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0633C" w:rsidRDefault="0080633C">
      <w:pPr>
        <w:tabs>
          <w:tab w:val="left" w:pos="6810"/>
        </w:tabs>
        <w:rPr>
          <w:rFonts w:ascii="Calibri" w:eastAsia="Calibri" w:hAnsi="Calibri" w:cs="Calibri"/>
        </w:rPr>
      </w:pPr>
      <w:bookmarkStart w:id="0" w:name="_heading=h.gjdgxs" w:colFirst="0" w:colLast="0"/>
      <w:bookmarkEnd w:id="0"/>
    </w:p>
    <w:p w14:paraId="00000002" w14:textId="77777777" w:rsidR="0080633C" w:rsidRDefault="00082074">
      <w:pPr>
        <w:pBdr>
          <w:top w:val="nil"/>
          <w:left w:val="nil"/>
          <w:bottom w:val="nil"/>
          <w:right w:val="nil"/>
          <w:between w:val="nil"/>
        </w:pBdr>
        <w:tabs>
          <w:tab w:val="left" w:pos="6810"/>
        </w:tabs>
        <w:jc w:val="center"/>
        <w:rPr>
          <w:rFonts w:ascii="Calibri" w:eastAsia="Calibri" w:hAnsi="Calibri" w:cs="Calibri"/>
          <w:b/>
          <w:color w:val="000000"/>
        </w:rPr>
      </w:pPr>
      <w:r>
        <w:rPr>
          <w:rFonts w:ascii="Calibri" w:eastAsia="Calibri" w:hAnsi="Calibri" w:cs="Calibri"/>
          <w:b/>
          <w:color w:val="000000"/>
        </w:rPr>
        <w:t>Contract</w:t>
      </w:r>
    </w:p>
    <w:p w14:paraId="00000003" w14:textId="77777777" w:rsidR="0080633C" w:rsidRDefault="0080633C">
      <w:pPr>
        <w:jc w:val="center"/>
        <w:rPr>
          <w:rFonts w:ascii="Calibri" w:eastAsia="Calibri" w:hAnsi="Calibri" w:cs="Calibri"/>
          <w:b/>
        </w:rPr>
      </w:pPr>
    </w:p>
    <w:p w14:paraId="00000004" w14:textId="77777777" w:rsidR="0080633C" w:rsidRDefault="00082074">
      <w:pPr>
        <w:jc w:val="center"/>
        <w:rPr>
          <w:rFonts w:ascii="Calibri" w:eastAsia="Calibri" w:hAnsi="Calibri" w:cs="Calibri"/>
          <w:b/>
        </w:rPr>
      </w:pPr>
      <w:r>
        <w:rPr>
          <w:rFonts w:ascii="Calibri" w:eastAsia="Calibri" w:hAnsi="Calibri" w:cs="Calibri"/>
          <w:b/>
        </w:rPr>
        <w:t>between</w:t>
      </w:r>
    </w:p>
    <w:p w14:paraId="00000005" w14:textId="77777777" w:rsidR="0080633C" w:rsidRDefault="00082074">
      <w:pPr>
        <w:jc w:val="center"/>
        <w:rPr>
          <w:rFonts w:ascii="Calibri" w:eastAsia="Calibri" w:hAnsi="Calibri" w:cs="Calibri"/>
          <w:b/>
        </w:rPr>
      </w:pPr>
      <w:r>
        <w:rPr>
          <w:rFonts w:ascii="Calibri" w:eastAsia="Calibri" w:hAnsi="Calibri" w:cs="Calibri"/>
          <w:b/>
        </w:rPr>
        <w:t>f</w:t>
      </w:r>
    </w:p>
    <w:p w14:paraId="00000006" w14:textId="3E9188DD" w:rsidR="0080633C" w:rsidRDefault="00082074">
      <w:pPr>
        <w:jc w:val="center"/>
        <w:rPr>
          <w:rFonts w:ascii="Calibri" w:eastAsia="Calibri" w:hAnsi="Calibri" w:cs="Calibri"/>
          <w:b/>
        </w:rPr>
      </w:pPr>
      <w:r>
        <w:rPr>
          <w:rFonts w:ascii="Calibri" w:eastAsia="Calibri" w:hAnsi="Calibri" w:cs="Calibri"/>
          <w:b/>
        </w:rPr>
        <w:t xml:space="preserve"> </w:t>
      </w:r>
      <w:proofErr w:type="spellStart"/>
      <w:r w:rsidR="001715ED" w:rsidRPr="001715ED">
        <w:rPr>
          <w:rFonts w:ascii="Calibri" w:eastAsia="Calibri" w:hAnsi="Calibri" w:cs="Calibri"/>
          <w:b/>
        </w:rPr>
        <w:t>Suomalaiset</w:t>
      </w:r>
      <w:proofErr w:type="spellEnd"/>
      <w:r w:rsidR="001715ED" w:rsidRPr="001715ED">
        <w:rPr>
          <w:rFonts w:ascii="Calibri" w:eastAsia="Calibri" w:hAnsi="Calibri" w:cs="Calibri"/>
          <w:b/>
        </w:rPr>
        <w:t xml:space="preserve"> </w:t>
      </w:r>
      <w:proofErr w:type="spellStart"/>
      <w:r w:rsidR="001715ED" w:rsidRPr="001715ED">
        <w:rPr>
          <w:rFonts w:ascii="Calibri" w:eastAsia="Calibri" w:hAnsi="Calibri" w:cs="Calibri"/>
          <w:b/>
        </w:rPr>
        <w:t>kehitysjärjestöt</w:t>
      </w:r>
      <w:proofErr w:type="spellEnd"/>
      <w:r w:rsidR="001715ED" w:rsidRPr="001715ED">
        <w:rPr>
          <w:rFonts w:ascii="Calibri" w:eastAsia="Calibri" w:hAnsi="Calibri" w:cs="Calibri"/>
          <w:b/>
        </w:rPr>
        <w:t xml:space="preserve"> − Finnish Development NGOs Fingo ry </w:t>
      </w:r>
      <w:r>
        <w:rPr>
          <w:rFonts w:ascii="Calibri" w:eastAsia="Calibri" w:hAnsi="Calibri" w:cs="Calibri"/>
        </w:rPr>
        <w:t>(hereinafter called “</w:t>
      </w:r>
      <w:r w:rsidR="001715ED">
        <w:rPr>
          <w:rFonts w:ascii="Calibri" w:eastAsia="Calibri" w:hAnsi="Calibri" w:cs="Calibri"/>
          <w:b/>
        </w:rPr>
        <w:t>Fingo</w:t>
      </w:r>
      <w:r>
        <w:rPr>
          <w:rFonts w:ascii="Calibri" w:eastAsia="Calibri" w:hAnsi="Calibri" w:cs="Calibri"/>
        </w:rPr>
        <w:t xml:space="preserve">”) </w:t>
      </w:r>
      <w:r>
        <w:rPr>
          <w:rFonts w:ascii="Calibri" w:eastAsia="Calibri" w:hAnsi="Calibri" w:cs="Calibri"/>
          <w:b/>
        </w:rPr>
        <w:t xml:space="preserve"> </w:t>
      </w:r>
    </w:p>
    <w:p w14:paraId="00000007" w14:textId="77777777" w:rsidR="0080633C" w:rsidRDefault="0080633C">
      <w:pPr>
        <w:jc w:val="center"/>
        <w:rPr>
          <w:rFonts w:ascii="Calibri" w:eastAsia="Calibri" w:hAnsi="Calibri" w:cs="Calibri"/>
          <w:b/>
        </w:rPr>
      </w:pPr>
    </w:p>
    <w:p w14:paraId="00000008" w14:textId="77777777" w:rsidR="0080633C" w:rsidRDefault="00082074">
      <w:pPr>
        <w:jc w:val="center"/>
        <w:rPr>
          <w:rFonts w:ascii="Calibri" w:eastAsia="Calibri" w:hAnsi="Calibri" w:cs="Calibri"/>
          <w:b/>
        </w:rPr>
      </w:pPr>
      <w:r>
        <w:rPr>
          <w:rFonts w:ascii="Calibri" w:eastAsia="Calibri" w:hAnsi="Calibri" w:cs="Calibri"/>
          <w:b/>
        </w:rPr>
        <w:t>and</w:t>
      </w:r>
    </w:p>
    <w:p w14:paraId="00000009" w14:textId="77777777" w:rsidR="0080633C" w:rsidRDefault="00082074">
      <w:pPr>
        <w:jc w:val="center"/>
        <w:rPr>
          <w:rFonts w:ascii="Calibri" w:eastAsia="Calibri" w:hAnsi="Calibri" w:cs="Calibri"/>
          <w:b/>
        </w:rPr>
      </w:pPr>
      <w:r>
        <w:rPr>
          <w:rFonts w:ascii="Calibri" w:eastAsia="Calibri" w:hAnsi="Calibri" w:cs="Calibri"/>
          <w:b/>
        </w:rPr>
        <w:t xml:space="preserve"> </w:t>
      </w:r>
    </w:p>
    <w:p w14:paraId="0000000A" w14:textId="77777777" w:rsidR="0080633C" w:rsidRDefault="00082074">
      <w:pPr>
        <w:jc w:val="center"/>
        <w:rPr>
          <w:rFonts w:ascii="Calibri" w:eastAsia="Calibri" w:hAnsi="Calibri" w:cs="Calibri"/>
          <w:b/>
        </w:rPr>
      </w:pPr>
      <w:r>
        <w:rPr>
          <w:rFonts w:ascii="Calibri" w:eastAsia="Calibri" w:hAnsi="Calibri" w:cs="Calibri"/>
          <w:b/>
        </w:rPr>
        <w:t>[</w:t>
      </w:r>
      <w:r>
        <w:rPr>
          <w:rFonts w:ascii="Calibri" w:eastAsia="Calibri" w:hAnsi="Calibri" w:cs="Calibri"/>
          <w:b/>
          <w:highlight w:val="cyan"/>
        </w:rPr>
        <w:t>Grantee name</w:t>
      </w:r>
      <w:r>
        <w:rPr>
          <w:rFonts w:ascii="Calibri" w:eastAsia="Calibri" w:hAnsi="Calibri" w:cs="Calibri"/>
          <w:b/>
        </w:rPr>
        <w:t>], [</w:t>
      </w:r>
      <w:r>
        <w:rPr>
          <w:rFonts w:ascii="Calibri" w:eastAsia="Calibri" w:hAnsi="Calibri" w:cs="Calibri"/>
          <w:b/>
          <w:highlight w:val="magenta"/>
        </w:rPr>
        <w:t>Grantee address</w:t>
      </w:r>
      <w:r>
        <w:rPr>
          <w:rFonts w:ascii="Calibri" w:eastAsia="Calibri" w:hAnsi="Calibri" w:cs="Calibri"/>
          <w:b/>
        </w:rPr>
        <w:t xml:space="preserve">] </w:t>
      </w:r>
      <w:r>
        <w:rPr>
          <w:rFonts w:ascii="Calibri" w:eastAsia="Calibri" w:hAnsi="Calibri" w:cs="Calibri"/>
        </w:rPr>
        <w:t>(hereinafter called “</w:t>
      </w:r>
      <w:r>
        <w:rPr>
          <w:rFonts w:ascii="Calibri" w:eastAsia="Calibri" w:hAnsi="Calibri" w:cs="Calibri"/>
          <w:b/>
        </w:rPr>
        <w:t>the Grantee (lead)</w:t>
      </w:r>
      <w:r>
        <w:rPr>
          <w:rFonts w:ascii="Calibri" w:eastAsia="Calibri" w:hAnsi="Calibri" w:cs="Calibri"/>
        </w:rPr>
        <w:t xml:space="preserve">”) </w:t>
      </w:r>
      <w:r>
        <w:rPr>
          <w:rFonts w:ascii="Calibri" w:eastAsia="Calibri" w:hAnsi="Calibri" w:cs="Calibri"/>
          <w:b/>
        </w:rPr>
        <w:t xml:space="preserve"> </w:t>
      </w:r>
    </w:p>
    <w:p w14:paraId="0000000B" w14:textId="77777777" w:rsidR="0080633C" w:rsidRDefault="0080633C">
      <w:pPr>
        <w:jc w:val="center"/>
        <w:rPr>
          <w:rFonts w:ascii="Calibri" w:eastAsia="Calibri" w:hAnsi="Calibri" w:cs="Calibri"/>
          <w:b/>
        </w:rPr>
      </w:pPr>
    </w:p>
    <w:p w14:paraId="0000000C" w14:textId="77777777" w:rsidR="0080633C" w:rsidRDefault="2BBEE0D8" w:rsidP="2BBEE0D8">
      <w:pPr>
        <w:jc w:val="center"/>
        <w:rPr>
          <w:rFonts w:ascii="Calibri" w:eastAsia="Calibri" w:hAnsi="Calibri" w:cs="Calibri"/>
          <w:b/>
        </w:rPr>
      </w:pPr>
      <w:r>
        <w:rPr>
          <w:rFonts w:ascii="Calibri" w:eastAsia="Calibri" w:hAnsi="Calibri" w:cs="Calibri"/>
          <w:b/>
        </w:rPr>
        <w:t>&amp;</w:t>
      </w:r>
    </w:p>
    <w:p w14:paraId="0000000D" w14:textId="77777777" w:rsidR="0080633C" w:rsidRDefault="0080633C">
      <w:pPr>
        <w:jc w:val="center"/>
        <w:rPr>
          <w:rFonts w:ascii="Calibri" w:eastAsia="Calibri" w:hAnsi="Calibri" w:cs="Calibri"/>
          <w:b/>
        </w:rPr>
      </w:pPr>
    </w:p>
    <w:p w14:paraId="0000000E" w14:textId="77777777" w:rsidR="0080633C" w:rsidRDefault="00082074">
      <w:pPr>
        <w:jc w:val="center"/>
        <w:rPr>
          <w:rFonts w:ascii="Calibri" w:eastAsia="Calibri" w:hAnsi="Calibri" w:cs="Calibri"/>
        </w:rPr>
      </w:pPr>
      <w:r>
        <w:rPr>
          <w:rFonts w:ascii="Calibri" w:eastAsia="Calibri" w:hAnsi="Calibri" w:cs="Calibri"/>
          <w:b/>
        </w:rPr>
        <w:t>[</w:t>
      </w:r>
      <w:r>
        <w:rPr>
          <w:rFonts w:ascii="Calibri" w:eastAsia="Calibri" w:hAnsi="Calibri" w:cs="Calibri"/>
          <w:b/>
          <w:highlight w:val="cyan"/>
        </w:rPr>
        <w:t>Co-Grantee name</w:t>
      </w:r>
      <w:r>
        <w:rPr>
          <w:rFonts w:ascii="Calibri" w:eastAsia="Calibri" w:hAnsi="Calibri" w:cs="Calibri"/>
          <w:b/>
        </w:rPr>
        <w:t>], [</w:t>
      </w:r>
      <w:r>
        <w:rPr>
          <w:rFonts w:ascii="Calibri" w:eastAsia="Calibri" w:hAnsi="Calibri" w:cs="Calibri"/>
          <w:b/>
          <w:highlight w:val="magenta"/>
        </w:rPr>
        <w:t>Co-Grantee address</w:t>
      </w:r>
      <w:r>
        <w:rPr>
          <w:rFonts w:ascii="Calibri" w:eastAsia="Calibri" w:hAnsi="Calibri" w:cs="Calibri"/>
          <w:b/>
        </w:rPr>
        <w:t xml:space="preserve">] </w:t>
      </w:r>
    </w:p>
    <w:p w14:paraId="0000000F" w14:textId="77777777" w:rsidR="0080633C" w:rsidRDefault="0080633C">
      <w:pPr>
        <w:jc w:val="center"/>
        <w:rPr>
          <w:rFonts w:ascii="Calibri" w:eastAsia="Calibri" w:hAnsi="Calibri" w:cs="Calibri"/>
          <w:b/>
        </w:rPr>
      </w:pPr>
    </w:p>
    <w:p w14:paraId="00000010" w14:textId="7D65B9BD" w:rsidR="0080633C" w:rsidRDefault="2BBEE0D8" w:rsidP="2BBEE0D8">
      <w:pPr>
        <w:spacing w:line="480" w:lineRule="auto"/>
        <w:jc w:val="center"/>
        <w:rPr>
          <w:rFonts w:ascii="Calibri" w:eastAsia="Calibri" w:hAnsi="Calibri" w:cs="Calibri"/>
          <w:b/>
        </w:rPr>
      </w:pPr>
      <w:r w:rsidRPr="2BBEE0D8">
        <w:rPr>
          <w:rFonts w:ascii="Calibri" w:eastAsia="Calibri" w:hAnsi="Calibri" w:cs="Calibri"/>
        </w:rPr>
        <w:t>(referring to both the Grantee (lead) and the Co-grantee hereinafter called “</w:t>
      </w:r>
      <w:r>
        <w:rPr>
          <w:rFonts w:ascii="Calibri" w:eastAsia="Calibri" w:hAnsi="Calibri" w:cs="Calibri"/>
          <w:b/>
        </w:rPr>
        <w:t>the Grantee(s)</w:t>
      </w:r>
      <w:r w:rsidRPr="2BBEE0D8">
        <w:rPr>
          <w:rFonts w:ascii="Calibri" w:eastAsia="Calibri" w:hAnsi="Calibri" w:cs="Calibri"/>
        </w:rPr>
        <w:t>”)</w:t>
      </w:r>
    </w:p>
    <w:p w14:paraId="00000011" w14:textId="77777777" w:rsidR="0080633C" w:rsidRDefault="0080633C">
      <w:pPr>
        <w:jc w:val="center"/>
        <w:rPr>
          <w:rFonts w:ascii="Calibri" w:eastAsia="Calibri" w:hAnsi="Calibri" w:cs="Calibri"/>
          <w:b/>
        </w:rPr>
      </w:pPr>
    </w:p>
    <w:p w14:paraId="00000012" w14:textId="77777777" w:rsidR="0080633C" w:rsidRDefault="00082074">
      <w:pPr>
        <w:jc w:val="center"/>
        <w:rPr>
          <w:rFonts w:ascii="Calibri" w:eastAsia="Calibri" w:hAnsi="Calibri" w:cs="Calibri"/>
          <w:b/>
        </w:rPr>
      </w:pPr>
      <w:r>
        <w:rPr>
          <w:rFonts w:ascii="Calibri" w:eastAsia="Calibri" w:hAnsi="Calibri" w:cs="Calibri"/>
          <w:b/>
        </w:rPr>
        <w:t>With regards to financial support to Grantee(s) from Connect for Global Change</w:t>
      </w:r>
    </w:p>
    <w:p w14:paraId="00000013" w14:textId="77777777" w:rsidR="0080633C" w:rsidRDefault="00082074">
      <w:pPr>
        <w:jc w:val="center"/>
        <w:rPr>
          <w:rFonts w:ascii="Calibri" w:eastAsia="Calibri" w:hAnsi="Calibri" w:cs="Calibri"/>
          <w:b/>
        </w:rPr>
      </w:pPr>
      <w:r>
        <w:rPr>
          <w:rFonts w:ascii="Calibri" w:eastAsia="Calibri" w:hAnsi="Calibri" w:cs="Calibri"/>
          <w:b/>
        </w:rPr>
        <w:t xml:space="preserve"> (</w:t>
      </w:r>
      <w:r>
        <w:rPr>
          <w:rFonts w:ascii="Calibri" w:eastAsia="Calibri" w:hAnsi="Calibri" w:cs="Calibri"/>
        </w:rPr>
        <w:t>hereinafter called “</w:t>
      </w:r>
      <w:proofErr w:type="spellStart"/>
      <w:r>
        <w:rPr>
          <w:rFonts w:ascii="Calibri" w:eastAsia="Calibri" w:hAnsi="Calibri" w:cs="Calibri"/>
          <w:b/>
        </w:rPr>
        <w:t>GfGC</w:t>
      </w:r>
      <w:proofErr w:type="spellEnd"/>
      <w:r>
        <w:rPr>
          <w:rFonts w:ascii="Calibri" w:eastAsia="Calibri" w:hAnsi="Calibri" w:cs="Calibri"/>
        </w:rPr>
        <w:t xml:space="preserve">”) </w:t>
      </w:r>
      <w:r>
        <w:rPr>
          <w:rFonts w:ascii="Calibri" w:eastAsia="Calibri" w:hAnsi="Calibri" w:cs="Calibri"/>
          <w:b/>
        </w:rPr>
        <w:t xml:space="preserve"> </w:t>
      </w:r>
    </w:p>
    <w:p w14:paraId="00000014" w14:textId="77777777" w:rsidR="0080633C" w:rsidRDefault="0080633C">
      <w:pPr>
        <w:tabs>
          <w:tab w:val="left" w:pos="0"/>
        </w:tabs>
        <w:rPr>
          <w:rFonts w:ascii="Calibri" w:eastAsia="Calibri" w:hAnsi="Calibri" w:cs="Calibri"/>
        </w:rPr>
      </w:pPr>
    </w:p>
    <w:p w14:paraId="00000015" w14:textId="77777777" w:rsidR="0080633C" w:rsidRDefault="00082074">
      <w:pPr>
        <w:pBdr>
          <w:top w:val="nil"/>
          <w:left w:val="nil"/>
          <w:bottom w:val="nil"/>
          <w:right w:val="nil"/>
          <w:between w:val="nil"/>
        </w:pBdr>
        <w:tabs>
          <w:tab w:val="left" w:pos="851"/>
        </w:tabs>
        <w:rPr>
          <w:rFonts w:ascii="Calibri" w:eastAsia="Calibri" w:hAnsi="Calibri" w:cs="Calibri"/>
          <w:b/>
          <w:color w:val="000000"/>
        </w:rPr>
      </w:pPr>
      <w:r>
        <w:rPr>
          <w:rFonts w:ascii="Calibri" w:eastAsia="Calibri" w:hAnsi="Calibri" w:cs="Calibri"/>
          <w:b/>
          <w:color w:val="000000"/>
        </w:rPr>
        <w:t xml:space="preserve">§ 1. PURPOSE </w:t>
      </w:r>
    </w:p>
    <w:p w14:paraId="00000016" w14:textId="41A4EADC" w:rsidR="0080633C" w:rsidRDefault="00082074">
      <w:pPr>
        <w:numPr>
          <w:ilvl w:val="1"/>
          <w:numId w:val="4"/>
        </w:numPr>
        <w:pBdr>
          <w:top w:val="nil"/>
          <w:left w:val="nil"/>
          <w:bottom w:val="nil"/>
          <w:right w:val="nil"/>
          <w:between w:val="nil"/>
        </w:pBdr>
        <w:tabs>
          <w:tab w:val="left" w:pos="0"/>
        </w:tabs>
        <w:rPr>
          <w:rFonts w:ascii="Calibri" w:eastAsia="Calibri" w:hAnsi="Calibri" w:cs="Calibri"/>
          <w:color w:val="000000"/>
        </w:rPr>
      </w:pPr>
      <w:r>
        <w:rPr>
          <w:rFonts w:ascii="Calibri" w:eastAsia="Calibri" w:hAnsi="Calibri" w:cs="Calibri"/>
          <w:color w:val="000000"/>
        </w:rPr>
        <w:t xml:space="preserve">The purpose of this Contract is to clarify the </w:t>
      </w:r>
      <w:r>
        <w:rPr>
          <w:rFonts w:ascii="Calibri" w:eastAsia="Calibri" w:hAnsi="Calibri" w:cs="Calibri"/>
        </w:rPr>
        <w:t>responsibilities</w:t>
      </w:r>
      <w:r>
        <w:rPr>
          <w:rFonts w:ascii="Calibri" w:eastAsia="Calibri" w:hAnsi="Calibri" w:cs="Calibri"/>
          <w:color w:val="000000"/>
        </w:rPr>
        <w:t xml:space="preserve"> and duties of the Grantee(s) in respect to the allocated grant granted by the Grant Committee of </w:t>
      </w:r>
      <w:proofErr w:type="spellStart"/>
      <w:r>
        <w:rPr>
          <w:rFonts w:ascii="Calibri" w:eastAsia="Calibri" w:hAnsi="Calibri" w:cs="Calibri"/>
        </w:rPr>
        <w:t>CfGC</w:t>
      </w:r>
      <w:proofErr w:type="spellEnd"/>
      <w:r>
        <w:rPr>
          <w:rFonts w:ascii="Calibri" w:eastAsia="Calibri" w:hAnsi="Calibri" w:cs="Calibri"/>
          <w:color w:val="000000"/>
        </w:rPr>
        <w:t xml:space="preserve"> partner </w:t>
      </w:r>
      <w:r w:rsidR="00CF0A9C">
        <w:rPr>
          <w:rFonts w:ascii="Calibri" w:eastAsia="Calibri" w:hAnsi="Calibri" w:cs="Calibri"/>
        </w:rPr>
        <w:t xml:space="preserve">Fingo </w:t>
      </w:r>
      <w:r>
        <w:rPr>
          <w:rFonts w:ascii="Calibri" w:eastAsia="Calibri" w:hAnsi="Calibri" w:cs="Calibri"/>
          <w:color w:val="000000"/>
        </w:rPr>
        <w:t>to the implementation of the Action entitled [</w:t>
      </w:r>
      <w:r>
        <w:rPr>
          <w:rFonts w:ascii="Calibri" w:eastAsia="Calibri" w:hAnsi="Calibri" w:cs="Calibri"/>
          <w:color w:val="000000"/>
          <w:highlight w:val="cyan"/>
        </w:rPr>
        <w:t>insert Title of the Action</w:t>
      </w:r>
      <w:r>
        <w:rPr>
          <w:rFonts w:ascii="Calibri" w:eastAsia="Calibri" w:hAnsi="Calibri" w:cs="Calibri"/>
          <w:color w:val="000000"/>
        </w:rPr>
        <w:t>] (the “Action”) described in the application (annex 1).</w:t>
      </w:r>
    </w:p>
    <w:p w14:paraId="00000017" w14:textId="77777777" w:rsidR="0080633C" w:rsidRDefault="00082074">
      <w:pPr>
        <w:pBdr>
          <w:top w:val="nil"/>
          <w:left w:val="nil"/>
          <w:bottom w:val="nil"/>
          <w:right w:val="nil"/>
          <w:between w:val="nil"/>
        </w:pBdr>
        <w:tabs>
          <w:tab w:val="left" w:pos="0"/>
        </w:tabs>
        <w:ind w:left="380" w:hanging="720"/>
        <w:rPr>
          <w:rFonts w:ascii="Calibri" w:eastAsia="Calibri" w:hAnsi="Calibri" w:cs="Calibri"/>
          <w:color w:val="000000"/>
        </w:rPr>
      </w:pPr>
      <w:r>
        <w:rPr>
          <w:rFonts w:ascii="Calibri" w:eastAsia="Calibri" w:hAnsi="Calibri" w:cs="Calibri"/>
          <w:color w:val="000000"/>
        </w:rPr>
        <w:t xml:space="preserve"> </w:t>
      </w:r>
    </w:p>
    <w:p w14:paraId="00000018" w14:textId="3BDA9A3E" w:rsidR="0080633C" w:rsidRDefault="00082074">
      <w:pPr>
        <w:numPr>
          <w:ilvl w:val="1"/>
          <w:numId w:val="4"/>
        </w:numPr>
        <w:pBdr>
          <w:top w:val="nil"/>
          <w:left w:val="nil"/>
          <w:bottom w:val="nil"/>
          <w:right w:val="nil"/>
          <w:between w:val="nil"/>
        </w:pBdr>
        <w:tabs>
          <w:tab w:val="left" w:pos="0"/>
        </w:tabs>
        <w:rPr>
          <w:rFonts w:ascii="Calibri" w:eastAsia="Calibri" w:hAnsi="Calibri" w:cs="Calibri"/>
          <w:color w:val="000000"/>
        </w:rPr>
      </w:pPr>
      <w:r>
        <w:rPr>
          <w:rFonts w:ascii="Calibri" w:eastAsia="Calibri" w:hAnsi="Calibri" w:cs="Calibri"/>
          <w:color w:val="000000"/>
        </w:rPr>
        <w:t>The Grantee</w:t>
      </w:r>
      <w:r w:rsidR="0038142C">
        <w:rPr>
          <w:rFonts w:ascii="Calibri" w:eastAsia="Calibri" w:hAnsi="Calibri" w:cs="Calibri"/>
          <w:color w:val="000000"/>
        </w:rPr>
        <w:t>(s)</w:t>
      </w:r>
      <w:r>
        <w:rPr>
          <w:rFonts w:ascii="Calibri" w:eastAsia="Calibri" w:hAnsi="Calibri" w:cs="Calibri"/>
          <w:color w:val="000000"/>
        </w:rPr>
        <w:t xml:space="preserve"> shall be awarded this grant on the following basis: The grant is allocated based on an assessment of the application (annex 1) and accompanying budget (</w:t>
      </w:r>
      <w:r>
        <w:rPr>
          <w:rFonts w:ascii="Calibri" w:eastAsia="Calibri" w:hAnsi="Calibri" w:cs="Calibri"/>
        </w:rPr>
        <w:t>a</w:t>
      </w:r>
      <w:r>
        <w:rPr>
          <w:rFonts w:ascii="Calibri" w:eastAsia="Calibri" w:hAnsi="Calibri" w:cs="Calibri"/>
          <w:color w:val="000000"/>
        </w:rPr>
        <w:t xml:space="preserve">nnex 2) submitted by the grantee and a decision of the Grant Committee. The assessment and decision </w:t>
      </w:r>
      <w:r>
        <w:rPr>
          <w:rFonts w:ascii="Calibri" w:eastAsia="Calibri" w:hAnsi="Calibri" w:cs="Calibri"/>
        </w:rPr>
        <w:t>are</w:t>
      </w:r>
      <w:r>
        <w:rPr>
          <w:rFonts w:ascii="Calibri" w:eastAsia="Calibri" w:hAnsi="Calibri" w:cs="Calibri"/>
          <w:color w:val="000000"/>
        </w:rPr>
        <w:t xml:space="preserve"> explained in writing in the Evaluation Grid (annex 3), dated the </w:t>
      </w:r>
      <w:proofErr w:type="gramStart"/>
      <w:r w:rsidR="00AF0472">
        <w:rPr>
          <w:rFonts w:ascii="Calibri" w:eastAsia="Calibri" w:hAnsi="Calibri" w:cs="Calibri"/>
          <w:color w:val="000000"/>
        </w:rPr>
        <w:t>2</w:t>
      </w:r>
      <w:r w:rsidR="009F46AC">
        <w:rPr>
          <w:rFonts w:ascii="Calibri" w:eastAsia="Calibri" w:hAnsi="Calibri" w:cs="Calibri"/>
          <w:color w:val="000000"/>
        </w:rPr>
        <w:t>7</w:t>
      </w:r>
      <w:r w:rsidR="00AF0472" w:rsidRPr="00AF0472">
        <w:rPr>
          <w:rFonts w:ascii="Calibri" w:eastAsia="Calibri" w:hAnsi="Calibri" w:cs="Calibri"/>
          <w:color w:val="000000"/>
          <w:vertAlign w:val="superscript"/>
        </w:rPr>
        <w:t>th</w:t>
      </w:r>
      <w:proofErr w:type="gramEnd"/>
      <w:r w:rsidR="00AF0472">
        <w:rPr>
          <w:rFonts w:ascii="Calibri" w:eastAsia="Calibri" w:hAnsi="Calibri" w:cs="Calibri"/>
          <w:color w:val="000000"/>
        </w:rPr>
        <w:t xml:space="preserve"> January 2025</w:t>
      </w:r>
      <w:r>
        <w:rPr>
          <w:rFonts w:ascii="Calibri" w:eastAsia="Calibri" w:hAnsi="Calibri" w:cs="Calibri"/>
          <w:color w:val="000000"/>
        </w:rPr>
        <w:t>.</w:t>
      </w:r>
    </w:p>
    <w:p w14:paraId="00000019"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1A" w14:textId="2BB12BF6" w:rsidR="0080633C" w:rsidRDefault="00082074">
      <w:pPr>
        <w:numPr>
          <w:ilvl w:val="1"/>
          <w:numId w:val="4"/>
        </w:numPr>
        <w:pBdr>
          <w:top w:val="nil"/>
          <w:left w:val="nil"/>
          <w:bottom w:val="nil"/>
          <w:right w:val="nil"/>
          <w:between w:val="nil"/>
        </w:pBdr>
        <w:tabs>
          <w:tab w:val="left" w:pos="0"/>
        </w:tabs>
        <w:rPr>
          <w:rFonts w:ascii="Calibri" w:eastAsia="Calibri" w:hAnsi="Calibri" w:cs="Calibri"/>
          <w:color w:val="000000"/>
        </w:rPr>
      </w:pPr>
      <w:r>
        <w:rPr>
          <w:rFonts w:ascii="Calibri" w:eastAsia="Calibri" w:hAnsi="Calibri" w:cs="Calibri"/>
          <w:color w:val="000000"/>
        </w:rPr>
        <w:t>It is a prerequisite that this Contract is signed both by</w:t>
      </w:r>
      <w:r w:rsidR="00C241D2">
        <w:rPr>
          <w:rFonts w:ascii="Calibri" w:eastAsia="Calibri" w:hAnsi="Calibri" w:cs="Calibri"/>
          <w:color w:val="000000"/>
        </w:rPr>
        <w:t xml:space="preserve"> Fingo</w:t>
      </w:r>
      <w:r>
        <w:rPr>
          <w:rFonts w:ascii="Calibri" w:eastAsia="Calibri" w:hAnsi="Calibri" w:cs="Calibri"/>
          <w:color w:val="000000"/>
        </w:rPr>
        <w:t xml:space="preserve"> and by the Grantee before disbursements of funds under the grant can be processed.</w:t>
      </w:r>
    </w:p>
    <w:p w14:paraId="0000001B" w14:textId="77777777" w:rsidR="0080633C" w:rsidRDefault="0080633C">
      <w:pPr>
        <w:rPr>
          <w:rFonts w:ascii="Calibri" w:eastAsia="Calibri" w:hAnsi="Calibri" w:cs="Calibri"/>
        </w:rPr>
      </w:pPr>
    </w:p>
    <w:p w14:paraId="0000001C" w14:textId="25560380" w:rsidR="0080633C" w:rsidRDefault="00082074">
      <w:pPr>
        <w:numPr>
          <w:ilvl w:val="1"/>
          <w:numId w:val="4"/>
        </w:numPr>
        <w:pBdr>
          <w:top w:val="nil"/>
          <w:left w:val="nil"/>
          <w:bottom w:val="nil"/>
          <w:right w:val="nil"/>
          <w:between w:val="nil"/>
        </w:pBdr>
        <w:tabs>
          <w:tab w:val="left" w:pos="0"/>
        </w:tabs>
        <w:rPr>
          <w:rFonts w:ascii="Calibri" w:eastAsia="Calibri" w:hAnsi="Calibri" w:cs="Calibri"/>
          <w:color w:val="000000"/>
        </w:rPr>
      </w:pPr>
      <w:r>
        <w:rPr>
          <w:rFonts w:ascii="Calibri" w:eastAsia="Calibri" w:hAnsi="Calibri" w:cs="Calibri"/>
          <w:color w:val="000000"/>
        </w:rPr>
        <w:t xml:space="preserve">The management of the grant and the funds must be in accordance with the rules set out in this contract as well as the current </w:t>
      </w:r>
      <w:proofErr w:type="spellStart"/>
      <w:r>
        <w:rPr>
          <w:rFonts w:ascii="Calibri" w:eastAsia="Calibri" w:hAnsi="Calibri" w:cs="Calibri"/>
          <w:i/>
        </w:rPr>
        <w:t>CfGC</w:t>
      </w:r>
      <w:proofErr w:type="spellEnd"/>
      <w:r>
        <w:rPr>
          <w:rFonts w:ascii="Calibri" w:eastAsia="Calibri" w:hAnsi="Calibri" w:cs="Calibri"/>
          <w:i/>
          <w:color w:val="000000"/>
        </w:rPr>
        <w:t xml:space="preserve"> Guidelines for Applicants</w:t>
      </w:r>
      <w:r>
        <w:rPr>
          <w:rFonts w:ascii="Calibri" w:eastAsia="Calibri" w:hAnsi="Calibri" w:cs="Calibri"/>
          <w:color w:val="000000"/>
        </w:rPr>
        <w:t xml:space="preserve"> and</w:t>
      </w:r>
      <w:r>
        <w:rPr>
          <w:rFonts w:ascii="Calibri" w:eastAsia="Calibri" w:hAnsi="Calibri" w:cs="Calibri"/>
          <w:i/>
          <w:color w:val="000000"/>
        </w:rPr>
        <w:t xml:space="preserve"> </w:t>
      </w:r>
      <w:proofErr w:type="spellStart"/>
      <w:r>
        <w:rPr>
          <w:rFonts w:ascii="Calibri" w:eastAsia="Calibri" w:hAnsi="Calibri" w:cs="Calibri"/>
          <w:i/>
        </w:rPr>
        <w:t>CfGC</w:t>
      </w:r>
      <w:proofErr w:type="spellEnd"/>
      <w:r>
        <w:rPr>
          <w:rFonts w:ascii="Calibri" w:eastAsia="Calibri" w:hAnsi="Calibri" w:cs="Calibri"/>
          <w:i/>
          <w:color w:val="000000"/>
        </w:rPr>
        <w:t xml:space="preserve"> Administrative and Financial Requirements</w:t>
      </w:r>
      <w:r>
        <w:rPr>
          <w:rFonts w:ascii="Calibri" w:eastAsia="Calibri" w:hAnsi="Calibri" w:cs="Calibri"/>
          <w:color w:val="000000"/>
        </w:rPr>
        <w:t>, and the complementary instruction</w:t>
      </w:r>
      <w:r>
        <w:rPr>
          <w:rFonts w:ascii="Calibri" w:eastAsia="Calibri" w:hAnsi="Calibri" w:cs="Calibri"/>
        </w:rPr>
        <w:t xml:space="preserve">s to be found in the </w:t>
      </w:r>
      <w:proofErr w:type="spellStart"/>
      <w:r>
        <w:rPr>
          <w:rFonts w:ascii="Calibri" w:eastAsia="Calibri" w:hAnsi="Calibri" w:cs="Calibri"/>
        </w:rPr>
        <w:t>CfGC</w:t>
      </w:r>
      <w:proofErr w:type="spellEnd"/>
      <w:r>
        <w:rPr>
          <w:rFonts w:ascii="Calibri" w:eastAsia="Calibri" w:hAnsi="Calibri" w:cs="Calibri"/>
        </w:rPr>
        <w:t xml:space="preserve"> Budget format, which contains the Guidelines for Budget Preparation (sheet 1)</w:t>
      </w:r>
      <w:r w:rsidR="00AA270A">
        <w:rPr>
          <w:rFonts w:ascii="Calibri" w:eastAsia="Calibri" w:hAnsi="Calibri" w:cs="Calibri"/>
        </w:rPr>
        <w:t>. T</w:t>
      </w:r>
      <w:r w:rsidR="009B6CAC">
        <w:rPr>
          <w:rFonts w:ascii="Calibri" w:eastAsia="Calibri" w:hAnsi="Calibri" w:cs="Calibri"/>
        </w:rPr>
        <w:t xml:space="preserve">hese documents are </w:t>
      </w:r>
      <w:r>
        <w:rPr>
          <w:rFonts w:ascii="Calibri" w:eastAsia="Calibri" w:hAnsi="Calibri" w:cs="Calibri"/>
        </w:rPr>
        <w:t xml:space="preserve">to be found </w:t>
      </w:r>
      <w:r w:rsidR="00A86E5F">
        <w:rPr>
          <w:rFonts w:ascii="Calibri" w:eastAsia="Calibri" w:hAnsi="Calibri" w:cs="Calibri"/>
        </w:rPr>
        <w:t xml:space="preserve">in Finnish </w:t>
      </w:r>
      <w:r>
        <w:rPr>
          <w:rFonts w:ascii="Calibri" w:eastAsia="Calibri" w:hAnsi="Calibri" w:cs="Calibri"/>
        </w:rPr>
        <w:t>at</w:t>
      </w:r>
      <w:r w:rsidR="008E3169">
        <w:rPr>
          <w:rFonts w:ascii="Calibri" w:eastAsia="Calibri" w:hAnsi="Calibri" w:cs="Calibri"/>
        </w:rPr>
        <w:t xml:space="preserve"> </w:t>
      </w:r>
      <w:hyperlink r:id="rId8" w:history="1">
        <w:r w:rsidR="008E3169" w:rsidRPr="008F3500">
          <w:rPr>
            <w:rStyle w:val="Hyperlinkki"/>
            <w:rFonts w:ascii="Calibri" w:eastAsia="Calibri" w:hAnsi="Calibri" w:cs="Calibri"/>
          </w:rPr>
          <w:t>https://www.connectforglobalchange.eu/fi/materiaalit</w:t>
        </w:r>
      </w:hyperlink>
      <w:r w:rsidR="00AA270A">
        <w:rPr>
          <w:rFonts w:ascii="Calibri" w:eastAsia="Calibri" w:hAnsi="Calibri" w:cs="Calibri"/>
        </w:rPr>
        <w:t>.</w:t>
      </w:r>
    </w:p>
    <w:p w14:paraId="0000001D"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1E" w14:textId="77777777" w:rsidR="0080633C" w:rsidRDefault="00082074">
      <w:pPr>
        <w:numPr>
          <w:ilvl w:val="1"/>
          <w:numId w:val="4"/>
        </w:numPr>
        <w:pBdr>
          <w:top w:val="nil"/>
          <w:left w:val="nil"/>
          <w:bottom w:val="nil"/>
          <w:right w:val="nil"/>
          <w:between w:val="nil"/>
        </w:pBdr>
        <w:tabs>
          <w:tab w:val="left" w:pos="0"/>
        </w:tabs>
        <w:rPr>
          <w:rFonts w:ascii="Calibri" w:eastAsia="Calibri" w:hAnsi="Calibri" w:cs="Calibri"/>
          <w:color w:val="000000"/>
        </w:rPr>
      </w:pPr>
      <w:r>
        <w:rPr>
          <w:rFonts w:ascii="Calibri" w:eastAsia="Calibri" w:hAnsi="Calibri" w:cs="Calibri"/>
          <w:color w:val="000000"/>
        </w:rPr>
        <w:t xml:space="preserve">The Grantee(s) accepts the Grant and undertakes to be responsible for carrying out the </w:t>
      </w:r>
      <w:r>
        <w:rPr>
          <w:rFonts w:ascii="Calibri" w:eastAsia="Calibri" w:hAnsi="Calibri" w:cs="Calibri"/>
        </w:rPr>
        <w:t>A</w:t>
      </w:r>
      <w:r>
        <w:rPr>
          <w:rFonts w:ascii="Calibri" w:eastAsia="Calibri" w:hAnsi="Calibri" w:cs="Calibri"/>
          <w:color w:val="000000"/>
        </w:rPr>
        <w:t>ction</w:t>
      </w:r>
    </w:p>
    <w:p w14:paraId="0000001F" w14:textId="77777777" w:rsidR="0080633C" w:rsidRDefault="0080633C">
      <w:pPr>
        <w:tabs>
          <w:tab w:val="left" w:pos="0"/>
        </w:tabs>
        <w:rPr>
          <w:rFonts w:ascii="Calibri" w:eastAsia="Calibri" w:hAnsi="Calibri" w:cs="Calibri"/>
        </w:rPr>
      </w:pPr>
    </w:p>
    <w:p w14:paraId="00000020" w14:textId="77777777" w:rsidR="0080633C" w:rsidRDefault="0080633C">
      <w:pPr>
        <w:tabs>
          <w:tab w:val="left" w:pos="0"/>
        </w:tabs>
        <w:rPr>
          <w:rFonts w:ascii="Calibri" w:eastAsia="Calibri" w:hAnsi="Calibri" w:cs="Calibri"/>
        </w:rPr>
      </w:pPr>
    </w:p>
    <w:p w14:paraId="00000021" w14:textId="77777777" w:rsidR="0080633C" w:rsidRDefault="0080633C">
      <w:pPr>
        <w:tabs>
          <w:tab w:val="left" w:pos="0"/>
        </w:tabs>
        <w:rPr>
          <w:rFonts w:ascii="Calibri" w:eastAsia="Calibri" w:hAnsi="Calibri" w:cs="Calibri"/>
        </w:rPr>
      </w:pPr>
    </w:p>
    <w:p w14:paraId="00000022" w14:textId="77777777" w:rsidR="0080633C" w:rsidRDefault="0080633C">
      <w:pPr>
        <w:tabs>
          <w:tab w:val="left" w:pos="0"/>
        </w:tabs>
        <w:rPr>
          <w:rFonts w:ascii="Calibri" w:eastAsia="Calibri" w:hAnsi="Calibri" w:cs="Calibri"/>
        </w:rPr>
      </w:pPr>
    </w:p>
    <w:p w14:paraId="00000023" w14:textId="77777777" w:rsidR="0080633C" w:rsidRDefault="00082074">
      <w:pPr>
        <w:pBdr>
          <w:top w:val="nil"/>
          <w:left w:val="nil"/>
          <w:bottom w:val="nil"/>
          <w:right w:val="nil"/>
          <w:between w:val="nil"/>
        </w:pBdr>
        <w:tabs>
          <w:tab w:val="left" w:pos="851"/>
        </w:tabs>
        <w:rPr>
          <w:rFonts w:ascii="Calibri" w:eastAsia="Calibri" w:hAnsi="Calibri" w:cs="Calibri"/>
          <w:b/>
          <w:color w:val="000000"/>
        </w:rPr>
      </w:pPr>
      <w:r>
        <w:rPr>
          <w:rFonts w:ascii="Calibri" w:eastAsia="Calibri" w:hAnsi="Calibri" w:cs="Calibri"/>
          <w:b/>
          <w:color w:val="000000"/>
        </w:rPr>
        <w:lastRenderedPageBreak/>
        <w:t>§ 2. IMPLEMENTATION PERIOD</w:t>
      </w:r>
    </w:p>
    <w:p w14:paraId="00000024" w14:textId="77777777" w:rsidR="0080633C" w:rsidRDefault="0080633C">
      <w:pPr>
        <w:pBdr>
          <w:top w:val="nil"/>
          <w:left w:val="nil"/>
          <w:bottom w:val="nil"/>
          <w:right w:val="nil"/>
          <w:between w:val="nil"/>
        </w:pBdr>
        <w:tabs>
          <w:tab w:val="left" w:pos="851"/>
        </w:tabs>
        <w:rPr>
          <w:rFonts w:ascii="Calibri" w:eastAsia="Calibri" w:hAnsi="Calibri" w:cs="Calibri"/>
          <w:color w:val="000000"/>
        </w:rPr>
      </w:pPr>
    </w:p>
    <w:p w14:paraId="00000025" w14:textId="51A7E416" w:rsidR="0080633C" w:rsidRDefault="00082074">
      <w:pPr>
        <w:numPr>
          <w:ilvl w:val="1"/>
          <w:numId w:val="12"/>
        </w:numPr>
        <w:pBdr>
          <w:top w:val="nil"/>
          <w:left w:val="nil"/>
          <w:bottom w:val="nil"/>
          <w:right w:val="nil"/>
          <w:between w:val="nil"/>
        </w:pBdr>
        <w:tabs>
          <w:tab w:val="left" w:pos="0"/>
        </w:tabs>
        <w:rPr>
          <w:rFonts w:ascii="Calibri" w:eastAsia="Calibri" w:hAnsi="Calibri" w:cs="Calibri"/>
          <w:color w:val="000000"/>
        </w:rPr>
      </w:pPr>
      <w:r>
        <w:rPr>
          <w:rFonts w:ascii="Calibri" w:eastAsia="Calibri" w:hAnsi="Calibri" w:cs="Calibri"/>
          <w:color w:val="000000"/>
        </w:rPr>
        <w:t xml:space="preserve">This Contract shall enter into force on the date when both </w:t>
      </w:r>
      <w:r w:rsidR="008E3169">
        <w:rPr>
          <w:rFonts w:ascii="Calibri" w:eastAsia="Calibri" w:hAnsi="Calibri" w:cs="Calibri"/>
          <w:color w:val="000000"/>
        </w:rPr>
        <w:t>Fingo</w:t>
      </w:r>
      <w:r>
        <w:rPr>
          <w:rFonts w:ascii="Calibri" w:eastAsia="Calibri" w:hAnsi="Calibri" w:cs="Calibri"/>
        </w:rPr>
        <w:t xml:space="preserve"> </w:t>
      </w:r>
      <w:r>
        <w:rPr>
          <w:rFonts w:ascii="Calibri" w:eastAsia="Calibri" w:hAnsi="Calibri" w:cs="Calibri"/>
          <w:color w:val="000000"/>
        </w:rPr>
        <w:t xml:space="preserve">and the Grantee have signed </w:t>
      </w:r>
    </w:p>
    <w:p w14:paraId="00000026" w14:textId="77777777" w:rsidR="0080633C" w:rsidRDefault="0080633C">
      <w:pPr>
        <w:pBdr>
          <w:top w:val="nil"/>
          <w:left w:val="nil"/>
          <w:bottom w:val="nil"/>
          <w:right w:val="nil"/>
          <w:between w:val="nil"/>
        </w:pBdr>
        <w:tabs>
          <w:tab w:val="left" w:pos="0"/>
        </w:tabs>
        <w:ind w:left="360" w:hanging="720"/>
        <w:rPr>
          <w:rFonts w:ascii="Calibri" w:eastAsia="Calibri" w:hAnsi="Calibri" w:cs="Calibri"/>
          <w:color w:val="000000"/>
        </w:rPr>
      </w:pPr>
    </w:p>
    <w:p w14:paraId="00000027" w14:textId="77777777" w:rsidR="0080633C" w:rsidRDefault="00082074">
      <w:pPr>
        <w:numPr>
          <w:ilvl w:val="1"/>
          <w:numId w:val="12"/>
        </w:numPr>
        <w:pBdr>
          <w:top w:val="nil"/>
          <w:left w:val="nil"/>
          <w:bottom w:val="nil"/>
          <w:right w:val="nil"/>
          <w:between w:val="nil"/>
        </w:pBdr>
        <w:tabs>
          <w:tab w:val="left" w:pos="0"/>
        </w:tabs>
        <w:rPr>
          <w:rFonts w:ascii="Calibri" w:eastAsia="Calibri" w:hAnsi="Calibri" w:cs="Calibri"/>
          <w:color w:val="000000"/>
        </w:rPr>
      </w:pPr>
      <w:r>
        <w:rPr>
          <w:rFonts w:ascii="Calibri" w:eastAsia="Calibri" w:hAnsi="Calibri" w:cs="Calibri"/>
          <w:color w:val="000000"/>
        </w:rPr>
        <w:t>The implementation shall begin on [</w:t>
      </w:r>
      <w:r>
        <w:rPr>
          <w:rFonts w:ascii="Calibri" w:eastAsia="Calibri" w:hAnsi="Calibri" w:cs="Calibri"/>
          <w:color w:val="000000"/>
          <w:highlight w:val="cyan"/>
        </w:rPr>
        <w:t>insert start date</w:t>
      </w:r>
      <w:r>
        <w:rPr>
          <w:rFonts w:ascii="Calibri" w:eastAsia="Calibri" w:hAnsi="Calibri" w:cs="Calibri"/>
          <w:color w:val="000000"/>
        </w:rPr>
        <w:t>] and end [</w:t>
      </w:r>
      <w:r>
        <w:rPr>
          <w:rFonts w:ascii="Calibri" w:eastAsia="Calibri" w:hAnsi="Calibri" w:cs="Calibri"/>
          <w:color w:val="000000"/>
          <w:highlight w:val="cyan"/>
        </w:rPr>
        <w:t>insert end date</w:t>
      </w:r>
      <w:r>
        <w:rPr>
          <w:rFonts w:ascii="Calibri" w:eastAsia="Calibri" w:hAnsi="Calibri" w:cs="Calibri"/>
          <w:color w:val="000000"/>
        </w:rPr>
        <w:t>]</w:t>
      </w:r>
    </w:p>
    <w:p w14:paraId="00000028"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29" w14:textId="25DEB1EB" w:rsidR="0080633C" w:rsidRDefault="00082074">
      <w:pPr>
        <w:numPr>
          <w:ilvl w:val="1"/>
          <w:numId w:val="12"/>
        </w:numPr>
        <w:pBdr>
          <w:top w:val="nil"/>
          <w:left w:val="nil"/>
          <w:bottom w:val="nil"/>
          <w:right w:val="nil"/>
          <w:between w:val="nil"/>
        </w:pBdr>
        <w:tabs>
          <w:tab w:val="left" w:pos="0"/>
        </w:tabs>
        <w:rPr>
          <w:rFonts w:ascii="Calibri" w:eastAsia="Calibri" w:hAnsi="Calibri" w:cs="Calibri"/>
          <w:color w:val="000000"/>
        </w:rPr>
      </w:pPr>
      <w:r>
        <w:rPr>
          <w:rFonts w:ascii="Calibri" w:eastAsia="Calibri" w:hAnsi="Calibri" w:cs="Calibri"/>
          <w:color w:val="000000"/>
        </w:rPr>
        <w:t>This Contract is valid until the final balance</w:t>
      </w:r>
      <w:r w:rsidR="001D1610">
        <w:rPr>
          <w:rFonts w:ascii="Calibri" w:eastAsia="Calibri" w:hAnsi="Calibri" w:cs="Calibri"/>
          <w:color w:val="000000"/>
        </w:rPr>
        <w:t xml:space="preserve"> with</w:t>
      </w:r>
      <w:r>
        <w:rPr>
          <w:rFonts w:ascii="Calibri" w:eastAsia="Calibri" w:hAnsi="Calibri" w:cs="Calibri"/>
          <w:color w:val="000000"/>
        </w:rPr>
        <w:t xml:space="preserve"> </w:t>
      </w:r>
      <w:r w:rsidR="00C8264A">
        <w:rPr>
          <w:rFonts w:ascii="Calibri" w:eastAsia="Calibri" w:hAnsi="Calibri" w:cs="Calibri"/>
          <w:color w:val="000000"/>
        </w:rPr>
        <w:t xml:space="preserve">Fingo </w:t>
      </w:r>
      <w:r>
        <w:rPr>
          <w:rFonts w:ascii="Calibri" w:eastAsia="Calibri" w:hAnsi="Calibri" w:cs="Calibri"/>
          <w:color w:val="000000"/>
        </w:rPr>
        <w:t>has been sett</w:t>
      </w:r>
      <w:r>
        <w:rPr>
          <w:rFonts w:ascii="Calibri" w:eastAsia="Calibri" w:hAnsi="Calibri" w:cs="Calibri"/>
        </w:rPr>
        <w:t xml:space="preserve">led </w:t>
      </w:r>
      <w:r>
        <w:rPr>
          <w:rFonts w:ascii="Calibri" w:eastAsia="Calibri" w:hAnsi="Calibri" w:cs="Calibri"/>
          <w:color w:val="000000"/>
        </w:rPr>
        <w:t>and, in any event, at the latest on the</w:t>
      </w:r>
      <w:r>
        <w:rPr>
          <w:rFonts w:ascii="Calibri" w:eastAsia="Calibri" w:hAnsi="Calibri" w:cs="Calibri"/>
        </w:rPr>
        <w:t xml:space="preserve"> [</w:t>
      </w:r>
      <w:r>
        <w:rPr>
          <w:rFonts w:ascii="Calibri" w:eastAsia="Calibri" w:hAnsi="Calibri" w:cs="Calibri"/>
          <w:highlight w:val="yellow"/>
        </w:rPr>
        <w:t>insert a date 6 months after the project end-date</w:t>
      </w:r>
      <w:r>
        <w:rPr>
          <w:rFonts w:ascii="Calibri" w:eastAsia="Calibri" w:hAnsi="Calibri" w:cs="Calibri"/>
        </w:rPr>
        <w:t>]</w:t>
      </w:r>
      <w:r>
        <w:rPr>
          <w:rFonts w:ascii="Calibri" w:eastAsia="Calibri" w:hAnsi="Calibri" w:cs="Calibri"/>
          <w:color w:val="000000"/>
        </w:rPr>
        <w:t>.</w:t>
      </w:r>
    </w:p>
    <w:p w14:paraId="0000002A"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2B" w14:textId="77777777" w:rsidR="0080633C" w:rsidRDefault="0080633C">
      <w:pPr>
        <w:pBdr>
          <w:top w:val="nil"/>
          <w:left w:val="nil"/>
          <w:bottom w:val="nil"/>
          <w:right w:val="nil"/>
          <w:between w:val="nil"/>
        </w:pBdr>
        <w:tabs>
          <w:tab w:val="left" w:pos="0"/>
        </w:tabs>
        <w:ind w:left="360" w:hanging="720"/>
        <w:rPr>
          <w:rFonts w:ascii="Calibri" w:eastAsia="Calibri" w:hAnsi="Calibri" w:cs="Calibri"/>
          <w:color w:val="000000"/>
        </w:rPr>
      </w:pPr>
    </w:p>
    <w:p w14:paraId="0000002C" w14:textId="77777777" w:rsidR="0080633C" w:rsidRDefault="00082074">
      <w:pPr>
        <w:spacing w:after="200" w:line="276" w:lineRule="auto"/>
        <w:rPr>
          <w:rFonts w:ascii="Calibri" w:eastAsia="Calibri" w:hAnsi="Calibri" w:cs="Calibri"/>
          <w:b/>
        </w:rPr>
      </w:pPr>
      <w:r>
        <w:rPr>
          <w:rFonts w:ascii="Calibri" w:eastAsia="Calibri" w:hAnsi="Calibri" w:cs="Calibri"/>
          <w:b/>
        </w:rPr>
        <w:t xml:space="preserve">§ 3.  FINANCE and BUDGET </w:t>
      </w:r>
    </w:p>
    <w:p w14:paraId="0000002D" w14:textId="77777777" w:rsidR="0080633C" w:rsidRDefault="00082074">
      <w:pPr>
        <w:numPr>
          <w:ilvl w:val="1"/>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total eligible cost is estimated at € [</w:t>
      </w:r>
      <w:r>
        <w:rPr>
          <w:rFonts w:ascii="Calibri" w:eastAsia="Calibri" w:hAnsi="Calibri" w:cs="Calibri"/>
          <w:color w:val="000000"/>
          <w:highlight w:val="magenta"/>
        </w:rPr>
        <w:t>insert amount incl. own contribution</w:t>
      </w:r>
      <w:r>
        <w:rPr>
          <w:rFonts w:ascii="Calibri" w:eastAsia="Calibri" w:hAnsi="Calibri" w:cs="Calibri"/>
          <w:color w:val="000000"/>
        </w:rPr>
        <w:t>] as set out in annex 3 (supported by annex 2)</w:t>
      </w:r>
    </w:p>
    <w:p w14:paraId="0000002E" w14:textId="77777777" w:rsidR="0080633C" w:rsidRDefault="0080633C">
      <w:pPr>
        <w:pBdr>
          <w:top w:val="nil"/>
          <w:left w:val="nil"/>
          <w:bottom w:val="nil"/>
          <w:right w:val="nil"/>
          <w:between w:val="nil"/>
        </w:pBdr>
        <w:ind w:left="360"/>
        <w:rPr>
          <w:rFonts w:ascii="Calibri" w:eastAsia="Calibri" w:hAnsi="Calibri" w:cs="Calibri"/>
          <w:color w:val="000000"/>
        </w:rPr>
      </w:pPr>
    </w:p>
    <w:p w14:paraId="0000002F" w14:textId="5B2D0920" w:rsidR="0080633C" w:rsidRPr="003073FE" w:rsidRDefault="00C8264A">
      <w:pPr>
        <w:numPr>
          <w:ilvl w:val="1"/>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Fingo undertakes to finance a maximum amount of € [</w:t>
      </w:r>
      <w:r>
        <w:rPr>
          <w:rFonts w:ascii="Calibri" w:eastAsia="Calibri" w:hAnsi="Calibri" w:cs="Calibri"/>
          <w:color w:val="000000"/>
          <w:highlight w:val="cyan"/>
        </w:rPr>
        <w:t>insert granted amount</w:t>
      </w:r>
      <w:r>
        <w:rPr>
          <w:rFonts w:ascii="Calibri" w:eastAsia="Calibri" w:hAnsi="Calibri" w:cs="Calibri"/>
          <w:color w:val="000000"/>
        </w:rPr>
        <w:t>].</w:t>
      </w:r>
      <w:r w:rsidR="005C5BE6">
        <w:rPr>
          <w:rFonts w:ascii="Calibri" w:eastAsia="Calibri" w:hAnsi="Calibri" w:cs="Calibri"/>
          <w:color w:val="000000"/>
        </w:rPr>
        <w:t xml:space="preserve"> </w:t>
      </w:r>
      <w:r w:rsidRPr="003073FE">
        <w:rPr>
          <w:rFonts w:ascii="Calibri" w:eastAsia="Calibri" w:hAnsi="Calibri" w:cs="Calibri"/>
          <w:color w:val="000000"/>
        </w:rPr>
        <w:t>The grant is further limited to 9</w:t>
      </w:r>
      <w:r w:rsidR="003073FE" w:rsidRPr="003073FE">
        <w:rPr>
          <w:rFonts w:ascii="Calibri" w:eastAsia="Calibri" w:hAnsi="Calibri" w:cs="Calibri"/>
          <w:color w:val="000000"/>
        </w:rPr>
        <w:t xml:space="preserve">2 </w:t>
      </w:r>
      <w:r w:rsidRPr="003073FE">
        <w:rPr>
          <w:rFonts w:ascii="Calibri" w:eastAsia="Calibri" w:hAnsi="Calibri" w:cs="Calibri"/>
          <w:color w:val="000000"/>
        </w:rPr>
        <w:t>% of the total cost of the actions sp</w:t>
      </w:r>
      <w:r w:rsidRPr="003073FE">
        <w:rPr>
          <w:rFonts w:ascii="Calibri" w:eastAsia="Calibri" w:hAnsi="Calibri" w:cs="Calibri"/>
        </w:rPr>
        <w:t xml:space="preserve">ecified in paragraph 1. The final amount of </w:t>
      </w:r>
      <w:r w:rsidR="003073FE" w:rsidRPr="003073FE">
        <w:rPr>
          <w:rFonts w:ascii="Calibri" w:eastAsia="Calibri" w:hAnsi="Calibri" w:cs="Calibri"/>
        </w:rPr>
        <w:t>Fingo</w:t>
      </w:r>
      <w:r w:rsidRPr="003073FE">
        <w:rPr>
          <w:rFonts w:ascii="Calibri" w:eastAsia="Calibri" w:hAnsi="Calibri" w:cs="Calibri"/>
        </w:rPr>
        <w:t>’s contribution shall be determined after approval of the final narrative report and the financial report of the action.</w:t>
      </w:r>
    </w:p>
    <w:p w14:paraId="00000030"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31" w14:textId="77777777" w:rsidR="0080633C" w:rsidRDefault="00082074">
      <w:pPr>
        <w:numPr>
          <w:ilvl w:val="1"/>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allocated funds must be </w:t>
      </w:r>
      <w:r>
        <w:rPr>
          <w:rFonts w:ascii="Calibri" w:eastAsia="Calibri" w:hAnsi="Calibri" w:cs="Calibri"/>
        </w:rPr>
        <w:t>utilised</w:t>
      </w:r>
      <w:r>
        <w:rPr>
          <w:rFonts w:ascii="Calibri" w:eastAsia="Calibri" w:hAnsi="Calibri" w:cs="Calibri"/>
          <w:color w:val="000000"/>
        </w:rPr>
        <w:t xml:space="preserve"> in accordance with the approved </w:t>
      </w:r>
      <w:r>
        <w:rPr>
          <w:rFonts w:ascii="Calibri" w:eastAsia="Calibri" w:hAnsi="Calibri" w:cs="Calibri"/>
        </w:rPr>
        <w:t>A</w:t>
      </w:r>
      <w:r>
        <w:rPr>
          <w:rFonts w:ascii="Calibri" w:eastAsia="Calibri" w:hAnsi="Calibri" w:cs="Calibri"/>
          <w:color w:val="000000"/>
        </w:rPr>
        <w:t xml:space="preserve">ction application (annex 1) and accompanying approved budget (annex 2). </w:t>
      </w:r>
    </w:p>
    <w:p w14:paraId="00000032" w14:textId="77777777" w:rsidR="0080633C" w:rsidRDefault="0080633C">
      <w:pPr>
        <w:pBdr>
          <w:top w:val="nil"/>
          <w:left w:val="nil"/>
          <w:bottom w:val="nil"/>
          <w:right w:val="nil"/>
          <w:between w:val="nil"/>
        </w:pBdr>
        <w:ind w:left="720" w:hanging="720"/>
        <w:rPr>
          <w:rFonts w:ascii="Calibri" w:eastAsia="Calibri" w:hAnsi="Calibri" w:cs="Calibri"/>
          <w:b/>
          <w:color w:val="000000"/>
        </w:rPr>
      </w:pPr>
    </w:p>
    <w:p w14:paraId="00000033" w14:textId="77777777" w:rsidR="0080633C" w:rsidRDefault="0080633C">
      <w:pPr>
        <w:pBdr>
          <w:top w:val="nil"/>
          <w:left w:val="nil"/>
          <w:bottom w:val="nil"/>
          <w:right w:val="nil"/>
          <w:between w:val="nil"/>
        </w:pBdr>
        <w:ind w:left="360"/>
        <w:rPr>
          <w:rFonts w:ascii="Calibri" w:eastAsia="Calibri" w:hAnsi="Calibri" w:cs="Calibri"/>
          <w:b/>
          <w:color w:val="000000"/>
        </w:rPr>
      </w:pPr>
    </w:p>
    <w:p w14:paraId="00000034" w14:textId="77777777" w:rsidR="0080633C" w:rsidRDefault="00082074">
      <w:pPr>
        <w:pBdr>
          <w:top w:val="nil"/>
          <w:left w:val="nil"/>
          <w:bottom w:val="nil"/>
          <w:right w:val="nil"/>
          <w:between w:val="nil"/>
        </w:pBdr>
        <w:tabs>
          <w:tab w:val="left" w:pos="851"/>
        </w:tabs>
        <w:rPr>
          <w:rFonts w:ascii="Calibri" w:eastAsia="Calibri" w:hAnsi="Calibri" w:cs="Calibri"/>
          <w:b/>
        </w:rPr>
      </w:pPr>
      <w:r>
        <w:rPr>
          <w:rFonts w:ascii="Calibri" w:eastAsia="Calibri" w:hAnsi="Calibri" w:cs="Calibri"/>
          <w:b/>
          <w:color w:val="000000"/>
        </w:rPr>
        <w:t>§ 4.  REPORTING and PAY</w:t>
      </w:r>
      <w:r>
        <w:rPr>
          <w:rFonts w:ascii="Calibri" w:eastAsia="Calibri" w:hAnsi="Calibri" w:cs="Calibri"/>
          <w:b/>
        </w:rPr>
        <w:t>MENT ARRANGEMENTS</w:t>
      </w:r>
    </w:p>
    <w:p w14:paraId="00000035" w14:textId="77777777" w:rsidR="0080633C" w:rsidRDefault="0080633C">
      <w:pPr>
        <w:pBdr>
          <w:top w:val="nil"/>
          <w:left w:val="nil"/>
          <w:bottom w:val="nil"/>
          <w:right w:val="nil"/>
          <w:between w:val="nil"/>
        </w:pBdr>
        <w:tabs>
          <w:tab w:val="left" w:pos="851"/>
        </w:tabs>
        <w:rPr>
          <w:rFonts w:ascii="Calibri" w:eastAsia="Calibri" w:hAnsi="Calibri" w:cs="Calibri"/>
          <w:b/>
        </w:rPr>
      </w:pPr>
    </w:p>
    <w:p w14:paraId="00000036" w14:textId="37EDA6A7" w:rsidR="0080633C" w:rsidRDefault="00082074">
      <w:pPr>
        <w:numPr>
          <w:ilvl w:val="1"/>
          <w:numId w:val="6"/>
        </w:numPr>
        <w:pBdr>
          <w:top w:val="nil"/>
          <w:left w:val="nil"/>
          <w:bottom w:val="nil"/>
          <w:right w:val="nil"/>
          <w:between w:val="nil"/>
        </w:pBdr>
        <w:rPr>
          <w:rFonts w:ascii="Calibri" w:eastAsia="Calibri" w:hAnsi="Calibri" w:cs="Calibri"/>
        </w:rPr>
      </w:pPr>
      <w:r>
        <w:rPr>
          <w:rFonts w:ascii="Calibri" w:eastAsia="Calibri" w:hAnsi="Calibri" w:cs="Calibri"/>
          <w:color w:val="000000"/>
        </w:rPr>
        <w:t>Payment shall be made in accordance with the following payment procedures:</w:t>
      </w:r>
      <w:r w:rsidR="003073FE">
        <w:rPr>
          <w:rFonts w:ascii="Calibri" w:eastAsia="Calibri" w:hAnsi="Calibri" w:cs="Calibri"/>
        </w:rPr>
        <w:t xml:space="preserve"> Fingo </w:t>
      </w:r>
      <w:r>
        <w:rPr>
          <w:rFonts w:ascii="Calibri" w:eastAsia="Calibri" w:hAnsi="Calibri" w:cs="Calibri"/>
          <w:color w:val="000000"/>
        </w:rPr>
        <w:t xml:space="preserve">must pay the grant to the Grantee as follows: </w:t>
      </w:r>
    </w:p>
    <w:p w14:paraId="00000037" w14:textId="77777777" w:rsidR="0080633C" w:rsidRDefault="0080633C">
      <w:pPr>
        <w:pBdr>
          <w:top w:val="nil"/>
          <w:left w:val="nil"/>
          <w:bottom w:val="nil"/>
          <w:right w:val="nil"/>
          <w:between w:val="nil"/>
        </w:pBdr>
        <w:ind w:left="720"/>
        <w:rPr>
          <w:rFonts w:ascii="Calibri" w:eastAsia="Calibri" w:hAnsi="Calibri" w:cs="Calibri"/>
          <w:color w:val="000000"/>
        </w:rPr>
      </w:pPr>
    </w:p>
    <w:p w14:paraId="00000038" w14:textId="2D47A795" w:rsidR="0080633C" w:rsidRPr="003073FE" w:rsidRDefault="00082074">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an initial pre-financing payment of </w:t>
      </w:r>
      <w:r w:rsidRPr="003073FE">
        <w:rPr>
          <w:rFonts w:ascii="Calibri" w:eastAsia="Calibri" w:hAnsi="Calibri" w:cs="Calibri"/>
          <w:color w:val="000000"/>
        </w:rPr>
        <w:t xml:space="preserve">80 % of the granted amount, when </w:t>
      </w:r>
      <w:r w:rsidR="00193320">
        <w:rPr>
          <w:rFonts w:ascii="Calibri" w:eastAsia="Calibri" w:hAnsi="Calibri" w:cs="Calibri"/>
          <w:color w:val="000000"/>
        </w:rPr>
        <w:t>both</w:t>
      </w:r>
      <w:r w:rsidRPr="003073FE">
        <w:rPr>
          <w:rFonts w:ascii="Calibri" w:eastAsia="Calibri" w:hAnsi="Calibri" w:cs="Calibri"/>
          <w:color w:val="000000"/>
        </w:rPr>
        <w:t xml:space="preserve"> parties have signed this </w:t>
      </w:r>
      <w:r w:rsidRPr="003073FE">
        <w:rPr>
          <w:rFonts w:ascii="Calibri" w:eastAsia="Calibri" w:hAnsi="Calibri" w:cs="Calibri"/>
        </w:rPr>
        <w:t>C</w:t>
      </w:r>
      <w:r w:rsidRPr="003073FE">
        <w:rPr>
          <w:rFonts w:ascii="Calibri" w:eastAsia="Calibri" w:hAnsi="Calibri" w:cs="Calibri"/>
          <w:color w:val="000000"/>
        </w:rPr>
        <w:t>ontract</w:t>
      </w:r>
    </w:p>
    <w:p w14:paraId="00000039" w14:textId="391277D9" w:rsidR="0080633C" w:rsidRDefault="00082074">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balance of the final amount of the grant at the time of the approval of the final narrative</w:t>
      </w:r>
      <w:r>
        <w:rPr>
          <w:rFonts w:ascii="Calibri" w:eastAsia="Calibri" w:hAnsi="Calibri" w:cs="Calibri"/>
        </w:rPr>
        <w:t xml:space="preserve"> </w:t>
      </w:r>
      <w:r>
        <w:rPr>
          <w:rFonts w:ascii="Calibri" w:eastAsia="Calibri" w:hAnsi="Calibri" w:cs="Calibri"/>
          <w:color w:val="000000"/>
        </w:rPr>
        <w:t>report and financial rep</w:t>
      </w:r>
      <w:r>
        <w:rPr>
          <w:rFonts w:ascii="Calibri" w:eastAsia="Calibri" w:hAnsi="Calibri" w:cs="Calibri"/>
        </w:rPr>
        <w:t>ort of the action</w:t>
      </w:r>
    </w:p>
    <w:p w14:paraId="0000003A" w14:textId="77777777" w:rsidR="0080633C" w:rsidRDefault="0080633C">
      <w:pPr>
        <w:pBdr>
          <w:top w:val="nil"/>
          <w:left w:val="nil"/>
          <w:bottom w:val="nil"/>
          <w:right w:val="nil"/>
          <w:between w:val="nil"/>
        </w:pBdr>
        <w:ind w:left="360"/>
        <w:rPr>
          <w:rFonts w:ascii="Calibri" w:eastAsia="Calibri" w:hAnsi="Calibri" w:cs="Calibri"/>
          <w:color w:val="000000"/>
        </w:rPr>
      </w:pPr>
    </w:p>
    <w:p w14:paraId="0000003B" w14:textId="733EB7EC" w:rsidR="0080633C" w:rsidRDefault="00082074">
      <w:pPr>
        <w:numPr>
          <w:ilvl w:val="1"/>
          <w:numId w:val="6"/>
        </w:numPr>
        <w:pBdr>
          <w:top w:val="nil"/>
          <w:left w:val="nil"/>
          <w:bottom w:val="nil"/>
          <w:right w:val="nil"/>
          <w:between w:val="nil"/>
        </w:pBdr>
        <w:rPr>
          <w:rFonts w:ascii="Calibri" w:eastAsia="Calibri" w:hAnsi="Calibri" w:cs="Calibri"/>
        </w:rPr>
      </w:pPr>
      <w:r>
        <w:rPr>
          <w:rFonts w:ascii="Calibri" w:eastAsia="Calibri" w:hAnsi="Calibri" w:cs="Calibri"/>
        </w:rPr>
        <w:t>For the purposes of the initial pre-financing payment the Grantee(s) must have filled in, signed and provided</w:t>
      </w:r>
      <w:r w:rsidR="00AB3D28">
        <w:rPr>
          <w:rFonts w:ascii="Calibri" w:eastAsia="Calibri" w:hAnsi="Calibri" w:cs="Calibri"/>
        </w:rPr>
        <w:t xml:space="preserve"> </w:t>
      </w:r>
      <w:r w:rsidRPr="00AB3D28">
        <w:rPr>
          <w:rFonts w:ascii="Calibri" w:eastAsia="Calibri" w:hAnsi="Calibri" w:cs="Calibri"/>
        </w:rPr>
        <w:t>Declaration(s) by Applicant(s). The</w:t>
      </w:r>
      <w:r>
        <w:rPr>
          <w:rFonts w:ascii="Calibri" w:eastAsia="Calibri" w:hAnsi="Calibri" w:cs="Calibri"/>
        </w:rPr>
        <w:t xml:space="preserve"> signed Contract and Declaration(s) by Applicant(s) serve as payment request.</w:t>
      </w:r>
    </w:p>
    <w:p w14:paraId="0000003C" w14:textId="77777777" w:rsidR="0080633C" w:rsidRDefault="0080633C">
      <w:pPr>
        <w:pBdr>
          <w:top w:val="nil"/>
          <w:left w:val="nil"/>
          <w:bottom w:val="nil"/>
          <w:right w:val="nil"/>
          <w:between w:val="nil"/>
        </w:pBdr>
        <w:ind w:left="360"/>
        <w:rPr>
          <w:rFonts w:ascii="Calibri" w:eastAsia="Calibri" w:hAnsi="Calibri" w:cs="Calibri"/>
        </w:rPr>
      </w:pPr>
    </w:p>
    <w:p w14:paraId="0000003D" w14:textId="77777777" w:rsidR="0080633C" w:rsidRDefault="00082074">
      <w:pPr>
        <w:numPr>
          <w:ilvl w:val="1"/>
          <w:numId w:val="6"/>
        </w:numPr>
        <w:pBdr>
          <w:top w:val="nil"/>
          <w:left w:val="nil"/>
          <w:bottom w:val="nil"/>
          <w:right w:val="nil"/>
          <w:between w:val="nil"/>
        </w:pBdr>
        <w:rPr>
          <w:rFonts w:ascii="Calibri" w:eastAsia="Calibri" w:hAnsi="Calibri" w:cs="Calibri"/>
        </w:rPr>
      </w:pPr>
      <w:r>
        <w:rPr>
          <w:rFonts w:ascii="Calibri" w:eastAsia="Calibri" w:hAnsi="Calibri" w:cs="Calibri"/>
          <w:color w:val="000000"/>
        </w:rPr>
        <w:t>The following deadlines are established at the time of this Contract:</w:t>
      </w:r>
    </w:p>
    <w:p w14:paraId="0000003E" w14:textId="77777777" w:rsidR="0080633C" w:rsidRDefault="0080633C">
      <w:pPr>
        <w:pBdr>
          <w:top w:val="nil"/>
          <w:left w:val="nil"/>
          <w:bottom w:val="nil"/>
          <w:right w:val="nil"/>
          <w:between w:val="nil"/>
        </w:pBdr>
        <w:ind w:left="360"/>
        <w:rPr>
          <w:rFonts w:ascii="Calibri" w:eastAsia="Calibri" w:hAnsi="Calibri" w:cs="Calibri"/>
          <w:color w:val="000000"/>
        </w:rPr>
      </w:pPr>
    </w:p>
    <w:tbl>
      <w:tblPr>
        <w:tblStyle w:val="aa"/>
        <w:tblW w:w="89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7639"/>
      </w:tblGrid>
      <w:tr w:rsidR="0080633C" w14:paraId="0DF6318C" w14:textId="77777777" w:rsidTr="7FAACA3C">
        <w:tc>
          <w:tcPr>
            <w:tcW w:w="1355" w:type="dxa"/>
          </w:tcPr>
          <w:p w14:paraId="0000003F" w14:textId="77777777" w:rsidR="0080633C" w:rsidRDefault="00082074">
            <w:pPr>
              <w:spacing w:after="120"/>
              <w:rPr>
                <w:rFonts w:ascii="Calibri" w:eastAsia="Calibri" w:hAnsi="Calibri" w:cs="Calibri"/>
                <w:b/>
              </w:rPr>
            </w:pPr>
            <w:r>
              <w:rPr>
                <w:rFonts w:ascii="Calibri" w:eastAsia="Calibri" w:hAnsi="Calibri" w:cs="Calibri"/>
                <w:b/>
              </w:rPr>
              <w:t>Deadline</w:t>
            </w:r>
          </w:p>
        </w:tc>
        <w:tc>
          <w:tcPr>
            <w:tcW w:w="7639" w:type="dxa"/>
          </w:tcPr>
          <w:p w14:paraId="00000040" w14:textId="77777777" w:rsidR="0080633C" w:rsidRDefault="00082074">
            <w:pPr>
              <w:spacing w:after="120"/>
              <w:rPr>
                <w:rFonts w:ascii="Calibri" w:eastAsia="Calibri" w:hAnsi="Calibri" w:cs="Calibri"/>
                <w:b/>
              </w:rPr>
            </w:pPr>
            <w:r>
              <w:rPr>
                <w:rFonts w:ascii="Calibri" w:eastAsia="Calibri" w:hAnsi="Calibri" w:cs="Calibri"/>
                <w:b/>
              </w:rPr>
              <w:t>Description</w:t>
            </w:r>
          </w:p>
        </w:tc>
      </w:tr>
      <w:tr w:rsidR="0080633C" w14:paraId="38D77D82" w14:textId="77777777" w:rsidTr="7FAACA3C">
        <w:tc>
          <w:tcPr>
            <w:tcW w:w="1355" w:type="dxa"/>
          </w:tcPr>
          <w:p w14:paraId="00000041"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highlight w:val="cyan"/>
              </w:rPr>
              <w:t>[Insert deadline]</w:t>
            </w:r>
          </w:p>
        </w:tc>
        <w:tc>
          <w:tcPr>
            <w:tcW w:w="7639" w:type="dxa"/>
          </w:tcPr>
          <w:p w14:paraId="00000042" w14:textId="13336F21"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This contract issued by</w:t>
            </w:r>
            <w:r w:rsidR="00AB3D28">
              <w:rPr>
                <w:rFonts w:ascii="Calibri" w:eastAsia="Calibri" w:hAnsi="Calibri" w:cs="Calibri"/>
              </w:rPr>
              <w:t xml:space="preserve"> Fingo</w:t>
            </w:r>
            <w:r>
              <w:rPr>
                <w:rFonts w:ascii="Calibri" w:eastAsia="Calibri" w:hAnsi="Calibri" w:cs="Calibri"/>
              </w:rPr>
              <w:t xml:space="preserve"> </w:t>
            </w:r>
            <w:r w:rsidRPr="006667B1">
              <w:rPr>
                <w:rFonts w:ascii="Calibri" w:eastAsia="Calibri" w:hAnsi="Calibri" w:cs="Calibri"/>
              </w:rPr>
              <w:t>and annex Declaration(s) by Applicants</w:t>
            </w:r>
            <w:r w:rsidRPr="006667B1">
              <w:rPr>
                <w:rFonts w:ascii="Calibri" w:eastAsia="Calibri" w:hAnsi="Calibri" w:cs="Calibri"/>
                <w:color w:val="000000"/>
              </w:rPr>
              <w:t>,</w:t>
            </w:r>
            <w:r>
              <w:rPr>
                <w:rFonts w:ascii="Calibri" w:eastAsia="Calibri" w:hAnsi="Calibri" w:cs="Calibri"/>
                <w:color w:val="000000"/>
              </w:rPr>
              <w:t xml:space="preserve"> to be signed by all parties and pre-financing payment initiated</w:t>
            </w:r>
          </w:p>
        </w:tc>
      </w:tr>
      <w:tr w:rsidR="0080633C" w14:paraId="3DF6C02A" w14:textId="77777777" w:rsidTr="7FAACA3C">
        <w:trPr>
          <w:trHeight w:val="600"/>
        </w:trPr>
        <w:tc>
          <w:tcPr>
            <w:tcW w:w="1355" w:type="dxa"/>
          </w:tcPr>
          <w:p w14:paraId="00000043"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highlight w:val="cyan"/>
              </w:rPr>
              <w:t>[Insert date]</w:t>
            </w:r>
          </w:p>
        </w:tc>
        <w:tc>
          <w:tcPr>
            <w:tcW w:w="7639" w:type="dxa"/>
          </w:tcPr>
          <w:p w14:paraId="00000044"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Implementing start date </w:t>
            </w:r>
          </w:p>
        </w:tc>
      </w:tr>
      <w:tr w:rsidR="0080633C" w14:paraId="3E36E03A" w14:textId="77777777" w:rsidTr="7FAACA3C">
        <w:tc>
          <w:tcPr>
            <w:tcW w:w="1355" w:type="dxa"/>
          </w:tcPr>
          <w:p w14:paraId="00000045" w14:textId="77777777" w:rsidR="0080633C" w:rsidRDefault="00082074">
            <w:pPr>
              <w:pBdr>
                <w:top w:val="nil"/>
                <w:left w:val="nil"/>
                <w:bottom w:val="nil"/>
                <w:right w:val="nil"/>
                <w:between w:val="nil"/>
              </w:pBdr>
              <w:rPr>
                <w:rFonts w:ascii="Calibri" w:eastAsia="Calibri" w:hAnsi="Calibri" w:cs="Calibri"/>
                <w:color w:val="000000"/>
                <w:highlight w:val="magenta"/>
              </w:rPr>
            </w:pPr>
            <w:r>
              <w:rPr>
                <w:rFonts w:ascii="Calibri" w:eastAsia="Calibri" w:hAnsi="Calibri" w:cs="Calibri"/>
                <w:color w:val="000000"/>
                <w:highlight w:val="magenta"/>
              </w:rPr>
              <w:t>[Insert date]</w:t>
            </w:r>
          </w:p>
        </w:tc>
        <w:tc>
          <w:tcPr>
            <w:tcW w:w="7639" w:type="dxa"/>
          </w:tcPr>
          <w:p w14:paraId="00000046"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Start-up seminar (mandatory for all </w:t>
            </w:r>
            <w:proofErr w:type="spellStart"/>
            <w:r>
              <w:rPr>
                <w:rFonts w:ascii="Calibri" w:eastAsia="Calibri" w:hAnsi="Calibri" w:cs="Calibri"/>
              </w:rPr>
              <w:t>CfGC</w:t>
            </w:r>
            <w:proofErr w:type="spellEnd"/>
            <w:r>
              <w:rPr>
                <w:rFonts w:ascii="Calibri" w:eastAsia="Calibri" w:hAnsi="Calibri" w:cs="Calibri"/>
                <w:color w:val="000000"/>
              </w:rPr>
              <w:t xml:space="preserve"> Grantees) </w:t>
            </w:r>
          </w:p>
        </w:tc>
      </w:tr>
      <w:tr w:rsidR="0080633C" w14:paraId="5A44EA29" w14:textId="77777777" w:rsidTr="7FAACA3C">
        <w:tc>
          <w:tcPr>
            <w:tcW w:w="1355" w:type="dxa"/>
          </w:tcPr>
          <w:p w14:paraId="00000047" w14:textId="77777777" w:rsidR="0080633C" w:rsidRDefault="00082074">
            <w:pPr>
              <w:pBdr>
                <w:top w:val="nil"/>
                <w:left w:val="nil"/>
                <w:bottom w:val="nil"/>
                <w:right w:val="nil"/>
                <w:between w:val="nil"/>
              </w:pBdr>
              <w:rPr>
                <w:rFonts w:ascii="Calibri" w:eastAsia="Calibri" w:hAnsi="Calibri" w:cs="Calibri"/>
                <w:color w:val="000000"/>
                <w:highlight w:val="magenta"/>
              </w:rPr>
            </w:pPr>
            <w:r>
              <w:rPr>
                <w:rFonts w:ascii="Calibri" w:eastAsia="Calibri" w:hAnsi="Calibri" w:cs="Calibri"/>
                <w:color w:val="000000"/>
                <w:highlight w:val="magenta"/>
              </w:rPr>
              <w:lastRenderedPageBreak/>
              <w:t>[Insert date]</w:t>
            </w:r>
          </w:p>
        </w:tc>
        <w:tc>
          <w:tcPr>
            <w:tcW w:w="7639" w:type="dxa"/>
          </w:tcPr>
          <w:p w14:paraId="00000048"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End seminar (mandatory for all </w:t>
            </w:r>
            <w:proofErr w:type="spellStart"/>
            <w:r>
              <w:rPr>
                <w:rFonts w:ascii="Calibri" w:eastAsia="Calibri" w:hAnsi="Calibri" w:cs="Calibri"/>
              </w:rPr>
              <w:t>CfGC</w:t>
            </w:r>
            <w:proofErr w:type="spellEnd"/>
            <w:r>
              <w:rPr>
                <w:rFonts w:ascii="Calibri" w:eastAsia="Calibri" w:hAnsi="Calibri" w:cs="Calibri"/>
                <w:color w:val="000000"/>
              </w:rPr>
              <w:t xml:space="preserve"> Grantees) </w:t>
            </w:r>
          </w:p>
        </w:tc>
      </w:tr>
      <w:tr w:rsidR="0080633C" w14:paraId="20D7FF9D" w14:textId="77777777" w:rsidTr="7FAACA3C">
        <w:tc>
          <w:tcPr>
            <w:tcW w:w="1355" w:type="dxa"/>
          </w:tcPr>
          <w:p w14:paraId="00000049"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highlight w:val="cyan"/>
              </w:rPr>
              <w:t>[Insert date]</w:t>
            </w:r>
          </w:p>
        </w:tc>
        <w:tc>
          <w:tcPr>
            <w:tcW w:w="7639" w:type="dxa"/>
          </w:tcPr>
          <w:p w14:paraId="0000004A"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Implementing end date </w:t>
            </w:r>
          </w:p>
        </w:tc>
      </w:tr>
      <w:tr w:rsidR="0080633C" w14:paraId="1975DFE9" w14:textId="77777777" w:rsidTr="7FAACA3C">
        <w:tc>
          <w:tcPr>
            <w:tcW w:w="1355" w:type="dxa"/>
          </w:tcPr>
          <w:p w14:paraId="0000004B"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highlight w:val="magenta"/>
              </w:rPr>
              <w:t>[Insert deadline]</w:t>
            </w:r>
          </w:p>
        </w:tc>
        <w:tc>
          <w:tcPr>
            <w:tcW w:w="7639" w:type="dxa"/>
          </w:tcPr>
          <w:p w14:paraId="0000004C"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Final narrative report and financial report submission </w:t>
            </w:r>
          </w:p>
        </w:tc>
      </w:tr>
      <w:tr w:rsidR="0080633C" w14:paraId="5A1BB81F" w14:textId="77777777" w:rsidTr="7FAACA3C">
        <w:tc>
          <w:tcPr>
            <w:tcW w:w="1355" w:type="dxa"/>
          </w:tcPr>
          <w:p w14:paraId="0000004D" w14:textId="77777777" w:rsidR="0080633C" w:rsidRDefault="00082074">
            <w:pPr>
              <w:pBdr>
                <w:top w:val="nil"/>
                <w:left w:val="nil"/>
                <w:bottom w:val="nil"/>
                <w:right w:val="nil"/>
                <w:between w:val="nil"/>
              </w:pBdr>
              <w:rPr>
                <w:rFonts w:ascii="Calibri" w:eastAsia="Calibri" w:hAnsi="Calibri" w:cs="Calibri"/>
                <w:color w:val="000000"/>
                <w:highlight w:val="magenta"/>
              </w:rPr>
            </w:pPr>
            <w:r>
              <w:rPr>
                <w:rFonts w:ascii="Calibri" w:eastAsia="Calibri" w:hAnsi="Calibri" w:cs="Calibri"/>
                <w:color w:val="000000"/>
                <w:highlight w:val="magenta"/>
              </w:rPr>
              <w:t>[Insert deadline]</w:t>
            </w:r>
          </w:p>
        </w:tc>
        <w:tc>
          <w:tcPr>
            <w:tcW w:w="7639" w:type="dxa"/>
          </w:tcPr>
          <w:p w14:paraId="0000004E"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At least t</w:t>
            </w:r>
            <w:r>
              <w:rPr>
                <w:rFonts w:ascii="Calibri" w:eastAsia="Calibri" w:hAnsi="Calibri" w:cs="Calibri"/>
                <w:color w:val="000000"/>
              </w:rPr>
              <w:t xml:space="preserve">wo concrete information products (e.g. uploaded images, videos, screen dumps or similar) used </w:t>
            </w:r>
            <w:r>
              <w:rPr>
                <w:rFonts w:ascii="Calibri" w:eastAsia="Calibri" w:hAnsi="Calibri" w:cs="Calibri"/>
              </w:rPr>
              <w:t>in the Action</w:t>
            </w:r>
          </w:p>
        </w:tc>
      </w:tr>
      <w:tr w:rsidR="0080633C" w14:paraId="74736C3A" w14:textId="77777777" w:rsidTr="7FAACA3C">
        <w:tc>
          <w:tcPr>
            <w:tcW w:w="1355" w:type="dxa"/>
          </w:tcPr>
          <w:p w14:paraId="0000004F"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highlight w:val="magenta"/>
              </w:rPr>
              <w:t>[Insert deadline]</w:t>
            </w:r>
          </w:p>
        </w:tc>
        <w:tc>
          <w:tcPr>
            <w:tcW w:w="7639" w:type="dxa"/>
          </w:tcPr>
          <w:p w14:paraId="00000050" w14:textId="2FDC41B1" w:rsidR="0080633C" w:rsidRDefault="7FAACA3C" w:rsidP="7FAACA3C">
            <w:pPr>
              <w:pBdr>
                <w:top w:val="nil"/>
                <w:left w:val="nil"/>
                <w:bottom w:val="nil"/>
                <w:right w:val="nil"/>
                <w:between w:val="nil"/>
              </w:pBdr>
              <w:rPr>
                <w:rFonts w:ascii="Calibri" w:eastAsia="Calibri" w:hAnsi="Calibri" w:cs="Calibri"/>
                <w:highlight w:val="yellow"/>
              </w:rPr>
            </w:pPr>
            <w:r w:rsidRPr="00A90EF9">
              <w:rPr>
                <w:rFonts w:ascii="Calibri" w:eastAsia="Calibri" w:hAnsi="Calibri" w:cs="Calibri"/>
                <w:color w:val="000000" w:themeColor="text1"/>
              </w:rPr>
              <w:t>Written approval from Fingo of the final narrative report</w:t>
            </w:r>
            <w:r w:rsidR="00487CED" w:rsidRPr="00A90EF9">
              <w:rPr>
                <w:rFonts w:ascii="Calibri" w:eastAsia="Calibri" w:hAnsi="Calibri" w:cs="Calibri"/>
                <w:color w:val="000000" w:themeColor="text1"/>
              </w:rPr>
              <w:t>, the financial report</w:t>
            </w:r>
            <w:r w:rsidRPr="00A90EF9">
              <w:rPr>
                <w:rFonts w:ascii="Calibri" w:eastAsia="Calibri" w:hAnsi="Calibri" w:cs="Calibri"/>
                <w:color w:val="000000" w:themeColor="text1"/>
              </w:rPr>
              <w:t xml:space="preserve"> and the audited account</w:t>
            </w:r>
            <w:r w:rsidR="004B1BE5" w:rsidRPr="00A90EF9">
              <w:rPr>
                <w:rFonts w:ascii="Calibri" w:eastAsia="Calibri" w:hAnsi="Calibri" w:cs="Calibri"/>
                <w:color w:val="000000" w:themeColor="text1"/>
              </w:rPr>
              <w:t xml:space="preserve"> a</w:t>
            </w:r>
            <w:r w:rsidRPr="00A90EF9">
              <w:rPr>
                <w:rFonts w:ascii="Calibri" w:eastAsia="Calibri" w:hAnsi="Calibri" w:cs="Calibri"/>
                <w:color w:val="000000" w:themeColor="text1"/>
              </w:rPr>
              <w:t>nd payments of the balance.</w:t>
            </w:r>
            <w:r w:rsidRPr="004B1BE5">
              <w:rPr>
                <w:rFonts w:ascii="Calibri" w:eastAsia="Calibri" w:hAnsi="Calibri" w:cs="Calibri"/>
                <w:color w:val="000000" w:themeColor="text1"/>
              </w:rPr>
              <w:t xml:space="preserve"> </w:t>
            </w:r>
            <w:r w:rsidRPr="004B1BE5">
              <w:rPr>
                <w:rFonts w:ascii="Calibri" w:eastAsia="Calibri" w:hAnsi="Calibri" w:cs="Calibri"/>
              </w:rPr>
              <w:t>The grant is subject to a</w:t>
            </w:r>
            <w:r w:rsidRPr="7FAACA3C">
              <w:rPr>
                <w:rFonts w:ascii="Calibri" w:eastAsia="Calibri" w:hAnsi="Calibri" w:cs="Calibri"/>
              </w:rPr>
              <w:t xml:space="preserve">n annual expenditure verification required by the EU. Any issues related to the grant identified during this expenditure verification can lead to an adjustment of the final amount of the contribution from Fingo. </w:t>
            </w:r>
          </w:p>
          <w:p w14:paraId="00000051" w14:textId="77777777" w:rsidR="0080633C" w:rsidRDefault="0080633C">
            <w:pPr>
              <w:pBdr>
                <w:top w:val="nil"/>
                <w:left w:val="nil"/>
                <w:bottom w:val="nil"/>
                <w:right w:val="nil"/>
                <w:between w:val="nil"/>
              </w:pBdr>
              <w:rPr>
                <w:rFonts w:ascii="Calibri" w:eastAsia="Calibri" w:hAnsi="Calibri" w:cs="Calibri"/>
              </w:rPr>
            </w:pPr>
          </w:p>
        </w:tc>
      </w:tr>
    </w:tbl>
    <w:p w14:paraId="00000052" w14:textId="77777777" w:rsidR="0080633C" w:rsidRDefault="0080633C">
      <w:pPr>
        <w:pBdr>
          <w:top w:val="nil"/>
          <w:left w:val="nil"/>
          <w:bottom w:val="nil"/>
          <w:right w:val="nil"/>
          <w:between w:val="nil"/>
        </w:pBdr>
        <w:rPr>
          <w:rFonts w:ascii="Calibri" w:eastAsia="Calibri" w:hAnsi="Calibri" w:cs="Calibri"/>
        </w:rPr>
      </w:pPr>
    </w:p>
    <w:p w14:paraId="00000053" w14:textId="77777777" w:rsidR="0080633C" w:rsidRDefault="00082074">
      <w:pPr>
        <w:rPr>
          <w:rFonts w:ascii="Calibri" w:eastAsia="Calibri" w:hAnsi="Calibri" w:cs="Calibri"/>
          <w:i/>
        </w:rPr>
      </w:pPr>
      <w:r>
        <w:rPr>
          <w:rFonts w:ascii="Calibri" w:eastAsia="Calibri" w:hAnsi="Calibri" w:cs="Calibri"/>
          <w:i/>
        </w:rPr>
        <w:t>If the above-mentioned deadlines should be changed during the intervention period, the Grantee (lead) will receive notification by email.</w:t>
      </w:r>
    </w:p>
    <w:p w14:paraId="00000054" w14:textId="77777777" w:rsidR="0080633C" w:rsidRDefault="0080633C">
      <w:pPr>
        <w:pBdr>
          <w:top w:val="nil"/>
          <w:left w:val="nil"/>
          <w:bottom w:val="nil"/>
          <w:right w:val="nil"/>
          <w:between w:val="nil"/>
        </w:pBdr>
        <w:rPr>
          <w:rFonts w:ascii="Calibri" w:eastAsia="Calibri" w:hAnsi="Calibri" w:cs="Calibri"/>
        </w:rPr>
      </w:pPr>
    </w:p>
    <w:p w14:paraId="00000055" w14:textId="77777777" w:rsidR="0080633C" w:rsidRDefault="00082074">
      <w:pPr>
        <w:numPr>
          <w:ilvl w:val="1"/>
          <w:numId w:val="6"/>
        </w:numPr>
        <w:pBdr>
          <w:top w:val="nil"/>
          <w:left w:val="nil"/>
          <w:bottom w:val="nil"/>
          <w:right w:val="nil"/>
          <w:between w:val="nil"/>
        </w:pBdr>
        <w:rPr>
          <w:rFonts w:ascii="Calibri" w:eastAsia="Calibri" w:hAnsi="Calibri" w:cs="Calibri"/>
        </w:rPr>
      </w:pPr>
      <w:r>
        <w:rPr>
          <w:rFonts w:ascii="Calibri" w:eastAsia="Calibri" w:hAnsi="Calibri" w:cs="Calibri"/>
        </w:rPr>
        <w:t xml:space="preserve">Reports shall be adequate and detailed in their description of the implementation of the Action and include information about the activities implemented and envisaged, difficulties </w:t>
      </w:r>
      <w:proofErr w:type="gramStart"/>
      <w:r>
        <w:rPr>
          <w:rFonts w:ascii="Calibri" w:eastAsia="Calibri" w:hAnsi="Calibri" w:cs="Calibri"/>
        </w:rPr>
        <w:t>encountered</w:t>
      </w:r>
      <w:proofErr w:type="gramEnd"/>
      <w:r>
        <w:rPr>
          <w:rFonts w:ascii="Calibri" w:eastAsia="Calibri" w:hAnsi="Calibri" w:cs="Calibri"/>
        </w:rPr>
        <w:t xml:space="preserve"> and measures taken to overcome these problems. Also, changes and the degree of achievement of its results should be described. Reports shall provide information and prove on the estimated numbers of people that have reached critical understanding and that were meaningfully engaged. Special attention should be given to the percentage of young people (15 - 30 years old) that participated in the Action. </w:t>
      </w:r>
    </w:p>
    <w:p w14:paraId="00000056" w14:textId="77777777" w:rsidR="0080633C" w:rsidRDefault="0080633C">
      <w:pPr>
        <w:pBdr>
          <w:top w:val="nil"/>
          <w:left w:val="nil"/>
          <w:bottom w:val="nil"/>
          <w:right w:val="nil"/>
          <w:between w:val="nil"/>
        </w:pBdr>
        <w:ind w:left="360"/>
        <w:rPr>
          <w:rFonts w:ascii="Calibri" w:eastAsia="Calibri" w:hAnsi="Calibri" w:cs="Calibri"/>
          <w:color w:val="000000"/>
        </w:rPr>
      </w:pPr>
    </w:p>
    <w:p w14:paraId="00000057" w14:textId="398D1913" w:rsidR="0080633C" w:rsidRDefault="00082074">
      <w:pPr>
        <w:numPr>
          <w:ilvl w:val="1"/>
          <w:numId w:val="6"/>
        </w:numPr>
        <w:pBdr>
          <w:top w:val="nil"/>
          <w:left w:val="nil"/>
          <w:bottom w:val="nil"/>
          <w:right w:val="nil"/>
          <w:between w:val="nil"/>
        </w:pBdr>
        <w:rPr>
          <w:rFonts w:ascii="Calibri" w:eastAsia="Calibri" w:hAnsi="Calibri" w:cs="Calibri"/>
        </w:rPr>
      </w:pPr>
      <w:r>
        <w:rPr>
          <w:rFonts w:ascii="Calibri" w:eastAsia="Calibri" w:hAnsi="Calibri" w:cs="Calibri"/>
          <w:color w:val="000000"/>
        </w:rPr>
        <w:t>Reports shall be submitted using the final narrative report and</w:t>
      </w:r>
      <w:r>
        <w:rPr>
          <w:rFonts w:ascii="Calibri" w:eastAsia="Calibri" w:hAnsi="Calibri" w:cs="Calibri"/>
        </w:rPr>
        <w:t xml:space="preserve"> financial report </w:t>
      </w:r>
      <w:r>
        <w:rPr>
          <w:rFonts w:ascii="Calibri" w:eastAsia="Calibri" w:hAnsi="Calibri" w:cs="Calibri"/>
          <w:color w:val="000000"/>
        </w:rPr>
        <w:t xml:space="preserve">formats available at </w:t>
      </w:r>
      <w:hyperlink r:id="rId9" w:history="1">
        <w:r w:rsidR="002B59DD" w:rsidRPr="008F3500">
          <w:rPr>
            <w:rStyle w:val="Hyperlinkki"/>
            <w:rFonts w:ascii="Calibri" w:eastAsia="Calibri" w:hAnsi="Calibri" w:cs="Calibri"/>
          </w:rPr>
          <w:t>https://www.connectforglobalchange.eu/fi/kotisivu</w:t>
        </w:r>
      </w:hyperlink>
      <w:r w:rsidR="002B59DD">
        <w:rPr>
          <w:rFonts w:ascii="Calibri" w:eastAsia="Calibri" w:hAnsi="Calibri" w:cs="Calibri"/>
          <w:color w:val="000000"/>
        </w:rPr>
        <w:t xml:space="preserve">. </w:t>
      </w:r>
    </w:p>
    <w:p w14:paraId="00000058" w14:textId="77777777" w:rsidR="0080633C" w:rsidRDefault="0080633C">
      <w:pPr>
        <w:pBdr>
          <w:top w:val="nil"/>
          <w:left w:val="nil"/>
          <w:bottom w:val="nil"/>
          <w:right w:val="nil"/>
          <w:between w:val="nil"/>
        </w:pBdr>
        <w:ind w:left="360"/>
        <w:rPr>
          <w:rFonts w:ascii="Calibri" w:eastAsia="Calibri" w:hAnsi="Calibri" w:cs="Calibri"/>
        </w:rPr>
      </w:pPr>
    </w:p>
    <w:p w14:paraId="00000059" w14:textId="7B381132" w:rsidR="0080633C" w:rsidRPr="00646183" w:rsidRDefault="00D14CC8" w:rsidP="00646183">
      <w:pPr>
        <w:pStyle w:val="Luettelokappale"/>
        <w:numPr>
          <w:ilvl w:val="1"/>
          <w:numId w:val="6"/>
        </w:numPr>
        <w:pBdr>
          <w:top w:val="nil"/>
          <w:left w:val="nil"/>
          <w:bottom w:val="nil"/>
          <w:right w:val="nil"/>
          <w:between w:val="nil"/>
        </w:pBdr>
        <w:rPr>
          <w:rFonts w:ascii="Calibri" w:eastAsia="Calibri" w:hAnsi="Calibri" w:cs="Calibri"/>
          <w:color w:val="000000"/>
        </w:rPr>
      </w:pPr>
      <w:r w:rsidRPr="00646183">
        <w:rPr>
          <w:rFonts w:ascii="Calibri" w:eastAsia="Calibri" w:hAnsi="Calibri" w:cs="Calibri"/>
        </w:rPr>
        <w:t xml:space="preserve">The </w:t>
      </w:r>
      <w:r w:rsidR="0070173D">
        <w:rPr>
          <w:rFonts w:ascii="Calibri" w:eastAsia="Calibri" w:hAnsi="Calibri" w:cs="Calibri"/>
        </w:rPr>
        <w:t>G</w:t>
      </w:r>
      <w:r w:rsidRPr="00646183">
        <w:rPr>
          <w:rFonts w:ascii="Calibri" w:eastAsia="Calibri" w:hAnsi="Calibri" w:cs="Calibri"/>
        </w:rPr>
        <w:t xml:space="preserve">rantee shall </w:t>
      </w:r>
      <w:r w:rsidR="004A5A51" w:rsidRPr="00646183">
        <w:rPr>
          <w:rFonts w:ascii="Calibri" w:eastAsia="Calibri" w:hAnsi="Calibri" w:cs="Calibri"/>
        </w:rPr>
        <w:t>follow the instruction</w:t>
      </w:r>
      <w:r w:rsidR="003421CE" w:rsidRPr="00646183">
        <w:rPr>
          <w:rFonts w:ascii="Calibri" w:eastAsia="Calibri" w:hAnsi="Calibri" w:cs="Calibri"/>
        </w:rPr>
        <w:t>s</w:t>
      </w:r>
      <w:r w:rsidR="004A5A51" w:rsidRPr="00646183">
        <w:rPr>
          <w:rFonts w:ascii="Calibri" w:eastAsia="Calibri" w:hAnsi="Calibri" w:cs="Calibri"/>
        </w:rPr>
        <w:t xml:space="preserve"> on</w:t>
      </w:r>
      <w:r w:rsidRPr="00646183">
        <w:rPr>
          <w:rFonts w:ascii="Calibri" w:eastAsia="Calibri" w:hAnsi="Calibri" w:cs="Calibri"/>
        </w:rPr>
        <w:t xml:space="preserve"> the administration of all the transactions and all record keeping</w:t>
      </w:r>
      <w:r w:rsidR="004A5A51" w:rsidRPr="00646183">
        <w:rPr>
          <w:rFonts w:ascii="Calibri" w:eastAsia="Calibri" w:hAnsi="Calibri" w:cs="Calibri"/>
        </w:rPr>
        <w:t xml:space="preserve"> (Article 10.7 until 10.9)</w:t>
      </w:r>
      <w:r w:rsidR="003421CE" w:rsidRPr="00646183">
        <w:rPr>
          <w:rFonts w:ascii="Calibri" w:eastAsia="Calibri" w:hAnsi="Calibri" w:cs="Calibri"/>
        </w:rPr>
        <w:t xml:space="preserve">. Instructions for financial reporting shall be found at </w:t>
      </w:r>
      <w:hyperlink r:id="rId10" w:history="1">
        <w:r w:rsidR="003421CE" w:rsidRPr="00646183">
          <w:rPr>
            <w:rStyle w:val="Hyperlinkki"/>
            <w:rFonts w:ascii="Calibri" w:eastAsia="Calibri" w:hAnsi="Calibri" w:cs="Calibri"/>
          </w:rPr>
          <w:t>https://www.connectforglobalchange.eu/fi/kotisivu</w:t>
        </w:r>
      </w:hyperlink>
      <w:r w:rsidR="003421CE" w:rsidRPr="00646183">
        <w:rPr>
          <w:rFonts w:ascii="Calibri" w:eastAsia="Calibri" w:hAnsi="Calibri" w:cs="Calibri"/>
          <w:color w:val="000000"/>
        </w:rPr>
        <w:t>.</w:t>
      </w:r>
    </w:p>
    <w:p w14:paraId="214852F7" w14:textId="77777777" w:rsidR="00646183" w:rsidRPr="00646183" w:rsidRDefault="00646183" w:rsidP="00646183">
      <w:pPr>
        <w:pStyle w:val="Luettelokappale"/>
        <w:rPr>
          <w:rFonts w:ascii="Calibri" w:eastAsia="Calibri" w:hAnsi="Calibri" w:cs="Calibri"/>
          <w:highlight w:val="yellow"/>
        </w:rPr>
      </w:pPr>
    </w:p>
    <w:p w14:paraId="2EC2B552" w14:textId="77777777" w:rsidR="00646183" w:rsidRPr="00646183" w:rsidRDefault="00646183" w:rsidP="00646183">
      <w:pPr>
        <w:pStyle w:val="Luettelokappale"/>
        <w:numPr>
          <w:ilvl w:val="1"/>
          <w:numId w:val="6"/>
        </w:numPr>
        <w:pBdr>
          <w:top w:val="nil"/>
          <w:left w:val="nil"/>
          <w:bottom w:val="nil"/>
          <w:right w:val="nil"/>
          <w:between w:val="nil"/>
        </w:pBdr>
        <w:rPr>
          <w:rFonts w:ascii="Calibri" w:eastAsia="Calibri" w:hAnsi="Calibri" w:cs="Calibri"/>
        </w:rPr>
      </w:pPr>
      <w:r w:rsidRPr="00646183">
        <w:rPr>
          <w:rFonts w:ascii="Calibri" w:eastAsia="Calibri" w:hAnsi="Calibri" w:cs="Calibri"/>
        </w:rPr>
        <w:t>After the final payment, the main coordinator Wilde Ganzen will carry out an expenditure verification of the entire CGC project. The European Commission has the right to carry out separate audits on the projects it funds. If these expenditure verifications reveal ineligible</w:t>
      </w:r>
    </w:p>
    <w:p w14:paraId="053F7F2E" w14:textId="4E034A96" w:rsidR="00646183" w:rsidRPr="00646183" w:rsidRDefault="00646183" w:rsidP="00646183">
      <w:pPr>
        <w:pStyle w:val="Luettelokappale"/>
        <w:pBdr>
          <w:top w:val="nil"/>
          <w:left w:val="nil"/>
          <w:bottom w:val="nil"/>
          <w:right w:val="nil"/>
          <w:between w:val="nil"/>
        </w:pBdr>
        <w:ind w:left="360"/>
        <w:rPr>
          <w:rFonts w:ascii="Calibri" w:eastAsia="Calibri" w:hAnsi="Calibri" w:cs="Calibri"/>
          <w:highlight w:val="yellow"/>
        </w:rPr>
      </w:pPr>
      <w:r w:rsidRPr="00646183">
        <w:rPr>
          <w:rFonts w:ascii="Calibri" w:eastAsia="Calibri" w:hAnsi="Calibri" w:cs="Calibri"/>
        </w:rPr>
        <w:t xml:space="preserve">costs, the </w:t>
      </w:r>
      <w:r w:rsidR="0070173D">
        <w:rPr>
          <w:rFonts w:ascii="Calibri" w:eastAsia="Calibri" w:hAnsi="Calibri" w:cs="Calibri"/>
        </w:rPr>
        <w:t>G</w:t>
      </w:r>
      <w:r w:rsidR="00E65852">
        <w:rPr>
          <w:rFonts w:ascii="Calibri" w:eastAsia="Calibri" w:hAnsi="Calibri" w:cs="Calibri"/>
        </w:rPr>
        <w:t>rante</w:t>
      </w:r>
      <w:r w:rsidR="0070173D">
        <w:rPr>
          <w:rFonts w:ascii="Calibri" w:eastAsia="Calibri" w:hAnsi="Calibri" w:cs="Calibri"/>
        </w:rPr>
        <w:t>e(s)</w:t>
      </w:r>
      <w:r w:rsidRPr="00646183">
        <w:rPr>
          <w:rFonts w:ascii="Calibri" w:eastAsia="Calibri" w:hAnsi="Calibri" w:cs="Calibri"/>
        </w:rPr>
        <w:t xml:space="preserve"> may, in the worst case, </w:t>
      </w:r>
      <w:proofErr w:type="gramStart"/>
      <w:r w:rsidRPr="00646183">
        <w:rPr>
          <w:rFonts w:ascii="Calibri" w:eastAsia="Calibri" w:hAnsi="Calibri" w:cs="Calibri"/>
        </w:rPr>
        <w:t>have to</w:t>
      </w:r>
      <w:proofErr w:type="gramEnd"/>
      <w:r w:rsidRPr="00646183">
        <w:rPr>
          <w:rFonts w:ascii="Calibri" w:eastAsia="Calibri" w:hAnsi="Calibri" w:cs="Calibri"/>
        </w:rPr>
        <w:t xml:space="preserve"> repay those parts of the grant.</w:t>
      </w:r>
    </w:p>
    <w:p w14:paraId="0000005A" w14:textId="77777777" w:rsidR="0080633C" w:rsidRDefault="0080633C">
      <w:pPr>
        <w:pBdr>
          <w:top w:val="nil"/>
          <w:left w:val="nil"/>
          <w:bottom w:val="nil"/>
          <w:right w:val="nil"/>
          <w:between w:val="nil"/>
        </w:pBdr>
        <w:rPr>
          <w:rFonts w:ascii="Calibri" w:eastAsia="Calibri" w:hAnsi="Calibri" w:cs="Calibri"/>
          <w:highlight w:val="yellow"/>
        </w:rPr>
      </w:pPr>
    </w:p>
    <w:p w14:paraId="0000005B" w14:textId="77777777" w:rsidR="0080633C" w:rsidRDefault="00082074">
      <w:pPr>
        <w:pBdr>
          <w:top w:val="nil"/>
          <w:left w:val="nil"/>
          <w:bottom w:val="nil"/>
          <w:right w:val="nil"/>
          <w:between w:val="nil"/>
        </w:pBdr>
        <w:shd w:val="clear" w:color="auto" w:fill="FFFFFF"/>
        <w:rPr>
          <w:rFonts w:ascii="Calibri" w:eastAsia="Calibri" w:hAnsi="Calibri" w:cs="Calibri"/>
          <w:b/>
          <w:color w:val="000000"/>
        </w:rPr>
      </w:pPr>
      <w:r>
        <w:rPr>
          <w:rFonts w:ascii="Calibri" w:eastAsia="Calibri" w:hAnsi="Calibri" w:cs="Calibri"/>
          <w:b/>
          <w:color w:val="000000"/>
        </w:rPr>
        <w:t>§ 5. LIABILITY</w:t>
      </w:r>
    </w:p>
    <w:p w14:paraId="0000005C" w14:textId="4A19D92F" w:rsidR="0080633C" w:rsidRDefault="00075366">
      <w:pPr>
        <w:numPr>
          <w:ilvl w:val="1"/>
          <w:numId w:val="10"/>
        </w:numPr>
        <w:pBdr>
          <w:top w:val="nil"/>
          <w:left w:val="nil"/>
          <w:bottom w:val="nil"/>
          <w:right w:val="nil"/>
          <w:between w:val="nil"/>
        </w:pBdr>
        <w:rPr>
          <w:rFonts w:ascii="Calibri" w:eastAsia="Calibri" w:hAnsi="Calibri" w:cs="Calibri"/>
          <w:color w:val="000000"/>
        </w:rPr>
      </w:pPr>
      <w:r w:rsidRPr="00075366">
        <w:rPr>
          <w:rFonts w:ascii="Calibri" w:eastAsia="Calibri" w:hAnsi="Calibri" w:cs="Calibri"/>
        </w:rPr>
        <w:t>Fingo</w:t>
      </w:r>
      <w:r w:rsidRPr="00075366">
        <w:rPr>
          <w:rFonts w:ascii="Calibri" w:eastAsia="Calibri" w:hAnsi="Calibri" w:cs="Calibri"/>
          <w:color w:val="000000"/>
        </w:rPr>
        <w:t xml:space="preserve"> cannot under</w:t>
      </w:r>
      <w:r>
        <w:rPr>
          <w:rFonts w:ascii="Calibri" w:eastAsia="Calibri" w:hAnsi="Calibri" w:cs="Calibri"/>
          <w:color w:val="000000"/>
        </w:rPr>
        <w:t xml:space="preserve"> any circumstances or for any reason whatsoever be held liable for damage or injury sustained by the staff or property of the Grantee(s) while the Action is being carried out or </w:t>
      </w:r>
      <w:proofErr w:type="gramStart"/>
      <w:r>
        <w:rPr>
          <w:rFonts w:ascii="Calibri" w:eastAsia="Calibri" w:hAnsi="Calibri" w:cs="Calibri"/>
          <w:color w:val="000000"/>
        </w:rPr>
        <w:t>as a consequence of</w:t>
      </w:r>
      <w:proofErr w:type="gramEnd"/>
      <w:r>
        <w:rPr>
          <w:rFonts w:ascii="Calibri" w:eastAsia="Calibri" w:hAnsi="Calibri" w:cs="Calibri"/>
          <w:color w:val="000000"/>
        </w:rPr>
        <w:t xml:space="preserve"> the Action. </w:t>
      </w:r>
      <w:r w:rsidR="00CB2A06">
        <w:rPr>
          <w:rFonts w:ascii="Calibri" w:eastAsia="Calibri" w:hAnsi="Calibri" w:cs="Calibri"/>
        </w:rPr>
        <w:t xml:space="preserve">Fingo </w:t>
      </w:r>
      <w:r>
        <w:rPr>
          <w:rFonts w:ascii="Calibri" w:eastAsia="Calibri" w:hAnsi="Calibri" w:cs="Calibri"/>
          <w:color w:val="000000"/>
        </w:rPr>
        <w:t xml:space="preserve">cannot, therefore, accept any claim for compensation or increases in payment in connection with such damage or injury. </w:t>
      </w:r>
    </w:p>
    <w:p w14:paraId="0000005D" w14:textId="77777777" w:rsidR="0080633C" w:rsidRDefault="0080633C">
      <w:pPr>
        <w:pBdr>
          <w:top w:val="nil"/>
          <w:left w:val="nil"/>
          <w:bottom w:val="nil"/>
          <w:right w:val="nil"/>
          <w:between w:val="nil"/>
        </w:pBdr>
        <w:ind w:left="360"/>
        <w:rPr>
          <w:rFonts w:ascii="Calibri" w:eastAsia="Calibri" w:hAnsi="Calibri" w:cs="Calibri"/>
          <w:color w:val="000000"/>
        </w:rPr>
      </w:pPr>
    </w:p>
    <w:p w14:paraId="0000005E" w14:textId="36F14E44" w:rsidR="0080633C" w:rsidRDefault="00082074">
      <w:pPr>
        <w:numPr>
          <w:ilvl w:val="1"/>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Grantee(s) shall assume sole liability towards other parties (including beneficiaries and target group), including liability for damage or injury of any kind sustained by them while the Action is being carried out or </w:t>
      </w:r>
      <w:proofErr w:type="gramStart"/>
      <w:r>
        <w:rPr>
          <w:rFonts w:ascii="Calibri" w:eastAsia="Calibri" w:hAnsi="Calibri" w:cs="Calibri"/>
          <w:color w:val="000000"/>
        </w:rPr>
        <w:t>as a consequence of</w:t>
      </w:r>
      <w:proofErr w:type="gramEnd"/>
      <w:r>
        <w:rPr>
          <w:rFonts w:ascii="Calibri" w:eastAsia="Calibri" w:hAnsi="Calibri" w:cs="Calibri"/>
          <w:color w:val="000000"/>
        </w:rPr>
        <w:t xml:space="preserve"> the Action. The Grantee(s) shall discharge </w:t>
      </w:r>
      <w:r w:rsidR="00CB2A06">
        <w:rPr>
          <w:rFonts w:ascii="Calibri" w:eastAsia="Calibri" w:hAnsi="Calibri" w:cs="Calibri"/>
        </w:rPr>
        <w:t xml:space="preserve">Fingo </w:t>
      </w:r>
      <w:r>
        <w:rPr>
          <w:rFonts w:ascii="Calibri" w:eastAsia="Calibri" w:hAnsi="Calibri" w:cs="Calibri"/>
          <w:color w:val="000000"/>
        </w:rPr>
        <w:t xml:space="preserve">of all liability arising from any claim or action brought </w:t>
      </w:r>
      <w:proofErr w:type="gramStart"/>
      <w:r>
        <w:rPr>
          <w:rFonts w:ascii="Calibri" w:eastAsia="Calibri" w:hAnsi="Calibri" w:cs="Calibri"/>
          <w:color w:val="000000"/>
        </w:rPr>
        <w:t>as a result of</w:t>
      </w:r>
      <w:proofErr w:type="gramEnd"/>
      <w:r>
        <w:rPr>
          <w:rFonts w:ascii="Calibri" w:eastAsia="Calibri" w:hAnsi="Calibri" w:cs="Calibri"/>
          <w:color w:val="000000"/>
        </w:rPr>
        <w:t xml:space="preserve"> an infringement of </w:t>
      </w:r>
      <w:r>
        <w:rPr>
          <w:rFonts w:ascii="Calibri" w:eastAsia="Calibri" w:hAnsi="Calibri" w:cs="Calibri"/>
          <w:color w:val="000000"/>
        </w:rPr>
        <w:lastRenderedPageBreak/>
        <w:t xml:space="preserve">rules or regulations by the Grantee(s) or the Grantee(s)’s employees or individuals for whom those employees are responsible, or as a result of violation of other parties’ rights. </w:t>
      </w:r>
      <w:proofErr w:type="gramStart"/>
      <w:r>
        <w:rPr>
          <w:rFonts w:ascii="Calibri" w:eastAsia="Calibri" w:hAnsi="Calibri" w:cs="Calibri"/>
          <w:color w:val="000000"/>
        </w:rPr>
        <w:t>For the purpose of</w:t>
      </w:r>
      <w:proofErr w:type="gramEnd"/>
      <w:r>
        <w:rPr>
          <w:rFonts w:ascii="Calibri" w:eastAsia="Calibri" w:hAnsi="Calibri" w:cs="Calibri"/>
          <w:color w:val="000000"/>
        </w:rPr>
        <w:t xml:space="preserve"> this article </w:t>
      </w:r>
      <w:r>
        <w:rPr>
          <w:rFonts w:ascii="Calibri" w:eastAsia="Calibri" w:hAnsi="Calibri" w:cs="Calibri"/>
        </w:rPr>
        <w:t xml:space="preserve">employees of the Grantee(s) shall be considered other parties. </w:t>
      </w:r>
    </w:p>
    <w:p w14:paraId="00000060" w14:textId="77777777" w:rsidR="0080633C" w:rsidRDefault="0080633C">
      <w:pPr>
        <w:pBdr>
          <w:top w:val="nil"/>
          <w:left w:val="nil"/>
          <w:bottom w:val="nil"/>
          <w:right w:val="nil"/>
          <w:between w:val="nil"/>
        </w:pBdr>
        <w:rPr>
          <w:rFonts w:ascii="Calibri" w:eastAsia="Calibri" w:hAnsi="Calibri" w:cs="Calibri"/>
          <w:color w:val="000000"/>
        </w:rPr>
      </w:pPr>
    </w:p>
    <w:p w14:paraId="00000061" w14:textId="77777777" w:rsidR="0080633C" w:rsidRDefault="0080633C">
      <w:pPr>
        <w:pBdr>
          <w:top w:val="nil"/>
          <w:left w:val="nil"/>
          <w:bottom w:val="nil"/>
          <w:right w:val="nil"/>
          <w:between w:val="nil"/>
        </w:pBdr>
        <w:rPr>
          <w:rFonts w:ascii="Calibri" w:eastAsia="Calibri" w:hAnsi="Calibri" w:cs="Calibri"/>
          <w:color w:val="000000"/>
        </w:rPr>
      </w:pPr>
    </w:p>
    <w:p w14:paraId="00000062" w14:textId="77777777" w:rsidR="0080633C" w:rsidRDefault="00082074">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6. CONFLICT OF INTERESTS and GOOD CONDUCT </w:t>
      </w:r>
    </w:p>
    <w:p w14:paraId="00000063" w14:textId="77777777" w:rsidR="0080633C" w:rsidRDefault="0080633C">
      <w:pPr>
        <w:pBdr>
          <w:top w:val="nil"/>
          <w:left w:val="nil"/>
          <w:bottom w:val="nil"/>
          <w:right w:val="nil"/>
          <w:between w:val="nil"/>
        </w:pBdr>
        <w:rPr>
          <w:rFonts w:ascii="Calibri" w:eastAsia="Calibri" w:hAnsi="Calibri" w:cs="Calibri"/>
          <w:color w:val="000000"/>
        </w:rPr>
      </w:pPr>
    </w:p>
    <w:p w14:paraId="00000064" w14:textId="77777777" w:rsidR="0080633C" w:rsidRDefault="00082074">
      <w:pPr>
        <w:numPr>
          <w:ilvl w:val="1"/>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Grantee(s) shall take all necessary measures to prevent or end any situation that could compromise the impartial and objective performance of this Contract. Such conflict of interests may arise in particular </w:t>
      </w:r>
      <w:proofErr w:type="gramStart"/>
      <w:r>
        <w:rPr>
          <w:rFonts w:ascii="Calibri" w:eastAsia="Calibri" w:hAnsi="Calibri" w:cs="Calibri"/>
          <w:color w:val="000000"/>
        </w:rPr>
        <w:t>as a result of</w:t>
      </w:r>
      <w:proofErr w:type="gramEnd"/>
      <w:r>
        <w:rPr>
          <w:rFonts w:ascii="Calibri" w:eastAsia="Calibri" w:hAnsi="Calibri" w:cs="Calibri"/>
          <w:color w:val="000000"/>
        </w:rPr>
        <w:t xml:space="preserve"> economic interest, political or national affinity, family or emotional ties, or any other relevant connection or shared interest. </w:t>
      </w:r>
    </w:p>
    <w:p w14:paraId="00000065" w14:textId="77777777" w:rsidR="0080633C" w:rsidRDefault="0080633C">
      <w:pPr>
        <w:pBdr>
          <w:top w:val="nil"/>
          <w:left w:val="nil"/>
          <w:bottom w:val="nil"/>
          <w:right w:val="nil"/>
          <w:between w:val="nil"/>
        </w:pBdr>
        <w:ind w:left="360"/>
        <w:rPr>
          <w:rFonts w:ascii="Calibri" w:eastAsia="Calibri" w:hAnsi="Calibri" w:cs="Calibri"/>
          <w:color w:val="000000"/>
        </w:rPr>
      </w:pPr>
    </w:p>
    <w:p w14:paraId="00000066" w14:textId="241B09AA" w:rsidR="0080633C" w:rsidRDefault="00082074">
      <w:pPr>
        <w:numPr>
          <w:ilvl w:val="1"/>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Any conflict of interests which may arise during performance of this Contract must be notified in writing to </w:t>
      </w:r>
      <w:r w:rsidR="00CB2A06">
        <w:rPr>
          <w:rFonts w:ascii="Calibri" w:eastAsia="Calibri" w:hAnsi="Calibri" w:cs="Calibri"/>
        </w:rPr>
        <w:t xml:space="preserve">Fingo </w:t>
      </w:r>
      <w:r>
        <w:rPr>
          <w:rFonts w:ascii="Calibri" w:eastAsia="Calibri" w:hAnsi="Calibri" w:cs="Calibri"/>
          <w:color w:val="000000"/>
        </w:rPr>
        <w:t xml:space="preserve">without delay. In the event of such conflict, the </w:t>
      </w:r>
      <w:r>
        <w:rPr>
          <w:rFonts w:ascii="Calibri" w:eastAsia="Calibri" w:hAnsi="Calibri" w:cs="Calibri"/>
        </w:rPr>
        <w:t xml:space="preserve">Grantee </w:t>
      </w:r>
      <w:r>
        <w:rPr>
          <w:rFonts w:ascii="Calibri" w:eastAsia="Calibri" w:hAnsi="Calibri" w:cs="Calibri"/>
          <w:color w:val="000000"/>
        </w:rPr>
        <w:t xml:space="preserve">shall immediately take all necessary steps to resolve it. </w:t>
      </w:r>
    </w:p>
    <w:p w14:paraId="00000067"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68" w14:textId="137A1A0B" w:rsidR="0080633C" w:rsidRDefault="00CB2A06">
      <w:pPr>
        <w:numPr>
          <w:ilvl w:val="1"/>
          <w:numId w:val="16"/>
        </w:num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Fingo </w:t>
      </w:r>
      <w:r>
        <w:rPr>
          <w:rFonts w:ascii="Calibri" w:eastAsia="Calibri" w:hAnsi="Calibri" w:cs="Calibri"/>
          <w:color w:val="000000"/>
        </w:rPr>
        <w:t xml:space="preserve">reserves the right to verify that the measures taken are appropriate and may require additional measures to be taken if necessary. </w:t>
      </w:r>
    </w:p>
    <w:p w14:paraId="00000069"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6A" w14:textId="6A774C1B" w:rsidR="0080633C" w:rsidRDefault="00082074">
      <w:pPr>
        <w:numPr>
          <w:ilvl w:val="1"/>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Grantee(s) shall ensure that its staff, including its management, is not placed in a situation which could give rise to conflict of interests. Without prejudice to its obligation under this Contract, the Grantee(s) shall replace, immediately and without compensation from </w:t>
      </w:r>
      <w:r w:rsidR="00CB2A06">
        <w:rPr>
          <w:rFonts w:ascii="Calibri" w:eastAsia="Calibri" w:hAnsi="Calibri" w:cs="Calibri"/>
        </w:rPr>
        <w:t xml:space="preserve">Fingo, </w:t>
      </w:r>
      <w:r>
        <w:rPr>
          <w:rFonts w:ascii="Calibri" w:eastAsia="Calibri" w:hAnsi="Calibri" w:cs="Calibri"/>
          <w:color w:val="000000"/>
        </w:rPr>
        <w:t xml:space="preserve">any member of its staff in such a situation. </w:t>
      </w:r>
    </w:p>
    <w:p w14:paraId="0000006B"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6C" w14:textId="77777777" w:rsidR="0080633C" w:rsidRDefault="00082074">
      <w:pPr>
        <w:numPr>
          <w:ilvl w:val="1"/>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Grantee(s) shall respect human rights and applicable environmental legislation including multilateral environmental agreements, as well as internationally agreed core labour standards. </w:t>
      </w:r>
    </w:p>
    <w:p w14:paraId="0000006D" w14:textId="77777777" w:rsidR="0080633C" w:rsidRDefault="0080633C">
      <w:pPr>
        <w:pBdr>
          <w:top w:val="nil"/>
          <w:left w:val="nil"/>
          <w:bottom w:val="nil"/>
          <w:right w:val="nil"/>
          <w:between w:val="nil"/>
        </w:pBdr>
        <w:ind w:left="360"/>
        <w:rPr>
          <w:rFonts w:ascii="Calibri" w:eastAsia="Calibri" w:hAnsi="Calibri" w:cs="Calibri"/>
        </w:rPr>
      </w:pPr>
    </w:p>
    <w:p w14:paraId="0000006E" w14:textId="5AFD30A0" w:rsidR="0080633C" w:rsidRDefault="00082074">
      <w:pPr>
        <w:numPr>
          <w:ilvl w:val="1"/>
          <w:numId w:val="16"/>
        </w:numPr>
        <w:pBdr>
          <w:top w:val="nil"/>
          <w:left w:val="nil"/>
          <w:bottom w:val="nil"/>
          <w:right w:val="nil"/>
          <w:between w:val="nil"/>
        </w:pBdr>
        <w:rPr>
          <w:rFonts w:ascii="Calibri" w:eastAsia="Calibri" w:hAnsi="Calibri" w:cs="Calibri"/>
        </w:rPr>
      </w:pPr>
      <w:r w:rsidRPr="00CB2A06">
        <w:rPr>
          <w:rFonts w:ascii="Calibri" w:eastAsia="Calibri" w:hAnsi="Calibri" w:cs="Calibri"/>
        </w:rPr>
        <w:t xml:space="preserve">The Grantee(s) declares that its ownership or control relations or activities otherwise are not subject to sanctions imposed by </w:t>
      </w:r>
      <w:r w:rsidR="00CB2A06" w:rsidRPr="00CB2A06">
        <w:rPr>
          <w:rFonts w:ascii="Calibri" w:eastAsia="Calibri" w:hAnsi="Calibri" w:cs="Calibri"/>
        </w:rPr>
        <w:t>the Finnish</w:t>
      </w:r>
      <w:r w:rsidRPr="00CB2A06">
        <w:rPr>
          <w:rFonts w:ascii="Calibri" w:eastAsia="Calibri" w:hAnsi="Calibri" w:cs="Calibri"/>
        </w:rPr>
        <w:t xml:space="preserve"> National authorities, the EU or the UN. This </w:t>
      </w:r>
      <w:proofErr w:type="gramStart"/>
      <w:r w:rsidRPr="00CB2A06">
        <w:rPr>
          <w:rFonts w:ascii="Calibri" w:eastAsia="Calibri" w:hAnsi="Calibri" w:cs="Calibri"/>
        </w:rPr>
        <w:t>takes into account</w:t>
      </w:r>
      <w:proofErr w:type="gramEnd"/>
      <w:r w:rsidRPr="00CB2A06">
        <w:rPr>
          <w:rFonts w:ascii="Calibri" w:eastAsia="Calibri" w:hAnsi="Calibri" w:cs="Calibri"/>
        </w:rPr>
        <w:t xml:space="preserve"> both the sanctions in force at the time of signature of the agreement and any future sanctions, i.e. the grantee is obliged to notify if the situation changes. </w:t>
      </w:r>
    </w:p>
    <w:p w14:paraId="20276922" w14:textId="77777777" w:rsidR="008107E9" w:rsidRDefault="008107E9" w:rsidP="008107E9">
      <w:pPr>
        <w:pStyle w:val="Luettelokappale"/>
        <w:rPr>
          <w:rFonts w:ascii="Calibri" w:eastAsia="Calibri" w:hAnsi="Calibri" w:cs="Calibri"/>
        </w:rPr>
      </w:pPr>
    </w:p>
    <w:p w14:paraId="5E3E8955" w14:textId="433850D6" w:rsidR="008107E9" w:rsidRPr="00CB2A06" w:rsidRDefault="008107E9">
      <w:pPr>
        <w:numPr>
          <w:ilvl w:val="1"/>
          <w:numId w:val="16"/>
        </w:numPr>
        <w:pBdr>
          <w:top w:val="nil"/>
          <w:left w:val="nil"/>
          <w:bottom w:val="nil"/>
          <w:right w:val="nil"/>
          <w:between w:val="nil"/>
        </w:pBdr>
        <w:rPr>
          <w:rFonts w:ascii="Calibri" w:eastAsia="Calibri" w:hAnsi="Calibri" w:cs="Calibri"/>
        </w:rPr>
      </w:pPr>
      <w:r w:rsidRPr="008107E9">
        <w:rPr>
          <w:rFonts w:ascii="Calibri" w:eastAsia="Calibri" w:hAnsi="Calibri" w:cs="Calibri"/>
        </w:rPr>
        <w:t xml:space="preserve">The </w:t>
      </w:r>
      <w:r>
        <w:rPr>
          <w:rFonts w:ascii="Calibri" w:eastAsia="Calibri" w:hAnsi="Calibri" w:cs="Calibri"/>
        </w:rPr>
        <w:t xml:space="preserve">Grantee(s) </w:t>
      </w:r>
      <w:r w:rsidRPr="008107E9">
        <w:rPr>
          <w:rFonts w:ascii="Calibri" w:eastAsia="Calibri" w:hAnsi="Calibri" w:cs="Calibri"/>
        </w:rPr>
        <w:t>assures that they or the persons exercising control or supervisory authority in the organisation nor its employees or local representatives, have committed corruption or unlawful activity comparable to corruption (including corruption of a foreign public official) and will not commit such activity during the period of use of the grant.</w:t>
      </w:r>
    </w:p>
    <w:p w14:paraId="0000006F" w14:textId="77777777" w:rsidR="0080633C" w:rsidRDefault="0080633C">
      <w:pPr>
        <w:pBdr>
          <w:top w:val="nil"/>
          <w:left w:val="nil"/>
          <w:bottom w:val="nil"/>
          <w:right w:val="nil"/>
          <w:between w:val="nil"/>
        </w:pBdr>
        <w:ind w:left="360"/>
        <w:rPr>
          <w:rFonts w:ascii="Calibri" w:eastAsia="Calibri" w:hAnsi="Calibri" w:cs="Calibri"/>
        </w:rPr>
      </w:pPr>
    </w:p>
    <w:p w14:paraId="00000073" w14:textId="77777777" w:rsidR="0080633C" w:rsidRDefault="0080633C" w:rsidP="00CB2A06">
      <w:pPr>
        <w:pBdr>
          <w:top w:val="nil"/>
          <w:left w:val="nil"/>
          <w:bottom w:val="nil"/>
          <w:right w:val="nil"/>
          <w:between w:val="nil"/>
        </w:pBdr>
        <w:rPr>
          <w:rFonts w:ascii="Calibri" w:eastAsia="Calibri" w:hAnsi="Calibri" w:cs="Calibri"/>
          <w:color w:val="000000"/>
        </w:rPr>
      </w:pPr>
    </w:p>
    <w:p w14:paraId="00000074" w14:textId="77777777" w:rsidR="0080633C" w:rsidRDefault="00082074">
      <w:pPr>
        <w:pBdr>
          <w:top w:val="nil"/>
          <w:left w:val="nil"/>
          <w:bottom w:val="nil"/>
          <w:right w:val="nil"/>
          <w:between w:val="nil"/>
        </w:pBdr>
        <w:rPr>
          <w:rFonts w:ascii="Calibri" w:eastAsia="Calibri" w:hAnsi="Calibri" w:cs="Calibri"/>
          <w:b/>
          <w:color w:val="000000"/>
          <w:u w:val="single"/>
        </w:rPr>
      </w:pPr>
      <w:r>
        <w:rPr>
          <w:rFonts w:ascii="Calibri" w:eastAsia="Calibri" w:hAnsi="Calibri" w:cs="Calibri"/>
          <w:b/>
          <w:color w:val="000000"/>
        </w:rPr>
        <w:t>§ 7. VISIBILITY</w:t>
      </w:r>
    </w:p>
    <w:p w14:paraId="00000075"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76" w14:textId="1D9E47BC" w:rsidR="0080633C" w:rsidRDefault="00082074">
      <w:pPr>
        <w:numPr>
          <w:ilvl w:val="1"/>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Unless the European Commission agrees or requests otherwise, the Grantee(s) shall take all necessary steps to publicise the fact that the European Union, </w:t>
      </w:r>
      <w:proofErr w:type="spellStart"/>
      <w:r>
        <w:rPr>
          <w:rFonts w:ascii="Calibri" w:eastAsia="Calibri" w:hAnsi="Calibri" w:cs="Calibri"/>
        </w:rPr>
        <w:t>CfGC</w:t>
      </w:r>
      <w:proofErr w:type="spellEnd"/>
      <w:r>
        <w:rPr>
          <w:rFonts w:ascii="Calibri" w:eastAsia="Calibri" w:hAnsi="Calibri" w:cs="Calibri"/>
          <w:color w:val="000000"/>
        </w:rPr>
        <w:t xml:space="preserve"> and </w:t>
      </w:r>
      <w:r w:rsidR="00BE3F59">
        <w:rPr>
          <w:rFonts w:ascii="Calibri" w:eastAsia="Calibri" w:hAnsi="Calibri" w:cs="Calibri"/>
        </w:rPr>
        <w:t xml:space="preserve">Fingo </w:t>
      </w:r>
      <w:r>
        <w:rPr>
          <w:rFonts w:ascii="Calibri" w:eastAsia="Calibri" w:hAnsi="Calibri" w:cs="Calibri"/>
          <w:color w:val="000000"/>
        </w:rPr>
        <w:t>ha</w:t>
      </w:r>
      <w:r>
        <w:rPr>
          <w:rFonts w:ascii="Calibri" w:eastAsia="Calibri" w:hAnsi="Calibri" w:cs="Calibri"/>
        </w:rPr>
        <w:t>ve</w:t>
      </w:r>
      <w:r>
        <w:rPr>
          <w:rFonts w:ascii="Calibri" w:eastAsia="Calibri" w:hAnsi="Calibri" w:cs="Calibri"/>
          <w:color w:val="000000"/>
        </w:rPr>
        <w:t xml:space="preserve"> financed or cofinanced the Action. </w:t>
      </w:r>
    </w:p>
    <w:p w14:paraId="00000077" w14:textId="77777777" w:rsidR="0080633C" w:rsidRDefault="0080633C">
      <w:pPr>
        <w:pBdr>
          <w:top w:val="nil"/>
          <w:left w:val="nil"/>
          <w:bottom w:val="nil"/>
          <w:right w:val="nil"/>
          <w:between w:val="nil"/>
        </w:pBdr>
        <w:ind w:left="360"/>
        <w:rPr>
          <w:rFonts w:ascii="Calibri" w:eastAsia="Calibri" w:hAnsi="Calibri" w:cs="Calibri"/>
          <w:color w:val="000000"/>
        </w:rPr>
      </w:pPr>
    </w:p>
    <w:p w14:paraId="00000078" w14:textId="77777777" w:rsidR="0080633C" w:rsidRDefault="00082074">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Such measures shall comply with the </w:t>
      </w:r>
      <w:r>
        <w:rPr>
          <w:rFonts w:ascii="Calibri" w:eastAsia="Calibri" w:hAnsi="Calibri" w:cs="Calibri"/>
        </w:rPr>
        <w:t>following</w:t>
      </w:r>
      <w:r>
        <w:rPr>
          <w:rFonts w:ascii="Calibri" w:eastAsia="Calibri" w:hAnsi="Calibri" w:cs="Calibri"/>
          <w:color w:val="000000"/>
        </w:rPr>
        <w:t xml:space="preserve">: </w:t>
      </w:r>
    </w:p>
    <w:p w14:paraId="00000079" w14:textId="77777777" w:rsidR="0080633C" w:rsidRDefault="0080633C">
      <w:pPr>
        <w:pBdr>
          <w:top w:val="nil"/>
          <w:left w:val="nil"/>
          <w:bottom w:val="nil"/>
          <w:right w:val="nil"/>
          <w:between w:val="nil"/>
        </w:pBdr>
        <w:ind w:left="360"/>
        <w:rPr>
          <w:rFonts w:ascii="Calibri" w:eastAsia="Calibri" w:hAnsi="Calibri" w:cs="Calibri"/>
          <w:color w:val="000000"/>
        </w:rPr>
      </w:pPr>
    </w:p>
    <w:p w14:paraId="0000007A" w14:textId="067835C0" w:rsidR="0080633C" w:rsidRDefault="00082074">
      <w:pPr>
        <w:numPr>
          <w:ilvl w:val="1"/>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Grantee(s) shall follow the approved action plan (annex 1) and report on its implementation in the Final narrative reporting format. </w:t>
      </w:r>
    </w:p>
    <w:p w14:paraId="0000007B" w14:textId="77777777" w:rsidR="0080633C" w:rsidRDefault="0080633C">
      <w:pPr>
        <w:pBdr>
          <w:top w:val="nil"/>
          <w:left w:val="nil"/>
          <w:bottom w:val="nil"/>
          <w:right w:val="nil"/>
          <w:between w:val="nil"/>
        </w:pBdr>
        <w:ind w:left="360"/>
        <w:rPr>
          <w:rFonts w:ascii="Calibri" w:eastAsia="Calibri" w:hAnsi="Calibri" w:cs="Calibri"/>
          <w:color w:val="000000"/>
        </w:rPr>
      </w:pPr>
    </w:p>
    <w:p w14:paraId="0000007C" w14:textId="009369C1" w:rsidR="0080633C" w:rsidRDefault="00082074">
      <w:pPr>
        <w:numPr>
          <w:ilvl w:val="1"/>
          <w:numId w:val="2"/>
        </w:numPr>
        <w:pBdr>
          <w:top w:val="nil"/>
          <w:left w:val="nil"/>
          <w:bottom w:val="nil"/>
          <w:right w:val="nil"/>
          <w:between w:val="nil"/>
        </w:pBdr>
        <w:rPr>
          <w:rFonts w:ascii="Calibri" w:eastAsia="Calibri" w:hAnsi="Calibri" w:cs="Calibri"/>
          <w:color w:val="000000"/>
        </w:rPr>
      </w:pPr>
      <w:proofErr w:type="gramStart"/>
      <w:r>
        <w:rPr>
          <w:rFonts w:ascii="Calibri" w:eastAsia="Calibri" w:hAnsi="Calibri" w:cs="Calibri"/>
          <w:color w:val="000000"/>
        </w:rPr>
        <w:t>In particular, the</w:t>
      </w:r>
      <w:proofErr w:type="gramEnd"/>
      <w:r>
        <w:rPr>
          <w:rFonts w:ascii="Calibri" w:eastAsia="Calibri" w:hAnsi="Calibri" w:cs="Calibri"/>
          <w:color w:val="000000"/>
        </w:rPr>
        <w:t xml:space="preserve"> Grantee(s) shall mention the Action and the European Union's financial contribution in information given to the final recipients of the Action, in its internal and annual reports, and in any dealings with the media. It shall display the European Union </w:t>
      </w:r>
      <w:r>
        <w:rPr>
          <w:rFonts w:ascii="Calibri" w:eastAsia="Calibri" w:hAnsi="Calibri" w:cs="Calibri"/>
        </w:rPr>
        <w:t>emblem</w:t>
      </w:r>
      <w:r>
        <w:rPr>
          <w:rFonts w:ascii="Calibri" w:eastAsia="Calibri" w:hAnsi="Calibri" w:cs="Calibri"/>
          <w:color w:val="000000"/>
        </w:rPr>
        <w:t xml:space="preserve">, the </w:t>
      </w:r>
      <w:proofErr w:type="spellStart"/>
      <w:r>
        <w:rPr>
          <w:rFonts w:ascii="Calibri" w:eastAsia="Calibri" w:hAnsi="Calibri" w:cs="Calibri"/>
        </w:rPr>
        <w:t>CfGC</w:t>
      </w:r>
      <w:proofErr w:type="spellEnd"/>
      <w:r>
        <w:rPr>
          <w:rFonts w:ascii="Calibri" w:eastAsia="Calibri" w:hAnsi="Calibri" w:cs="Calibri"/>
          <w:color w:val="000000"/>
        </w:rPr>
        <w:t xml:space="preserve"> logo and the logo of </w:t>
      </w:r>
      <w:r w:rsidR="00BE3F59">
        <w:rPr>
          <w:rFonts w:ascii="Calibri" w:eastAsia="Calibri" w:hAnsi="Calibri" w:cs="Calibri"/>
        </w:rPr>
        <w:t xml:space="preserve">Fingo </w:t>
      </w:r>
      <w:r>
        <w:rPr>
          <w:rFonts w:ascii="Calibri" w:eastAsia="Calibri" w:hAnsi="Calibri" w:cs="Calibri"/>
          <w:color w:val="000000"/>
        </w:rPr>
        <w:t xml:space="preserve">wherever appropriate (these can be downloaded from: </w:t>
      </w:r>
      <w:hyperlink r:id="rId11" w:history="1">
        <w:r w:rsidR="00A574FE" w:rsidRPr="008F3500">
          <w:rPr>
            <w:rStyle w:val="Hyperlinkki"/>
            <w:rFonts w:ascii="Calibri" w:eastAsia="Calibri" w:hAnsi="Calibri" w:cs="Calibri"/>
          </w:rPr>
          <w:t>https://www.connectforglobalchange.eu/fi/kotisivu</w:t>
        </w:r>
      </w:hyperlink>
      <w:r w:rsidR="00A574FE">
        <w:rPr>
          <w:rFonts w:ascii="Calibri" w:eastAsia="Calibri" w:hAnsi="Calibri" w:cs="Calibri"/>
          <w:color w:val="000000"/>
        </w:rPr>
        <w:t>)</w:t>
      </w:r>
      <w:r w:rsidR="00AF24A0">
        <w:rPr>
          <w:rFonts w:ascii="Calibri" w:eastAsia="Calibri" w:hAnsi="Calibri" w:cs="Calibri"/>
          <w:color w:val="000000"/>
        </w:rPr>
        <w:t>.</w:t>
      </w:r>
      <w:r w:rsidR="00A574FE">
        <w:rPr>
          <w:rFonts w:ascii="Calibri" w:eastAsia="Calibri" w:hAnsi="Calibri" w:cs="Calibri"/>
          <w:color w:val="000000"/>
        </w:rPr>
        <w:t xml:space="preserve"> </w:t>
      </w:r>
    </w:p>
    <w:p w14:paraId="0000007D"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7E" w14:textId="77777777" w:rsidR="0080633C" w:rsidRDefault="00082074">
      <w:pPr>
        <w:numPr>
          <w:ilvl w:val="1"/>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Any notice or publication by the Grantee(s) concerning the Action, including those given at conferences or seminars, shall specify that the Action has received European Union funding. Any publication by the Grantee(s), in whatever form and by whatever medium, including the internet, shall include the following statement: </w:t>
      </w:r>
      <w:r>
        <w:rPr>
          <w:rFonts w:ascii="Calibri" w:eastAsia="Calibri" w:hAnsi="Calibri" w:cs="Calibri"/>
          <w:i/>
          <w:color w:val="000000"/>
          <w:sz w:val="26"/>
          <w:szCs w:val="26"/>
        </w:rPr>
        <w:t>‘</w:t>
      </w:r>
      <w:r>
        <w:rPr>
          <w:rFonts w:ascii="Calibri" w:eastAsia="Calibri" w:hAnsi="Calibri" w:cs="Calibri"/>
          <w:i/>
        </w:rPr>
        <w:t>This &lt;publication/video/film/recording/website/account&gt; was co-funded by the European Union. Its contents are the sole responsibility of &lt;name of the author/ grantee&gt; and do not necessarily reflect the views of the European Union</w:t>
      </w:r>
      <w:r>
        <w:rPr>
          <w:rFonts w:ascii="Calibri" w:eastAsia="Calibri" w:hAnsi="Calibri" w:cs="Calibri"/>
          <w:i/>
          <w:color w:val="000000"/>
          <w:sz w:val="26"/>
          <w:szCs w:val="26"/>
        </w:rPr>
        <w:t>.</w:t>
      </w:r>
      <w:r>
        <w:rPr>
          <w:rFonts w:ascii="Calibri" w:eastAsia="Calibri" w:hAnsi="Calibri" w:cs="Calibri"/>
          <w:color w:val="000000"/>
          <w:sz w:val="26"/>
          <w:szCs w:val="26"/>
        </w:rPr>
        <w:t>’</w:t>
      </w:r>
    </w:p>
    <w:p w14:paraId="0000007F"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80" w14:textId="05C8FFAE" w:rsidR="0080633C" w:rsidRDefault="00082074">
      <w:pPr>
        <w:numPr>
          <w:ilvl w:val="1"/>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The Grantee(s) authorises </w:t>
      </w:r>
      <w:r w:rsidR="00A574FE">
        <w:rPr>
          <w:rFonts w:ascii="Calibri" w:eastAsia="Calibri" w:hAnsi="Calibri" w:cs="Calibri"/>
          <w:color w:val="000000"/>
        </w:rPr>
        <w:t>Fingo</w:t>
      </w:r>
      <w:r>
        <w:rPr>
          <w:rFonts w:ascii="Calibri" w:eastAsia="Calibri" w:hAnsi="Calibri" w:cs="Calibri"/>
          <w:color w:val="000000"/>
        </w:rPr>
        <w:t xml:space="preserve"> to publish</w:t>
      </w:r>
      <w:r>
        <w:rPr>
          <w:rFonts w:ascii="Calibri" w:eastAsia="Calibri" w:hAnsi="Calibri" w:cs="Calibri"/>
        </w:rPr>
        <w:t xml:space="preserve"> </w:t>
      </w:r>
      <w:r>
        <w:rPr>
          <w:rFonts w:ascii="Calibri" w:eastAsia="Calibri" w:hAnsi="Calibri" w:cs="Calibri"/>
          <w:color w:val="000000"/>
        </w:rPr>
        <w:t xml:space="preserve">its name and </w:t>
      </w:r>
      <w:r>
        <w:rPr>
          <w:rFonts w:ascii="Calibri" w:eastAsia="Calibri" w:hAnsi="Calibri" w:cs="Calibri"/>
        </w:rPr>
        <w:t>website</w:t>
      </w:r>
      <w:r>
        <w:rPr>
          <w:rFonts w:ascii="Calibri" w:eastAsia="Calibri" w:hAnsi="Calibri" w:cs="Calibri"/>
          <w:color w:val="000000"/>
        </w:rPr>
        <w:t>, the purpose of the grant, duration and location as well as the maximum amount of the grant and the rate of funding of the Action's costs. Derogation from publication of this information may be granted if it could endanger the Grantee(s)or harm their interests.</w:t>
      </w:r>
    </w:p>
    <w:p w14:paraId="5BB2B636" w14:textId="77777777" w:rsidR="00BB7754" w:rsidRDefault="00BB7754" w:rsidP="00BB7754">
      <w:pPr>
        <w:pStyle w:val="Luettelokappale"/>
        <w:rPr>
          <w:rFonts w:ascii="Calibri" w:eastAsia="Calibri" w:hAnsi="Calibri" w:cs="Calibri"/>
          <w:color w:val="000000"/>
        </w:rPr>
      </w:pPr>
    </w:p>
    <w:p w14:paraId="1E896BC8" w14:textId="77777777" w:rsidR="004B4512" w:rsidRPr="004B4512" w:rsidRDefault="004B4512" w:rsidP="004B4512">
      <w:pPr>
        <w:numPr>
          <w:ilvl w:val="1"/>
          <w:numId w:val="2"/>
        </w:numPr>
        <w:pBdr>
          <w:top w:val="nil"/>
          <w:left w:val="nil"/>
          <w:bottom w:val="nil"/>
          <w:right w:val="nil"/>
          <w:between w:val="nil"/>
        </w:pBdr>
        <w:rPr>
          <w:rFonts w:ascii="Calibri" w:eastAsia="Calibri" w:hAnsi="Calibri" w:cs="Calibri"/>
          <w:color w:val="000000"/>
        </w:rPr>
      </w:pPr>
      <w:r w:rsidRPr="004B4512">
        <w:rPr>
          <w:rFonts w:ascii="Calibri" w:eastAsia="Calibri" w:hAnsi="Calibri" w:cs="Calibri"/>
          <w:color w:val="000000"/>
        </w:rPr>
        <w:t>The Parties will consult immediately and endeavour to remedy any detected shortcomings</w:t>
      </w:r>
    </w:p>
    <w:p w14:paraId="18F889A3" w14:textId="77777777" w:rsidR="004B4512" w:rsidRPr="004B4512" w:rsidRDefault="004B4512" w:rsidP="004B4512">
      <w:pPr>
        <w:pBdr>
          <w:top w:val="nil"/>
          <w:left w:val="nil"/>
          <w:bottom w:val="nil"/>
          <w:right w:val="nil"/>
          <w:between w:val="nil"/>
        </w:pBdr>
        <w:ind w:left="360"/>
        <w:rPr>
          <w:rFonts w:ascii="Calibri" w:eastAsia="Calibri" w:hAnsi="Calibri" w:cs="Calibri"/>
          <w:color w:val="000000"/>
        </w:rPr>
      </w:pPr>
      <w:r w:rsidRPr="004B4512">
        <w:rPr>
          <w:rFonts w:ascii="Calibri" w:eastAsia="Calibri" w:hAnsi="Calibri" w:cs="Calibri"/>
          <w:color w:val="000000"/>
        </w:rPr>
        <w:t>in implementing the visibility and, if applicable, communication requirements set out in</w:t>
      </w:r>
    </w:p>
    <w:p w14:paraId="560A141E" w14:textId="11C4EB9D" w:rsidR="00BB7754" w:rsidRDefault="004B4512" w:rsidP="004B4512">
      <w:pPr>
        <w:pBdr>
          <w:top w:val="nil"/>
          <w:left w:val="nil"/>
          <w:bottom w:val="nil"/>
          <w:right w:val="nil"/>
          <w:between w:val="nil"/>
        </w:pBdr>
        <w:ind w:left="360"/>
        <w:rPr>
          <w:rFonts w:ascii="Calibri" w:eastAsia="Calibri" w:hAnsi="Calibri" w:cs="Calibri"/>
          <w:color w:val="000000"/>
        </w:rPr>
      </w:pPr>
      <w:r w:rsidRPr="004B4512">
        <w:rPr>
          <w:rFonts w:ascii="Calibri" w:eastAsia="Calibri" w:hAnsi="Calibri" w:cs="Calibri"/>
          <w:color w:val="000000"/>
        </w:rPr>
        <w:t xml:space="preserve">this Article. Failure to perform the obligations set out in this Article and in the special conditions can constitute a breach of contractual </w:t>
      </w:r>
      <w:proofErr w:type="gramStart"/>
      <w:r w:rsidRPr="004B4512">
        <w:rPr>
          <w:rFonts w:ascii="Calibri" w:eastAsia="Calibri" w:hAnsi="Calibri" w:cs="Calibri"/>
          <w:color w:val="000000"/>
        </w:rPr>
        <w:t>obligations, and</w:t>
      </w:r>
      <w:proofErr w:type="gramEnd"/>
      <w:r w:rsidRPr="004B4512">
        <w:rPr>
          <w:rFonts w:ascii="Calibri" w:eastAsia="Calibri" w:hAnsi="Calibri" w:cs="Calibri"/>
          <w:color w:val="000000"/>
        </w:rPr>
        <w:t xml:space="preserve"> can lead to corresponding measures taken by Fingo including suspension of payment (as stated in Article 15.5. of the General Conditions) and/or a reduction of the final payment (as stated in Article 17.2. of the General Conditions).</w:t>
      </w:r>
    </w:p>
    <w:p w14:paraId="00000085" w14:textId="77777777" w:rsidR="0080633C" w:rsidRDefault="0080633C" w:rsidP="004B4512">
      <w:pPr>
        <w:pBdr>
          <w:top w:val="nil"/>
          <w:left w:val="nil"/>
          <w:bottom w:val="nil"/>
          <w:right w:val="nil"/>
          <w:between w:val="nil"/>
        </w:pBdr>
        <w:rPr>
          <w:rFonts w:ascii="Calibri" w:eastAsia="Calibri" w:hAnsi="Calibri" w:cs="Calibri"/>
        </w:rPr>
      </w:pPr>
    </w:p>
    <w:p w14:paraId="00000086" w14:textId="77777777" w:rsidR="0080633C" w:rsidRDefault="0080633C">
      <w:pPr>
        <w:pBdr>
          <w:top w:val="nil"/>
          <w:left w:val="nil"/>
          <w:bottom w:val="nil"/>
          <w:right w:val="nil"/>
          <w:between w:val="nil"/>
        </w:pBdr>
        <w:ind w:left="720" w:hanging="720"/>
        <w:rPr>
          <w:rFonts w:ascii="Calibri" w:eastAsia="Calibri" w:hAnsi="Calibri" w:cs="Calibri"/>
        </w:rPr>
      </w:pPr>
    </w:p>
    <w:p w14:paraId="00000087" w14:textId="77777777" w:rsidR="0080633C" w:rsidRDefault="00082074">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w:t>
      </w:r>
      <w:r>
        <w:rPr>
          <w:rFonts w:ascii="Calibri" w:eastAsia="Calibri" w:hAnsi="Calibri" w:cs="Calibri"/>
          <w:b/>
        </w:rPr>
        <w:t>8</w:t>
      </w:r>
      <w:r>
        <w:rPr>
          <w:rFonts w:ascii="Calibri" w:eastAsia="Calibri" w:hAnsi="Calibri" w:cs="Calibri"/>
          <w:b/>
          <w:color w:val="000000"/>
        </w:rPr>
        <w:t>. OWNERSHIP and USE OF RESULTS</w:t>
      </w:r>
    </w:p>
    <w:p w14:paraId="622188F1" w14:textId="77777777" w:rsidR="00374709"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8.1 </w:t>
      </w:r>
      <w:r>
        <w:rPr>
          <w:rFonts w:ascii="Calibri" w:eastAsia="Calibri" w:hAnsi="Calibri" w:cs="Calibri"/>
          <w:color w:val="000000"/>
        </w:rPr>
        <w:t xml:space="preserve">Results and products  </w:t>
      </w:r>
    </w:p>
    <w:p w14:paraId="00000088" w14:textId="63E84EBD"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Communication products produced as part of the Action belongs</w:t>
      </w:r>
      <w:r>
        <w:rPr>
          <w:rFonts w:ascii="Calibri" w:eastAsia="Calibri" w:hAnsi="Calibri" w:cs="Calibri"/>
        </w:rPr>
        <w:t xml:space="preserve"> </w:t>
      </w:r>
      <w:r>
        <w:rPr>
          <w:rFonts w:ascii="Calibri" w:eastAsia="Calibri" w:hAnsi="Calibri" w:cs="Calibri"/>
          <w:color w:val="000000"/>
        </w:rPr>
        <w:t>to the Grantee(s</w:t>
      </w:r>
      <w:proofErr w:type="gramStart"/>
      <w:r>
        <w:rPr>
          <w:rFonts w:ascii="Calibri" w:eastAsia="Calibri" w:hAnsi="Calibri" w:cs="Calibri"/>
          <w:color w:val="000000"/>
        </w:rPr>
        <w:t>)</w:t>
      </w:r>
      <w:proofErr w:type="gramEnd"/>
      <w:r>
        <w:rPr>
          <w:rFonts w:ascii="Calibri" w:eastAsia="Calibri" w:hAnsi="Calibri" w:cs="Calibri"/>
          <w:color w:val="000000"/>
        </w:rPr>
        <w:t xml:space="preserve"> but the </w:t>
      </w:r>
      <w:proofErr w:type="spellStart"/>
      <w:r>
        <w:rPr>
          <w:rFonts w:ascii="Calibri" w:eastAsia="Calibri" w:hAnsi="Calibri" w:cs="Calibri"/>
        </w:rPr>
        <w:t>CfGC</w:t>
      </w:r>
      <w:proofErr w:type="spellEnd"/>
      <w:r>
        <w:rPr>
          <w:rFonts w:ascii="Calibri" w:eastAsia="Calibri" w:hAnsi="Calibri" w:cs="Calibri"/>
          <w:color w:val="000000"/>
        </w:rPr>
        <w:t xml:space="preserve"> and the European Commission have the right to use them freely and as it sees fit during and after completion of the Action, provided that this is not in conflict with any industrial and/or intellectual property rights. </w:t>
      </w:r>
    </w:p>
    <w:p w14:paraId="00000089" w14:textId="77777777" w:rsidR="0080633C" w:rsidRDefault="0080633C">
      <w:pPr>
        <w:pBdr>
          <w:top w:val="nil"/>
          <w:left w:val="nil"/>
          <w:bottom w:val="nil"/>
          <w:right w:val="nil"/>
          <w:between w:val="nil"/>
        </w:pBdr>
        <w:ind w:left="360"/>
        <w:rPr>
          <w:rFonts w:ascii="Calibri" w:eastAsia="Calibri" w:hAnsi="Calibri" w:cs="Calibri"/>
          <w:color w:val="000000"/>
        </w:rPr>
      </w:pPr>
    </w:p>
    <w:p w14:paraId="0000008A"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8.2 </w:t>
      </w:r>
      <w:r>
        <w:rPr>
          <w:rFonts w:ascii="Calibri" w:eastAsia="Calibri" w:hAnsi="Calibri" w:cs="Calibri"/>
          <w:color w:val="000000"/>
        </w:rPr>
        <w:t xml:space="preserve">The use of any equipment acquired as part of the </w:t>
      </w:r>
      <w:r>
        <w:rPr>
          <w:rFonts w:ascii="Calibri" w:eastAsia="Calibri" w:hAnsi="Calibri" w:cs="Calibri"/>
        </w:rPr>
        <w:t>a</w:t>
      </w:r>
      <w:r>
        <w:rPr>
          <w:rFonts w:ascii="Calibri" w:eastAsia="Calibri" w:hAnsi="Calibri" w:cs="Calibri"/>
          <w:color w:val="000000"/>
        </w:rPr>
        <w:t xml:space="preserve">ction and the retainment of the ownership after the Action must be in accordance with the list specified in the sheet </w:t>
      </w:r>
      <w:r>
        <w:rPr>
          <w:rFonts w:ascii="Calibri" w:eastAsia="Calibri" w:hAnsi="Calibri" w:cs="Calibri"/>
        </w:rPr>
        <w:t xml:space="preserve">‘ownership included with the budget’ </w:t>
      </w:r>
      <w:r>
        <w:rPr>
          <w:rFonts w:ascii="Calibri" w:eastAsia="Calibri" w:hAnsi="Calibri" w:cs="Calibri"/>
          <w:color w:val="000000"/>
        </w:rPr>
        <w:t xml:space="preserve">to this </w:t>
      </w:r>
      <w:r>
        <w:rPr>
          <w:rFonts w:ascii="Calibri" w:eastAsia="Calibri" w:hAnsi="Calibri" w:cs="Calibri"/>
        </w:rPr>
        <w:t>C</w:t>
      </w:r>
      <w:r>
        <w:rPr>
          <w:rFonts w:ascii="Calibri" w:eastAsia="Calibri" w:hAnsi="Calibri" w:cs="Calibri"/>
          <w:color w:val="000000"/>
        </w:rPr>
        <w:t>ontract. This list must be complied with at the end of the implementation period.</w:t>
      </w:r>
    </w:p>
    <w:p w14:paraId="0000008B" w14:textId="77777777" w:rsidR="0080633C" w:rsidRDefault="0080633C">
      <w:pPr>
        <w:pBdr>
          <w:top w:val="nil"/>
          <w:left w:val="nil"/>
          <w:bottom w:val="nil"/>
          <w:right w:val="nil"/>
          <w:between w:val="nil"/>
        </w:pBdr>
        <w:rPr>
          <w:rFonts w:ascii="Calibri" w:eastAsia="Calibri" w:hAnsi="Calibri" w:cs="Calibri"/>
          <w:color w:val="000000"/>
        </w:rPr>
      </w:pPr>
    </w:p>
    <w:p w14:paraId="0000008C" w14:textId="77777777" w:rsidR="0080633C" w:rsidRDefault="00082074">
      <w:pPr>
        <w:pBdr>
          <w:top w:val="nil"/>
          <w:left w:val="nil"/>
          <w:bottom w:val="nil"/>
          <w:right w:val="nil"/>
          <w:between w:val="nil"/>
        </w:pBdr>
        <w:shd w:val="clear" w:color="auto" w:fill="FFFFFF"/>
        <w:rPr>
          <w:rFonts w:ascii="Calibri" w:eastAsia="Calibri" w:hAnsi="Calibri" w:cs="Calibri"/>
          <w:b/>
          <w:color w:val="000000"/>
        </w:rPr>
      </w:pPr>
      <w:r>
        <w:rPr>
          <w:rFonts w:ascii="Calibri" w:eastAsia="Calibri" w:hAnsi="Calibri" w:cs="Calibri"/>
          <w:b/>
          <w:color w:val="000000"/>
        </w:rPr>
        <w:t xml:space="preserve">§ </w:t>
      </w:r>
      <w:r>
        <w:rPr>
          <w:rFonts w:ascii="Calibri" w:eastAsia="Calibri" w:hAnsi="Calibri" w:cs="Calibri"/>
          <w:b/>
        </w:rPr>
        <w:t>9</w:t>
      </w:r>
      <w:r>
        <w:rPr>
          <w:rFonts w:ascii="Calibri" w:eastAsia="Calibri" w:hAnsi="Calibri" w:cs="Calibri"/>
          <w:b/>
          <w:color w:val="000000"/>
        </w:rPr>
        <w:t>. PROCUREMENT PROCEDURES</w:t>
      </w:r>
    </w:p>
    <w:p w14:paraId="0000008D" w14:textId="77777777" w:rsidR="0080633C" w:rsidRDefault="00082074">
      <w:pPr>
        <w:pBdr>
          <w:top w:val="nil"/>
          <w:left w:val="nil"/>
          <w:bottom w:val="nil"/>
          <w:right w:val="nil"/>
          <w:between w:val="nil"/>
        </w:pBdr>
        <w:rPr>
          <w:rFonts w:ascii="Calibri" w:eastAsia="Calibri" w:hAnsi="Calibri" w:cs="Calibri"/>
        </w:rPr>
      </w:pPr>
      <w:r>
        <w:rPr>
          <w:rFonts w:ascii="Calibri" w:eastAsia="Calibri" w:hAnsi="Calibri" w:cs="Calibri"/>
        </w:rPr>
        <w:t xml:space="preserve">The procurement procedures ensure that the choice of supplier respects the following principles: </w:t>
      </w:r>
    </w:p>
    <w:p w14:paraId="0000008E" w14:textId="77777777" w:rsidR="0080633C" w:rsidRDefault="00082074">
      <w:pPr>
        <w:pBdr>
          <w:top w:val="nil"/>
          <w:left w:val="nil"/>
          <w:bottom w:val="nil"/>
          <w:right w:val="nil"/>
          <w:between w:val="nil"/>
        </w:pBdr>
        <w:rPr>
          <w:rFonts w:ascii="Calibri" w:eastAsia="Calibri" w:hAnsi="Calibri" w:cs="Calibri"/>
        </w:rPr>
      </w:pPr>
      <w:r>
        <w:rPr>
          <w:rFonts w:ascii="Calibri" w:eastAsia="Calibri" w:hAnsi="Calibri" w:cs="Calibri"/>
        </w:rPr>
        <w:lastRenderedPageBreak/>
        <w:br/>
        <w:t>Principle of Best Price-Quality Ratio:</w:t>
      </w:r>
    </w:p>
    <w:p w14:paraId="0000008F" w14:textId="77777777" w:rsidR="0080633C" w:rsidRDefault="00082074">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Contracts must be awarded to the tender offering the best price-quality ratio or the lowest price.</w:t>
      </w:r>
    </w:p>
    <w:p w14:paraId="00000090" w14:textId="77777777" w:rsidR="0080633C" w:rsidRDefault="00082074">
      <w:pPr>
        <w:numPr>
          <w:ilvl w:val="0"/>
          <w:numId w:val="1"/>
        </w:numPr>
        <w:pBdr>
          <w:top w:val="nil"/>
          <w:left w:val="nil"/>
          <w:bottom w:val="nil"/>
          <w:right w:val="nil"/>
          <w:between w:val="nil"/>
        </w:pBdr>
        <w:rPr>
          <w:rFonts w:ascii="Calibri" w:eastAsia="Calibri" w:hAnsi="Calibri" w:cs="Calibri"/>
        </w:rPr>
      </w:pPr>
      <w:r>
        <w:rPr>
          <w:rFonts w:ascii="Calibri" w:eastAsia="Calibri" w:hAnsi="Calibri" w:cs="Calibri"/>
        </w:rPr>
        <w:t>Beneficiaries must avoid conflicts of interest and use objective criteria to evaluate offers.</w:t>
      </w:r>
      <w:r>
        <w:rPr>
          <w:rFonts w:ascii="Calibri" w:eastAsia="Calibri" w:hAnsi="Calibri" w:cs="Calibri"/>
        </w:rPr>
        <w:br/>
      </w:r>
    </w:p>
    <w:p w14:paraId="00000091" w14:textId="77777777" w:rsidR="0080633C" w:rsidRDefault="00082074">
      <w:pPr>
        <w:pBdr>
          <w:top w:val="nil"/>
          <w:left w:val="nil"/>
          <w:bottom w:val="nil"/>
          <w:right w:val="nil"/>
          <w:between w:val="nil"/>
        </w:pBdr>
        <w:rPr>
          <w:rFonts w:ascii="Calibri" w:eastAsia="Calibri" w:hAnsi="Calibri" w:cs="Calibri"/>
        </w:rPr>
      </w:pPr>
      <w:r>
        <w:rPr>
          <w:rFonts w:ascii="Calibri" w:eastAsia="Calibri" w:hAnsi="Calibri" w:cs="Calibri"/>
        </w:rPr>
        <w:t xml:space="preserve">Documentation and Accountability: </w:t>
      </w:r>
    </w:p>
    <w:p w14:paraId="00000092" w14:textId="77777777" w:rsidR="0080633C" w:rsidRDefault="00082074">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Beneficiaries must keep sufficient and appropriate documentation to justify their choices and procedures.</w:t>
      </w:r>
    </w:p>
    <w:p w14:paraId="00000093" w14:textId="77777777" w:rsidR="0080633C" w:rsidRDefault="00082074">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The European Commission will conduct ex-post checks to verify compliance.</w:t>
      </w:r>
    </w:p>
    <w:p w14:paraId="00000094" w14:textId="77777777" w:rsidR="0080633C" w:rsidRDefault="0080633C">
      <w:pPr>
        <w:pBdr>
          <w:top w:val="nil"/>
          <w:left w:val="nil"/>
          <w:bottom w:val="nil"/>
          <w:right w:val="nil"/>
          <w:between w:val="nil"/>
        </w:pBdr>
        <w:rPr>
          <w:rFonts w:ascii="Calibri" w:eastAsia="Calibri" w:hAnsi="Calibri" w:cs="Calibri"/>
        </w:rPr>
      </w:pPr>
    </w:p>
    <w:p w14:paraId="00000095" w14:textId="77777777" w:rsidR="0080633C" w:rsidRDefault="00082074">
      <w:pPr>
        <w:pBdr>
          <w:top w:val="nil"/>
          <w:left w:val="nil"/>
          <w:bottom w:val="nil"/>
          <w:right w:val="nil"/>
          <w:between w:val="nil"/>
        </w:pBdr>
        <w:rPr>
          <w:rFonts w:ascii="Calibri" w:eastAsia="Calibri" w:hAnsi="Calibri" w:cs="Calibri"/>
        </w:rPr>
      </w:pPr>
      <w:r>
        <w:rPr>
          <w:rFonts w:ascii="Calibri" w:eastAsia="Calibri" w:hAnsi="Calibri" w:cs="Calibri"/>
        </w:rPr>
        <w:t>Rules on Nationality and Origin:</w:t>
      </w:r>
    </w:p>
    <w:p w14:paraId="00000096" w14:textId="77777777" w:rsidR="0080633C" w:rsidRDefault="00082074">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Participation in tender procedures is open to natural and legal persons from member states or countries deemed eligible by the relevant regulations.</w:t>
      </w:r>
    </w:p>
    <w:p w14:paraId="00000097" w14:textId="77777777" w:rsidR="0080633C" w:rsidRDefault="00082074">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Tenderers must declare and prove their nationality.</w:t>
      </w:r>
    </w:p>
    <w:p w14:paraId="00000098" w14:textId="77777777" w:rsidR="0080633C" w:rsidRDefault="00082074">
      <w:pPr>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For some programs, suppliers must prove the origin of goods, especially if the value exceeds €5,000.</w:t>
      </w:r>
      <w:r>
        <w:rPr>
          <w:rFonts w:ascii="Calibri" w:eastAsia="Calibri" w:hAnsi="Calibri" w:cs="Calibri"/>
        </w:rPr>
        <w:br/>
      </w:r>
    </w:p>
    <w:p w14:paraId="00000099" w14:textId="77777777" w:rsidR="0080633C" w:rsidRDefault="00082074">
      <w:pPr>
        <w:pBdr>
          <w:top w:val="nil"/>
          <w:left w:val="nil"/>
          <w:bottom w:val="nil"/>
          <w:right w:val="nil"/>
          <w:between w:val="nil"/>
        </w:pBdr>
        <w:rPr>
          <w:rFonts w:ascii="Calibri" w:eastAsia="Calibri" w:hAnsi="Calibri" w:cs="Calibri"/>
        </w:rPr>
      </w:pPr>
      <w:r>
        <w:rPr>
          <w:rFonts w:ascii="Calibri" w:eastAsia="Calibri" w:hAnsi="Calibri" w:cs="Calibri"/>
        </w:rPr>
        <w:t>Exceptions to Nationality and Origin Rules:</w:t>
      </w:r>
    </w:p>
    <w:p w14:paraId="0000009A" w14:textId="77777777" w:rsidR="0080633C" w:rsidRDefault="00082074">
      <w:pPr>
        <w:numPr>
          <w:ilvl w:val="0"/>
          <w:numId w:val="11"/>
        </w:numPr>
        <w:pBdr>
          <w:top w:val="nil"/>
          <w:left w:val="nil"/>
          <w:bottom w:val="nil"/>
          <w:right w:val="nil"/>
          <w:between w:val="nil"/>
        </w:pBdr>
        <w:rPr>
          <w:rFonts w:ascii="Calibri" w:eastAsia="Calibri" w:hAnsi="Calibri" w:cs="Calibri"/>
        </w:rPr>
      </w:pPr>
      <w:r>
        <w:rPr>
          <w:rFonts w:ascii="Calibri" w:eastAsia="Calibri" w:hAnsi="Calibri" w:cs="Calibri"/>
        </w:rPr>
        <w:t>In exceptional cases, deviations can be allowed with prior authorization from the European Commission.</w:t>
      </w:r>
    </w:p>
    <w:p w14:paraId="0000009C" w14:textId="606D37B5" w:rsidR="0080633C" w:rsidRPr="00374709" w:rsidRDefault="00082074" w:rsidP="00374709">
      <w:pPr>
        <w:numPr>
          <w:ilvl w:val="0"/>
          <w:numId w:val="11"/>
        </w:numPr>
        <w:pBdr>
          <w:top w:val="nil"/>
          <w:left w:val="nil"/>
          <w:bottom w:val="nil"/>
          <w:right w:val="nil"/>
          <w:between w:val="nil"/>
        </w:pBdr>
        <w:rPr>
          <w:rFonts w:ascii="Calibri" w:eastAsia="Calibri" w:hAnsi="Calibri" w:cs="Calibri"/>
        </w:rPr>
      </w:pPr>
      <w:r>
        <w:rPr>
          <w:rFonts w:ascii="Calibri" w:eastAsia="Calibri" w:hAnsi="Calibri" w:cs="Calibri"/>
        </w:rPr>
        <w:t xml:space="preserve"> These guidelines ensure that procurement processes are transparent, fair, and in compliance with EU regulations.</w:t>
      </w:r>
    </w:p>
    <w:p w14:paraId="0000009D" w14:textId="4B0B13C4" w:rsidR="0080633C" w:rsidRDefault="00082074">
      <w:pPr>
        <w:pBdr>
          <w:top w:val="nil"/>
          <w:left w:val="nil"/>
          <w:bottom w:val="nil"/>
          <w:right w:val="nil"/>
          <w:between w:val="nil"/>
        </w:pBdr>
        <w:shd w:val="clear" w:color="auto" w:fill="FFFFFF"/>
        <w:rPr>
          <w:rFonts w:ascii="Calibri" w:eastAsia="Calibri" w:hAnsi="Calibri" w:cs="Calibri"/>
        </w:rPr>
      </w:pPr>
      <w:r>
        <w:rPr>
          <w:rFonts w:ascii="Calibri" w:eastAsia="Calibri" w:hAnsi="Calibri" w:cs="Calibri"/>
        </w:rPr>
        <w:br/>
        <w:t>(Annex</w:t>
      </w:r>
      <w:r w:rsidR="00FD19FB">
        <w:rPr>
          <w:rFonts w:ascii="Calibri" w:eastAsia="Calibri" w:hAnsi="Calibri" w:cs="Calibri"/>
        </w:rPr>
        <w:t xml:space="preserve"> 4</w:t>
      </w:r>
      <w:r>
        <w:rPr>
          <w:rFonts w:ascii="Calibri" w:eastAsia="Calibri" w:hAnsi="Calibri" w:cs="Calibri"/>
        </w:rPr>
        <w:t xml:space="preserve">: Single tender report to be found at the page </w:t>
      </w:r>
      <w:hyperlink r:id="rId12" w:history="1">
        <w:r w:rsidR="00DC7E6F" w:rsidRPr="008F3500">
          <w:rPr>
            <w:rStyle w:val="Hyperlinkki"/>
            <w:rFonts w:ascii="Calibri" w:eastAsia="Calibri" w:hAnsi="Calibri" w:cs="Calibri"/>
          </w:rPr>
          <w:t>https://www.connectforglobalchange.eu/fi/materiaalit</w:t>
        </w:r>
      </w:hyperlink>
      <w:r w:rsidR="00DC7E6F">
        <w:rPr>
          <w:rFonts w:ascii="Calibri" w:eastAsia="Calibri" w:hAnsi="Calibri" w:cs="Calibri"/>
        </w:rPr>
        <w:t>)</w:t>
      </w:r>
      <w:r>
        <w:rPr>
          <w:rFonts w:ascii="Calibri" w:eastAsia="Calibri" w:hAnsi="Calibri" w:cs="Calibri"/>
        </w:rPr>
        <w:t>.</w:t>
      </w:r>
    </w:p>
    <w:p w14:paraId="0000009F" w14:textId="77777777" w:rsidR="0080633C" w:rsidRDefault="00082074">
      <w:pPr>
        <w:pBdr>
          <w:top w:val="nil"/>
          <w:left w:val="nil"/>
          <w:bottom w:val="nil"/>
          <w:right w:val="nil"/>
          <w:between w:val="nil"/>
        </w:pBdr>
        <w:shd w:val="clear" w:color="auto" w:fill="FFFFFF"/>
        <w:rPr>
          <w:rFonts w:ascii="Calibri" w:eastAsia="Calibri" w:hAnsi="Calibri" w:cs="Calibri"/>
          <w:sz w:val="22"/>
          <w:szCs w:val="22"/>
        </w:rPr>
      </w:pPr>
      <w:r>
        <w:rPr>
          <w:rFonts w:ascii="Calibri" w:eastAsia="Calibri" w:hAnsi="Calibri" w:cs="Calibri"/>
          <w:sz w:val="22"/>
          <w:szCs w:val="22"/>
        </w:rPr>
        <w:br/>
      </w:r>
    </w:p>
    <w:p w14:paraId="000000A0" w14:textId="77777777" w:rsidR="0080633C" w:rsidRDefault="0080633C">
      <w:pPr>
        <w:pBdr>
          <w:top w:val="nil"/>
          <w:left w:val="nil"/>
          <w:bottom w:val="nil"/>
          <w:right w:val="nil"/>
          <w:between w:val="nil"/>
        </w:pBdr>
        <w:shd w:val="clear" w:color="auto" w:fill="FFFFFF"/>
        <w:rPr>
          <w:rFonts w:ascii="Calibri" w:eastAsia="Calibri" w:hAnsi="Calibri" w:cs="Calibri"/>
          <w:sz w:val="22"/>
          <w:szCs w:val="22"/>
        </w:rPr>
      </w:pPr>
    </w:p>
    <w:p w14:paraId="000000A1" w14:textId="77777777" w:rsidR="0080633C" w:rsidRDefault="00082074">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w:t>
      </w:r>
      <w:r>
        <w:rPr>
          <w:rFonts w:ascii="Calibri" w:eastAsia="Calibri" w:hAnsi="Calibri" w:cs="Calibri"/>
          <w:b/>
        </w:rPr>
        <w:t>10</w:t>
      </w:r>
      <w:r>
        <w:rPr>
          <w:rFonts w:ascii="Calibri" w:eastAsia="Calibri" w:hAnsi="Calibri" w:cs="Calibri"/>
          <w:b/>
          <w:color w:val="000000"/>
        </w:rPr>
        <w:t>. ACCOUNTS and TECHNICAL and FINANCIAL CHECKS</w:t>
      </w:r>
    </w:p>
    <w:p w14:paraId="000000A2"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10.1 </w:t>
      </w:r>
      <w:r>
        <w:rPr>
          <w:rFonts w:ascii="Calibri" w:eastAsia="Calibri" w:hAnsi="Calibri" w:cs="Calibri"/>
          <w:color w:val="000000"/>
        </w:rPr>
        <w:t>The grantee(s) shall keep accurate and regular accounts of the implementation of the Action using and</w:t>
      </w:r>
      <w:r>
        <w:rPr>
          <w:rFonts w:ascii="Calibri" w:eastAsia="Calibri" w:hAnsi="Calibri" w:cs="Calibri"/>
        </w:rPr>
        <w:t xml:space="preserve"> using an appropriate accounting and double-entry book-keeping system.</w:t>
      </w:r>
    </w:p>
    <w:p w14:paraId="000000A3" w14:textId="77777777" w:rsidR="0080633C" w:rsidRDefault="0080633C">
      <w:pPr>
        <w:pBdr>
          <w:top w:val="nil"/>
          <w:left w:val="nil"/>
          <w:bottom w:val="nil"/>
          <w:right w:val="nil"/>
          <w:between w:val="nil"/>
        </w:pBdr>
        <w:ind w:left="360"/>
        <w:rPr>
          <w:rFonts w:ascii="Calibri" w:eastAsia="Calibri" w:hAnsi="Calibri" w:cs="Calibri"/>
          <w:color w:val="000000"/>
        </w:rPr>
      </w:pPr>
    </w:p>
    <w:p w14:paraId="000000A4" w14:textId="77777777" w:rsidR="0080633C" w:rsidRDefault="00082074">
      <w:pPr>
        <w:pBdr>
          <w:top w:val="nil"/>
          <w:left w:val="nil"/>
          <w:bottom w:val="nil"/>
          <w:right w:val="nil"/>
          <w:between w:val="nil"/>
        </w:pBdr>
        <w:ind w:firstLine="360"/>
        <w:rPr>
          <w:rFonts w:ascii="Calibri" w:eastAsia="Calibri" w:hAnsi="Calibri" w:cs="Calibri"/>
          <w:color w:val="000000"/>
        </w:rPr>
      </w:pPr>
      <w:r>
        <w:rPr>
          <w:rFonts w:ascii="Calibri" w:eastAsia="Calibri" w:hAnsi="Calibri" w:cs="Calibri"/>
          <w:color w:val="000000"/>
        </w:rPr>
        <w:t xml:space="preserve">The accounts </w:t>
      </w:r>
    </w:p>
    <w:p w14:paraId="000000A5"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A6" w14:textId="77777777" w:rsidR="0080633C" w:rsidRDefault="00082074">
      <w:pPr>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may be an integrated part of or an adjunct to the </w:t>
      </w:r>
      <w:proofErr w:type="spellStart"/>
      <w:r>
        <w:rPr>
          <w:rFonts w:ascii="Calibri" w:eastAsia="Calibri" w:hAnsi="Calibri" w:cs="Calibri"/>
          <w:color w:val="000000"/>
        </w:rPr>
        <w:t>the</w:t>
      </w:r>
      <w:proofErr w:type="spellEnd"/>
      <w:r>
        <w:rPr>
          <w:rFonts w:ascii="Calibri" w:eastAsia="Calibri" w:hAnsi="Calibri" w:cs="Calibri"/>
          <w:color w:val="000000"/>
        </w:rPr>
        <w:t xml:space="preserve"> Grantee(s)’s regular </w:t>
      </w:r>
      <w:proofErr w:type="gramStart"/>
      <w:r>
        <w:rPr>
          <w:rFonts w:ascii="Calibri" w:eastAsia="Calibri" w:hAnsi="Calibri" w:cs="Calibri"/>
          <w:color w:val="000000"/>
        </w:rPr>
        <w:t>system;</w:t>
      </w:r>
      <w:proofErr w:type="gramEnd"/>
      <w:r>
        <w:rPr>
          <w:rFonts w:ascii="Calibri" w:eastAsia="Calibri" w:hAnsi="Calibri" w:cs="Calibri"/>
          <w:color w:val="000000"/>
        </w:rPr>
        <w:t xml:space="preserve">  </w:t>
      </w:r>
    </w:p>
    <w:p w14:paraId="000000A7" w14:textId="46625FCC" w:rsidR="0080633C" w:rsidRDefault="00082074">
      <w:pPr>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shall comply with the accounting and bookkeeping policies and rules that apply in </w:t>
      </w:r>
      <w:proofErr w:type="gramStart"/>
      <w:r w:rsidR="00EA4391">
        <w:rPr>
          <w:rFonts w:ascii="Calibri" w:eastAsia="Calibri" w:hAnsi="Calibri" w:cs="Calibri"/>
          <w:color w:val="000000"/>
        </w:rPr>
        <w:t>Finland</w:t>
      </w:r>
      <w:r>
        <w:rPr>
          <w:rFonts w:ascii="Calibri" w:eastAsia="Calibri" w:hAnsi="Calibri" w:cs="Calibri"/>
          <w:color w:val="000000"/>
        </w:rPr>
        <w:t>;</w:t>
      </w:r>
      <w:proofErr w:type="gramEnd"/>
      <w:r>
        <w:rPr>
          <w:rFonts w:ascii="Calibri" w:eastAsia="Calibri" w:hAnsi="Calibri" w:cs="Calibri"/>
          <w:color w:val="000000"/>
        </w:rPr>
        <w:t xml:space="preserve"> </w:t>
      </w:r>
    </w:p>
    <w:p w14:paraId="000000A8" w14:textId="77777777" w:rsidR="0080633C" w:rsidRDefault="00082074">
      <w:pPr>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shall enable income and expenditure relating to the Action to be easily traced, identified and verified. </w:t>
      </w:r>
    </w:p>
    <w:p w14:paraId="000000A9" w14:textId="77777777" w:rsidR="0080633C" w:rsidRDefault="0080633C">
      <w:pPr>
        <w:pBdr>
          <w:top w:val="nil"/>
          <w:left w:val="nil"/>
          <w:bottom w:val="nil"/>
          <w:right w:val="nil"/>
          <w:between w:val="nil"/>
        </w:pBdr>
        <w:rPr>
          <w:rFonts w:ascii="Calibri" w:eastAsia="Calibri" w:hAnsi="Calibri" w:cs="Calibri"/>
          <w:color w:val="000000"/>
        </w:rPr>
      </w:pPr>
    </w:p>
    <w:p w14:paraId="000000AA" w14:textId="1743A31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10.2 </w:t>
      </w:r>
      <w:r>
        <w:rPr>
          <w:rFonts w:ascii="Calibri" w:eastAsia="Calibri" w:hAnsi="Calibri" w:cs="Calibri"/>
          <w:color w:val="000000"/>
        </w:rPr>
        <w:t xml:space="preserve">The Grantee (lead) shall ensure that any financial report as required under Article 4 can be properly and easily reconciled to the accounting and bookkeeping system and to the underlying accounting and other relevant records. For this </w:t>
      </w:r>
      <w:r w:rsidR="00337D6C">
        <w:rPr>
          <w:rFonts w:ascii="Calibri" w:eastAsia="Calibri" w:hAnsi="Calibri" w:cs="Calibri"/>
          <w:color w:val="000000"/>
        </w:rPr>
        <w:t>purpose,</w:t>
      </w:r>
      <w:r>
        <w:rPr>
          <w:rFonts w:ascii="Calibri" w:eastAsia="Calibri" w:hAnsi="Calibri" w:cs="Calibri"/>
          <w:color w:val="000000"/>
        </w:rPr>
        <w:t xml:space="preserve"> the Grantees shall prepare and keep appropriate reconciliations, supporting schedules, analyses and breakdowns for inspection and verification.</w:t>
      </w:r>
    </w:p>
    <w:p w14:paraId="000000AB" w14:textId="77777777" w:rsidR="0080633C" w:rsidRDefault="0080633C">
      <w:pPr>
        <w:pBdr>
          <w:top w:val="nil"/>
          <w:left w:val="nil"/>
          <w:bottom w:val="nil"/>
          <w:right w:val="nil"/>
          <w:between w:val="nil"/>
        </w:pBdr>
        <w:rPr>
          <w:rFonts w:ascii="Calibri" w:eastAsia="Calibri" w:hAnsi="Calibri" w:cs="Calibri"/>
          <w:color w:val="000000"/>
        </w:rPr>
      </w:pPr>
    </w:p>
    <w:p w14:paraId="000000AC" w14:textId="77777777" w:rsidR="0080633C" w:rsidRDefault="00082074">
      <w:pPr>
        <w:pBdr>
          <w:top w:val="nil"/>
          <w:left w:val="nil"/>
          <w:bottom w:val="nil"/>
          <w:right w:val="nil"/>
          <w:between w:val="nil"/>
        </w:pBdr>
        <w:rPr>
          <w:rFonts w:ascii="Calibri" w:eastAsia="Calibri" w:hAnsi="Calibri" w:cs="Calibri"/>
          <w:b/>
          <w:color w:val="000000"/>
          <w:u w:val="single"/>
        </w:rPr>
      </w:pPr>
      <w:r>
        <w:rPr>
          <w:rFonts w:ascii="Calibri" w:eastAsia="Calibri" w:hAnsi="Calibri" w:cs="Calibri"/>
          <w:b/>
          <w:color w:val="000000"/>
          <w:u w:val="single"/>
        </w:rPr>
        <w:lastRenderedPageBreak/>
        <w:t>Right of access</w:t>
      </w:r>
    </w:p>
    <w:p w14:paraId="000000AD" w14:textId="04ABAD08"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10.3 </w:t>
      </w:r>
      <w:r>
        <w:rPr>
          <w:rFonts w:ascii="Calibri" w:eastAsia="Calibri" w:hAnsi="Calibri" w:cs="Calibri"/>
          <w:color w:val="000000"/>
        </w:rPr>
        <w:t>Grantee(s) shall allow verifications to be carried out by the European Anti-Fraud Office, the European Court of Auditors</w:t>
      </w:r>
      <w:r>
        <w:rPr>
          <w:rFonts w:ascii="Calibri" w:eastAsia="Calibri" w:hAnsi="Calibri" w:cs="Calibri"/>
        </w:rPr>
        <w:t xml:space="preserve"> and </w:t>
      </w:r>
      <w:r>
        <w:rPr>
          <w:rFonts w:ascii="Calibri" w:eastAsia="Calibri" w:hAnsi="Calibri" w:cs="Calibri"/>
          <w:color w:val="000000"/>
        </w:rPr>
        <w:t>any external auditor authorised by Wilde Ganzen</w:t>
      </w:r>
      <w:r w:rsidR="007A7272">
        <w:rPr>
          <w:rFonts w:ascii="Calibri" w:eastAsia="Calibri" w:hAnsi="Calibri" w:cs="Calibri"/>
          <w:color w:val="000000"/>
        </w:rPr>
        <w:t xml:space="preserve">, Fingo </w:t>
      </w:r>
      <w:r>
        <w:rPr>
          <w:rFonts w:ascii="Calibri" w:eastAsia="Calibri" w:hAnsi="Calibri" w:cs="Calibri"/>
          <w:color w:val="000000"/>
        </w:rPr>
        <w:t xml:space="preserve">and </w:t>
      </w:r>
      <w:r>
        <w:rPr>
          <w:rFonts w:ascii="Calibri" w:eastAsia="Calibri" w:hAnsi="Calibri" w:cs="Calibri"/>
        </w:rPr>
        <w:t xml:space="preserve">the </w:t>
      </w:r>
      <w:r>
        <w:rPr>
          <w:rFonts w:ascii="Calibri" w:eastAsia="Calibri" w:hAnsi="Calibri" w:cs="Calibri"/>
          <w:color w:val="000000"/>
        </w:rPr>
        <w:t xml:space="preserve">European Commission. The Grantee(s) </w:t>
      </w:r>
      <w:proofErr w:type="gramStart"/>
      <w:r>
        <w:rPr>
          <w:rFonts w:ascii="Calibri" w:eastAsia="Calibri" w:hAnsi="Calibri" w:cs="Calibri"/>
          <w:color w:val="000000"/>
        </w:rPr>
        <w:t>ha</w:t>
      </w:r>
      <w:r>
        <w:rPr>
          <w:rFonts w:ascii="Calibri" w:eastAsia="Calibri" w:hAnsi="Calibri" w:cs="Calibri"/>
        </w:rPr>
        <w:t>s</w:t>
      </w:r>
      <w:r>
        <w:rPr>
          <w:rFonts w:ascii="Calibri" w:eastAsia="Calibri" w:hAnsi="Calibri" w:cs="Calibri"/>
          <w:color w:val="000000"/>
        </w:rPr>
        <w:t xml:space="preserve"> to</w:t>
      </w:r>
      <w:proofErr w:type="gramEnd"/>
      <w:r>
        <w:rPr>
          <w:rFonts w:ascii="Calibri" w:eastAsia="Calibri" w:hAnsi="Calibri" w:cs="Calibri"/>
          <w:color w:val="000000"/>
        </w:rPr>
        <w:t xml:space="preserve"> take all steps to facilitate their work.</w:t>
      </w:r>
    </w:p>
    <w:p w14:paraId="000000AE" w14:textId="77777777" w:rsidR="0080633C" w:rsidRDefault="0080633C">
      <w:pPr>
        <w:pBdr>
          <w:top w:val="nil"/>
          <w:left w:val="nil"/>
          <w:bottom w:val="nil"/>
          <w:right w:val="nil"/>
          <w:between w:val="nil"/>
        </w:pBdr>
        <w:ind w:left="360"/>
        <w:rPr>
          <w:rFonts w:ascii="Calibri" w:eastAsia="Calibri" w:hAnsi="Calibri" w:cs="Calibri"/>
          <w:color w:val="000000"/>
        </w:rPr>
      </w:pPr>
    </w:p>
    <w:p w14:paraId="000000AF"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10.4 </w:t>
      </w:r>
      <w:r>
        <w:rPr>
          <w:rFonts w:ascii="Calibri" w:eastAsia="Calibri" w:hAnsi="Calibri" w:cs="Calibri"/>
          <w:color w:val="000000"/>
        </w:rPr>
        <w:t xml:space="preserve">The Grantee(s) shall allow the above entities to: </w:t>
      </w:r>
    </w:p>
    <w:p w14:paraId="000000B0"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B1" w14:textId="77777777" w:rsidR="0080633C" w:rsidRDefault="00082074">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access the sites and locations at which the Action is </w:t>
      </w:r>
      <w:proofErr w:type="gramStart"/>
      <w:r>
        <w:rPr>
          <w:rFonts w:ascii="Calibri" w:eastAsia="Calibri" w:hAnsi="Calibri" w:cs="Calibri"/>
          <w:color w:val="000000"/>
        </w:rPr>
        <w:t>implemented;</w:t>
      </w:r>
      <w:proofErr w:type="gramEnd"/>
    </w:p>
    <w:p w14:paraId="000000B2" w14:textId="77777777" w:rsidR="0080633C" w:rsidRDefault="00082074">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examine its accounting and information systems, documents and databases concerning the technical and financial management of the </w:t>
      </w:r>
      <w:proofErr w:type="gramStart"/>
      <w:r>
        <w:rPr>
          <w:rFonts w:ascii="Calibri" w:eastAsia="Calibri" w:hAnsi="Calibri" w:cs="Calibri"/>
          <w:color w:val="000000"/>
        </w:rPr>
        <w:t>Action;</w:t>
      </w:r>
      <w:proofErr w:type="gramEnd"/>
      <w:r>
        <w:rPr>
          <w:rFonts w:ascii="Calibri" w:eastAsia="Calibri" w:hAnsi="Calibri" w:cs="Calibri"/>
          <w:color w:val="000000"/>
        </w:rPr>
        <w:t xml:space="preserve"> </w:t>
      </w:r>
    </w:p>
    <w:p w14:paraId="000000B3" w14:textId="77777777" w:rsidR="0080633C" w:rsidRDefault="00082074">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take copies of </w:t>
      </w:r>
      <w:proofErr w:type="gramStart"/>
      <w:r>
        <w:rPr>
          <w:rFonts w:ascii="Calibri" w:eastAsia="Calibri" w:hAnsi="Calibri" w:cs="Calibri"/>
          <w:color w:val="000000"/>
        </w:rPr>
        <w:t>documents;</w:t>
      </w:r>
      <w:proofErr w:type="gramEnd"/>
      <w:r>
        <w:rPr>
          <w:rFonts w:ascii="Calibri" w:eastAsia="Calibri" w:hAnsi="Calibri" w:cs="Calibri"/>
          <w:color w:val="000000"/>
        </w:rPr>
        <w:t xml:space="preserve"> </w:t>
      </w:r>
    </w:p>
    <w:p w14:paraId="000000B4" w14:textId="77777777" w:rsidR="0080633C" w:rsidRDefault="00082074">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carry out on the-spot-</w:t>
      </w:r>
      <w:proofErr w:type="gramStart"/>
      <w:r>
        <w:rPr>
          <w:rFonts w:ascii="Calibri" w:eastAsia="Calibri" w:hAnsi="Calibri" w:cs="Calibri"/>
          <w:color w:val="000000"/>
        </w:rPr>
        <w:t>checks;</w:t>
      </w:r>
      <w:proofErr w:type="gramEnd"/>
    </w:p>
    <w:p w14:paraId="000000B5" w14:textId="77777777" w:rsidR="0080633C" w:rsidRDefault="00082074">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conduct a full audit </w:t>
      </w:r>
      <w:proofErr w:type="gramStart"/>
      <w:r>
        <w:rPr>
          <w:rFonts w:ascii="Calibri" w:eastAsia="Calibri" w:hAnsi="Calibri" w:cs="Calibri"/>
          <w:color w:val="000000"/>
        </w:rPr>
        <w:t>on the basis of</w:t>
      </w:r>
      <w:proofErr w:type="gramEnd"/>
      <w:r>
        <w:rPr>
          <w:rFonts w:ascii="Calibri" w:eastAsia="Calibri" w:hAnsi="Calibri" w:cs="Calibri"/>
          <w:color w:val="000000"/>
        </w:rPr>
        <w:t xml:space="preserve"> all accounting documents and any other document relevant to the financing of the Action. </w:t>
      </w:r>
    </w:p>
    <w:p w14:paraId="000000B6" w14:textId="77777777" w:rsidR="0080633C" w:rsidRDefault="0080633C">
      <w:pPr>
        <w:pBdr>
          <w:top w:val="nil"/>
          <w:left w:val="nil"/>
          <w:bottom w:val="nil"/>
          <w:right w:val="nil"/>
          <w:between w:val="nil"/>
        </w:pBdr>
        <w:rPr>
          <w:rFonts w:ascii="Calibri" w:eastAsia="Calibri" w:hAnsi="Calibri" w:cs="Calibri"/>
          <w:color w:val="000000"/>
        </w:rPr>
      </w:pPr>
    </w:p>
    <w:p w14:paraId="000000B7" w14:textId="6A112D8B"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10.5 </w:t>
      </w:r>
      <w:r w:rsidR="007A7272">
        <w:rPr>
          <w:rFonts w:ascii="Calibri" w:eastAsia="Calibri" w:hAnsi="Calibri" w:cs="Calibri"/>
        </w:rPr>
        <w:t>Fingo</w:t>
      </w:r>
      <w:r>
        <w:rPr>
          <w:rFonts w:ascii="Calibri" w:eastAsia="Calibri" w:hAnsi="Calibri" w:cs="Calibri"/>
          <w:color w:val="000000"/>
        </w:rPr>
        <w:t xml:space="preserve"> and the European Anti-Fraud Office shall be allowed to carry out </w:t>
      </w:r>
      <w:r>
        <w:rPr>
          <w:rFonts w:ascii="Calibri" w:eastAsia="Calibri" w:hAnsi="Calibri" w:cs="Calibri"/>
        </w:rPr>
        <w:t xml:space="preserve">the </w:t>
      </w:r>
      <w:proofErr w:type="gramStart"/>
      <w:r>
        <w:rPr>
          <w:rFonts w:ascii="Calibri" w:eastAsia="Calibri" w:hAnsi="Calibri" w:cs="Calibri"/>
        </w:rPr>
        <w:t xml:space="preserve">aforementioned </w:t>
      </w:r>
      <w:r>
        <w:rPr>
          <w:rFonts w:ascii="Calibri" w:eastAsia="Calibri" w:hAnsi="Calibri" w:cs="Calibri"/>
          <w:color w:val="000000"/>
        </w:rPr>
        <w:t>on-the-spot</w:t>
      </w:r>
      <w:proofErr w:type="gramEnd"/>
      <w:r>
        <w:rPr>
          <w:rFonts w:ascii="Calibri" w:eastAsia="Calibri" w:hAnsi="Calibri" w:cs="Calibri"/>
          <w:color w:val="000000"/>
        </w:rPr>
        <w:t xml:space="preserve"> checks and inspections in accordance with the procedures laid down by the European Union legislation for the protection of the financial interests of the European Union against fraud and other irregularities. Where appropriate, the findings may lead to recovery by the European Commission.</w:t>
      </w:r>
    </w:p>
    <w:p w14:paraId="000000B8" w14:textId="77777777" w:rsidR="0080633C" w:rsidRDefault="00082074">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   </w:t>
      </w:r>
    </w:p>
    <w:p w14:paraId="000000B9" w14:textId="2E88A588"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10.6 </w:t>
      </w:r>
      <w:r>
        <w:rPr>
          <w:rFonts w:ascii="Calibri" w:eastAsia="Calibri" w:hAnsi="Calibri" w:cs="Calibri"/>
          <w:color w:val="000000"/>
        </w:rPr>
        <w:t>Access given to agents of the European Commission, European Anti-Fraud Office and the European Court of Auditors and to any external auditor authorised by</w:t>
      </w:r>
      <w:r w:rsidR="007A7272">
        <w:rPr>
          <w:rFonts w:ascii="Calibri" w:eastAsia="Calibri" w:hAnsi="Calibri" w:cs="Calibri"/>
        </w:rPr>
        <w:t xml:space="preserve"> Fingo,</w:t>
      </w:r>
      <w:r>
        <w:rPr>
          <w:rFonts w:ascii="Calibri" w:eastAsia="Calibri" w:hAnsi="Calibri" w:cs="Calibri"/>
        </w:rPr>
        <w:t xml:space="preserve"> </w:t>
      </w:r>
      <w:r>
        <w:rPr>
          <w:rFonts w:ascii="Calibri" w:eastAsia="Calibri" w:hAnsi="Calibri" w:cs="Calibri"/>
          <w:color w:val="000000"/>
        </w:rPr>
        <w:t xml:space="preserve">Wilde Ganzen and European Commission carrying out verifications as provided for by this Article shall be </w:t>
      </w:r>
      <w:proofErr w:type="gramStart"/>
      <w:r>
        <w:rPr>
          <w:rFonts w:ascii="Calibri" w:eastAsia="Calibri" w:hAnsi="Calibri" w:cs="Calibri"/>
          <w:color w:val="000000"/>
        </w:rPr>
        <w:t>on the basis of</w:t>
      </w:r>
      <w:proofErr w:type="gramEnd"/>
      <w:r>
        <w:rPr>
          <w:rFonts w:ascii="Calibri" w:eastAsia="Calibri" w:hAnsi="Calibri" w:cs="Calibri"/>
          <w:color w:val="000000"/>
        </w:rPr>
        <w:t xml:space="preserve"> confidentiality with respect to other parties, without prejudice to the obligations of public law to which they are subject.</w:t>
      </w:r>
    </w:p>
    <w:p w14:paraId="000000BA"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BB" w14:textId="77777777" w:rsidR="0080633C" w:rsidRDefault="00082074">
      <w:pPr>
        <w:pBdr>
          <w:top w:val="nil"/>
          <w:left w:val="nil"/>
          <w:bottom w:val="nil"/>
          <w:right w:val="nil"/>
          <w:between w:val="nil"/>
        </w:pBdr>
        <w:rPr>
          <w:rFonts w:ascii="Calibri" w:eastAsia="Calibri" w:hAnsi="Calibri" w:cs="Calibri"/>
          <w:b/>
          <w:color w:val="000000"/>
          <w:u w:val="single"/>
        </w:rPr>
      </w:pPr>
      <w:r>
        <w:rPr>
          <w:rFonts w:ascii="Calibri" w:eastAsia="Calibri" w:hAnsi="Calibri" w:cs="Calibri"/>
          <w:b/>
          <w:color w:val="000000"/>
          <w:u w:val="single"/>
        </w:rPr>
        <w:t>Record keeping</w:t>
      </w:r>
    </w:p>
    <w:p w14:paraId="000000BC"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10.7 </w:t>
      </w:r>
      <w:r>
        <w:rPr>
          <w:rFonts w:ascii="Calibri" w:eastAsia="Calibri" w:hAnsi="Calibri" w:cs="Calibri"/>
          <w:color w:val="000000"/>
        </w:rPr>
        <w:t xml:space="preserve">The Grantee(s) shall keep all records, accounting and supporting documents related to this Contract </w:t>
      </w:r>
      <w:r>
        <w:rPr>
          <w:rFonts w:ascii="Calibri" w:eastAsia="Calibri" w:hAnsi="Calibri" w:cs="Calibri"/>
        </w:rPr>
        <w:t>until the end of 2038</w:t>
      </w:r>
      <w:r>
        <w:rPr>
          <w:rFonts w:ascii="Calibri" w:eastAsia="Calibri" w:hAnsi="Calibri" w:cs="Calibri"/>
          <w:color w:val="000000"/>
        </w:rPr>
        <w:t>, and in any case until any on-going audit, verification, appeal, litigation or pursuit of claim has been disposed of.</w:t>
      </w:r>
    </w:p>
    <w:p w14:paraId="000000BD" w14:textId="77777777" w:rsidR="0080633C" w:rsidRDefault="0080633C">
      <w:pPr>
        <w:pBdr>
          <w:top w:val="nil"/>
          <w:left w:val="nil"/>
          <w:bottom w:val="nil"/>
          <w:right w:val="nil"/>
          <w:between w:val="nil"/>
        </w:pBdr>
        <w:ind w:left="360"/>
        <w:rPr>
          <w:rFonts w:ascii="Calibri" w:eastAsia="Calibri" w:hAnsi="Calibri" w:cs="Calibri"/>
          <w:color w:val="000000"/>
        </w:rPr>
      </w:pPr>
    </w:p>
    <w:p w14:paraId="000000BE" w14:textId="1FDE162A"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Records and the like shall be easily accessible</w:t>
      </w:r>
      <w:r>
        <w:rPr>
          <w:rFonts w:ascii="Calibri" w:eastAsia="Calibri" w:hAnsi="Calibri" w:cs="Calibri"/>
          <w:color w:val="000000"/>
          <w:sz w:val="28"/>
          <w:szCs w:val="28"/>
        </w:rPr>
        <w:t xml:space="preserve"> </w:t>
      </w:r>
      <w:r>
        <w:rPr>
          <w:rFonts w:ascii="Calibri" w:eastAsia="Calibri" w:hAnsi="Calibri" w:cs="Calibri"/>
          <w:color w:val="000000"/>
        </w:rPr>
        <w:t xml:space="preserve">and filed so as to facilitate the </w:t>
      </w:r>
      <w:proofErr w:type="gramStart"/>
      <w:r>
        <w:rPr>
          <w:rFonts w:ascii="Calibri" w:eastAsia="Calibri" w:hAnsi="Calibri" w:cs="Calibri"/>
          <w:color w:val="000000"/>
        </w:rPr>
        <w:t>examination</w:t>
      </w:r>
      <w:proofErr w:type="gramEnd"/>
      <w:r>
        <w:rPr>
          <w:rFonts w:ascii="Calibri" w:eastAsia="Calibri" w:hAnsi="Calibri" w:cs="Calibri"/>
          <w:color w:val="000000"/>
        </w:rPr>
        <w:t xml:space="preserve"> and the Grantee (lead) shall inform </w:t>
      </w:r>
      <w:r w:rsidR="007A7272">
        <w:rPr>
          <w:rFonts w:ascii="Calibri" w:eastAsia="Calibri" w:hAnsi="Calibri" w:cs="Calibri"/>
        </w:rPr>
        <w:t>Fingo</w:t>
      </w:r>
      <w:r>
        <w:rPr>
          <w:rFonts w:ascii="Calibri" w:eastAsia="Calibri" w:hAnsi="Calibri" w:cs="Calibri"/>
          <w:color w:val="000000"/>
        </w:rPr>
        <w:t xml:space="preserve"> of their precise location.</w:t>
      </w:r>
    </w:p>
    <w:p w14:paraId="000000BF"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C0"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10.8 </w:t>
      </w:r>
      <w:r>
        <w:rPr>
          <w:rFonts w:ascii="Calibri" w:eastAsia="Calibri" w:hAnsi="Calibri" w:cs="Calibri"/>
          <w:color w:val="000000"/>
        </w:rPr>
        <w:t xml:space="preserve">All supporting documentation shall be available either in the original form, including in electronic form, or as a copy. </w:t>
      </w:r>
    </w:p>
    <w:p w14:paraId="000000C1"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C2"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10.9 </w:t>
      </w:r>
      <w:r>
        <w:rPr>
          <w:rFonts w:ascii="Calibri" w:eastAsia="Calibri" w:hAnsi="Calibri" w:cs="Calibri"/>
          <w:color w:val="000000"/>
        </w:rPr>
        <w:t xml:space="preserve">In addition to the reports mentioned in Article 4, the documents referred to in this Article include: </w:t>
      </w:r>
    </w:p>
    <w:p w14:paraId="000000C3"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C4" w14:textId="77777777" w:rsidR="0080633C" w:rsidRDefault="00082074">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Accounting records (computerised or manual) from the Grantee(s)’s accounting system such as general ledger, sub-ledgers and payroll accounts, fixed assets registers and other relevant accounting </w:t>
      </w:r>
      <w:proofErr w:type="gramStart"/>
      <w:r>
        <w:rPr>
          <w:rFonts w:ascii="Calibri" w:eastAsia="Calibri" w:hAnsi="Calibri" w:cs="Calibri"/>
          <w:color w:val="000000"/>
        </w:rPr>
        <w:t>information;</w:t>
      </w:r>
      <w:proofErr w:type="gramEnd"/>
      <w:r>
        <w:rPr>
          <w:rFonts w:ascii="Calibri" w:eastAsia="Calibri" w:hAnsi="Calibri" w:cs="Calibri"/>
          <w:color w:val="000000"/>
        </w:rPr>
        <w:t xml:space="preserve"> </w:t>
      </w:r>
    </w:p>
    <w:p w14:paraId="000000C5" w14:textId="77777777" w:rsidR="0080633C" w:rsidRDefault="00082074">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Proof of procurement procedures such as tendering documents, bids from tenderers and evaluation </w:t>
      </w:r>
      <w:proofErr w:type="gramStart"/>
      <w:r>
        <w:rPr>
          <w:rFonts w:ascii="Calibri" w:eastAsia="Calibri" w:hAnsi="Calibri" w:cs="Calibri"/>
          <w:color w:val="000000"/>
        </w:rPr>
        <w:t>reports;</w:t>
      </w:r>
      <w:proofErr w:type="gramEnd"/>
      <w:r>
        <w:rPr>
          <w:rFonts w:ascii="Calibri" w:eastAsia="Calibri" w:hAnsi="Calibri" w:cs="Calibri"/>
          <w:color w:val="000000"/>
        </w:rPr>
        <w:t xml:space="preserve"> </w:t>
      </w:r>
    </w:p>
    <w:p w14:paraId="000000C6" w14:textId="77777777" w:rsidR="0080633C" w:rsidRDefault="00082074">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Proof of commitments such as contracts and order </w:t>
      </w:r>
      <w:proofErr w:type="gramStart"/>
      <w:r>
        <w:rPr>
          <w:rFonts w:ascii="Calibri" w:eastAsia="Calibri" w:hAnsi="Calibri" w:cs="Calibri"/>
          <w:color w:val="000000"/>
        </w:rPr>
        <w:t>forms;</w:t>
      </w:r>
      <w:proofErr w:type="gramEnd"/>
      <w:r>
        <w:rPr>
          <w:rFonts w:ascii="Calibri" w:eastAsia="Calibri" w:hAnsi="Calibri" w:cs="Calibri"/>
          <w:color w:val="000000"/>
        </w:rPr>
        <w:t xml:space="preserve"> </w:t>
      </w:r>
    </w:p>
    <w:p w14:paraId="000000C7" w14:textId="77777777" w:rsidR="0080633C" w:rsidRDefault="00082074">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Proof of delivery of services such as approved reports, time sheets, transport tickets, proof of attending seminars, conferences and training courses (including relevant documentation and material obtained, certificates) </w:t>
      </w:r>
      <w:proofErr w:type="gramStart"/>
      <w:r>
        <w:rPr>
          <w:rFonts w:ascii="Calibri" w:eastAsia="Calibri" w:hAnsi="Calibri" w:cs="Calibri"/>
          <w:color w:val="000000"/>
        </w:rPr>
        <w:t>etc;</w:t>
      </w:r>
      <w:proofErr w:type="gramEnd"/>
      <w:r>
        <w:rPr>
          <w:rFonts w:ascii="Calibri" w:eastAsia="Calibri" w:hAnsi="Calibri" w:cs="Calibri"/>
          <w:color w:val="000000"/>
        </w:rPr>
        <w:t xml:space="preserve"> </w:t>
      </w:r>
    </w:p>
    <w:p w14:paraId="000000C8" w14:textId="77777777" w:rsidR="0080633C" w:rsidRDefault="00082074">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Proof of receipt of goods such as delivery slips from </w:t>
      </w:r>
      <w:proofErr w:type="gramStart"/>
      <w:r>
        <w:rPr>
          <w:rFonts w:ascii="Calibri" w:eastAsia="Calibri" w:hAnsi="Calibri" w:cs="Calibri"/>
          <w:color w:val="000000"/>
        </w:rPr>
        <w:t>suppliers;</w:t>
      </w:r>
      <w:proofErr w:type="gramEnd"/>
      <w:r>
        <w:rPr>
          <w:rFonts w:ascii="Calibri" w:eastAsia="Calibri" w:hAnsi="Calibri" w:cs="Calibri"/>
          <w:color w:val="000000"/>
        </w:rPr>
        <w:t xml:space="preserve"> </w:t>
      </w:r>
    </w:p>
    <w:p w14:paraId="000000C9" w14:textId="77777777" w:rsidR="0080633C" w:rsidRDefault="00082074">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Proof of completion of works, such as acceptance </w:t>
      </w:r>
      <w:proofErr w:type="gramStart"/>
      <w:r>
        <w:rPr>
          <w:rFonts w:ascii="Calibri" w:eastAsia="Calibri" w:hAnsi="Calibri" w:cs="Calibri"/>
          <w:color w:val="000000"/>
        </w:rPr>
        <w:t>certificates;</w:t>
      </w:r>
      <w:proofErr w:type="gramEnd"/>
      <w:r>
        <w:rPr>
          <w:rFonts w:ascii="Calibri" w:eastAsia="Calibri" w:hAnsi="Calibri" w:cs="Calibri"/>
          <w:color w:val="000000"/>
        </w:rPr>
        <w:t xml:space="preserve"> </w:t>
      </w:r>
    </w:p>
    <w:p w14:paraId="000000CA" w14:textId="77777777" w:rsidR="0080633C" w:rsidRDefault="00082074">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Proof of purchase such as invoices and </w:t>
      </w:r>
      <w:proofErr w:type="gramStart"/>
      <w:r>
        <w:rPr>
          <w:rFonts w:ascii="Calibri" w:eastAsia="Calibri" w:hAnsi="Calibri" w:cs="Calibri"/>
          <w:color w:val="000000"/>
        </w:rPr>
        <w:t>receipts;</w:t>
      </w:r>
      <w:proofErr w:type="gramEnd"/>
      <w:r>
        <w:rPr>
          <w:rFonts w:ascii="Calibri" w:eastAsia="Calibri" w:hAnsi="Calibri" w:cs="Calibri"/>
          <w:color w:val="000000"/>
        </w:rPr>
        <w:t xml:space="preserve">  </w:t>
      </w:r>
    </w:p>
    <w:p w14:paraId="000000CB" w14:textId="77777777" w:rsidR="0080633C" w:rsidRDefault="00082074">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Proof of payment such as bank statements, debit notices, proof of settlement by the </w:t>
      </w:r>
      <w:proofErr w:type="gramStart"/>
      <w:r>
        <w:rPr>
          <w:rFonts w:ascii="Calibri" w:eastAsia="Calibri" w:hAnsi="Calibri" w:cs="Calibri"/>
          <w:color w:val="000000"/>
        </w:rPr>
        <w:t>contractor;</w:t>
      </w:r>
      <w:proofErr w:type="gramEnd"/>
      <w:r>
        <w:rPr>
          <w:rFonts w:ascii="Calibri" w:eastAsia="Calibri" w:hAnsi="Calibri" w:cs="Calibri"/>
          <w:color w:val="000000"/>
        </w:rPr>
        <w:t xml:space="preserve"> </w:t>
      </w:r>
    </w:p>
    <w:p w14:paraId="000000CC" w14:textId="77777777" w:rsidR="0080633C" w:rsidRDefault="00082074">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Proof that taxes and/or VAT that have been paid cannot actually be </w:t>
      </w:r>
      <w:proofErr w:type="gramStart"/>
      <w:r>
        <w:rPr>
          <w:rFonts w:ascii="Calibri" w:eastAsia="Calibri" w:hAnsi="Calibri" w:cs="Calibri"/>
          <w:color w:val="000000"/>
        </w:rPr>
        <w:t>reclaimed;</w:t>
      </w:r>
      <w:proofErr w:type="gramEnd"/>
      <w:r>
        <w:rPr>
          <w:rFonts w:ascii="Calibri" w:eastAsia="Calibri" w:hAnsi="Calibri" w:cs="Calibri"/>
          <w:color w:val="000000"/>
        </w:rPr>
        <w:t xml:space="preserve">  </w:t>
      </w:r>
    </w:p>
    <w:p w14:paraId="000000CD" w14:textId="77777777" w:rsidR="0080633C" w:rsidRDefault="00082074">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For fuel and oil expenses, a summary list of the distance covered, the average consumption of the vehicles used, fuel costs and maintenance </w:t>
      </w:r>
      <w:proofErr w:type="gramStart"/>
      <w:r>
        <w:rPr>
          <w:rFonts w:ascii="Calibri" w:eastAsia="Calibri" w:hAnsi="Calibri" w:cs="Calibri"/>
          <w:color w:val="000000"/>
        </w:rPr>
        <w:t>costs;</w:t>
      </w:r>
      <w:proofErr w:type="gramEnd"/>
      <w:r>
        <w:rPr>
          <w:rFonts w:ascii="Calibri" w:eastAsia="Calibri" w:hAnsi="Calibri" w:cs="Calibri"/>
          <w:color w:val="000000"/>
        </w:rPr>
        <w:t xml:space="preserve"> </w:t>
      </w:r>
    </w:p>
    <w:p w14:paraId="000000CE" w14:textId="77777777" w:rsidR="0080633C" w:rsidRDefault="00082074">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Staff and payroll records such as contracts, salary statements and time sheets. For local staff recruited on fixed-term contracts, details of remuneration paid, duly substantiated by the person in charge locally, broken down into gross salary, social security charges, insurance and net salary. For expatriate and/or European-based staff analyses and breakdowns of expenditure per month of actual work, assessed </w:t>
      </w:r>
      <w:proofErr w:type="gramStart"/>
      <w:r>
        <w:rPr>
          <w:rFonts w:ascii="Calibri" w:eastAsia="Calibri" w:hAnsi="Calibri" w:cs="Calibri"/>
          <w:color w:val="000000"/>
        </w:rPr>
        <w:t>on the basis of</w:t>
      </w:r>
      <w:proofErr w:type="gramEnd"/>
      <w:r>
        <w:rPr>
          <w:rFonts w:ascii="Calibri" w:eastAsia="Calibri" w:hAnsi="Calibri" w:cs="Calibri"/>
          <w:color w:val="000000"/>
        </w:rPr>
        <w:t xml:space="preserve"> unit prices per verifiable block of time worked and broken down into gross salary, social security charges, insurance and net salary.</w:t>
      </w:r>
    </w:p>
    <w:p w14:paraId="000000CF" w14:textId="77777777" w:rsidR="0080633C" w:rsidRDefault="0080633C">
      <w:pPr>
        <w:pBdr>
          <w:top w:val="nil"/>
          <w:left w:val="nil"/>
          <w:bottom w:val="nil"/>
          <w:right w:val="nil"/>
          <w:between w:val="nil"/>
        </w:pBdr>
        <w:ind w:left="360"/>
        <w:rPr>
          <w:rFonts w:ascii="Calibri" w:eastAsia="Calibri" w:hAnsi="Calibri" w:cs="Calibri"/>
          <w:color w:val="000000"/>
        </w:rPr>
      </w:pPr>
    </w:p>
    <w:p w14:paraId="000000D0" w14:textId="18069869"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10.10 </w:t>
      </w:r>
      <w:r>
        <w:rPr>
          <w:rFonts w:ascii="Calibri" w:eastAsia="Calibri" w:hAnsi="Calibri" w:cs="Calibri"/>
          <w:color w:val="000000"/>
        </w:rPr>
        <w:t xml:space="preserve">Failure to comply with the obligations set forth in Article </w:t>
      </w:r>
      <w:r>
        <w:rPr>
          <w:rFonts w:ascii="Calibri" w:eastAsia="Calibri" w:hAnsi="Calibri" w:cs="Calibri"/>
        </w:rPr>
        <w:t>10</w:t>
      </w:r>
      <w:r>
        <w:rPr>
          <w:rFonts w:ascii="Calibri" w:eastAsia="Calibri" w:hAnsi="Calibri" w:cs="Calibri"/>
          <w:color w:val="000000"/>
        </w:rPr>
        <w:t xml:space="preserve">.1 to </w:t>
      </w:r>
      <w:r>
        <w:rPr>
          <w:rFonts w:ascii="Calibri" w:eastAsia="Calibri" w:hAnsi="Calibri" w:cs="Calibri"/>
        </w:rPr>
        <w:t>10</w:t>
      </w:r>
      <w:r>
        <w:rPr>
          <w:rFonts w:ascii="Calibri" w:eastAsia="Calibri" w:hAnsi="Calibri" w:cs="Calibri"/>
          <w:color w:val="000000"/>
        </w:rPr>
        <w:t>.</w:t>
      </w:r>
      <w:r>
        <w:rPr>
          <w:rFonts w:ascii="Calibri" w:eastAsia="Calibri" w:hAnsi="Calibri" w:cs="Calibri"/>
        </w:rPr>
        <w:t>9</w:t>
      </w:r>
      <w:r>
        <w:rPr>
          <w:rFonts w:ascii="Calibri" w:eastAsia="Calibri" w:hAnsi="Calibri" w:cs="Calibri"/>
          <w:color w:val="000000"/>
        </w:rPr>
        <w:t xml:space="preserve"> constitutes a case of breach of a substantial obligation under this Contract. In this case, </w:t>
      </w:r>
      <w:r w:rsidR="007A7272">
        <w:rPr>
          <w:rFonts w:ascii="Calibri" w:eastAsia="Calibri" w:hAnsi="Calibri" w:cs="Calibri"/>
        </w:rPr>
        <w:t>Fingo</w:t>
      </w:r>
      <w:r>
        <w:rPr>
          <w:rFonts w:ascii="Calibri" w:eastAsia="Calibri" w:hAnsi="Calibri" w:cs="Calibri"/>
          <w:color w:val="000000"/>
        </w:rPr>
        <w:t xml:space="preserve"> may </w:t>
      </w:r>
      <w:proofErr w:type="gramStart"/>
      <w:r>
        <w:rPr>
          <w:rFonts w:ascii="Calibri" w:eastAsia="Calibri" w:hAnsi="Calibri" w:cs="Calibri"/>
          <w:color w:val="000000"/>
        </w:rPr>
        <w:t>in particular suspend</w:t>
      </w:r>
      <w:proofErr w:type="gramEnd"/>
      <w:r>
        <w:rPr>
          <w:rFonts w:ascii="Calibri" w:eastAsia="Calibri" w:hAnsi="Calibri" w:cs="Calibri"/>
          <w:color w:val="000000"/>
        </w:rPr>
        <w:t xml:space="preserve"> the Contract, payments or the time-limit for a payment, terminate the Contract and/or reduce the grant.</w:t>
      </w:r>
    </w:p>
    <w:p w14:paraId="000000D4" w14:textId="77777777" w:rsidR="0080633C" w:rsidRDefault="0080633C">
      <w:pPr>
        <w:pBdr>
          <w:top w:val="nil"/>
          <w:left w:val="nil"/>
          <w:bottom w:val="nil"/>
          <w:right w:val="nil"/>
          <w:between w:val="nil"/>
        </w:pBdr>
        <w:rPr>
          <w:rFonts w:ascii="Calibri" w:eastAsia="Calibri" w:hAnsi="Calibri" w:cs="Calibri"/>
          <w:color w:val="000000"/>
        </w:rPr>
      </w:pPr>
    </w:p>
    <w:p w14:paraId="000000D5" w14:textId="77777777" w:rsidR="0080633C" w:rsidRDefault="00082074">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1</w:t>
      </w:r>
      <w:r>
        <w:rPr>
          <w:rFonts w:ascii="Calibri" w:eastAsia="Calibri" w:hAnsi="Calibri" w:cs="Calibri"/>
          <w:b/>
        </w:rPr>
        <w:t>1</w:t>
      </w:r>
      <w:r>
        <w:rPr>
          <w:rFonts w:ascii="Calibri" w:eastAsia="Calibri" w:hAnsi="Calibri" w:cs="Calibri"/>
          <w:b/>
          <w:color w:val="000000"/>
        </w:rPr>
        <w:t>.</w:t>
      </w:r>
      <w:r>
        <w:rPr>
          <w:rFonts w:ascii="Calibri" w:eastAsia="Calibri" w:hAnsi="Calibri" w:cs="Calibri"/>
          <w:b/>
        </w:rPr>
        <w:t xml:space="preserve"> FINANCIAL AND NARRATIVE REPORTING</w:t>
      </w:r>
    </w:p>
    <w:p w14:paraId="000000D6" w14:textId="0F7BDD56" w:rsidR="0080633C" w:rsidRPr="00D740D9" w:rsidRDefault="00082074">
      <w:pPr>
        <w:pBdr>
          <w:top w:val="nil"/>
          <w:left w:val="nil"/>
          <w:bottom w:val="nil"/>
          <w:right w:val="nil"/>
          <w:between w:val="nil"/>
        </w:pBdr>
        <w:rPr>
          <w:rFonts w:ascii="Calibri" w:eastAsia="Calibri" w:hAnsi="Calibri" w:cs="Calibri"/>
        </w:rPr>
      </w:pPr>
      <w:r>
        <w:rPr>
          <w:rFonts w:ascii="Calibri" w:eastAsia="Calibri" w:hAnsi="Calibri" w:cs="Calibri"/>
        </w:rPr>
        <w:t xml:space="preserve">11.1 </w:t>
      </w:r>
      <w:r w:rsidR="00D740D9" w:rsidRPr="00D740D9">
        <w:rPr>
          <w:rFonts w:ascii="Calibri" w:eastAsia="Calibri" w:hAnsi="Calibri" w:cs="Calibri"/>
        </w:rPr>
        <w:t>Cost must have occurred during the implementation period and must be paid before submitting the final financial report.</w:t>
      </w:r>
    </w:p>
    <w:p w14:paraId="000000D7" w14:textId="77777777" w:rsidR="0080633C" w:rsidRDefault="0080633C">
      <w:pPr>
        <w:pBdr>
          <w:top w:val="nil"/>
          <w:left w:val="nil"/>
          <w:bottom w:val="nil"/>
          <w:right w:val="nil"/>
          <w:between w:val="nil"/>
        </w:pBdr>
        <w:ind w:left="567" w:hanging="567"/>
        <w:rPr>
          <w:rFonts w:ascii="Calibri" w:eastAsia="Calibri" w:hAnsi="Calibri" w:cs="Calibri"/>
          <w:color w:val="000000"/>
        </w:rPr>
      </w:pPr>
    </w:p>
    <w:p w14:paraId="00CA8E08" w14:textId="77777777" w:rsidR="00887A5E" w:rsidRDefault="00082074">
      <w:pPr>
        <w:pBdr>
          <w:top w:val="nil"/>
          <w:left w:val="nil"/>
          <w:bottom w:val="nil"/>
          <w:right w:val="nil"/>
          <w:between w:val="nil"/>
        </w:pBdr>
        <w:rPr>
          <w:rFonts w:ascii="Calibri" w:eastAsia="Calibri" w:hAnsi="Calibri" w:cs="Calibri"/>
          <w:color w:val="000000"/>
        </w:rPr>
      </w:pPr>
      <w:r w:rsidRPr="0029434B">
        <w:rPr>
          <w:rFonts w:ascii="Calibri" w:eastAsia="Calibri" w:hAnsi="Calibri" w:cs="Calibri"/>
        </w:rPr>
        <w:t xml:space="preserve">11.2 </w:t>
      </w:r>
      <w:r w:rsidRPr="0029434B">
        <w:rPr>
          <w:rFonts w:ascii="Calibri" w:eastAsia="Calibri" w:hAnsi="Calibri" w:cs="Calibri"/>
          <w:color w:val="000000"/>
        </w:rPr>
        <w:t xml:space="preserve">The Grantee shall submit their final narrative and financial reports to </w:t>
      </w:r>
      <w:r w:rsidR="00B40F91" w:rsidRPr="0029434B">
        <w:rPr>
          <w:rFonts w:ascii="Calibri" w:eastAsia="Calibri" w:hAnsi="Calibri" w:cs="Calibri"/>
          <w:color w:val="000000"/>
        </w:rPr>
        <w:t>Fingo</w:t>
      </w:r>
      <w:r w:rsidR="00364827" w:rsidRPr="0029434B">
        <w:rPr>
          <w:rFonts w:ascii="Calibri" w:eastAsia="Calibri" w:hAnsi="Calibri" w:cs="Calibri"/>
          <w:color w:val="000000"/>
        </w:rPr>
        <w:t xml:space="preserve"> according to the instructions for financial reporting found</w:t>
      </w:r>
      <w:r w:rsidR="009A6C14" w:rsidRPr="0029434B">
        <w:rPr>
          <w:rFonts w:ascii="Calibri" w:eastAsia="Calibri" w:hAnsi="Calibri" w:cs="Calibri"/>
          <w:color w:val="000000"/>
        </w:rPr>
        <w:t xml:space="preserve"> on the </w:t>
      </w:r>
      <w:r w:rsidR="00887A5E">
        <w:rPr>
          <w:rFonts w:ascii="Calibri" w:eastAsia="Calibri" w:hAnsi="Calibri" w:cs="Calibri"/>
          <w:color w:val="000000"/>
        </w:rPr>
        <w:t>page</w:t>
      </w:r>
      <w:r w:rsidR="0029434B">
        <w:rPr>
          <w:rFonts w:ascii="Calibri" w:eastAsia="Calibri" w:hAnsi="Calibri" w:cs="Calibri"/>
          <w:color w:val="000000"/>
        </w:rPr>
        <w:t xml:space="preserve"> </w:t>
      </w:r>
      <w:hyperlink r:id="rId13" w:history="1">
        <w:r w:rsidR="00887A5E" w:rsidRPr="00D22B80">
          <w:rPr>
            <w:rStyle w:val="Hyperlinkki"/>
            <w:rFonts w:ascii="Calibri" w:eastAsia="Calibri" w:hAnsi="Calibri" w:cs="Calibri"/>
          </w:rPr>
          <w:t>https://www.connectforglobalchange.eu/fi/kotisivu</w:t>
        </w:r>
      </w:hyperlink>
      <w:r w:rsidR="00887A5E">
        <w:rPr>
          <w:rFonts w:ascii="Calibri" w:eastAsia="Calibri" w:hAnsi="Calibri" w:cs="Calibri"/>
          <w:color w:val="000000"/>
        </w:rPr>
        <w:t>.</w:t>
      </w:r>
    </w:p>
    <w:p w14:paraId="000000D8" w14:textId="65A18725" w:rsidR="0080633C" w:rsidRPr="0029434B" w:rsidRDefault="0029434B">
      <w:pPr>
        <w:pBdr>
          <w:top w:val="nil"/>
          <w:left w:val="nil"/>
          <w:bottom w:val="nil"/>
          <w:right w:val="nil"/>
          <w:between w:val="nil"/>
        </w:pBdr>
        <w:rPr>
          <w:rFonts w:ascii="Calibri" w:eastAsia="Calibri" w:hAnsi="Calibri" w:cs="Calibri"/>
          <w:color w:val="000000"/>
        </w:rPr>
      </w:pPr>
      <w:r w:rsidRPr="0029434B">
        <w:rPr>
          <w:rFonts w:ascii="Calibri" w:eastAsia="Calibri" w:hAnsi="Calibri" w:cs="Calibri"/>
          <w:color w:val="000000"/>
        </w:rPr>
        <w:t xml:space="preserve"> </w:t>
      </w:r>
    </w:p>
    <w:p w14:paraId="2B7D7F14" w14:textId="18857E94" w:rsidR="00435878" w:rsidRPr="0029434B" w:rsidRDefault="00667D22">
      <w:pPr>
        <w:pBdr>
          <w:top w:val="nil"/>
          <w:left w:val="nil"/>
          <w:bottom w:val="nil"/>
          <w:right w:val="nil"/>
          <w:between w:val="nil"/>
        </w:pBdr>
        <w:rPr>
          <w:rFonts w:ascii="Calibri" w:eastAsia="Calibri" w:hAnsi="Calibri" w:cs="Calibri"/>
          <w:color w:val="000000"/>
        </w:rPr>
      </w:pPr>
      <w:r w:rsidRPr="0029434B">
        <w:rPr>
          <w:rFonts w:ascii="Calibri" w:eastAsia="Calibri" w:hAnsi="Calibri" w:cs="Calibri"/>
        </w:rPr>
        <w:t>Fingo</w:t>
      </w:r>
      <w:r w:rsidRPr="0029434B">
        <w:rPr>
          <w:rFonts w:ascii="Calibri" w:eastAsia="Calibri" w:hAnsi="Calibri" w:cs="Calibri"/>
          <w:color w:val="000000"/>
        </w:rPr>
        <w:t xml:space="preserve"> will </w:t>
      </w:r>
      <w:r w:rsidR="00650CC4" w:rsidRPr="0029434B">
        <w:rPr>
          <w:rFonts w:ascii="Calibri" w:eastAsia="Calibri" w:hAnsi="Calibri" w:cs="Calibri"/>
          <w:color w:val="000000"/>
        </w:rPr>
        <w:t>check</w:t>
      </w:r>
      <w:r w:rsidRPr="0029434B">
        <w:rPr>
          <w:rFonts w:ascii="Calibri" w:eastAsia="Calibri" w:hAnsi="Calibri" w:cs="Calibri"/>
          <w:color w:val="000000"/>
        </w:rPr>
        <w:t xml:space="preserve"> these reports based on the information and documentation provided, i.e. narrative and financial verification. </w:t>
      </w:r>
      <w:r w:rsidR="00435878" w:rsidRPr="0029434B">
        <w:rPr>
          <w:rFonts w:ascii="Calibri" w:eastAsia="Calibri" w:hAnsi="Calibri" w:cs="Calibri"/>
          <w:color w:val="000000"/>
        </w:rPr>
        <w:t xml:space="preserve">The auditor </w:t>
      </w:r>
      <w:r w:rsidR="00284EB2">
        <w:rPr>
          <w:rFonts w:ascii="Calibri" w:eastAsia="Calibri" w:hAnsi="Calibri" w:cs="Calibri"/>
          <w:color w:val="000000"/>
        </w:rPr>
        <w:t>carries out the verification of</w:t>
      </w:r>
      <w:r w:rsidR="00EC601D" w:rsidRPr="0029434B">
        <w:rPr>
          <w:rFonts w:ascii="Calibri" w:eastAsia="Calibri" w:hAnsi="Calibri" w:cs="Calibri"/>
          <w:color w:val="000000"/>
        </w:rPr>
        <w:t xml:space="preserve"> the subgrants according to their procedure and ask</w:t>
      </w:r>
      <w:r w:rsidR="00E646C2" w:rsidRPr="0029434B">
        <w:rPr>
          <w:rFonts w:ascii="Calibri" w:eastAsia="Calibri" w:hAnsi="Calibri" w:cs="Calibri"/>
          <w:color w:val="000000"/>
        </w:rPr>
        <w:t>s</w:t>
      </w:r>
      <w:r w:rsidR="00EC601D" w:rsidRPr="0029434B">
        <w:rPr>
          <w:rFonts w:ascii="Calibri" w:eastAsia="Calibri" w:hAnsi="Calibri" w:cs="Calibri"/>
          <w:color w:val="000000"/>
        </w:rPr>
        <w:t xml:space="preserve"> for the </w:t>
      </w:r>
      <w:r w:rsidR="00E646C2" w:rsidRPr="0029434B">
        <w:rPr>
          <w:rFonts w:ascii="Calibri" w:eastAsia="Calibri" w:hAnsi="Calibri" w:cs="Calibri"/>
          <w:color w:val="000000"/>
        </w:rPr>
        <w:t>needed documentations</w:t>
      </w:r>
      <w:r w:rsidR="00284EB2">
        <w:rPr>
          <w:rFonts w:ascii="Calibri" w:eastAsia="Calibri" w:hAnsi="Calibri" w:cs="Calibri"/>
          <w:color w:val="000000"/>
        </w:rPr>
        <w:t>.</w:t>
      </w:r>
    </w:p>
    <w:p w14:paraId="000000DB" w14:textId="77777777" w:rsidR="0080633C" w:rsidRDefault="0080633C">
      <w:pPr>
        <w:pBdr>
          <w:top w:val="nil"/>
          <w:left w:val="nil"/>
          <w:bottom w:val="nil"/>
          <w:right w:val="nil"/>
          <w:between w:val="nil"/>
        </w:pBdr>
        <w:rPr>
          <w:rFonts w:ascii="Calibri" w:eastAsia="Calibri" w:hAnsi="Calibri" w:cs="Calibri"/>
          <w:b/>
        </w:rPr>
      </w:pPr>
    </w:p>
    <w:p w14:paraId="000000DC" w14:textId="6AC3EDC8" w:rsidR="0080633C" w:rsidRPr="00BA16CC" w:rsidRDefault="00082074">
      <w:pPr>
        <w:pBdr>
          <w:top w:val="nil"/>
          <w:left w:val="nil"/>
          <w:bottom w:val="nil"/>
          <w:right w:val="nil"/>
          <w:between w:val="nil"/>
        </w:pBdr>
        <w:rPr>
          <w:rFonts w:ascii="Calibri" w:eastAsia="Calibri" w:hAnsi="Calibri" w:cs="Calibri"/>
          <w:color w:val="000000"/>
        </w:rPr>
      </w:pPr>
      <w:r w:rsidRPr="00BA16CC">
        <w:rPr>
          <w:rFonts w:ascii="Calibri" w:eastAsia="Calibri" w:hAnsi="Calibri" w:cs="Calibri"/>
        </w:rPr>
        <w:t xml:space="preserve">11.3 </w:t>
      </w:r>
      <w:r w:rsidRPr="00BA16CC">
        <w:rPr>
          <w:rFonts w:ascii="Calibri" w:eastAsia="Calibri" w:hAnsi="Calibri" w:cs="Calibri"/>
          <w:color w:val="000000"/>
        </w:rPr>
        <w:t xml:space="preserve">The own contribution cannot be payment in-kind. The own contribution is included in the total budget and account of the project and will be audited in the same way as the other expenses covered by the grant. If after the audit the total amount of eligible expenses has decreased, the grant and the own contribution will decrease proportionally. Own contribution must be recorded in the bookkeeping and separated in different general ledger code. If during the Action, there are changes to the original list of donors listed in the budget and the amount of their contribution; </w:t>
      </w:r>
      <w:r w:rsidR="0015496C">
        <w:rPr>
          <w:rFonts w:ascii="Calibri" w:eastAsia="Calibri" w:hAnsi="Calibri" w:cs="Calibri"/>
          <w:color w:val="000000"/>
        </w:rPr>
        <w:t>the Grantee (lead)</w:t>
      </w:r>
      <w:r w:rsidRPr="00BA16CC">
        <w:rPr>
          <w:rFonts w:ascii="Calibri" w:eastAsia="Calibri" w:hAnsi="Calibri" w:cs="Calibri"/>
          <w:color w:val="000000"/>
        </w:rPr>
        <w:t xml:space="preserve"> shall inform </w:t>
      </w:r>
      <w:r w:rsidR="00667D22" w:rsidRPr="00BA16CC">
        <w:rPr>
          <w:rFonts w:ascii="Calibri" w:eastAsia="Calibri" w:hAnsi="Calibri" w:cs="Calibri"/>
          <w:color w:val="000000"/>
        </w:rPr>
        <w:t>Fingo</w:t>
      </w:r>
      <w:r w:rsidRPr="00BA16CC">
        <w:rPr>
          <w:rFonts w:ascii="Calibri" w:eastAsia="Calibri" w:hAnsi="Calibri" w:cs="Calibri"/>
          <w:color w:val="000000"/>
        </w:rPr>
        <w:t xml:space="preserve">.  </w:t>
      </w:r>
    </w:p>
    <w:p w14:paraId="000000DD" w14:textId="77777777" w:rsidR="0080633C" w:rsidRDefault="0080633C">
      <w:pPr>
        <w:spacing w:after="200" w:line="276" w:lineRule="auto"/>
        <w:rPr>
          <w:rFonts w:ascii="Calibri" w:eastAsia="Calibri" w:hAnsi="Calibri" w:cs="Calibri"/>
          <w:b/>
        </w:rPr>
      </w:pPr>
    </w:p>
    <w:p w14:paraId="000000DE" w14:textId="77777777" w:rsidR="0080633C" w:rsidRDefault="00082074">
      <w:pPr>
        <w:spacing w:after="200" w:line="276" w:lineRule="auto"/>
        <w:rPr>
          <w:rFonts w:ascii="Calibri" w:eastAsia="Calibri" w:hAnsi="Calibri" w:cs="Calibri"/>
          <w:b/>
        </w:rPr>
      </w:pPr>
      <w:r>
        <w:rPr>
          <w:rFonts w:ascii="Calibri" w:eastAsia="Calibri" w:hAnsi="Calibri" w:cs="Calibri"/>
          <w:b/>
        </w:rPr>
        <w:lastRenderedPageBreak/>
        <w:t>§ 12. BREACH OF CONTRACT</w:t>
      </w:r>
    </w:p>
    <w:p w14:paraId="000000DF" w14:textId="2D1DE6F2"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case of breach of the regulations in this agreement and/or the related and integrated documents, </w:t>
      </w:r>
      <w:r w:rsidR="00BA16CC">
        <w:rPr>
          <w:rFonts w:ascii="Calibri" w:eastAsia="Calibri" w:hAnsi="Calibri" w:cs="Calibri"/>
        </w:rPr>
        <w:t xml:space="preserve">Fingo </w:t>
      </w:r>
      <w:r>
        <w:rPr>
          <w:rFonts w:ascii="Calibri" w:eastAsia="Calibri" w:hAnsi="Calibri" w:cs="Calibri"/>
          <w:color w:val="000000"/>
        </w:rPr>
        <w:t>is entitled to take appropriate measures aimed at limiting the consequences of the breach. These measures may consist of written reprimand, initiation of consultancy surveys or investigative audit reports with regards to the management performed by the Grantee(s), termination of further disbursements, phasing out or setting the intervention on standby or a complete decommissioning of the intervention.</w:t>
      </w:r>
      <w:r w:rsidR="00D17C67">
        <w:rPr>
          <w:rFonts w:ascii="Calibri" w:eastAsia="Calibri" w:hAnsi="Calibri" w:cs="Calibri"/>
          <w:color w:val="000000"/>
        </w:rPr>
        <w:t xml:space="preserve"> </w:t>
      </w:r>
      <w:r>
        <w:rPr>
          <w:rFonts w:ascii="Calibri" w:eastAsia="Calibri" w:hAnsi="Calibri" w:cs="Calibri"/>
          <w:color w:val="000000"/>
        </w:rPr>
        <w:t xml:space="preserve">In the latter case, it is the duty of the Grantee (lead) to immediately return all unspent funds to </w:t>
      </w:r>
      <w:r w:rsidR="00BA16CC">
        <w:rPr>
          <w:rFonts w:ascii="Calibri" w:eastAsia="Calibri" w:hAnsi="Calibri" w:cs="Calibri"/>
        </w:rPr>
        <w:t xml:space="preserve">Fingo </w:t>
      </w:r>
      <w:r>
        <w:rPr>
          <w:rFonts w:ascii="Calibri" w:eastAsia="Calibri" w:hAnsi="Calibri" w:cs="Calibri"/>
          <w:color w:val="000000"/>
        </w:rPr>
        <w:t xml:space="preserve">and to compensate </w:t>
      </w:r>
      <w:r w:rsidR="00BA16CC">
        <w:rPr>
          <w:rFonts w:ascii="Calibri" w:eastAsia="Calibri" w:hAnsi="Calibri" w:cs="Calibri"/>
        </w:rPr>
        <w:t>Fingo</w:t>
      </w:r>
      <w:r>
        <w:rPr>
          <w:rFonts w:ascii="Calibri" w:eastAsia="Calibri" w:hAnsi="Calibri" w:cs="Calibri"/>
          <w:color w:val="000000"/>
        </w:rPr>
        <w:t xml:space="preserve"> in case of financial losses. </w:t>
      </w:r>
    </w:p>
    <w:p w14:paraId="000000E0" w14:textId="77777777" w:rsidR="0080633C" w:rsidRDefault="0080633C">
      <w:pPr>
        <w:pBdr>
          <w:top w:val="nil"/>
          <w:left w:val="nil"/>
          <w:bottom w:val="nil"/>
          <w:right w:val="nil"/>
          <w:between w:val="nil"/>
        </w:pBdr>
        <w:rPr>
          <w:rFonts w:ascii="Calibri" w:eastAsia="Calibri" w:hAnsi="Calibri" w:cs="Calibri"/>
          <w:color w:val="000000"/>
        </w:rPr>
      </w:pPr>
    </w:p>
    <w:p w14:paraId="000000E1" w14:textId="77777777" w:rsidR="0080633C" w:rsidRDefault="00082074">
      <w:pPr>
        <w:pBdr>
          <w:top w:val="nil"/>
          <w:left w:val="nil"/>
          <w:bottom w:val="nil"/>
          <w:right w:val="nil"/>
          <w:between w:val="nil"/>
        </w:pBdr>
        <w:tabs>
          <w:tab w:val="left" w:pos="851"/>
        </w:tabs>
        <w:rPr>
          <w:rFonts w:ascii="Calibri" w:eastAsia="Calibri" w:hAnsi="Calibri" w:cs="Calibri"/>
          <w:b/>
          <w:color w:val="000000"/>
        </w:rPr>
      </w:pPr>
      <w:r>
        <w:rPr>
          <w:rFonts w:ascii="Calibri" w:eastAsia="Calibri" w:hAnsi="Calibri" w:cs="Calibri"/>
          <w:b/>
          <w:color w:val="000000"/>
        </w:rPr>
        <w:t>§ 1</w:t>
      </w:r>
      <w:r>
        <w:rPr>
          <w:rFonts w:ascii="Calibri" w:eastAsia="Calibri" w:hAnsi="Calibri" w:cs="Calibri"/>
          <w:b/>
        </w:rPr>
        <w:t>3</w:t>
      </w:r>
      <w:r>
        <w:rPr>
          <w:rFonts w:ascii="Calibri" w:eastAsia="Calibri" w:hAnsi="Calibri" w:cs="Calibri"/>
          <w:b/>
          <w:color w:val="000000"/>
        </w:rPr>
        <w:t>. AMENDMENT OF THE CONTRACT</w:t>
      </w:r>
    </w:p>
    <w:p w14:paraId="000000E2"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13.1 </w:t>
      </w:r>
      <w:r>
        <w:rPr>
          <w:rFonts w:ascii="Calibri" w:eastAsia="Calibri" w:hAnsi="Calibri" w:cs="Calibri"/>
          <w:color w:val="000000"/>
        </w:rPr>
        <w:t>Both parties can terminate this agreement with three months’ notice following Art</w:t>
      </w:r>
      <w:r>
        <w:rPr>
          <w:rFonts w:ascii="Calibri" w:eastAsia="Calibri" w:hAnsi="Calibri" w:cs="Calibri"/>
        </w:rPr>
        <w:t>icle</w:t>
      </w:r>
      <w:r>
        <w:rPr>
          <w:rFonts w:ascii="Calibri" w:eastAsia="Calibri" w:hAnsi="Calibri" w:cs="Calibri"/>
          <w:color w:val="000000"/>
        </w:rPr>
        <w:t xml:space="preserve"> 1</w:t>
      </w:r>
      <w:r>
        <w:rPr>
          <w:rFonts w:ascii="Calibri" w:eastAsia="Calibri" w:hAnsi="Calibri" w:cs="Calibri"/>
        </w:rPr>
        <w:t>2</w:t>
      </w:r>
      <w:r>
        <w:rPr>
          <w:rFonts w:ascii="Calibri" w:eastAsia="Calibri" w:hAnsi="Calibri" w:cs="Calibri"/>
          <w:color w:val="000000"/>
        </w:rPr>
        <w:t xml:space="preserve">. </w:t>
      </w:r>
    </w:p>
    <w:p w14:paraId="000000E3" w14:textId="77777777" w:rsidR="0080633C" w:rsidRDefault="0080633C">
      <w:pPr>
        <w:pBdr>
          <w:top w:val="nil"/>
          <w:left w:val="nil"/>
          <w:bottom w:val="nil"/>
          <w:right w:val="nil"/>
          <w:between w:val="nil"/>
        </w:pBdr>
        <w:ind w:left="567"/>
        <w:rPr>
          <w:rFonts w:ascii="Calibri" w:eastAsia="Calibri" w:hAnsi="Calibri" w:cs="Calibri"/>
          <w:color w:val="000000"/>
        </w:rPr>
      </w:pPr>
    </w:p>
    <w:p w14:paraId="000000E4" w14:textId="6CFDD7BC"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13.2 </w:t>
      </w:r>
      <w:r>
        <w:rPr>
          <w:rFonts w:ascii="Calibri" w:eastAsia="Calibri" w:hAnsi="Calibri" w:cs="Calibri"/>
          <w:color w:val="000000"/>
        </w:rPr>
        <w:t xml:space="preserve">In case of severe breaches, cf. § 11, </w:t>
      </w:r>
      <w:r w:rsidR="00BA16CC">
        <w:rPr>
          <w:rFonts w:ascii="Calibri" w:eastAsia="Calibri" w:hAnsi="Calibri" w:cs="Calibri"/>
        </w:rPr>
        <w:t xml:space="preserve">Fingo </w:t>
      </w:r>
      <w:r>
        <w:rPr>
          <w:rFonts w:ascii="Calibri" w:eastAsia="Calibri" w:hAnsi="Calibri" w:cs="Calibri"/>
          <w:color w:val="000000"/>
        </w:rPr>
        <w:t>has the right to withdraw from the agreement immediately.</w:t>
      </w:r>
    </w:p>
    <w:p w14:paraId="000000E5" w14:textId="77777777" w:rsidR="0080633C" w:rsidRDefault="0080633C">
      <w:pPr>
        <w:pBdr>
          <w:top w:val="nil"/>
          <w:left w:val="nil"/>
          <w:bottom w:val="nil"/>
          <w:right w:val="nil"/>
          <w:between w:val="nil"/>
        </w:pBdr>
        <w:ind w:left="567"/>
        <w:rPr>
          <w:rFonts w:ascii="Calibri" w:eastAsia="Calibri" w:hAnsi="Calibri" w:cs="Calibri"/>
          <w:color w:val="000000"/>
        </w:rPr>
      </w:pPr>
    </w:p>
    <w:p w14:paraId="000000E6" w14:textId="77777777"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13.3 </w:t>
      </w:r>
      <w:r>
        <w:rPr>
          <w:rFonts w:ascii="Calibri" w:eastAsia="Calibri" w:hAnsi="Calibri" w:cs="Calibri"/>
          <w:color w:val="000000"/>
        </w:rPr>
        <w:t xml:space="preserve">Before termination of this agreement, both parties are committed to seek to solve any underlying conflicts through negotiation. </w:t>
      </w:r>
    </w:p>
    <w:p w14:paraId="088274E1" w14:textId="77777777" w:rsidR="009A66DA" w:rsidRDefault="009A66DA" w:rsidP="009A66DA">
      <w:pPr>
        <w:pBdr>
          <w:top w:val="nil"/>
          <w:left w:val="nil"/>
          <w:bottom w:val="nil"/>
          <w:right w:val="nil"/>
          <w:between w:val="nil"/>
        </w:pBdr>
        <w:rPr>
          <w:rFonts w:ascii="Calibri" w:eastAsia="Calibri" w:hAnsi="Calibri" w:cs="Calibri"/>
          <w:color w:val="000000"/>
        </w:rPr>
      </w:pPr>
    </w:p>
    <w:p w14:paraId="000000E8" w14:textId="09A5EC08" w:rsidR="0080633C" w:rsidRPr="00D17C67" w:rsidRDefault="00D17C67" w:rsidP="00D17C67">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13.4 </w:t>
      </w:r>
      <w:r w:rsidR="00082074" w:rsidRPr="00D17C67">
        <w:rPr>
          <w:rFonts w:ascii="Calibri" w:eastAsia="Calibri" w:hAnsi="Calibri" w:cs="Calibri"/>
          <w:color w:val="000000"/>
        </w:rPr>
        <w:t xml:space="preserve">This Contract shall be governed by the law of </w:t>
      </w:r>
      <w:r w:rsidR="00BA16CC" w:rsidRPr="00D17C67">
        <w:rPr>
          <w:rFonts w:ascii="Calibri" w:eastAsia="Calibri" w:hAnsi="Calibri" w:cs="Calibri"/>
          <w:color w:val="000000"/>
        </w:rPr>
        <w:t>Finland.</w:t>
      </w:r>
    </w:p>
    <w:p w14:paraId="000000E9" w14:textId="77777777" w:rsidR="0080633C" w:rsidRDefault="0080633C">
      <w:pPr>
        <w:pBdr>
          <w:top w:val="nil"/>
          <w:left w:val="nil"/>
          <w:bottom w:val="nil"/>
          <w:right w:val="nil"/>
          <w:between w:val="nil"/>
        </w:pBdr>
        <w:ind w:left="720" w:hanging="720"/>
        <w:rPr>
          <w:rFonts w:ascii="Calibri" w:eastAsia="Calibri" w:hAnsi="Calibri" w:cs="Calibri"/>
          <w:color w:val="000000"/>
        </w:rPr>
      </w:pPr>
    </w:p>
    <w:p w14:paraId="000000EE" w14:textId="08DD4EBA" w:rsidR="0080633C" w:rsidRPr="00575B32" w:rsidRDefault="00082074" w:rsidP="00575B32">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13.5 </w:t>
      </w:r>
      <w:r>
        <w:rPr>
          <w:rFonts w:ascii="Calibri" w:eastAsia="Calibri" w:hAnsi="Calibri" w:cs="Calibri"/>
          <w:color w:val="000000"/>
        </w:rPr>
        <w:t xml:space="preserve">Before termination of this agreement, both parties are committed to seek to solve any underlying conflicts through negotiation. </w:t>
      </w:r>
      <w:r w:rsidR="00575B32">
        <w:rPr>
          <w:rFonts w:ascii="Calibri" w:eastAsia="Calibri" w:hAnsi="Calibri" w:cs="Calibri"/>
          <w:color w:val="000000"/>
        </w:rPr>
        <w:t xml:space="preserve"> </w:t>
      </w:r>
      <w:r w:rsidRPr="00F24304">
        <w:rPr>
          <w:rFonts w:ascii="Calibri" w:eastAsia="Calibri" w:hAnsi="Calibri" w:cs="Calibri"/>
        </w:rPr>
        <w:t>Unresolved conflicts will be resolved in the District Court of Helsinki.</w:t>
      </w:r>
    </w:p>
    <w:p w14:paraId="000000F7" w14:textId="77777777" w:rsidR="0080633C" w:rsidRDefault="0080633C" w:rsidP="00F24304">
      <w:pPr>
        <w:pBdr>
          <w:top w:val="nil"/>
          <w:left w:val="nil"/>
          <w:bottom w:val="nil"/>
          <w:right w:val="nil"/>
          <w:between w:val="nil"/>
        </w:pBdr>
        <w:rPr>
          <w:rFonts w:ascii="Calibri" w:eastAsia="Calibri" w:hAnsi="Calibri" w:cs="Calibri"/>
        </w:rPr>
      </w:pPr>
    </w:p>
    <w:p w14:paraId="000000F8" w14:textId="61C91053" w:rsidR="0080633C" w:rsidRDefault="00082074">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13.6 </w:t>
      </w:r>
      <w:r>
        <w:rPr>
          <w:rFonts w:ascii="Calibri" w:eastAsia="Calibri" w:hAnsi="Calibri" w:cs="Calibri"/>
          <w:color w:val="000000"/>
        </w:rPr>
        <w:t xml:space="preserve">In the event of failure of the above procedures, each party to this Contract may submit the dispute to the courts of </w:t>
      </w:r>
      <w:r w:rsidR="00F24304">
        <w:rPr>
          <w:rFonts w:ascii="Calibri" w:eastAsia="Calibri" w:hAnsi="Calibri" w:cs="Calibri"/>
          <w:color w:val="000000"/>
        </w:rPr>
        <w:t>Finland.</w:t>
      </w:r>
    </w:p>
    <w:p w14:paraId="000000F9" w14:textId="77777777" w:rsidR="0080633C" w:rsidRDefault="0080633C">
      <w:pPr>
        <w:pBdr>
          <w:top w:val="nil"/>
          <w:left w:val="nil"/>
          <w:bottom w:val="nil"/>
          <w:right w:val="nil"/>
          <w:between w:val="nil"/>
        </w:pBdr>
        <w:tabs>
          <w:tab w:val="left" w:pos="851"/>
        </w:tabs>
        <w:ind w:left="567" w:hanging="567"/>
        <w:rPr>
          <w:rFonts w:ascii="Calibri" w:eastAsia="Calibri" w:hAnsi="Calibri" w:cs="Calibri"/>
          <w:sz w:val="28"/>
          <w:szCs w:val="28"/>
        </w:rPr>
      </w:pPr>
    </w:p>
    <w:p w14:paraId="000000FA" w14:textId="77777777" w:rsidR="0080633C" w:rsidRDefault="00082074">
      <w:pPr>
        <w:spacing w:after="200" w:line="276" w:lineRule="auto"/>
        <w:rPr>
          <w:rFonts w:ascii="Calibri" w:eastAsia="Calibri" w:hAnsi="Calibri" w:cs="Calibri"/>
          <w:b/>
        </w:rPr>
      </w:pPr>
      <w:r>
        <w:rPr>
          <w:rFonts w:ascii="Calibri" w:eastAsia="Calibri" w:hAnsi="Calibri" w:cs="Calibri"/>
          <w:b/>
        </w:rPr>
        <w:t>§ 14. CONTACT ADDRESS</w:t>
      </w:r>
    </w:p>
    <w:p w14:paraId="000000FB" w14:textId="2C0500DE" w:rsidR="0080633C" w:rsidRDefault="00082074">
      <w:pPr>
        <w:spacing w:after="200" w:line="276" w:lineRule="auto"/>
        <w:rPr>
          <w:rFonts w:ascii="Calibri" w:eastAsia="Calibri" w:hAnsi="Calibri" w:cs="Calibri"/>
          <w:b/>
          <w:highlight w:val="yellow"/>
          <w:u w:val="single"/>
        </w:rPr>
      </w:pPr>
      <w:r>
        <w:rPr>
          <w:rFonts w:ascii="Calibri" w:eastAsia="Calibri" w:hAnsi="Calibri" w:cs="Calibri"/>
        </w:rPr>
        <w:t>A</w:t>
      </w:r>
      <w:r w:rsidR="009839BB">
        <w:rPr>
          <w:rFonts w:ascii="Calibri" w:eastAsia="Calibri" w:hAnsi="Calibri" w:cs="Calibri"/>
        </w:rPr>
        <w:t>ll the</w:t>
      </w:r>
      <w:r w:rsidR="007B37C6">
        <w:rPr>
          <w:rFonts w:ascii="Calibri" w:eastAsia="Calibri" w:hAnsi="Calibri" w:cs="Calibri"/>
        </w:rPr>
        <w:t xml:space="preserve"> official</w:t>
      </w:r>
      <w:r>
        <w:rPr>
          <w:rFonts w:ascii="Calibri" w:eastAsia="Calibri" w:hAnsi="Calibri" w:cs="Calibri"/>
        </w:rPr>
        <w:t xml:space="preserve"> communication relating to this Contract incl. submission of report and account shall be in writing, stating the ID number and title of the Action and be sent to the following addres</w:t>
      </w:r>
      <w:r w:rsidR="00FD19FB">
        <w:rPr>
          <w:rFonts w:ascii="Calibri" w:eastAsia="Calibri" w:hAnsi="Calibri" w:cs="Calibri"/>
        </w:rPr>
        <w:t>s:</w:t>
      </w:r>
      <w:r>
        <w:rPr>
          <w:rFonts w:ascii="Calibri" w:eastAsia="Calibri" w:hAnsi="Calibri" w:cs="Calibri"/>
        </w:rPr>
        <w:t xml:space="preserve"> </w:t>
      </w:r>
      <w:hyperlink r:id="rId14" w:history="1">
        <w:r w:rsidR="002C5D30" w:rsidRPr="00D22B80">
          <w:rPr>
            <w:rStyle w:val="Hyperlinkki"/>
            <w:rFonts w:ascii="Calibri" w:eastAsia="Calibri" w:hAnsi="Calibri" w:cs="Calibri"/>
          </w:rPr>
          <w:t>cgchanke@fingo.fi</w:t>
        </w:r>
      </w:hyperlink>
      <w:r w:rsidR="002C5D30">
        <w:rPr>
          <w:rFonts w:ascii="Calibri" w:eastAsia="Calibri" w:hAnsi="Calibri" w:cs="Calibri"/>
        </w:rPr>
        <w:t xml:space="preserve">. </w:t>
      </w:r>
      <w:r w:rsidR="002C5D30">
        <w:rPr>
          <w:rFonts w:ascii="Calibri" w:eastAsia="Calibri" w:hAnsi="Calibri" w:cs="Calibri"/>
          <w:b/>
          <w:highlight w:val="yellow"/>
          <w:u w:val="single"/>
        </w:rPr>
        <w:t xml:space="preserve"> </w:t>
      </w:r>
    </w:p>
    <w:p w14:paraId="000000FC" w14:textId="19AE4CDB" w:rsidR="0080633C" w:rsidRDefault="00000000">
      <w:pPr>
        <w:spacing w:before="160"/>
        <w:rPr>
          <w:rFonts w:ascii="Calibri" w:eastAsia="Calibri" w:hAnsi="Calibri" w:cs="Calibri"/>
          <w:b/>
        </w:rPr>
      </w:pPr>
      <w:sdt>
        <w:sdtPr>
          <w:tag w:val="goog_rdk_6"/>
          <w:id w:val="-1505126135"/>
        </w:sdtPr>
        <w:sdtContent/>
      </w:sdt>
      <w:sdt>
        <w:sdtPr>
          <w:tag w:val="goog_rdk_7"/>
          <w:id w:val="1030455238"/>
          <w:showingPlcHdr/>
        </w:sdtPr>
        <w:sdtContent>
          <w:r w:rsidR="00D74ABD">
            <w:t xml:space="preserve">     </w:t>
          </w:r>
        </w:sdtContent>
      </w:sdt>
      <w:r w:rsidR="00082074">
        <w:rPr>
          <w:rFonts w:ascii="Calibri" w:eastAsia="Calibri" w:hAnsi="Calibri" w:cs="Calibri"/>
          <w:b/>
        </w:rPr>
        <w:t>§ 14. Annexes</w:t>
      </w:r>
    </w:p>
    <w:p w14:paraId="000000FD" w14:textId="77777777" w:rsidR="0080633C" w:rsidRDefault="00082074">
      <w:pPr>
        <w:spacing w:before="160"/>
        <w:rPr>
          <w:rFonts w:ascii="Calibri" w:eastAsia="Calibri" w:hAnsi="Calibri" w:cs="Calibri"/>
        </w:rPr>
      </w:pPr>
      <w:r>
        <w:rPr>
          <w:rFonts w:ascii="Calibri" w:eastAsia="Calibri" w:hAnsi="Calibri" w:cs="Calibri"/>
        </w:rPr>
        <w:t>The following documents are annexed to this Contract and form an integral part of the Contract:</w:t>
      </w:r>
    </w:p>
    <w:p w14:paraId="000000FE" w14:textId="77777777" w:rsidR="0080633C" w:rsidRDefault="00082074">
      <w:pPr>
        <w:spacing w:before="160"/>
        <w:rPr>
          <w:rFonts w:ascii="Calibri" w:eastAsia="Calibri" w:hAnsi="Calibri" w:cs="Calibri"/>
        </w:rPr>
      </w:pPr>
      <w:r>
        <w:rPr>
          <w:rFonts w:ascii="Calibri" w:eastAsia="Calibri" w:hAnsi="Calibri" w:cs="Calibri"/>
        </w:rPr>
        <w:t>Annex 1:</w:t>
      </w:r>
      <w:r>
        <w:rPr>
          <w:rFonts w:ascii="Calibri" w:eastAsia="Calibri" w:hAnsi="Calibri" w:cs="Calibri"/>
        </w:rPr>
        <w:tab/>
        <w:t>Application text</w:t>
      </w:r>
    </w:p>
    <w:p w14:paraId="000000FF" w14:textId="77777777" w:rsidR="0080633C" w:rsidRDefault="00082074">
      <w:pPr>
        <w:spacing w:before="160"/>
        <w:rPr>
          <w:rFonts w:ascii="Calibri" w:eastAsia="Calibri" w:hAnsi="Calibri" w:cs="Calibri"/>
        </w:rPr>
      </w:pPr>
      <w:r>
        <w:rPr>
          <w:rFonts w:ascii="Calibri" w:eastAsia="Calibri" w:hAnsi="Calibri" w:cs="Calibri"/>
        </w:rPr>
        <w:t xml:space="preserve">Annex 2: </w:t>
      </w:r>
      <w:r>
        <w:rPr>
          <w:rFonts w:ascii="Calibri" w:eastAsia="Calibri" w:hAnsi="Calibri" w:cs="Calibri"/>
        </w:rPr>
        <w:tab/>
        <w:t>Budget for the Action</w:t>
      </w:r>
    </w:p>
    <w:p w14:paraId="00000100" w14:textId="3FC2C0FC" w:rsidR="0080633C" w:rsidRDefault="00082074">
      <w:pPr>
        <w:spacing w:before="160"/>
        <w:rPr>
          <w:rFonts w:ascii="Calibri" w:eastAsia="Calibri" w:hAnsi="Calibri" w:cs="Calibri"/>
        </w:rPr>
      </w:pPr>
      <w:r>
        <w:rPr>
          <w:rFonts w:ascii="Calibri" w:eastAsia="Calibri" w:hAnsi="Calibri" w:cs="Calibri"/>
        </w:rPr>
        <w:t>Annex 3:</w:t>
      </w:r>
      <w:r>
        <w:rPr>
          <w:rFonts w:ascii="Calibri" w:eastAsia="Calibri" w:hAnsi="Calibri" w:cs="Calibri"/>
        </w:rPr>
        <w:tab/>
        <w:t>Evaluation Grid</w:t>
      </w:r>
    </w:p>
    <w:p w14:paraId="513C18E7" w14:textId="2271B3A1" w:rsidR="00FD19FB" w:rsidRDefault="00FD19FB">
      <w:pPr>
        <w:spacing w:before="160"/>
        <w:rPr>
          <w:rFonts w:ascii="Calibri" w:eastAsia="Calibri" w:hAnsi="Calibri" w:cs="Calibri"/>
        </w:rPr>
      </w:pPr>
      <w:r>
        <w:rPr>
          <w:rFonts w:ascii="Calibri" w:eastAsia="Calibri" w:hAnsi="Calibri" w:cs="Calibri"/>
        </w:rPr>
        <w:t xml:space="preserve">Annex 4: </w:t>
      </w:r>
      <w:r>
        <w:rPr>
          <w:rFonts w:ascii="Calibri" w:eastAsia="Calibri" w:hAnsi="Calibri" w:cs="Calibri"/>
        </w:rPr>
        <w:tab/>
        <w:t>Single tender report</w:t>
      </w:r>
    </w:p>
    <w:p w14:paraId="00000103" w14:textId="734CD1BC" w:rsidR="0080633C" w:rsidRDefault="00082074">
      <w:pPr>
        <w:spacing w:before="160"/>
        <w:rPr>
          <w:rFonts w:ascii="Calibri" w:eastAsia="Calibri" w:hAnsi="Calibri" w:cs="Calibri"/>
        </w:rPr>
      </w:pPr>
      <w:r>
        <w:rPr>
          <w:rFonts w:ascii="Calibri" w:eastAsia="Calibri" w:hAnsi="Calibri" w:cs="Calibri"/>
        </w:rPr>
        <w:t xml:space="preserve">Annex </w:t>
      </w:r>
      <w:r w:rsidR="00AC3239">
        <w:rPr>
          <w:rFonts w:ascii="Calibri" w:eastAsia="Calibri" w:hAnsi="Calibri" w:cs="Calibri"/>
        </w:rPr>
        <w:t>5</w:t>
      </w:r>
      <w:r>
        <w:rPr>
          <w:rFonts w:ascii="Calibri" w:eastAsia="Calibri" w:hAnsi="Calibri" w:cs="Calibri"/>
        </w:rPr>
        <w:t xml:space="preserve">: </w:t>
      </w:r>
      <w:r>
        <w:rPr>
          <w:rFonts w:ascii="Calibri" w:eastAsia="Calibri" w:hAnsi="Calibri" w:cs="Calibri"/>
        </w:rPr>
        <w:tab/>
        <w:t>Declaration(s) by the Applicant(s)</w:t>
      </w:r>
    </w:p>
    <w:p w14:paraId="2DC7D49A" w14:textId="4048CBB2" w:rsidR="005B01BA" w:rsidRDefault="005B01BA">
      <w:pPr>
        <w:spacing w:before="160"/>
        <w:rPr>
          <w:rFonts w:ascii="Calibri" w:eastAsia="Calibri" w:hAnsi="Calibri" w:cs="Calibri"/>
        </w:rPr>
      </w:pPr>
      <w:r>
        <w:rPr>
          <w:rFonts w:ascii="Calibri" w:eastAsia="Calibri" w:hAnsi="Calibri" w:cs="Calibri"/>
        </w:rPr>
        <w:lastRenderedPageBreak/>
        <w:t xml:space="preserve">Annex </w:t>
      </w:r>
      <w:r w:rsidR="00AC3239">
        <w:rPr>
          <w:rFonts w:ascii="Calibri" w:eastAsia="Calibri" w:hAnsi="Calibri" w:cs="Calibri"/>
        </w:rPr>
        <w:t>6</w:t>
      </w:r>
      <w:r w:rsidR="00121455">
        <w:rPr>
          <w:rFonts w:ascii="Calibri" w:eastAsia="Calibri" w:hAnsi="Calibri" w:cs="Calibri"/>
        </w:rPr>
        <w:t xml:space="preserve">: </w:t>
      </w:r>
      <w:r w:rsidR="00121455">
        <w:rPr>
          <w:rFonts w:ascii="Calibri" w:eastAsia="Calibri" w:hAnsi="Calibri" w:cs="Calibri"/>
        </w:rPr>
        <w:tab/>
        <w:t>Payment Request</w:t>
      </w:r>
    </w:p>
    <w:p w14:paraId="00000104" w14:textId="77777777" w:rsidR="0080633C" w:rsidRDefault="00082074">
      <w:pPr>
        <w:spacing w:before="160"/>
        <w:rPr>
          <w:rFonts w:ascii="Calibri" w:eastAsia="Calibri" w:hAnsi="Calibri" w:cs="Calibri"/>
          <w:b/>
        </w:rPr>
      </w:pPr>
      <w:r>
        <w:rPr>
          <w:rFonts w:ascii="Calibri" w:eastAsia="Calibri" w:hAnsi="Calibri" w:cs="Calibri"/>
          <w:b/>
        </w:rPr>
        <w:br/>
      </w:r>
      <w:r>
        <w:br w:type="page"/>
      </w:r>
    </w:p>
    <w:p w14:paraId="00000105" w14:textId="77777777" w:rsidR="0080633C" w:rsidRDefault="00082074">
      <w:pPr>
        <w:spacing w:before="160"/>
        <w:rPr>
          <w:rFonts w:ascii="Calibri" w:eastAsia="Calibri" w:hAnsi="Calibri" w:cs="Calibri"/>
          <w:b/>
        </w:rPr>
      </w:pPr>
      <w:r>
        <w:rPr>
          <w:rFonts w:ascii="Calibri" w:eastAsia="Calibri" w:hAnsi="Calibri" w:cs="Calibri"/>
          <w:b/>
        </w:rPr>
        <w:lastRenderedPageBreak/>
        <w:t xml:space="preserve">§ 15. </w:t>
      </w:r>
      <w:r>
        <w:rPr>
          <w:rFonts w:ascii="Calibri" w:eastAsia="Calibri" w:hAnsi="Calibri" w:cs="Calibri"/>
          <w:b/>
          <w:color w:val="000000"/>
        </w:rPr>
        <w:t>ENTRY INTO FORCE</w:t>
      </w:r>
    </w:p>
    <w:p w14:paraId="00000106" w14:textId="6AD089B3" w:rsidR="0080633C" w:rsidRDefault="00082074">
      <w:pPr>
        <w:tabs>
          <w:tab w:val="left" w:pos="0"/>
        </w:tabs>
        <w:rPr>
          <w:rFonts w:ascii="Calibri" w:eastAsia="Calibri" w:hAnsi="Calibri" w:cs="Calibri"/>
        </w:rPr>
      </w:pPr>
      <w:r>
        <w:rPr>
          <w:rFonts w:ascii="Calibri" w:eastAsia="Calibri" w:hAnsi="Calibri" w:cs="Calibri"/>
        </w:rPr>
        <w:t>By signing this contract, the Grante</w:t>
      </w:r>
      <w:r w:rsidR="00FD19FB">
        <w:rPr>
          <w:rFonts w:ascii="Calibri" w:eastAsia="Calibri" w:hAnsi="Calibri" w:cs="Calibri"/>
        </w:rPr>
        <w:t>e</w:t>
      </w:r>
      <w:r>
        <w:rPr>
          <w:rFonts w:ascii="Calibri" w:eastAsia="Calibri" w:hAnsi="Calibri" w:cs="Calibri"/>
        </w:rPr>
        <w:t xml:space="preserve"> declares to have familiarised itself with the content and regulations in the contract, the related and integrated documents and annexes, and is obliged to abide by the agreement. </w:t>
      </w:r>
    </w:p>
    <w:p w14:paraId="00000107" w14:textId="77777777" w:rsidR="0080633C" w:rsidRDefault="0080633C">
      <w:pPr>
        <w:tabs>
          <w:tab w:val="left" w:pos="0"/>
        </w:tabs>
        <w:rPr>
          <w:rFonts w:ascii="Calibri" w:eastAsia="Calibri" w:hAnsi="Calibri" w:cs="Calibri"/>
        </w:rPr>
      </w:pPr>
    </w:p>
    <w:p w14:paraId="00000108" w14:textId="02575D1C" w:rsidR="0080633C" w:rsidRDefault="00082074">
      <w:pPr>
        <w:pBdr>
          <w:top w:val="nil"/>
          <w:left w:val="nil"/>
          <w:bottom w:val="nil"/>
          <w:right w:val="nil"/>
          <w:between w:val="nil"/>
        </w:pBdr>
        <w:tabs>
          <w:tab w:val="left" w:pos="851"/>
        </w:tabs>
        <w:rPr>
          <w:rFonts w:ascii="Calibri" w:eastAsia="Calibri" w:hAnsi="Calibri" w:cs="Calibri"/>
          <w:color w:val="000000"/>
        </w:rPr>
      </w:pPr>
      <w:r>
        <w:rPr>
          <w:rFonts w:ascii="Calibri" w:eastAsia="Calibri" w:hAnsi="Calibri" w:cs="Calibri"/>
          <w:color w:val="000000"/>
        </w:rPr>
        <w:t>This agreement is signed</w:t>
      </w:r>
      <w:r w:rsidR="008404A0">
        <w:rPr>
          <w:rFonts w:ascii="Calibri" w:eastAsia="Calibri" w:hAnsi="Calibri" w:cs="Calibri"/>
          <w:color w:val="000000"/>
        </w:rPr>
        <w:t xml:space="preserve"> electronically through </w:t>
      </w:r>
      <w:proofErr w:type="spellStart"/>
      <w:r w:rsidR="008404A0">
        <w:rPr>
          <w:rFonts w:ascii="Calibri" w:eastAsia="Calibri" w:hAnsi="Calibri" w:cs="Calibri"/>
          <w:color w:val="000000"/>
        </w:rPr>
        <w:t>VismaSign</w:t>
      </w:r>
      <w:proofErr w:type="spellEnd"/>
      <w:r>
        <w:rPr>
          <w:rFonts w:ascii="Calibri" w:eastAsia="Calibri" w:hAnsi="Calibri" w:cs="Calibri"/>
          <w:color w:val="000000"/>
        </w:rPr>
        <w:t xml:space="preserve"> in duplicate</w:t>
      </w:r>
      <w:r w:rsidR="00F462E0">
        <w:rPr>
          <w:rFonts w:ascii="Calibri" w:eastAsia="Calibri" w:hAnsi="Calibri" w:cs="Calibri"/>
          <w:color w:val="000000"/>
        </w:rPr>
        <w:t xml:space="preserve"> by Fingo for Connect</w:t>
      </w:r>
      <w:r w:rsidR="007D7E99">
        <w:rPr>
          <w:rFonts w:ascii="Calibri" w:eastAsia="Calibri" w:hAnsi="Calibri" w:cs="Calibri"/>
          <w:color w:val="000000"/>
        </w:rPr>
        <w:t xml:space="preserve"> for Global Change</w:t>
      </w:r>
      <w:r w:rsidR="00F462E0">
        <w:rPr>
          <w:rFonts w:ascii="Calibri" w:eastAsia="Calibri" w:hAnsi="Calibri" w:cs="Calibri"/>
          <w:color w:val="000000"/>
        </w:rPr>
        <w:t xml:space="preserve"> and by the Grantee (lead)</w:t>
      </w:r>
      <w:r w:rsidR="007D7E99">
        <w:rPr>
          <w:rFonts w:ascii="Calibri" w:eastAsia="Calibri" w:hAnsi="Calibri" w:cs="Calibri"/>
          <w:color w:val="000000"/>
        </w:rPr>
        <w:t xml:space="preserve"> for the Grantee(s)</w:t>
      </w:r>
      <w:r w:rsidR="008404A0">
        <w:rPr>
          <w:rFonts w:ascii="Calibri" w:eastAsia="Calibri" w:hAnsi="Calibri" w:cs="Calibri"/>
          <w:color w:val="000000"/>
        </w:rPr>
        <w:t xml:space="preserve"> </w:t>
      </w:r>
      <w:r>
        <w:rPr>
          <w:rFonts w:ascii="Calibri" w:eastAsia="Calibri" w:hAnsi="Calibri" w:cs="Calibri"/>
          <w:color w:val="000000"/>
        </w:rPr>
        <w:t xml:space="preserve">and is effective by the date of last signature. </w:t>
      </w:r>
    </w:p>
    <w:p w14:paraId="0000012D" w14:textId="77777777" w:rsidR="0080633C" w:rsidRDefault="0080633C">
      <w:pPr>
        <w:pBdr>
          <w:top w:val="nil"/>
          <w:left w:val="nil"/>
          <w:bottom w:val="nil"/>
          <w:right w:val="nil"/>
          <w:between w:val="nil"/>
        </w:pBdr>
        <w:tabs>
          <w:tab w:val="center" w:pos="4819"/>
          <w:tab w:val="right" w:pos="9638"/>
        </w:tabs>
        <w:ind w:right="1118"/>
        <w:rPr>
          <w:rFonts w:ascii="Calibri" w:eastAsia="Calibri" w:hAnsi="Calibri" w:cs="Calibri"/>
          <w:color w:val="000000"/>
        </w:rPr>
      </w:pPr>
    </w:p>
    <w:p w14:paraId="0000012E" w14:textId="77777777" w:rsidR="0080633C" w:rsidRDefault="0080633C">
      <w:pPr>
        <w:pBdr>
          <w:top w:val="nil"/>
          <w:left w:val="nil"/>
          <w:bottom w:val="nil"/>
          <w:right w:val="nil"/>
          <w:between w:val="nil"/>
        </w:pBdr>
        <w:tabs>
          <w:tab w:val="center" w:pos="4819"/>
          <w:tab w:val="right" w:pos="9638"/>
        </w:tabs>
        <w:ind w:right="1118"/>
        <w:rPr>
          <w:rFonts w:ascii="Calibri" w:eastAsia="Calibri" w:hAnsi="Calibri" w:cs="Calibri"/>
          <w:color w:val="000000"/>
        </w:rPr>
      </w:pPr>
    </w:p>
    <w:sectPr w:rsidR="0080633C">
      <w:headerReference w:type="default" r:id="rId15"/>
      <w:footerReference w:type="default" r:id="rId16"/>
      <w:pgSz w:w="11906" w:h="16838"/>
      <w:pgMar w:top="1418" w:right="1134" w:bottom="1276" w:left="1134" w:header="576" w:footer="57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1BB38" w14:textId="77777777" w:rsidR="005C5613" w:rsidRDefault="005C5613">
      <w:r>
        <w:separator/>
      </w:r>
    </w:p>
  </w:endnote>
  <w:endnote w:type="continuationSeparator" w:id="0">
    <w:p w14:paraId="2E41260F" w14:textId="77777777" w:rsidR="005C5613" w:rsidRDefault="005C5613">
      <w:r>
        <w:continuationSeparator/>
      </w:r>
    </w:p>
  </w:endnote>
  <w:endnote w:type="continuationNotice" w:id="1">
    <w:p w14:paraId="71E92EC4" w14:textId="77777777" w:rsidR="005C5613" w:rsidRDefault="005C56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2C404BAC-689D-41BE-ABF8-E2F0C6BF2C8E}"/>
    <w:embedBold r:id="rId2" w:fontKey="{221E6C8A-E3DE-4C04-AC6D-26CA3FD2B405}"/>
  </w:font>
  <w:font w:name="Georgia">
    <w:panose1 w:val="02040502050405020303"/>
    <w:charset w:val="00"/>
    <w:family w:val="roman"/>
    <w:pitch w:val="variable"/>
    <w:sig w:usb0="00000287" w:usb1="00000000" w:usb2="00000000" w:usb3="00000000" w:csb0="0000009F" w:csb1="00000000"/>
    <w:embedRegular r:id="rId3" w:fontKey="{A6FB34E3-B668-4C82-9AA4-35FC933CACB2}"/>
    <w:embedItalic r:id="rId4" w:fontKey="{DD3198A5-19C6-4489-BF25-77CF6F7EF16F}"/>
  </w:font>
  <w:font w:name="Calibri">
    <w:panose1 w:val="020F0502020204030204"/>
    <w:charset w:val="00"/>
    <w:family w:val="swiss"/>
    <w:pitch w:val="variable"/>
    <w:sig w:usb0="E4002EFF" w:usb1="C200247B" w:usb2="00000009" w:usb3="00000000" w:csb0="000001FF" w:csb1="00000000"/>
    <w:embedRegular r:id="rId5" w:fontKey="{996FADE8-44D8-496F-9367-7F4AA8633039}"/>
    <w:embedBold r:id="rId6" w:fontKey="{0D86BB0D-4DCE-4680-9609-E57F7C9CBB99}"/>
    <w:embedItalic r:id="rId7" w:fontKey="{11F48C71-6D3E-463E-965B-F39576A909CD}"/>
  </w:font>
  <w:font w:name="Verdana">
    <w:panose1 w:val="020B0604030504040204"/>
    <w:charset w:val="00"/>
    <w:family w:val="swiss"/>
    <w:pitch w:val="variable"/>
    <w:sig w:usb0="A00006FF" w:usb1="4000205B" w:usb2="00000010" w:usb3="00000000" w:csb0="0000019F" w:csb1="00000000"/>
    <w:embedRegular r:id="rId8" w:fontKey="{CA681F42-16F0-4120-9818-AEFE99558D4C}"/>
  </w:font>
  <w:font w:name="Montserrat">
    <w:charset w:val="00"/>
    <w:family w:val="auto"/>
    <w:pitch w:val="variable"/>
    <w:sig w:usb0="2000020F" w:usb1="00000003" w:usb2="00000000" w:usb3="00000000" w:csb0="00000197" w:csb1="00000000"/>
    <w:embedRegular r:id="rId9" w:fontKey="{AE6B3F3E-FAA8-4B9F-9F1B-8622DA161485}"/>
    <w:embedBold r:id="rId10" w:fontKey="{BD62D85D-E510-4529-8CD1-181B0AC63EC8}"/>
  </w:font>
  <w:font w:name="Montserrat Medium">
    <w:charset w:val="00"/>
    <w:family w:val="auto"/>
    <w:pitch w:val="variable"/>
    <w:sig w:usb0="2000020F" w:usb1="00000003" w:usb2="00000000" w:usb3="00000000" w:csb0="00000197" w:csb1="00000000"/>
    <w:embedRegular r:id="rId11" w:fontKey="{5FEB2C7A-C419-4733-8C9A-BE5E1DD5163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F80E4BB9-DF78-4638-B665-7E08CB16F1D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1" w14:textId="5E6D1958" w:rsidR="0080633C" w:rsidRDefault="00082074">
    <w:pPr>
      <w:spacing w:after="160" w:line="259" w:lineRule="auto"/>
      <w:ind w:firstLine="720"/>
      <w:jc w:val="right"/>
    </w:pPr>
    <w:r>
      <w:rPr>
        <w:rFonts w:ascii="Montserrat" w:eastAsia="Montserrat" w:hAnsi="Montserrat" w:cs="Montserrat"/>
        <w:b/>
        <w:sz w:val="20"/>
        <w:szCs w:val="20"/>
      </w:rPr>
      <w:t xml:space="preserve">  </w:t>
    </w:r>
    <w:r>
      <w:rPr>
        <w:rFonts w:ascii="Montserrat" w:eastAsia="Montserrat" w:hAnsi="Montserrat" w:cs="Montserrat"/>
        <w:b/>
        <w:sz w:val="20"/>
        <w:szCs w:val="20"/>
      </w:rPr>
      <w:tab/>
    </w:r>
    <w:r>
      <w:rPr>
        <w:rFonts w:ascii="Montserrat" w:eastAsia="Montserrat" w:hAnsi="Montserrat" w:cs="Montserrat"/>
        <w:b/>
        <w:sz w:val="20"/>
        <w:szCs w:val="20"/>
      </w:rPr>
      <w:tab/>
    </w:r>
    <w:r>
      <w:rPr>
        <w:rFonts w:ascii="Montserrat" w:eastAsia="Montserrat" w:hAnsi="Montserrat" w:cs="Montserrat"/>
        <w:b/>
        <w:sz w:val="20"/>
        <w:szCs w:val="20"/>
      </w:rPr>
      <w:tab/>
      <w:t>Connect for Global Change</w:t>
    </w:r>
    <w:r>
      <w:rPr>
        <w:rFonts w:ascii="Montserrat Medium" w:eastAsia="Montserrat Medium" w:hAnsi="Montserrat Medium" w:cs="Montserrat Medium"/>
        <w:sz w:val="20"/>
        <w:szCs w:val="20"/>
      </w:rPr>
      <w:t xml:space="preserve"> GRANT CONTRACT </w:t>
    </w:r>
    <w:r>
      <w:rPr>
        <w:rFonts w:ascii="Montserrat" w:eastAsia="Montserrat" w:hAnsi="Montserrat" w:cs="Montserrat"/>
        <w:b/>
        <w:sz w:val="20"/>
        <w:szCs w:val="20"/>
      </w:rPr>
      <w:t xml:space="preserve">| </w:t>
    </w:r>
    <w:r>
      <w:rPr>
        <w:rFonts w:ascii="Montserrat" w:eastAsia="Montserrat" w:hAnsi="Montserrat" w:cs="Montserrat"/>
        <w:b/>
        <w:sz w:val="20"/>
        <w:szCs w:val="20"/>
      </w:rPr>
      <w:fldChar w:fldCharType="begin"/>
    </w:r>
    <w:r>
      <w:rPr>
        <w:rFonts w:ascii="Montserrat" w:eastAsia="Montserrat" w:hAnsi="Montserrat" w:cs="Montserrat"/>
        <w:b/>
        <w:sz w:val="20"/>
        <w:szCs w:val="20"/>
      </w:rPr>
      <w:instrText>PAGE</w:instrText>
    </w:r>
    <w:r>
      <w:rPr>
        <w:rFonts w:ascii="Montserrat" w:eastAsia="Montserrat" w:hAnsi="Montserrat" w:cs="Montserrat"/>
        <w:b/>
        <w:sz w:val="20"/>
        <w:szCs w:val="20"/>
      </w:rPr>
      <w:fldChar w:fldCharType="separate"/>
    </w:r>
    <w:r w:rsidR="00E34CCF">
      <w:rPr>
        <w:rFonts w:ascii="Montserrat" w:eastAsia="Montserrat" w:hAnsi="Montserrat" w:cs="Montserrat"/>
        <w:b/>
        <w:noProof/>
        <w:sz w:val="20"/>
        <w:szCs w:val="20"/>
      </w:rPr>
      <w:t>1</w:t>
    </w:r>
    <w:r>
      <w:rPr>
        <w:rFonts w:ascii="Montserrat" w:eastAsia="Montserrat" w:hAnsi="Montserrat" w:cs="Montserrat"/>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35D6D" w14:textId="77777777" w:rsidR="005C5613" w:rsidRDefault="005C5613">
      <w:r>
        <w:separator/>
      </w:r>
    </w:p>
  </w:footnote>
  <w:footnote w:type="continuationSeparator" w:id="0">
    <w:p w14:paraId="6F83D49D" w14:textId="77777777" w:rsidR="005C5613" w:rsidRDefault="005C5613">
      <w:r>
        <w:continuationSeparator/>
      </w:r>
    </w:p>
  </w:footnote>
  <w:footnote w:type="continuationNotice" w:id="1">
    <w:p w14:paraId="6D48A47F" w14:textId="77777777" w:rsidR="005C5613" w:rsidRDefault="005C56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F" w14:textId="77777777" w:rsidR="0080633C" w:rsidRDefault="00082074">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Verdana" w:eastAsia="Verdana" w:hAnsi="Verdana" w:cs="Verdana"/>
        <w:sz w:val="18"/>
        <w:szCs w:val="18"/>
      </w:rPr>
      <w:tab/>
    </w:r>
    <w:r>
      <w:rPr>
        <w:rFonts w:ascii="Verdana" w:eastAsia="Verdana" w:hAnsi="Verdana" w:cs="Verdana"/>
        <w:color w:val="000000"/>
        <w:sz w:val="18"/>
        <w:szCs w:val="18"/>
      </w:rPr>
      <w:t xml:space="preserve">                                                      </w:t>
    </w:r>
  </w:p>
  <w:p w14:paraId="00000130" w14:textId="14BA45E4" w:rsidR="0080633C" w:rsidRDefault="00082074">
    <w:pPr>
      <w:spacing w:after="160" w:line="259" w:lineRule="auto"/>
      <w:jc w:val="right"/>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45A524BA" wp14:editId="6B7EE084">
          <wp:extent cx="976809" cy="5683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rPr>
        <w:rFonts w:ascii="Calibri" w:eastAsia="Calibri" w:hAnsi="Calibri" w:cs="Calibri"/>
        <w:sz w:val="22"/>
        <w:szCs w:val="22"/>
      </w:rPr>
      <w:tab/>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noProof/>
        <w:sz w:val="22"/>
        <w:szCs w:val="22"/>
      </w:rPr>
      <w:drawing>
        <wp:inline distT="114300" distB="114300" distL="114300" distR="114300" wp14:anchorId="7D7805D6" wp14:editId="0084D383">
          <wp:extent cx="1978687" cy="44365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238" r="238"/>
                  <a:stretch>
                    <a:fillRect/>
                  </a:stretch>
                </pic:blipFill>
                <pic:spPr>
                  <a:xfrm>
                    <a:off x="0" y="0"/>
                    <a:ext cx="1978687" cy="44365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A2E25"/>
    <w:multiLevelType w:val="multilevel"/>
    <w:tmpl w:val="DE180370"/>
    <w:lvl w:ilvl="0">
      <w:start w:val="13"/>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1111E6"/>
    <w:multiLevelType w:val="multilevel"/>
    <w:tmpl w:val="B2E81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2B6EBD"/>
    <w:multiLevelType w:val="multilevel"/>
    <w:tmpl w:val="1B90D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05B56"/>
    <w:multiLevelType w:val="multilevel"/>
    <w:tmpl w:val="8CFAB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4D2A20"/>
    <w:multiLevelType w:val="multilevel"/>
    <w:tmpl w:val="81586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32472"/>
    <w:multiLevelType w:val="multilevel"/>
    <w:tmpl w:val="EA58BAA8"/>
    <w:lvl w:ilvl="0">
      <w:start w:val="1"/>
      <w:numFmt w:val="decimal"/>
      <w:lvlText w:val="%1"/>
      <w:lvlJc w:val="left"/>
      <w:pPr>
        <w:ind w:left="380" w:hanging="380"/>
      </w:pPr>
    </w:lvl>
    <w:lvl w:ilvl="1">
      <w:start w:val="1"/>
      <w:numFmt w:val="decimal"/>
      <w:lvlText w:val="%1.%2"/>
      <w:lvlJc w:val="left"/>
      <w:pPr>
        <w:ind w:left="380" w:hanging="380"/>
      </w:pPr>
    </w:lvl>
    <w:lvl w:ilvl="2">
      <w:start w:val="1"/>
      <w:numFmt w:val="bullet"/>
      <w:lvlText w:val="●"/>
      <w:lvlJc w:val="left"/>
      <w:pPr>
        <w:ind w:left="720" w:hanging="720"/>
      </w:pPr>
      <w:rPr>
        <w:rFonts w:ascii="Noto Sans Symbols" w:eastAsia="Noto Sans Symbols" w:hAnsi="Noto Sans Symbols" w:cs="Noto Sans Symbols"/>
      </w:rPr>
    </w:lvl>
    <w:lvl w:ilvl="3">
      <w:start w:val="1"/>
      <w:numFmt w:val="decimal"/>
      <w:lvlText w:val="%1.%2.●.%4"/>
      <w:lvlJc w:val="left"/>
      <w:pPr>
        <w:ind w:left="720" w:hanging="720"/>
      </w:pPr>
    </w:lvl>
    <w:lvl w:ilvl="4">
      <w:start w:val="1"/>
      <w:numFmt w:val="decimal"/>
      <w:lvlText w:val="%1.%2.●.%4.%5"/>
      <w:lvlJc w:val="left"/>
      <w:pPr>
        <w:ind w:left="1080" w:hanging="1080"/>
      </w:pPr>
    </w:lvl>
    <w:lvl w:ilvl="5">
      <w:start w:val="1"/>
      <w:numFmt w:val="decimal"/>
      <w:lvlText w:val="%1.%2.●.%4.%5.%6"/>
      <w:lvlJc w:val="left"/>
      <w:pPr>
        <w:ind w:left="1440" w:hanging="1440"/>
      </w:pPr>
    </w:lvl>
    <w:lvl w:ilvl="6">
      <w:start w:val="1"/>
      <w:numFmt w:val="decimal"/>
      <w:lvlText w:val="%1.%2.●.%4.%5.%6.%7"/>
      <w:lvlJc w:val="left"/>
      <w:pPr>
        <w:ind w:left="1440" w:hanging="1440"/>
      </w:pPr>
    </w:lvl>
    <w:lvl w:ilvl="7">
      <w:start w:val="1"/>
      <w:numFmt w:val="decimal"/>
      <w:lvlText w:val="%1.%2.●.%4.%5.%6.%7.%8"/>
      <w:lvlJc w:val="left"/>
      <w:pPr>
        <w:ind w:left="1800" w:hanging="1800"/>
      </w:pPr>
    </w:lvl>
    <w:lvl w:ilvl="8">
      <w:start w:val="1"/>
      <w:numFmt w:val="decimal"/>
      <w:lvlText w:val="%1.%2.●.%4.%5.%6.%7.%8.%9"/>
      <w:lvlJc w:val="left"/>
      <w:pPr>
        <w:ind w:left="1800" w:hanging="1800"/>
      </w:pPr>
    </w:lvl>
  </w:abstractNum>
  <w:abstractNum w:abstractNumId="6" w15:restartNumberingAfterBreak="0">
    <w:nsid w:val="2CB25665"/>
    <w:multiLevelType w:val="multilevel"/>
    <w:tmpl w:val="4B321B2A"/>
    <w:lvl w:ilvl="0">
      <w:start w:val="13"/>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5053ED8"/>
    <w:multiLevelType w:val="multilevel"/>
    <w:tmpl w:val="3556A38C"/>
    <w:lvl w:ilvl="0">
      <w:start w:val="13"/>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5972C0F"/>
    <w:multiLevelType w:val="multilevel"/>
    <w:tmpl w:val="D6C83DF4"/>
    <w:lvl w:ilvl="0">
      <w:start w:val="13"/>
      <w:numFmt w:val="decimal"/>
      <w:lvlText w:val="%1"/>
      <w:lvlJc w:val="left"/>
      <w:pPr>
        <w:ind w:left="420" w:hanging="420"/>
      </w:pPr>
      <w:rPr>
        <w:rFonts w:hint="default"/>
        <w:color w:val="auto"/>
      </w:rPr>
    </w:lvl>
    <w:lvl w:ilvl="1">
      <w:start w:val="5"/>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3AFA4A1F"/>
    <w:multiLevelType w:val="multilevel"/>
    <w:tmpl w:val="862001AE"/>
    <w:lvl w:ilvl="0">
      <w:start w:val="13"/>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CA2647B"/>
    <w:multiLevelType w:val="multilevel"/>
    <w:tmpl w:val="0A2A6EFE"/>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44BD366F"/>
    <w:multiLevelType w:val="multilevel"/>
    <w:tmpl w:val="FC26EF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91022F1"/>
    <w:multiLevelType w:val="multilevel"/>
    <w:tmpl w:val="6C78A36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3" w15:restartNumberingAfterBreak="0">
    <w:nsid w:val="4BB64ECB"/>
    <w:multiLevelType w:val="multilevel"/>
    <w:tmpl w:val="02827DE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4FD861EC"/>
    <w:multiLevelType w:val="multilevel"/>
    <w:tmpl w:val="D79629A4"/>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5EB50F7C"/>
    <w:multiLevelType w:val="multilevel"/>
    <w:tmpl w:val="7430F98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15:restartNumberingAfterBreak="0">
    <w:nsid w:val="62430049"/>
    <w:multiLevelType w:val="multilevel"/>
    <w:tmpl w:val="2AB26E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A5E5DC8"/>
    <w:multiLevelType w:val="multilevel"/>
    <w:tmpl w:val="3236A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F816CCC"/>
    <w:multiLevelType w:val="multilevel"/>
    <w:tmpl w:val="3E547D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D211D6A"/>
    <w:multiLevelType w:val="multilevel"/>
    <w:tmpl w:val="3744A57A"/>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15:restartNumberingAfterBreak="0">
    <w:nsid w:val="7FD31391"/>
    <w:multiLevelType w:val="multilevel"/>
    <w:tmpl w:val="A8042AEC"/>
    <w:lvl w:ilvl="0">
      <w:start w:val="4"/>
      <w:numFmt w:val="decimal"/>
      <w:lvlText w:val="%1"/>
      <w:lvlJc w:val="left"/>
      <w:pPr>
        <w:ind w:left="360" w:hanging="360"/>
      </w:pPr>
    </w:lvl>
    <w:lvl w:ilvl="1">
      <w:start w:val="1"/>
      <w:numFmt w:val="decimal"/>
      <w:lvlText w:val="%1.%2"/>
      <w:lvlJc w:val="left"/>
      <w:pPr>
        <w:ind w:left="360" w:hanging="360"/>
      </w:pPr>
      <w:rPr>
        <w:color w:val="000000"/>
        <w:shd w:val="clear" w:color="auto" w:fil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16cid:durableId="149830521">
    <w:abstractNumId w:val="3"/>
  </w:num>
  <w:num w:numId="2" w16cid:durableId="1748460299">
    <w:abstractNumId w:val="14"/>
  </w:num>
  <w:num w:numId="3" w16cid:durableId="1814252646">
    <w:abstractNumId w:val="12"/>
  </w:num>
  <w:num w:numId="4" w16cid:durableId="1695960082">
    <w:abstractNumId w:val="5"/>
  </w:num>
  <w:num w:numId="5" w16cid:durableId="938877699">
    <w:abstractNumId w:val="17"/>
  </w:num>
  <w:num w:numId="6" w16cid:durableId="997416829">
    <w:abstractNumId w:val="20"/>
  </w:num>
  <w:num w:numId="7" w16cid:durableId="1998070849">
    <w:abstractNumId w:val="1"/>
  </w:num>
  <w:num w:numId="8" w16cid:durableId="1885169170">
    <w:abstractNumId w:val="18"/>
  </w:num>
  <w:num w:numId="9" w16cid:durableId="404298290">
    <w:abstractNumId w:val="4"/>
  </w:num>
  <w:num w:numId="10" w16cid:durableId="486827866">
    <w:abstractNumId w:val="19"/>
  </w:num>
  <w:num w:numId="11" w16cid:durableId="1398553522">
    <w:abstractNumId w:val="2"/>
  </w:num>
  <w:num w:numId="12" w16cid:durableId="1946424274">
    <w:abstractNumId w:val="13"/>
  </w:num>
  <w:num w:numId="13" w16cid:durableId="1103962860">
    <w:abstractNumId w:val="11"/>
  </w:num>
  <w:num w:numId="14" w16cid:durableId="189143979">
    <w:abstractNumId w:val="15"/>
  </w:num>
  <w:num w:numId="15" w16cid:durableId="1104038915">
    <w:abstractNumId w:val="16"/>
  </w:num>
  <w:num w:numId="16" w16cid:durableId="343553207">
    <w:abstractNumId w:val="10"/>
  </w:num>
  <w:num w:numId="17" w16cid:durableId="612251060">
    <w:abstractNumId w:val="8"/>
  </w:num>
  <w:num w:numId="18" w16cid:durableId="779255107">
    <w:abstractNumId w:val="0"/>
  </w:num>
  <w:num w:numId="19" w16cid:durableId="1410888060">
    <w:abstractNumId w:val="9"/>
  </w:num>
  <w:num w:numId="20" w16cid:durableId="1189217980">
    <w:abstractNumId w:val="6"/>
  </w:num>
  <w:num w:numId="21" w16cid:durableId="18686379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33C"/>
    <w:rsid w:val="00010A6A"/>
    <w:rsid w:val="00022CA3"/>
    <w:rsid w:val="00075366"/>
    <w:rsid w:val="00082074"/>
    <w:rsid w:val="000A01FA"/>
    <w:rsid w:val="000A5A52"/>
    <w:rsid w:val="000B6101"/>
    <w:rsid w:val="00121455"/>
    <w:rsid w:val="00124D02"/>
    <w:rsid w:val="001344B7"/>
    <w:rsid w:val="001448A1"/>
    <w:rsid w:val="0015496C"/>
    <w:rsid w:val="001621C3"/>
    <w:rsid w:val="001715ED"/>
    <w:rsid w:val="00193320"/>
    <w:rsid w:val="001D1610"/>
    <w:rsid w:val="00215136"/>
    <w:rsid w:val="002163FD"/>
    <w:rsid w:val="002349F7"/>
    <w:rsid w:val="00244801"/>
    <w:rsid w:val="0026335B"/>
    <w:rsid w:val="00265A50"/>
    <w:rsid w:val="00270616"/>
    <w:rsid w:val="00270DFA"/>
    <w:rsid w:val="00284EB2"/>
    <w:rsid w:val="0029434B"/>
    <w:rsid w:val="002B59DD"/>
    <w:rsid w:val="002C5D30"/>
    <w:rsid w:val="002F6F94"/>
    <w:rsid w:val="003054B9"/>
    <w:rsid w:val="003073FE"/>
    <w:rsid w:val="00316CC3"/>
    <w:rsid w:val="00337D6C"/>
    <w:rsid w:val="003421CE"/>
    <w:rsid w:val="00345BF0"/>
    <w:rsid w:val="00364827"/>
    <w:rsid w:val="00374709"/>
    <w:rsid w:val="0038142C"/>
    <w:rsid w:val="00391164"/>
    <w:rsid w:val="004346C7"/>
    <w:rsid w:val="00435878"/>
    <w:rsid w:val="00470149"/>
    <w:rsid w:val="00487CED"/>
    <w:rsid w:val="00491264"/>
    <w:rsid w:val="004A5A51"/>
    <w:rsid w:val="004B1BE5"/>
    <w:rsid w:val="004B4512"/>
    <w:rsid w:val="00575B32"/>
    <w:rsid w:val="0058483A"/>
    <w:rsid w:val="005B01BA"/>
    <w:rsid w:val="005B4E76"/>
    <w:rsid w:val="005C5613"/>
    <w:rsid w:val="005C5BE6"/>
    <w:rsid w:val="005F26E8"/>
    <w:rsid w:val="00634B73"/>
    <w:rsid w:val="00646183"/>
    <w:rsid w:val="00650CC4"/>
    <w:rsid w:val="006539FC"/>
    <w:rsid w:val="006610B6"/>
    <w:rsid w:val="006667B1"/>
    <w:rsid w:val="00667AA8"/>
    <w:rsid w:val="00667D22"/>
    <w:rsid w:val="00676618"/>
    <w:rsid w:val="006B107D"/>
    <w:rsid w:val="006F2D15"/>
    <w:rsid w:val="0070173D"/>
    <w:rsid w:val="00723141"/>
    <w:rsid w:val="0075759D"/>
    <w:rsid w:val="007A7272"/>
    <w:rsid w:val="007B37C6"/>
    <w:rsid w:val="007B4374"/>
    <w:rsid w:val="007D7E99"/>
    <w:rsid w:val="007F6428"/>
    <w:rsid w:val="0080633C"/>
    <w:rsid w:val="008107E9"/>
    <w:rsid w:val="008200C8"/>
    <w:rsid w:val="008404A0"/>
    <w:rsid w:val="00844957"/>
    <w:rsid w:val="00870986"/>
    <w:rsid w:val="00887A5E"/>
    <w:rsid w:val="008E3169"/>
    <w:rsid w:val="0092740D"/>
    <w:rsid w:val="009839BB"/>
    <w:rsid w:val="009975C4"/>
    <w:rsid w:val="009A66DA"/>
    <w:rsid w:val="009A6C14"/>
    <w:rsid w:val="009B6CAC"/>
    <w:rsid w:val="009F46AC"/>
    <w:rsid w:val="00A03167"/>
    <w:rsid w:val="00A33941"/>
    <w:rsid w:val="00A42A71"/>
    <w:rsid w:val="00A45D13"/>
    <w:rsid w:val="00A574FE"/>
    <w:rsid w:val="00A763B4"/>
    <w:rsid w:val="00A86E5F"/>
    <w:rsid w:val="00A90EF9"/>
    <w:rsid w:val="00A975ED"/>
    <w:rsid w:val="00AA270A"/>
    <w:rsid w:val="00AA2F57"/>
    <w:rsid w:val="00AB3D28"/>
    <w:rsid w:val="00AC3239"/>
    <w:rsid w:val="00AF0472"/>
    <w:rsid w:val="00AF19BC"/>
    <w:rsid w:val="00AF24A0"/>
    <w:rsid w:val="00B34E6B"/>
    <w:rsid w:val="00B40F91"/>
    <w:rsid w:val="00B8492C"/>
    <w:rsid w:val="00BA16CC"/>
    <w:rsid w:val="00BB7754"/>
    <w:rsid w:val="00BE3F59"/>
    <w:rsid w:val="00C241D2"/>
    <w:rsid w:val="00C43E37"/>
    <w:rsid w:val="00C8264A"/>
    <w:rsid w:val="00CB2A06"/>
    <w:rsid w:val="00CB4435"/>
    <w:rsid w:val="00CE0DD0"/>
    <w:rsid w:val="00CF0A9C"/>
    <w:rsid w:val="00CF3454"/>
    <w:rsid w:val="00D14CC8"/>
    <w:rsid w:val="00D1519C"/>
    <w:rsid w:val="00D17C67"/>
    <w:rsid w:val="00D31C4A"/>
    <w:rsid w:val="00D354E3"/>
    <w:rsid w:val="00D40744"/>
    <w:rsid w:val="00D735B7"/>
    <w:rsid w:val="00D740D9"/>
    <w:rsid w:val="00D74ABD"/>
    <w:rsid w:val="00DC7E6F"/>
    <w:rsid w:val="00E34CCF"/>
    <w:rsid w:val="00E370CB"/>
    <w:rsid w:val="00E62D0A"/>
    <w:rsid w:val="00E646C2"/>
    <w:rsid w:val="00E65852"/>
    <w:rsid w:val="00E84E1C"/>
    <w:rsid w:val="00EA4391"/>
    <w:rsid w:val="00EC601D"/>
    <w:rsid w:val="00EF5C9F"/>
    <w:rsid w:val="00F24304"/>
    <w:rsid w:val="00F31D93"/>
    <w:rsid w:val="00F462E0"/>
    <w:rsid w:val="00FD19FB"/>
    <w:rsid w:val="2BBEE0D8"/>
    <w:rsid w:val="7FAACA3C"/>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91B9B"/>
  <w15:docId w15:val="{95D70F5B-D667-4C24-BD64-3D4D963D2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80" w:after="120"/>
      <w:outlineLvl w:val="0"/>
    </w:pPr>
    <w:rPr>
      <w:b/>
      <w:sz w:val="48"/>
      <w:szCs w:val="48"/>
    </w:rPr>
  </w:style>
  <w:style w:type="paragraph" w:styleId="Otsikko2">
    <w:name w:val="heading 2"/>
    <w:basedOn w:val="Normaali"/>
    <w:next w:val="Normaali"/>
    <w:uiPriority w:val="9"/>
    <w:semiHidden/>
    <w:unhideWhenUsed/>
    <w:qFormat/>
    <w:pPr>
      <w:keepNext/>
      <w:keepLines/>
      <w:spacing w:before="360" w:after="80"/>
      <w:outlineLvl w:val="1"/>
    </w:pPr>
    <w:rPr>
      <w:b/>
      <w:sz w:val="36"/>
      <w:szCs w:val="36"/>
    </w:rPr>
  </w:style>
  <w:style w:type="paragraph" w:styleId="Otsikko3">
    <w:name w:val="heading 3"/>
    <w:basedOn w:val="Normaali"/>
    <w:next w:val="Normaali"/>
    <w:uiPriority w:val="9"/>
    <w:semiHidden/>
    <w:unhideWhenUsed/>
    <w:qFormat/>
    <w:pPr>
      <w:keepNext/>
      <w:keepLines/>
      <w:spacing w:before="280" w:after="80"/>
      <w:outlineLvl w:val="2"/>
    </w:pPr>
    <w:rPr>
      <w:b/>
      <w:sz w:val="28"/>
      <w:szCs w:val="28"/>
    </w:rPr>
  </w:style>
  <w:style w:type="paragraph" w:styleId="Otsikko4">
    <w:name w:val="heading 4"/>
    <w:basedOn w:val="Normaali"/>
    <w:next w:val="Normaali"/>
    <w:uiPriority w:val="9"/>
    <w:semiHidden/>
    <w:unhideWhenUsed/>
    <w:qFormat/>
    <w:pPr>
      <w:keepNext/>
      <w:keepLines/>
      <w:spacing w:before="240" w:after="40"/>
      <w:outlineLvl w:val="3"/>
    </w:pPr>
    <w:rPr>
      <w:b/>
    </w:rPr>
  </w:style>
  <w:style w:type="paragraph" w:styleId="Otsikko5">
    <w:name w:val="heading 5"/>
    <w:basedOn w:val="Normaali"/>
    <w:next w:val="Normaali"/>
    <w:uiPriority w:val="9"/>
    <w:semiHidden/>
    <w:unhideWhenUsed/>
    <w:qFormat/>
    <w:pPr>
      <w:keepNext/>
      <w:keepLines/>
      <w:spacing w:before="220" w:after="40"/>
      <w:outlineLvl w:val="4"/>
    </w:pPr>
    <w:rPr>
      <w:b/>
      <w:sz w:val="22"/>
      <w:szCs w:val="22"/>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Otsikko">
    <w:name w:val="Title"/>
    <w:basedOn w:val="Normaali"/>
    <w:next w:val="Normaali"/>
    <w:uiPriority w:val="10"/>
    <w:qFormat/>
    <w:pPr>
      <w:jc w:val="center"/>
    </w:pPr>
    <w:rPr>
      <w:rFonts w:ascii="Garamond" w:eastAsia="Garamond" w:hAnsi="Garamond" w:cs="Garamond"/>
      <w:b/>
      <w:sz w:val="26"/>
      <w:szCs w:val="26"/>
      <w:u w:val="single"/>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Alaotsikko">
    <w:name w:val="Subtitle"/>
    <w:basedOn w:val="Normaali"/>
    <w:next w:val="Normaali"/>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70" w:type="dxa"/>
        <w:right w:w="70" w:type="dxa"/>
      </w:tblCellMar>
    </w:tblPr>
  </w:style>
  <w:style w:type="table" w:customStyle="1" w:styleId="a1">
    <w:basedOn w:val="TableNormal4"/>
    <w:tblPr>
      <w:tblStyleRowBandSize w:val="1"/>
      <w:tblStyleColBandSize w:val="1"/>
      <w:tblCellMar>
        <w:left w:w="70" w:type="dxa"/>
        <w:right w:w="70" w:type="dxa"/>
      </w:tblCellMar>
    </w:tblPr>
  </w:style>
  <w:style w:type="table" w:customStyle="1" w:styleId="a2">
    <w:basedOn w:val="TableNormal4"/>
    <w:tblPr>
      <w:tblStyleRowBandSize w:val="1"/>
      <w:tblStyleColBandSize w:val="1"/>
      <w:tblCellMar>
        <w:left w:w="70" w:type="dxa"/>
        <w:right w:w="70" w:type="dxa"/>
      </w:tblCellMar>
    </w:tblPr>
  </w:style>
  <w:style w:type="character" w:styleId="Hyperlinkki">
    <w:name w:val="Hyperlink"/>
    <w:basedOn w:val="Kappaleenoletusfontti"/>
    <w:uiPriority w:val="99"/>
    <w:unhideWhenUsed/>
    <w:rsid w:val="00F5279B"/>
    <w:rPr>
      <w:color w:val="0000FF" w:themeColor="hyperlink"/>
      <w:u w:val="single"/>
    </w:rPr>
  </w:style>
  <w:style w:type="character" w:styleId="Ratkaisematonmaininta">
    <w:name w:val="Unresolved Mention"/>
    <w:basedOn w:val="Kappaleenoletusfontti"/>
    <w:uiPriority w:val="99"/>
    <w:semiHidden/>
    <w:unhideWhenUsed/>
    <w:rsid w:val="00F5279B"/>
    <w:rPr>
      <w:color w:val="605E5C"/>
      <w:shd w:val="clear" w:color="auto" w:fill="E1DFDD"/>
    </w:rPr>
  </w:style>
  <w:style w:type="paragraph" w:styleId="Luettelokappale">
    <w:name w:val="List Paragraph"/>
    <w:basedOn w:val="Normaali"/>
    <w:uiPriority w:val="34"/>
    <w:qFormat/>
    <w:rsid w:val="00F5279B"/>
    <w:pPr>
      <w:ind w:left="720"/>
      <w:contextualSpacing/>
    </w:p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70" w:type="dxa"/>
        <w:right w:w="70" w:type="dxa"/>
      </w:tblCellMar>
    </w:tblPr>
  </w:style>
  <w:style w:type="table" w:customStyle="1" w:styleId="a5">
    <w:basedOn w:val="TableNormal4"/>
    <w:tblPr>
      <w:tblStyleRowBandSize w:val="1"/>
      <w:tblStyleColBandSize w:val="1"/>
      <w:tblCellMar>
        <w:left w:w="70" w:type="dxa"/>
        <w:right w:w="70" w:type="dxa"/>
      </w:tblCellMar>
    </w:tblPr>
  </w:style>
  <w:style w:type="table" w:customStyle="1" w:styleId="a6">
    <w:basedOn w:val="TableNormal4"/>
    <w:tblPr>
      <w:tblStyleRowBandSize w:val="1"/>
      <w:tblStyleColBandSize w:val="1"/>
      <w:tblCellMar>
        <w:left w:w="70" w:type="dxa"/>
        <w:right w:w="70" w:type="dxa"/>
      </w:tblCellMar>
    </w:tblPr>
  </w:style>
  <w:style w:type="table" w:customStyle="1" w:styleId="a7">
    <w:basedOn w:val="TableNormal4"/>
    <w:tblPr>
      <w:tblStyleRowBandSize w:val="1"/>
      <w:tblStyleColBandSize w:val="1"/>
      <w:tblCellMar>
        <w:left w:w="70" w:type="dxa"/>
        <w:right w:w="70" w:type="dxa"/>
      </w:tblCellMar>
    </w:tblPr>
  </w:style>
  <w:style w:type="table" w:customStyle="1" w:styleId="a8">
    <w:basedOn w:val="TableNormal4"/>
    <w:tblPr>
      <w:tblStyleRowBandSize w:val="1"/>
      <w:tblStyleColBandSize w:val="1"/>
      <w:tblCellMar>
        <w:left w:w="70" w:type="dxa"/>
        <w:right w:w="70" w:type="dxa"/>
      </w:tblCellMar>
    </w:tblPr>
  </w:style>
  <w:style w:type="table" w:customStyle="1" w:styleId="a9">
    <w:basedOn w:val="TableNormal4"/>
    <w:tblPr>
      <w:tblStyleRowBandSize w:val="1"/>
      <w:tblStyleColBandSize w:val="1"/>
      <w:tblCellMar>
        <w:left w:w="70" w:type="dxa"/>
        <w:right w:w="70" w:type="dxa"/>
      </w:tblCellMar>
    </w:tblPr>
  </w:style>
  <w:style w:type="table" w:customStyle="1" w:styleId="aa">
    <w:basedOn w:val="TableNormal4"/>
    <w:tblPr>
      <w:tblStyleRowBandSize w:val="1"/>
      <w:tblStyleColBandSize w:val="1"/>
      <w:tblCellMar>
        <w:left w:w="70" w:type="dxa"/>
        <w:right w:w="70" w:type="dxa"/>
      </w:tblCellMar>
    </w:tblPr>
  </w:style>
  <w:style w:type="table" w:customStyle="1" w:styleId="ab">
    <w:basedOn w:val="TableNormal4"/>
    <w:tblPr>
      <w:tblStyleRowBandSize w:val="1"/>
      <w:tblStyleColBandSize w:val="1"/>
      <w:tblCellMar>
        <w:left w:w="70" w:type="dxa"/>
        <w:right w:w="70" w:type="dxa"/>
      </w:tblCellMar>
    </w:tblPr>
  </w:style>
  <w:style w:type="table" w:customStyle="1" w:styleId="ac">
    <w:basedOn w:val="TableNormal4"/>
    <w:tblPr>
      <w:tblStyleRowBandSize w:val="1"/>
      <w:tblStyleColBandSize w:val="1"/>
      <w:tblCellMar>
        <w:left w:w="70" w:type="dxa"/>
        <w:right w:w="70" w:type="dxa"/>
      </w:tblCellMar>
    </w:tblPr>
  </w:style>
  <w:style w:type="paragraph" w:styleId="Kommentinteksti">
    <w:name w:val="annotation text"/>
    <w:basedOn w:val="Normaali"/>
    <w:link w:val="KommentintekstiChar"/>
    <w:uiPriority w:val="99"/>
    <w:unhideWhenUsed/>
    <w:rPr>
      <w:sz w:val="20"/>
      <w:szCs w:val="20"/>
    </w:rPr>
  </w:style>
  <w:style w:type="character" w:customStyle="1" w:styleId="KommentintekstiChar">
    <w:name w:val="Kommentin teksti Char"/>
    <w:basedOn w:val="Kappaleenoletusfontti"/>
    <w:link w:val="Kommentinteksti"/>
    <w:uiPriority w:val="99"/>
    <w:rPr>
      <w:sz w:val="20"/>
      <w:szCs w:val="20"/>
    </w:rPr>
  </w:style>
  <w:style w:type="character" w:styleId="Kommentinviite">
    <w:name w:val="annotation reference"/>
    <w:basedOn w:val="Kappaleenoletusfontti"/>
    <w:uiPriority w:val="99"/>
    <w:semiHidden/>
    <w:unhideWhenUsed/>
    <w:rPr>
      <w:sz w:val="16"/>
      <w:szCs w:val="16"/>
    </w:rPr>
  </w:style>
  <w:style w:type="paragraph" w:styleId="Kommentinotsikko">
    <w:name w:val="annotation subject"/>
    <w:basedOn w:val="Kommentinteksti"/>
    <w:next w:val="Kommentinteksti"/>
    <w:link w:val="KommentinotsikkoChar"/>
    <w:uiPriority w:val="99"/>
    <w:semiHidden/>
    <w:unhideWhenUsed/>
    <w:rsid w:val="0075759D"/>
    <w:rPr>
      <w:b/>
      <w:bCs/>
    </w:rPr>
  </w:style>
  <w:style w:type="character" w:customStyle="1" w:styleId="KommentinotsikkoChar">
    <w:name w:val="Kommentin otsikko Char"/>
    <w:basedOn w:val="KommentintekstiChar"/>
    <w:link w:val="Kommentinotsikko"/>
    <w:uiPriority w:val="99"/>
    <w:semiHidden/>
    <w:rsid w:val="0075759D"/>
    <w:rPr>
      <w:b/>
      <w:bCs/>
      <w:sz w:val="20"/>
      <w:szCs w:val="20"/>
    </w:rPr>
  </w:style>
  <w:style w:type="character" w:styleId="Maininta">
    <w:name w:val="Mention"/>
    <w:basedOn w:val="Kappaleenoletusfontti"/>
    <w:uiPriority w:val="99"/>
    <w:unhideWhenUsed/>
    <w:rsid w:val="0075759D"/>
    <w:rPr>
      <w:color w:val="2B579A"/>
      <w:shd w:val="clear" w:color="auto" w:fill="E1DFDD"/>
    </w:rPr>
  </w:style>
  <w:style w:type="paragraph" w:styleId="Yltunniste">
    <w:name w:val="header"/>
    <w:basedOn w:val="Normaali"/>
    <w:link w:val="YltunnisteChar"/>
    <w:uiPriority w:val="99"/>
    <w:unhideWhenUsed/>
    <w:rsid w:val="007F6428"/>
    <w:pPr>
      <w:tabs>
        <w:tab w:val="center" w:pos="4680"/>
        <w:tab w:val="right" w:pos="9360"/>
      </w:tabs>
    </w:pPr>
  </w:style>
  <w:style w:type="character" w:customStyle="1" w:styleId="YltunnisteChar">
    <w:name w:val="Ylätunniste Char"/>
    <w:basedOn w:val="Kappaleenoletusfontti"/>
    <w:link w:val="Yltunniste"/>
    <w:uiPriority w:val="99"/>
    <w:rsid w:val="007F6428"/>
  </w:style>
  <w:style w:type="paragraph" w:styleId="Alatunniste">
    <w:name w:val="footer"/>
    <w:basedOn w:val="Normaali"/>
    <w:link w:val="AlatunnisteChar"/>
    <w:uiPriority w:val="99"/>
    <w:unhideWhenUsed/>
    <w:rsid w:val="007F6428"/>
    <w:pPr>
      <w:tabs>
        <w:tab w:val="center" w:pos="4680"/>
        <w:tab w:val="right" w:pos="9360"/>
      </w:tabs>
    </w:pPr>
  </w:style>
  <w:style w:type="character" w:customStyle="1" w:styleId="AlatunnisteChar">
    <w:name w:val="Alatunniste Char"/>
    <w:basedOn w:val="Kappaleenoletusfontti"/>
    <w:link w:val="Alatunniste"/>
    <w:uiPriority w:val="99"/>
    <w:rsid w:val="007F6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56821">
      <w:bodyDiv w:val="1"/>
      <w:marLeft w:val="0"/>
      <w:marRight w:val="0"/>
      <w:marTop w:val="0"/>
      <w:marBottom w:val="0"/>
      <w:divBdr>
        <w:top w:val="none" w:sz="0" w:space="0" w:color="auto"/>
        <w:left w:val="none" w:sz="0" w:space="0" w:color="auto"/>
        <w:bottom w:val="none" w:sz="0" w:space="0" w:color="auto"/>
        <w:right w:val="none" w:sz="0" w:space="0" w:color="auto"/>
      </w:divBdr>
    </w:div>
    <w:div w:id="243299410">
      <w:bodyDiv w:val="1"/>
      <w:marLeft w:val="0"/>
      <w:marRight w:val="0"/>
      <w:marTop w:val="0"/>
      <w:marBottom w:val="0"/>
      <w:divBdr>
        <w:top w:val="none" w:sz="0" w:space="0" w:color="auto"/>
        <w:left w:val="none" w:sz="0" w:space="0" w:color="auto"/>
        <w:bottom w:val="none" w:sz="0" w:space="0" w:color="auto"/>
        <w:right w:val="none" w:sz="0" w:space="0" w:color="auto"/>
      </w:divBdr>
    </w:div>
    <w:div w:id="472673134">
      <w:bodyDiv w:val="1"/>
      <w:marLeft w:val="0"/>
      <w:marRight w:val="0"/>
      <w:marTop w:val="0"/>
      <w:marBottom w:val="0"/>
      <w:divBdr>
        <w:top w:val="none" w:sz="0" w:space="0" w:color="auto"/>
        <w:left w:val="none" w:sz="0" w:space="0" w:color="auto"/>
        <w:bottom w:val="none" w:sz="0" w:space="0" w:color="auto"/>
        <w:right w:val="none" w:sz="0" w:space="0" w:color="auto"/>
      </w:divBdr>
    </w:div>
    <w:div w:id="905065016">
      <w:bodyDiv w:val="1"/>
      <w:marLeft w:val="0"/>
      <w:marRight w:val="0"/>
      <w:marTop w:val="0"/>
      <w:marBottom w:val="0"/>
      <w:divBdr>
        <w:top w:val="none" w:sz="0" w:space="0" w:color="auto"/>
        <w:left w:val="none" w:sz="0" w:space="0" w:color="auto"/>
        <w:bottom w:val="none" w:sz="0" w:space="0" w:color="auto"/>
        <w:right w:val="none" w:sz="0" w:space="0" w:color="auto"/>
      </w:divBdr>
    </w:div>
    <w:div w:id="943730589">
      <w:bodyDiv w:val="1"/>
      <w:marLeft w:val="0"/>
      <w:marRight w:val="0"/>
      <w:marTop w:val="0"/>
      <w:marBottom w:val="0"/>
      <w:divBdr>
        <w:top w:val="none" w:sz="0" w:space="0" w:color="auto"/>
        <w:left w:val="none" w:sz="0" w:space="0" w:color="auto"/>
        <w:bottom w:val="none" w:sz="0" w:space="0" w:color="auto"/>
        <w:right w:val="none" w:sz="0" w:space="0" w:color="auto"/>
      </w:divBdr>
    </w:div>
    <w:div w:id="1066684119">
      <w:bodyDiv w:val="1"/>
      <w:marLeft w:val="0"/>
      <w:marRight w:val="0"/>
      <w:marTop w:val="0"/>
      <w:marBottom w:val="0"/>
      <w:divBdr>
        <w:top w:val="none" w:sz="0" w:space="0" w:color="auto"/>
        <w:left w:val="none" w:sz="0" w:space="0" w:color="auto"/>
        <w:bottom w:val="none" w:sz="0" w:space="0" w:color="auto"/>
        <w:right w:val="none" w:sz="0" w:space="0" w:color="auto"/>
      </w:divBdr>
    </w:div>
    <w:div w:id="1393426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onnectforglobalchange.eu/fi/materiaalit" TargetMode="External"/><Relationship Id="rId13" Type="http://schemas.openxmlformats.org/officeDocument/2006/relationships/hyperlink" Target="https://www.connectforglobalchange.eu/fi/kotisiv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nectforglobalchange.eu/fi/materiaal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nectforglobalchange.eu/fi/kotisiv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connectforglobalchange.eu/fi/kotisivu" TargetMode="External"/><Relationship Id="rId4" Type="http://schemas.openxmlformats.org/officeDocument/2006/relationships/settings" Target="settings.xml"/><Relationship Id="rId9" Type="http://schemas.openxmlformats.org/officeDocument/2006/relationships/hyperlink" Target="https://www.connectforglobalchange.eu/fi/kotisivu" TargetMode="External"/><Relationship Id="rId14" Type="http://schemas.openxmlformats.org/officeDocument/2006/relationships/hyperlink" Target="mailto:cgchanke@fingo.f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UcLGWpmN2axJ8+ONWaO7d7dy2Q==">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11</Pages>
  <Words>2483</Words>
  <Characters>20114</Characters>
  <Application>Microsoft Office Word</Application>
  <DocSecurity>0</DocSecurity>
  <Lines>167</Lines>
  <Paragraphs>45</Paragraphs>
  <ScaleCrop>false</ScaleCrop>
  <Company/>
  <LinksUpToDate>false</LinksUpToDate>
  <CharactersWithSpaces>22552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ErnstJan Stroes</dc:creator>
  <cp:keywords/>
  <cp:lastModifiedBy>Anni Vihriälä</cp:lastModifiedBy>
  <cp:revision>33</cp:revision>
  <dcterms:created xsi:type="dcterms:W3CDTF">2025-01-14T11:13:00Z</dcterms:created>
  <dcterms:modified xsi:type="dcterms:W3CDTF">2025-01-30T08:31:00Z</dcterms:modified>
</cp:coreProperties>
</file>