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EF" w:rsidRPr="00AB5F46" w:rsidRDefault="00915BEF" w:rsidP="003F1C3D">
      <w:pPr>
        <w:jc w:val="center"/>
        <w:rPr>
          <w:rFonts w:ascii="Times New Roman" w:hAnsi="Times New Roman"/>
          <w:b/>
          <w:sz w:val="24"/>
          <w:szCs w:val="24"/>
          <w:u w:val="single"/>
        </w:rPr>
      </w:pPr>
      <w:r w:rsidRPr="00AB5F46">
        <w:rPr>
          <w:rFonts w:ascii="Times New Roman" w:hAnsi="Times New Roman"/>
          <w:b/>
          <w:sz w:val="24"/>
          <w:szCs w:val="24"/>
          <w:u w:val="single"/>
        </w:rPr>
        <w:t>EXPLANATORY STATEMENT</w:t>
      </w:r>
    </w:p>
    <w:p w:rsidR="00915BEF" w:rsidRPr="00AB5F46" w:rsidRDefault="00915BEF" w:rsidP="003F1C3D">
      <w:pPr>
        <w:pStyle w:val="Heading1"/>
        <w:spacing w:after="120"/>
        <w:jc w:val="center"/>
        <w:rPr>
          <w:b w:val="0"/>
          <w:i/>
          <w:color w:val="auto"/>
          <w:sz w:val="24"/>
          <w:szCs w:val="24"/>
        </w:rPr>
      </w:pPr>
      <w:r w:rsidRPr="00AB5F46">
        <w:rPr>
          <w:b w:val="0"/>
          <w:i/>
          <w:color w:val="auto"/>
          <w:sz w:val="24"/>
          <w:szCs w:val="24"/>
        </w:rPr>
        <w:t>Carbon Credits (Carbon Farming Initiative) Act 2011</w:t>
      </w:r>
    </w:p>
    <w:p w:rsidR="00915BEF" w:rsidRPr="00AB5F46" w:rsidRDefault="00915BEF" w:rsidP="003F1C3D">
      <w:pPr>
        <w:spacing w:before="240" w:after="120"/>
        <w:jc w:val="center"/>
        <w:rPr>
          <w:rFonts w:ascii="Times New Roman" w:hAnsi="Times New Roman"/>
          <w:i/>
          <w:sz w:val="24"/>
          <w:szCs w:val="24"/>
        </w:rPr>
      </w:pPr>
      <w:bookmarkStart w:id="0" w:name="OLE_LINK3"/>
      <w:bookmarkStart w:id="1" w:name="OLE_LINK4"/>
      <w:r w:rsidRPr="00AB5F46">
        <w:rPr>
          <w:rFonts w:ascii="Times New Roman" w:hAnsi="Times New Roman"/>
          <w:i/>
          <w:sz w:val="24"/>
          <w:szCs w:val="24"/>
        </w:rPr>
        <w:t xml:space="preserve">Carbon </w:t>
      </w:r>
      <w:r w:rsidR="00A96664">
        <w:rPr>
          <w:rFonts w:ascii="Times New Roman" w:hAnsi="Times New Roman"/>
          <w:i/>
          <w:sz w:val="24"/>
          <w:szCs w:val="24"/>
        </w:rPr>
        <w:t>Credits</w:t>
      </w:r>
      <w:r w:rsidR="00B72C57">
        <w:rPr>
          <w:rFonts w:ascii="Times New Roman" w:hAnsi="Times New Roman"/>
          <w:i/>
          <w:sz w:val="24"/>
          <w:szCs w:val="24"/>
        </w:rPr>
        <w:t xml:space="preserve"> </w:t>
      </w:r>
      <w:r w:rsidRPr="00AB5F46">
        <w:rPr>
          <w:rFonts w:ascii="Times New Roman" w:hAnsi="Times New Roman"/>
          <w:i/>
          <w:sz w:val="24"/>
          <w:szCs w:val="24"/>
        </w:rPr>
        <w:t>(</w:t>
      </w:r>
      <w:r w:rsidR="00274DB0">
        <w:rPr>
          <w:rFonts w:ascii="Times New Roman" w:hAnsi="Times New Roman"/>
          <w:i/>
          <w:sz w:val="24"/>
          <w:szCs w:val="24"/>
        </w:rPr>
        <w:t>Carbon Farming Initiative</w:t>
      </w:r>
      <w:r w:rsidR="001F30EE">
        <w:rPr>
          <w:rFonts w:ascii="Times New Roman" w:hAnsi="Times New Roman"/>
          <w:i/>
          <w:sz w:val="24"/>
          <w:szCs w:val="24"/>
        </w:rPr>
        <w:noBreakHyphen/>
      </w:r>
      <w:proofErr w:type="spellStart"/>
      <w:r w:rsidR="0059159B">
        <w:rPr>
          <w:rFonts w:ascii="Times New Roman" w:hAnsi="Times New Roman"/>
          <w:i/>
          <w:sz w:val="24"/>
          <w:szCs w:val="24"/>
        </w:rPr>
        <w:t>B</w:t>
      </w:r>
      <w:r w:rsidR="00897D82">
        <w:rPr>
          <w:rFonts w:ascii="Times New Roman" w:hAnsi="Times New Roman"/>
          <w:i/>
          <w:sz w:val="24"/>
          <w:szCs w:val="24"/>
        </w:rPr>
        <w:t>eef</w:t>
      </w:r>
      <w:proofErr w:type="spellEnd"/>
      <w:r w:rsidR="00897D82">
        <w:rPr>
          <w:rFonts w:ascii="Times New Roman" w:hAnsi="Times New Roman"/>
          <w:i/>
          <w:sz w:val="24"/>
          <w:szCs w:val="24"/>
        </w:rPr>
        <w:t xml:space="preserve"> </w:t>
      </w:r>
      <w:r w:rsidR="0059159B">
        <w:rPr>
          <w:rFonts w:ascii="Times New Roman" w:hAnsi="Times New Roman"/>
          <w:i/>
          <w:sz w:val="24"/>
          <w:szCs w:val="24"/>
        </w:rPr>
        <w:t>C</w:t>
      </w:r>
      <w:r w:rsidR="00897D82">
        <w:rPr>
          <w:rFonts w:ascii="Times New Roman" w:hAnsi="Times New Roman"/>
          <w:i/>
          <w:sz w:val="24"/>
          <w:szCs w:val="24"/>
        </w:rPr>
        <w:t>attle</w:t>
      </w:r>
      <w:r w:rsidR="009A0F5B">
        <w:rPr>
          <w:rFonts w:ascii="Times New Roman" w:hAnsi="Times New Roman"/>
          <w:i/>
          <w:sz w:val="24"/>
          <w:szCs w:val="24"/>
        </w:rPr>
        <w:t xml:space="preserve"> Herd Management</w:t>
      </w:r>
      <w:r w:rsidR="00434E76">
        <w:rPr>
          <w:rFonts w:ascii="Times New Roman" w:hAnsi="Times New Roman"/>
          <w:i/>
          <w:sz w:val="24"/>
          <w:szCs w:val="24"/>
        </w:rPr>
        <w:t>)</w:t>
      </w:r>
      <w:r w:rsidR="00350133">
        <w:rPr>
          <w:rFonts w:ascii="Times New Roman" w:hAnsi="Times New Roman"/>
          <w:i/>
          <w:sz w:val="24"/>
          <w:szCs w:val="24"/>
        </w:rPr>
        <w:t xml:space="preserve"> </w:t>
      </w:r>
      <w:r w:rsidRPr="00AB5F46">
        <w:rPr>
          <w:rFonts w:ascii="Times New Roman" w:hAnsi="Times New Roman"/>
          <w:i/>
          <w:sz w:val="24"/>
          <w:szCs w:val="24"/>
        </w:rPr>
        <w:t xml:space="preserve">Methodology </w:t>
      </w:r>
      <w:r w:rsidR="007D49C7">
        <w:rPr>
          <w:rFonts w:ascii="Times New Roman" w:hAnsi="Times New Roman"/>
          <w:i/>
          <w:sz w:val="24"/>
          <w:szCs w:val="24"/>
        </w:rPr>
        <w:t>Determination</w:t>
      </w:r>
      <w:r w:rsidRPr="00AB5F46">
        <w:rPr>
          <w:rFonts w:ascii="Times New Roman" w:hAnsi="Times New Roman"/>
          <w:i/>
          <w:sz w:val="24"/>
          <w:szCs w:val="24"/>
        </w:rPr>
        <w:t xml:space="preserve"> 201</w:t>
      </w:r>
      <w:r w:rsidR="007306FC">
        <w:rPr>
          <w:rFonts w:ascii="Times New Roman" w:hAnsi="Times New Roman"/>
          <w:i/>
          <w:sz w:val="24"/>
          <w:szCs w:val="24"/>
        </w:rPr>
        <w:t>4</w:t>
      </w:r>
      <w:r w:rsidRPr="00AB5F46">
        <w:rPr>
          <w:rFonts w:ascii="Times New Roman" w:hAnsi="Times New Roman"/>
          <w:i/>
          <w:sz w:val="24"/>
          <w:szCs w:val="24"/>
        </w:rPr>
        <w:t xml:space="preserve"> </w:t>
      </w:r>
    </w:p>
    <w:p w:rsidR="00E23F26" w:rsidRDefault="00E23F26" w:rsidP="00011BDB">
      <w:pPr>
        <w:spacing w:after="120" w:line="240" w:lineRule="auto"/>
        <w:ind w:right="3469" w:firstLine="3427"/>
        <w:rPr>
          <w:rFonts w:ascii="Times New Roman" w:eastAsia="Times New Roman" w:hAnsi="Times New Roman"/>
          <w:sz w:val="24"/>
          <w:szCs w:val="24"/>
        </w:rPr>
      </w:pPr>
      <w:r w:rsidRPr="006C0C21">
        <w:rPr>
          <w:rFonts w:ascii="Times New Roman" w:eastAsia="Times New Roman" w:hAnsi="Times New Roman"/>
          <w:b/>
          <w:bCs/>
          <w:spacing w:val="1"/>
        </w:rPr>
        <w:t>E</w:t>
      </w:r>
      <w:r w:rsidRPr="006C0C21">
        <w:rPr>
          <w:rFonts w:ascii="Times New Roman" w:eastAsia="Times New Roman" w:hAnsi="Times New Roman"/>
          <w:b/>
          <w:bCs/>
        </w:rPr>
        <w:t>X</w:t>
      </w:r>
      <w:r w:rsidRPr="006C0C21">
        <w:rPr>
          <w:rFonts w:ascii="Times New Roman" w:eastAsia="Times New Roman" w:hAnsi="Times New Roman"/>
          <w:b/>
          <w:bCs/>
          <w:spacing w:val="-3"/>
        </w:rPr>
        <w:t>P</w:t>
      </w:r>
      <w:r w:rsidRPr="006C0C21">
        <w:rPr>
          <w:rFonts w:ascii="Times New Roman" w:eastAsia="Times New Roman" w:hAnsi="Times New Roman"/>
          <w:b/>
          <w:bCs/>
          <w:spacing w:val="1"/>
        </w:rPr>
        <w:t>OS</w:t>
      </w:r>
      <w:r w:rsidRPr="006C0C21">
        <w:rPr>
          <w:rFonts w:ascii="Times New Roman" w:eastAsia="Times New Roman" w:hAnsi="Times New Roman"/>
          <w:b/>
          <w:bCs/>
        </w:rPr>
        <w:t>URE</w:t>
      </w:r>
      <w:r w:rsidR="006C0C21">
        <w:rPr>
          <w:rFonts w:ascii="Times New Roman" w:eastAsia="Times New Roman" w:hAnsi="Times New Roman"/>
          <w:b/>
          <w:bCs/>
        </w:rPr>
        <w:t xml:space="preserve"> </w:t>
      </w:r>
      <w:r w:rsidR="006C0C21" w:rsidRPr="006C0C21">
        <w:rPr>
          <w:rFonts w:ascii="Times New Roman" w:eastAsia="Times New Roman" w:hAnsi="Times New Roman"/>
          <w:b/>
          <w:bCs/>
        </w:rPr>
        <w:t>DRAFT</w:t>
      </w:r>
      <w:r w:rsidRPr="006C0C21">
        <w:rPr>
          <w:rFonts w:ascii="Times New Roman" w:eastAsia="Times New Roman" w:hAnsi="Times New Roman"/>
          <w:b/>
          <w:bCs/>
        </w:rPr>
        <w:t xml:space="preserve"> </w:t>
      </w:r>
      <w:bookmarkEnd w:id="0"/>
      <w:bookmarkEnd w:id="1"/>
      <w:r w:rsidR="0024336C">
        <w:rPr>
          <w:rFonts w:ascii="Times New Roman" w:eastAsia="Times New Roman" w:hAnsi="Times New Roman"/>
          <w:b/>
          <w:bCs/>
        </w:rPr>
        <w:br/>
      </w:r>
      <w:r w:rsidR="0024336C">
        <w:rPr>
          <w:rFonts w:ascii="Times New Roman" w:eastAsia="Times New Roman" w:hAnsi="Times New Roman"/>
          <w:b/>
          <w:bCs/>
        </w:rPr>
        <w:br/>
      </w:r>
      <w:r>
        <w:rPr>
          <w:rFonts w:ascii="Times New Roman" w:eastAsia="Times New Roman" w:hAnsi="Times New Roman"/>
          <w:b/>
          <w:bCs/>
          <w:spacing w:val="1"/>
          <w:sz w:val="24"/>
          <w:szCs w:val="24"/>
        </w:rPr>
        <w:t>B</w:t>
      </w:r>
      <w:r>
        <w:rPr>
          <w:rFonts w:ascii="Times New Roman" w:eastAsia="Times New Roman" w:hAnsi="Times New Roman"/>
          <w:b/>
          <w:bCs/>
          <w:sz w:val="24"/>
          <w:szCs w:val="24"/>
        </w:rPr>
        <w:t>a</w:t>
      </w:r>
      <w:r>
        <w:rPr>
          <w:rFonts w:ascii="Times New Roman" w:eastAsia="Times New Roman" w:hAnsi="Times New Roman"/>
          <w:b/>
          <w:bCs/>
          <w:spacing w:val="-1"/>
          <w:sz w:val="24"/>
          <w:szCs w:val="24"/>
        </w:rPr>
        <w:t>c</w:t>
      </w:r>
      <w:r>
        <w:rPr>
          <w:rFonts w:ascii="Times New Roman" w:eastAsia="Times New Roman" w:hAnsi="Times New Roman"/>
          <w:b/>
          <w:bCs/>
          <w:spacing w:val="1"/>
          <w:sz w:val="24"/>
          <w:szCs w:val="24"/>
        </w:rPr>
        <w:t>k</w:t>
      </w:r>
      <w:r>
        <w:rPr>
          <w:rFonts w:ascii="Times New Roman" w:eastAsia="Times New Roman" w:hAnsi="Times New Roman"/>
          <w:b/>
          <w:bCs/>
          <w:sz w:val="24"/>
          <w:szCs w:val="24"/>
        </w:rPr>
        <w:t>g</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1"/>
          <w:sz w:val="24"/>
          <w:szCs w:val="24"/>
        </w:rPr>
        <w:t>und</w:t>
      </w:r>
      <w:r>
        <w:rPr>
          <w:rFonts w:ascii="Times New Roman" w:eastAsia="Times New Roman" w:hAnsi="Times New Roman"/>
          <w:b/>
          <w:bCs/>
          <w:sz w:val="24"/>
          <w:szCs w:val="24"/>
        </w:rPr>
        <w:t>:</w:t>
      </w:r>
      <w:r>
        <w:rPr>
          <w:rFonts w:ascii="Times New Roman" w:eastAsia="Times New Roman" w:hAnsi="Times New Roman"/>
          <w:b/>
          <w:bCs/>
          <w:spacing w:val="-5"/>
          <w:sz w:val="24"/>
          <w:szCs w:val="24"/>
        </w:rPr>
        <w:t xml:space="preserve"> </w:t>
      </w:r>
      <w:r>
        <w:rPr>
          <w:rFonts w:ascii="Times New Roman" w:eastAsia="Times New Roman" w:hAnsi="Times New Roman"/>
          <w:b/>
          <w:bCs/>
          <w:spacing w:val="1"/>
          <w:sz w:val="24"/>
          <w:szCs w:val="24"/>
        </w:rPr>
        <w:t>E</w:t>
      </w:r>
      <w:r>
        <w:rPr>
          <w:rFonts w:ascii="Times New Roman" w:eastAsia="Times New Roman" w:hAnsi="Times New Roman"/>
          <w:b/>
          <w:bCs/>
          <w:spacing w:val="-3"/>
          <w:sz w:val="24"/>
          <w:szCs w:val="24"/>
        </w:rPr>
        <w:t>m</w:t>
      </w:r>
      <w:r>
        <w:rPr>
          <w:rFonts w:ascii="Times New Roman" w:eastAsia="Times New Roman" w:hAnsi="Times New Roman"/>
          <w:b/>
          <w:bCs/>
          <w:spacing w:val="1"/>
          <w:sz w:val="24"/>
          <w:szCs w:val="24"/>
        </w:rPr>
        <w:t>i</w:t>
      </w:r>
      <w:r>
        <w:rPr>
          <w:rFonts w:ascii="Times New Roman" w:eastAsia="Times New Roman" w:hAnsi="Times New Roman"/>
          <w:b/>
          <w:bCs/>
          <w:sz w:val="24"/>
          <w:szCs w:val="24"/>
        </w:rPr>
        <w:t>ss</w:t>
      </w:r>
      <w:r>
        <w:rPr>
          <w:rFonts w:ascii="Times New Roman" w:eastAsia="Times New Roman" w:hAnsi="Times New Roman"/>
          <w:b/>
          <w:bCs/>
          <w:spacing w:val="1"/>
          <w:sz w:val="24"/>
          <w:szCs w:val="24"/>
        </w:rPr>
        <w:t>i</w:t>
      </w:r>
      <w:r>
        <w:rPr>
          <w:rFonts w:ascii="Times New Roman" w:eastAsia="Times New Roman" w:hAnsi="Times New Roman"/>
          <w:b/>
          <w:bCs/>
          <w:sz w:val="24"/>
          <w:szCs w:val="24"/>
        </w:rPr>
        <w:t>o</w:t>
      </w:r>
      <w:r>
        <w:rPr>
          <w:rFonts w:ascii="Times New Roman" w:eastAsia="Times New Roman" w:hAnsi="Times New Roman"/>
          <w:b/>
          <w:bCs/>
          <w:spacing w:val="1"/>
          <w:sz w:val="24"/>
          <w:szCs w:val="24"/>
        </w:rPr>
        <w:t>n</w:t>
      </w:r>
      <w:r>
        <w:rPr>
          <w:rFonts w:ascii="Times New Roman" w:eastAsia="Times New Roman" w:hAnsi="Times New Roman"/>
          <w:b/>
          <w:bCs/>
          <w:sz w:val="24"/>
          <w:szCs w:val="24"/>
        </w:rPr>
        <w:t>s</w:t>
      </w:r>
      <w:r>
        <w:rPr>
          <w:rFonts w:ascii="Times New Roman" w:eastAsia="Times New Roman" w:hAnsi="Times New Roman"/>
          <w:b/>
          <w:bCs/>
          <w:spacing w:val="-5"/>
          <w:sz w:val="24"/>
          <w:szCs w:val="24"/>
        </w:rPr>
        <w:t xml:space="preserve"> </w:t>
      </w:r>
      <w:r>
        <w:rPr>
          <w:rFonts w:ascii="Times New Roman" w:eastAsia="Times New Roman" w:hAnsi="Times New Roman"/>
          <w:b/>
          <w:bCs/>
          <w:spacing w:val="-1"/>
          <w:sz w:val="24"/>
          <w:szCs w:val="24"/>
        </w:rPr>
        <w:t>Re</w:t>
      </w:r>
      <w:r>
        <w:rPr>
          <w:rFonts w:ascii="Times New Roman" w:eastAsia="Times New Roman" w:hAnsi="Times New Roman"/>
          <w:b/>
          <w:bCs/>
          <w:spacing w:val="1"/>
          <w:sz w:val="24"/>
          <w:szCs w:val="24"/>
        </w:rPr>
        <w:t>du</w:t>
      </w:r>
      <w:r>
        <w:rPr>
          <w:rFonts w:ascii="Times New Roman" w:eastAsia="Times New Roman" w:hAnsi="Times New Roman"/>
          <w:b/>
          <w:bCs/>
          <w:spacing w:val="-1"/>
          <w:sz w:val="24"/>
          <w:szCs w:val="24"/>
        </w:rPr>
        <w:t>ct</w:t>
      </w:r>
      <w:r>
        <w:rPr>
          <w:rFonts w:ascii="Times New Roman" w:eastAsia="Times New Roman" w:hAnsi="Times New Roman"/>
          <w:b/>
          <w:bCs/>
          <w:spacing w:val="1"/>
          <w:sz w:val="24"/>
          <w:szCs w:val="24"/>
        </w:rPr>
        <w:t>i</w:t>
      </w:r>
      <w:r>
        <w:rPr>
          <w:rFonts w:ascii="Times New Roman" w:eastAsia="Times New Roman" w:hAnsi="Times New Roman"/>
          <w:b/>
          <w:bCs/>
          <w:sz w:val="24"/>
          <w:szCs w:val="24"/>
        </w:rPr>
        <w:t>on</w:t>
      </w:r>
      <w:r>
        <w:rPr>
          <w:rFonts w:ascii="Times New Roman" w:eastAsia="Times New Roman" w:hAnsi="Times New Roman"/>
          <w:b/>
          <w:bCs/>
          <w:spacing w:val="-1"/>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und</w:t>
      </w:r>
    </w:p>
    <w:p w:rsidR="001F30EE" w:rsidRDefault="001F30EE" w:rsidP="00011BDB">
      <w:pPr>
        <w:spacing w:after="120" w:line="240" w:lineRule="auto"/>
        <w:rPr>
          <w:rFonts w:ascii="Times New Roman" w:hAnsi="Times New Roman"/>
          <w:sz w:val="24"/>
          <w:szCs w:val="24"/>
        </w:rPr>
      </w:pPr>
      <w:r>
        <w:rPr>
          <w:rFonts w:ascii="Times New Roman" w:hAnsi="Times New Roman"/>
          <w:sz w:val="24"/>
          <w:szCs w:val="24"/>
        </w:rPr>
        <w:t>T</w:t>
      </w:r>
      <w:r w:rsidRPr="004768EC">
        <w:rPr>
          <w:rFonts w:ascii="Times New Roman" w:hAnsi="Times New Roman"/>
          <w:sz w:val="24"/>
          <w:szCs w:val="24"/>
        </w:rPr>
        <w:t xml:space="preserve">he </w:t>
      </w:r>
      <w:r w:rsidRPr="00D45E8F">
        <w:rPr>
          <w:rFonts w:ascii="Times New Roman" w:hAnsi="Times New Roman"/>
          <w:i/>
          <w:sz w:val="24"/>
          <w:szCs w:val="24"/>
        </w:rPr>
        <w:t xml:space="preserve">Carbon </w:t>
      </w:r>
      <w:r w:rsidRPr="00064502">
        <w:rPr>
          <w:rFonts w:ascii="Times New Roman" w:hAnsi="Times New Roman"/>
          <w:i/>
          <w:sz w:val="24"/>
          <w:szCs w:val="24"/>
        </w:rPr>
        <w:t>Credits (Carbon Farming Initiative) Act 2011</w:t>
      </w:r>
      <w:r w:rsidRPr="004768EC">
        <w:rPr>
          <w:rFonts w:ascii="Times New Roman" w:hAnsi="Times New Roman"/>
          <w:sz w:val="24"/>
          <w:szCs w:val="24"/>
        </w:rPr>
        <w:t xml:space="preserve"> </w:t>
      </w:r>
      <w:r>
        <w:rPr>
          <w:rFonts w:ascii="Times New Roman" w:hAnsi="Times New Roman"/>
          <w:sz w:val="24"/>
          <w:szCs w:val="24"/>
        </w:rPr>
        <w:t xml:space="preserve">(the </w:t>
      </w:r>
      <w:r w:rsidRPr="00AF55E5">
        <w:rPr>
          <w:rFonts w:ascii="Times New Roman" w:hAnsi="Times New Roman"/>
          <w:b/>
          <w:i/>
          <w:sz w:val="24"/>
          <w:szCs w:val="24"/>
        </w:rPr>
        <w:t>Act</w:t>
      </w:r>
      <w:r w:rsidRPr="00AF55E5">
        <w:rPr>
          <w:rFonts w:ascii="Times New Roman" w:hAnsi="Times New Roman"/>
          <w:sz w:val="24"/>
          <w:szCs w:val="24"/>
        </w:rPr>
        <w:t>)</w:t>
      </w:r>
      <w:r>
        <w:rPr>
          <w:rFonts w:ascii="Times New Roman" w:hAnsi="Times New Roman"/>
          <w:sz w:val="24"/>
          <w:szCs w:val="24"/>
        </w:rPr>
        <w:t xml:space="preserve"> </w:t>
      </w:r>
      <w:r w:rsidRPr="004768EC">
        <w:rPr>
          <w:rFonts w:ascii="Times New Roman" w:hAnsi="Times New Roman"/>
          <w:sz w:val="24"/>
          <w:szCs w:val="24"/>
        </w:rPr>
        <w:t xml:space="preserve">enables the crediting of greenhouse gas abatement </w:t>
      </w:r>
      <w:r>
        <w:rPr>
          <w:rFonts w:ascii="Times New Roman" w:hAnsi="Times New Roman"/>
          <w:sz w:val="24"/>
          <w:szCs w:val="24"/>
        </w:rPr>
        <w:t>from emissions reduction activities across the economy</w:t>
      </w:r>
      <w:r w:rsidRPr="004768EC">
        <w:rPr>
          <w:rFonts w:ascii="Times New Roman" w:hAnsi="Times New Roman"/>
          <w:sz w:val="24"/>
          <w:szCs w:val="24"/>
        </w:rPr>
        <w:t>. Greenhouse gas abatement is achieved either by reducing or avoiding emissions or by removing carbon</w:t>
      </w:r>
      <w:r>
        <w:rPr>
          <w:rFonts w:ascii="Times New Roman" w:hAnsi="Times New Roman"/>
          <w:sz w:val="24"/>
          <w:szCs w:val="24"/>
        </w:rPr>
        <w:t xml:space="preserve"> dioxide</w:t>
      </w:r>
      <w:r w:rsidRPr="004768EC">
        <w:rPr>
          <w:rFonts w:ascii="Times New Roman" w:hAnsi="Times New Roman"/>
          <w:sz w:val="24"/>
          <w:szCs w:val="24"/>
        </w:rPr>
        <w:t xml:space="preserve"> from the atmo</w:t>
      </w:r>
      <w:r>
        <w:rPr>
          <w:rFonts w:ascii="Times New Roman" w:hAnsi="Times New Roman"/>
          <w:sz w:val="24"/>
          <w:szCs w:val="24"/>
        </w:rPr>
        <w:t>sphere and sequestering carbon</w:t>
      </w:r>
      <w:r w:rsidRPr="004768EC">
        <w:rPr>
          <w:rFonts w:ascii="Times New Roman" w:hAnsi="Times New Roman"/>
          <w:sz w:val="24"/>
          <w:szCs w:val="24"/>
        </w:rPr>
        <w:t xml:space="preserve"> in soil or trees.</w:t>
      </w:r>
      <w:r>
        <w:rPr>
          <w:rFonts w:ascii="Times New Roman" w:hAnsi="Times New Roman"/>
          <w:sz w:val="24"/>
          <w:szCs w:val="24"/>
        </w:rPr>
        <w:t xml:space="preserve"> </w:t>
      </w:r>
    </w:p>
    <w:p w:rsidR="001F30EE" w:rsidRDefault="001F30EE" w:rsidP="00011BDB">
      <w:pPr>
        <w:pStyle w:val="base-text-paragraphnonumbers"/>
        <w:spacing w:before="0"/>
        <w:ind w:left="0"/>
        <w:rPr>
          <w:sz w:val="24"/>
          <w:szCs w:val="24"/>
        </w:rPr>
      </w:pPr>
      <w:r w:rsidRPr="008C2102">
        <w:rPr>
          <w:sz w:val="24"/>
          <w:szCs w:val="24"/>
        </w:rPr>
        <w:t xml:space="preserve">In 2014, the </w:t>
      </w:r>
      <w:r>
        <w:rPr>
          <w:sz w:val="24"/>
          <w:szCs w:val="24"/>
        </w:rPr>
        <w:t>Australian Parliament passed</w:t>
      </w:r>
      <w:r w:rsidRPr="008C2102">
        <w:rPr>
          <w:sz w:val="24"/>
          <w:szCs w:val="24"/>
        </w:rPr>
        <w:t xml:space="preserve"> the </w:t>
      </w:r>
      <w:r w:rsidRPr="008C2102">
        <w:rPr>
          <w:i/>
          <w:iCs/>
          <w:sz w:val="24"/>
          <w:szCs w:val="24"/>
        </w:rPr>
        <w:t xml:space="preserve">Carbon Farming Initiative Amendment </w:t>
      </w:r>
      <w:r>
        <w:rPr>
          <w:i/>
          <w:iCs/>
          <w:sz w:val="24"/>
          <w:szCs w:val="24"/>
        </w:rPr>
        <w:t>Act</w:t>
      </w:r>
      <w:r w:rsidRPr="008C2102">
        <w:rPr>
          <w:i/>
          <w:iCs/>
          <w:sz w:val="24"/>
          <w:szCs w:val="24"/>
        </w:rPr>
        <w:t xml:space="preserve"> 2014</w:t>
      </w:r>
      <w:r w:rsidRPr="008C2102">
        <w:rPr>
          <w:sz w:val="24"/>
          <w:szCs w:val="24"/>
        </w:rPr>
        <w:t>, which establishes the Emissions Reduction Fund</w:t>
      </w:r>
      <w:r>
        <w:rPr>
          <w:sz w:val="24"/>
          <w:szCs w:val="24"/>
        </w:rPr>
        <w:t xml:space="preserve"> (ERF)</w:t>
      </w:r>
      <w:r w:rsidRPr="008C2102">
        <w:rPr>
          <w:sz w:val="24"/>
          <w:szCs w:val="24"/>
        </w:rPr>
        <w:t>.</w:t>
      </w:r>
      <w:r>
        <w:rPr>
          <w:sz w:val="24"/>
          <w:szCs w:val="24"/>
        </w:rPr>
        <w:t xml:space="preserve"> </w:t>
      </w:r>
      <w:r w:rsidRPr="008C2102">
        <w:rPr>
          <w:sz w:val="24"/>
          <w:szCs w:val="24"/>
        </w:rPr>
        <w:t xml:space="preserve">The </w:t>
      </w:r>
      <w:r>
        <w:rPr>
          <w:sz w:val="24"/>
          <w:szCs w:val="24"/>
        </w:rPr>
        <w:t>ERF</w:t>
      </w:r>
      <w:r w:rsidRPr="008C2102">
        <w:rPr>
          <w:sz w:val="24"/>
          <w:szCs w:val="24"/>
        </w:rPr>
        <w:t xml:space="preserve"> has three elements: crediting emissions reductions, purchasing emissions reductions, and safeguarding emissions reductions.</w:t>
      </w:r>
    </w:p>
    <w:p w:rsidR="001F30EE" w:rsidRDefault="001F30EE" w:rsidP="00011BDB">
      <w:pPr>
        <w:spacing w:after="120" w:line="240" w:lineRule="auto"/>
        <w:rPr>
          <w:rFonts w:ascii="Times New Roman" w:hAnsi="Times New Roman"/>
          <w:sz w:val="24"/>
          <w:szCs w:val="24"/>
        </w:rPr>
      </w:pPr>
      <w:r>
        <w:rPr>
          <w:rFonts w:ascii="Times New Roman" w:hAnsi="Times New Roman"/>
          <w:sz w:val="24"/>
          <w:szCs w:val="24"/>
        </w:rPr>
        <w:t>E</w:t>
      </w:r>
      <w:r w:rsidRPr="004768EC">
        <w:rPr>
          <w:rFonts w:ascii="Times New Roman" w:hAnsi="Times New Roman"/>
          <w:sz w:val="24"/>
          <w:szCs w:val="24"/>
        </w:rPr>
        <w:t>missions reduction activities are undertaken as offsets projects. The process involved in establishing an offsets project is set out in Part 3 of the Act. An offsets project must be covered by, and undertaken in accordance with, a methodology determination.</w:t>
      </w:r>
    </w:p>
    <w:p w:rsidR="001F30EE" w:rsidRDefault="001F30EE" w:rsidP="00011BDB">
      <w:pPr>
        <w:spacing w:after="120" w:line="240" w:lineRule="auto"/>
        <w:rPr>
          <w:rFonts w:ascii="Times New Roman" w:hAnsi="Times New Roman"/>
          <w:sz w:val="24"/>
          <w:szCs w:val="24"/>
        </w:rPr>
      </w:pPr>
      <w:r>
        <w:rPr>
          <w:rFonts w:ascii="Times New Roman" w:hAnsi="Times New Roman"/>
          <w:sz w:val="24"/>
          <w:szCs w:val="24"/>
        </w:rPr>
        <w:t>Subsection 106(1) of the</w:t>
      </w:r>
      <w:r>
        <w:rPr>
          <w:rFonts w:ascii="Times New Roman" w:hAnsi="Times New Roman"/>
          <w:i/>
          <w:iCs/>
          <w:sz w:val="24"/>
          <w:szCs w:val="24"/>
        </w:rPr>
        <w:t xml:space="preserve"> </w:t>
      </w:r>
      <w:r w:rsidRPr="006757CE">
        <w:rPr>
          <w:rFonts w:ascii="Times New Roman" w:hAnsi="Times New Roman"/>
          <w:iCs/>
          <w:sz w:val="24"/>
          <w:szCs w:val="24"/>
        </w:rPr>
        <w:t>Act</w:t>
      </w:r>
      <w:r>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w:t>
      </w:r>
      <w:r w:rsidRPr="00D032DA">
        <w:rPr>
          <w:rFonts w:ascii="Times New Roman" w:hAnsi="Times New Roman"/>
          <w:sz w:val="24"/>
          <w:szCs w:val="24"/>
        </w:rPr>
        <w:t>These methodologies will ensure that emissions reductions are genuine—that they are both real and additional to business as usual.</w:t>
      </w:r>
    </w:p>
    <w:p w:rsidR="001F30EE" w:rsidRDefault="001F30EE" w:rsidP="00011BDB">
      <w:pPr>
        <w:spacing w:after="120" w:line="240" w:lineRule="auto"/>
        <w:rPr>
          <w:rFonts w:ascii="Times New Roman" w:hAnsi="Times New Roman"/>
          <w:sz w:val="24"/>
          <w:szCs w:val="24"/>
        </w:rPr>
      </w:pPr>
      <w:r w:rsidRPr="00D30759">
        <w:rPr>
          <w:rFonts w:ascii="Times New Roman" w:hAnsi="Times New Roman"/>
          <w:sz w:val="24"/>
          <w:szCs w:val="24"/>
        </w:rPr>
        <w:t>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w:t>
      </w:r>
      <w:r>
        <w:rPr>
          <w:rFonts w:ascii="Times New Roman" w:hAnsi="Times New Roman"/>
          <w:sz w:val="24"/>
          <w:szCs w:val="24"/>
        </w:rPr>
        <w:t>thodology if the ERAC considers</w:t>
      </w:r>
      <w:r w:rsidRPr="00D30759">
        <w:rPr>
          <w:rFonts w:ascii="Times New Roman" w:hAnsi="Times New Roman"/>
          <w:sz w:val="24"/>
          <w:szCs w:val="24"/>
        </w:rPr>
        <w:t xml:space="preserve"> it inconsistent with the offsets integrity standards</w:t>
      </w:r>
      <w:r>
        <w:rPr>
          <w:rFonts w:ascii="Times New Roman" w:hAnsi="Times New Roman"/>
          <w:sz w:val="24"/>
          <w:szCs w:val="24"/>
        </w:rPr>
        <w:t>, which are set out in section 133 of the Act</w:t>
      </w:r>
      <w:r w:rsidRPr="00D30759">
        <w:rPr>
          <w:rFonts w:ascii="Times New Roman" w:hAnsi="Times New Roman"/>
          <w:sz w:val="24"/>
          <w:szCs w:val="24"/>
        </w:rPr>
        <w:t>. The</w:t>
      </w:r>
      <w:r>
        <w:rPr>
          <w:rFonts w:ascii="Times New Roman" w:hAnsi="Times New Roman"/>
          <w:sz w:val="24"/>
          <w:szCs w:val="24"/>
        </w:rPr>
        <w:t xml:space="preserve"> Minister will also consider any adverse environmental, economic or social impacts likely to arise as a result of projects to which the determination applies. </w:t>
      </w:r>
    </w:p>
    <w:p w:rsidR="001F30EE" w:rsidRDefault="001F30EE" w:rsidP="00011BDB">
      <w:pPr>
        <w:spacing w:after="120" w:line="240" w:lineRule="auto"/>
        <w:rPr>
          <w:rFonts w:ascii="Times New Roman" w:hAnsi="Times New Roman"/>
          <w:sz w:val="24"/>
          <w:szCs w:val="24"/>
        </w:rPr>
      </w:pPr>
      <w:r w:rsidRPr="004768EC">
        <w:rPr>
          <w:rFonts w:ascii="Times New Roman" w:hAnsi="Times New Roman"/>
          <w:sz w:val="24"/>
          <w:szCs w:val="24"/>
        </w:rPr>
        <w:t xml:space="preserve">Offsets projects that are undertaken in accordance with the </w:t>
      </w:r>
      <w:r>
        <w:rPr>
          <w:rFonts w:ascii="Times New Roman" w:hAnsi="Times New Roman"/>
          <w:sz w:val="24"/>
          <w:szCs w:val="24"/>
        </w:rPr>
        <w:t xml:space="preserve">methodology </w:t>
      </w:r>
      <w:r w:rsidRPr="004768EC">
        <w:rPr>
          <w:rFonts w:ascii="Times New Roman" w:hAnsi="Times New Roman"/>
          <w:sz w:val="24"/>
          <w:szCs w:val="24"/>
        </w:rPr>
        <w:t xml:space="preserve">determination and approved by the </w:t>
      </w:r>
      <w:r>
        <w:rPr>
          <w:rFonts w:ascii="Times New Roman" w:hAnsi="Times New Roman"/>
          <w:sz w:val="24"/>
          <w:szCs w:val="24"/>
        </w:rPr>
        <w:t xml:space="preserve">Clean Energy </w:t>
      </w:r>
      <w:r w:rsidRPr="004768EC">
        <w:rPr>
          <w:rFonts w:ascii="Times New Roman" w:hAnsi="Times New Roman"/>
          <w:sz w:val="24"/>
          <w:szCs w:val="24"/>
        </w:rPr>
        <w:t>Regulator</w:t>
      </w:r>
      <w:r>
        <w:rPr>
          <w:rFonts w:ascii="Times New Roman" w:hAnsi="Times New Roman"/>
          <w:sz w:val="24"/>
          <w:szCs w:val="24"/>
        </w:rPr>
        <w:t xml:space="preserve"> (the Regulator)</w:t>
      </w:r>
      <w:r w:rsidRPr="004768EC">
        <w:rPr>
          <w:rFonts w:ascii="Times New Roman" w:hAnsi="Times New Roman"/>
          <w:sz w:val="24"/>
          <w:szCs w:val="24"/>
        </w:rPr>
        <w:t xml:space="preserve"> can generate Australian </w:t>
      </w:r>
      <w:r>
        <w:rPr>
          <w:rFonts w:ascii="Times New Roman" w:hAnsi="Times New Roman"/>
          <w:sz w:val="24"/>
          <w:szCs w:val="24"/>
        </w:rPr>
        <w:t>C</w:t>
      </w:r>
      <w:r w:rsidRPr="004768EC">
        <w:rPr>
          <w:rFonts w:ascii="Times New Roman" w:hAnsi="Times New Roman"/>
          <w:sz w:val="24"/>
          <w:szCs w:val="24"/>
        </w:rPr>
        <w:t xml:space="preserve">arbon </w:t>
      </w:r>
      <w:r>
        <w:rPr>
          <w:rFonts w:ascii="Times New Roman" w:hAnsi="Times New Roman"/>
          <w:sz w:val="24"/>
          <w:szCs w:val="24"/>
        </w:rPr>
        <w:t>C</w:t>
      </w:r>
      <w:r w:rsidRPr="004768EC">
        <w:rPr>
          <w:rFonts w:ascii="Times New Roman" w:hAnsi="Times New Roman"/>
          <w:sz w:val="24"/>
          <w:szCs w:val="24"/>
        </w:rPr>
        <w:t xml:space="preserve">redit </w:t>
      </w:r>
      <w:r>
        <w:rPr>
          <w:rFonts w:ascii="Times New Roman" w:hAnsi="Times New Roman"/>
          <w:sz w:val="24"/>
          <w:szCs w:val="24"/>
        </w:rPr>
        <w:t>U</w:t>
      </w:r>
      <w:r w:rsidRPr="004768EC">
        <w:rPr>
          <w:rFonts w:ascii="Times New Roman" w:hAnsi="Times New Roman"/>
          <w:sz w:val="24"/>
          <w:szCs w:val="24"/>
        </w:rPr>
        <w:t>nits</w:t>
      </w:r>
      <w:r>
        <w:rPr>
          <w:rFonts w:ascii="Times New Roman" w:hAnsi="Times New Roman"/>
          <w:sz w:val="24"/>
          <w:szCs w:val="24"/>
        </w:rPr>
        <w:t xml:space="preserve"> (ACCUs), representing emissions reductions from the project.</w:t>
      </w:r>
    </w:p>
    <w:p w:rsidR="001F30EE" w:rsidRPr="009A113F" w:rsidRDefault="001F30EE" w:rsidP="00011BDB">
      <w:pPr>
        <w:pStyle w:val="base-text-paragraphnonumbers"/>
        <w:spacing w:before="0"/>
        <w:ind w:left="0"/>
        <w:rPr>
          <w:sz w:val="24"/>
          <w:szCs w:val="24"/>
          <w:lang w:val="en-US"/>
        </w:rPr>
      </w:pPr>
      <w:r w:rsidRPr="009A113F">
        <w:rPr>
          <w:sz w:val="24"/>
          <w:szCs w:val="24"/>
          <w:lang w:val="en-US"/>
        </w:rPr>
        <w:t xml:space="preserve">Project proponents can receive funding from the ERF by submitting their projects into a competitive auction run by the </w:t>
      </w:r>
      <w:r w:rsidRPr="009A113F">
        <w:rPr>
          <w:sz w:val="24"/>
          <w:szCs w:val="24"/>
        </w:rPr>
        <w:t>Regulator</w:t>
      </w:r>
      <w:r w:rsidRPr="009A113F">
        <w:rPr>
          <w:sz w:val="24"/>
          <w:szCs w:val="24"/>
          <w:lang w:val="en-US"/>
        </w:rPr>
        <w:t>.</w:t>
      </w:r>
      <w:r w:rsidRPr="009A113F">
        <w:rPr>
          <w:sz w:val="24"/>
          <w:szCs w:val="24"/>
        </w:rPr>
        <w:t xml:space="preserve"> </w:t>
      </w:r>
      <w:r w:rsidRPr="009A113F">
        <w:rPr>
          <w:sz w:val="24"/>
          <w:szCs w:val="24"/>
          <w:lang w:val="en-US"/>
        </w:rPr>
        <w:t>The Government will enter into contracts with successful proponents, which will guarantee the price and payment for the future delivery of emissions reductions.</w:t>
      </w:r>
    </w:p>
    <w:p w:rsidR="001F30EE" w:rsidRDefault="001F30EE" w:rsidP="00011BDB">
      <w:pPr>
        <w:pStyle w:val="base-text-paragraphnonumbers"/>
        <w:spacing w:before="0"/>
        <w:ind w:left="0"/>
        <w:rPr>
          <w:sz w:val="28"/>
          <w:szCs w:val="24"/>
        </w:rPr>
      </w:pPr>
      <w:r w:rsidRPr="00585208">
        <w:rPr>
          <w:sz w:val="24"/>
          <w:lang w:val="en-US"/>
        </w:rPr>
        <w:t xml:space="preserve">Further </w:t>
      </w:r>
      <w:r>
        <w:rPr>
          <w:sz w:val="24"/>
          <w:lang w:val="en-US"/>
        </w:rPr>
        <w:t>i</w:t>
      </w:r>
      <w:r w:rsidRPr="00585208">
        <w:rPr>
          <w:sz w:val="24"/>
          <w:lang w:val="en-US"/>
        </w:rPr>
        <w:t xml:space="preserve">nformation on the </w:t>
      </w:r>
      <w:r>
        <w:rPr>
          <w:sz w:val="24"/>
          <w:lang w:val="en-US"/>
        </w:rPr>
        <w:t>ERF</w:t>
      </w:r>
      <w:r w:rsidRPr="00585208">
        <w:rPr>
          <w:sz w:val="24"/>
          <w:lang w:val="en-US"/>
        </w:rPr>
        <w:t xml:space="preserve"> is available </w:t>
      </w:r>
      <w:r>
        <w:rPr>
          <w:sz w:val="24"/>
          <w:lang w:val="en-US"/>
        </w:rPr>
        <w:t>on the Department of the Environment website at:</w:t>
      </w:r>
      <w:r w:rsidR="00BC4BEE">
        <w:rPr>
          <w:sz w:val="24"/>
          <w:lang w:val="en-US"/>
        </w:rPr>
        <w:t xml:space="preserve"> </w:t>
      </w:r>
      <w:hyperlink r:id="rId8" w:history="1">
        <w:r w:rsidRPr="00B36F7C">
          <w:rPr>
            <w:rStyle w:val="Hyperlink"/>
            <w:rFonts w:cs="Arial"/>
            <w:sz w:val="24"/>
            <w:szCs w:val="24"/>
          </w:rPr>
          <w:t>www.environment.gov.au/emissions-reduction-fund</w:t>
        </w:r>
      </w:hyperlink>
      <w:r>
        <w:rPr>
          <w:sz w:val="24"/>
          <w:szCs w:val="24"/>
        </w:rPr>
        <w:t xml:space="preserve">. </w:t>
      </w:r>
    </w:p>
    <w:p w:rsidR="006C0C21" w:rsidRPr="00011BDB" w:rsidRDefault="006C0C21" w:rsidP="00EA4F14">
      <w:pPr>
        <w:spacing w:before="6" w:after="0" w:line="160" w:lineRule="exact"/>
        <w:rPr>
          <w:rFonts w:ascii="Times New Roman" w:eastAsia="Times New Roman" w:hAnsi="Times New Roman"/>
          <w:sz w:val="24"/>
          <w:szCs w:val="24"/>
          <w:lang w:val="en-US" w:eastAsia="en-AU"/>
        </w:rPr>
      </w:pPr>
    </w:p>
    <w:p w:rsidR="00011BDB" w:rsidRPr="00011BDB" w:rsidRDefault="00011BDB" w:rsidP="00EA4F14">
      <w:pPr>
        <w:spacing w:before="6" w:after="0" w:line="160" w:lineRule="exact"/>
        <w:rPr>
          <w:rFonts w:ascii="Times New Roman" w:eastAsia="Times New Roman" w:hAnsi="Times New Roman"/>
          <w:sz w:val="24"/>
          <w:szCs w:val="24"/>
          <w:lang w:val="en-US" w:eastAsia="en-AU"/>
        </w:rPr>
      </w:pPr>
    </w:p>
    <w:p w:rsidR="009923A7" w:rsidRDefault="009923A7" w:rsidP="00011BDB">
      <w:pPr>
        <w:spacing w:after="120" w:line="240" w:lineRule="auto"/>
        <w:rPr>
          <w:rFonts w:ascii="Times New Roman" w:hAnsi="Times New Roman"/>
          <w:sz w:val="24"/>
          <w:szCs w:val="24"/>
        </w:rPr>
      </w:pPr>
      <w:r>
        <w:rPr>
          <w:rFonts w:ascii="Times New Roman" w:hAnsi="Times New Roman"/>
          <w:b/>
          <w:bCs/>
          <w:spacing w:val="1"/>
          <w:sz w:val="24"/>
          <w:szCs w:val="24"/>
        </w:rPr>
        <w:lastRenderedPageBreak/>
        <w:t>B</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pacing w:val="1"/>
          <w:sz w:val="24"/>
          <w:szCs w:val="24"/>
        </w:rPr>
        <w:t>k</w:t>
      </w:r>
      <w:r>
        <w:rPr>
          <w:rFonts w:ascii="Times New Roman" w:hAnsi="Times New Roman"/>
          <w:b/>
          <w:bCs/>
          <w:sz w:val="24"/>
          <w:szCs w:val="24"/>
        </w:rPr>
        <w:t>g</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und</w:t>
      </w:r>
      <w:r>
        <w:rPr>
          <w:rFonts w:ascii="Times New Roman" w:hAnsi="Times New Roman"/>
          <w:b/>
          <w:bCs/>
          <w:sz w:val="24"/>
          <w:szCs w:val="24"/>
        </w:rPr>
        <w:t>:</w:t>
      </w:r>
      <w:r>
        <w:rPr>
          <w:rFonts w:ascii="Times New Roman" w:hAnsi="Times New Roman"/>
          <w:b/>
          <w:bCs/>
          <w:spacing w:val="-5"/>
          <w:sz w:val="24"/>
          <w:szCs w:val="24"/>
        </w:rPr>
        <w:t xml:space="preserve"> Bee</w:t>
      </w:r>
      <w:r w:rsidR="00274DB0">
        <w:rPr>
          <w:rFonts w:ascii="Times New Roman" w:hAnsi="Times New Roman"/>
          <w:b/>
          <w:bCs/>
          <w:spacing w:val="-5"/>
          <w:sz w:val="24"/>
          <w:szCs w:val="24"/>
        </w:rPr>
        <w:t>f cattle</w:t>
      </w:r>
    </w:p>
    <w:p w:rsidR="009923A7" w:rsidRDefault="009923A7" w:rsidP="00011BDB">
      <w:pPr>
        <w:spacing w:after="120" w:line="240" w:lineRule="auto"/>
        <w:ind w:right="225"/>
        <w:rPr>
          <w:rFonts w:ascii="Times New Roman" w:eastAsia="Times New Roman" w:hAnsi="Times New Roman"/>
          <w:spacing w:val="1"/>
          <w:sz w:val="24"/>
          <w:szCs w:val="24"/>
        </w:rPr>
      </w:pPr>
      <w:r w:rsidRPr="00274DB0">
        <w:rPr>
          <w:rFonts w:ascii="Times New Roman" w:eastAsia="Times New Roman" w:hAnsi="Times New Roman"/>
          <w:spacing w:val="1"/>
          <w:sz w:val="24"/>
          <w:szCs w:val="24"/>
        </w:rPr>
        <w:t xml:space="preserve">The livestock sector represents around 70 per cent of emissions from agriculture and up to 11 per cent of all greenhouse gas emissions in Australia. </w:t>
      </w:r>
      <w:r w:rsidR="00220E6C">
        <w:rPr>
          <w:rFonts w:ascii="Times New Roman" w:eastAsia="Times New Roman" w:hAnsi="Times New Roman"/>
          <w:spacing w:val="1"/>
          <w:sz w:val="24"/>
          <w:szCs w:val="24"/>
        </w:rPr>
        <w:t>Beef cattle production is a major livestock industry and</w:t>
      </w:r>
      <w:r w:rsidR="00DF0E65">
        <w:rPr>
          <w:rFonts w:ascii="Times New Roman" w:eastAsia="Times New Roman" w:hAnsi="Times New Roman"/>
          <w:spacing w:val="1"/>
          <w:sz w:val="24"/>
          <w:szCs w:val="24"/>
        </w:rPr>
        <w:t xml:space="preserve"> </w:t>
      </w:r>
      <w:r w:rsidR="00274DB0">
        <w:rPr>
          <w:rFonts w:ascii="Times New Roman" w:eastAsia="Times New Roman" w:hAnsi="Times New Roman"/>
          <w:spacing w:val="1"/>
          <w:sz w:val="24"/>
          <w:szCs w:val="24"/>
        </w:rPr>
        <w:t>contribute</w:t>
      </w:r>
      <w:r w:rsidR="00220E6C">
        <w:rPr>
          <w:rFonts w:ascii="Times New Roman" w:eastAsia="Times New Roman" w:hAnsi="Times New Roman"/>
          <w:spacing w:val="1"/>
          <w:sz w:val="24"/>
          <w:szCs w:val="24"/>
        </w:rPr>
        <w:t>s</w:t>
      </w:r>
      <w:r w:rsidR="00274DB0">
        <w:rPr>
          <w:rFonts w:ascii="Times New Roman" w:eastAsia="Times New Roman" w:hAnsi="Times New Roman"/>
          <w:spacing w:val="1"/>
          <w:sz w:val="24"/>
          <w:szCs w:val="24"/>
        </w:rPr>
        <w:t xml:space="preserve"> a significant proportion of</w:t>
      </w:r>
      <w:r w:rsidR="00DF0E65">
        <w:rPr>
          <w:rFonts w:ascii="Times New Roman" w:eastAsia="Times New Roman" w:hAnsi="Times New Roman"/>
          <w:spacing w:val="1"/>
          <w:sz w:val="24"/>
          <w:szCs w:val="24"/>
        </w:rPr>
        <w:t xml:space="preserve"> all</w:t>
      </w:r>
      <w:r w:rsidR="00274DB0">
        <w:rPr>
          <w:rFonts w:ascii="Times New Roman" w:eastAsia="Times New Roman" w:hAnsi="Times New Roman"/>
          <w:spacing w:val="1"/>
          <w:sz w:val="24"/>
          <w:szCs w:val="24"/>
        </w:rPr>
        <w:t xml:space="preserve"> livestock emissions.</w:t>
      </w:r>
    </w:p>
    <w:p w:rsidR="001935A6" w:rsidRPr="00BC4BEE" w:rsidRDefault="009923A7" w:rsidP="00011BDB">
      <w:pPr>
        <w:spacing w:after="120" w:line="240" w:lineRule="auto"/>
        <w:ind w:right="225"/>
        <w:rPr>
          <w:rFonts w:ascii="Times New Roman" w:eastAsia="Times New Roman" w:hAnsi="Times New Roman"/>
          <w:spacing w:val="1"/>
          <w:sz w:val="24"/>
          <w:szCs w:val="24"/>
        </w:rPr>
      </w:pPr>
      <w:r w:rsidRPr="00274DB0">
        <w:rPr>
          <w:rFonts w:ascii="Times New Roman" w:eastAsia="Times New Roman" w:hAnsi="Times New Roman"/>
          <w:spacing w:val="1"/>
          <w:sz w:val="24"/>
          <w:szCs w:val="24"/>
        </w:rPr>
        <w:t>The Exposure Draft Carbon Credits (Carbon Farming Initiative</w:t>
      </w:r>
      <w:r w:rsidR="00737F9A">
        <w:rPr>
          <w:rFonts w:ascii="Times New Roman" w:eastAsia="Times New Roman" w:hAnsi="Times New Roman"/>
          <w:spacing w:val="1"/>
          <w:sz w:val="24"/>
          <w:szCs w:val="24"/>
        </w:rPr>
        <w:noBreakHyphen/>
      </w:r>
      <w:proofErr w:type="spellStart"/>
      <w:r w:rsidRPr="00274DB0">
        <w:rPr>
          <w:rFonts w:ascii="Times New Roman" w:eastAsia="Times New Roman" w:hAnsi="Times New Roman"/>
          <w:spacing w:val="1"/>
          <w:sz w:val="24"/>
          <w:szCs w:val="24"/>
        </w:rPr>
        <w:t>Beef</w:t>
      </w:r>
      <w:proofErr w:type="spellEnd"/>
      <w:r w:rsidRPr="00274DB0">
        <w:rPr>
          <w:rFonts w:ascii="Times New Roman" w:eastAsia="Times New Roman" w:hAnsi="Times New Roman"/>
          <w:spacing w:val="1"/>
          <w:sz w:val="24"/>
          <w:szCs w:val="24"/>
        </w:rPr>
        <w:t xml:space="preserve"> Cattle Herd Management 2014</w:t>
      </w:r>
      <w:r w:rsidR="00274DB0">
        <w:rPr>
          <w:rFonts w:ascii="Times New Roman" w:eastAsia="Times New Roman" w:hAnsi="Times New Roman"/>
          <w:spacing w:val="1"/>
          <w:sz w:val="24"/>
          <w:szCs w:val="24"/>
        </w:rPr>
        <w:t xml:space="preserve">) </w:t>
      </w:r>
      <w:r w:rsidR="004D69C2">
        <w:rPr>
          <w:rFonts w:ascii="Times New Roman" w:eastAsia="Times New Roman" w:hAnsi="Times New Roman"/>
          <w:spacing w:val="1"/>
          <w:sz w:val="24"/>
          <w:szCs w:val="24"/>
        </w:rPr>
        <w:t>Methodology Determination</w:t>
      </w:r>
      <w:r w:rsidRPr="00274DB0">
        <w:rPr>
          <w:rFonts w:ascii="Times New Roman" w:eastAsia="Times New Roman" w:hAnsi="Times New Roman"/>
          <w:spacing w:val="1"/>
          <w:sz w:val="24"/>
          <w:szCs w:val="24"/>
        </w:rPr>
        <w:t xml:space="preserve"> (the draft Determination) provides for crediting of reductions in </w:t>
      </w:r>
      <w:r w:rsidR="0089431A">
        <w:rPr>
          <w:rFonts w:ascii="Times New Roman" w:eastAsia="Times New Roman" w:hAnsi="Times New Roman"/>
          <w:spacing w:val="1"/>
          <w:sz w:val="24"/>
          <w:szCs w:val="24"/>
        </w:rPr>
        <w:t>emissions from</w:t>
      </w:r>
      <w:r w:rsidRPr="00274DB0">
        <w:rPr>
          <w:rFonts w:ascii="Times New Roman" w:eastAsia="Times New Roman" w:hAnsi="Times New Roman"/>
          <w:spacing w:val="1"/>
          <w:sz w:val="24"/>
          <w:szCs w:val="24"/>
        </w:rPr>
        <w:t xml:space="preserve"> beef cattle. </w:t>
      </w:r>
      <w:r w:rsidR="004D69C2">
        <w:rPr>
          <w:rFonts w:ascii="Times New Roman" w:eastAsia="Times New Roman" w:hAnsi="Times New Roman"/>
          <w:spacing w:val="1"/>
          <w:sz w:val="24"/>
          <w:szCs w:val="24"/>
        </w:rPr>
        <w:t>R</w:t>
      </w:r>
      <w:r w:rsidRPr="00274DB0">
        <w:rPr>
          <w:rFonts w:ascii="Times New Roman" w:eastAsia="Times New Roman" w:hAnsi="Times New Roman"/>
          <w:spacing w:val="1"/>
          <w:sz w:val="24"/>
          <w:szCs w:val="24"/>
        </w:rPr>
        <w:t>eductions in enteric methane</w:t>
      </w:r>
      <w:r w:rsidR="004D69C2">
        <w:rPr>
          <w:rFonts w:ascii="Times New Roman" w:eastAsia="Times New Roman" w:hAnsi="Times New Roman"/>
          <w:spacing w:val="1"/>
          <w:sz w:val="24"/>
          <w:szCs w:val="24"/>
        </w:rPr>
        <w:t xml:space="preserve"> (methane produced during digestion)</w:t>
      </w:r>
      <w:r w:rsidRPr="00274DB0">
        <w:rPr>
          <w:rFonts w:ascii="Times New Roman" w:eastAsia="Times New Roman" w:hAnsi="Times New Roman"/>
          <w:spacing w:val="1"/>
          <w:sz w:val="24"/>
          <w:szCs w:val="24"/>
        </w:rPr>
        <w:t xml:space="preserve"> and nitrous oxide </w:t>
      </w:r>
      <w:r w:rsidR="004D69C2">
        <w:rPr>
          <w:rFonts w:ascii="Times New Roman" w:eastAsia="Times New Roman" w:hAnsi="Times New Roman"/>
          <w:spacing w:val="1"/>
          <w:sz w:val="24"/>
          <w:szCs w:val="24"/>
        </w:rPr>
        <w:t xml:space="preserve">emissions </w:t>
      </w:r>
      <w:r w:rsidRPr="00274DB0">
        <w:rPr>
          <w:rFonts w:ascii="Times New Roman" w:eastAsia="Times New Roman" w:hAnsi="Times New Roman"/>
          <w:spacing w:val="1"/>
          <w:sz w:val="24"/>
          <w:szCs w:val="24"/>
        </w:rPr>
        <w:t xml:space="preserve">from dung and urine </w:t>
      </w:r>
      <w:r w:rsidR="004D69C2">
        <w:rPr>
          <w:rFonts w:ascii="Times New Roman" w:eastAsia="Times New Roman" w:hAnsi="Times New Roman"/>
          <w:spacing w:val="1"/>
          <w:sz w:val="24"/>
          <w:szCs w:val="24"/>
        </w:rPr>
        <w:t>may be achieved</w:t>
      </w:r>
      <w:r w:rsidRPr="00274DB0">
        <w:rPr>
          <w:rFonts w:ascii="Times New Roman" w:eastAsia="Times New Roman" w:hAnsi="Times New Roman"/>
          <w:spacing w:val="1"/>
          <w:sz w:val="24"/>
          <w:szCs w:val="24"/>
        </w:rPr>
        <w:t xml:space="preserve"> through a range of actions </w:t>
      </w:r>
      <w:r w:rsidR="00374392">
        <w:rPr>
          <w:rFonts w:ascii="Times New Roman" w:eastAsia="Times New Roman" w:hAnsi="Times New Roman"/>
          <w:spacing w:val="1"/>
          <w:sz w:val="24"/>
          <w:szCs w:val="24"/>
        </w:rPr>
        <w:t xml:space="preserve">– </w:t>
      </w:r>
      <w:r w:rsidR="00D27146">
        <w:rPr>
          <w:rFonts w:ascii="Times New Roman" w:eastAsia="Times New Roman" w:hAnsi="Times New Roman"/>
          <w:spacing w:val="1"/>
          <w:sz w:val="24"/>
          <w:szCs w:val="24"/>
        </w:rPr>
        <w:t xml:space="preserve">termed </w:t>
      </w:r>
      <w:r w:rsidR="00374392">
        <w:rPr>
          <w:rFonts w:ascii="Times New Roman" w:eastAsia="Times New Roman" w:hAnsi="Times New Roman"/>
          <w:spacing w:val="1"/>
          <w:sz w:val="24"/>
          <w:szCs w:val="24"/>
        </w:rPr>
        <w:t xml:space="preserve">project activities </w:t>
      </w:r>
      <w:r w:rsidR="00374392">
        <w:rPr>
          <w:rFonts w:ascii="Times New Roman" w:eastAsia="Times New Roman" w:hAnsi="Times New Roman"/>
          <w:spacing w:val="1"/>
          <w:sz w:val="24"/>
          <w:szCs w:val="24"/>
        </w:rPr>
        <w:noBreakHyphen/>
        <w:t xml:space="preserve"> </w:t>
      </w:r>
      <w:r w:rsidR="00333213">
        <w:rPr>
          <w:rFonts w:ascii="Times New Roman" w:eastAsia="Times New Roman" w:hAnsi="Times New Roman"/>
          <w:spacing w:val="1"/>
          <w:sz w:val="24"/>
          <w:szCs w:val="24"/>
        </w:rPr>
        <w:t>that</w:t>
      </w:r>
      <w:r w:rsidRPr="00274DB0">
        <w:rPr>
          <w:rFonts w:ascii="Times New Roman" w:eastAsia="Times New Roman" w:hAnsi="Times New Roman"/>
          <w:spacing w:val="1"/>
          <w:sz w:val="24"/>
          <w:szCs w:val="24"/>
        </w:rPr>
        <w:t xml:space="preserve"> improv</w:t>
      </w:r>
      <w:r w:rsidR="00333213">
        <w:rPr>
          <w:rFonts w:ascii="Times New Roman" w:eastAsia="Times New Roman" w:hAnsi="Times New Roman"/>
          <w:spacing w:val="1"/>
          <w:sz w:val="24"/>
          <w:szCs w:val="24"/>
        </w:rPr>
        <w:t>e</w:t>
      </w:r>
      <w:r w:rsidRPr="00274DB0">
        <w:rPr>
          <w:rFonts w:ascii="Times New Roman" w:eastAsia="Times New Roman" w:hAnsi="Times New Roman"/>
          <w:spacing w:val="1"/>
          <w:sz w:val="24"/>
          <w:szCs w:val="24"/>
        </w:rPr>
        <w:t xml:space="preserve"> the diet or management of the beef cattle herd</w:t>
      </w:r>
      <w:r w:rsidRPr="00BC4BEE">
        <w:rPr>
          <w:rFonts w:ascii="Times New Roman" w:eastAsia="Times New Roman" w:hAnsi="Times New Roman"/>
          <w:spacing w:val="1"/>
          <w:sz w:val="24"/>
          <w:szCs w:val="24"/>
        </w:rPr>
        <w:t xml:space="preserve">. </w:t>
      </w:r>
      <w:r w:rsidR="00310040" w:rsidRPr="00BC4BEE">
        <w:rPr>
          <w:rFonts w:ascii="Times New Roman" w:eastAsia="Times New Roman" w:hAnsi="Times New Roman"/>
          <w:spacing w:val="1"/>
          <w:sz w:val="24"/>
          <w:szCs w:val="24"/>
        </w:rPr>
        <w:t xml:space="preserve">These </w:t>
      </w:r>
      <w:r w:rsidR="00374392" w:rsidRPr="00BC4BEE">
        <w:rPr>
          <w:rFonts w:ascii="Times New Roman" w:eastAsia="Times New Roman" w:hAnsi="Times New Roman"/>
          <w:spacing w:val="1"/>
          <w:sz w:val="24"/>
          <w:szCs w:val="24"/>
        </w:rPr>
        <w:t>project activities</w:t>
      </w:r>
      <w:r w:rsidR="005D68E9" w:rsidRPr="00BC4BEE">
        <w:rPr>
          <w:rFonts w:ascii="Times New Roman" w:eastAsia="Times New Roman" w:hAnsi="Times New Roman"/>
          <w:spacing w:val="1"/>
          <w:sz w:val="24"/>
          <w:szCs w:val="24"/>
        </w:rPr>
        <w:t xml:space="preserve"> can achieve</w:t>
      </w:r>
      <w:r w:rsidR="009D410A" w:rsidRPr="00BC4BEE">
        <w:rPr>
          <w:rFonts w:ascii="Times New Roman" w:eastAsia="Times New Roman" w:hAnsi="Times New Roman"/>
          <w:spacing w:val="1"/>
          <w:sz w:val="24"/>
          <w:szCs w:val="24"/>
        </w:rPr>
        <w:t xml:space="preserve"> any of the following</w:t>
      </w:r>
      <w:r w:rsidR="005D68E9" w:rsidRPr="00BC4BEE">
        <w:rPr>
          <w:rFonts w:ascii="Times New Roman" w:eastAsia="Times New Roman" w:hAnsi="Times New Roman"/>
          <w:spacing w:val="1"/>
          <w:sz w:val="24"/>
          <w:szCs w:val="24"/>
        </w:rPr>
        <w:t>:</w:t>
      </w:r>
    </w:p>
    <w:p w:rsidR="00333213" w:rsidRPr="00BC4BEE" w:rsidRDefault="00BC4BEE" w:rsidP="00011BDB">
      <w:pPr>
        <w:pStyle w:val="ListParagraph"/>
        <w:numPr>
          <w:ilvl w:val="0"/>
          <w:numId w:val="16"/>
        </w:numPr>
        <w:spacing w:after="120" w:line="240" w:lineRule="auto"/>
        <w:ind w:left="720"/>
        <w:rPr>
          <w:rFonts w:ascii="Times New Roman" w:eastAsia="Times New Roman" w:hAnsi="Times New Roman"/>
          <w:spacing w:val="1"/>
          <w:sz w:val="24"/>
          <w:szCs w:val="24"/>
        </w:rPr>
      </w:pPr>
      <w:r w:rsidRPr="00BC4BEE">
        <w:rPr>
          <w:rFonts w:ascii="Times New Roman" w:hAnsi="Times New Roman"/>
          <w:sz w:val="24"/>
          <w:szCs w:val="24"/>
        </w:rPr>
        <w:t>reduced average number of days from birth to slaughter in the herd</w:t>
      </w:r>
      <w:r w:rsidR="007C03D6" w:rsidRPr="00BC4BEE">
        <w:rPr>
          <w:rFonts w:ascii="Times New Roman" w:eastAsia="Times New Roman" w:hAnsi="Times New Roman"/>
          <w:spacing w:val="1"/>
          <w:sz w:val="24"/>
          <w:szCs w:val="24"/>
        </w:rPr>
        <w:t>;</w:t>
      </w:r>
    </w:p>
    <w:p w:rsidR="00333213" w:rsidRPr="00BC4BEE" w:rsidRDefault="00333213" w:rsidP="00011BDB">
      <w:pPr>
        <w:pStyle w:val="ListParagraph"/>
        <w:numPr>
          <w:ilvl w:val="0"/>
          <w:numId w:val="16"/>
        </w:numPr>
        <w:spacing w:after="120" w:line="240" w:lineRule="auto"/>
        <w:ind w:left="720"/>
        <w:rPr>
          <w:rFonts w:ascii="Times New Roman" w:eastAsia="Times New Roman" w:hAnsi="Times New Roman"/>
          <w:spacing w:val="1"/>
          <w:sz w:val="24"/>
          <w:szCs w:val="24"/>
        </w:rPr>
      </w:pPr>
      <w:r w:rsidRPr="00BC4BEE">
        <w:rPr>
          <w:rFonts w:ascii="Times New Roman" w:eastAsia="Times New Roman" w:hAnsi="Times New Roman"/>
          <w:spacing w:val="1"/>
          <w:sz w:val="24"/>
          <w:szCs w:val="24"/>
        </w:rPr>
        <w:t>reduced average age of the herd</w:t>
      </w:r>
      <w:r w:rsidR="007C03D6" w:rsidRPr="00BC4BEE">
        <w:rPr>
          <w:rFonts w:ascii="Times New Roman" w:eastAsia="Times New Roman" w:hAnsi="Times New Roman"/>
          <w:spacing w:val="1"/>
          <w:sz w:val="24"/>
          <w:szCs w:val="24"/>
        </w:rPr>
        <w:t>;</w:t>
      </w:r>
    </w:p>
    <w:p w:rsidR="00333213" w:rsidRPr="00BC4BEE" w:rsidRDefault="00BC4BEE" w:rsidP="00011BDB">
      <w:pPr>
        <w:pStyle w:val="ListParagraph"/>
        <w:numPr>
          <w:ilvl w:val="0"/>
          <w:numId w:val="16"/>
        </w:numPr>
        <w:spacing w:after="120" w:line="240" w:lineRule="auto"/>
        <w:ind w:left="720"/>
        <w:rPr>
          <w:rFonts w:ascii="Times New Roman" w:eastAsia="Times New Roman" w:hAnsi="Times New Roman"/>
          <w:spacing w:val="1"/>
          <w:sz w:val="24"/>
          <w:szCs w:val="24"/>
        </w:rPr>
      </w:pPr>
      <w:proofErr w:type="gramStart"/>
      <w:r w:rsidRPr="00BC4BEE">
        <w:rPr>
          <w:rFonts w:ascii="Times New Roman" w:eastAsia="Times New Roman" w:hAnsi="Times New Roman"/>
          <w:spacing w:val="1"/>
          <w:sz w:val="24"/>
          <w:szCs w:val="24"/>
        </w:rPr>
        <w:t>reduced</w:t>
      </w:r>
      <w:proofErr w:type="gramEnd"/>
      <w:r w:rsidRPr="00BC4BEE">
        <w:rPr>
          <w:rFonts w:ascii="Times New Roman" w:eastAsia="Times New Roman" w:hAnsi="Times New Roman"/>
          <w:spacing w:val="1"/>
          <w:sz w:val="24"/>
          <w:szCs w:val="24"/>
        </w:rPr>
        <w:t xml:space="preserve"> number of animals in the herd</w:t>
      </w:r>
      <w:r w:rsidR="00333213" w:rsidRPr="00BC4BEE">
        <w:rPr>
          <w:rFonts w:ascii="Times New Roman" w:eastAsia="Times New Roman" w:hAnsi="Times New Roman"/>
          <w:spacing w:val="1"/>
          <w:sz w:val="24"/>
          <w:szCs w:val="24"/>
        </w:rPr>
        <w:t>.</w:t>
      </w:r>
    </w:p>
    <w:p w:rsidR="009D5AFE" w:rsidRPr="00BC4BEE" w:rsidRDefault="009D5AFE" w:rsidP="00011BDB">
      <w:pPr>
        <w:spacing w:after="120" w:line="240" w:lineRule="auto"/>
        <w:ind w:right="225"/>
        <w:rPr>
          <w:rFonts w:ascii="Times New Roman" w:eastAsia="Times New Roman" w:hAnsi="Times New Roman"/>
          <w:spacing w:val="1"/>
          <w:sz w:val="24"/>
          <w:szCs w:val="24"/>
        </w:rPr>
      </w:pPr>
      <w:r w:rsidRPr="00BC4BEE">
        <w:rPr>
          <w:rFonts w:ascii="Times New Roman" w:eastAsia="Times New Roman" w:hAnsi="Times New Roman"/>
          <w:spacing w:val="1"/>
          <w:sz w:val="24"/>
          <w:szCs w:val="24"/>
        </w:rPr>
        <w:t>The</w:t>
      </w:r>
      <w:r w:rsidR="003835A6" w:rsidRPr="00BC4BEE">
        <w:rPr>
          <w:rFonts w:ascii="Times New Roman" w:eastAsia="Times New Roman" w:hAnsi="Times New Roman"/>
          <w:spacing w:val="1"/>
          <w:sz w:val="24"/>
          <w:szCs w:val="24"/>
        </w:rPr>
        <w:t>se</w:t>
      </w:r>
      <w:r w:rsidRPr="00BC4BEE">
        <w:rPr>
          <w:rFonts w:ascii="Times New Roman" w:eastAsia="Times New Roman" w:hAnsi="Times New Roman"/>
          <w:spacing w:val="1"/>
          <w:sz w:val="24"/>
          <w:szCs w:val="24"/>
        </w:rPr>
        <w:t xml:space="preserve"> improvements reduce the emissions intensity of beef production, i.e. they reduce emissions per kilogram of liveweight produced.</w:t>
      </w:r>
      <w:r w:rsidR="00497A27" w:rsidRPr="00BC4BEE">
        <w:rPr>
          <w:rFonts w:ascii="Times New Roman" w:eastAsia="Times New Roman" w:hAnsi="Times New Roman"/>
          <w:spacing w:val="1"/>
          <w:sz w:val="24"/>
          <w:szCs w:val="24"/>
        </w:rPr>
        <w:t xml:space="preserve"> </w:t>
      </w:r>
      <w:r w:rsidR="00A37D3D" w:rsidRPr="00BC4BEE">
        <w:rPr>
          <w:rFonts w:ascii="Times New Roman" w:eastAsia="Times New Roman" w:hAnsi="Times New Roman"/>
          <w:spacing w:val="1"/>
          <w:sz w:val="24"/>
          <w:szCs w:val="24"/>
        </w:rPr>
        <w:t xml:space="preserve">The level of beef production may be either maintained or increased. </w:t>
      </w:r>
      <w:r w:rsidR="005841F7">
        <w:rPr>
          <w:rFonts w:ascii="Times New Roman" w:eastAsia="Times New Roman" w:hAnsi="Times New Roman"/>
          <w:spacing w:val="1"/>
          <w:sz w:val="24"/>
          <w:szCs w:val="24"/>
        </w:rPr>
        <w:t>ACCUs</w:t>
      </w:r>
      <w:r w:rsidR="00A37D3D" w:rsidRPr="00BC4BEE">
        <w:rPr>
          <w:rFonts w:ascii="Times New Roman" w:eastAsia="Times New Roman" w:hAnsi="Times New Roman"/>
          <w:spacing w:val="1"/>
          <w:sz w:val="24"/>
          <w:szCs w:val="24"/>
        </w:rPr>
        <w:t xml:space="preserve"> </w:t>
      </w:r>
      <w:proofErr w:type="gramStart"/>
      <w:r w:rsidR="00A37D3D" w:rsidRPr="00BC4BEE">
        <w:rPr>
          <w:rFonts w:ascii="Times New Roman" w:eastAsia="Times New Roman" w:hAnsi="Times New Roman"/>
          <w:spacing w:val="1"/>
          <w:sz w:val="24"/>
          <w:szCs w:val="24"/>
        </w:rPr>
        <w:t>are</w:t>
      </w:r>
      <w:proofErr w:type="gramEnd"/>
      <w:r w:rsidR="00A37D3D" w:rsidRPr="00BC4BEE">
        <w:rPr>
          <w:rFonts w:ascii="Times New Roman" w:eastAsia="Times New Roman" w:hAnsi="Times New Roman"/>
          <w:spacing w:val="1"/>
          <w:sz w:val="24"/>
          <w:szCs w:val="24"/>
        </w:rPr>
        <w:t xml:space="preserve"> generated when </w:t>
      </w:r>
      <w:r w:rsidR="00873E1E" w:rsidRPr="00BC4BEE">
        <w:rPr>
          <w:rFonts w:ascii="Times New Roman" w:eastAsia="Times New Roman" w:hAnsi="Times New Roman"/>
          <w:spacing w:val="1"/>
          <w:sz w:val="24"/>
          <w:szCs w:val="24"/>
        </w:rPr>
        <w:t xml:space="preserve">emissions from the herd as a result of the </w:t>
      </w:r>
      <w:r w:rsidR="00374392" w:rsidRPr="00BC4BEE">
        <w:rPr>
          <w:rFonts w:ascii="Times New Roman" w:eastAsia="Times New Roman" w:hAnsi="Times New Roman"/>
          <w:spacing w:val="1"/>
          <w:sz w:val="24"/>
          <w:szCs w:val="24"/>
        </w:rPr>
        <w:t>project activities</w:t>
      </w:r>
      <w:r w:rsidR="00873E1E" w:rsidRPr="00BC4BEE">
        <w:rPr>
          <w:rFonts w:ascii="Times New Roman" w:eastAsia="Times New Roman" w:hAnsi="Times New Roman"/>
          <w:spacing w:val="1"/>
          <w:sz w:val="24"/>
          <w:szCs w:val="24"/>
        </w:rPr>
        <w:t xml:space="preserve"> are lower than they would have been without those </w:t>
      </w:r>
      <w:r w:rsidR="00374392" w:rsidRPr="00BC4BEE">
        <w:rPr>
          <w:rFonts w:ascii="Times New Roman" w:eastAsia="Times New Roman" w:hAnsi="Times New Roman"/>
          <w:spacing w:val="1"/>
          <w:sz w:val="24"/>
          <w:szCs w:val="24"/>
        </w:rPr>
        <w:t>project activities</w:t>
      </w:r>
      <w:r w:rsidR="00873E1E" w:rsidRPr="00BC4BEE">
        <w:rPr>
          <w:rFonts w:ascii="Times New Roman" w:eastAsia="Times New Roman" w:hAnsi="Times New Roman"/>
          <w:spacing w:val="1"/>
          <w:sz w:val="24"/>
          <w:szCs w:val="24"/>
        </w:rPr>
        <w:t xml:space="preserve"> being undertaken.</w:t>
      </w:r>
    </w:p>
    <w:p w:rsidR="000C6AB8" w:rsidRDefault="006D4D24" w:rsidP="00011BDB">
      <w:pPr>
        <w:spacing w:after="120" w:line="240" w:lineRule="auto"/>
        <w:ind w:right="225"/>
        <w:rPr>
          <w:rFonts w:ascii="Times New Roman" w:eastAsia="Times New Roman" w:hAnsi="Times New Roman"/>
          <w:spacing w:val="1"/>
          <w:sz w:val="24"/>
          <w:szCs w:val="24"/>
        </w:rPr>
      </w:pPr>
      <w:r w:rsidRPr="00BC4BEE">
        <w:rPr>
          <w:rFonts w:ascii="Times New Roman" w:eastAsia="Times New Roman" w:hAnsi="Times New Roman"/>
          <w:spacing w:val="1"/>
          <w:sz w:val="24"/>
          <w:szCs w:val="24"/>
        </w:rPr>
        <w:t xml:space="preserve">A range of </w:t>
      </w:r>
      <w:r w:rsidR="00374392" w:rsidRPr="00BC4BEE">
        <w:rPr>
          <w:rFonts w:ascii="Times New Roman" w:eastAsia="Times New Roman" w:hAnsi="Times New Roman"/>
          <w:spacing w:val="1"/>
          <w:sz w:val="24"/>
          <w:szCs w:val="24"/>
        </w:rPr>
        <w:t>project activities</w:t>
      </w:r>
      <w:r w:rsidRPr="00BC4BEE">
        <w:rPr>
          <w:rFonts w:ascii="Times New Roman" w:eastAsia="Times New Roman" w:hAnsi="Times New Roman"/>
          <w:spacing w:val="1"/>
          <w:sz w:val="24"/>
          <w:szCs w:val="24"/>
        </w:rPr>
        <w:t xml:space="preserve"> can be undertaken to achieve these outcomes</w:t>
      </w:r>
      <w:r w:rsidR="003835A6" w:rsidRPr="00BC4BEE">
        <w:rPr>
          <w:rFonts w:ascii="Times New Roman" w:eastAsia="Times New Roman" w:hAnsi="Times New Roman"/>
          <w:spacing w:val="1"/>
          <w:sz w:val="24"/>
          <w:szCs w:val="24"/>
        </w:rPr>
        <w:t>. T</w:t>
      </w:r>
      <w:r w:rsidRPr="00BC4BEE">
        <w:rPr>
          <w:rFonts w:ascii="Times New Roman" w:eastAsia="Times New Roman" w:hAnsi="Times New Roman"/>
          <w:spacing w:val="1"/>
          <w:sz w:val="24"/>
          <w:szCs w:val="24"/>
        </w:rPr>
        <w:t xml:space="preserve">he draft Determination does not specify particular </w:t>
      </w:r>
      <w:r w:rsidR="00374392" w:rsidRPr="00BC4BEE">
        <w:rPr>
          <w:rFonts w:ascii="Times New Roman" w:eastAsia="Times New Roman" w:hAnsi="Times New Roman"/>
          <w:spacing w:val="1"/>
          <w:sz w:val="24"/>
          <w:szCs w:val="24"/>
        </w:rPr>
        <w:t>project activities</w:t>
      </w:r>
      <w:r w:rsidRPr="00BC4BEE">
        <w:rPr>
          <w:rFonts w:ascii="Times New Roman" w:eastAsia="Times New Roman" w:hAnsi="Times New Roman"/>
          <w:spacing w:val="1"/>
          <w:sz w:val="24"/>
          <w:szCs w:val="24"/>
        </w:rPr>
        <w:t>.</w:t>
      </w:r>
      <w:r w:rsidR="000C6AB8" w:rsidRPr="00BC4BEE">
        <w:rPr>
          <w:rFonts w:ascii="Times New Roman" w:eastAsia="Times New Roman" w:hAnsi="Times New Roman"/>
          <w:spacing w:val="1"/>
          <w:sz w:val="24"/>
          <w:szCs w:val="24"/>
        </w:rPr>
        <w:t xml:space="preserve"> Applicable </w:t>
      </w:r>
      <w:r w:rsidR="00374392" w:rsidRPr="00BC4BEE">
        <w:rPr>
          <w:rFonts w:ascii="Times New Roman" w:eastAsia="Times New Roman" w:hAnsi="Times New Roman"/>
          <w:spacing w:val="1"/>
          <w:sz w:val="24"/>
          <w:szCs w:val="24"/>
        </w:rPr>
        <w:t>project activities</w:t>
      </w:r>
      <w:r w:rsidR="000C6AB8" w:rsidRPr="00BC4BEE">
        <w:rPr>
          <w:rFonts w:ascii="Times New Roman" w:eastAsia="Times New Roman" w:hAnsi="Times New Roman"/>
          <w:spacing w:val="1"/>
          <w:sz w:val="24"/>
          <w:szCs w:val="24"/>
        </w:rPr>
        <w:t xml:space="preserve"> may include </w:t>
      </w:r>
      <w:r w:rsidR="000A45FE" w:rsidRPr="00BC4BEE">
        <w:rPr>
          <w:rFonts w:ascii="Times New Roman" w:eastAsia="Times New Roman" w:hAnsi="Times New Roman"/>
          <w:spacing w:val="1"/>
          <w:sz w:val="24"/>
          <w:szCs w:val="24"/>
        </w:rPr>
        <w:t xml:space="preserve">feeding </w:t>
      </w:r>
      <w:r w:rsidR="00A966E2" w:rsidRPr="00BC4BEE">
        <w:rPr>
          <w:rFonts w:ascii="Times New Roman" w:eastAsia="Times New Roman" w:hAnsi="Times New Roman"/>
          <w:spacing w:val="1"/>
          <w:sz w:val="24"/>
          <w:szCs w:val="24"/>
        </w:rPr>
        <w:t xml:space="preserve">cattle </w:t>
      </w:r>
      <w:r w:rsidR="000A45FE" w:rsidRPr="00BC4BEE">
        <w:rPr>
          <w:rFonts w:ascii="Times New Roman" w:eastAsia="Times New Roman" w:hAnsi="Times New Roman"/>
          <w:spacing w:val="1"/>
          <w:sz w:val="24"/>
          <w:szCs w:val="24"/>
        </w:rPr>
        <w:t>dietary supplements or improved pasture</w:t>
      </w:r>
      <w:r w:rsidR="000C6AB8" w:rsidRPr="00BC4BEE">
        <w:rPr>
          <w:rFonts w:ascii="Times New Roman" w:eastAsia="Times New Roman" w:hAnsi="Times New Roman"/>
          <w:spacing w:val="1"/>
          <w:sz w:val="24"/>
          <w:szCs w:val="24"/>
        </w:rPr>
        <w:t xml:space="preserve"> to </w:t>
      </w:r>
      <w:r w:rsidR="00A966E2" w:rsidRPr="00BC4BEE">
        <w:rPr>
          <w:rFonts w:ascii="Times New Roman" w:eastAsia="Times New Roman" w:hAnsi="Times New Roman"/>
          <w:spacing w:val="1"/>
          <w:sz w:val="24"/>
          <w:szCs w:val="24"/>
        </w:rPr>
        <w:t xml:space="preserve">allow them to </w:t>
      </w:r>
      <w:r w:rsidR="000C6AB8" w:rsidRPr="00BC4BEE">
        <w:rPr>
          <w:rFonts w:ascii="Times New Roman" w:eastAsia="Times New Roman" w:hAnsi="Times New Roman"/>
          <w:spacing w:val="1"/>
          <w:sz w:val="24"/>
          <w:szCs w:val="24"/>
        </w:rPr>
        <w:t xml:space="preserve">reach market weight earlier, and improved breeding techniques to lift calving percentages and </w:t>
      </w:r>
      <w:r w:rsidR="00497A27" w:rsidRPr="00BC4BEE">
        <w:rPr>
          <w:rFonts w:ascii="Times New Roman" w:eastAsia="Times New Roman" w:hAnsi="Times New Roman"/>
          <w:spacing w:val="1"/>
          <w:sz w:val="24"/>
          <w:szCs w:val="24"/>
        </w:rPr>
        <w:t>minimise the number of unproductive cattle.</w:t>
      </w:r>
      <w:r w:rsidR="00497A27">
        <w:rPr>
          <w:rFonts w:ascii="Times New Roman" w:eastAsia="Times New Roman" w:hAnsi="Times New Roman"/>
          <w:spacing w:val="1"/>
          <w:sz w:val="24"/>
          <w:szCs w:val="24"/>
        </w:rPr>
        <w:t xml:space="preserve"> </w:t>
      </w:r>
    </w:p>
    <w:p w:rsidR="00225F8C" w:rsidRDefault="00876109" w:rsidP="00011BDB">
      <w:pPr>
        <w:spacing w:after="120" w:line="240" w:lineRule="auto"/>
        <w:ind w:right="225"/>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The draft Determination </w:t>
      </w:r>
      <w:r w:rsidR="0092583A">
        <w:rPr>
          <w:rFonts w:ascii="Times New Roman" w:eastAsia="Times New Roman" w:hAnsi="Times New Roman"/>
          <w:spacing w:val="1"/>
          <w:sz w:val="24"/>
          <w:szCs w:val="24"/>
        </w:rPr>
        <w:t>is focused on</w:t>
      </w:r>
      <w:r>
        <w:rPr>
          <w:rFonts w:ascii="Times New Roman" w:eastAsia="Times New Roman" w:hAnsi="Times New Roman"/>
          <w:spacing w:val="1"/>
          <w:sz w:val="24"/>
          <w:szCs w:val="24"/>
        </w:rPr>
        <w:t xml:space="preserve"> beef cattle that feed predomina</w:t>
      </w:r>
      <w:r w:rsidR="00434E76">
        <w:rPr>
          <w:rFonts w:ascii="Times New Roman" w:eastAsia="Times New Roman" w:hAnsi="Times New Roman"/>
          <w:spacing w:val="1"/>
          <w:sz w:val="24"/>
          <w:szCs w:val="24"/>
        </w:rPr>
        <w:t>n</w:t>
      </w:r>
      <w:r>
        <w:rPr>
          <w:rFonts w:ascii="Times New Roman" w:eastAsia="Times New Roman" w:hAnsi="Times New Roman"/>
          <w:spacing w:val="1"/>
          <w:sz w:val="24"/>
          <w:szCs w:val="24"/>
        </w:rPr>
        <w:t>tly on pasture in Australia</w:t>
      </w:r>
      <w:r w:rsidR="002148A8">
        <w:rPr>
          <w:rFonts w:ascii="Times New Roman" w:eastAsia="Times New Roman" w:hAnsi="Times New Roman"/>
          <w:spacing w:val="1"/>
          <w:sz w:val="24"/>
          <w:szCs w:val="24"/>
        </w:rPr>
        <w:t xml:space="preserve">. This </w:t>
      </w:r>
      <w:r w:rsidR="00434E76">
        <w:rPr>
          <w:rFonts w:ascii="Times New Roman" w:eastAsia="Times New Roman" w:hAnsi="Times New Roman"/>
          <w:spacing w:val="1"/>
          <w:sz w:val="24"/>
          <w:szCs w:val="24"/>
        </w:rPr>
        <w:t>activity is conducted across</w:t>
      </w:r>
      <w:r w:rsidR="002148A8">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southern and northern </w:t>
      </w:r>
      <w:r w:rsidR="003D6AD7">
        <w:rPr>
          <w:rFonts w:ascii="Times New Roman" w:eastAsia="Times New Roman" w:hAnsi="Times New Roman"/>
          <w:spacing w:val="1"/>
          <w:sz w:val="24"/>
          <w:szCs w:val="24"/>
        </w:rPr>
        <w:t>region</w:t>
      </w:r>
      <w:r>
        <w:rPr>
          <w:rFonts w:ascii="Times New Roman" w:eastAsia="Times New Roman" w:hAnsi="Times New Roman"/>
          <w:spacing w:val="1"/>
          <w:sz w:val="24"/>
          <w:szCs w:val="24"/>
        </w:rPr>
        <w:t xml:space="preserve">s </w:t>
      </w:r>
      <w:r w:rsidR="00434E76">
        <w:rPr>
          <w:rFonts w:ascii="Times New Roman" w:eastAsia="Times New Roman" w:hAnsi="Times New Roman"/>
          <w:spacing w:val="1"/>
          <w:sz w:val="24"/>
          <w:szCs w:val="24"/>
        </w:rPr>
        <w:t>with</w:t>
      </w:r>
      <w:r>
        <w:rPr>
          <w:rFonts w:ascii="Times New Roman" w:eastAsia="Times New Roman" w:hAnsi="Times New Roman"/>
          <w:spacing w:val="1"/>
          <w:sz w:val="24"/>
          <w:szCs w:val="24"/>
        </w:rPr>
        <w:t xml:space="preserve"> distinctly different</w:t>
      </w:r>
      <w:r w:rsidR="00434E76">
        <w:rPr>
          <w:rFonts w:ascii="Times New Roman" w:eastAsia="Times New Roman" w:hAnsi="Times New Roman"/>
          <w:spacing w:val="1"/>
          <w:sz w:val="24"/>
          <w:szCs w:val="24"/>
        </w:rPr>
        <w:t xml:space="preserve"> characteristics</w:t>
      </w:r>
      <w:r w:rsidR="003D6AD7">
        <w:rPr>
          <w:rFonts w:ascii="Times New Roman" w:eastAsia="Times New Roman" w:hAnsi="Times New Roman"/>
          <w:spacing w:val="1"/>
          <w:sz w:val="24"/>
          <w:szCs w:val="24"/>
        </w:rPr>
        <w:t>,</w:t>
      </w:r>
      <w:r w:rsidR="00A05CEB">
        <w:rPr>
          <w:rFonts w:ascii="Times New Roman" w:eastAsia="Times New Roman" w:hAnsi="Times New Roman"/>
          <w:spacing w:val="1"/>
          <w:sz w:val="24"/>
          <w:szCs w:val="24"/>
        </w:rPr>
        <w:t xml:space="preserve"> </w:t>
      </w:r>
      <w:r w:rsidR="00434E76">
        <w:rPr>
          <w:rFonts w:ascii="Times New Roman" w:eastAsia="Times New Roman" w:hAnsi="Times New Roman"/>
          <w:spacing w:val="1"/>
          <w:sz w:val="24"/>
          <w:szCs w:val="24"/>
        </w:rPr>
        <w:t>which</w:t>
      </w:r>
      <w:r w:rsidR="0092583A">
        <w:rPr>
          <w:rFonts w:ascii="Times New Roman" w:eastAsia="Times New Roman" w:hAnsi="Times New Roman"/>
          <w:spacing w:val="1"/>
          <w:sz w:val="24"/>
          <w:szCs w:val="24"/>
        </w:rPr>
        <w:t xml:space="preserve"> </w:t>
      </w:r>
      <w:r w:rsidR="00A05CEB">
        <w:rPr>
          <w:rFonts w:ascii="Times New Roman" w:eastAsia="Times New Roman" w:hAnsi="Times New Roman"/>
          <w:spacing w:val="1"/>
          <w:sz w:val="24"/>
          <w:szCs w:val="24"/>
        </w:rPr>
        <w:t>influence the options available</w:t>
      </w:r>
      <w:r w:rsidR="00860999">
        <w:rPr>
          <w:rFonts w:ascii="Times New Roman" w:eastAsia="Times New Roman" w:hAnsi="Times New Roman"/>
          <w:spacing w:val="1"/>
          <w:sz w:val="24"/>
          <w:szCs w:val="24"/>
        </w:rPr>
        <w:t xml:space="preserve"> under this draft Determination</w:t>
      </w:r>
      <w:r w:rsidR="00A05CEB">
        <w:rPr>
          <w:rFonts w:ascii="Times New Roman" w:eastAsia="Times New Roman" w:hAnsi="Times New Roman"/>
          <w:spacing w:val="1"/>
          <w:sz w:val="24"/>
          <w:szCs w:val="24"/>
        </w:rPr>
        <w:t xml:space="preserve">. </w:t>
      </w:r>
    </w:p>
    <w:p w:rsidR="00876109" w:rsidRDefault="00A05CEB" w:rsidP="00011BDB">
      <w:pPr>
        <w:spacing w:after="120" w:line="240" w:lineRule="auto"/>
        <w:ind w:right="225"/>
        <w:rPr>
          <w:rFonts w:ascii="Times New Roman" w:eastAsia="Times New Roman" w:hAnsi="Times New Roman"/>
          <w:spacing w:val="1"/>
          <w:sz w:val="24"/>
          <w:szCs w:val="24"/>
        </w:rPr>
      </w:pPr>
      <w:r>
        <w:rPr>
          <w:rFonts w:ascii="Times New Roman" w:eastAsia="Times New Roman" w:hAnsi="Times New Roman"/>
          <w:spacing w:val="1"/>
          <w:sz w:val="24"/>
          <w:szCs w:val="24"/>
        </w:rPr>
        <w:t>T</w:t>
      </w:r>
      <w:r w:rsidR="00876109">
        <w:rPr>
          <w:rFonts w:ascii="Times New Roman" w:eastAsia="Times New Roman" w:hAnsi="Times New Roman"/>
          <w:spacing w:val="1"/>
          <w:sz w:val="24"/>
          <w:szCs w:val="24"/>
        </w:rPr>
        <w:t xml:space="preserve">he northern industry </w:t>
      </w:r>
      <w:r>
        <w:rPr>
          <w:rFonts w:ascii="Times New Roman" w:eastAsia="Times New Roman" w:hAnsi="Times New Roman"/>
          <w:spacing w:val="1"/>
          <w:sz w:val="24"/>
          <w:szCs w:val="24"/>
        </w:rPr>
        <w:t>operates in rangeland areas w</w:t>
      </w:r>
      <w:r w:rsidR="003D6AD7">
        <w:rPr>
          <w:rFonts w:ascii="Times New Roman" w:eastAsia="Times New Roman" w:hAnsi="Times New Roman"/>
          <w:spacing w:val="1"/>
          <w:sz w:val="24"/>
          <w:szCs w:val="24"/>
        </w:rPr>
        <w:t>h</w:t>
      </w:r>
      <w:r>
        <w:rPr>
          <w:rFonts w:ascii="Times New Roman" w:eastAsia="Times New Roman" w:hAnsi="Times New Roman"/>
          <w:spacing w:val="1"/>
          <w:sz w:val="24"/>
          <w:szCs w:val="24"/>
        </w:rPr>
        <w:t>ere feed quality is highly variable and properties are often large</w:t>
      </w:r>
      <w:r w:rsidR="003D6AD7">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making it difficult to manage cattle on a daily basis. Th</w:t>
      </w:r>
      <w:r w:rsidR="00434E76">
        <w:rPr>
          <w:rFonts w:ascii="Times New Roman" w:eastAsia="Times New Roman" w:hAnsi="Times New Roman"/>
          <w:spacing w:val="1"/>
          <w:sz w:val="24"/>
          <w:szCs w:val="24"/>
        </w:rPr>
        <w:t>e</w:t>
      </w:r>
      <w:r>
        <w:rPr>
          <w:rFonts w:ascii="Times New Roman" w:eastAsia="Times New Roman" w:hAnsi="Times New Roman"/>
          <w:spacing w:val="1"/>
          <w:sz w:val="24"/>
          <w:szCs w:val="24"/>
        </w:rPr>
        <w:t xml:space="preserve"> </w:t>
      </w:r>
      <w:r w:rsidR="003D6AD7">
        <w:rPr>
          <w:rFonts w:ascii="Times New Roman" w:eastAsia="Times New Roman" w:hAnsi="Times New Roman"/>
          <w:spacing w:val="1"/>
          <w:sz w:val="24"/>
          <w:szCs w:val="24"/>
        </w:rPr>
        <w:t xml:space="preserve">draft Determination </w:t>
      </w:r>
      <w:r>
        <w:rPr>
          <w:rFonts w:ascii="Times New Roman" w:eastAsia="Times New Roman" w:hAnsi="Times New Roman"/>
          <w:spacing w:val="1"/>
          <w:sz w:val="24"/>
          <w:szCs w:val="24"/>
        </w:rPr>
        <w:t xml:space="preserve">provides opportunities for northern producers to introduce </w:t>
      </w:r>
      <w:r w:rsidR="00860999">
        <w:rPr>
          <w:rFonts w:ascii="Times New Roman" w:eastAsia="Times New Roman" w:hAnsi="Times New Roman"/>
          <w:spacing w:val="1"/>
          <w:sz w:val="24"/>
          <w:szCs w:val="24"/>
        </w:rPr>
        <w:t>improved</w:t>
      </w:r>
      <w:r>
        <w:rPr>
          <w:rFonts w:ascii="Times New Roman" w:eastAsia="Times New Roman" w:hAnsi="Times New Roman"/>
          <w:spacing w:val="1"/>
          <w:sz w:val="24"/>
          <w:szCs w:val="24"/>
        </w:rPr>
        <w:t xml:space="preserve"> feeding regimes and implement </w:t>
      </w:r>
      <w:r w:rsidR="00D27146">
        <w:rPr>
          <w:rFonts w:ascii="Times New Roman" w:eastAsia="Times New Roman" w:hAnsi="Times New Roman"/>
          <w:spacing w:val="1"/>
          <w:sz w:val="24"/>
          <w:szCs w:val="24"/>
        </w:rPr>
        <w:t>project activities</w:t>
      </w:r>
      <w:r w:rsidR="0092583A">
        <w:rPr>
          <w:rFonts w:ascii="Times New Roman" w:eastAsia="Times New Roman" w:hAnsi="Times New Roman"/>
          <w:spacing w:val="1"/>
          <w:sz w:val="24"/>
          <w:szCs w:val="24"/>
        </w:rPr>
        <w:t xml:space="preserve"> such as increased fencing</w:t>
      </w:r>
      <w:r w:rsidR="003D6AD7">
        <w:rPr>
          <w:rFonts w:ascii="Times New Roman" w:eastAsia="Times New Roman" w:hAnsi="Times New Roman"/>
          <w:spacing w:val="1"/>
          <w:sz w:val="24"/>
          <w:szCs w:val="24"/>
        </w:rPr>
        <w:t xml:space="preserve"> and watering point</w:t>
      </w:r>
      <w:r w:rsidR="00434E76">
        <w:rPr>
          <w:rFonts w:ascii="Times New Roman" w:eastAsia="Times New Roman" w:hAnsi="Times New Roman"/>
          <w:spacing w:val="1"/>
          <w:sz w:val="24"/>
          <w:szCs w:val="24"/>
        </w:rPr>
        <w:t xml:space="preserve"> installation</w:t>
      </w:r>
      <w:r>
        <w:rPr>
          <w:rFonts w:ascii="Times New Roman" w:eastAsia="Times New Roman" w:hAnsi="Times New Roman"/>
          <w:spacing w:val="1"/>
          <w:sz w:val="24"/>
          <w:szCs w:val="24"/>
        </w:rPr>
        <w:t xml:space="preserve"> to </w:t>
      </w:r>
      <w:r w:rsidR="00860999">
        <w:rPr>
          <w:rFonts w:ascii="Times New Roman" w:eastAsia="Times New Roman" w:hAnsi="Times New Roman"/>
          <w:spacing w:val="1"/>
          <w:sz w:val="24"/>
          <w:szCs w:val="24"/>
        </w:rPr>
        <w:t>increase the efficiency of overall production</w:t>
      </w:r>
      <w:r>
        <w:rPr>
          <w:rFonts w:ascii="Times New Roman" w:eastAsia="Times New Roman" w:hAnsi="Times New Roman"/>
          <w:spacing w:val="1"/>
          <w:sz w:val="24"/>
          <w:szCs w:val="24"/>
        </w:rPr>
        <w:t xml:space="preserve">. In the southern industry the options are </w:t>
      </w:r>
      <w:r w:rsidR="0092583A">
        <w:rPr>
          <w:rFonts w:ascii="Times New Roman" w:eastAsia="Times New Roman" w:hAnsi="Times New Roman"/>
          <w:spacing w:val="1"/>
          <w:sz w:val="24"/>
          <w:szCs w:val="24"/>
        </w:rPr>
        <w:t xml:space="preserve">different </w:t>
      </w:r>
      <w:r>
        <w:rPr>
          <w:rFonts w:ascii="Times New Roman" w:eastAsia="Times New Roman" w:hAnsi="Times New Roman"/>
          <w:spacing w:val="1"/>
          <w:sz w:val="24"/>
          <w:szCs w:val="24"/>
        </w:rPr>
        <w:t>with higher</w:t>
      </w:r>
      <w:r w:rsidR="00860999">
        <w:rPr>
          <w:rFonts w:ascii="Times New Roman" w:eastAsia="Times New Roman" w:hAnsi="Times New Roman"/>
          <w:spacing w:val="1"/>
          <w:sz w:val="24"/>
          <w:szCs w:val="24"/>
        </w:rPr>
        <w:t xml:space="preserve"> quality feed sources </w:t>
      </w:r>
      <w:r w:rsidR="0092583A">
        <w:rPr>
          <w:rFonts w:ascii="Times New Roman" w:eastAsia="Times New Roman" w:hAnsi="Times New Roman"/>
          <w:spacing w:val="1"/>
          <w:sz w:val="24"/>
          <w:szCs w:val="24"/>
        </w:rPr>
        <w:t>often already available to</w:t>
      </w:r>
      <w:r w:rsidR="00225F8C">
        <w:rPr>
          <w:rFonts w:ascii="Times New Roman" w:eastAsia="Times New Roman" w:hAnsi="Times New Roman"/>
          <w:spacing w:val="1"/>
          <w:sz w:val="24"/>
          <w:szCs w:val="24"/>
        </w:rPr>
        <w:t xml:space="preserve"> pasture</w:t>
      </w:r>
      <w:r w:rsidR="00434E76">
        <w:rPr>
          <w:rFonts w:ascii="Times New Roman" w:eastAsia="Times New Roman" w:hAnsi="Times New Roman"/>
          <w:spacing w:val="1"/>
          <w:sz w:val="24"/>
          <w:szCs w:val="24"/>
        </w:rPr>
        <w:t>-</w:t>
      </w:r>
      <w:r w:rsidR="00225F8C">
        <w:rPr>
          <w:rFonts w:ascii="Times New Roman" w:eastAsia="Times New Roman" w:hAnsi="Times New Roman"/>
          <w:spacing w:val="1"/>
          <w:sz w:val="24"/>
          <w:szCs w:val="24"/>
        </w:rPr>
        <w:t>fed beef cattle</w:t>
      </w:r>
      <w:r w:rsidR="0092583A">
        <w:rPr>
          <w:rFonts w:ascii="Times New Roman" w:eastAsia="Times New Roman" w:hAnsi="Times New Roman"/>
          <w:spacing w:val="1"/>
          <w:sz w:val="24"/>
          <w:szCs w:val="24"/>
        </w:rPr>
        <w:t xml:space="preserve">. </w:t>
      </w:r>
      <w:r w:rsidR="00D47D93">
        <w:rPr>
          <w:rFonts w:ascii="Times New Roman" w:eastAsia="Times New Roman" w:hAnsi="Times New Roman"/>
          <w:spacing w:val="1"/>
          <w:sz w:val="24"/>
          <w:szCs w:val="24"/>
        </w:rPr>
        <w:t xml:space="preserve">However, </w:t>
      </w:r>
      <w:r w:rsidR="00D27146">
        <w:rPr>
          <w:rFonts w:ascii="Times New Roman" w:eastAsia="Times New Roman" w:hAnsi="Times New Roman"/>
          <w:spacing w:val="1"/>
          <w:sz w:val="24"/>
          <w:szCs w:val="24"/>
        </w:rPr>
        <w:t>project activities</w:t>
      </w:r>
      <w:r w:rsidR="00860999">
        <w:rPr>
          <w:rFonts w:ascii="Times New Roman" w:eastAsia="Times New Roman" w:hAnsi="Times New Roman"/>
          <w:spacing w:val="1"/>
          <w:sz w:val="24"/>
          <w:szCs w:val="24"/>
        </w:rPr>
        <w:t xml:space="preserve"> </w:t>
      </w:r>
      <w:r w:rsidR="00434E76">
        <w:rPr>
          <w:rFonts w:ascii="Times New Roman" w:eastAsia="Times New Roman" w:hAnsi="Times New Roman"/>
          <w:spacing w:val="1"/>
          <w:sz w:val="24"/>
          <w:szCs w:val="24"/>
        </w:rPr>
        <w:t>potentially</w:t>
      </w:r>
      <w:r w:rsidR="00D47D93">
        <w:rPr>
          <w:rFonts w:ascii="Times New Roman" w:eastAsia="Times New Roman" w:hAnsi="Times New Roman"/>
          <w:spacing w:val="1"/>
          <w:sz w:val="24"/>
          <w:szCs w:val="24"/>
        </w:rPr>
        <w:t xml:space="preserve"> </w:t>
      </w:r>
      <w:r w:rsidR="00860999">
        <w:rPr>
          <w:rFonts w:ascii="Times New Roman" w:eastAsia="Times New Roman" w:hAnsi="Times New Roman"/>
          <w:spacing w:val="1"/>
          <w:sz w:val="24"/>
          <w:szCs w:val="24"/>
        </w:rPr>
        <w:t>available</w:t>
      </w:r>
      <w:r w:rsidR="0092583A">
        <w:rPr>
          <w:rFonts w:ascii="Times New Roman" w:eastAsia="Times New Roman" w:hAnsi="Times New Roman"/>
          <w:spacing w:val="1"/>
          <w:sz w:val="24"/>
          <w:szCs w:val="24"/>
        </w:rPr>
        <w:t xml:space="preserve"> in the south</w:t>
      </w:r>
      <w:r w:rsidR="00D47D93">
        <w:rPr>
          <w:rFonts w:ascii="Times New Roman" w:eastAsia="Times New Roman" w:hAnsi="Times New Roman"/>
          <w:spacing w:val="1"/>
          <w:sz w:val="24"/>
          <w:szCs w:val="24"/>
        </w:rPr>
        <w:t xml:space="preserve"> </w:t>
      </w:r>
      <w:r w:rsidR="00434E76">
        <w:rPr>
          <w:rFonts w:ascii="Times New Roman" w:eastAsia="Times New Roman" w:hAnsi="Times New Roman"/>
          <w:spacing w:val="1"/>
          <w:sz w:val="24"/>
          <w:szCs w:val="24"/>
        </w:rPr>
        <w:t>include</w:t>
      </w:r>
      <w:r w:rsidR="00D47D93">
        <w:rPr>
          <w:rFonts w:ascii="Times New Roman" w:eastAsia="Times New Roman" w:hAnsi="Times New Roman"/>
          <w:spacing w:val="1"/>
          <w:sz w:val="24"/>
          <w:szCs w:val="24"/>
        </w:rPr>
        <w:t xml:space="preserve"> </w:t>
      </w:r>
      <w:r w:rsidR="00434E76">
        <w:rPr>
          <w:rFonts w:ascii="Times New Roman" w:eastAsia="Times New Roman" w:hAnsi="Times New Roman"/>
          <w:spacing w:val="1"/>
          <w:sz w:val="24"/>
          <w:szCs w:val="24"/>
        </w:rPr>
        <w:t>improv</w:t>
      </w:r>
      <w:r w:rsidR="000C4123">
        <w:rPr>
          <w:rFonts w:ascii="Times New Roman" w:eastAsia="Times New Roman" w:hAnsi="Times New Roman"/>
          <w:spacing w:val="1"/>
          <w:sz w:val="24"/>
          <w:szCs w:val="24"/>
        </w:rPr>
        <w:t>ing herd</w:t>
      </w:r>
      <w:r w:rsidR="00D47D93">
        <w:rPr>
          <w:rFonts w:ascii="Times New Roman" w:eastAsia="Times New Roman" w:hAnsi="Times New Roman"/>
          <w:spacing w:val="1"/>
          <w:sz w:val="24"/>
          <w:szCs w:val="24"/>
        </w:rPr>
        <w:t xml:space="preserve"> genetics</w:t>
      </w:r>
      <w:r w:rsidR="00821B2E">
        <w:rPr>
          <w:rFonts w:ascii="Times New Roman" w:eastAsia="Times New Roman" w:hAnsi="Times New Roman"/>
          <w:spacing w:val="1"/>
          <w:sz w:val="24"/>
          <w:szCs w:val="24"/>
        </w:rPr>
        <w:t>,</w:t>
      </w:r>
      <w:r w:rsidR="00D47D93">
        <w:rPr>
          <w:rFonts w:ascii="Times New Roman" w:eastAsia="Times New Roman" w:hAnsi="Times New Roman"/>
          <w:spacing w:val="1"/>
          <w:sz w:val="24"/>
          <w:szCs w:val="24"/>
        </w:rPr>
        <w:t xml:space="preserve"> more intensive herd management</w:t>
      </w:r>
      <w:r w:rsidR="00941940">
        <w:rPr>
          <w:rFonts w:ascii="Times New Roman" w:eastAsia="Times New Roman" w:hAnsi="Times New Roman"/>
          <w:spacing w:val="1"/>
          <w:sz w:val="24"/>
          <w:szCs w:val="24"/>
        </w:rPr>
        <w:t>,</w:t>
      </w:r>
      <w:r w:rsidR="00821B2E">
        <w:rPr>
          <w:rFonts w:ascii="Times New Roman" w:eastAsia="Times New Roman" w:hAnsi="Times New Roman"/>
          <w:spacing w:val="1"/>
          <w:sz w:val="24"/>
          <w:szCs w:val="24"/>
        </w:rPr>
        <w:t xml:space="preserve"> or changes to breed types which can assist in </w:t>
      </w:r>
      <w:r w:rsidR="00D47D93">
        <w:rPr>
          <w:rFonts w:ascii="Times New Roman" w:eastAsia="Times New Roman" w:hAnsi="Times New Roman"/>
          <w:spacing w:val="1"/>
          <w:sz w:val="24"/>
          <w:szCs w:val="24"/>
        </w:rPr>
        <w:t>decreas</w:t>
      </w:r>
      <w:r w:rsidR="00821B2E">
        <w:rPr>
          <w:rFonts w:ascii="Times New Roman" w:eastAsia="Times New Roman" w:hAnsi="Times New Roman"/>
          <w:spacing w:val="1"/>
          <w:sz w:val="24"/>
          <w:szCs w:val="24"/>
        </w:rPr>
        <w:t>ing</w:t>
      </w:r>
      <w:r w:rsidR="00D47D93">
        <w:rPr>
          <w:rFonts w:ascii="Times New Roman" w:eastAsia="Times New Roman" w:hAnsi="Times New Roman"/>
          <w:spacing w:val="1"/>
          <w:sz w:val="24"/>
          <w:szCs w:val="24"/>
        </w:rPr>
        <w:t xml:space="preserve"> the </w:t>
      </w:r>
      <w:r w:rsidR="003D6AD7">
        <w:rPr>
          <w:rFonts w:ascii="Times New Roman" w:eastAsia="Times New Roman" w:hAnsi="Times New Roman"/>
          <w:spacing w:val="1"/>
          <w:sz w:val="24"/>
          <w:szCs w:val="24"/>
        </w:rPr>
        <w:t xml:space="preserve">average </w:t>
      </w:r>
      <w:r w:rsidR="00D47D93">
        <w:rPr>
          <w:rFonts w:ascii="Times New Roman" w:eastAsia="Times New Roman" w:hAnsi="Times New Roman"/>
          <w:spacing w:val="1"/>
          <w:sz w:val="24"/>
          <w:szCs w:val="24"/>
        </w:rPr>
        <w:t>age of the herd</w:t>
      </w:r>
      <w:r w:rsidR="00860999">
        <w:rPr>
          <w:rFonts w:ascii="Times New Roman" w:eastAsia="Times New Roman" w:hAnsi="Times New Roman"/>
          <w:spacing w:val="1"/>
          <w:sz w:val="24"/>
          <w:szCs w:val="24"/>
        </w:rPr>
        <w:t xml:space="preserve">. </w:t>
      </w:r>
    </w:p>
    <w:p w:rsidR="00ED7A9F" w:rsidRPr="00405716" w:rsidRDefault="00ED7A9F" w:rsidP="00011BDB">
      <w:pPr>
        <w:spacing w:after="120" w:line="240" w:lineRule="auto"/>
        <w:rPr>
          <w:rFonts w:ascii="Times New Roman" w:hAnsi="Times New Roman"/>
          <w:b/>
          <w:sz w:val="24"/>
          <w:szCs w:val="24"/>
        </w:rPr>
      </w:pPr>
      <w:r w:rsidRPr="00405716">
        <w:rPr>
          <w:rFonts w:ascii="Times New Roman" w:hAnsi="Times New Roman"/>
          <w:b/>
          <w:sz w:val="24"/>
          <w:szCs w:val="24"/>
        </w:rPr>
        <w:t xml:space="preserve">Application of the </w:t>
      </w:r>
      <w:r>
        <w:rPr>
          <w:rFonts w:ascii="Times New Roman" w:hAnsi="Times New Roman"/>
          <w:b/>
          <w:sz w:val="24"/>
          <w:szCs w:val="24"/>
        </w:rPr>
        <w:t xml:space="preserve">draft </w:t>
      </w:r>
      <w:r w:rsidRPr="00405716">
        <w:rPr>
          <w:rFonts w:ascii="Times New Roman" w:hAnsi="Times New Roman"/>
          <w:b/>
          <w:sz w:val="24"/>
          <w:szCs w:val="24"/>
        </w:rPr>
        <w:t>Determination</w:t>
      </w:r>
    </w:p>
    <w:p w:rsidR="007128D0" w:rsidRDefault="00ED7A9F" w:rsidP="00011BDB">
      <w:pPr>
        <w:spacing w:after="120" w:line="240" w:lineRule="auto"/>
        <w:rPr>
          <w:rFonts w:ascii="Times New Roman" w:eastAsia="Times New Roman" w:hAnsi="Times New Roman"/>
          <w:sz w:val="24"/>
          <w:szCs w:val="24"/>
        </w:rPr>
      </w:pPr>
      <w:r w:rsidRPr="00405716">
        <w:rPr>
          <w:rFonts w:ascii="Times New Roman" w:hAnsi="Times New Roman"/>
          <w:sz w:val="24"/>
          <w:szCs w:val="24"/>
        </w:rPr>
        <w:t xml:space="preserve">The </w:t>
      </w:r>
      <w:r>
        <w:rPr>
          <w:rFonts w:ascii="Times New Roman" w:hAnsi="Times New Roman"/>
          <w:sz w:val="24"/>
          <w:szCs w:val="24"/>
        </w:rPr>
        <w:t>draft D</w:t>
      </w:r>
      <w:r w:rsidRPr="00405716">
        <w:rPr>
          <w:rFonts w:ascii="Times New Roman" w:hAnsi="Times New Roman"/>
          <w:sz w:val="24"/>
          <w:szCs w:val="24"/>
        </w:rPr>
        <w:t>etermination sets out the detailed rules for implementing and monitoring offset projects that</w:t>
      </w:r>
      <w:r>
        <w:rPr>
          <w:rFonts w:ascii="Times New Roman" w:hAnsi="Times New Roman"/>
          <w:sz w:val="24"/>
          <w:szCs w:val="24"/>
        </w:rPr>
        <w:t xml:space="preserve"> reduce</w:t>
      </w:r>
      <w:r w:rsidRPr="007306FC">
        <w:rPr>
          <w:rFonts w:ascii="Times New Roman" w:hAnsi="Times New Roman"/>
          <w:sz w:val="24"/>
          <w:szCs w:val="24"/>
        </w:rPr>
        <w:t xml:space="preserve"> emissions by </w:t>
      </w:r>
      <w:r w:rsidR="00A76017">
        <w:rPr>
          <w:rFonts w:ascii="Times New Roman" w:hAnsi="Times New Roman"/>
          <w:sz w:val="24"/>
          <w:szCs w:val="24"/>
        </w:rPr>
        <w:t xml:space="preserve">improving herd efficiency </w:t>
      </w:r>
      <w:r w:rsidRPr="007306FC">
        <w:rPr>
          <w:rFonts w:ascii="Times New Roman" w:hAnsi="Times New Roman"/>
          <w:sz w:val="24"/>
          <w:szCs w:val="24"/>
        </w:rPr>
        <w:t>an</w:t>
      </w:r>
      <w:r>
        <w:rPr>
          <w:rFonts w:ascii="Times New Roman" w:hAnsi="Times New Roman"/>
          <w:sz w:val="24"/>
          <w:szCs w:val="24"/>
        </w:rPr>
        <w:t xml:space="preserve">d </w:t>
      </w:r>
      <w:r w:rsidRPr="007306FC">
        <w:rPr>
          <w:rFonts w:ascii="Times New Roman" w:hAnsi="Times New Roman"/>
          <w:sz w:val="24"/>
          <w:szCs w:val="24"/>
        </w:rPr>
        <w:t>meet the eligibility requirements in Part 2.</w:t>
      </w:r>
      <w:r>
        <w:rPr>
          <w:rFonts w:ascii="Times New Roman" w:hAnsi="Times New Roman"/>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pacing w:val="3"/>
          <w:sz w:val="24"/>
          <w:szCs w:val="24"/>
        </w:rPr>
        <w:t>s</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6"/>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sidR="00B01A09">
        <w:rPr>
          <w:rFonts w:ascii="Times New Roman" w:eastAsia="Times New Roman" w:hAnsi="Times New Roman"/>
          <w:spacing w:val="-1"/>
          <w:sz w:val="24"/>
          <w:szCs w:val="24"/>
        </w:rPr>
        <w:t xml:space="preserve">reflect the requirements of the proposed offsets integrity standards and </w:t>
      </w:r>
      <w:r>
        <w:rPr>
          <w:rFonts w:ascii="Times New Roman" w:eastAsia="Times New Roman" w:hAnsi="Times New Roman"/>
          <w:spacing w:val="-1"/>
          <w:sz w:val="24"/>
          <w:szCs w:val="24"/>
        </w:rPr>
        <w:t>e</w:t>
      </w:r>
      <w:r>
        <w:rPr>
          <w:rFonts w:ascii="Times New Roman" w:eastAsia="Times New Roman" w:hAnsi="Times New Roman"/>
          <w:sz w:val="24"/>
          <w:szCs w:val="24"/>
        </w:rPr>
        <w:t>nsu</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e</w:t>
      </w:r>
      <w:r>
        <w:rPr>
          <w:rFonts w:ascii="Times New Roman" w:eastAsia="Times New Roman" w:hAnsi="Times New Roman"/>
          <w:spacing w:val="1"/>
          <w:sz w:val="24"/>
          <w:szCs w:val="24"/>
        </w:rPr>
        <w:t>mi</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z w:val="24"/>
          <w:szCs w:val="24"/>
        </w:rPr>
        <w:t>ons</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du</w:t>
      </w:r>
      <w:r>
        <w:rPr>
          <w:rFonts w:ascii="Times New Roman" w:eastAsia="Times New Roman" w:hAnsi="Times New Roman"/>
          <w:spacing w:val="-1"/>
          <w:sz w:val="24"/>
          <w:szCs w:val="24"/>
        </w:rPr>
        <w:t>c</w:t>
      </w:r>
      <w:r>
        <w:rPr>
          <w:rFonts w:ascii="Times New Roman" w:eastAsia="Times New Roman" w:hAnsi="Times New Roman"/>
          <w:spacing w:val="1"/>
          <w:sz w:val="24"/>
          <w:szCs w:val="24"/>
        </w:rPr>
        <w:t>ti</w:t>
      </w:r>
      <w:r>
        <w:rPr>
          <w:rFonts w:ascii="Times New Roman" w:eastAsia="Times New Roman" w:hAnsi="Times New Roman"/>
          <w:sz w:val="24"/>
          <w:szCs w:val="24"/>
        </w:rPr>
        <w:t>ons</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 xml:space="preserve">e </w:t>
      </w:r>
      <w:r>
        <w:rPr>
          <w:rFonts w:ascii="Times New Roman" w:eastAsia="Times New Roman" w:hAnsi="Times New Roman"/>
          <w:spacing w:val="-1"/>
          <w:sz w:val="24"/>
          <w:szCs w:val="24"/>
        </w:rPr>
        <w:t>rea</w:t>
      </w:r>
      <w:r>
        <w:rPr>
          <w:rFonts w:ascii="Times New Roman" w:eastAsia="Times New Roman" w:hAnsi="Times New Roman"/>
          <w:sz w:val="24"/>
          <w:szCs w:val="24"/>
        </w:rPr>
        <w:t>l</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w:t>
      </w:r>
      <w:r>
        <w:rPr>
          <w:rFonts w:ascii="Times New Roman" w:eastAsia="Times New Roman" w:hAnsi="Times New Roman"/>
          <w:spacing w:val="1"/>
          <w:sz w:val="24"/>
          <w:szCs w:val="24"/>
        </w:rPr>
        <w:t>iti</w:t>
      </w:r>
      <w:r>
        <w:rPr>
          <w:rFonts w:ascii="Times New Roman" w:eastAsia="Times New Roman" w:hAnsi="Times New Roman"/>
          <w:sz w:val="24"/>
          <w:szCs w:val="24"/>
        </w:rPr>
        <w:t>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bus</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ss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usu</w:t>
      </w:r>
      <w:r>
        <w:rPr>
          <w:rFonts w:ascii="Times New Roman" w:eastAsia="Times New Roman" w:hAnsi="Times New Roman"/>
          <w:spacing w:val="-1"/>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w:t>
      </w:r>
    </w:p>
    <w:p w:rsidR="007128D0" w:rsidRDefault="007128D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ED7A9F" w:rsidRDefault="00ED7A9F" w:rsidP="00AC1673">
      <w:pPr>
        <w:spacing w:after="120" w:line="240" w:lineRule="auto"/>
        <w:rPr>
          <w:rFonts w:ascii="Times New Roman" w:hAnsi="Times New Roman"/>
          <w:sz w:val="24"/>
          <w:szCs w:val="24"/>
        </w:rPr>
      </w:pPr>
      <w:r w:rsidRPr="003A0C38">
        <w:rPr>
          <w:rFonts w:ascii="Times New Roman" w:hAnsi="Times New Roman"/>
          <w:sz w:val="24"/>
          <w:szCs w:val="24"/>
        </w:rPr>
        <w:lastRenderedPageBreak/>
        <w:t xml:space="preserve">A project proponent </w:t>
      </w:r>
      <w:r>
        <w:rPr>
          <w:rFonts w:ascii="Times New Roman" w:hAnsi="Times New Roman"/>
          <w:sz w:val="24"/>
          <w:szCs w:val="24"/>
        </w:rPr>
        <w:t xml:space="preserve">wishing to implement the </w:t>
      </w:r>
      <w:r w:rsidR="005D2EDB">
        <w:rPr>
          <w:rFonts w:ascii="Times New Roman" w:hAnsi="Times New Roman"/>
          <w:sz w:val="24"/>
          <w:szCs w:val="24"/>
        </w:rPr>
        <w:t>draft D</w:t>
      </w:r>
      <w:r w:rsidRPr="003A0C38">
        <w:rPr>
          <w:rFonts w:ascii="Times New Roman" w:hAnsi="Times New Roman"/>
          <w:sz w:val="24"/>
          <w:szCs w:val="24"/>
        </w:rPr>
        <w:t>etermination must make an application to the Regulator</w:t>
      </w:r>
      <w:r>
        <w:rPr>
          <w:rFonts w:ascii="Times New Roman" w:hAnsi="Times New Roman"/>
          <w:sz w:val="24"/>
          <w:szCs w:val="24"/>
        </w:rPr>
        <w:t xml:space="preserve"> under section 22 of the Act</w:t>
      </w:r>
      <w:r w:rsidRPr="003A0C38">
        <w:rPr>
          <w:rFonts w:ascii="Times New Roman" w:hAnsi="Times New Roman"/>
          <w:sz w:val="24"/>
          <w:szCs w:val="24"/>
        </w:rPr>
        <w:t xml:space="preserve"> and meet the general eligibility requirements for an offsets project set out in subsection 27(4)</w:t>
      </w:r>
      <w:r>
        <w:rPr>
          <w:rFonts w:ascii="Times New Roman" w:hAnsi="Times New Roman"/>
          <w:sz w:val="24"/>
          <w:szCs w:val="24"/>
        </w:rPr>
        <w:t>, which</w:t>
      </w:r>
      <w:r w:rsidRPr="003A0C38">
        <w:rPr>
          <w:rFonts w:ascii="Times New Roman" w:hAnsi="Times New Roman"/>
          <w:sz w:val="24"/>
          <w:szCs w:val="24"/>
        </w:rPr>
        <w:t xml:space="preserve"> include compliance with the rul</w:t>
      </w:r>
      <w:r>
        <w:rPr>
          <w:rFonts w:ascii="Times New Roman" w:hAnsi="Times New Roman"/>
          <w:sz w:val="24"/>
          <w:szCs w:val="24"/>
        </w:rPr>
        <w:t xml:space="preserve">es set out in the </w:t>
      </w:r>
      <w:r w:rsidR="005D2EDB">
        <w:rPr>
          <w:rFonts w:ascii="Times New Roman" w:hAnsi="Times New Roman"/>
          <w:sz w:val="24"/>
          <w:szCs w:val="24"/>
        </w:rPr>
        <w:t>draft D</w:t>
      </w:r>
      <w:r>
        <w:rPr>
          <w:rFonts w:ascii="Times New Roman" w:hAnsi="Times New Roman"/>
          <w:sz w:val="24"/>
          <w:szCs w:val="24"/>
        </w:rPr>
        <w:t xml:space="preserve">etermination, and the </w:t>
      </w:r>
      <w:proofErr w:type="spellStart"/>
      <w:r>
        <w:rPr>
          <w:rFonts w:ascii="Times New Roman" w:hAnsi="Times New Roman"/>
          <w:sz w:val="24"/>
          <w:szCs w:val="24"/>
        </w:rPr>
        <w:t>additionality</w:t>
      </w:r>
      <w:proofErr w:type="spellEnd"/>
      <w:r>
        <w:rPr>
          <w:rFonts w:ascii="Times New Roman" w:hAnsi="Times New Roman"/>
          <w:sz w:val="24"/>
          <w:szCs w:val="24"/>
        </w:rPr>
        <w:t xml:space="preserve"> requirements in subsection 27(4A) of the Act. The </w:t>
      </w:r>
      <w:proofErr w:type="spellStart"/>
      <w:r>
        <w:rPr>
          <w:rFonts w:ascii="Times New Roman" w:hAnsi="Times New Roman"/>
          <w:sz w:val="24"/>
          <w:szCs w:val="24"/>
        </w:rPr>
        <w:t>additionality</w:t>
      </w:r>
      <w:proofErr w:type="spellEnd"/>
      <w:r>
        <w:rPr>
          <w:rFonts w:ascii="Times New Roman" w:hAnsi="Times New Roman"/>
          <w:sz w:val="24"/>
          <w:szCs w:val="24"/>
        </w:rPr>
        <w:t xml:space="preserve"> requirements are:</w:t>
      </w:r>
    </w:p>
    <w:p w:rsidR="00ED7A9F" w:rsidRDefault="00ED7A9F" w:rsidP="00AC1673">
      <w:pPr>
        <w:pStyle w:val="ListParagraph"/>
        <w:numPr>
          <w:ilvl w:val="0"/>
          <w:numId w:val="28"/>
        </w:numPr>
        <w:spacing w:after="120" w:line="240" w:lineRule="auto"/>
        <w:rPr>
          <w:rFonts w:ascii="Times New Roman" w:hAnsi="Times New Roman"/>
          <w:sz w:val="24"/>
          <w:szCs w:val="24"/>
        </w:rPr>
      </w:pPr>
      <w:r>
        <w:rPr>
          <w:rFonts w:ascii="Times New Roman" w:hAnsi="Times New Roman"/>
          <w:sz w:val="24"/>
          <w:szCs w:val="24"/>
        </w:rPr>
        <w:t>the newness requirement</w:t>
      </w:r>
      <w:r w:rsidR="00F015F0">
        <w:rPr>
          <w:rFonts w:ascii="Times New Roman" w:hAnsi="Times New Roman"/>
          <w:sz w:val="24"/>
          <w:szCs w:val="24"/>
        </w:rPr>
        <w:t>;</w:t>
      </w:r>
    </w:p>
    <w:p w:rsidR="00ED7A9F" w:rsidRDefault="00ED7A9F" w:rsidP="00AC1673">
      <w:pPr>
        <w:pStyle w:val="ListParagraph"/>
        <w:numPr>
          <w:ilvl w:val="0"/>
          <w:numId w:val="28"/>
        </w:numPr>
        <w:spacing w:after="120" w:line="240" w:lineRule="auto"/>
        <w:rPr>
          <w:rFonts w:ascii="Times New Roman" w:hAnsi="Times New Roman"/>
          <w:sz w:val="24"/>
          <w:szCs w:val="24"/>
        </w:rPr>
      </w:pPr>
      <w:r>
        <w:rPr>
          <w:rFonts w:ascii="Times New Roman" w:hAnsi="Times New Roman"/>
          <w:sz w:val="24"/>
          <w:szCs w:val="24"/>
        </w:rPr>
        <w:t xml:space="preserve">the regulatory </w:t>
      </w:r>
      <w:proofErr w:type="spellStart"/>
      <w:r>
        <w:rPr>
          <w:rFonts w:ascii="Times New Roman" w:hAnsi="Times New Roman"/>
          <w:sz w:val="24"/>
          <w:szCs w:val="24"/>
        </w:rPr>
        <w:t>additionality</w:t>
      </w:r>
      <w:proofErr w:type="spellEnd"/>
      <w:r>
        <w:rPr>
          <w:rFonts w:ascii="Times New Roman" w:hAnsi="Times New Roman"/>
          <w:sz w:val="24"/>
          <w:szCs w:val="24"/>
        </w:rPr>
        <w:t xml:space="preserve"> requirement</w:t>
      </w:r>
      <w:r w:rsidR="00F015F0">
        <w:rPr>
          <w:rFonts w:ascii="Times New Roman" w:hAnsi="Times New Roman"/>
          <w:sz w:val="24"/>
          <w:szCs w:val="24"/>
        </w:rPr>
        <w:t>;</w:t>
      </w:r>
      <w:r>
        <w:rPr>
          <w:rFonts w:ascii="Times New Roman" w:hAnsi="Times New Roman"/>
          <w:sz w:val="24"/>
          <w:szCs w:val="24"/>
        </w:rPr>
        <w:t xml:space="preserve"> and</w:t>
      </w:r>
    </w:p>
    <w:p w:rsidR="00ED7A9F" w:rsidRDefault="00ED7A9F" w:rsidP="00AC1673">
      <w:pPr>
        <w:pStyle w:val="ListParagraph"/>
        <w:numPr>
          <w:ilvl w:val="0"/>
          <w:numId w:val="28"/>
        </w:numPr>
        <w:spacing w:after="12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government program requirement.</w:t>
      </w:r>
    </w:p>
    <w:p w:rsidR="00ED7A9F" w:rsidRDefault="00ED7A9F" w:rsidP="00AC1673">
      <w:pPr>
        <w:spacing w:after="120" w:line="240" w:lineRule="auto"/>
        <w:rPr>
          <w:rFonts w:ascii="Times New Roman" w:hAnsi="Times New Roman"/>
          <w:sz w:val="24"/>
          <w:szCs w:val="24"/>
        </w:rPr>
      </w:pPr>
      <w:r>
        <w:rPr>
          <w:rFonts w:ascii="Times New Roman" w:hAnsi="Times New Roman"/>
          <w:sz w:val="24"/>
          <w:szCs w:val="24"/>
        </w:rPr>
        <w:t xml:space="preserve">Subsection 27(4A) provides that a methodology determination that covers the project may specify requirements in lieu of any of the above requirements. However, the </w:t>
      </w:r>
      <w:r w:rsidR="005D2EDB">
        <w:rPr>
          <w:rFonts w:ascii="Times New Roman" w:hAnsi="Times New Roman"/>
          <w:sz w:val="24"/>
          <w:szCs w:val="24"/>
        </w:rPr>
        <w:t>draft D</w:t>
      </w:r>
      <w:r>
        <w:rPr>
          <w:rFonts w:ascii="Times New Roman" w:hAnsi="Times New Roman"/>
          <w:sz w:val="24"/>
          <w:szCs w:val="24"/>
        </w:rPr>
        <w:t>etermination does not specify any requirements in lieu, and so all three requirements apply to projects under the d</w:t>
      </w:r>
      <w:r w:rsidR="005D2EDB">
        <w:rPr>
          <w:rFonts w:ascii="Times New Roman" w:hAnsi="Times New Roman"/>
          <w:sz w:val="24"/>
          <w:szCs w:val="24"/>
        </w:rPr>
        <w:t>raft D</w:t>
      </w:r>
      <w:r>
        <w:rPr>
          <w:rFonts w:ascii="Times New Roman" w:hAnsi="Times New Roman"/>
          <w:sz w:val="24"/>
          <w:szCs w:val="24"/>
        </w:rPr>
        <w:t>etermination.</w:t>
      </w:r>
    </w:p>
    <w:p w:rsidR="00ED7A9F" w:rsidRDefault="00ED7A9F" w:rsidP="00AC1673">
      <w:pPr>
        <w:spacing w:after="120" w:line="240" w:lineRule="auto"/>
        <w:contextualSpacing/>
        <w:rPr>
          <w:rFonts w:ascii="Times New Roman" w:hAnsi="Times New Roman"/>
          <w:sz w:val="24"/>
          <w:szCs w:val="24"/>
        </w:rPr>
      </w:pPr>
      <w:r>
        <w:rPr>
          <w:rFonts w:ascii="Times New Roman" w:hAnsi="Times New Roman"/>
          <w:sz w:val="24"/>
          <w:szCs w:val="24"/>
        </w:rPr>
        <w:t>The d</w:t>
      </w:r>
      <w:r w:rsidR="005D2EDB">
        <w:rPr>
          <w:rFonts w:ascii="Times New Roman" w:hAnsi="Times New Roman"/>
          <w:sz w:val="24"/>
          <w:szCs w:val="24"/>
        </w:rPr>
        <w:t>raft D</w:t>
      </w:r>
      <w:r>
        <w:rPr>
          <w:rFonts w:ascii="Times New Roman" w:hAnsi="Times New Roman"/>
          <w:sz w:val="24"/>
          <w:szCs w:val="24"/>
        </w:rPr>
        <w:t xml:space="preserve">etermination has </w:t>
      </w:r>
      <w:r w:rsidRPr="00BF5D34">
        <w:rPr>
          <w:rFonts w:ascii="Times New Roman" w:hAnsi="Times New Roman"/>
          <w:sz w:val="24"/>
          <w:szCs w:val="24"/>
        </w:rPr>
        <w:t xml:space="preserve">some </w:t>
      </w:r>
      <w:r w:rsidR="005D2EDB">
        <w:rPr>
          <w:rFonts w:ascii="Times New Roman" w:hAnsi="Times New Roman"/>
          <w:sz w:val="24"/>
          <w:szCs w:val="24"/>
        </w:rPr>
        <w:t xml:space="preserve">similarities </w:t>
      </w:r>
      <w:r w:rsidRPr="00BF5D34">
        <w:rPr>
          <w:rFonts w:ascii="Times New Roman" w:hAnsi="Times New Roman"/>
          <w:sz w:val="24"/>
          <w:szCs w:val="24"/>
        </w:rPr>
        <w:t xml:space="preserve">to the </w:t>
      </w:r>
      <w:r w:rsidRPr="005A362B">
        <w:rPr>
          <w:rFonts w:ascii="Times New Roman" w:hAnsi="Times New Roman"/>
          <w:sz w:val="24"/>
          <w:szCs w:val="24"/>
        </w:rPr>
        <w:t>Alberta Environment Offset Quantification</w:t>
      </w:r>
      <w:r w:rsidRPr="00BF5D34">
        <w:rPr>
          <w:rFonts w:ascii="Times New Roman" w:hAnsi="Times New Roman"/>
        </w:rPr>
        <w:t xml:space="preserve"> </w:t>
      </w:r>
      <w:r w:rsidRPr="005A362B">
        <w:rPr>
          <w:rFonts w:ascii="Times New Roman" w:hAnsi="Times New Roman"/>
          <w:sz w:val="24"/>
          <w:szCs w:val="24"/>
        </w:rPr>
        <w:t>Protocol</w:t>
      </w:r>
      <w:r w:rsidR="00235A26" w:rsidRPr="005A362B">
        <w:rPr>
          <w:rFonts w:ascii="Times New Roman" w:hAnsi="Times New Roman"/>
          <w:sz w:val="24"/>
          <w:szCs w:val="24"/>
        </w:rPr>
        <w:t xml:space="preserve">, </w:t>
      </w:r>
      <w:r w:rsidRPr="005A362B">
        <w:rPr>
          <w:rFonts w:ascii="Times New Roman" w:hAnsi="Times New Roman"/>
          <w:i/>
          <w:sz w:val="24"/>
          <w:szCs w:val="24"/>
        </w:rPr>
        <w:t>Quantification</w:t>
      </w:r>
      <w:r w:rsidRPr="00BF5D34">
        <w:rPr>
          <w:rFonts w:ascii="Times New Roman" w:hAnsi="Times New Roman"/>
          <w:i/>
          <w:sz w:val="24"/>
          <w:szCs w:val="24"/>
        </w:rPr>
        <w:t xml:space="preserve"> Protocol for Reducing the Age at Harvest of Beef Cattle</w:t>
      </w:r>
      <w:r w:rsidRPr="00BF5D34">
        <w:rPr>
          <w:rFonts w:ascii="Times New Roman" w:hAnsi="Times New Roman"/>
          <w:sz w:val="24"/>
          <w:szCs w:val="24"/>
        </w:rPr>
        <w:t>.</w:t>
      </w:r>
    </w:p>
    <w:p w:rsidR="00AC1673" w:rsidRDefault="00AC1673" w:rsidP="00AC1673">
      <w:pPr>
        <w:spacing w:after="120" w:line="240" w:lineRule="auto"/>
        <w:contextualSpacing/>
        <w:rPr>
          <w:rFonts w:ascii="Times New Roman" w:hAnsi="Times New Roman"/>
          <w:sz w:val="24"/>
          <w:szCs w:val="24"/>
        </w:rPr>
      </w:pPr>
    </w:p>
    <w:p w:rsidR="00ED7A9F" w:rsidRPr="0034648F" w:rsidRDefault="00ED7A9F" w:rsidP="00011BDB">
      <w:pPr>
        <w:spacing w:after="120" w:line="240" w:lineRule="auto"/>
        <w:rPr>
          <w:rFonts w:ascii="Times New Roman" w:hAnsi="Times New Roman"/>
          <w:b/>
          <w:sz w:val="24"/>
          <w:szCs w:val="24"/>
        </w:rPr>
      </w:pPr>
      <w:r w:rsidRPr="0034648F">
        <w:rPr>
          <w:rFonts w:ascii="Times New Roman" w:hAnsi="Times New Roman"/>
          <w:b/>
          <w:sz w:val="24"/>
          <w:szCs w:val="24"/>
        </w:rPr>
        <w:t>Public Consultation</w:t>
      </w:r>
    </w:p>
    <w:p w:rsidR="00ED7A9F" w:rsidRDefault="00872CBC" w:rsidP="00011BDB">
      <w:pPr>
        <w:spacing w:after="120" w:line="240" w:lineRule="auto"/>
        <w:ind w:right="225"/>
        <w:rPr>
          <w:rFonts w:ascii="Times New Roman" w:hAnsi="Times New Roman"/>
          <w:sz w:val="24"/>
          <w:szCs w:val="24"/>
        </w:rPr>
      </w:pPr>
      <w:r w:rsidRPr="0034648F">
        <w:rPr>
          <w:rFonts w:ascii="Times New Roman" w:eastAsia="Times New Roman" w:hAnsi="Times New Roman"/>
          <w:sz w:val="24"/>
          <w:szCs w:val="24"/>
        </w:rPr>
        <w:t>The</w:t>
      </w:r>
      <w:r w:rsidRPr="0034648F">
        <w:rPr>
          <w:rFonts w:ascii="Times New Roman" w:eastAsia="Times New Roman" w:hAnsi="Times New Roman"/>
          <w:spacing w:val="-5"/>
          <w:sz w:val="24"/>
          <w:szCs w:val="24"/>
        </w:rPr>
        <w:t xml:space="preserve"> </w:t>
      </w:r>
      <w:r w:rsidRPr="0034648F">
        <w:rPr>
          <w:rFonts w:ascii="Times New Roman" w:eastAsia="Times New Roman" w:hAnsi="Times New Roman"/>
          <w:sz w:val="24"/>
          <w:szCs w:val="24"/>
        </w:rPr>
        <w:t>d</w:t>
      </w:r>
      <w:r w:rsidRPr="0034648F">
        <w:rPr>
          <w:rFonts w:ascii="Times New Roman" w:eastAsia="Times New Roman" w:hAnsi="Times New Roman"/>
          <w:spacing w:val="-1"/>
          <w:sz w:val="24"/>
          <w:szCs w:val="24"/>
        </w:rPr>
        <w:t>raf</w:t>
      </w:r>
      <w:r w:rsidRPr="0034648F">
        <w:rPr>
          <w:rFonts w:ascii="Times New Roman" w:eastAsia="Times New Roman" w:hAnsi="Times New Roman"/>
          <w:sz w:val="24"/>
          <w:szCs w:val="24"/>
        </w:rPr>
        <w:t>t</w:t>
      </w:r>
      <w:r w:rsidRPr="0034648F">
        <w:rPr>
          <w:rFonts w:ascii="Times New Roman" w:eastAsia="Times New Roman" w:hAnsi="Times New Roman"/>
          <w:spacing w:val="-2"/>
          <w:sz w:val="24"/>
          <w:szCs w:val="24"/>
        </w:rPr>
        <w:t xml:space="preserve"> </w:t>
      </w:r>
      <w:r w:rsidRPr="0034648F">
        <w:rPr>
          <w:rFonts w:ascii="Times New Roman" w:eastAsia="Times New Roman" w:hAnsi="Times New Roman"/>
          <w:spacing w:val="2"/>
          <w:sz w:val="24"/>
          <w:szCs w:val="24"/>
        </w:rPr>
        <w:t>D</w:t>
      </w:r>
      <w:r w:rsidRPr="0034648F">
        <w:rPr>
          <w:rFonts w:ascii="Times New Roman" w:eastAsia="Times New Roman" w:hAnsi="Times New Roman"/>
          <w:spacing w:val="-1"/>
          <w:sz w:val="24"/>
          <w:szCs w:val="24"/>
        </w:rPr>
        <w:t>e</w:t>
      </w:r>
      <w:r w:rsidRPr="0034648F">
        <w:rPr>
          <w:rFonts w:ascii="Times New Roman" w:eastAsia="Times New Roman" w:hAnsi="Times New Roman"/>
          <w:spacing w:val="1"/>
          <w:sz w:val="24"/>
          <w:szCs w:val="24"/>
        </w:rPr>
        <w:t>t</w:t>
      </w:r>
      <w:r w:rsidRPr="0034648F">
        <w:rPr>
          <w:rFonts w:ascii="Times New Roman" w:eastAsia="Times New Roman" w:hAnsi="Times New Roman"/>
          <w:spacing w:val="-1"/>
          <w:sz w:val="24"/>
          <w:szCs w:val="24"/>
        </w:rPr>
        <w:t>er</w:t>
      </w:r>
      <w:r w:rsidRPr="0034648F">
        <w:rPr>
          <w:rFonts w:ascii="Times New Roman" w:eastAsia="Times New Roman" w:hAnsi="Times New Roman"/>
          <w:spacing w:val="1"/>
          <w:sz w:val="24"/>
          <w:szCs w:val="24"/>
        </w:rPr>
        <w:t>mi</w:t>
      </w:r>
      <w:r w:rsidRPr="0034648F">
        <w:rPr>
          <w:rFonts w:ascii="Times New Roman" w:eastAsia="Times New Roman" w:hAnsi="Times New Roman"/>
          <w:sz w:val="24"/>
          <w:szCs w:val="24"/>
        </w:rPr>
        <w:t>n</w:t>
      </w:r>
      <w:r w:rsidRPr="0034648F">
        <w:rPr>
          <w:rFonts w:ascii="Times New Roman" w:eastAsia="Times New Roman" w:hAnsi="Times New Roman"/>
          <w:spacing w:val="-1"/>
          <w:sz w:val="24"/>
          <w:szCs w:val="24"/>
        </w:rPr>
        <w:t>a</w:t>
      </w:r>
      <w:r w:rsidRPr="0034648F">
        <w:rPr>
          <w:rFonts w:ascii="Times New Roman" w:eastAsia="Times New Roman" w:hAnsi="Times New Roman"/>
          <w:spacing w:val="1"/>
          <w:sz w:val="24"/>
          <w:szCs w:val="24"/>
        </w:rPr>
        <w:t>ti</w:t>
      </w:r>
      <w:r w:rsidRPr="0034648F">
        <w:rPr>
          <w:rFonts w:ascii="Times New Roman" w:eastAsia="Times New Roman" w:hAnsi="Times New Roman"/>
          <w:sz w:val="24"/>
          <w:szCs w:val="24"/>
        </w:rPr>
        <w:t>on</w:t>
      </w:r>
      <w:r w:rsidRPr="0034648F">
        <w:rPr>
          <w:rFonts w:ascii="Times New Roman" w:eastAsia="Times New Roman" w:hAnsi="Times New Roman"/>
          <w:spacing w:val="-7"/>
          <w:sz w:val="24"/>
          <w:szCs w:val="24"/>
        </w:rPr>
        <w:t xml:space="preserve"> </w:t>
      </w:r>
      <w:r w:rsidRPr="0034648F">
        <w:rPr>
          <w:rFonts w:ascii="Times New Roman" w:eastAsia="Times New Roman" w:hAnsi="Times New Roman"/>
          <w:sz w:val="24"/>
          <w:szCs w:val="24"/>
        </w:rPr>
        <w:t>h</w:t>
      </w:r>
      <w:r w:rsidRPr="0034648F">
        <w:rPr>
          <w:rFonts w:ascii="Times New Roman" w:eastAsia="Times New Roman" w:hAnsi="Times New Roman"/>
          <w:spacing w:val="-1"/>
          <w:sz w:val="24"/>
          <w:szCs w:val="24"/>
        </w:rPr>
        <w:t>a</w:t>
      </w:r>
      <w:r w:rsidRPr="0034648F">
        <w:rPr>
          <w:rFonts w:ascii="Times New Roman" w:eastAsia="Times New Roman" w:hAnsi="Times New Roman"/>
          <w:sz w:val="24"/>
          <w:szCs w:val="24"/>
        </w:rPr>
        <w:t>s</w:t>
      </w:r>
      <w:r w:rsidRPr="0034648F">
        <w:rPr>
          <w:rFonts w:ascii="Times New Roman" w:eastAsia="Times New Roman" w:hAnsi="Times New Roman"/>
          <w:spacing w:val="-2"/>
          <w:sz w:val="24"/>
          <w:szCs w:val="24"/>
        </w:rPr>
        <w:t xml:space="preserve"> </w:t>
      </w:r>
      <w:r w:rsidRPr="0034648F">
        <w:rPr>
          <w:rFonts w:ascii="Times New Roman" w:eastAsia="Times New Roman" w:hAnsi="Times New Roman"/>
          <w:sz w:val="24"/>
          <w:szCs w:val="24"/>
        </w:rPr>
        <w:t>b</w:t>
      </w:r>
      <w:r w:rsidRPr="0034648F">
        <w:rPr>
          <w:rFonts w:ascii="Times New Roman" w:eastAsia="Times New Roman" w:hAnsi="Times New Roman"/>
          <w:spacing w:val="-1"/>
          <w:sz w:val="24"/>
          <w:szCs w:val="24"/>
        </w:rPr>
        <w:t>ee</w:t>
      </w:r>
      <w:r w:rsidRPr="0034648F">
        <w:rPr>
          <w:rFonts w:ascii="Times New Roman" w:eastAsia="Times New Roman" w:hAnsi="Times New Roman"/>
          <w:sz w:val="24"/>
          <w:szCs w:val="24"/>
        </w:rPr>
        <w:t>n</w:t>
      </w:r>
      <w:r w:rsidRPr="0034648F">
        <w:rPr>
          <w:rFonts w:ascii="Times New Roman" w:eastAsia="Times New Roman" w:hAnsi="Times New Roman"/>
          <w:spacing w:val="-3"/>
          <w:sz w:val="24"/>
          <w:szCs w:val="24"/>
        </w:rPr>
        <w:t xml:space="preserve"> </w:t>
      </w:r>
      <w:r w:rsidRPr="0034648F">
        <w:rPr>
          <w:rFonts w:ascii="Times New Roman" w:eastAsia="Times New Roman" w:hAnsi="Times New Roman"/>
          <w:sz w:val="24"/>
          <w:szCs w:val="24"/>
        </w:rPr>
        <w:t>d</w:t>
      </w:r>
      <w:r w:rsidRPr="0034648F">
        <w:rPr>
          <w:rFonts w:ascii="Times New Roman" w:eastAsia="Times New Roman" w:hAnsi="Times New Roman"/>
          <w:spacing w:val="-1"/>
          <w:sz w:val="24"/>
          <w:szCs w:val="24"/>
        </w:rPr>
        <w:t>e</w:t>
      </w:r>
      <w:r w:rsidRPr="0034648F">
        <w:rPr>
          <w:rFonts w:ascii="Times New Roman" w:eastAsia="Times New Roman" w:hAnsi="Times New Roman"/>
          <w:spacing w:val="2"/>
          <w:sz w:val="24"/>
          <w:szCs w:val="24"/>
        </w:rPr>
        <w:t>v</w:t>
      </w:r>
      <w:r w:rsidRPr="0034648F">
        <w:rPr>
          <w:rFonts w:ascii="Times New Roman" w:eastAsia="Times New Roman" w:hAnsi="Times New Roman"/>
          <w:spacing w:val="-1"/>
          <w:sz w:val="24"/>
          <w:szCs w:val="24"/>
        </w:rPr>
        <w:t>e</w:t>
      </w:r>
      <w:r w:rsidRPr="0034648F">
        <w:rPr>
          <w:rFonts w:ascii="Times New Roman" w:eastAsia="Times New Roman" w:hAnsi="Times New Roman"/>
          <w:spacing w:val="1"/>
          <w:sz w:val="24"/>
          <w:szCs w:val="24"/>
        </w:rPr>
        <w:t>l</w:t>
      </w:r>
      <w:r w:rsidRPr="0034648F">
        <w:rPr>
          <w:rFonts w:ascii="Times New Roman" w:eastAsia="Times New Roman" w:hAnsi="Times New Roman"/>
          <w:sz w:val="24"/>
          <w:szCs w:val="24"/>
        </w:rPr>
        <w:t>op</w:t>
      </w:r>
      <w:r w:rsidRPr="0034648F">
        <w:rPr>
          <w:rFonts w:ascii="Times New Roman" w:eastAsia="Times New Roman" w:hAnsi="Times New Roman"/>
          <w:spacing w:val="-1"/>
          <w:sz w:val="24"/>
          <w:szCs w:val="24"/>
        </w:rPr>
        <w:t>e</w:t>
      </w:r>
      <w:r w:rsidRPr="0034648F">
        <w:rPr>
          <w:rFonts w:ascii="Times New Roman" w:eastAsia="Times New Roman" w:hAnsi="Times New Roman"/>
          <w:sz w:val="24"/>
          <w:szCs w:val="24"/>
        </w:rPr>
        <w:t>d</w:t>
      </w:r>
      <w:r w:rsidRPr="0034648F">
        <w:rPr>
          <w:rFonts w:ascii="Times New Roman" w:eastAsia="Times New Roman" w:hAnsi="Times New Roman"/>
          <w:spacing w:val="-7"/>
          <w:sz w:val="24"/>
          <w:szCs w:val="24"/>
        </w:rPr>
        <w:t xml:space="preserve"> </w:t>
      </w:r>
      <w:r w:rsidRPr="0034648F">
        <w:rPr>
          <w:rFonts w:ascii="Times New Roman" w:eastAsia="Times New Roman" w:hAnsi="Times New Roman"/>
          <w:spacing w:val="5"/>
          <w:sz w:val="24"/>
          <w:szCs w:val="24"/>
        </w:rPr>
        <w:t>b</w:t>
      </w:r>
      <w:r w:rsidRPr="0034648F">
        <w:rPr>
          <w:rFonts w:ascii="Times New Roman" w:eastAsia="Times New Roman" w:hAnsi="Times New Roman"/>
          <w:sz w:val="24"/>
          <w:szCs w:val="24"/>
        </w:rPr>
        <w:t>y</w:t>
      </w:r>
      <w:r w:rsidRPr="0034648F">
        <w:rPr>
          <w:rFonts w:ascii="Times New Roman" w:eastAsia="Times New Roman" w:hAnsi="Times New Roman"/>
          <w:spacing w:val="-5"/>
          <w:sz w:val="24"/>
          <w:szCs w:val="24"/>
        </w:rPr>
        <w:t xml:space="preserve"> </w:t>
      </w:r>
      <w:r w:rsidRPr="0034648F">
        <w:rPr>
          <w:rFonts w:ascii="Times New Roman" w:eastAsia="Times New Roman" w:hAnsi="Times New Roman"/>
          <w:spacing w:val="1"/>
          <w:sz w:val="24"/>
          <w:szCs w:val="24"/>
        </w:rPr>
        <w:t>t</w:t>
      </w:r>
      <w:r w:rsidRPr="0034648F">
        <w:rPr>
          <w:rFonts w:ascii="Times New Roman" w:eastAsia="Times New Roman" w:hAnsi="Times New Roman"/>
          <w:spacing w:val="2"/>
          <w:sz w:val="24"/>
          <w:szCs w:val="24"/>
        </w:rPr>
        <w:t>h</w:t>
      </w:r>
      <w:r w:rsidRPr="0034648F">
        <w:rPr>
          <w:rFonts w:ascii="Times New Roman" w:eastAsia="Times New Roman" w:hAnsi="Times New Roman"/>
          <w:sz w:val="24"/>
          <w:szCs w:val="24"/>
        </w:rPr>
        <w:t>e</w:t>
      </w:r>
      <w:r w:rsidRPr="0034648F">
        <w:rPr>
          <w:rFonts w:ascii="Times New Roman" w:eastAsia="Times New Roman" w:hAnsi="Times New Roman"/>
          <w:spacing w:val="-3"/>
          <w:sz w:val="24"/>
          <w:szCs w:val="24"/>
        </w:rPr>
        <w:t xml:space="preserve"> </w:t>
      </w:r>
      <w:r w:rsidRPr="0034648F">
        <w:rPr>
          <w:rFonts w:ascii="Times New Roman" w:eastAsia="Times New Roman" w:hAnsi="Times New Roman"/>
          <w:spacing w:val="-1"/>
          <w:sz w:val="24"/>
          <w:szCs w:val="24"/>
        </w:rPr>
        <w:t>De</w:t>
      </w:r>
      <w:r w:rsidRPr="0034648F">
        <w:rPr>
          <w:rFonts w:ascii="Times New Roman" w:eastAsia="Times New Roman" w:hAnsi="Times New Roman"/>
          <w:sz w:val="24"/>
          <w:szCs w:val="24"/>
        </w:rPr>
        <w:t>p</w:t>
      </w:r>
      <w:r w:rsidRPr="0034648F">
        <w:rPr>
          <w:rFonts w:ascii="Times New Roman" w:eastAsia="Times New Roman" w:hAnsi="Times New Roman"/>
          <w:spacing w:val="1"/>
          <w:sz w:val="24"/>
          <w:szCs w:val="24"/>
        </w:rPr>
        <w:t>a</w:t>
      </w:r>
      <w:r w:rsidRPr="0034648F">
        <w:rPr>
          <w:rFonts w:ascii="Times New Roman" w:eastAsia="Times New Roman" w:hAnsi="Times New Roman"/>
          <w:spacing w:val="-1"/>
          <w:sz w:val="24"/>
          <w:szCs w:val="24"/>
        </w:rPr>
        <w:t>r</w:t>
      </w:r>
      <w:r w:rsidRPr="0034648F">
        <w:rPr>
          <w:rFonts w:ascii="Times New Roman" w:eastAsia="Times New Roman" w:hAnsi="Times New Roman"/>
          <w:spacing w:val="1"/>
          <w:sz w:val="24"/>
          <w:szCs w:val="24"/>
        </w:rPr>
        <w:t>tm</w:t>
      </w:r>
      <w:r w:rsidRPr="0034648F">
        <w:rPr>
          <w:rFonts w:ascii="Times New Roman" w:eastAsia="Times New Roman" w:hAnsi="Times New Roman"/>
          <w:spacing w:val="-1"/>
          <w:sz w:val="24"/>
          <w:szCs w:val="24"/>
        </w:rPr>
        <w:t>e</w:t>
      </w:r>
      <w:r w:rsidRPr="0034648F">
        <w:rPr>
          <w:rFonts w:ascii="Times New Roman" w:eastAsia="Times New Roman" w:hAnsi="Times New Roman"/>
          <w:sz w:val="24"/>
          <w:szCs w:val="24"/>
        </w:rPr>
        <w:t>nt</w:t>
      </w:r>
      <w:r w:rsidRPr="0034648F">
        <w:rPr>
          <w:rFonts w:ascii="Times New Roman" w:eastAsia="Times New Roman" w:hAnsi="Times New Roman"/>
          <w:spacing w:val="-9"/>
          <w:sz w:val="24"/>
          <w:szCs w:val="24"/>
        </w:rPr>
        <w:t xml:space="preserve"> </w:t>
      </w:r>
      <w:r w:rsidRPr="0034648F">
        <w:rPr>
          <w:rFonts w:ascii="Times New Roman" w:eastAsia="Times New Roman" w:hAnsi="Times New Roman"/>
          <w:sz w:val="24"/>
          <w:szCs w:val="24"/>
        </w:rPr>
        <w:t>of</w:t>
      </w:r>
      <w:r w:rsidRPr="0034648F">
        <w:rPr>
          <w:rFonts w:ascii="Times New Roman" w:eastAsia="Times New Roman" w:hAnsi="Times New Roman"/>
          <w:spacing w:val="-1"/>
          <w:sz w:val="24"/>
          <w:szCs w:val="24"/>
        </w:rPr>
        <w:t xml:space="preserve"> </w:t>
      </w:r>
      <w:r w:rsidRPr="0034648F">
        <w:rPr>
          <w:rFonts w:ascii="Times New Roman" w:eastAsia="Times New Roman" w:hAnsi="Times New Roman"/>
          <w:spacing w:val="1"/>
          <w:sz w:val="24"/>
          <w:szCs w:val="24"/>
        </w:rPr>
        <w:t>t</w:t>
      </w:r>
      <w:r w:rsidRPr="0034648F">
        <w:rPr>
          <w:rFonts w:ascii="Times New Roman" w:eastAsia="Times New Roman" w:hAnsi="Times New Roman"/>
          <w:sz w:val="24"/>
          <w:szCs w:val="24"/>
        </w:rPr>
        <w:t>he</w:t>
      </w:r>
      <w:r w:rsidRPr="0034648F">
        <w:rPr>
          <w:rFonts w:ascii="Times New Roman" w:eastAsia="Times New Roman" w:hAnsi="Times New Roman"/>
          <w:spacing w:val="-4"/>
          <w:sz w:val="24"/>
          <w:szCs w:val="24"/>
        </w:rPr>
        <w:t xml:space="preserve"> </w:t>
      </w:r>
      <w:r w:rsidRPr="0034648F">
        <w:rPr>
          <w:rFonts w:ascii="Times New Roman" w:eastAsia="Times New Roman" w:hAnsi="Times New Roman"/>
          <w:sz w:val="24"/>
          <w:szCs w:val="24"/>
        </w:rPr>
        <w:t>Env</w:t>
      </w:r>
      <w:r w:rsidRPr="0034648F">
        <w:rPr>
          <w:rFonts w:ascii="Times New Roman" w:eastAsia="Times New Roman" w:hAnsi="Times New Roman"/>
          <w:spacing w:val="3"/>
          <w:sz w:val="24"/>
          <w:szCs w:val="24"/>
        </w:rPr>
        <w:t>i</w:t>
      </w:r>
      <w:r w:rsidRPr="0034648F">
        <w:rPr>
          <w:rFonts w:ascii="Times New Roman" w:eastAsia="Times New Roman" w:hAnsi="Times New Roman"/>
          <w:spacing w:val="-1"/>
          <w:sz w:val="24"/>
          <w:szCs w:val="24"/>
        </w:rPr>
        <w:t>r</w:t>
      </w:r>
      <w:r w:rsidRPr="0034648F">
        <w:rPr>
          <w:rFonts w:ascii="Times New Roman" w:eastAsia="Times New Roman" w:hAnsi="Times New Roman"/>
          <w:sz w:val="24"/>
          <w:szCs w:val="24"/>
        </w:rPr>
        <w:t>on</w:t>
      </w:r>
      <w:r w:rsidRPr="0034648F">
        <w:rPr>
          <w:rFonts w:ascii="Times New Roman" w:eastAsia="Times New Roman" w:hAnsi="Times New Roman"/>
          <w:spacing w:val="1"/>
          <w:sz w:val="24"/>
          <w:szCs w:val="24"/>
        </w:rPr>
        <w:t>m</w:t>
      </w:r>
      <w:r w:rsidRPr="0034648F">
        <w:rPr>
          <w:rFonts w:ascii="Times New Roman" w:eastAsia="Times New Roman" w:hAnsi="Times New Roman"/>
          <w:spacing w:val="-1"/>
          <w:sz w:val="24"/>
          <w:szCs w:val="24"/>
        </w:rPr>
        <w:t>e</w:t>
      </w:r>
      <w:r w:rsidRPr="0034648F">
        <w:rPr>
          <w:rFonts w:ascii="Times New Roman" w:eastAsia="Times New Roman" w:hAnsi="Times New Roman"/>
          <w:sz w:val="24"/>
          <w:szCs w:val="24"/>
        </w:rPr>
        <w:t>nt</w:t>
      </w:r>
      <w:r w:rsidRPr="0034648F">
        <w:rPr>
          <w:rFonts w:ascii="Times New Roman" w:eastAsia="Times New Roman" w:hAnsi="Times New Roman"/>
          <w:spacing w:val="-12"/>
          <w:sz w:val="24"/>
          <w:szCs w:val="24"/>
        </w:rPr>
        <w:t xml:space="preserve"> </w:t>
      </w:r>
      <w:r w:rsidRPr="0034648F">
        <w:rPr>
          <w:rFonts w:ascii="Times New Roman" w:eastAsia="Times New Roman" w:hAnsi="Times New Roman"/>
          <w:spacing w:val="1"/>
          <w:sz w:val="24"/>
          <w:szCs w:val="24"/>
        </w:rPr>
        <w:t>i</w:t>
      </w:r>
      <w:r w:rsidRPr="0034648F">
        <w:rPr>
          <w:rFonts w:ascii="Times New Roman" w:eastAsia="Times New Roman" w:hAnsi="Times New Roman"/>
          <w:sz w:val="24"/>
          <w:szCs w:val="24"/>
        </w:rPr>
        <w:t xml:space="preserve">n </w:t>
      </w:r>
      <w:r w:rsidRPr="0034648F">
        <w:rPr>
          <w:rFonts w:ascii="Times New Roman" w:eastAsia="Times New Roman" w:hAnsi="Times New Roman"/>
          <w:spacing w:val="-1"/>
          <w:sz w:val="24"/>
          <w:szCs w:val="24"/>
        </w:rPr>
        <w:t>c</w:t>
      </w:r>
      <w:r w:rsidRPr="0034648F">
        <w:rPr>
          <w:rFonts w:ascii="Times New Roman" w:eastAsia="Times New Roman" w:hAnsi="Times New Roman"/>
          <w:sz w:val="24"/>
          <w:szCs w:val="24"/>
        </w:rPr>
        <w:t>o</w:t>
      </w:r>
      <w:r w:rsidRPr="0034648F">
        <w:rPr>
          <w:rFonts w:ascii="Times New Roman" w:eastAsia="Times New Roman" w:hAnsi="Times New Roman"/>
          <w:spacing w:val="1"/>
          <w:sz w:val="24"/>
          <w:szCs w:val="24"/>
        </w:rPr>
        <w:t>ll</w:t>
      </w:r>
      <w:r w:rsidRPr="0034648F">
        <w:rPr>
          <w:rFonts w:ascii="Times New Roman" w:eastAsia="Times New Roman" w:hAnsi="Times New Roman"/>
          <w:spacing w:val="-1"/>
          <w:sz w:val="24"/>
          <w:szCs w:val="24"/>
        </w:rPr>
        <w:t>a</w:t>
      </w:r>
      <w:r w:rsidRPr="0034648F">
        <w:rPr>
          <w:rFonts w:ascii="Times New Roman" w:eastAsia="Times New Roman" w:hAnsi="Times New Roman"/>
          <w:sz w:val="24"/>
          <w:szCs w:val="24"/>
        </w:rPr>
        <w:t>bo</w:t>
      </w:r>
      <w:r w:rsidRPr="0034648F">
        <w:rPr>
          <w:rFonts w:ascii="Times New Roman" w:eastAsia="Times New Roman" w:hAnsi="Times New Roman"/>
          <w:spacing w:val="-1"/>
          <w:sz w:val="24"/>
          <w:szCs w:val="24"/>
        </w:rPr>
        <w:t>ra</w:t>
      </w:r>
      <w:r w:rsidRPr="0034648F">
        <w:rPr>
          <w:rFonts w:ascii="Times New Roman" w:eastAsia="Times New Roman" w:hAnsi="Times New Roman"/>
          <w:spacing w:val="1"/>
          <w:sz w:val="24"/>
          <w:szCs w:val="24"/>
        </w:rPr>
        <w:t>ti</w:t>
      </w:r>
      <w:r w:rsidRPr="0034648F">
        <w:rPr>
          <w:rFonts w:ascii="Times New Roman" w:eastAsia="Times New Roman" w:hAnsi="Times New Roman"/>
          <w:sz w:val="24"/>
          <w:szCs w:val="24"/>
        </w:rPr>
        <w:t>on</w:t>
      </w:r>
      <w:r w:rsidRPr="0034648F">
        <w:rPr>
          <w:rFonts w:ascii="Times New Roman" w:eastAsia="Times New Roman" w:hAnsi="Times New Roman"/>
          <w:spacing w:val="-7"/>
          <w:sz w:val="24"/>
          <w:szCs w:val="24"/>
        </w:rPr>
        <w:t xml:space="preserve"> </w:t>
      </w:r>
      <w:r w:rsidR="001D4044" w:rsidRPr="0034648F">
        <w:rPr>
          <w:rFonts w:ascii="Times New Roman" w:eastAsia="Times New Roman" w:hAnsi="Times New Roman"/>
          <w:spacing w:val="-7"/>
          <w:sz w:val="24"/>
          <w:szCs w:val="24"/>
        </w:rPr>
        <w:t xml:space="preserve">with </w:t>
      </w:r>
      <w:r w:rsidR="00ED7A9F" w:rsidRPr="0034648F">
        <w:rPr>
          <w:rFonts w:ascii="Times New Roman" w:hAnsi="Times New Roman"/>
          <w:sz w:val="24"/>
          <w:szCs w:val="24"/>
        </w:rPr>
        <w:t xml:space="preserve">the </w:t>
      </w:r>
      <w:r w:rsidR="001D4044" w:rsidRPr="0034648F">
        <w:rPr>
          <w:rFonts w:ascii="Times New Roman" w:hAnsi="Times New Roman"/>
          <w:sz w:val="24"/>
          <w:szCs w:val="24"/>
        </w:rPr>
        <w:t xml:space="preserve">livestock </w:t>
      </w:r>
      <w:r w:rsidR="00ED7A9F" w:rsidRPr="0034648F">
        <w:rPr>
          <w:rFonts w:ascii="Times New Roman" w:hAnsi="Times New Roman"/>
          <w:sz w:val="24"/>
          <w:szCs w:val="24"/>
        </w:rPr>
        <w:t xml:space="preserve">industry through Meat and Livestock Australia </w:t>
      </w:r>
      <w:r w:rsidR="001D4044" w:rsidRPr="0034648F">
        <w:rPr>
          <w:rFonts w:ascii="Times New Roman" w:hAnsi="Times New Roman"/>
          <w:sz w:val="24"/>
          <w:szCs w:val="24"/>
        </w:rPr>
        <w:t xml:space="preserve">and </w:t>
      </w:r>
      <w:r w:rsidR="00ED7A9F" w:rsidRPr="0034648F">
        <w:rPr>
          <w:rFonts w:ascii="Times New Roman" w:hAnsi="Times New Roman"/>
          <w:sz w:val="24"/>
          <w:szCs w:val="24"/>
        </w:rPr>
        <w:t>Australian Agricultural Company L</w:t>
      </w:r>
      <w:r w:rsidR="001D4044" w:rsidRPr="0034648F">
        <w:rPr>
          <w:rFonts w:ascii="Times New Roman" w:hAnsi="Times New Roman"/>
          <w:sz w:val="24"/>
          <w:szCs w:val="24"/>
        </w:rPr>
        <w:t>imited</w:t>
      </w:r>
      <w:r w:rsidR="00ED7A9F" w:rsidRPr="0034648F">
        <w:rPr>
          <w:rFonts w:ascii="Times New Roman" w:hAnsi="Times New Roman"/>
          <w:sz w:val="24"/>
          <w:szCs w:val="24"/>
        </w:rPr>
        <w:t>.</w:t>
      </w:r>
      <w:r w:rsidR="004A283B" w:rsidRPr="0034648F">
        <w:rPr>
          <w:rFonts w:ascii="Times New Roman" w:hAnsi="Times New Roman"/>
          <w:sz w:val="24"/>
          <w:szCs w:val="24"/>
        </w:rPr>
        <w:t xml:space="preserve"> </w:t>
      </w:r>
    </w:p>
    <w:p w:rsidR="00DD57B1" w:rsidRPr="0034648F" w:rsidRDefault="00DD57B1" w:rsidP="00011BDB">
      <w:pPr>
        <w:spacing w:after="120" w:line="240" w:lineRule="auto"/>
        <w:rPr>
          <w:rFonts w:ascii="Times New Roman" w:eastAsia="Times New Roman" w:hAnsi="Times New Roman"/>
          <w:spacing w:val="1"/>
          <w:sz w:val="24"/>
          <w:szCs w:val="24"/>
        </w:rPr>
      </w:pPr>
      <w:r w:rsidRPr="00EE2EAA">
        <w:rPr>
          <w:rFonts w:ascii="Times New Roman" w:hAnsi="Times New Roman"/>
          <w:sz w:val="24"/>
          <w:szCs w:val="24"/>
        </w:rPr>
        <w:t>The exposure draft of the Determination has been published on the Department’s website for public consultation fro</w:t>
      </w:r>
      <w:r w:rsidRPr="00B332CC">
        <w:rPr>
          <w:rFonts w:ascii="Times New Roman" w:hAnsi="Times New Roman"/>
          <w:sz w:val="24"/>
          <w:szCs w:val="24"/>
        </w:rPr>
        <w:t xml:space="preserve">m </w:t>
      </w:r>
      <w:r w:rsidR="00FB5DD4">
        <w:rPr>
          <w:rFonts w:ascii="Times New Roman" w:hAnsi="Times New Roman"/>
          <w:sz w:val="24"/>
          <w:szCs w:val="24"/>
        </w:rPr>
        <w:t>XX December</w:t>
      </w:r>
      <w:r w:rsidRPr="00B332CC">
        <w:rPr>
          <w:rFonts w:ascii="Times New Roman" w:hAnsi="Times New Roman"/>
          <w:sz w:val="24"/>
          <w:szCs w:val="24"/>
        </w:rPr>
        <w:t xml:space="preserve"> 2014 to </w:t>
      </w:r>
      <w:r w:rsidR="00FB5DD4">
        <w:rPr>
          <w:rFonts w:ascii="Times New Roman" w:hAnsi="Times New Roman"/>
          <w:sz w:val="24"/>
          <w:szCs w:val="24"/>
        </w:rPr>
        <w:t>XX January</w:t>
      </w:r>
      <w:r w:rsidRPr="00B332CC">
        <w:rPr>
          <w:rFonts w:ascii="Times New Roman" w:hAnsi="Times New Roman"/>
          <w:sz w:val="24"/>
          <w:szCs w:val="24"/>
        </w:rPr>
        <w:t xml:space="preserve"> 20</w:t>
      </w:r>
      <w:r w:rsidR="00FB5DD4">
        <w:rPr>
          <w:rFonts w:ascii="Times New Roman" w:hAnsi="Times New Roman"/>
          <w:sz w:val="24"/>
          <w:szCs w:val="24"/>
        </w:rPr>
        <w:t>15</w:t>
      </w:r>
      <w:r w:rsidRPr="00EE2EAA">
        <w:rPr>
          <w:rFonts w:ascii="Times New Roman" w:hAnsi="Times New Roman"/>
          <w:sz w:val="24"/>
          <w:szCs w:val="24"/>
        </w:rPr>
        <w:t xml:space="preserve">. Details for how to make a submission are provided on the Department of the Environment website, </w:t>
      </w:r>
      <w:hyperlink r:id="rId9" w:history="1">
        <w:r w:rsidRPr="00EE2EAA">
          <w:rPr>
            <w:rStyle w:val="Hyperlink"/>
            <w:rFonts w:ascii="Times New Roman" w:hAnsi="Times New Roman"/>
            <w:sz w:val="24"/>
            <w:szCs w:val="24"/>
          </w:rPr>
          <w:t>www.environment.gov.au</w:t>
        </w:r>
      </w:hyperlink>
      <w:r w:rsidRPr="00EE2EAA">
        <w:rPr>
          <w:rFonts w:ascii="Times New Roman" w:hAnsi="Times New Roman"/>
          <w:sz w:val="24"/>
          <w:szCs w:val="24"/>
        </w:rPr>
        <w:t>.</w:t>
      </w:r>
    </w:p>
    <w:p w:rsidR="009923A7" w:rsidRPr="0034648F" w:rsidRDefault="009923A7" w:rsidP="00011BDB">
      <w:pPr>
        <w:spacing w:after="120" w:line="240" w:lineRule="auto"/>
        <w:rPr>
          <w:sz w:val="20"/>
          <w:szCs w:val="20"/>
        </w:rPr>
      </w:pPr>
    </w:p>
    <w:p w:rsidR="00915BEF" w:rsidRPr="0034648F" w:rsidRDefault="00D956CE" w:rsidP="00011BDB">
      <w:pPr>
        <w:spacing w:after="120" w:line="240" w:lineRule="auto"/>
        <w:rPr>
          <w:rFonts w:ascii="Times New Roman" w:hAnsi="Times New Roman"/>
          <w:b/>
          <w:sz w:val="24"/>
          <w:szCs w:val="24"/>
        </w:rPr>
      </w:pPr>
      <w:r w:rsidRPr="0034648F">
        <w:rPr>
          <w:rFonts w:ascii="Times New Roman" w:hAnsi="Times New Roman"/>
          <w:b/>
          <w:sz w:val="24"/>
          <w:szCs w:val="24"/>
        </w:rPr>
        <w:t xml:space="preserve">Draft </w:t>
      </w:r>
      <w:r w:rsidR="007D49C7" w:rsidRPr="0034648F">
        <w:rPr>
          <w:rFonts w:ascii="Times New Roman" w:hAnsi="Times New Roman"/>
          <w:b/>
          <w:sz w:val="24"/>
          <w:szCs w:val="24"/>
        </w:rPr>
        <w:t>Determination</w:t>
      </w:r>
      <w:r w:rsidR="00915BEF" w:rsidRPr="0034648F">
        <w:rPr>
          <w:rFonts w:ascii="Times New Roman" w:hAnsi="Times New Roman"/>
          <w:b/>
          <w:sz w:val="24"/>
          <w:szCs w:val="24"/>
        </w:rPr>
        <w:t xml:space="preserve"> Details</w:t>
      </w:r>
    </w:p>
    <w:p w:rsidR="00915BEF" w:rsidRPr="00F75447" w:rsidRDefault="00107139" w:rsidP="00011BDB">
      <w:pPr>
        <w:spacing w:after="120" w:line="240" w:lineRule="auto"/>
        <w:rPr>
          <w:rFonts w:ascii="Times New Roman" w:hAnsi="Times New Roman"/>
          <w:sz w:val="24"/>
          <w:szCs w:val="24"/>
        </w:rPr>
      </w:pPr>
      <w:r w:rsidRPr="0034648F">
        <w:rPr>
          <w:rFonts w:ascii="Times New Roman" w:hAnsi="Times New Roman"/>
          <w:sz w:val="24"/>
          <w:szCs w:val="24"/>
        </w:rPr>
        <w:t xml:space="preserve">The </w:t>
      </w:r>
      <w:r w:rsidR="00274DB0" w:rsidRPr="0034648F">
        <w:rPr>
          <w:rFonts w:ascii="Times New Roman" w:hAnsi="Times New Roman"/>
          <w:sz w:val="24"/>
          <w:szCs w:val="24"/>
        </w:rPr>
        <w:t xml:space="preserve">draft </w:t>
      </w:r>
      <w:r w:rsidR="007D49C7" w:rsidRPr="0034648F">
        <w:rPr>
          <w:rFonts w:ascii="Times New Roman" w:hAnsi="Times New Roman"/>
          <w:sz w:val="24"/>
          <w:szCs w:val="24"/>
        </w:rPr>
        <w:t>Determination</w:t>
      </w:r>
      <w:r w:rsidR="00915BEF" w:rsidRPr="0034648F">
        <w:rPr>
          <w:rFonts w:ascii="Times New Roman" w:hAnsi="Times New Roman"/>
          <w:i/>
          <w:sz w:val="24"/>
          <w:szCs w:val="24"/>
        </w:rPr>
        <w:t xml:space="preserve"> </w:t>
      </w:r>
      <w:r w:rsidR="00915BEF" w:rsidRPr="0034648F">
        <w:rPr>
          <w:rFonts w:ascii="Times New Roman" w:hAnsi="Times New Roman"/>
          <w:sz w:val="24"/>
          <w:szCs w:val="24"/>
        </w:rPr>
        <w:t xml:space="preserve">is a legislative instrument within the meaning of the </w:t>
      </w:r>
      <w:r w:rsidR="00915BEF" w:rsidRPr="0034648F">
        <w:rPr>
          <w:rFonts w:ascii="Times New Roman" w:hAnsi="Times New Roman"/>
          <w:i/>
          <w:sz w:val="24"/>
          <w:szCs w:val="24"/>
        </w:rPr>
        <w:t>Legislative Instruments Act 2003</w:t>
      </w:r>
      <w:r w:rsidR="00915BEF" w:rsidRPr="0034648F">
        <w:rPr>
          <w:rFonts w:ascii="Times New Roman" w:hAnsi="Times New Roman"/>
          <w:sz w:val="24"/>
          <w:szCs w:val="24"/>
        </w:rPr>
        <w:t>.</w:t>
      </w:r>
    </w:p>
    <w:p w:rsidR="00BF4D7A" w:rsidRDefault="00EC0827" w:rsidP="00011BDB">
      <w:pPr>
        <w:spacing w:after="120" w:line="240" w:lineRule="auto"/>
        <w:rPr>
          <w:rFonts w:ascii="Times New Roman" w:hAnsi="Times New Roman"/>
          <w:sz w:val="24"/>
          <w:szCs w:val="24"/>
        </w:rPr>
      </w:pPr>
      <w:r w:rsidRPr="00F75447">
        <w:rPr>
          <w:rFonts w:ascii="Times New Roman" w:hAnsi="Times New Roman"/>
          <w:sz w:val="24"/>
          <w:szCs w:val="24"/>
        </w:rPr>
        <w:t xml:space="preserve">The </w:t>
      </w:r>
      <w:r w:rsidR="00274DB0">
        <w:rPr>
          <w:rFonts w:ascii="Times New Roman" w:hAnsi="Times New Roman"/>
          <w:sz w:val="24"/>
          <w:szCs w:val="24"/>
        </w:rPr>
        <w:t xml:space="preserve">draft </w:t>
      </w:r>
      <w:r w:rsidR="007D49C7">
        <w:rPr>
          <w:rFonts w:ascii="Times New Roman" w:hAnsi="Times New Roman"/>
          <w:sz w:val="24"/>
          <w:szCs w:val="24"/>
        </w:rPr>
        <w:t>Determination</w:t>
      </w:r>
      <w:r w:rsidR="00107139">
        <w:rPr>
          <w:rFonts w:ascii="Times New Roman" w:hAnsi="Times New Roman"/>
          <w:sz w:val="24"/>
          <w:szCs w:val="24"/>
        </w:rPr>
        <w:t xml:space="preserve"> begins when it is made.</w:t>
      </w:r>
      <w:r w:rsidR="00BF4D7A">
        <w:rPr>
          <w:rFonts w:ascii="Times New Roman" w:hAnsi="Times New Roman"/>
          <w:sz w:val="24"/>
          <w:szCs w:val="24"/>
        </w:rPr>
        <w:t xml:space="preserve"> </w:t>
      </w:r>
    </w:p>
    <w:p w:rsidR="0055229E" w:rsidRPr="00E3074D" w:rsidRDefault="00107139" w:rsidP="00011BDB">
      <w:pPr>
        <w:spacing w:after="120" w:line="240" w:lineRule="auto"/>
        <w:rPr>
          <w:rFonts w:ascii="Times New Roman" w:hAnsi="Times New Roman"/>
          <w:sz w:val="24"/>
          <w:szCs w:val="24"/>
        </w:rPr>
      </w:pPr>
      <w:r>
        <w:rPr>
          <w:rFonts w:ascii="Times New Roman" w:hAnsi="Times New Roman"/>
          <w:sz w:val="24"/>
          <w:szCs w:val="24"/>
        </w:rPr>
        <w:t xml:space="preserve">The </w:t>
      </w:r>
      <w:r w:rsidR="00274DB0">
        <w:rPr>
          <w:rFonts w:ascii="Times New Roman" w:hAnsi="Times New Roman"/>
          <w:sz w:val="24"/>
          <w:szCs w:val="24"/>
        </w:rPr>
        <w:t xml:space="preserve">draft </w:t>
      </w:r>
      <w:r w:rsidR="007D49C7">
        <w:rPr>
          <w:rFonts w:ascii="Times New Roman" w:hAnsi="Times New Roman"/>
          <w:sz w:val="24"/>
          <w:szCs w:val="24"/>
        </w:rPr>
        <w:t>Determination</w:t>
      </w:r>
      <w:r w:rsidR="00061A30" w:rsidRPr="00F75447">
        <w:rPr>
          <w:rFonts w:ascii="Times New Roman" w:hAnsi="Times New Roman"/>
          <w:sz w:val="24"/>
          <w:szCs w:val="24"/>
        </w:rPr>
        <w:t xml:space="preserve"> </w:t>
      </w:r>
      <w:r>
        <w:rPr>
          <w:rFonts w:ascii="Times New Roman" w:hAnsi="Times New Roman"/>
          <w:sz w:val="24"/>
          <w:szCs w:val="24"/>
        </w:rPr>
        <w:t>ends</w:t>
      </w:r>
      <w:r w:rsidR="003B0365">
        <w:rPr>
          <w:rFonts w:ascii="Times New Roman" w:hAnsi="Times New Roman"/>
          <w:sz w:val="24"/>
          <w:szCs w:val="24"/>
        </w:rPr>
        <w:t xml:space="preserve"> </w:t>
      </w:r>
      <w:r w:rsidR="0086179A">
        <w:rPr>
          <w:rFonts w:ascii="Times New Roman" w:hAnsi="Times New Roman"/>
          <w:sz w:val="24"/>
          <w:szCs w:val="24"/>
        </w:rPr>
        <w:t xml:space="preserve">when it is either revoked under section 123 of the Act, or on </w:t>
      </w:r>
      <w:r w:rsidR="003B0365" w:rsidRPr="00061A30">
        <w:rPr>
          <w:rFonts w:ascii="Times New Roman" w:hAnsi="Times New Roman"/>
          <w:sz w:val="24"/>
          <w:szCs w:val="24"/>
        </w:rPr>
        <w:t>the day before it would otherwise be repealed under t</w:t>
      </w:r>
      <w:r w:rsidR="00061A30">
        <w:rPr>
          <w:rFonts w:ascii="Times New Roman" w:hAnsi="Times New Roman"/>
          <w:sz w:val="24"/>
          <w:szCs w:val="24"/>
        </w:rPr>
        <w:t>he</w:t>
      </w:r>
      <w:r w:rsidR="003B0365">
        <w:rPr>
          <w:color w:val="1F497D"/>
        </w:rPr>
        <w:t xml:space="preserve"> </w:t>
      </w:r>
      <w:r w:rsidR="00061A30" w:rsidRPr="00F75447">
        <w:rPr>
          <w:rFonts w:ascii="Times New Roman" w:hAnsi="Times New Roman"/>
          <w:i/>
          <w:sz w:val="24"/>
          <w:szCs w:val="24"/>
        </w:rPr>
        <w:t xml:space="preserve">Legislative Instruments Act </w:t>
      </w:r>
      <w:r w:rsidR="00061A30" w:rsidRPr="00061A30">
        <w:rPr>
          <w:rFonts w:ascii="Times New Roman" w:hAnsi="Times New Roman"/>
          <w:i/>
          <w:sz w:val="24"/>
          <w:szCs w:val="24"/>
        </w:rPr>
        <w:t>2003</w:t>
      </w:r>
      <w:r w:rsidR="00061A30">
        <w:rPr>
          <w:rFonts w:ascii="Times New Roman" w:hAnsi="Times New Roman"/>
          <w:sz w:val="24"/>
          <w:szCs w:val="24"/>
        </w:rPr>
        <w:t xml:space="preserve">, </w:t>
      </w:r>
      <w:r w:rsidR="0086179A">
        <w:rPr>
          <w:rFonts w:ascii="Times New Roman" w:hAnsi="Times New Roman"/>
          <w:sz w:val="24"/>
          <w:szCs w:val="24"/>
        </w:rPr>
        <w:t xml:space="preserve">whichever happens </w:t>
      </w:r>
      <w:r w:rsidR="0086179A" w:rsidRPr="0086179A">
        <w:rPr>
          <w:rFonts w:ascii="Times New Roman" w:hAnsi="Times New Roman"/>
          <w:sz w:val="24"/>
          <w:szCs w:val="24"/>
        </w:rPr>
        <w:t>first</w:t>
      </w:r>
      <w:r w:rsidR="00687710">
        <w:rPr>
          <w:rFonts w:ascii="Times New Roman" w:hAnsi="Times New Roman"/>
          <w:sz w:val="24"/>
          <w:szCs w:val="24"/>
        </w:rPr>
        <w:t xml:space="preserve">. </w:t>
      </w:r>
      <w:r w:rsidR="00061A30" w:rsidRPr="0086179A">
        <w:rPr>
          <w:rFonts w:ascii="Times New Roman" w:hAnsi="Times New Roman"/>
          <w:sz w:val="24"/>
          <w:szCs w:val="24"/>
        </w:rPr>
        <w:t xml:space="preserve">Under </w:t>
      </w:r>
      <w:r w:rsidR="0086179A" w:rsidRPr="0086179A">
        <w:rPr>
          <w:rFonts w:ascii="Times New Roman" w:hAnsi="Times New Roman"/>
          <w:sz w:val="24"/>
          <w:szCs w:val="24"/>
        </w:rPr>
        <w:t>s</w:t>
      </w:r>
      <w:r w:rsidR="00E3074D">
        <w:rPr>
          <w:rFonts w:ascii="Times New Roman" w:hAnsi="Times New Roman"/>
          <w:sz w:val="24"/>
          <w:szCs w:val="24"/>
        </w:rPr>
        <w:t>ubs</w:t>
      </w:r>
      <w:r w:rsidR="0086179A" w:rsidRPr="0086179A">
        <w:rPr>
          <w:rFonts w:ascii="Times New Roman" w:hAnsi="Times New Roman"/>
          <w:sz w:val="24"/>
          <w:szCs w:val="24"/>
        </w:rPr>
        <w:t>ection 50</w:t>
      </w:r>
      <w:r w:rsidR="00E3074D">
        <w:rPr>
          <w:rFonts w:ascii="Times New Roman" w:hAnsi="Times New Roman"/>
          <w:sz w:val="24"/>
          <w:szCs w:val="24"/>
        </w:rPr>
        <w:t>(1)</w:t>
      </w:r>
      <w:r w:rsidR="0086179A" w:rsidRPr="0086179A">
        <w:rPr>
          <w:rFonts w:ascii="Times New Roman" w:hAnsi="Times New Roman"/>
          <w:sz w:val="24"/>
          <w:szCs w:val="24"/>
        </w:rPr>
        <w:t xml:space="preserve"> of that Act, </w:t>
      </w:r>
      <w:r w:rsidR="00E3074D">
        <w:rPr>
          <w:rFonts w:ascii="Times New Roman" w:hAnsi="Times New Roman"/>
          <w:sz w:val="24"/>
          <w:szCs w:val="24"/>
        </w:rPr>
        <w:t>a legi</w:t>
      </w:r>
      <w:r>
        <w:rPr>
          <w:rFonts w:ascii="Times New Roman" w:hAnsi="Times New Roman"/>
          <w:sz w:val="24"/>
          <w:szCs w:val="24"/>
        </w:rPr>
        <w:t xml:space="preserve">slative instrument such as the </w:t>
      </w:r>
      <w:r w:rsidR="00274DB0">
        <w:rPr>
          <w:rFonts w:ascii="Times New Roman" w:hAnsi="Times New Roman"/>
          <w:sz w:val="24"/>
          <w:szCs w:val="24"/>
        </w:rPr>
        <w:t xml:space="preserve">draft </w:t>
      </w:r>
      <w:r w:rsidR="007D49C7">
        <w:rPr>
          <w:rFonts w:ascii="Times New Roman" w:hAnsi="Times New Roman"/>
          <w:sz w:val="24"/>
          <w:szCs w:val="24"/>
        </w:rPr>
        <w:t>Determination</w:t>
      </w:r>
      <w:r w:rsidR="00E3074D">
        <w:rPr>
          <w:rFonts w:ascii="Times New Roman" w:hAnsi="Times New Roman"/>
          <w:sz w:val="24"/>
          <w:szCs w:val="24"/>
        </w:rPr>
        <w:t xml:space="preserve"> is repealed on the first </w:t>
      </w:r>
      <w:r w:rsidR="00E3074D" w:rsidRPr="00E3074D">
        <w:rPr>
          <w:rFonts w:ascii="Times New Roman" w:hAnsi="Times New Roman"/>
          <w:sz w:val="24"/>
          <w:szCs w:val="24"/>
        </w:rPr>
        <w:t>1 April or 1 October falling on or after the tenth anniversary of registration of the instrument</w:t>
      </w:r>
      <w:r w:rsidR="00E3074D">
        <w:rPr>
          <w:rFonts w:ascii="Times New Roman" w:hAnsi="Times New Roman"/>
          <w:sz w:val="24"/>
          <w:szCs w:val="24"/>
        </w:rPr>
        <w:t xml:space="preserve"> on </w:t>
      </w:r>
      <w:r w:rsidR="00BF1EB8">
        <w:rPr>
          <w:rFonts w:ascii="Times New Roman" w:hAnsi="Times New Roman"/>
          <w:sz w:val="24"/>
          <w:szCs w:val="24"/>
        </w:rPr>
        <w:t>the Federal Register of Legislative Instruments</w:t>
      </w:r>
      <w:r w:rsidR="00E3074D">
        <w:rPr>
          <w:rFonts w:ascii="Times New Roman" w:hAnsi="Times New Roman"/>
          <w:sz w:val="24"/>
          <w:szCs w:val="24"/>
        </w:rPr>
        <w:t>.</w:t>
      </w:r>
      <w:r>
        <w:rPr>
          <w:rFonts w:ascii="Times New Roman" w:hAnsi="Times New Roman"/>
          <w:sz w:val="24"/>
          <w:szCs w:val="24"/>
        </w:rPr>
        <w:t xml:space="preserve"> For example, if the </w:t>
      </w:r>
      <w:r w:rsidR="00ED7A9F">
        <w:rPr>
          <w:rFonts w:ascii="Times New Roman" w:hAnsi="Times New Roman"/>
          <w:sz w:val="24"/>
          <w:szCs w:val="24"/>
        </w:rPr>
        <w:t xml:space="preserve">draft </w:t>
      </w:r>
      <w:r w:rsidR="007D49C7">
        <w:rPr>
          <w:rFonts w:ascii="Times New Roman" w:hAnsi="Times New Roman"/>
          <w:sz w:val="24"/>
          <w:szCs w:val="24"/>
        </w:rPr>
        <w:t>Determination</w:t>
      </w:r>
      <w:r w:rsidR="00BF4D7A">
        <w:rPr>
          <w:rFonts w:ascii="Times New Roman" w:hAnsi="Times New Roman"/>
          <w:sz w:val="24"/>
          <w:szCs w:val="24"/>
        </w:rPr>
        <w:t xml:space="preserve"> i</w:t>
      </w:r>
      <w:r w:rsidR="006E2DDB">
        <w:rPr>
          <w:rFonts w:ascii="Times New Roman" w:hAnsi="Times New Roman"/>
          <w:sz w:val="24"/>
          <w:szCs w:val="24"/>
        </w:rPr>
        <w:t>s registered before 1 April 2015</w:t>
      </w:r>
      <w:r w:rsidR="00BF4D7A">
        <w:rPr>
          <w:rFonts w:ascii="Times New Roman" w:hAnsi="Times New Roman"/>
          <w:sz w:val="24"/>
          <w:szCs w:val="24"/>
        </w:rPr>
        <w:t xml:space="preserve">, </w:t>
      </w:r>
      <w:r w:rsidR="006E2DDB">
        <w:rPr>
          <w:rFonts w:ascii="Times New Roman" w:hAnsi="Times New Roman"/>
          <w:sz w:val="24"/>
          <w:szCs w:val="24"/>
        </w:rPr>
        <w:t>it would expire on 31 March 2025</w:t>
      </w:r>
      <w:r w:rsidR="00BF4D7A">
        <w:rPr>
          <w:rFonts w:ascii="Times New Roman" w:hAnsi="Times New Roman"/>
          <w:sz w:val="24"/>
          <w:szCs w:val="24"/>
        </w:rPr>
        <w:t>.</w:t>
      </w:r>
    </w:p>
    <w:p w:rsidR="00915BEF" w:rsidRDefault="00107139" w:rsidP="00011BDB">
      <w:pPr>
        <w:spacing w:after="120" w:line="240" w:lineRule="auto"/>
        <w:rPr>
          <w:rFonts w:ascii="Times New Roman" w:hAnsi="Times New Roman"/>
          <w:sz w:val="24"/>
          <w:szCs w:val="24"/>
        </w:rPr>
      </w:pPr>
      <w:r>
        <w:rPr>
          <w:rFonts w:ascii="Times New Roman" w:hAnsi="Times New Roman"/>
          <w:sz w:val="24"/>
          <w:szCs w:val="24"/>
        </w:rPr>
        <w:t xml:space="preserve">Details of the </w:t>
      </w:r>
      <w:r w:rsidR="00274DB0">
        <w:rPr>
          <w:rFonts w:ascii="Times New Roman" w:hAnsi="Times New Roman"/>
          <w:sz w:val="24"/>
          <w:szCs w:val="24"/>
        </w:rPr>
        <w:t xml:space="preserve">draft </w:t>
      </w:r>
      <w:r w:rsidR="007D49C7">
        <w:rPr>
          <w:rFonts w:ascii="Times New Roman" w:hAnsi="Times New Roman"/>
          <w:sz w:val="24"/>
          <w:szCs w:val="24"/>
        </w:rPr>
        <w:t>Determination</w:t>
      </w:r>
      <w:r w:rsidR="00915BEF" w:rsidRPr="00E3074D">
        <w:rPr>
          <w:rFonts w:ascii="Times New Roman" w:hAnsi="Times New Roman"/>
          <w:sz w:val="24"/>
          <w:szCs w:val="24"/>
        </w:rPr>
        <w:t xml:space="preserve"> are at </w:t>
      </w:r>
      <w:r w:rsidR="00915BEF" w:rsidRPr="00E3074D">
        <w:rPr>
          <w:rFonts w:ascii="Times New Roman" w:hAnsi="Times New Roman"/>
          <w:sz w:val="24"/>
          <w:szCs w:val="24"/>
          <w:u w:val="single"/>
        </w:rPr>
        <w:t>Attachment A</w:t>
      </w:r>
      <w:r w:rsidR="00915BEF" w:rsidRPr="00E3074D">
        <w:rPr>
          <w:rFonts w:ascii="Times New Roman" w:hAnsi="Times New Roman"/>
          <w:sz w:val="24"/>
          <w:szCs w:val="24"/>
        </w:rPr>
        <w:t>.</w:t>
      </w:r>
    </w:p>
    <w:p w:rsidR="00347787" w:rsidRDefault="00347787" w:rsidP="00011BDB">
      <w:pPr>
        <w:spacing w:after="120" w:line="240" w:lineRule="auto"/>
        <w:ind w:right="-20"/>
        <w:rPr>
          <w:rFonts w:ascii="Times New Roman" w:eastAsia="Times New Roman" w:hAnsi="Times New Roman"/>
          <w:sz w:val="24"/>
          <w:szCs w:val="24"/>
        </w:rPr>
      </w:pPr>
      <w:r>
        <w:rPr>
          <w:rFonts w:ascii="Times New Roman" w:eastAsia="Times New Roman" w:hAnsi="Times New Roman"/>
          <w:b/>
          <w:bCs/>
          <w:spacing w:val="-1"/>
          <w:sz w:val="24"/>
          <w:szCs w:val="24"/>
        </w:rPr>
        <w:t>N</w:t>
      </w:r>
      <w:r>
        <w:rPr>
          <w:rFonts w:ascii="Times New Roman" w:eastAsia="Times New Roman" w:hAnsi="Times New Roman"/>
          <w:b/>
          <w:bCs/>
          <w:sz w:val="24"/>
          <w:szCs w:val="24"/>
        </w:rPr>
        <w:t>o</w:t>
      </w:r>
      <w:r>
        <w:rPr>
          <w:rFonts w:ascii="Times New Roman" w:eastAsia="Times New Roman" w:hAnsi="Times New Roman"/>
          <w:b/>
          <w:bCs/>
          <w:spacing w:val="-1"/>
          <w:sz w:val="24"/>
          <w:szCs w:val="24"/>
        </w:rPr>
        <w:t>t</w:t>
      </w:r>
      <w:r>
        <w:rPr>
          <w:rFonts w:ascii="Times New Roman" w:eastAsia="Times New Roman" w:hAnsi="Times New Roman"/>
          <w:b/>
          <w:bCs/>
          <w:sz w:val="24"/>
          <w:szCs w:val="24"/>
        </w:rPr>
        <w:t>e</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on</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hi</w:t>
      </w:r>
      <w:r>
        <w:rPr>
          <w:rFonts w:ascii="Times New Roman" w:eastAsia="Times New Roman" w:hAnsi="Times New Roman"/>
          <w:b/>
          <w:bCs/>
          <w:sz w:val="24"/>
          <w:szCs w:val="24"/>
        </w:rPr>
        <w:t>s</w:t>
      </w:r>
      <w:r>
        <w:rPr>
          <w:rFonts w:ascii="Times New Roman" w:eastAsia="Times New Roman" w:hAnsi="Times New Roman"/>
          <w:b/>
          <w:bCs/>
          <w:spacing w:val="-1"/>
          <w:sz w:val="24"/>
          <w:szCs w:val="24"/>
        </w:rPr>
        <w:t xml:space="preserve"> e</w:t>
      </w:r>
      <w:r>
        <w:rPr>
          <w:rFonts w:ascii="Times New Roman" w:eastAsia="Times New Roman" w:hAnsi="Times New Roman"/>
          <w:b/>
          <w:bCs/>
          <w:sz w:val="24"/>
          <w:szCs w:val="24"/>
        </w:rPr>
        <w:t>x</w:t>
      </w:r>
      <w:r>
        <w:rPr>
          <w:rFonts w:ascii="Times New Roman" w:eastAsia="Times New Roman" w:hAnsi="Times New Roman"/>
          <w:b/>
          <w:bCs/>
          <w:spacing w:val="1"/>
          <w:sz w:val="24"/>
          <w:szCs w:val="24"/>
        </w:rPr>
        <w:t>pl</w:t>
      </w:r>
      <w:r>
        <w:rPr>
          <w:rFonts w:ascii="Times New Roman" w:eastAsia="Times New Roman" w:hAnsi="Times New Roman"/>
          <w:b/>
          <w:bCs/>
          <w:sz w:val="24"/>
          <w:szCs w:val="24"/>
        </w:rPr>
        <w:t>a</w:t>
      </w:r>
      <w:r>
        <w:rPr>
          <w:rFonts w:ascii="Times New Roman" w:eastAsia="Times New Roman" w:hAnsi="Times New Roman"/>
          <w:b/>
          <w:bCs/>
          <w:spacing w:val="1"/>
          <w:sz w:val="24"/>
          <w:szCs w:val="24"/>
        </w:rPr>
        <w:t>n</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1"/>
          <w:sz w:val="24"/>
          <w:szCs w:val="24"/>
        </w:rPr>
        <w:t>r</w:t>
      </w:r>
      <w:r>
        <w:rPr>
          <w:rFonts w:ascii="Times New Roman" w:eastAsia="Times New Roman" w:hAnsi="Times New Roman"/>
          <w:b/>
          <w:bCs/>
          <w:sz w:val="24"/>
          <w:szCs w:val="24"/>
        </w:rPr>
        <w:t>y</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s</w:t>
      </w:r>
      <w:r>
        <w:rPr>
          <w:rFonts w:ascii="Times New Roman" w:eastAsia="Times New Roman" w:hAnsi="Times New Roman"/>
          <w:b/>
          <w:bCs/>
          <w:spacing w:val="-1"/>
          <w:sz w:val="24"/>
          <w:szCs w:val="24"/>
        </w:rPr>
        <w:t>t</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me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p>
    <w:p w:rsidR="00347787" w:rsidRDefault="00347787" w:rsidP="00011BDB">
      <w:pPr>
        <w:spacing w:after="120" w:line="240" w:lineRule="auto"/>
        <w:ind w:right="-20"/>
        <w:rPr>
          <w:rFonts w:ascii="Times New Roman" w:eastAsia="Times New Roman" w:hAnsi="Times New Roman"/>
          <w:sz w:val="24"/>
          <w:szCs w:val="24"/>
        </w:rPr>
      </w:pPr>
      <w:r>
        <w:rPr>
          <w:rFonts w:ascii="Times New Roman" w:eastAsia="Times New Roman" w:hAnsi="Times New Roman"/>
          <w:spacing w:val="-1"/>
          <w:sz w:val="24"/>
          <w:szCs w:val="24"/>
        </w:rPr>
        <w:t>N</w:t>
      </w:r>
      <w:r>
        <w:rPr>
          <w:rFonts w:ascii="Times New Roman" w:eastAsia="Times New Roman" w:hAnsi="Times New Roman"/>
          <w:sz w:val="24"/>
          <w:szCs w:val="24"/>
        </w:rPr>
        <w:t>umb</w:t>
      </w:r>
      <w:r>
        <w:rPr>
          <w:rFonts w:ascii="Times New Roman" w:eastAsia="Times New Roman" w:hAnsi="Times New Roman"/>
          <w:spacing w:val="-1"/>
          <w:sz w:val="24"/>
          <w:szCs w:val="24"/>
        </w:rPr>
        <w:t>ere</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tions</w:t>
      </w:r>
      <w:r>
        <w:rPr>
          <w:rFonts w:ascii="Times New Roman" w:eastAsia="Times New Roman" w:hAnsi="Times New Roman"/>
          <w:spacing w:val="-5"/>
          <w:sz w:val="24"/>
          <w:szCs w:val="24"/>
        </w:rPr>
        <w:t xml:space="preserve"> </w:t>
      </w:r>
      <w:r>
        <w:rPr>
          <w:rFonts w:ascii="Times New Roman" w:eastAsia="Times New Roman" w:hAnsi="Times New Roman"/>
          <w:sz w:val="24"/>
          <w:szCs w:val="24"/>
        </w:rPr>
        <w:t>in</w:t>
      </w:r>
      <w:r>
        <w:rPr>
          <w:rFonts w:ascii="Times New Roman" w:eastAsia="Times New Roman" w:hAnsi="Times New Roman"/>
          <w:spacing w:val="-2"/>
          <w:sz w:val="24"/>
          <w:szCs w:val="24"/>
        </w:rPr>
        <w:t xml:space="preserve"> </w:t>
      </w:r>
      <w:r>
        <w:rPr>
          <w:rFonts w:ascii="Times New Roman" w:eastAsia="Times New Roman" w:hAnsi="Times New Roman"/>
          <w:sz w:val="24"/>
          <w:szCs w:val="24"/>
        </w:rPr>
        <w:t>this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pl</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to</w:t>
      </w:r>
      <w:r>
        <w:rPr>
          <w:rFonts w:ascii="Times New Roman" w:eastAsia="Times New Roman" w:hAnsi="Times New Roman"/>
          <w:spacing w:val="2"/>
          <w:sz w:val="24"/>
          <w:szCs w:val="24"/>
        </w:rPr>
        <w:t>r</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li</w:t>
      </w:r>
      <w:r>
        <w:rPr>
          <w:rFonts w:ascii="Times New Roman" w:eastAsia="Times New Roman" w:hAnsi="Times New Roman"/>
          <w:spacing w:val="-2"/>
          <w:sz w:val="24"/>
          <w:szCs w:val="24"/>
        </w:rPr>
        <w:t>g</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ith</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pacing w:val="2"/>
          <w:sz w:val="24"/>
          <w:szCs w:val="24"/>
        </w:rPr>
        <w:t>v</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5"/>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tions</w:t>
      </w:r>
      <w:r>
        <w:rPr>
          <w:rFonts w:ascii="Times New Roman" w:eastAsia="Times New Roman" w:hAnsi="Times New Roman"/>
          <w:spacing w:val="-5"/>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raf</w:t>
      </w:r>
      <w:r>
        <w:rPr>
          <w:rFonts w:ascii="Times New Roman" w:eastAsia="Times New Roman" w:hAnsi="Times New Roman"/>
          <w:sz w:val="24"/>
          <w:szCs w:val="24"/>
        </w:rPr>
        <w:t>t</w:t>
      </w:r>
      <w:r w:rsidR="00011BDB">
        <w:rPr>
          <w:rFonts w:ascii="Times New Roman" w:eastAsia="Times New Roman" w:hAnsi="Times New Roman"/>
          <w:sz w:val="24"/>
          <w:szCs w:val="24"/>
        </w:rPr>
        <w:t xml:space="preserve"> </w:t>
      </w:r>
      <w:r>
        <w:rPr>
          <w:rFonts w:ascii="Times New Roman" w:eastAsia="Times New Roman" w:hAnsi="Times New Roman"/>
          <w:spacing w:val="-1"/>
          <w:sz w:val="24"/>
          <w:szCs w:val="24"/>
        </w:rPr>
        <w:t>De</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min</w:t>
      </w:r>
      <w:r>
        <w:rPr>
          <w:rFonts w:ascii="Times New Roman" w:eastAsia="Times New Roman" w:hAnsi="Times New Roman"/>
          <w:spacing w:val="-1"/>
          <w:sz w:val="24"/>
          <w:szCs w:val="24"/>
        </w:rPr>
        <w:t>a</w:t>
      </w:r>
      <w:r>
        <w:rPr>
          <w:rFonts w:ascii="Times New Roman" w:eastAsia="Times New Roman" w:hAnsi="Times New Roman"/>
          <w:sz w:val="24"/>
          <w:szCs w:val="24"/>
        </w:rPr>
        <w:t>tion.</w:t>
      </w:r>
    </w:p>
    <w:p w:rsidR="00C647E7" w:rsidRPr="00E3074D" w:rsidRDefault="00347787" w:rsidP="00011BDB">
      <w:pPr>
        <w:spacing w:after="120" w:line="240" w:lineRule="auto"/>
        <w:ind w:right="-20"/>
        <w:rPr>
          <w:rFonts w:ascii="Times New Roman" w:hAnsi="Times New Roman"/>
          <w:sz w:val="24"/>
          <w:szCs w:val="24"/>
        </w:rPr>
      </w:pPr>
      <w:r>
        <w:rPr>
          <w:rFonts w:ascii="Times New Roman" w:eastAsia="Times New Roman" w:hAnsi="Times New Roman"/>
          <w:spacing w:val="-1"/>
          <w:sz w:val="24"/>
          <w:szCs w:val="24"/>
        </w:rPr>
        <w:t>Def</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iti</w:t>
      </w:r>
      <w:r>
        <w:rPr>
          <w:rFonts w:ascii="Times New Roman" w:eastAsia="Times New Roman" w:hAnsi="Times New Roman"/>
          <w:sz w:val="24"/>
          <w:szCs w:val="24"/>
        </w:rPr>
        <w:t>ons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1"/>
          <w:sz w:val="24"/>
          <w:szCs w:val="24"/>
        </w:rPr>
        <w:t>er</w:t>
      </w:r>
      <w:r>
        <w:rPr>
          <w:rFonts w:ascii="Times New Roman" w:eastAsia="Times New Roman" w:hAnsi="Times New Roman"/>
          <w:spacing w:val="1"/>
          <w:sz w:val="24"/>
          <w:szCs w:val="24"/>
        </w:rPr>
        <w:t>m</w:t>
      </w:r>
      <w:r>
        <w:rPr>
          <w:rFonts w:ascii="Times New Roman" w:eastAsia="Times New Roman" w:hAnsi="Times New Roman"/>
          <w:sz w:val="24"/>
          <w:szCs w:val="24"/>
        </w:rPr>
        <w:t>s</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h</w:t>
      </w:r>
      <w:r>
        <w:rPr>
          <w:rFonts w:ascii="Times New Roman" w:eastAsia="Times New Roman" w:hAnsi="Times New Roman"/>
          <w:spacing w:val="3"/>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h</w:t>
      </w:r>
      <w:r>
        <w:rPr>
          <w:rFonts w:ascii="Times New Roman" w:eastAsia="Times New Roman" w:hAnsi="Times New Roman"/>
          <w:spacing w:val="3"/>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h</w:t>
      </w:r>
      <w:r>
        <w:rPr>
          <w:rFonts w:ascii="Times New Roman" w:eastAsia="Times New Roman" w:hAnsi="Times New Roman"/>
          <w:spacing w:val="1"/>
          <w:sz w:val="24"/>
          <w:szCs w:val="24"/>
        </w:rPr>
        <w:t>l</w:t>
      </w:r>
      <w:r>
        <w:rPr>
          <w:rFonts w:ascii="Times New Roman" w:eastAsia="Times New Roman" w:hAnsi="Times New Roman"/>
          <w:spacing w:val="3"/>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h</w:t>
      </w:r>
      <w:r>
        <w:rPr>
          <w:rFonts w:ascii="Times New Roman" w:eastAsia="Times New Roman" w:hAnsi="Times New Roman"/>
          <w:spacing w:val="1"/>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b/>
          <w:bCs/>
          <w:i/>
          <w:sz w:val="24"/>
          <w:szCs w:val="24"/>
        </w:rPr>
        <w:t>bo</w:t>
      </w:r>
      <w:r>
        <w:rPr>
          <w:rFonts w:ascii="Times New Roman" w:eastAsia="Times New Roman" w:hAnsi="Times New Roman"/>
          <w:b/>
          <w:bCs/>
          <w:i/>
          <w:spacing w:val="3"/>
          <w:sz w:val="24"/>
          <w:szCs w:val="24"/>
        </w:rPr>
        <w:t>l</w:t>
      </w:r>
      <w:r>
        <w:rPr>
          <w:rFonts w:ascii="Times New Roman" w:eastAsia="Times New Roman" w:hAnsi="Times New Roman"/>
          <w:b/>
          <w:bCs/>
          <w:i/>
          <w:sz w:val="24"/>
          <w:szCs w:val="24"/>
        </w:rPr>
        <w:t>d</w:t>
      </w:r>
      <w:r>
        <w:rPr>
          <w:rFonts w:ascii="Times New Roman" w:eastAsia="Times New Roman" w:hAnsi="Times New Roman"/>
          <w:b/>
          <w:bCs/>
          <w:i/>
          <w:spacing w:val="-3"/>
          <w:sz w:val="24"/>
          <w:szCs w:val="24"/>
        </w:rPr>
        <w:t xml:space="preserve"> </w:t>
      </w:r>
      <w:r>
        <w:rPr>
          <w:rFonts w:ascii="Times New Roman" w:eastAsia="Times New Roman" w:hAnsi="Times New Roman"/>
          <w:b/>
          <w:bCs/>
          <w:i/>
          <w:spacing w:val="1"/>
          <w:sz w:val="24"/>
          <w:szCs w:val="24"/>
        </w:rPr>
        <w:t>it</w:t>
      </w:r>
      <w:r>
        <w:rPr>
          <w:rFonts w:ascii="Times New Roman" w:eastAsia="Times New Roman" w:hAnsi="Times New Roman"/>
          <w:b/>
          <w:bCs/>
          <w:i/>
          <w:sz w:val="24"/>
          <w:szCs w:val="24"/>
        </w:rPr>
        <w:t>ali</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s</w:t>
      </w:r>
      <w:r>
        <w:rPr>
          <w:rFonts w:ascii="Times New Roman" w:eastAsia="Times New Roman" w:hAnsi="Times New Roman"/>
          <w:b/>
          <w:bCs/>
          <w:i/>
          <w:spacing w:val="-4"/>
          <w:sz w:val="24"/>
          <w:szCs w:val="24"/>
        </w:rPr>
        <w:t xml:space="preserve"> </w:t>
      </w:r>
      <w:r>
        <w:rPr>
          <w:rFonts w:ascii="Times New Roman" w:eastAsia="Times New Roman" w:hAnsi="Times New Roman"/>
          <w:spacing w:val="-1"/>
          <w:sz w:val="24"/>
          <w:szCs w:val="24"/>
        </w:rPr>
        <w:t>ca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be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 xml:space="preserve">ound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z w:val="24"/>
          <w:szCs w:val="24"/>
        </w:rPr>
        <w:t>he</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raf</w:t>
      </w:r>
      <w:r>
        <w:rPr>
          <w:rFonts w:ascii="Times New Roman" w:eastAsia="Times New Roman" w:hAnsi="Times New Roman"/>
          <w:sz w:val="24"/>
          <w:szCs w:val="24"/>
        </w:rPr>
        <w:t>t</w:t>
      </w:r>
      <w:r w:rsidR="00011BDB">
        <w:rPr>
          <w:rFonts w:ascii="Times New Roman" w:eastAsia="Times New Roman" w:hAnsi="Times New Roman"/>
          <w:sz w:val="24"/>
          <w:szCs w:val="24"/>
        </w:rPr>
        <w:t xml:space="preserve"> </w:t>
      </w:r>
      <w:r>
        <w:rPr>
          <w:rFonts w:ascii="Times New Roman" w:eastAsia="Times New Roman" w:hAnsi="Times New Roman"/>
          <w:spacing w:val="-1"/>
          <w:sz w:val="24"/>
          <w:szCs w:val="24"/>
        </w:rPr>
        <w:t>De</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min</w:t>
      </w:r>
      <w:r>
        <w:rPr>
          <w:rFonts w:ascii="Times New Roman" w:eastAsia="Times New Roman" w:hAnsi="Times New Roman"/>
          <w:spacing w:val="-1"/>
          <w:sz w:val="24"/>
          <w:szCs w:val="24"/>
        </w:rPr>
        <w:t>a</w:t>
      </w:r>
      <w:r>
        <w:rPr>
          <w:rFonts w:ascii="Times New Roman" w:eastAsia="Times New Roman" w:hAnsi="Times New Roman"/>
          <w:sz w:val="24"/>
          <w:szCs w:val="24"/>
        </w:rPr>
        <w:t>tion.</w:t>
      </w:r>
    </w:p>
    <w:p w:rsidR="00915BEF" w:rsidRPr="00E3074D" w:rsidRDefault="00915BEF" w:rsidP="003F1C3D">
      <w:pPr>
        <w:pStyle w:val="Footer"/>
        <w:pageBreakBefore/>
        <w:spacing w:after="120"/>
        <w:jc w:val="right"/>
        <w:rPr>
          <w:rFonts w:ascii="Times New Roman" w:hAnsi="Times New Roman"/>
          <w:sz w:val="24"/>
          <w:szCs w:val="24"/>
          <w:u w:val="single"/>
        </w:rPr>
      </w:pPr>
      <w:r w:rsidRPr="00E3074D">
        <w:rPr>
          <w:rFonts w:ascii="Times New Roman" w:hAnsi="Times New Roman"/>
          <w:sz w:val="24"/>
          <w:szCs w:val="24"/>
          <w:u w:val="single"/>
        </w:rPr>
        <w:t>Attachment A</w:t>
      </w:r>
    </w:p>
    <w:p w:rsidR="00915BEF" w:rsidRPr="00E3074D" w:rsidRDefault="00915BEF" w:rsidP="003F1C3D">
      <w:pPr>
        <w:pStyle w:val="Footer"/>
        <w:spacing w:after="120"/>
        <w:jc w:val="right"/>
        <w:rPr>
          <w:rFonts w:ascii="Times New Roman" w:hAnsi="Times New Roman"/>
          <w:sz w:val="24"/>
          <w:szCs w:val="24"/>
        </w:rPr>
      </w:pPr>
    </w:p>
    <w:p w:rsidR="00915BEF" w:rsidRPr="00E3074D" w:rsidRDefault="00915BEF" w:rsidP="00AC1673">
      <w:pPr>
        <w:pStyle w:val="Footer"/>
        <w:spacing w:after="120"/>
        <w:jc w:val="center"/>
        <w:rPr>
          <w:rFonts w:ascii="Times New Roman" w:hAnsi="Times New Roman"/>
          <w:b/>
          <w:sz w:val="24"/>
          <w:szCs w:val="24"/>
        </w:rPr>
      </w:pPr>
      <w:r w:rsidRPr="00E3074D">
        <w:rPr>
          <w:rFonts w:ascii="Times New Roman" w:hAnsi="Times New Roman"/>
          <w:b/>
          <w:sz w:val="24"/>
          <w:szCs w:val="24"/>
        </w:rPr>
        <w:t xml:space="preserve">Details of the Methodology </w:t>
      </w:r>
      <w:r w:rsidR="007D49C7">
        <w:rPr>
          <w:rFonts w:ascii="Times New Roman" w:hAnsi="Times New Roman"/>
          <w:b/>
          <w:sz w:val="24"/>
          <w:szCs w:val="24"/>
        </w:rPr>
        <w:t>Determination</w:t>
      </w:r>
    </w:p>
    <w:p w:rsidR="00915BEF" w:rsidRPr="00E3074D" w:rsidRDefault="00915BEF" w:rsidP="00AC1673">
      <w:pPr>
        <w:spacing w:after="120" w:line="240" w:lineRule="auto"/>
        <w:rPr>
          <w:rFonts w:ascii="Times New Roman" w:hAnsi="Times New Roman"/>
          <w:sz w:val="24"/>
          <w:szCs w:val="24"/>
        </w:rPr>
      </w:pPr>
    </w:p>
    <w:p w:rsidR="00915BEF" w:rsidRPr="00E3074D" w:rsidRDefault="00915BEF" w:rsidP="00AC1673">
      <w:pPr>
        <w:spacing w:after="120" w:line="240" w:lineRule="auto"/>
        <w:rPr>
          <w:rFonts w:ascii="Times New Roman" w:hAnsi="Times New Roman"/>
          <w:b/>
          <w:sz w:val="24"/>
          <w:szCs w:val="24"/>
        </w:rPr>
      </w:pPr>
      <w:r w:rsidRPr="00E3074D">
        <w:rPr>
          <w:rFonts w:ascii="Times New Roman" w:hAnsi="Times New Roman"/>
          <w:b/>
          <w:sz w:val="24"/>
          <w:szCs w:val="24"/>
        </w:rPr>
        <w:t xml:space="preserve">Part 1 </w:t>
      </w:r>
      <w:r w:rsidRPr="00E3074D">
        <w:rPr>
          <w:rFonts w:ascii="Times New Roman" w:hAnsi="Times New Roman"/>
          <w:b/>
          <w:sz w:val="24"/>
          <w:szCs w:val="24"/>
        </w:rPr>
        <w:tab/>
      </w:r>
      <w:r w:rsidRPr="00E3074D">
        <w:rPr>
          <w:rFonts w:ascii="Times New Roman" w:hAnsi="Times New Roman"/>
          <w:b/>
          <w:sz w:val="24"/>
          <w:szCs w:val="24"/>
        </w:rPr>
        <w:tab/>
        <w:t>Preliminary</w:t>
      </w:r>
    </w:p>
    <w:p w:rsidR="00915BEF" w:rsidRPr="00E3074D" w:rsidRDefault="00107139" w:rsidP="00AC1673">
      <w:pPr>
        <w:spacing w:after="120" w:line="240" w:lineRule="auto"/>
        <w:rPr>
          <w:rFonts w:ascii="Times New Roman" w:hAnsi="Times New Roman"/>
          <w:sz w:val="24"/>
          <w:szCs w:val="24"/>
          <w:u w:val="single"/>
        </w:rPr>
      </w:pPr>
      <w:r>
        <w:rPr>
          <w:rFonts w:ascii="Times New Roman" w:hAnsi="Times New Roman"/>
          <w:sz w:val="24"/>
          <w:szCs w:val="24"/>
          <w:u w:val="single"/>
        </w:rPr>
        <w:t>1</w:t>
      </w:r>
      <w:r>
        <w:rPr>
          <w:rFonts w:ascii="Times New Roman" w:hAnsi="Times New Roman"/>
          <w:sz w:val="24"/>
          <w:szCs w:val="24"/>
          <w:u w:val="single"/>
        </w:rPr>
        <w:tab/>
        <w:t xml:space="preserve">Name of </w:t>
      </w:r>
      <w:r w:rsidR="007D49C7">
        <w:rPr>
          <w:rFonts w:ascii="Times New Roman" w:hAnsi="Times New Roman"/>
          <w:sz w:val="24"/>
          <w:szCs w:val="24"/>
          <w:u w:val="single"/>
        </w:rPr>
        <w:t>Determination</w:t>
      </w:r>
    </w:p>
    <w:p w:rsidR="00915BEF" w:rsidRDefault="00F154F2" w:rsidP="00AC1673">
      <w:pPr>
        <w:spacing w:after="120" w:line="240" w:lineRule="auto"/>
        <w:rPr>
          <w:rFonts w:ascii="Times New Roman" w:hAnsi="Times New Roman"/>
          <w:sz w:val="24"/>
          <w:szCs w:val="24"/>
        </w:rPr>
      </w:pPr>
      <w:proofErr w:type="gramStart"/>
      <w:r w:rsidRPr="00E3074D">
        <w:rPr>
          <w:rFonts w:ascii="Times New Roman" w:hAnsi="Times New Roman"/>
          <w:sz w:val="24"/>
          <w:szCs w:val="24"/>
        </w:rPr>
        <w:t>S</w:t>
      </w:r>
      <w:r w:rsidR="00915BEF" w:rsidRPr="00E3074D">
        <w:rPr>
          <w:rFonts w:ascii="Times New Roman" w:hAnsi="Times New Roman"/>
          <w:sz w:val="24"/>
          <w:szCs w:val="24"/>
        </w:rPr>
        <w:t xml:space="preserve">ection </w:t>
      </w:r>
      <w:r w:rsidRPr="00E3074D">
        <w:rPr>
          <w:rFonts w:ascii="Times New Roman" w:hAnsi="Times New Roman"/>
          <w:sz w:val="24"/>
          <w:szCs w:val="24"/>
        </w:rPr>
        <w:t xml:space="preserve">1 </w:t>
      </w:r>
      <w:r w:rsidR="00B915E5" w:rsidRPr="00E3074D">
        <w:rPr>
          <w:rFonts w:ascii="Times New Roman" w:hAnsi="Times New Roman"/>
          <w:sz w:val="24"/>
          <w:szCs w:val="24"/>
        </w:rPr>
        <w:t>sets out the full name of</w:t>
      </w:r>
      <w:r w:rsidR="00915BEF" w:rsidRPr="00E3074D">
        <w:rPr>
          <w:rFonts w:ascii="Times New Roman" w:hAnsi="Times New Roman"/>
          <w:sz w:val="24"/>
          <w:szCs w:val="24"/>
        </w:rPr>
        <w:t xml:space="preserve"> the </w:t>
      </w:r>
      <w:r w:rsidR="00A15CDD">
        <w:rPr>
          <w:rFonts w:ascii="Times New Roman" w:hAnsi="Times New Roman"/>
          <w:sz w:val="24"/>
          <w:szCs w:val="24"/>
        </w:rPr>
        <w:t xml:space="preserve">draft </w:t>
      </w:r>
      <w:r w:rsidR="007D49C7">
        <w:rPr>
          <w:rFonts w:ascii="Times New Roman" w:hAnsi="Times New Roman"/>
          <w:sz w:val="24"/>
          <w:szCs w:val="24"/>
        </w:rPr>
        <w:t>Determination</w:t>
      </w:r>
      <w:r w:rsidR="00B915E5" w:rsidRPr="00E3074D">
        <w:rPr>
          <w:rFonts w:ascii="Times New Roman" w:hAnsi="Times New Roman"/>
          <w:sz w:val="24"/>
          <w:szCs w:val="24"/>
        </w:rPr>
        <w:t>, which</w:t>
      </w:r>
      <w:r w:rsidR="00915BEF" w:rsidRPr="00E3074D">
        <w:rPr>
          <w:rFonts w:ascii="Times New Roman" w:hAnsi="Times New Roman"/>
          <w:sz w:val="24"/>
          <w:szCs w:val="24"/>
        </w:rPr>
        <w:t xml:space="preserve"> is the </w:t>
      </w:r>
      <w:r w:rsidR="00915BEF" w:rsidRPr="00E3074D">
        <w:rPr>
          <w:rFonts w:ascii="Times New Roman" w:hAnsi="Times New Roman"/>
          <w:i/>
          <w:sz w:val="24"/>
          <w:szCs w:val="24"/>
        </w:rPr>
        <w:t xml:space="preserve">Carbon </w:t>
      </w:r>
      <w:r w:rsidR="00A96664" w:rsidRPr="00E3074D">
        <w:rPr>
          <w:rFonts w:ascii="Times New Roman" w:hAnsi="Times New Roman"/>
          <w:i/>
          <w:sz w:val="24"/>
          <w:szCs w:val="24"/>
        </w:rPr>
        <w:t>Credits</w:t>
      </w:r>
      <w:r w:rsidR="003F361D">
        <w:rPr>
          <w:rFonts w:ascii="Times New Roman" w:hAnsi="Times New Roman"/>
          <w:i/>
          <w:sz w:val="24"/>
          <w:szCs w:val="24"/>
        </w:rPr>
        <w:t xml:space="preserve"> </w:t>
      </w:r>
      <w:r w:rsidR="00915BEF" w:rsidRPr="00E3074D">
        <w:rPr>
          <w:rFonts w:ascii="Times New Roman" w:hAnsi="Times New Roman"/>
          <w:i/>
          <w:sz w:val="24"/>
          <w:szCs w:val="24"/>
        </w:rPr>
        <w:t>(</w:t>
      </w:r>
      <w:r w:rsidR="00A15CDD">
        <w:rPr>
          <w:rFonts w:ascii="Times New Roman" w:hAnsi="Times New Roman"/>
          <w:i/>
          <w:sz w:val="24"/>
          <w:szCs w:val="24"/>
        </w:rPr>
        <w:t>Carbon Farming Initiative</w:t>
      </w:r>
      <w:r w:rsidR="00A84175">
        <w:rPr>
          <w:rFonts w:ascii="Times New Roman" w:hAnsi="Times New Roman"/>
          <w:i/>
          <w:sz w:val="24"/>
          <w:szCs w:val="24"/>
        </w:rPr>
        <w:noBreakHyphen/>
      </w:r>
      <w:proofErr w:type="spellStart"/>
      <w:r w:rsidR="009A0F5B">
        <w:rPr>
          <w:rFonts w:ascii="Times New Roman" w:hAnsi="Times New Roman"/>
          <w:i/>
          <w:sz w:val="24"/>
          <w:szCs w:val="24"/>
        </w:rPr>
        <w:t>Beef</w:t>
      </w:r>
      <w:proofErr w:type="spellEnd"/>
      <w:r w:rsidR="009A0F5B">
        <w:rPr>
          <w:rFonts w:ascii="Times New Roman" w:hAnsi="Times New Roman"/>
          <w:i/>
          <w:sz w:val="24"/>
          <w:szCs w:val="24"/>
        </w:rPr>
        <w:t xml:space="preserve"> Cattle </w:t>
      </w:r>
      <w:r w:rsidR="00890FD6">
        <w:rPr>
          <w:rFonts w:ascii="Times New Roman" w:hAnsi="Times New Roman"/>
          <w:i/>
          <w:sz w:val="24"/>
          <w:szCs w:val="24"/>
        </w:rPr>
        <w:t>Herd Management</w:t>
      </w:r>
      <w:r w:rsidR="00E858F1">
        <w:rPr>
          <w:rFonts w:ascii="Times New Roman" w:hAnsi="Times New Roman"/>
          <w:i/>
          <w:sz w:val="24"/>
          <w:szCs w:val="24"/>
        </w:rPr>
        <w:t>)</w:t>
      </w:r>
      <w:r w:rsidR="00915BEF" w:rsidRPr="00E3074D">
        <w:rPr>
          <w:rFonts w:ascii="Times New Roman" w:hAnsi="Times New Roman"/>
          <w:i/>
          <w:sz w:val="24"/>
          <w:szCs w:val="24"/>
        </w:rPr>
        <w:t xml:space="preserve"> Methodology </w:t>
      </w:r>
      <w:r w:rsidR="007D49C7">
        <w:rPr>
          <w:rFonts w:ascii="Times New Roman" w:hAnsi="Times New Roman"/>
          <w:i/>
          <w:sz w:val="24"/>
          <w:szCs w:val="24"/>
        </w:rPr>
        <w:t>Determination</w:t>
      </w:r>
      <w:r w:rsidR="00915BEF" w:rsidRPr="00E3074D">
        <w:rPr>
          <w:rFonts w:ascii="Times New Roman" w:hAnsi="Times New Roman"/>
          <w:i/>
          <w:sz w:val="24"/>
          <w:szCs w:val="24"/>
        </w:rPr>
        <w:t xml:space="preserve"> 201</w:t>
      </w:r>
      <w:r w:rsidR="00620FE3">
        <w:rPr>
          <w:rFonts w:ascii="Times New Roman" w:hAnsi="Times New Roman"/>
          <w:i/>
          <w:sz w:val="24"/>
          <w:szCs w:val="24"/>
        </w:rPr>
        <w:t>4</w:t>
      </w:r>
      <w:r w:rsidR="00915BEF" w:rsidRPr="00E3074D">
        <w:rPr>
          <w:rFonts w:ascii="Times New Roman" w:hAnsi="Times New Roman"/>
          <w:sz w:val="24"/>
          <w:szCs w:val="24"/>
        </w:rPr>
        <w:t>.</w:t>
      </w:r>
      <w:proofErr w:type="gramEnd"/>
    </w:p>
    <w:p w:rsidR="009E1E54" w:rsidRPr="00E3074D" w:rsidRDefault="009E1E54" w:rsidP="00AC1673">
      <w:pPr>
        <w:spacing w:after="120" w:line="240" w:lineRule="auto"/>
        <w:rPr>
          <w:rFonts w:ascii="Times New Roman" w:hAnsi="Times New Roman"/>
          <w:sz w:val="24"/>
          <w:szCs w:val="24"/>
        </w:rPr>
      </w:pPr>
    </w:p>
    <w:p w:rsidR="00915BEF" w:rsidRDefault="000F2138" w:rsidP="00AC1673">
      <w:pPr>
        <w:spacing w:after="120" w:line="240" w:lineRule="auto"/>
        <w:rPr>
          <w:rFonts w:ascii="Times New Roman" w:hAnsi="Times New Roman"/>
          <w:sz w:val="24"/>
          <w:szCs w:val="24"/>
          <w:u w:val="single"/>
        </w:rPr>
      </w:pPr>
      <w:r>
        <w:rPr>
          <w:rFonts w:ascii="Times New Roman" w:hAnsi="Times New Roman"/>
          <w:sz w:val="24"/>
          <w:szCs w:val="24"/>
          <w:u w:val="single"/>
        </w:rPr>
        <w:t>2</w:t>
      </w:r>
      <w:r w:rsidR="00915BEF" w:rsidRPr="00E3074D">
        <w:rPr>
          <w:rFonts w:ascii="Times New Roman" w:hAnsi="Times New Roman"/>
          <w:sz w:val="24"/>
          <w:szCs w:val="24"/>
          <w:u w:val="single"/>
        </w:rPr>
        <w:tab/>
      </w:r>
      <w:r w:rsidR="003F361D">
        <w:rPr>
          <w:rFonts w:ascii="Times New Roman" w:hAnsi="Times New Roman"/>
          <w:sz w:val="24"/>
          <w:szCs w:val="24"/>
          <w:u w:val="single"/>
        </w:rPr>
        <w:t>Commencement</w:t>
      </w:r>
    </w:p>
    <w:p w:rsidR="003F361D" w:rsidRDefault="003F361D" w:rsidP="00AC1673">
      <w:pPr>
        <w:spacing w:after="120" w:line="240" w:lineRule="auto"/>
        <w:rPr>
          <w:rFonts w:ascii="Times New Roman" w:hAnsi="Times New Roman"/>
          <w:sz w:val="24"/>
          <w:szCs w:val="24"/>
        </w:rPr>
      </w:pPr>
      <w:r>
        <w:rPr>
          <w:rFonts w:ascii="Times New Roman" w:hAnsi="Times New Roman"/>
          <w:sz w:val="24"/>
          <w:szCs w:val="24"/>
        </w:rPr>
        <w:t xml:space="preserve">Section 2 provides that the </w:t>
      </w:r>
      <w:r w:rsidR="004421E1" w:rsidRPr="0027557E">
        <w:rPr>
          <w:rFonts w:ascii="Times New Roman" w:hAnsi="Times New Roman"/>
          <w:color w:val="000000" w:themeColor="text1"/>
          <w:sz w:val="24"/>
          <w:szCs w:val="24"/>
        </w:rPr>
        <w:t xml:space="preserve">draft </w:t>
      </w:r>
      <w:r w:rsidR="007D49C7">
        <w:rPr>
          <w:rFonts w:ascii="Times New Roman" w:hAnsi="Times New Roman"/>
          <w:sz w:val="24"/>
          <w:szCs w:val="24"/>
        </w:rPr>
        <w:t>Determination</w:t>
      </w:r>
      <w:r>
        <w:rPr>
          <w:rFonts w:ascii="Times New Roman" w:hAnsi="Times New Roman"/>
          <w:sz w:val="24"/>
          <w:szCs w:val="24"/>
        </w:rPr>
        <w:t xml:space="preserve"> commences when it is made.</w:t>
      </w:r>
    </w:p>
    <w:p w:rsidR="009E1E54" w:rsidRDefault="009E1E54" w:rsidP="00AC1673">
      <w:pPr>
        <w:spacing w:after="120" w:line="240" w:lineRule="auto"/>
        <w:rPr>
          <w:rFonts w:ascii="Times New Roman" w:hAnsi="Times New Roman"/>
          <w:sz w:val="24"/>
          <w:szCs w:val="24"/>
        </w:rPr>
      </w:pPr>
    </w:p>
    <w:p w:rsidR="003F361D" w:rsidRDefault="003F361D" w:rsidP="00AC1673">
      <w:pPr>
        <w:spacing w:after="120" w:line="240" w:lineRule="auto"/>
        <w:rPr>
          <w:rFonts w:ascii="Times New Roman" w:hAnsi="Times New Roman"/>
          <w:sz w:val="24"/>
          <w:szCs w:val="24"/>
          <w:u w:val="single"/>
        </w:rPr>
      </w:pPr>
      <w:r>
        <w:rPr>
          <w:rFonts w:ascii="Times New Roman" w:hAnsi="Times New Roman"/>
          <w:sz w:val="24"/>
          <w:szCs w:val="24"/>
          <w:u w:val="single"/>
        </w:rPr>
        <w:t>3</w:t>
      </w:r>
      <w:r>
        <w:rPr>
          <w:rFonts w:ascii="Times New Roman" w:hAnsi="Times New Roman"/>
          <w:sz w:val="24"/>
          <w:szCs w:val="24"/>
          <w:u w:val="single"/>
        </w:rPr>
        <w:tab/>
        <w:t>Authority</w:t>
      </w:r>
    </w:p>
    <w:p w:rsidR="003F361D" w:rsidRDefault="003F361D" w:rsidP="00AC1673">
      <w:pPr>
        <w:spacing w:after="120" w:line="240" w:lineRule="auto"/>
        <w:rPr>
          <w:rFonts w:ascii="Times New Roman" w:hAnsi="Times New Roman"/>
          <w:sz w:val="24"/>
          <w:szCs w:val="24"/>
        </w:rPr>
      </w:pPr>
      <w:r>
        <w:rPr>
          <w:rFonts w:ascii="Times New Roman" w:hAnsi="Times New Roman"/>
          <w:sz w:val="24"/>
          <w:szCs w:val="24"/>
        </w:rPr>
        <w:t xml:space="preserve">Section 3 provides that the </w:t>
      </w:r>
      <w:r w:rsidR="00186578">
        <w:rPr>
          <w:rFonts w:ascii="Times New Roman" w:hAnsi="Times New Roman"/>
          <w:sz w:val="24"/>
          <w:szCs w:val="24"/>
        </w:rPr>
        <w:t xml:space="preserve">draft </w:t>
      </w:r>
      <w:r w:rsidR="007D49C7">
        <w:rPr>
          <w:rFonts w:ascii="Times New Roman" w:hAnsi="Times New Roman"/>
          <w:sz w:val="24"/>
          <w:szCs w:val="24"/>
        </w:rPr>
        <w:t>Determination</w:t>
      </w:r>
      <w:r>
        <w:rPr>
          <w:rFonts w:ascii="Times New Roman" w:hAnsi="Times New Roman"/>
          <w:sz w:val="24"/>
          <w:szCs w:val="24"/>
        </w:rPr>
        <w:t xml:space="preserve"> is made under subsection 106(1) of the Act.</w:t>
      </w:r>
    </w:p>
    <w:p w:rsidR="009E1E54" w:rsidRDefault="009E1E54" w:rsidP="00AC1673">
      <w:pPr>
        <w:spacing w:after="120" w:line="240" w:lineRule="auto"/>
        <w:rPr>
          <w:rFonts w:ascii="Times New Roman" w:hAnsi="Times New Roman"/>
          <w:sz w:val="24"/>
          <w:szCs w:val="24"/>
        </w:rPr>
      </w:pPr>
    </w:p>
    <w:p w:rsidR="003F361D" w:rsidRDefault="003F361D" w:rsidP="00AC1673">
      <w:pPr>
        <w:spacing w:after="120" w:line="240" w:lineRule="auto"/>
        <w:rPr>
          <w:rFonts w:ascii="Times New Roman" w:hAnsi="Times New Roman"/>
          <w:sz w:val="24"/>
          <w:szCs w:val="24"/>
          <w:u w:val="single"/>
        </w:rPr>
      </w:pPr>
      <w:r>
        <w:rPr>
          <w:rFonts w:ascii="Times New Roman" w:hAnsi="Times New Roman"/>
          <w:sz w:val="24"/>
          <w:szCs w:val="24"/>
          <w:u w:val="single"/>
        </w:rPr>
        <w:t>4</w:t>
      </w:r>
      <w:r>
        <w:rPr>
          <w:rFonts w:ascii="Times New Roman" w:hAnsi="Times New Roman"/>
          <w:sz w:val="24"/>
          <w:szCs w:val="24"/>
          <w:u w:val="single"/>
        </w:rPr>
        <w:tab/>
        <w:t>Duration</w:t>
      </w:r>
    </w:p>
    <w:p w:rsidR="003F361D" w:rsidRDefault="00A70EE0" w:rsidP="00AC1673">
      <w:pPr>
        <w:spacing w:after="120" w:line="240" w:lineRule="auto"/>
        <w:rPr>
          <w:rFonts w:ascii="Times New Roman" w:hAnsi="Times New Roman"/>
          <w:sz w:val="24"/>
          <w:szCs w:val="24"/>
        </w:rPr>
      </w:pPr>
      <w:r w:rsidRPr="00A70EE0">
        <w:rPr>
          <w:rFonts w:ascii="Times New Roman" w:hAnsi="Times New Roman"/>
          <w:sz w:val="24"/>
          <w:szCs w:val="24"/>
        </w:rPr>
        <w:t xml:space="preserve">Paragraph </w:t>
      </w:r>
      <w:r w:rsidR="003F361D">
        <w:rPr>
          <w:rFonts w:ascii="Times New Roman" w:hAnsi="Times New Roman"/>
          <w:sz w:val="24"/>
          <w:szCs w:val="24"/>
        </w:rPr>
        <w:t>4</w:t>
      </w:r>
      <w:r w:rsidRPr="00A70EE0">
        <w:rPr>
          <w:rFonts w:ascii="Times New Roman" w:hAnsi="Times New Roman"/>
          <w:sz w:val="24"/>
          <w:szCs w:val="24"/>
        </w:rPr>
        <w:t xml:space="preserve">(a) </w:t>
      </w:r>
      <w:r w:rsidR="00915BEF" w:rsidRPr="00A70EE0">
        <w:rPr>
          <w:rFonts w:ascii="Times New Roman" w:hAnsi="Times New Roman"/>
          <w:sz w:val="24"/>
          <w:szCs w:val="24"/>
        </w:rPr>
        <w:t>provides that the</w:t>
      </w:r>
      <w:r w:rsidR="003F361D">
        <w:rPr>
          <w:rFonts w:ascii="Times New Roman" w:hAnsi="Times New Roman"/>
          <w:sz w:val="24"/>
          <w:szCs w:val="24"/>
        </w:rPr>
        <w:t xml:space="preserve"> </w:t>
      </w:r>
      <w:r w:rsidR="00A15CDD">
        <w:rPr>
          <w:rFonts w:ascii="Times New Roman" w:hAnsi="Times New Roman"/>
          <w:sz w:val="24"/>
          <w:szCs w:val="24"/>
        </w:rPr>
        <w:t xml:space="preserve">draft </w:t>
      </w:r>
      <w:r w:rsidR="007D49C7">
        <w:rPr>
          <w:rFonts w:ascii="Times New Roman" w:hAnsi="Times New Roman"/>
          <w:sz w:val="24"/>
          <w:szCs w:val="24"/>
        </w:rPr>
        <w:t>Determination</w:t>
      </w:r>
      <w:r w:rsidR="003F361D">
        <w:rPr>
          <w:rFonts w:ascii="Times New Roman" w:hAnsi="Times New Roman"/>
          <w:sz w:val="24"/>
          <w:szCs w:val="24"/>
        </w:rPr>
        <w:t xml:space="preserve"> begins when it is made.</w:t>
      </w:r>
      <w:r w:rsidR="00915BEF" w:rsidRPr="00A70EE0">
        <w:rPr>
          <w:rFonts w:ascii="Times New Roman" w:hAnsi="Times New Roman"/>
          <w:sz w:val="24"/>
          <w:szCs w:val="24"/>
        </w:rPr>
        <w:t xml:space="preserve"> </w:t>
      </w:r>
    </w:p>
    <w:p w:rsidR="00BF4D7A" w:rsidRDefault="00A70EE0" w:rsidP="00AC1673">
      <w:pPr>
        <w:spacing w:after="120" w:line="240" w:lineRule="auto"/>
        <w:rPr>
          <w:rFonts w:ascii="Times New Roman" w:hAnsi="Times New Roman"/>
          <w:sz w:val="24"/>
          <w:szCs w:val="24"/>
        </w:rPr>
      </w:pPr>
      <w:r>
        <w:rPr>
          <w:rFonts w:ascii="Times New Roman" w:hAnsi="Times New Roman"/>
          <w:sz w:val="24"/>
          <w:szCs w:val="24"/>
        </w:rPr>
        <w:t>Under subparagraph 122(1</w:t>
      </w:r>
      <w:proofErr w:type="gramStart"/>
      <w:r>
        <w:rPr>
          <w:rFonts w:ascii="Times New Roman" w:hAnsi="Times New Roman"/>
          <w:sz w:val="24"/>
          <w:szCs w:val="24"/>
        </w:rPr>
        <w:t>)(</w:t>
      </w:r>
      <w:proofErr w:type="gramEnd"/>
      <w:r>
        <w:rPr>
          <w:rFonts w:ascii="Times New Roman" w:hAnsi="Times New Roman"/>
          <w:sz w:val="24"/>
          <w:szCs w:val="24"/>
        </w:rPr>
        <w:t xml:space="preserve">b)(i) of the Act, a methodology </w:t>
      </w:r>
      <w:r w:rsidR="00A15CDD">
        <w:rPr>
          <w:rFonts w:ascii="Times New Roman" w:hAnsi="Times New Roman"/>
          <w:sz w:val="24"/>
          <w:szCs w:val="24"/>
        </w:rPr>
        <w:t>d</w:t>
      </w:r>
      <w:r w:rsidR="007D49C7">
        <w:rPr>
          <w:rFonts w:ascii="Times New Roman" w:hAnsi="Times New Roman"/>
          <w:sz w:val="24"/>
          <w:szCs w:val="24"/>
        </w:rPr>
        <w:t>etermination</w:t>
      </w:r>
      <w:r>
        <w:rPr>
          <w:rFonts w:ascii="Times New Roman" w:hAnsi="Times New Roman"/>
          <w:sz w:val="24"/>
          <w:szCs w:val="24"/>
        </w:rPr>
        <w:t xml:space="preserve"> remains in force for the period specified in the </w:t>
      </w:r>
      <w:r w:rsidR="00A15CDD">
        <w:rPr>
          <w:rFonts w:ascii="Times New Roman" w:hAnsi="Times New Roman"/>
          <w:sz w:val="24"/>
          <w:szCs w:val="24"/>
        </w:rPr>
        <w:t>d</w:t>
      </w:r>
      <w:r w:rsidR="007D49C7">
        <w:rPr>
          <w:rFonts w:ascii="Times New Roman" w:hAnsi="Times New Roman"/>
          <w:sz w:val="24"/>
          <w:szCs w:val="24"/>
        </w:rPr>
        <w:t>etermination</w:t>
      </w:r>
      <w:r>
        <w:rPr>
          <w:rFonts w:ascii="Times New Roman" w:hAnsi="Times New Roman"/>
          <w:sz w:val="24"/>
          <w:szCs w:val="24"/>
        </w:rPr>
        <w:t xml:space="preserve">.  </w:t>
      </w:r>
    </w:p>
    <w:p w:rsidR="003F361D" w:rsidRDefault="003F361D" w:rsidP="00AC1673">
      <w:pPr>
        <w:spacing w:after="120" w:line="240" w:lineRule="auto"/>
        <w:rPr>
          <w:rFonts w:ascii="Times New Roman" w:hAnsi="Times New Roman"/>
          <w:sz w:val="24"/>
          <w:szCs w:val="24"/>
        </w:rPr>
      </w:pPr>
      <w:r>
        <w:rPr>
          <w:rFonts w:ascii="Times New Roman" w:hAnsi="Times New Roman"/>
          <w:sz w:val="24"/>
          <w:szCs w:val="24"/>
        </w:rPr>
        <w:t>Paragraph 4(b) provides that</w:t>
      </w:r>
      <w:r w:rsidR="00A70EE0">
        <w:rPr>
          <w:rFonts w:ascii="Times New Roman" w:hAnsi="Times New Roman"/>
          <w:sz w:val="24"/>
          <w:szCs w:val="24"/>
        </w:rPr>
        <w:t xml:space="preserve"> the </w:t>
      </w:r>
      <w:r w:rsidR="00A15CDD">
        <w:rPr>
          <w:rFonts w:ascii="Times New Roman" w:hAnsi="Times New Roman"/>
          <w:sz w:val="24"/>
          <w:szCs w:val="24"/>
        </w:rPr>
        <w:t xml:space="preserve">draft </w:t>
      </w:r>
      <w:r w:rsidR="007D49C7">
        <w:rPr>
          <w:rFonts w:ascii="Times New Roman" w:hAnsi="Times New Roman"/>
          <w:sz w:val="24"/>
          <w:szCs w:val="24"/>
        </w:rPr>
        <w:t>Determination</w:t>
      </w:r>
      <w:r w:rsidRPr="003F361D">
        <w:rPr>
          <w:rFonts w:ascii="Times New Roman" w:hAnsi="Times New Roman"/>
          <w:sz w:val="24"/>
          <w:szCs w:val="24"/>
        </w:rPr>
        <w:t xml:space="preserve"> ends on t</w:t>
      </w:r>
      <w:r w:rsidR="00DE4FEB">
        <w:rPr>
          <w:rFonts w:ascii="Times New Roman" w:hAnsi="Times New Roman"/>
          <w:sz w:val="24"/>
          <w:szCs w:val="24"/>
        </w:rPr>
        <w:t>he day before it</w:t>
      </w:r>
      <w:r w:rsidRPr="003F361D">
        <w:rPr>
          <w:rFonts w:ascii="Times New Roman" w:hAnsi="Times New Roman"/>
          <w:sz w:val="24"/>
          <w:szCs w:val="24"/>
        </w:rPr>
        <w:t xml:space="preserve"> would otherwise be repealed under subsection 50(1) of the </w:t>
      </w:r>
      <w:r w:rsidRPr="00DE4FEB">
        <w:rPr>
          <w:rFonts w:ascii="Times New Roman" w:hAnsi="Times New Roman"/>
          <w:i/>
          <w:sz w:val="24"/>
          <w:szCs w:val="24"/>
        </w:rPr>
        <w:t>Legislative Instruments Act 2003</w:t>
      </w:r>
      <w:r w:rsidRPr="003F361D">
        <w:rPr>
          <w:rFonts w:ascii="Times New Roman" w:hAnsi="Times New Roman"/>
          <w:sz w:val="24"/>
          <w:szCs w:val="24"/>
        </w:rPr>
        <w:t>.</w:t>
      </w:r>
    </w:p>
    <w:p w:rsidR="00DE4FEB" w:rsidRDefault="00BF4D7A" w:rsidP="00AC1673">
      <w:pPr>
        <w:spacing w:after="120" w:line="240" w:lineRule="auto"/>
        <w:rPr>
          <w:rFonts w:ascii="Times New Roman" w:hAnsi="Times New Roman"/>
          <w:sz w:val="24"/>
          <w:szCs w:val="24"/>
        </w:rPr>
      </w:pPr>
      <w:r>
        <w:rPr>
          <w:rFonts w:ascii="Times New Roman" w:hAnsi="Times New Roman"/>
          <w:sz w:val="24"/>
          <w:szCs w:val="24"/>
        </w:rPr>
        <w:t xml:space="preserve">Instruments are </w:t>
      </w:r>
      <w:r w:rsidR="00620FE3">
        <w:rPr>
          <w:rFonts w:ascii="Times New Roman" w:hAnsi="Times New Roman"/>
          <w:sz w:val="24"/>
          <w:szCs w:val="24"/>
        </w:rPr>
        <w:t>repealed under that provision on</w:t>
      </w:r>
      <w:r>
        <w:rPr>
          <w:rFonts w:ascii="Times New Roman" w:hAnsi="Times New Roman"/>
          <w:sz w:val="24"/>
          <w:szCs w:val="24"/>
        </w:rPr>
        <w:t xml:space="preserve"> the first 1 April or 1 October following the tenth anniversary of reg</w:t>
      </w:r>
      <w:r w:rsidR="00DE4FEB">
        <w:rPr>
          <w:rFonts w:ascii="Times New Roman" w:hAnsi="Times New Roman"/>
          <w:sz w:val="24"/>
          <w:szCs w:val="24"/>
        </w:rPr>
        <w:t>istration on the Federal Register of Legislative Instruments. Paragraph 4</w:t>
      </w:r>
      <w:r w:rsidR="00107139">
        <w:rPr>
          <w:rFonts w:ascii="Times New Roman" w:hAnsi="Times New Roman"/>
          <w:sz w:val="24"/>
          <w:szCs w:val="24"/>
        </w:rPr>
        <w:t xml:space="preserve">(b) ensures that the </w:t>
      </w:r>
      <w:r w:rsidR="00A15CDD">
        <w:rPr>
          <w:rFonts w:ascii="Times New Roman" w:hAnsi="Times New Roman"/>
          <w:sz w:val="24"/>
          <w:szCs w:val="24"/>
        </w:rPr>
        <w:t xml:space="preserve">draft </w:t>
      </w:r>
      <w:r w:rsidR="007D49C7">
        <w:rPr>
          <w:rFonts w:ascii="Times New Roman" w:hAnsi="Times New Roman"/>
          <w:sz w:val="24"/>
          <w:szCs w:val="24"/>
        </w:rPr>
        <w:t>Determination</w:t>
      </w:r>
      <w:r>
        <w:rPr>
          <w:rFonts w:ascii="Times New Roman" w:hAnsi="Times New Roman"/>
          <w:sz w:val="24"/>
          <w:szCs w:val="24"/>
        </w:rPr>
        <w:t xml:space="preserve"> will expire in accordance with</w:t>
      </w:r>
      <w:r w:rsidR="00620FE3">
        <w:rPr>
          <w:rFonts w:ascii="Times New Roman" w:hAnsi="Times New Roman"/>
          <w:sz w:val="24"/>
          <w:szCs w:val="24"/>
        </w:rPr>
        <w:t xml:space="preserve"> subparagraph 122(1</w:t>
      </w:r>
      <w:proofErr w:type="gramStart"/>
      <w:r w:rsidR="00620FE3">
        <w:rPr>
          <w:rFonts w:ascii="Times New Roman" w:hAnsi="Times New Roman"/>
          <w:sz w:val="24"/>
          <w:szCs w:val="24"/>
        </w:rPr>
        <w:t>)(</w:t>
      </w:r>
      <w:proofErr w:type="gramEnd"/>
      <w:r w:rsidR="00620FE3">
        <w:rPr>
          <w:rFonts w:ascii="Times New Roman" w:hAnsi="Times New Roman"/>
          <w:sz w:val="24"/>
          <w:szCs w:val="24"/>
        </w:rPr>
        <w:t>b)(i) of the Act</w:t>
      </w:r>
      <w:r w:rsidR="00DE4FEB">
        <w:rPr>
          <w:rFonts w:ascii="Times New Roman" w:hAnsi="Times New Roman"/>
          <w:sz w:val="24"/>
          <w:szCs w:val="24"/>
        </w:rPr>
        <w:t>.</w:t>
      </w:r>
    </w:p>
    <w:p w:rsidR="004D7A17" w:rsidRDefault="00107139" w:rsidP="00AC1673">
      <w:pPr>
        <w:spacing w:after="120" w:line="240" w:lineRule="auto"/>
        <w:rPr>
          <w:rFonts w:ascii="Times New Roman" w:hAnsi="Times New Roman"/>
          <w:sz w:val="24"/>
          <w:szCs w:val="24"/>
        </w:rPr>
      </w:pPr>
      <w:r>
        <w:rPr>
          <w:rFonts w:ascii="Times New Roman" w:hAnsi="Times New Roman"/>
          <w:sz w:val="24"/>
          <w:szCs w:val="24"/>
        </w:rPr>
        <w:t xml:space="preserve">If the </w:t>
      </w:r>
      <w:r w:rsidR="00A15CDD">
        <w:rPr>
          <w:rFonts w:ascii="Times New Roman" w:hAnsi="Times New Roman"/>
          <w:sz w:val="24"/>
          <w:szCs w:val="24"/>
        </w:rPr>
        <w:t xml:space="preserve">draft </w:t>
      </w:r>
      <w:r w:rsidR="007D49C7">
        <w:rPr>
          <w:rFonts w:ascii="Times New Roman" w:hAnsi="Times New Roman"/>
          <w:sz w:val="24"/>
          <w:szCs w:val="24"/>
        </w:rPr>
        <w:t>Determination</w:t>
      </w:r>
      <w:r w:rsidR="004D7A17">
        <w:rPr>
          <w:rFonts w:ascii="Times New Roman" w:hAnsi="Times New Roman"/>
          <w:sz w:val="24"/>
          <w:szCs w:val="24"/>
        </w:rPr>
        <w:t xml:space="preserve"> expires or is revoked during a crediting period for a project to w</w:t>
      </w:r>
      <w:r>
        <w:rPr>
          <w:rFonts w:ascii="Times New Roman" w:hAnsi="Times New Roman"/>
          <w:sz w:val="24"/>
          <w:szCs w:val="24"/>
        </w:rPr>
        <w:t xml:space="preserve">hich the </w:t>
      </w:r>
      <w:r w:rsidR="00A15CDD">
        <w:rPr>
          <w:rFonts w:ascii="Times New Roman" w:hAnsi="Times New Roman"/>
          <w:sz w:val="24"/>
          <w:szCs w:val="24"/>
        </w:rPr>
        <w:t xml:space="preserve">draft </w:t>
      </w:r>
      <w:r w:rsidR="007D49C7">
        <w:rPr>
          <w:rFonts w:ascii="Times New Roman" w:hAnsi="Times New Roman"/>
          <w:sz w:val="24"/>
          <w:szCs w:val="24"/>
        </w:rPr>
        <w:t>Determination</w:t>
      </w:r>
      <w:r>
        <w:rPr>
          <w:rFonts w:ascii="Times New Roman" w:hAnsi="Times New Roman"/>
          <w:sz w:val="24"/>
          <w:szCs w:val="24"/>
        </w:rPr>
        <w:t xml:space="preserve"> applies, the </w:t>
      </w:r>
      <w:r w:rsidR="00A15CDD">
        <w:rPr>
          <w:rFonts w:ascii="Times New Roman" w:hAnsi="Times New Roman"/>
          <w:sz w:val="24"/>
          <w:szCs w:val="24"/>
        </w:rPr>
        <w:t xml:space="preserve">draft </w:t>
      </w:r>
      <w:r w:rsidR="007D49C7">
        <w:rPr>
          <w:rFonts w:ascii="Times New Roman" w:hAnsi="Times New Roman"/>
          <w:sz w:val="24"/>
          <w:szCs w:val="24"/>
        </w:rPr>
        <w:t>Determination</w:t>
      </w:r>
      <w:r w:rsidR="004D7A17">
        <w:rPr>
          <w:rFonts w:ascii="Times New Roman" w:hAnsi="Times New Roman"/>
          <w:sz w:val="24"/>
          <w:szCs w:val="24"/>
        </w:rPr>
        <w:t xml:space="preserve"> will continue to apply to the project during the remainder of the crediting period under subsection</w:t>
      </w:r>
      <w:r w:rsidR="00553710">
        <w:rPr>
          <w:rFonts w:ascii="Times New Roman" w:hAnsi="Times New Roman"/>
          <w:sz w:val="24"/>
          <w:szCs w:val="24"/>
        </w:rPr>
        <w:t>s</w:t>
      </w:r>
      <w:r w:rsidR="004D7A17">
        <w:rPr>
          <w:rFonts w:ascii="Times New Roman" w:hAnsi="Times New Roman"/>
          <w:sz w:val="24"/>
          <w:szCs w:val="24"/>
        </w:rPr>
        <w:t xml:space="preserve"> 125(2) </w:t>
      </w:r>
      <w:r w:rsidR="00553710">
        <w:rPr>
          <w:rFonts w:ascii="Times New Roman" w:hAnsi="Times New Roman"/>
          <w:sz w:val="24"/>
          <w:szCs w:val="24"/>
        </w:rPr>
        <w:t xml:space="preserve">and 127(2) </w:t>
      </w:r>
      <w:r w:rsidR="004D7A17">
        <w:rPr>
          <w:rFonts w:ascii="Times New Roman" w:hAnsi="Times New Roman"/>
          <w:sz w:val="24"/>
          <w:szCs w:val="24"/>
        </w:rPr>
        <w:t>of the Act.</w:t>
      </w:r>
      <w:r w:rsidR="005D76E6">
        <w:rPr>
          <w:rFonts w:ascii="Times New Roman" w:hAnsi="Times New Roman"/>
          <w:sz w:val="24"/>
          <w:szCs w:val="24"/>
        </w:rPr>
        <w:t xml:space="preserve">  Project proponents may apply to the Regulator during a reporting period to have a different methodology </w:t>
      </w:r>
      <w:r w:rsidR="00A15CDD">
        <w:rPr>
          <w:rFonts w:ascii="Times New Roman" w:hAnsi="Times New Roman"/>
          <w:sz w:val="24"/>
          <w:szCs w:val="24"/>
        </w:rPr>
        <w:t>d</w:t>
      </w:r>
      <w:r w:rsidR="007D49C7">
        <w:rPr>
          <w:rFonts w:ascii="Times New Roman" w:hAnsi="Times New Roman"/>
          <w:sz w:val="24"/>
          <w:szCs w:val="24"/>
        </w:rPr>
        <w:t>etermination</w:t>
      </w:r>
      <w:r w:rsidR="005D76E6">
        <w:rPr>
          <w:rFonts w:ascii="Times New Roman" w:hAnsi="Times New Roman"/>
          <w:sz w:val="24"/>
          <w:szCs w:val="24"/>
        </w:rPr>
        <w:t xml:space="preserve"> apply to their projects from the start of that reporting period (</w:t>
      </w:r>
      <w:r w:rsidR="00620FE3">
        <w:rPr>
          <w:rFonts w:ascii="Times New Roman" w:hAnsi="Times New Roman"/>
          <w:sz w:val="24"/>
          <w:szCs w:val="24"/>
        </w:rPr>
        <w:t xml:space="preserve">see </w:t>
      </w:r>
      <w:r w:rsidR="005D76E6">
        <w:rPr>
          <w:rFonts w:ascii="Times New Roman" w:hAnsi="Times New Roman"/>
          <w:sz w:val="24"/>
          <w:szCs w:val="24"/>
        </w:rPr>
        <w:t>subsection 128(1) of the Act).</w:t>
      </w:r>
    </w:p>
    <w:p w:rsidR="009E1E54" w:rsidRDefault="00860C56" w:rsidP="00AC1673">
      <w:pPr>
        <w:spacing w:after="120" w:line="240" w:lineRule="auto"/>
        <w:rPr>
          <w:rFonts w:ascii="Times New Roman" w:hAnsi="Times New Roman"/>
          <w:sz w:val="24"/>
          <w:szCs w:val="24"/>
        </w:rPr>
      </w:pPr>
      <w:r>
        <w:rPr>
          <w:rFonts w:ascii="Times New Roman" w:hAnsi="Times New Roman"/>
          <w:sz w:val="24"/>
          <w:szCs w:val="24"/>
        </w:rPr>
        <w:t>Under section 27A of the Act the Emissions Reduction Assurance Committee may also suspend the processing of applications under a determination if</w:t>
      </w:r>
      <w:r w:rsidRPr="00A4527A">
        <w:rPr>
          <w:rFonts w:ascii="Times New Roman" w:hAnsi="Times New Roman"/>
          <w:sz w:val="24"/>
          <w:szCs w:val="24"/>
        </w:rPr>
        <w:t xml:space="preserve"> there is reasonable evidence that the methodology determination does not comply with one or more of the offsets integrity standards.</w:t>
      </w:r>
      <w:r>
        <w:rPr>
          <w:rFonts w:ascii="Times New Roman" w:hAnsi="Times New Roman"/>
          <w:sz w:val="24"/>
          <w:szCs w:val="24"/>
        </w:rPr>
        <w:t xml:space="preserve"> This does not impact applications for declaration already received by the Regulator before such a suspension or declared eligible offset projects which apply the Determination.</w:t>
      </w:r>
    </w:p>
    <w:p w:rsidR="00860C56" w:rsidRPr="00A70EE0" w:rsidRDefault="00860C56" w:rsidP="00AC1673">
      <w:pPr>
        <w:spacing w:after="120" w:line="240" w:lineRule="auto"/>
        <w:rPr>
          <w:rFonts w:ascii="Times New Roman" w:hAnsi="Times New Roman"/>
          <w:sz w:val="24"/>
          <w:szCs w:val="24"/>
        </w:rPr>
      </w:pPr>
    </w:p>
    <w:p w:rsidR="00915BEF" w:rsidRPr="005D76E6" w:rsidRDefault="00DE4FEB" w:rsidP="00AC1673">
      <w:pPr>
        <w:spacing w:after="120" w:line="240" w:lineRule="auto"/>
        <w:rPr>
          <w:rFonts w:ascii="Times New Roman" w:hAnsi="Times New Roman"/>
          <w:sz w:val="24"/>
          <w:szCs w:val="24"/>
          <w:u w:val="single"/>
        </w:rPr>
      </w:pPr>
      <w:r>
        <w:rPr>
          <w:rFonts w:ascii="Times New Roman" w:hAnsi="Times New Roman"/>
          <w:sz w:val="24"/>
          <w:szCs w:val="24"/>
          <w:u w:val="single"/>
        </w:rPr>
        <w:t>5</w:t>
      </w:r>
      <w:r w:rsidR="00915BEF" w:rsidRPr="005D76E6">
        <w:rPr>
          <w:rFonts w:ascii="Times New Roman" w:hAnsi="Times New Roman"/>
          <w:sz w:val="24"/>
          <w:szCs w:val="24"/>
          <w:u w:val="single"/>
        </w:rPr>
        <w:tab/>
        <w:t>Definitions</w:t>
      </w:r>
    </w:p>
    <w:p w:rsidR="00915BEF" w:rsidRDefault="00DE4FEB" w:rsidP="00AC1673">
      <w:pPr>
        <w:spacing w:after="120" w:line="240" w:lineRule="auto"/>
        <w:rPr>
          <w:rFonts w:ascii="Times New Roman" w:hAnsi="Times New Roman"/>
          <w:sz w:val="24"/>
          <w:szCs w:val="24"/>
        </w:rPr>
      </w:pPr>
      <w:r>
        <w:rPr>
          <w:rFonts w:ascii="Times New Roman" w:hAnsi="Times New Roman"/>
          <w:sz w:val="24"/>
          <w:szCs w:val="24"/>
        </w:rPr>
        <w:t>Section 5</w:t>
      </w:r>
      <w:r w:rsidR="00915BEF" w:rsidRPr="005D76E6">
        <w:rPr>
          <w:rFonts w:ascii="Times New Roman" w:hAnsi="Times New Roman"/>
          <w:sz w:val="24"/>
          <w:szCs w:val="24"/>
        </w:rPr>
        <w:t xml:space="preserve"> defines</w:t>
      </w:r>
      <w:r w:rsidR="00107139">
        <w:rPr>
          <w:rFonts w:ascii="Times New Roman" w:hAnsi="Times New Roman"/>
          <w:sz w:val="24"/>
          <w:szCs w:val="24"/>
        </w:rPr>
        <w:t xml:space="preserve"> a number of terms used in the </w:t>
      </w:r>
      <w:r w:rsidR="00A15CDD">
        <w:rPr>
          <w:rFonts w:ascii="Times New Roman" w:hAnsi="Times New Roman"/>
          <w:sz w:val="24"/>
          <w:szCs w:val="24"/>
        </w:rPr>
        <w:t xml:space="preserve">draft </w:t>
      </w:r>
      <w:r w:rsidR="007D49C7">
        <w:rPr>
          <w:rFonts w:ascii="Times New Roman" w:hAnsi="Times New Roman"/>
          <w:sz w:val="24"/>
          <w:szCs w:val="24"/>
        </w:rPr>
        <w:t>Determination</w:t>
      </w:r>
      <w:r w:rsidR="00915BEF" w:rsidRPr="005D76E6">
        <w:rPr>
          <w:rFonts w:ascii="Times New Roman" w:hAnsi="Times New Roman"/>
          <w:sz w:val="24"/>
          <w:szCs w:val="24"/>
        </w:rPr>
        <w:t>.</w:t>
      </w:r>
    </w:p>
    <w:p w:rsidR="007C0379" w:rsidRPr="005C718C" w:rsidRDefault="007C0379" w:rsidP="00AC1673">
      <w:pPr>
        <w:spacing w:after="120" w:line="240" w:lineRule="auto"/>
        <w:rPr>
          <w:rFonts w:ascii="Times New Roman" w:hAnsi="Times New Roman"/>
          <w:sz w:val="24"/>
          <w:szCs w:val="24"/>
        </w:rPr>
      </w:pPr>
      <w:r w:rsidRPr="005C718C">
        <w:rPr>
          <w:rFonts w:ascii="Times New Roman" w:hAnsi="Times New Roman"/>
          <w:sz w:val="24"/>
          <w:szCs w:val="24"/>
        </w:rPr>
        <w:t xml:space="preserve">The note at the </w:t>
      </w:r>
      <w:r w:rsidR="00D77159">
        <w:rPr>
          <w:rFonts w:ascii="Times New Roman" w:hAnsi="Times New Roman"/>
          <w:sz w:val="24"/>
          <w:szCs w:val="24"/>
        </w:rPr>
        <w:t>end</w:t>
      </w:r>
      <w:r w:rsidRPr="005C718C">
        <w:rPr>
          <w:rFonts w:ascii="Times New Roman" w:hAnsi="Times New Roman"/>
          <w:sz w:val="24"/>
          <w:szCs w:val="24"/>
        </w:rPr>
        <w:t xml:space="preserve"> of section 5 lists terms that are not defined in the draft Determination but instead have the meaning given to them by section 5 of the Act.</w:t>
      </w:r>
    </w:p>
    <w:p w:rsidR="007C0379" w:rsidRPr="005C718C" w:rsidRDefault="007C0379" w:rsidP="00AC1673">
      <w:pPr>
        <w:spacing w:after="120" w:line="240" w:lineRule="auto"/>
        <w:rPr>
          <w:rFonts w:ascii="Times New Roman" w:hAnsi="Times New Roman"/>
          <w:sz w:val="24"/>
          <w:szCs w:val="24"/>
        </w:rPr>
      </w:pPr>
      <w:r w:rsidRPr="005C718C">
        <w:rPr>
          <w:rFonts w:ascii="Times New Roman" w:hAnsi="Times New Roman"/>
          <w:sz w:val="24"/>
          <w:szCs w:val="24"/>
        </w:rPr>
        <w:t>Generally, where terms are not defined in the draft Determination, they have the meaning given by section 5 of the Act.</w:t>
      </w:r>
    </w:p>
    <w:p w:rsidR="00E55582" w:rsidRDefault="00E55582" w:rsidP="00AC1673">
      <w:pPr>
        <w:spacing w:after="120" w:line="240" w:lineRule="auto"/>
        <w:rPr>
          <w:rFonts w:ascii="Times New Roman" w:hAnsi="Times New Roman"/>
          <w:sz w:val="24"/>
          <w:szCs w:val="24"/>
        </w:rPr>
      </w:pPr>
      <w:r w:rsidRPr="00E55582">
        <w:rPr>
          <w:rFonts w:ascii="Times New Roman" w:hAnsi="Times New Roman"/>
          <w:sz w:val="24"/>
          <w:szCs w:val="24"/>
        </w:rPr>
        <w:t xml:space="preserve">Under section 23 of the </w:t>
      </w:r>
      <w:r w:rsidRPr="00E55582">
        <w:rPr>
          <w:rFonts w:ascii="Times New Roman" w:hAnsi="Times New Roman"/>
          <w:i/>
          <w:sz w:val="24"/>
          <w:szCs w:val="24"/>
        </w:rPr>
        <w:t>Acts Interpretation Act 1901</w:t>
      </w:r>
      <w:r w:rsidR="00107139">
        <w:rPr>
          <w:rFonts w:ascii="Times New Roman" w:hAnsi="Times New Roman"/>
          <w:sz w:val="24"/>
          <w:szCs w:val="24"/>
        </w:rPr>
        <w:t xml:space="preserve">, words in the </w:t>
      </w:r>
      <w:r w:rsidR="007D49C7">
        <w:rPr>
          <w:rFonts w:ascii="Times New Roman" w:hAnsi="Times New Roman"/>
          <w:sz w:val="24"/>
          <w:szCs w:val="24"/>
        </w:rPr>
        <w:t>Determination</w:t>
      </w:r>
      <w:r w:rsidRPr="00E55582">
        <w:rPr>
          <w:rFonts w:ascii="Times New Roman" w:hAnsi="Times New Roman"/>
          <w:sz w:val="24"/>
          <w:szCs w:val="24"/>
        </w:rPr>
        <w:t xml:space="preserve"> in the singular number include the plural and words in the plural number include the singular.</w:t>
      </w:r>
    </w:p>
    <w:p w:rsidR="00324739" w:rsidRPr="006B0306" w:rsidRDefault="00950CBE" w:rsidP="00AC1673">
      <w:pPr>
        <w:spacing w:after="120" w:line="240" w:lineRule="auto"/>
        <w:rPr>
          <w:rFonts w:ascii="Times New Roman" w:hAnsi="Times New Roman"/>
          <w:sz w:val="24"/>
          <w:szCs w:val="24"/>
          <w:u w:val="single"/>
        </w:rPr>
      </w:pPr>
      <w:r w:rsidRPr="006B0306">
        <w:rPr>
          <w:rFonts w:ascii="Times New Roman" w:hAnsi="Times New Roman"/>
          <w:sz w:val="24"/>
          <w:szCs w:val="24"/>
          <w:u w:val="single"/>
        </w:rPr>
        <w:t>6</w:t>
      </w:r>
      <w:r w:rsidRPr="006B0306">
        <w:rPr>
          <w:rFonts w:ascii="Times New Roman" w:hAnsi="Times New Roman"/>
          <w:sz w:val="24"/>
          <w:szCs w:val="24"/>
          <w:u w:val="single"/>
        </w:rPr>
        <w:tab/>
        <w:t>Meaning of emissions intensity reference period</w:t>
      </w:r>
    </w:p>
    <w:p w:rsidR="00C054CE" w:rsidRDefault="00950CBE" w:rsidP="00AC1673">
      <w:pPr>
        <w:spacing w:after="120" w:line="240" w:lineRule="auto"/>
        <w:ind w:right="62"/>
        <w:rPr>
          <w:rFonts w:ascii="Times New Roman" w:hAnsi="Times New Roman"/>
          <w:sz w:val="24"/>
          <w:szCs w:val="24"/>
        </w:rPr>
      </w:pPr>
      <w:r w:rsidRPr="00950CBE">
        <w:rPr>
          <w:rFonts w:ascii="Times New Roman" w:hAnsi="Times New Roman"/>
          <w:sz w:val="24"/>
          <w:szCs w:val="24"/>
        </w:rPr>
        <w:t xml:space="preserve">The </w:t>
      </w:r>
      <w:r w:rsidRPr="00950CBE">
        <w:rPr>
          <w:rFonts w:ascii="Times New Roman" w:hAnsi="Times New Roman"/>
          <w:b/>
          <w:i/>
          <w:sz w:val="24"/>
          <w:szCs w:val="24"/>
        </w:rPr>
        <w:t>emissions intensity reference period</w:t>
      </w:r>
      <w:r w:rsidRPr="00950CBE">
        <w:rPr>
          <w:rFonts w:ascii="Times New Roman" w:hAnsi="Times New Roman"/>
          <w:sz w:val="24"/>
          <w:szCs w:val="24"/>
        </w:rPr>
        <w:t xml:space="preserve"> is the historical period for which </w:t>
      </w:r>
      <w:r w:rsidRPr="00950CBE">
        <w:rPr>
          <w:rFonts w:ascii="Times New Roman" w:hAnsi="Times New Roman"/>
          <w:b/>
          <w:i/>
          <w:sz w:val="24"/>
          <w:szCs w:val="24"/>
        </w:rPr>
        <w:t xml:space="preserve">baseline emissions </w:t>
      </w:r>
      <w:r w:rsidRPr="00950CBE">
        <w:rPr>
          <w:rFonts w:ascii="Times New Roman" w:hAnsi="Times New Roman"/>
          <w:sz w:val="24"/>
          <w:szCs w:val="24"/>
        </w:rPr>
        <w:t>are calculated</w:t>
      </w:r>
      <w:r w:rsidR="001B30DB">
        <w:rPr>
          <w:rFonts w:ascii="Times New Roman" w:hAnsi="Times New Roman"/>
          <w:sz w:val="24"/>
          <w:szCs w:val="24"/>
        </w:rPr>
        <w:t>, to provide points of comparison for calculating emissions avoided as a result of a project.</w:t>
      </w:r>
    </w:p>
    <w:p w:rsidR="006D1160" w:rsidRDefault="00950CBE" w:rsidP="00AC1673">
      <w:pPr>
        <w:spacing w:after="120" w:line="240" w:lineRule="auto"/>
        <w:ind w:right="62"/>
        <w:rPr>
          <w:rFonts w:ascii="Times New Roman" w:hAnsi="Times New Roman"/>
          <w:sz w:val="24"/>
          <w:szCs w:val="24"/>
        </w:rPr>
      </w:pPr>
      <w:r w:rsidRPr="00950CBE">
        <w:rPr>
          <w:rFonts w:ascii="Times New Roman" w:hAnsi="Times New Roman"/>
          <w:sz w:val="24"/>
          <w:szCs w:val="24"/>
        </w:rPr>
        <w:t xml:space="preserve">The </w:t>
      </w:r>
      <w:r w:rsidR="001B30DB">
        <w:rPr>
          <w:rFonts w:ascii="Times New Roman" w:hAnsi="Times New Roman"/>
          <w:sz w:val="24"/>
          <w:szCs w:val="24"/>
        </w:rPr>
        <w:t xml:space="preserve">emissions intensity reference </w:t>
      </w:r>
      <w:r w:rsidRPr="00950CBE">
        <w:rPr>
          <w:rFonts w:ascii="Times New Roman" w:hAnsi="Times New Roman"/>
          <w:sz w:val="24"/>
          <w:szCs w:val="24"/>
        </w:rPr>
        <w:t xml:space="preserve">period is the </w:t>
      </w:r>
      <w:r w:rsidR="001B30DB">
        <w:rPr>
          <w:rFonts w:ascii="Times New Roman" w:hAnsi="Times New Roman"/>
          <w:sz w:val="24"/>
          <w:szCs w:val="24"/>
        </w:rPr>
        <w:t xml:space="preserve">period of up to </w:t>
      </w:r>
      <w:r w:rsidRPr="00950CBE">
        <w:rPr>
          <w:rFonts w:ascii="Times New Roman" w:hAnsi="Times New Roman"/>
          <w:sz w:val="24"/>
          <w:szCs w:val="24"/>
        </w:rPr>
        <w:t>seven years before the first day of the crediting period</w:t>
      </w:r>
      <w:r w:rsidR="001B30DB">
        <w:rPr>
          <w:rFonts w:ascii="Times New Roman" w:hAnsi="Times New Roman"/>
          <w:sz w:val="24"/>
          <w:szCs w:val="24"/>
        </w:rPr>
        <w:t>. The emissions intensity reference period can only be determined where</w:t>
      </w:r>
      <w:r w:rsidR="003826FC">
        <w:rPr>
          <w:rFonts w:ascii="Times New Roman" w:hAnsi="Times New Roman"/>
          <w:sz w:val="24"/>
          <w:szCs w:val="24"/>
        </w:rPr>
        <w:t xml:space="preserve"> annual records relating to </w:t>
      </w:r>
      <w:r w:rsidR="006B76C2">
        <w:rPr>
          <w:rFonts w:ascii="Times New Roman" w:hAnsi="Times New Roman"/>
          <w:sz w:val="24"/>
          <w:szCs w:val="24"/>
        </w:rPr>
        <w:t xml:space="preserve">parameters for </w:t>
      </w:r>
      <w:r w:rsidR="003826FC">
        <w:rPr>
          <w:rFonts w:ascii="Times New Roman" w:hAnsi="Times New Roman"/>
          <w:sz w:val="24"/>
          <w:szCs w:val="24"/>
        </w:rPr>
        <w:t xml:space="preserve">number and liveweight of animals as specified in subsection 6(2) are available for at least five of those seven years. </w:t>
      </w:r>
      <w:r w:rsidR="0014088E">
        <w:rPr>
          <w:rFonts w:ascii="Times New Roman" w:hAnsi="Times New Roman"/>
          <w:sz w:val="24"/>
          <w:szCs w:val="24"/>
        </w:rPr>
        <w:t>This number of years is a reasonable period for which proponents could be expected to have retained the required records.</w:t>
      </w:r>
    </w:p>
    <w:p w:rsidR="003826FC" w:rsidRDefault="00604DC0" w:rsidP="00AC1673">
      <w:pPr>
        <w:spacing w:after="120" w:line="240" w:lineRule="auto"/>
        <w:ind w:right="62"/>
        <w:rPr>
          <w:rFonts w:ascii="Times New Roman" w:eastAsia="Times New Roman" w:hAnsi="Times New Roman"/>
          <w:sz w:val="24"/>
          <w:szCs w:val="24"/>
        </w:rPr>
      </w:pPr>
      <w:r>
        <w:rPr>
          <w:rFonts w:ascii="Times New Roman" w:hAnsi="Times New Roman"/>
          <w:sz w:val="24"/>
          <w:szCs w:val="24"/>
        </w:rPr>
        <w:t>The emissions intensity reference period must consist of each of the years for which records are available, i.e. five, six or seven years.</w:t>
      </w:r>
      <w:r w:rsidR="003826FC">
        <w:rPr>
          <w:rFonts w:ascii="Times New Roman" w:hAnsi="Times New Roman"/>
          <w:sz w:val="24"/>
          <w:szCs w:val="24"/>
        </w:rPr>
        <w:t xml:space="preserve"> </w:t>
      </w:r>
      <w:r w:rsidR="003826FC">
        <w:rPr>
          <w:rFonts w:ascii="Times New Roman" w:eastAsia="Times New Roman" w:hAnsi="Times New Roman"/>
          <w:sz w:val="24"/>
          <w:szCs w:val="24"/>
        </w:rPr>
        <w:t>Where the record</w:t>
      </w:r>
      <w:r>
        <w:rPr>
          <w:rFonts w:ascii="Times New Roman" w:eastAsia="Times New Roman" w:hAnsi="Times New Roman"/>
          <w:sz w:val="24"/>
          <w:szCs w:val="24"/>
        </w:rPr>
        <w:t>s</w:t>
      </w:r>
      <w:r w:rsidR="003826FC">
        <w:rPr>
          <w:rFonts w:ascii="Times New Roman" w:eastAsia="Times New Roman" w:hAnsi="Times New Roman"/>
          <w:sz w:val="24"/>
          <w:szCs w:val="24"/>
        </w:rPr>
        <w:t xml:space="preserve"> are available for either five or six years, it is not a requirement that those years are sequential.</w:t>
      </w:r>
      <w:r w:rsidR="006D1160" w:rsidRPr="006D1160">
        <w:rPr>
          <w:rFonts w:ascii="Times New Roman" w:eastAsia="Times New Roman" w:hAnsi="Times New Roman"/>
          <w:sz w:val="24"/>
          <w:szCs w:val="24"/>
        </w:rPr>
        <w:t xml:space="preserve"> </w:t>
      </w:r>
      <w:r w:rsidR="006D1160" w:rsidRPr="00950CBE">
        <w:rPr>
          <w:rFonts w:ascii="Times New Roman" w:eastAsia="Times New Roman" w:hAnsi="Times New Roman"/>
          <w:sz w:val="24"/>
          <w:szCs w:val="24"/>
        </w:rPr>
        <w:t>Th</w:t>
      </w:r>
      <w:r w:rsidR="006D1160">
        <w:rPr>
          <w:rFonts w:ascii="Times New Roman" w:eastAsia="Times New Roman" w:hAnsi="Times New Roman"/>
          <w:sz w:val="24"/>
          <w:szCs w:val="24"/>
        </w:rPr>
        <w:t>ese</w:t>
      </w:r>
      <w:r w:rsidR="006D1160" w:rsidRPr="00950CBE">
        <w:rPr>
          <w:rFonts w:ascii="Times New Roman" w:eastAsia="Times New Roman" w:hAnsi="Times New Roman"/>
          <w:sz w:val="24"/>
          <w:szCs w:val="24"/>
        </w:rPr>
        <w:t xml:space="preserve"> provision</w:t>
      </w:r>
      <w:r w:rsidR="006D1160">
        <w:rPr>
          <w:rFonts w:ascii="Times New Roman" w:eastAsia="Times New Roman" w:hAnsi="Times New Roman"/>
          <w:sz w:val="24"/>
          <w:szCs w:val="24"/>
        </w:rPr>
        <w:t>s</w:t>
      </w:r>
      <w:r w:rsidR="006D1160" w:rsidRPr="00950CBE">
        <w:rPr>
          <w:rFonts w:ascii="Times New Roman" w:eastAsia="Times New Roman" w:hAnsi="Times New Roman"/>
          <w:sz w:val="24"/>
          <w:szCs w:val="24"/>
        </w:rPr>
        <w:t xml:space="preserve"> recognise that there may be circumstances where the required data is not available for a particular year, for example due to natural events.</w:t>
      </w:r>
    </w:p>
    <w:p w:rsidR="00604DC0" w:rsidRDefault="00604DC0" w:rsidP="00AC1673">
      <w:pPr>
        <w:spacing w:after="120" w:line="240" w:lineRule="auto"/>
        <w:ind w:right="62"/>
        <w:rPr>
          <w:rFonts w:ascii="Times New Roman" w:eastAsia="Times New Roman" w:hAnsi="Times New Roman"/>
          <w:sz w:val="24"/>
          <w:szCs w:val="24"/>
        </w:rPr>
      </w:pPr>
      <w:r>
        <w:rPr>
          <w:rFonts w:ascii="Times New Roman" w:eastAsia="Times New Roman" w:hAnsi="Times New Roman"/>
          <w:sz w:val="24"/>
          <w:szCs w:val="24"/>
        </w:rPr>
        <w:t>The records must meet the requirements of subsections 6(3)</w:t>
      </w:r>
      <w:r w:rsidR="00D77159">
        <w:rPr>
          <w:rFonts w:ascii="Times New Roman" w:eastAsia="Times New Roman" w:hAnsi="Times New Roman"/>
          <w:sz w:val="24"/>
          <w:szCs w:val="24"/>
        </w:rPr>
        <w:t xml:space="preserve"> and</w:t>
      </w:r>
      <w:r>
        <w:rPr>
          <w:rFonts w:ascii="Times New Roman" w:eastAsia="Times New Roman" w:hAnsi="Times New Roman"/>
          <w:sz w:val="24"/>
          <w:szCs w:val="24"/>
        </w:rPr>
        <w:t xml:space="preserve"> 6(4). </w:t>
      </w:r>
      <w:r w:rsidR="006D1160">
        <w:rPr>
          <w:rFonts w:ascii="Times New Roman" w:eastAsia="Times New Roman" w:hAnsi="Times New Roman"/>
          <w:sz w:val="24"/>
          <w:szCs w:val="24"/>
        </w:rPr>
        <w:t>For each of the parameters for number and liveweight of animals specified in subsection 6(2), there must be two records, one of which must have been created by the project proponent and one of which must have been create</w:t>
      </w:r>
      <w:r w:rsidR="0014088E">
        <w:rPr>
          <w:rFonts w:ascii="Times New Roman" w:eastAsia="Times New Roman" w:hAnsi="Times New Roman"/>
          <w:sz w:val="24"/>
          <w:szCs w:val="24"/>
        </w:rPr>
        <w:t>d by another person.</w:t>
      </w:r>
      <w:r w:rsidR="000F2AC4">
        <w:rPr>
          <w:rFonts w:ascii="Times New Roman" w:eastAsia="Times New Roman" w:hAnsi="Times New Roman"/>
          <w:sz w:val="24"/>
          <w:szCs w:val="24"/>
        </w:rPr>
        <w:t xml:space="preserve"> The other person must not be a delegate of the project proponent</w:t>
      </w:r>
      <w:r w:rsidR="00A7696B">
        <w:rPr>
          <w:rFonts w:ascii="Times New Roman" w:eastAsia="Times New Roman" w:hAnsi="Times New Roman"/>
          <w:sz w:val="24"/>
          <w:szCs w:val="24"/>
        </w:rPr>
        <w:t xml:space="preserve">, i.e. </w:t>
      </w:r>
      <w:r w:rsidR="000F2AC4">
        <w:rPr>
          <w:rFonts w:ascii="Times New Roman" w:eastAsia="Times New Roman" w:hAnsi="Times New Roman"/>
          <w:sz w:val="24"/>
          <w:szCs w:val="24"/>
        </w:rPr>
        <w:t>someone authorised by the project proponent to undertake a requirement of the draft determination.</w:t>
      </w:r>
      <w:r w:rsidR="00A7696B">
        <w:rPr>
          <w:rFonts w:ascii="Times New Roman" w:eastAsia="Times New Roman" w:hAnsi="Times New Roman"/>
          <w:sz w:val="24"/>
          <w:szCs w:val="24"/>
        </w:rPr>
        <w:t xml:space="preserve"> In most cases, a delegate of a project proponent would be a landholder participating in an aggregated project, where the project proponent is the aggregator.</w:t>
      </w:r>
      <w:r w:rsidR="0014088E">
        <w:rPr>
          <w:rFonts w:ascii="Times New Roman" w:eastAsia="Times New Roman" w:hAnsi="Times New Roman"/>
          <w:sz w:val="24"/>
          <w:szCs w:val="24"/>
        </w:rPr>
        <w:t xml:space="preserve"> </w:t>
      </w:r>
      <w:r w:rsidR="00D47162">
        <w:rPr>
          <w:rFonts w:ascii="Times New Roman" w:eastAsia="Times New Roman" w:hAnsi="Times New Roman"/>
          <w:sz w:val="24"/>
          <w:szCs w:val="24"/>
        </w:rPr>
        <w:t xml:space="preserve">These requirements </w:t>
      </w:r>
      <w:r w:rsidR="00D44739">
        <w:rPr>
          <w:rFonts w:ascii="Times New Roman" w:eastAsia="Times New Roman" w:hAnsi="Times New Roman"/>
          <w:sz w:val="24"/>
          <w:szCs w:val="24"/>
        </w:rPr>
        <w:t xml:space="preserve">provide for </w:t>
      </w:r>
      <w:r w:rsidR="00D47162">
        <w:rPr>
          <w:rFonts w:ascii="Times New Roman" w:eastAsia="Times New Roman" w:hAnsi="Times New Roman"/>
          <w:sz w:val="24"/>
          <w:szCs w:val="24"/>
        </w:rPr>
        <w:t>cross-checking of created records</w:t>
      </w:r>
      <w:r w:rsidR="00D44739">
        <w:rPr>
          <w:rFonts w:ascii="Times New Roman" w:eastAsia="Times New Roman" w:hAnsi="Times New Roman"/>
          <w:sz w:val="24"/>
          <w:szCs w:val="24"/>
        </w:rPr>
        <w:t>,</w:t>
      </w:r>
      <w:r w:rsidR="00D47162">
        <w:rPr>
          <w:rFonts w:ascii="Times New Roman" w:eastAsia="Times New Roman" w:hAnsi="Times New Roman"/>
          <w:sz w:val="24"/>
          <w:szCs w:val="24"/>
        </w:rPr>
        <w:t xml:space="preserve"> and </w:t>
      </w:r>
      <w:r w:rsidR="00D44739">
        <w:rPr>
          <w:rFonts w:ascii="Times New Roman" w:eastAsia="Times New Roman" w:hAnsi="Times New Roman"/>
          <w:sz w:val="24"/>
          <w:szCs w:val="24"/>
        </w:rPr>
        <w:t>do</w:t>
      </w:r>
      <w:r w:rsidR="00D47162">
        <w:rPr>
          <w:rFonts w:ascii="Times New Roman" w:eastAsia="Times New Roman" w:hAnsi="Times New Roman"/>
          <w:sz w:val="24"/>
          <w:szCs w:val="24"/>
        </w:rPr>
        <w:t xml:space="preserve"> not </w:t>
      </w:r>
      <w:r w:rsidR="00D44739">
        <w:rPr>
          <w:rFonts w:ascii="Times New Roman" w:eastAsia="Times New Roman" w:hAnsi="Times New Roman"/>
          <w:sz w:val="24"/>
          <w:szCs w:val="24"/>
        </w:rPr>
        <w:t>require</w:t>
      </w:r>
      <w:r w:rsidR="00D47162">
        <w:rPr>
          <w:rFonts w:ascii="Times New Roman" w:eastAsia="Times New Roman" w:hAnsi="Times New Roman"/>
          <w:sz w:val="24"/>
          <w:szCs w:val="24"/>
        </w:rPr>
        <w:t xml:space="preserve"> duplication</w:t>
      </w:r>
      <w:r w:rsidR="00D44739">
        <w:rPr>
          <w:rFonts w:ascii="Times New Roman" w:eastAsia="Times New Roman" w:hAnsi="Times New Roman"/>
          <w:sz w:val="24"/>
          <w:szCs w:val="24"/>
        </w:rPr>
        <w:t xml:space="preserve"> of records</w:t>
      </w:r>
      <w:r w:rsidR="00D47162">
        <w:rPr>
          <w:rFonts w:ascii="Times New Roman" w:eastAsia="Times New Roman" w:hAnsi="Times New Roman"/>
          <w:sz w:val="24"/>
          <w:szCs w:val="24"/>
        </w:rPr>
        <w:t>. An example of a record created by the project proponent is a herd inventory included in a taxation return. An example of a corresponding record created by a person who is not a project proponent or a delegate of the project proponent is which contributes to verification of the inventory is a receipt for sale or slaughter of animals.</w:t>
      </w:r>
    </w:p>
    <w:p w:rsidR="00950CBE" w:rsidRPr="00950CBE" w:rsidRDefault="00950CBE" w:rsidP="00AC1673">
      <w:pPr>
        <w:spacing w:after="120" w:line="240" w:lineRule="auto"/>
        <w:ind w:right="62"/>
        <w:rPr>
          <w:rFonts w:ascii="Times New Roman" w:eastAsia="Times New Roman" w:hAnsi="Times New Roman"/>
          <w:sz w:val="24"/>
          <w:szCs w:val="24"/>
        </w:rPr>
      </w:pPr>
      <w:r w:rsidRPr="00950CBE">
        <w:rPr>
          <w:rFonts w:ascii="Times New Roman" w:eastAsia="Times New Roman" w:hAnsi="Times New Roman"/>
          <w:sz w:val="24"/>
          <w:szCs w:val="24"/>
        </w:rPr>
        <w:t xml:space="preserve">Proponents should consider whether they have the required historical data before applying to register a project with the Regulator. Without such data, proponents will not be able to generate ACCUs. </w:t>
      </w:r>
    </w:p>
    <w:p w:rsidR="00EF425E" w:rsidRDefault="00760A4F" w:rsidP="00AC1673">
      <w:pPr>
        <w:pageBreakBefore/>
        <w:spacing w:after="120" w:line="240" w:lineRule="auto"/>
        <w:rPr>
          <w:rFonts w:ascii="Times New Roman" w:hAnsi="Times New Roman"/>
          <w:b/>
          <w:sz w:val="24"/>
          <w:szCs w:val="24"/>
        </w:rPr>
      </w:pPr>
      <w:r>
        <w:rPr>
          <w:rFonts w:ascii="Times New Roman" w:hAnsi="Times New Roman"/>
          <w:b/>
          <w:sz w:val="24"/>
          <w:szCs w:val="24"/>
        </w:rPr>
        <w:t>P</w:t>
      </w:r>
      <w:r w:rsidR="00EF425E" w:rsidRPr="006F7F5B">
        <w:rPr>
          <w:rFonts w:ascii="Times New Roman" w:hAnsi="Times New Roman"/>
          <w:b/>
          <w:sz w:val="24"/>
          <w:szCs w:val="24"/>
        </w:rPr>
        <w:t xml:space="preserve">art </w:t>
      </w:r>
      <w:r w:rsidR="00EF425E">
        <w:rPr>
          <w:rFonts w:ascii="Times New Roman" w:hAnsi="Times New Roman"/>
          <w:b/>
          <w:sz w:val="24"/>
          <w:szCs w:val="24"/>
        </w:rPr>
        <w:t>2</w:t>
      </w:r>
      <w:r w:rsidR="00EF425E" w:rsidRPr="006F7F5B">
        <w:rPr>
          <w:rFonts w:ascii="Times New Roman" w:hAnsi="Times New Roman"/>
          <w:b/>
          <w:sz w:val="24"/>
          <w:szCs w:val="24"/>
        </w:rPr>
        <w:tab/>
      </w:r>
      <w:r w:rsidR="0045532E">
        <w:rPr>
          <w:rFonts w:ascii="Times New Roman" w:hAnsi="Times New Roman"/>
          <w:b/>
          <w:sz w:val="24"/>
          <w:szCs w:val="24"/>
        </w:rPr>
        <w:t>Herd management projects</w:t>
      </w:r>
    </w:p>
    <w:p w:rsidR="00915BEF" w:rsidRPr="00DA0BB1" w:rsidRDefault="00950CBE" w:rsidP="00AC1673">
      <w:pPr>
        <w:spacing w:after="120" w:line="240" w:lineRule="auto"/>
        <w:rPr>
          <w:rFonts w:ascii="Times New Roman" w:hAnsi="Times New Roman"/>
          <w:sz w:val="24"/>
          <w:szCs w:val="24"/>
          <w:u w:val="single"/>
        </w:rPr>
      </w:pPr>
      <w:r>
        <w:rPr>
          <w:rFonts w:ascii="Times New Roman" w:hAnsi="Times New Roman"/>
          <w:sz w:val="24"/>
          <w:szCs w:val="24"/>
          <w:u w:val="single"/>
        </w:rPr>
        <w:t>7</w:t>
      </w:r>
      <w:r w:rsidR="006E2DDB">
        <w:rPr>
          <w:rFonts w:ascii="Times New Roman" w:hAnsi="Times New Roman"/>
          <w:sz w:val="24"/>
          <w:szCs w:val="24"/>
          <w:u w:val="single"/>
        </w:rPr>
        <w:tab/>
      </w:r>
      <w:r w:rsidR="003846DD">
        <w:rPr>
          <w:rFonts w:ascii="Times New Roman" w:hAnsi="Times New Roman"/>
          <w:sz w:val="24"/>
          <w:szCs w:val="24"/>
          <w:u w:val="single"/>
        </w:rPr>
        <w:t xml:space="preserve">Herd </w:t>
      </w:r>
      <w:r w:rsidR="00F4277D">
        <w:rPr>
          <w:rFonts w:ascii="Times New Roman" w:hAnsi="Times New Roman"/>
          <w:sz w:val="24"/>
          <w:szCs w:val="24"/>
          <w:u w:val="single"/>
        </w:rPr>
        <w:t>m</w:t>
      </w:r>
      <w:r w:rsidR="003846DD">
        <w:rPr>
          <w:rFonts w:ascii="Times New Roman" w:hAnsi="Times New Roman"/>
          <w:sz w:val="24"/>
          <w:szCs w:val="24"/>
          <w:u w:val="single"/>
        </w:rPr>
        <w:t>anagement</w:t>
      </w:r>
      <w:r w:rsidR="00CA4909">
        <w:rPr>
          <w:rFonts w:ascii="Times New Roman" w:hAnsi="Times New Roman"/>
          <w:sz w:val="24"/>
          <w:szCs w:val="24"/>
          <w:u w:val="single"/>
        </w:rPr>
        <w:t xml:space="preserve"> </w:t>
      </w:r>
      <w:r w:rsidR="00F4277D">
        <w:rPr>
          <w:rFonts w:ascii="Times New Roman" w:hAnsi="Times New Roman"/>
          <w:sz w:val="24"/>
          <w:szCs w:val="24"/>
          <w:u w:val="single"/>
        </w:rPr>
        <w:t>p</w:t>
      </w:r>
      <w:r w:rsidR="00CA4909">
        <w:rPr>
          <w:rFonts w:ascii="Times New Roman" w:hAnsi="Times New Roman"/>
          <w:sz w:val="24"/>
          <w:szCs w:val="24"/>
          <w:u w:val="single"/>
        </w:rPr>
        <w:t>roject</w:t>
      </w:r>
      <w:r w:rsidR="000F2138">
        <w:rPr>
          <w:rFonts w:ascii="Times New Roman" w:hAnsi="Times New Roman"/>
          <w:sz w:val="24"/>
          <w:szCs w:val="24"/>
          <w:u w:val="single"/>
        </w:rPr>
        <w:t>s</w:t>
      </w:r>
    </w:p>
    <w:p w:rsidR="006F12F2" w:rsidRPr="001977E5" w:rsidRDefault="00915BEF" w:rsidP="00AC1673">
      <w:pPr>
        <w:spacing w:after="120" w:line="240" w:lineRule="auto"/>
        <w:rPr>
          <w:rFonts w:ascii="Times New Roman" w:hAnsi="Times New Roman"/>
          <w:sz w:val="24"/>
          <w:szCs w:val="24"/>
        </w:rPr>
      </w:pPr>
      <w:r w:rsidRPr="00DA0BB1">
        <w:rPr>
          <w:rFonts w:ascii="Times New Roman" w:hAnsi="Times New Roman"/>
          <w:sz w:val="24"/>
          <w:szCs w:val="24"/>
        </w:rPr>
        <w:t>The effect of</w:t>
      </w:r>
      <w:r w:rsidR="00F17BC1" w:rsidRPr="00DA0BB1">
        <w:rPr>
          <w:rFonts w:ascii="Times New Roman" w:hAnsi="Times New Roman"/>
          <w:sz w:val="24"/>
          <w:szCs w:val="24"/>
        </w:rPr>
        <w:t xml:space="preserve"> paragraph</w:t>
      </w:r>
      <w:r w:rsidR="009C6C4C" w:rsidRPr="00DA0BB1">
        <w:rPr>
          <w:rFonts w:ascii="Times New Roman" w:hAnsi="Times New Roman"/>
          <w:sz w:val="24"/>
          <w:szCs w:val="24"/>
        </w:rPr>
        <w:t>s 27(4)(b) and</w:t>
      </w:r>
      <w:r w:rsidR="00F17BC1" w:rsidRPr="00DA0BB1">
        <w:rPr>
          <w:rFonts w:ascii="Times New Roman" w:hAnsi="Times New Roman"/>
          <w:sz w:val="24"/>
          <w:szCs w:val="24"/>
        </w:rPr>
        <w:t xml:space="preserve"> 106(1)</w:t>
      </w:r>
      <w:r w:rsidRPr="00DA0BB1">
        <w:rPr>
          <w:rFonts w:ascii="Times New Roman" w:hAnsi="Times New Roman"/>
          <w:sz w:val="24"/>
          <w:szCs w:val="24"/>
        </w:rPr>
        <w:t xml:space="preserve">(a) of the Act is that a </w:t>
      </w:r>
      <w:r w:rsidR="009C6C4C" w:rsidRPr="00DA0BB1">
        <w:rPr>
          <w:rFonts w:ascii="Times New Roman" w:hAnsi="Times New Roman"/>
          <w:sz w:val="24"/>
          <w:szCs w:val="24"/>
        </w:rPr>
        <w:t xml:space="preserve">project must be covered by a </w:t>
      </w:r>
      <w:r w:rsidR="00AB04CC">
        <w:rPr>
          <w:rFonts w:ascii="Times New Roman" w:hAnsi="Times New Roman"/>
          <w:sz w:val="24"/>
          <w:szCs w:val="24"/>
        </w:rPr>
        <w:t>M</w:t>
      </w:r>
      <w:r w:rsidRPr="00DA0BB1">
        <w:rPr>
          <w:rFonts w:ascii="Times New Roman" w:hAnsi="Times New Roman"/>
          <w:sz w:val="24"/>
          <w:szCs w:val="24"/>
        </w:rPr>
        <w:t xml:space="preserve">ethodology </w:t>
      </w:r>
      <w:r w:rsidR="007D49C7">
        <w:rPr>
          <w:rFonts w:ascii="Times New Roman" w:hAnsi="Times New Roman"/>
          <w:sz w:val="24"/>
          <w:szCs w:val="24"/>
        </w:rPr>
        <w:t>Determination</w:t>
      </w:r>
      <w:r w:rsidR="009C6C4C" w:rsidRPr="00DA0BB1">
        <w:rPr>
          <w:rFonts w:ascii="Times New Roman" w:hAnsi="Times New Roman"/>
          <w:sz w:val="24"/>
          <w:szCs w:val="24"/>
        </w:rPr>
        <w:t xml:space="preserve">, and </w:t>
      </w:r>
      <w:r w:rsidR="00DA0BB1" w:rsidRPr="00DA0BB1">
        <w:rPr>
          <w:rFonts w:ascii="Times New Roman" w:hAnsi="Times New Roman"/>
          <w:sz w:val="24"/>
          <w:szCs w:val="24"/>
        </w:rPr>
        <w:t xml:space="preserve">that </w:t>
      </w:r>
      <w:r w:rsidR="009C6C4C" w:rsidRPr="00DA0BB1">
        <w:rPr>
          <w:rFonts w:ascii="Times New Roman" w:hAnsi="Times New Roman"/>
          <w:sz w:val="24"/>
          <w:szCs w:val="24"/>
        </w:rPr>
        <w:t xml:space="preserve">the </w:t>
      </w:r>
      <w:r w:rsidR="00AB04CC">
        <w:rPr>
          <w:rFonts w:ascii="Times New Roman" w:hAnsi="Times New Roman"/>
          <w:sz w:val="24"/>
          <w:szCs w:val="24"/>
        </w:rPr>
        <w:t>M</w:t>
      </w:r>
      <w:r w:rsidR="00985C9E" w:rsidRPr="00DA0BB1">
        <w:rPr>
          <w:rFonts w:ascii="Times New Roman" w:hAnsi="Times New Roman"/>
          <w:sz w:val="24"/>
          <w:szCs w:val="24"/>
        </w:rPr>
        <w:t xml:space="preserve">ethodology </w:t>
      </w:r>
      <w:r w:rsidR="007D49C7">
        <w:rPr>
          <w:rFonts w:ascii="Times New Roman" w:hAnsi="Times New Roman"/>
          <w:sz w:val="24"/>
          <w:szCs w:val="24"/>
        </w:rPr>
        <w:t>Determination</w:t>
      </w:r>
      <w:r w:rsidRPr="00DA0BB1">
        <w:rPr>
          <w:rFonts w:ascii="Times New Roman" w:hAnsi="Times New Roman"/>
          <w:sz w:val="24"/>
          <w:szCs w:val="24"/>
        </w:rPr>
        <w:t xml:space="preserve"> must </w:t>
      </w:r>
      <w:r w:rsidR="00F13046" w:rsidRPr="00DA0BB1">
        <w:rPr>
          <w:rFonts w:ascii="Times New Roman" w:hAnsi="Times New Roman"/>
          <w:sz w:val="24"/>
          <w:szCs w:val="24"/>
        </w:rPr>
        <w:t xml:space="preserve">specify the </w:t>
      </w:r>
      <w:r w:rsidRPr="00DA0BB1">
        <w:rPr>
          <w:rFonts w:ascii="Times New Roman" w:hAnsi="Times New Roman"/>
          <w:sz w:val="24"/>
          <w:szCs w:val="24"/>
        </w:rPr>
        <w:t>kind of offsets project</w:t>
      </w:r>
      <w:r w:rsidR="00F13046" w:rsidRPr="00DA0BB1">
        <w:rPr>
          <w:rFonts w:ascii="Times New Roman" w:hAnsi="Times New Roman"/>
          <w:sz w:val="24"/>
          <w:szCs w:val="24"/>
        </w:rPr>
        <w:t xml:space="preserve"> to which </w:t>
      </w:r>
      <w:r w:rsidR="004E67CA">
        <w:rPr>
          <w:rFonts w:ascii="Times New Roman" w:hAnsi="Times New Roman"/>
          <w:sz w:val="24"/>
          <w:szCs w:val="24"/>
        </w:rPr>
        <w:t>it</w:t>
      </w:r>
      <w:r w:rsidR="00F13046" w:rsidRPr="00DA0BB1">
        <w:rPr>
          <w:rFonts w:ascii="Times New Roman" w:hAnsi="Times New Roman"/>
          <w:sz w:val="24"/>
          <w:szCs w:val="24"/>
        </w:rPr>
        <w:t xml:space="preserve"> applies</w:t>
      </w:r>
      <w:r w:rsidRPr="00DA0BB1">
        <w:rPr>
          <w:rFonts w:ascii="Times New Roman" w:hAnsi="Times New Roman"/>
          <w:sz w:val="24"/>
          <w:szCs w:val="24"/>
        </w:rPr>
        <w:t>.</w:t>
      </w:r>
      <w:r w:rsidR="00CB03A9" w:rsidRPr="00DA0BB1">
        <w:rPr>
          <w:rFonts w:ascii="Times New Roman" w:hAnsi="Times New Roman"/>
          <w:sz w:val="24"/>
          <w:szCs w:val="24"/>
        </w:rPr>
        <w:t xml:space="preserve">  </w:t>
      </w:r>
    </w:p>
    <w:p w:rsidR="00562156" w:rsidRDefault="00C93538" w:rsidP="00AC1673">
      <w:pPr>
        <w:spacing w:after="120" w:line="240" w:lineRule="auto"/>
        <w:rPr>
          <w:rFonts w:ascii="Times New Roman" w:hAnsi="Times New Roman"/>
          <w:sz w:val="24"/>
          <w:szCs w:val="24"/>
        </w:rPr>
      </w:pPr>
      <w:r>
        <w:rPr>
          <w:rFonts w:ascii="Times New Roman" w:hAnsi="Times New Roman"/>
          <w:sz w:val="24"/>
          <w:szCs w:val="24"/>
        </w:rPr>
        <w:t xml:space="preserve">Section </w:t>
      </w:r>
      <w:r w:rsidR="00950CBE">
        <w:rPr>
          <w:rFonts w:ascii="Times New Roman" w:hAnsi="Times New Roman"/>
          <w:sz w:val="24"/>
          <w:szCs w:val="24"/>
        </w:rPr>
        <w:t>7</w:t>
      </w:r>
      <w:r w:rsidR="003E507C">
        <w:rPr>
          <w:rFonts w:ascii="Times New Roman" w:hAnsi="Times New Roman"/>
          <w:sz w:val="24"/>
          <w:szCs w:val="24"/>
        </w:rPr>
        <w:t xml:space="preserve"> provides that t</w:t>
      </w:r>
      <w:r w:rsidR="00EF425E" w:rsidRPr="00DF6BB8">
        <w:rPr>
          <w:rFonts w:ascii="Times New Roman" w:hAnsi="Times New Roman"/>
          <w:sz w:val="24"/>
          <w:szCs w:val="24"/>
        </w:rPr>
        <w:t xml:space="preserve">he </w:t>
      </w:r>
      <w:r w:rsidR="00186578">
        <w:rPr>
          <w:rFonts w:ascii="Times New Roman" w:hAnsi="Times New Roman"/>
          <w:sz w:val="24"/>
          <w:szCs w:val="24"/>
        </w:rPr>
        <w:t xml:space="preserve">draft </w:t>
      </w:r>
      <w:r w:rsidR="007D49C7">
        <w:rPr>
          <w:rFonts w:ascii="Times New Roman" w:hAnsi="Times New Roman"/>
          <w:sz w:val="24"/>
          <w:szCs w:val="24"/>
        </w:rPr>
        <w:t>Determination</w:t>
      </w:r>
      <w:r w:rsidR="00A73A46">
        <w:rPr>
          <w:rFonts w:ascii="Times New Roman" w:hAnsi="Times New Roman"/>
          <w:sz w:val="24"/>
          <w:szCs w:val="24"/>
        </w:rPr>
        <w:t xml:space="preserve"> </w:t>
      </w:r>
      <w:r w:rsidR="00F932AD">
        <w:rPr>
          <w:rFonts w:ascii="Times New Roman" w:hAnsi="Times New Roman"/>
          <w:sz w:val="24"/>
          <w:szCs w:val="24"/>
        </w:rPr>
        <w:t xml:space="preserve">applies to </w:t>
      </w:r>
      <w:r w:rsidR="0045532E">
        <w:rPr>
          <w:rFonts w:ascii="Times New Roman" w:hAnsi="Times New Roman"/>
          <w:sz w:val="24"/>
          <w:szCs w:val="24"/>
        </w:rPr>
        <w:t xml:space="preserve">an emissions avoidance </w:t>
      </w:r>
      <w:r w:rsidR="00F932AD">
        <w:rPr>
          <w:rFonts w:ascii="Times New Roman" w:hAnsi="Times New Roman"/>
          <w:sz w:val="24"/>
          <w:szCs w:val="24"/>
        </w:rPr>
        <w:t>offsets project that</w:t>
      </w:r>
      <w:r w:rsidR="00A73A46">
        <w:rPr>
          <w:rFonts w:ascii="Times New Roman" w:hAnsi="Times New Roman"/>
          <w:sz w:val="24"/>
          <w:szCs w:val="24"/>
        </w:rPr>
        <w:t xml:space="preserve"> </w:t>
      </w:r>
      <w:r w:rsidR="008C069E">
        <w:rPr>
          <w:rFonts w:ascii="Times New Roman" w:hAnsi="Times New Roman"/>
          <w:sz w:val="24"/>
          <w:szCs w:val="24"/>
        </w:rPr>
        <w:t xml:space="preserve">can reasonably be expected to </w:t>
      </w:r>
      <w:r w:rsidR="003E507C">
        <w:rPr>
          <w:rFonts w:ascii="Times New Roman" w:hAnsi="Times New Roman"/>
          <w:sz w:val="24"/>
          <w:szCs w:val="24"/>
        </w:rPr>
        <w:t>avoid emission</w:t>
      </w:r>
      <w:r w:rsidR="00A73A46">
        <w:rPr>
          <w:rFonts w:ascii="Times New Roman" w:hAnsi="Times New Roman"/>
          <w:sz w:val="24"/>
          <w:szCs w:val="24"/>
        </w:rPr>
        <w:t>s</w:t>
      </w:r>
      <w:r w:rsidR="0078477E">
        <w:rPr>
          <w:rFonts w:ascii="Times New Roman" w:hAnsi="Times New Roman"/>
          <w:sz w:val="24"/>
          <w:szCs w:val="24"/>
        </w:rPr>
        <w:t xml:space="preserve"> </w:t>
      </w:r>
      <w:r w:rsidR="002A6AAA">
        <w:rPr>
          <w:rFonts w:ascii="Times New Roman" w:hAnsi="Times New Roman"/>
          <w:sz w:val="24"/>
          <w:szCs w:val="24"/>
        </w:rPr>
        <w:t xml:space="preserve">from </w:t>
      </w:r>
      <w:r w:rsidR="0078477E">
        <w:rPr>
          <w:rFonts w:ascii="Times New Roman" w:hAnsi="Times New Roman"/>
          <w:sz w:val="24"/>
          <w:szCs w:val="24"/>
        </w:rPr>
        <w:t>cattle</w:t>
      </w:r>
      <w:r w:rsidR="00941BEA">
        <w:rPr>
          <w:rFonts w:ascii="Times New Roman" w:hAnsi="Times New Roman"/>
          <w:sz w:val="24"/>
          <w:szCs w:val="24"/>
        </w:rPr>
        <w:t xml:space="preserve">, through </w:t>
      </w:r>
      <w:r w:rsidR="00994381">
        <w:rPr>
          <w:rFonts w:ascii="Times New Roman" w:hAnsi="Times New Roman"/>
          <w:sz w:val="24"/>
          <w:szCs w:val="24"/>
        </w:rPr>
        <w:t>any or all of</w:t>
      </w:r>
      <w:r w:rsidR="00941BEA">
        <w:rPr>
          <w:rFonts w:ascii="Times New Roman" w:hAnsi="Times New Roman"/>
          <w:sz w:val="24"/>
          <w:szCs w:val="24"/>
        </w:rPr>
        <w:t xml:space="preserve"> the following:</w:t>
      </w:r>
      <w:r w:rsidR="00D51D28">
        <w:rPr>
          <w:rFonts w:ascii="Times New Roman" w:hAnsi="Times New Roman"/>
          <w:sz w:val="24"/>
          <w:szCs w:val="24"/>
        </w:rPr>
        <w:t xml:space="preserve"> </w:t>
      </w:r>
    </w:p>
    <w:p w:rsidR="00562156" w:rsidRDefault="00562156" w:rsidP="00AC1673">
      <w:pPr>
        <w:pStyle w:val="ListParagraph"/>
        <w:numPr>
          <w:ilvl w:val="0"/>
          <w:numId w:val="29"/>
        </w:numPr>
        <w:spacing w:after="120" w:line="240" w:lineRule="auto"/>
        <w:rPr>
          <w:rFonts w:ascii="Times New Roman" w:hAnsi="Times New Roman"/>
          <w:sz w:val="24"/>
          <w:szCs w:val="24"/>
        </w:rPr>
      </w:pPr>
      <w:r>
        <w:rPr>
          <w:rFonts w:ascii="Times New Roman" w:hAnsi="Times New Roman"/>
          <w:sz w:val="24"/>
          <w:szCs w:val="24"/>
        </w:rPr>
        <w:t>reducing the average number of days from birth to slaughter in the herd; or</w:t>
      </w:r>
    </w:p>
    <w:p w:rsidR="00562156" w:rsidRDefault="00562156" w:rsidP="00AC1673">
      <w:pPr>
        <w:pStyle w:val="ListParagraph"/>
        <w:numPr>
          <w:ilvl w:val="0"/>
          <w:numId w:val="29"/>
        </w:numPr>
        <w:spacing w:after="120" w:line="240" w:lineRule="auto"/>
        <w:rPr>
          <w:rFonts w:ascii="Times New Roman" w:hAnsi="Times New Roman"/>
          <w:sz w:val="24"/>
          <w:szCs w:val="24"/>
        </w:rPr>
      </w:pPr>
      <w:r>
        <w:rPr>
          <w:rFonts w:ascii="Times New Roman" w:hAnsi="Times New Roman"/>
          <w:sz w:val="24"/>
          <w:szCs w:val="24"/>
        </w:rPr>
        <w:t>reducing the average age of the herd; or</w:t>
      </w:r>
    </w:p>
    <w:p w:rsidR="00562156" w:rsidRDefault="00562156" w:rsidP="00AC1673">
      <w:pPr>
        <w:pStyle w:val="ListParagraph"/>
        <w:numPr>
          <w:ilvl w:val="0"/>
          <w:numId w:val="29"/>
        </w:numPr>
        <w:spacing w:after="120" w:line="240" w:lineRule="auto"/>
        <w:rPr>
          <w:rFonts w:ascii="Times New Roman" w:hAnsi="Times New Roman"/>
          <w:sz w:val="24"/>
          <w:szCs w:val="24"/>
        </w:rPr>
      </w:pPr>
      <w:proofErr w:type="gramStart"/>
      <w:r>
        <w:rPr>
          <w:rFonts w:ascii="Times New Roman" w:hAnsi="Times New Roman"/>
          <w:sz w:val="24"/>
          <w:szCs w:val="24"/>
        </w:rPr>
        <w:t>reducing</w:t>
      </w:r>
      <w:proofErr w:type="gramEnd"/>
      <w:r>
        <w:rPr>
          <w:rFonts w:ascii="Times New Roman" w:hAnsi="Times New Roman"/>
          <w:sz w:val="24"/>
          <w:szCs w:val="24"/>
        </w:rPr>
        <w:t xml:space="preserve"> the number of animals in the herd</w:t>
      </w:r>
      <w:r w:rsidR="003835A6">
        <w:rPr>
          <w:rFonts w:ascii="Times New Roman" w:hAnsi="Times New Roman"/>
          <w:sz w:val="24"/>
          <w:szCs w:val="24"/>
        </w:rPr>
        <w:t>.</w:t>
      </w:r>
    </w:p>
    <w:p w:rsidR="0034648F" w:rsidRDefault="00562156" w:rsidP="00AC1673">
      <w:pPr>
        <w:spacing w:after="120" w:line="240" w:lineRule="auto"/>
        <w:rPr>
          <w:rFonts w:ascii="Times New Roman" w:eastAsia="Times New Roman" w:hAnsi="Times New Roman"/>
          <w:sz w:val="24"/>
          <w:szCs w:val="24"/>
        </w:rPr>
      </w:pPr>
      <w:r w:rsidRPr="00562156">
        <w:rPr>
          <w:rFonts w:ascii="Times New Roman" w:eastAsia="Times New Roman" w:hAnsi="Times New Roman"/>
          <w:sz w:val="24"/>
          <w:szCs w:val="24"/>
        </w:rPr>
        <w:t>T</w:t>
      </w:r>
      <w:r w:rsidRPr="00562156">
        <w:rPr>
          <w:rFonts w:ascii="Times New Roman" w:eastAsia="Times New Roman" w:hAnsi="Times New Roman"/>
          <w:spacing w:val="2"/>
          <w:sz w:val="24"/>
          <w:szCs w:val="24"/>
        </w:rPr>
        <w:t>h</w:t>
      </w:r>
      <w:r w:rsidRPr="00562156">
        <w:rPr>
          <w:rFonts w:ascii="Times New Roman" w:eastAsia="Times New Roman" w:hAnsi="Times New Roman"/>
          <w:sz w:val="24"/>
          <w:szCs w:val="24"/>
        </w:rPr>
        <w:t>e</w:t>
      </w:r>
      <w:r w:rsidRPr="00562156">
        <w:rPr>
          <w:rFonts w:ascii="Times New Roman" w:eastAsia="Times New Roman" w:hAnsi="Times New Roman"/>
          <w:spacing w:val="-4"/>
          <w:sz w:val="24"/>
          <w:szCs w:val="24"/>
        </w:rPr>
        <w:t xml:space="preserve"> </w:t>
      </w:r>
      <w:r w:rsidRPr="00562156">
        <w:rPr>
          <w:rFonts w:ascii="Times New Roman" w:eastAsia="Times New Roman" w:hAnsi="Times New Roman"/>
          <w:sz w:val="24"/>
          <w:szCs w:val="24"/>
        </w:rPr>
        <w:t>d</w:t>
      </w:r>
      <w:r w:rsidRPr="00562156">
        <w:rPr>
          <w:rFonts w:ascii="Times New Roman" w:eastAsia="Times New Roman" w:hAnsi="Times New Roman"/>
          <w:spacing w:val="-1"/>
          <w:sz w:val="24"/>
          <w:szCs w:val="24"/>
        </w:rPr>
        <w:t>raft De</w:t>
      </w:r>
      <w:r w:rsidRPr="00562156">
        <w:rPr>
          <w:rFonts w:ascii="Times New Roman" w:eastAsia="Times New Roman" w:hAnsi="Times New Roman"/>
          <w:sz w:val="24"/>
          <w:szCs w:val="24"/>
        </w:rPr>
        <w:t>t</w:t>
      </w:r>
      <w:r w:rsidRPr="00562156">
        <w:rPr>
          <w:rFonts w:ascii="Times New Roman" w:eastAsia="Times New Roman" w:hAnsi="Times New Roman"/>
          <w:spacing w:val="-1"/>
          <w:sz w:val="24"/>
          <w:szCs w:val="24"/>
        </w:rPr>
        <w:t>er</w:t>
      </w:r>
      <w:r w:rsidRPr="00562156">
        <w:rPr>
          <w:rFonts w:ascii="Times New Roman" w:eastAsia="Times New Roman" w:hAnsi="Times New Roman"/>
          <w:sz w:val="24"/>
          <w:szCs w:val="24"/>
        </w:rPr>
        <w:t>min</w:t>
      </w:r>
      <w:r w:rsidRPr="00562156">
        <w:rPr>
          <w:rFonts w:ascii="Times New Roman" w:eastAsia="Times New Roman" w:hAnsi="Times New Roman"/>
          <w:spacing w:val="-1"/>
          <w:sz w:val="24"/>
          <w:szCs w:val="24"/>
        </w:rPr>
        <w:t>a</w:t>
      </w:r>
      <w:r w:rsidRPr="00562156">
        <w:rPr>
          <w:rFonts w:ascii="Times New Roman" w:eastAsia="Times New Roman" w:hAnsi="Times New Roman"/>
          <w:sz w:val="24"/>
          <w:szCs w:val="24"/>
        </w:rPr>
        <w:t>tion</w:t>
      </w:r>
      <w:r w:rsidRPr="00562156">
        <w:rPr>
          <w:rFonts w:ascii="Times New Roman" w:eastAsia="Times New Roman" w:hAnsi="Times New Roman"/>
          <w:spacing w:val="-10"/>
          <w:sz w:val="24"/>
          <w:szCs w:val="24"/>
        </w:rPr>
        <w:t xml:space="preserve"> </w:t>
      </w:r>
      <w:r w:rsidRPr="00562156">
        <w:rPr>
          <w:rFonts w:ascii="Times New Roman" w:eastAsia="Times New Roman" w:hAnsi="Times New Roman"/>
          <w:sz w:val="24"/>
          <w:szCs w:val="24"/>
        </w:rPr>
        <w:t>d</w:t>
      </w:r>
      <w:r w:rsidRPr="00562156">
        <w:rPr>
          <w:rFonts w:ascii="Times New Roman" w:eastAsia="Times New Roman" w:hAnsi="Times New Roman"/>
          <w:spacing w:val="-1"/>
          <w:sz w:val="24"/>
          <w:szCs w:val="24"/>
        </w:rPr>
        <w:t>ef</w:t>
      </w:r>
      <w:r w:rsidRPr="00562156">
        <w:rPr>
          <w:rFonts w:ascii="Times New Roman" w:eastAsia="Times New Roman" w:hAnsi="Times New Roman"/>
          <w:spacing w:val="1"/>
          <w:sz w:val="24"/>
          <w:szCs w:val="24"/>
        </w:rPr>
        <w:t>i</w:t>
      </w:r>
      <w:r w:rsidRPr="00562156">
        <w:rPr>
          <w:rFonts w:ascii="Times New Roman" w:eastAsia="Times New Roman" w:hAnsi="Times New Roman"/>
          <w:spacing w:val="2"/>
          <w:sz w:val="24"/>
          <w:szCs w:val="24"/>
        </w:rPr>
        <w:t>n</w:t>
      </w:r>
      <w:r w:rsidRPr="00562156">
        <w:rPr>
          <w:rFonts w:ascii="Times New Roman" w:eastAsia="Times New Roman" w:hAnsi="Times New Roman"/>
          <w:spacing w:val="-1"/>
          <w:sz w:val="24"/>
          <w:szCs w:val="24"/>
        </w:rPr>
        <w:t>e</w:t>
      </w:r>
      <w:r w:rsidRPr="00562156">
        <w:rPr>
          <w:rFonts w:ascii="Times New Roman" w:eastAsia="Times New Roman" w:hAnsi="Times New Roman"/>
          <w:sz w:val="24"/>
          <w:szCs w:val="24"/>
        </w:rPr>
        <w:t>s</w:t>
      </w:r>
      <w:r w:rsidRPr="00562156">
        <w:rPr>
          <w:rFonts w:ascii="Times New Roman" w:eastAsia="Times New Roman" w:hAnsi="Times New Roman"/>
          <w:spacing w:val="-3"/>
          <w:sz w:val="24"/>
          <w:szCs w:val="24"/>
        </w:rPr>
        <w:t xml:space="preserve"> </w:t>
      </w:r>
      <w:r w:rsidRPr="00562156">
        <w:rPr>
          <w:rFonts w:ascii="Times New Roman" w:eastAsia="Times New Roman" w:hAnsi="Times New Roman"/>
          <w:spacing w:val="1"/>
          <w:sz w:val="24"/>
          <w:szCs w:val="24"/>
        </w:rPr>
        <w:t>t</w:t>
      </w:r>
      <w:r w:rsidRPr="00562156">
        <w:rPr>
          <w:rFonts w:ascii="Times New Roman" w:eastAsia="Times New Roman" w:hAnsi="Times New Roman"/>
          <w:sz w:val="24"/>
          <w:szCs w:val="24"/>
        </w:rPr>
        <w:t>h</w:t>
      </w:r>
      <w:r w:rsidRPr="00562156">
        <w:rPr>
          <w:rFonts w:ascii="Times New Roman" w:eastAsia="Times New Roman" w:hAnsi="Times New Roman"/>
          <w:spacing w:val="-1"/>
          <w:sz w:val="24"/>
          <w:szCs w:val="24"/>
        </w:rPr>
        <w:t>e</w:t>
      </w:r>
      <w:r w:rsidRPr="00562156">
        <w:rPr>
          <w:rFonts w:ascii="Times New Roman" w:eastAsia="Times New Roman" w:hAnsi="Times New Roman"/>
          <w:sz w:val="24"/>
          <w:szCs w:val="24"/>
        </w:rPr>
        <w:t>se</w:t>
      </w:r>
      <w:r w:rsidRPr="00562156">
        <w:rPr>
          <w:rFonts w:ascii="Times New Roman" w:eastAsia="Times New Roman" w:hAnsi="Times New Roman"/>
          <w:spacing w:val="-3"/>
          <w:sz w:val="24"/>
          <w:szCs w:val="24"/>
        </w:rPr>
        <w:t xml:space="preserve"> </w:t>
      </w:r>
      <w:r w:rsidRPr="00562156">
        <w:rPr>
          <w:rFonts w:ascii="Times New Roman" w:eastAsia="Times New Roman" w:hAnsi="Times New Roman"/>
          <w:sz w:val="24"/>
          <w:szCs w:val="24"/>
        </w:rPr>
        <w:t>k</w:t>
      </w:r>
      <w:r w:rsidRPr="00562156">
        <w:rPr>
          <w:rFonts w:ascii="Times New Roman" w:eastAsia="Times New Roman" w:hAnsi="Times New Roman"/>
          <w:spacing w:val="1"/>
          <w:sz w:val="24"/>
          <w:szCs w:val="24"/>
        </w:rPr>
        <w:t>i</w:t>
      </w:r>
      <w:r w:rsidRPr="00562156">
        <w:rPr>
          <w:rFonts w:ascii="Times New Roman" w:eastAsia="Times New Roman" w:hAnsi="Times New Roman"/>
          <w:sz w:val="24"/>
          <w:szCs w:val="24"/>
        </w:rPr>
        <w:t>nds</w:t>
      </w:r>
      <w:r w:rsidRPr="00562156">
        <w:rPr>
          <w:rFonts w:ascii="Times New Roman" w:eastAsia="Times New Roman" w:hAnsi="Times New Roman"/>
          <w:spacing w:val="-2"/>
          <w:sz w:val="24"/>
          <w:szCs w:val="24"/>
        </w:rPr>
        <w:t xml:space="preserve"> </w:t>
      </w:r>
      <w:r w:rsidRPr="00562156">
        <w:rPr>
          <w:rFonts w:ascii="Times New Roman" w:eastAsia="Times New Roman" w:hAnsi="Times New Roman"/>
          <w:sz w:val="24"/>
          <w:szCs w:val="24"/>
        </w:rPr>
        <w:t>of</w:t>
      </w:r>
      <w:r w:rsidRPr="00562156">
        <w:rPr>
          <w:rFonts w:ascii="Times New Roman" w:eastAsia="Times New Roman" w:hAnsi="Times New Roman"/>
          <w:spacing w:val="-1"/>
          <w:sz w:val="24"/>
          <w:szCs w:val="24"/>
        </w:rPr>
        <w:t xml:space="preserve"> </w:t>
      </w:r>
      <w:r w:rsidRPr="00562156">
        <w:rPr>
          <w:rFonts w:ascii="Times New Roman" w:eastAsia="Times New Roman" w:hAnsi="Times New Roman"/>
          <w:sz w:val="24"/>
          <w:szCs w:val="24"/>
        </w:rPr>
        <w:t>p</w:t>
      </w:r>
      <w:r w:rsidRPr="00562156">
        <w:rPr>
          <w:rFonts w:ascii="Times New Roman" w:eastAsia="Times New Roman" w:hAnsi="Times New Roman"/>
          <w:spacing w:val="-1"/>
          <w:sz w:val="24"/>
          <w:szCs w:val="24"/>
        </w:rPr>
        <w:t>r</w:t>
      </w:r>
      <w:r w:rsidRPr="00562156">
        <w:rPr>
          <w:rFonts w:ascii="Times New Roman" w:eastAsia="Times New Roman" w:hAnsi="Times New Roman"/>
          <w:sz w:val="24"/>
          <w:szCs w:val="24"/>
        </w:rPr>
        <w:t>o</w:t>
      </w:r>
      <w:r w:rsidRPr="00562156">
        <w:rPr>
          <w:rFonts w:ascii="Times New Roman" w:eastAsia="Times New Roman" w:hAnsi="Times New Roman"/>
          <w:spacing w:val="1"/>
          <w:sz w:val="24"/>
          <w:szCs w:val="24"/>
        </w:rPr>
        <w:t>je</w:t>
      </w:r>
      <w:r w:rsidRPr="00562156">
        <w:rPr>
          <w:rFonts w:ascii="Times New Roman" w:eastAsia="Times New Roman" w:hAnsi="Times New Roman"/>
          <w:spacing w:val="-1"/>
          <w:sz w:val="24"/>
          <w:szCs w:val="24"/>
        </w:rPr>
        <w:t>c</w:t>
      </w:r>
      <w:r w:rsidRPr="00562156">
        <w:rPr>
          <w:rFonts w:ascii="Times New Roman" w:eastAsia="Times New Roman" w:hAnsi="Times New Roman"/>
          <w:spacing w:val="1"/>
          <w:sz w:val="24"/>
          <w:szCs w:val="24"/>
        </w:rPr>
        <w:t>t</w:t>
      </w:r>
      <w:r w:rsidRPr="00562156">
        <w:rPr>
          <w:rFonts w:ascii="Times New Roman" w:eastAsia="Times New Roman" w:hAnsi="Times New Roman"/>
          <w:sz w:val="24"/>
          <w:szCs w:val="24"/>
        </w:rPr>
        <w:t>s</w:t>
      </w:r>
      <w:r w:rsidRPr="00562156">
        <w:rPr>
          <w:rFonts w:ascii="Times New Roman" w:eastAsia="Times New Roman" w:hAnsi="Times New Roman"/>
          <w:spacing w:val="-3"/>
          <w:sz w:val="24"/>
          <w:szCs w:val="24"/>
        </w:rPr>
        <w:t xml:space="preserve"> </w:t>
      </w:r>
      <w:r w:rsidRPr="00562156">
        <w:rPr>
          <w:rFonts w:ascii="Times New Roman" w:eastAsia="Times New Roman" w:hAnsi="Times New Roman"/>
          <w:spacing w:val="-1"/>
          <w:sz w:val="24"/>
          <w:szCs w:val="24"/>
        </w:rPr>
        <w:t>a</w:t>
      </w:r>
      <w:r w:rsidRPr="00562156">
        <w:rPr>
          <w:rFonts w:ascii="Times New Roman" w:eastAsia="Times New Roman" w:hAnsi="Times New Roman"/>
          <w:sz w:val="24"/>
          <w:szCs w:val="24"/>
        </w:rPr>
        <w:t xml:space="preserve">s </w:t>
      </w:r>
      <w:r w:rsidRPr="00562156">
        <w:rPr>
          <w:rFonts w:ascii="Times New Roman" w:eastAsia="Times New Roman" w:hAnsi="Times New Roman"/>
          <w:b/>
          <w:i/>
          <w:sz w:val="24"/>
          <w:szCs w:val="24"/>
        </w:rPr>
        <w:t>herd management</w:t>
      </w:r>
      <w:r w:rsidRPr="00562156">
        <w:rPr>
          <w:rFonts w:ascii="Times New Roman" w:eastAsia="Times New Roman" w:hAnsi="Times New Roman"/>
          <w:b/>
          <w:i/>
          <w:spacing w:val="1"/>
          <w:sz w:val="24"/>
          <w:szCs w:val="24"/>
        </w:rPr>
        <w:t xml:space="preserve"> </w:t>
      </w:r>
      <w:r w:rsidRPr="00562156">
        <w:rPr>
          <w:rFonts w:ascii="Times New Roman" w:eastAsia="Times New Roman" w:hAnsi="Times New Roman"/>
          <w:b/>
          <w:i/>
          <w:sz w:val="24"/>
          <w:szCs w:val="24"/>
        </w:rPr>
        <w:t>p</w:t>
      </w:r>
      <w:r w:rsidRPr="00562156">
        <w:rPr>
          <w:rFonts w:ascii="Times New Roman" w:eastAsia="Times New Roman" w:hAnsi="Times New Roman"/>
          <w:b/>
          <w:i/>
          <w:spacing w:val="-1"/>
          <w:sz w:val="24"/>
          <w:szCs w:val="24"/>
        </w:rPr>
        <w:t>r</w:t>
      </w:r>
      <w:r w:rsidRPr="00562156">
        <w:rPr>
          <w:rFonts w:ascii="Times New Roman" w:eastAsia="Times New Roman" w:hAnsi="Times New Roman"/>
          <w:b/>
          <w:i/>
          <w:sz w:val="24"/>
          <w:szCs w:val="24"/>
        </w:rPr>
        <w:t>o</w:t>
      </w:r>
      <w:r w:rsidRPr="00562156">
        <w:rPr>
          <w:rFonts w:ascii="Times New Roman" w:eastAsia="Times New Roman" w:hAnsi="Times New Roman"/>
          <w:b/>
          <w:i/>
          <w:spacing w:val="1"/>
          <w:sz w:val="24"/>
          <w:szCs w:val="24"/>
        </w:rPr>
        <w:t>j</w:t>
      </w:r>
      <w:r w:rsidRPr="00562156">
        <w:rPr>
          <w:rFonts w:ascii="Times New Roman" w:eastAsia="Times New Roman" w:hAnsi="Times New Roman"/>
          <w:b/>
          <w:i/>
          <w:spacing w:val="-1"/>
          <w:sz w:val="24"/>
          <w:szCs w:val="24"/>
        </w:rPr>
        <w:t>ec</w:t>
      </w:r>
      <w:r w:rsidRPr="00562156">
        <w:rPr>
          <w:rFonts w:ascii="Times New Roman" w:eastAsia="Times New Roman" w:hAnsi="Times New Roman"/>
          <w:b/>
          <w:i/>
          <w:spacing w:val="1"/>
          <w:sz w:val="24"/>
          <w:szCs w:val="24"/>
        </w:rPr>
        <w:t>t</w:t>
      </w:r>
      <w:r w:rsidRPr="00562156">
        <w:rPr>
          <w:rFonts w:ascii="Times New Roman" w:eastAsia="Times New Roman" w:hAnsi="Times New Roman"/>
          <w:b/>
          <w:i/>
          <w:sz w:val="24"/>
          <w:szCs w:val="24"/>
        </w:rPr>
        <w:t>s</w:t>
      </w:r>
      <w:r w:rsidRPr="00562156">
        <w:rPr>
          <w:rFonts w:ascii="Times New Roman" w:eastAsia="Times New Roman" w:hAnsi="Times New Roman"/>
          <w:sz w:val="24"/>
          <w:szCs w:val="24"/>
        </w:rPr>
        <w:t>.</w:t>
      </w:r>
      <w:r>
        <w:rPr>
          <w:rFonts w:ascii="Times New Roman" w:eastAsia="Times New Roman" w:hAnsi="Times New Roman"/>
          <w:sz w:val="24"/>
          <w:szCs w:val="24"/>
        </w:rPr>
        <w:t xml:space="preserve"> </w:t>
      </w:r>
    </w:p>
    <w:p w:rsidR="00F7163E" w:rsidRPr="006053DB" w:rsidRDefault="00727BED" w:rsidP="00AC1673">
      <w:pPr>
        <w:spacing w:after="120" w:line="240" w:lineRule="auto"/>
        <w:rPr>
          <w:rFonts w:ascii="Times New Roman" w:hAnsi="Times New Roman"/>
          <w:sz w:val="24"/>
          <w:szCs w:val="24"/>
        </w:rPr>
      </w:pPr>
      <w:r w:rsidRPr="006053DB">
        <w:rPr>
          <w:rFonts w:ascii="Times New Roman" w:hAnsi="Times New Roman"/>
          <w:sz w:val="24"/>
          <w:szCs w:val="24"/>
        </w:rPr>
        <w:t>Acti</w:t>
      </w:r>
      <w:r w:rsidR="00263199" w:rsidRPr="006053DB">
        <w:rPr>
          <w:rFonts w:ascii="Times New Roman" w:hAnsi="Times New Roman"/>
          <w:sz w:val="24"/>
          <w:szCs w:val="24"/>
        </w:rPr>
        <w:t>vities</w:t>
      </w:r>
      <w:r w:rsidRPr="006053DB">
        <w:rPr>
          <w:rFonts w:ascii="Times New Roman" w:hAnsi="Times New Roman"/>
          <w:sz w:val="24"/>
          <w:szCs w:val="24"/>
        </w:rPr>
        <w:t xml:space="preserve"> to achieve these outcomes </w:t>
      </w:r>
      <w:r w:rsidR="00AC3D06" w:rsidRPr="006053DB">
        <w:rPr>
          <w:rFonts w:ascii="Times New Roman" w:hAnsi="Times New Roman"/>
          <w:sz w:val="24"/>
          <w:szCs w:val="24"/>
        </w:rPr>
        <w:t xml:space="preserve">reduce the emissions intensity (emissions compared with liveweight of </w:t>
      </w:r>
      <w:r w:rsidR="0045532E" w:rsidRPr="006053DB">
        <w:rPr>
          <w:rFonts w:ascii="Times New Roman" w:hAnsi="Times New Roman"/>
          <w:sz w:val="24"/>
          <w:szCs w:val="24"/>
        </w:rPr>
        <w:t xml:space="preserve">beef </w:t>
      </w:r>
      <w:r w:rsidR="00AC3D06" w:rsidRPr="006053DB">
        <w:rPr>
          <w:rFonts w:ascii="Times New Roman" w:hAnsi="Times New Roman"/>
          <w:sz w:val="24"/>
          <w:szCs w:val="24"/>
        </w:rPr>
        <w:t xml:space="preserve">cattle </w:t>
      </w:r>
      <w:r w:rsidR="0045532E" w:rsidRPr="006053DB">
        <w:rPr>
          <w:rFonts w:ascii="Times New Roman" w:hAnsi="Times New Roman"/>
          <w:sz w:val="24"/>
          <w:szCs w:val="24"/>
        </w:rPr>
        <w:t>produced</w:t>
      </w:r>
      <w:r w:rsidR="00AC3D06" w:rsidRPr="006053DB">
        <w:rPr>
          <w:rFonts w:ascii="Times New Roman" w:hAnsi="Times New Roman"/>
          <w:sz w:val="24"/>
          <w:szCs w:val="24"/>
        </w:rPr>
        <w:t xml:space="preserve">) of production, </w:t>
      </w:r>
      <w:r w:rsidR="00F7163E" w:rsidRPr="006053DB">
        <w:rPr>
          <w:rFonts w:ascii="Times New Roman" w:hAnsi="Times New Roman"/>
          <w:sz w:val="24"/>
          <w:szCs w:val="24"/>
        </w:rPr>
        <w:t xml:space="preserve">resulting in emissions that are lower than they would have been in the absence of the project. </w:t>
      </w:r>
    </w:p>
    <w:p w:rsidR="009F12F5" w:rsidRPr="006053DB" w:rsidRDefault="003B1165" w:rsidP="00AC1673">
      <w:pPr>
        <w:spacing w:after="120" w:line="240" w:lineRule="auto"/>
        <w:rPr>
          <w:rFonts w:ascii="Times New Roman" w:hAnsi="Times New Roman"/>
          <w:sz w:val="24"/>
          <w:szCs w:val="24"/>
        </w:rPr>
      </w:pPr>
      <w:r w:rsidRPr="006053DB">
        <w:rPr>
          <w:rFonts w:ascii="Times New Roman" w:hAnsi="Times New Roman"/>
          <w:sz w:val="24"/>
          <w:szCs w:val="24"/>
        </w:rPr>
        <w:t xml:space="preserve">More productive cattle can reach target weights earlier, </w:t>
      </w:r>
      <w:r w:rsidR="009F12F5" w:rsidRPr="006053DB">
        <w:rPr>
          <w:rFonts w:ascii="Times New Roman" w:hAnsi="Times New Roman"/>
          <w:sz w:val="24"/>
          <w:szCs w:val="24"/>
        </w:rPr>
        <w:t xml:space="preserve">and as a result </w:t>
      </w:r>
      <w:r w:rsidR="00274D10" w:rsidRPr="006053DB">
        <w:rPr>
          <w:rFonts w:ascii="Times New Roman" w:hAnsi="Times New Roman"/>
          <w:sz w:val="24"/>
          <w:szCs w:val="24"/>
        </w:rPr>
        <w:t xml:space="preserve">the average number of days from birth to </w:t>
      </w:r>
      <w:r w:rsidR="00E83E4B" w:rsidRPr="006053DB">
        <w:rPr>
          <w:rFonts w:ascii="Times New Roman" w:hAnsi="Times New Roman"/>
          <w:sz w:val="24"/>
          <w:szCs w:val="24"/>
        </w:rPr>
        <w:t xml:space="preserve">live export or </w:t>
      </w:r>
      <w:r w:rsidR="00274D10" w:rsidRPr="006053DB">
        <w:rPr>
          <w:rFonts w:ascii="Times New Roman" w:hAnsi="Times New Roman"/>
          <w:sz w:val="24"/>
          <w:szCs w:val="24"/>
        </w:rPr>
        <w:t>slaughter</w:t>
      </w:r>
      <w:r w:rsidRPr="006053DB">
        <w:rPr>
          <w:rFonts w:ascii="Times New Roman" w:hAnsi="Times New Roman"/>
          <w:sz w:val="24"/>
          <w:szCs w:val="24"/>
        </w:rPr>
        <w:t>, and therefore the number of day</w:t>
      </w:r>
      <w:r w:rsidR="009F12F5" w:rsidRPr="006053DB">
        <w:rPr>
          <w:rFonts w:ascii="Times New Roman" w:hAnsi="Times New Roman"/>
          <w:sz w:val="24"/>
          <w:szCs w:val="24"/>
        </w:rPr>
        <w:t>s</w:t>
      </w:r>
      <w:r w:rsidRPr="006053DB">
        <w:rPr>
          <w:rFonts w:ascii="Times New Roman" w:hAnsi="Times New Roman"/>
          <w:sz w:val="24"/>
          <w:szCs w:val="24"/>
        </w:rPr>
        <w:t xml:space="preserve"> for which they pr</w:t>
      </w:r>
      <w:r w:rsidR="009F12F5" w:rsidRPr="006053DB">
        <w:rPr>
          <w:rFonts w:ascii="Times New Roman" w:hAnsi="Times New Roman"/>
          <w:sz w:val="24"/>
          <w:szCs w:val="24"/>
        </w:rPr>
        <w:t>oduce</w:t>
      </w:r>
      <w:r w:rsidRPr="006053DB">
        <w:rPr>
          <w:rFonts w:ascii="Times New Roman" w:hAnsi="Times New Roman"/>
          <w:sz w:val="24"/>
          <w:szCs w:val="24"/>
        </w:rPr>
        <w:t xml:space="preserve"> emissions, </w:t>
      </w:r>
      <w:r w:rsidR="009F12F5" w:rsidRPr="006053DB">
        <w:rPr>
          <w:rFonts w:ascii="Times New Roman" w:hAnsi="Times New Roman"/>
          <w:sz w:val="24"/>
          <w:szCs w:val="24"/>
        </w:rPr>
        <w:t xml:space="preserve">will be </w:t>
      </w:r>
      <w:r w:rsidRPr="006053DB">
        <w:rPr>
          <w:rFonts w:ascii="Times New Roman" w:hAnsi="Times New Roman"/>
          <w:sz w:val="24"/>
          <w:szCs w:val="24"/>
        </w:rPr>
        <w:t>reduce</w:t>
      </w:r>
      <w:r w:rsidR="009F12F5" w:rsidRPr="006053DB">
        <w:rPr>
          <w:rFonts w:ascii="Times New Roman" w:hAnsi="Times New Roman"/>
          <w:sz w:val="24"/>
          <w:szCs w:val="24"/>
        </w:rPr>
        <w:t>d</w:t>
      </w:r>
      <w:r w:rsidR="00274D10" w:rsidRPr="006053DB">
        <w:rPr>
          <w:rFonts w:ascii="Times New Roman" w:hAnsi="Times New Roman"/>
          <w:sz w:val="24"/>
          <w:szCs w:val="24"/>
        </w:rPr>
        <w:t xml:space="preserve">. </w:t>
      </w:r>
      <w:r w:rsidR="00AC3D06" w:rsidRPr="006053DB">
        <w:rPr>
          <w:rFonts w:ascii="Times New Roman" w:hAnsi="Times New Roman"/>
          <w:sz w:val="24"/>
          <w:szCs w:val="24"/>
        </w:rPr>
        <w:t xml:space="preserve">Cattle liveweight could be either maintained at the same level or increased as a result of the project. </w:t>
      </w:r>
    </w:p>
    <w:p w:rsidR="00274D10" w:rsidRPr="006053DB" w:rsidRDefault="00274D10" w:rsidP="00AC1673">
      <w:pPr>
        <w:spacing w:after="120" w:line="240" w:lineRule="auto"/>
        <w:rPr>
          <w:rFonts w:ascii="Times New Roman" w:hAnsi="Times New Roman"/>
          <w:sz w:val="24"/>
          <w:szCs w:val="24"/>
        </w:rPr>
      </w:pPr>
      <w:r w:rsidRPr="006053DB">
        <w:rPr>
          <w:rFonts w:ascii="Times New Roman" w:hAnsi="Times New Roman"/>
          <w:sz w:val="24"/>
          <w:szCs w:val="24"/>
        </w:rPr>
        <w:t xml:space="preserve">Reducing the average age of the herd </w:t>
      </w:r>
      <w:r w:rsidR="00AC3D06" w:rsidRPr="006053DB">
        <w:rPr>
          <w:rFonts w:ascii="Times New Roman" w:hAnsi="Times New Roman"/>
          <w:sz w:val="24"/>
          <w:szCs w:val="24"/>
        </w:rPr>
        <w:t>also means cattle produce emissions for fewer days,</w:t>
      </w:r>
      <w:r w:rsidRPr="006053DB">
        <w:rPr>
          <w:rFonts w:ascii="Times New Roman" w:hAnsi="Times New Roman"/>
          <w:sz w:val="24"/>
          <w:szCs w:val="24"/>
        </w:rPr>
        <w:t xml:space="preserve"> and avoids emissions from any older cattle that </w:t>
      </w:r>
      <w:r w:rsidR="008C03FD" w:rsidRPr="006053DB">
        <w:rPr>
          <w:rFonts w:ascii="Times New Roman" w:hAnsi="Times New Roman"/>
          <w:sz w:val="24"/>
          <w:szCs w:val="24"/>
        </w:rPr>
        <w:t>have de</w:t>
      </w:r>
      <w:r w:rsidR="00957EE1" w:rsidRPr="006053DB">
        <w:rPr>
          <w:rFonts w:ascii="Times New Roman" w:hAnsi="Times New Roman"/>
          <w:sz w:val="24"/>
          <w:szCs w:val="24"/>
        </w:rPr>
        <w:t>clining productivity.</w:t>
      </w:r>
    </w:p>
    <w:p w:rsidR="006479BA" w:rsidRDefault="006D177C" w:rsidP="00AC1673">
      <w:pPr>
        <w:spacing w:after="120" w:line="240" w:lineRule="auto"/>
        <w:rPr>
          <w:rFonts w:ascii="Times New Roman" w:hAnsi="Times New Roman"/>
          <w:sz w:val="24"/>
          <w:szCs w:val="24"/>
        </w:rPr>
      </w:pPr>
      <w:r w:rsidRPr="006053DB">
        <w:rPr>
          <w:rFonts w:ascii="Times New Roman" w:hAnsi="Times New Roman"/>
          <w:sz w:val="24"/>
          <w:szCs w:val="24"/>
        </w:rPr>
        <w:t>Improving productivity can enable</w:t>
      </w:r>
      <w:r w:rsidR="003B1165" w:rsidRPr="006053DB">
        <w:rPr>
          <w:rFonts w:ascii="Times New Roman" w:hAnsi="Times New Roman"/>
          <w:sz w:val="24"/>
          <w:szCs w:val="24"/>
        </w:rPr>
        <w:t xml:space="preserve"> producti</w:t>
      </w:r>
      <w:r w:rsidRPr="006053DB">
        <w:rPr>
          <w:rFonts w:ascii="Times New Roman" w:hAnsi="Times New Roman"/>
          <w:sz w:val="24"/>
          <w:szCs w:val="24"/>
        </w:rPr>
        <w:t>on</w:t>
      </w:r>
      <w:r w:rsidR="003B1165" w:rsidRPr="006053DB">
        <w:rPr>
          <w:rFonts w:ascii="Times New Roman" w:hAnsi="Times New Roman"/>
          <w:sz w:val="24"/>
          <w:szCs w:val="24"/>
        </w:rPr>
        <w:t xml:space="preserve"> goals to be met with fewer animals.</w:t>
      </w:r>
      <w:r w:rsidR="00950CBE" w:rsidRPr="006053DB">
        <w:rPr>
          <w:rFonts w:ascii="Times New Roman" w:hAnsi="Times New Roman"/>
          <w:sz w:val="24"/>
          <w:szCs w:val="24"/>
        </w:rPr>
        <w:t xml:space="preserve"> </w:t>
      </w:r>
      <w:r w:rsidR="009D00F4" w:rsidRPr="006053DB">
        <w:rPr>
          <w:rFonts w:ascii="Times New Roman" w:hAnsi="Times New Roman"/>
          <w:sz w:val="24"/>
          <w:szCs w:val="24"/>
        </w:rPr>
        <w:t xml:space="preserve">While a reduction in the number of animals in the herd may be an outcome of </w:t>
      </w:r>
      <w:r w:rsidR="00FB5A0E" w:rsidRPr="006053DB">
        <w:rPr>
          <w:rFonts w:ascii="Times New Roman" w:hAnsi="Times New Roman"/>
          <w:sz w:val="24"/>
          <w:szCs w:val="24"/>
        </w:rPr>
        <w:t>a project activity</w:t>
      </w:r>
      <w:r w:rsidR="009D00F4" w:rsidRPr="006053DB">
        <w:rPr>
          <w:rFonts w:ascii="Times New Roman" w:hAnsi="Times New Roman"/>
          <w:sz w:val="24"/>
          <w:szCs w:val="24"/>
        </w:rPr>
        <w:t xml:space="preserve">, the draft Determination does not </w:t>
      </w:r>
      <w:r w:rsidR="00065798" w:rsidRPr="006053DB">
        <w:rPr>
          <w:rFonts w:ascii="Times New Roman" w:hAnsi="Times New Roman"/>
          <w:sz w:val="24"/>
          <w:szCs w:val="24"/>
        </w:rPr>
        <w:t xml:space="preserve">preclude an increase in </w:t>
      </w:r>
      <w:r w:rsidR="004E7AD1" w:rsidRPr="006053DB">
        <w:rPr>
          <w:rFonts w:ascii="Times New Roman" w:hAnsi="Times New Roman"/>
          <w:sz w:val="24"/>
          <w:szCs w:val="24"/>
        </w:rPr>
        <w:t xml:space="preserve">the number of animals. However, </w:t>
      </w:r>
      <w:r w:rsidR="00957EE1" w:rsidRPr="006053DB">
        <w:rPr>
          <w:rFonts w:ascii="Times New Roman" w:hAnsi="Times New Roman"/>
          <w:sz w:val="24"/>
          <w:szCs w:val="24"/>
        </w:rPr>
        <w:t xml:space="preserve">the net abatement amount would reflect </w:t>
      </w:r>
      <w:r w:rsidR="004E7AD1" w:rsidRPr="006053DB">
        <w:rPr>
          <w:rFonts w:ascii="Times New Roman" w:hAnsi="Times New Roman"/>
          <w:sz w:val="24"/>
          <w:szCs w:val="24"/>
        </w:rPr>
        <w:t>any associ</w:t>
      </w:r>
      <w:r w:rsidR="00957EE1" w:rsidRPr="006053DB">
        <w:rPr>
          <w:rFonts w:ascii="Times New Roman" w:hAnsi="Times New Roman"/>
          <w:sz w:val="24"/>
          <w:szCs w:val="24"/>
        </w:rPr>
        <w:t>ated increase in emissions</w:t>
      </w:r>
      <w:r w:rsidR="004E7AD1" w:rsidRPr="006053DB">
        <w:rPr>
          <w:rFonts w:ascii="Times New Roman" w:hAnsi="Times New Roman"/>
          <w:sz w:val="24"/>
          <w:szCs w:val="24"/>
        </w:rPr>
        <w:t>.</w:t>
      </w:r>
    </w:p>
    <w:p w:rsidR="003B2160" w:rsidRDefault="000F5B93" w:rsidP="00AC1673">
      <w:pPr>
        <w:spacing w:after="120" w:line="240" w:lineRule="auto"/>
        <w:rPr>
          <w:rFonts w:ascii="Times New Roman" w:eastAsia="Times New Roman" w:hAnsi="Times New Roman"/>
          <w:sz w:val="24"/>
          <w:szCs w:val="24"/>
        </w:rPr>
      </w:pPr>
      <w:r w:rsidRPr="009507EE">
        <w:rPr>
          <w:rFonts w:ascii="Times New Roman" w:eastAsia="Times New Roman" w:hAnsi="Times New Roman"/>
          <w:sz w:val="24"/>
          <w:szCs w:val="24"/>
        </w:rPr>
        <w:t xml:space="preserve">An aggregated project may have multiple </w:t>
      </w:r>
      <w:r>
        <w:rPr>
          <w:rFonts w:ascii="Times New Roman" w:eastAsia="Times New Roman" w:hAnsi="Times New Roman"/>
          <w:sz w:val="24"/>
          <w:szCs w:val="24"/>
        </w:rPr>
        <w:t>herds</w:t>
      </w:r>
      <w:r w:rsidRPr="009507EE">
        <w:rPr>
          <w:rFonts w:ascii="Times New Roman" w:eastAsia="Times New Roman" w:hAnsi="Times New Roman"/>
          <w:sz w:val="24"/>
          <w:szCs w:val="24"/>
        </w:rPr>
        <w:t>.</w:t>
      </w:r>
    </w:p>
    <w:p w:rsidR="006B0306" w:rsidRPr="00562156" w:rsidRDefault="006B0306" w:rsidP="00AC1673">
      <w:pPr>
        <w:spacing w:after="120" w:line="240" w:lineRule="auto"/>
        <w:rPr>
          <w:rFonts w:ascii="Times New Roman" w:hAnsi="Times New Roman"/>
          <w:sz w:val="24"/>
          <w:szCs w:val="24"/>
        </w:rPr>
      </w:pPr>
    </w:p>
    <w:p w:rsidR="00CF0BBC" w:rsidRPr="00562156" w:rsidRDefault="00915BEF" w:rsidP="00AC1673">
      <w:pPr>
        <w:spacing w:after="120" w:line="240" w:lineRule="auto"/>
        <w:rPr>
          <w:rFonts w:ascii="Times New Roman" w:hAnsi="Times New Roman"/>
          <w:b/>
          <w:sz w:val="24"/>
          <w:szCs w:val="24"/>
        </w:rPr>
      </w:pPr>
      <w:r w:rsidRPr="00562156">
        <w:rPr>
          <w:rFonts w:ascii="Times New Roman" w:hAnsi="Times New Roman"/>
          <w:b/>
          <w:sz w:val="24"/>
          <w:szCs w:val="24"/>
        </w:rPr>
        <w:t xml:space="preserve">Part </w:t>
      </w:r>
      <w:r w:rsidR="005509EA" w:rsidRPr="00562156">
        <w:rPr>
          <w:rFonts w:ascii="Times New Roman" w:hAnsi="Times New Roman"/>
          <w:b/>
          <w:sz w:val="24"/>
          <w:szCs w:val="24"/>
        </w:rPr>
        <w:t>3</w:t>
      </w:r>
      <w:r w:rsidRPr="00562156">
        <w:rPr>
          <w:rFonts w:ascii="Times New Roman" w:hAnsi="Times New Roman"/>
          <w:b/>
          <w:sz w:val="24"/>
          <w:szCs w:val="24"/>
        </w:rPr>
        <w:tab/>
      </w:r>
      <w:r w:rsidRPr="00562156">
        <w:rPr>
          <w:rFonts w:ascii="Times New Roman" w:hAnsi="Times New Roman"/>
          <w:b/>
          <w:sz w:val="24"/>
          <w:szCs w:val="24"/>
        </w:rPr>
        <w:tab/>
      </w:r>
      <w:r w:rsidR="00F4277D">
        <w:rPr>
          <w:rFonts w:ascii="Times New Roman" w:hAnsi="Times New Roman"/>
          <w:b/>
          <w:sz w:val="24"/>
          <w:szCs w:val="24"/>
        </w:rPr>
        <w:t>Project</w:t>
      </w:r>
      <w:r w:rsidR="00A9436A" w:rsidRPr="00562156">
        <w:rPr>
          <w:rFonts w:ascii="Times New Roman" w:hAnsi="Times New Roman"/>
          <w:b/>
          <w:sz w:val="24"/>
          <w:szCs w:val="24"/>
        </w:rPr>
        <w:t xml:space="preserve"> requirements</w:t>
      </w:r>
    </w:p>
    <w:p w:rsidR="004D0187" w:rsidRPr="00562156" w:rsidRDefault="00C054CE" w:rsidP="00AC1673">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8</w:t>
      </w:r>
      <w:r w:rsidR="004D0187" w:rsidRPr="00562156">
        <w:rPr>
          <w:rFonts w:ascii="Times New Roman" w:hAnsi="Times New Roman"/>
          <w:color w:val="000000" w:themeColor="text1"/>
          <w:sz w:val="24"/>
          <w:szCs w:val="24"/>
          <w:u w:val="single"/>
        </w:rPr>
        <w:tab/>
      </w:r>
      <w:r w:rsidR="00F4277D">
        <w:rPr>
          <w:rFonts w:ascii="Times New Roman" w:hAnsi="Times New Roman"/>
          <w:color w:val="000000" w:themeColor="text1"/>
          <w:sz w:val="24"/>
          <w:szCs w:val="24"/>
          <w:u w:val="single"/>
        </w:rPr>
        <w:t>Operation of this Part</w:t>
      </w:r>
    </w:p>
    <w:p w:rsidR="003E507C" w:rsidRDefault="004F1AE7" w:rsidP="00AC1673">
      <w:pPr>
        <w:spacing w:after="120" w:line="240" w:lineRule="auto"/>
        <w:rPr>
          <w:rFonts w:ascii="Times New Roman" w:hAnsi="Times New Roman"/>
          <w:sz w:val="24"/>
          <w:szCs w:val="24"/>
        </w:rPr>
      </w:pPr>
      <w:r w:rsidRPr="00562156">
        <w:rPr>
          <w:rFonts w:ascii="Times New Roman" w:hAnsi="Times New Roman"/>
          <w:sz w:val="24"/>
          <w:szCs w:val="24"/>
        </w:rPr>
        <w:t>The effect of paragraph 106</w:t>
      </w:r>
      <w:r w:rsidRPr="0027557E">
        <w:rPr>
          <w:rFonts w:ascii="Times New Roman" w:hAnsi="Times New Roman"/>
          <w:sz w:val="24"/>
          <w:szCs w:val="24"/>
        </w:rPr>
        <w:t>(1</w:t>
      </w:r>
      <w:proofErr w:type="gramStart"/>
      <w:r w:rsidRPr="0027557E">
        <w:rPr>
          <w:rFonts w:ascii="Times New Roman" w:hAnsi="Times New Roman"/>
          <w:sz w:val="24"/>
          <w:szCs w:val="24"/>
        </w:rPr>
        <w:t>)(</w:t>
      </w:r>
      <w:proofErr w:type="gramEnd"/>
      <w:r w:rsidRPr="0027557E">
        <w:rPr>
          <w:rFonts w:ascii="Times New Roman" w:hAnsi="Times New Roman"/>
          <w:sz w:val="24"/>
          <w:szCs w:val="24"/>
        </w:rPr>
        <w:t xml:space="preserve">b) of the Act is that a methodology </w:t>
      </w:r>
      <w:r w:rsidR="00D51D28">
        <w:rPr>
          <w:rFonts w:ascii="Times New Roman" w:hAnsi="Times New Roman"/>
          <w:sz w:val="24"/>
          <w:szCs w:val="24"/>
        </w:rPr>
        <w:t>d</w:t>
      </w:r>
      <w:r w:rsidR="007D49C7">
        <w:rPr>
          <w:rFonts w:ascii="Times New Roman" w:hAnsi="Times New Roman"/>
          <w:sz w:val="24"/>
          <w:szCs w:val="24"/>
        </w:rPr>
        <w:t>etermination</w:t>
      </w:r>
      <w:r w:rsidRPr="0027557E">
        <w:rPr>
          <w:rFonts w:ascii="Times New Roman" w:hAnsi="Times New Roman"/>
          <w:sz w:val="24"/>
          <w:szCs w:val="24"/>
        </w:rPr>
        <w:t xml:space="preserve"> must set out requirements that must be met for a project to be an eligible offsets project. Under paragraph 27(4</w:t>
      </w:r>
      <w:proofErr w:type="gramStart"/>
      <w:r w:rsidRPr="0027557E">
        <w:rPr>
          <w:rFonts w:ascii="Times New Roman" w:hAnsi="Times New Roman"/>
          <w:sz w:val="24"/>
          <w:szCs w:val="24"/>
        </w:rPr>
        <w:t>)(</w:t>
      </w:r>
      <w:proofErr w:type="gramEnd"/>
      <w:r w:rsidRPr="0027557E">
        <w:rPr>
          <w:rFonts w:ascii="Times New Roman" w:hAnsi="Times New Roman"/>
          <w:sz w:val="24"/>
          <w:szCs w:val="24"/>
        </w:rPr>
        <w:t>c) of the Act, the Regulator must not declare that an offsets project is an eligible offsets project unless the Regulator is satisfied that the project meets these requirements. The effect of section 35 of the Act is that the Regulator may, if an appropriate regulation or legislative rule is made, revoke the declaration that a project is an eligible offsets project if eligibility requirements have not been met.</w:t>
      </w:r>
    </w:p>
    <w:p w:rsidR="007128D0" w:rsidRDefault="003E507C" w:rsidP="00AC1673">
      <w:pPr>
        <w:spacing w:after="120" w:line="240" w:lineRule="auto"/>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pacing w:val="-1"/>
          <w:sz w:val="24"/>
          <w:szCs w:val="24"/>
        </w:rPr>
        <w:t>ar</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3 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sidR="00EB1987">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sidR="00186578">
        <w:rPr>
          <w:rFonts w:ascii="Times New Roman" w:hAnsi="Times New Roman"/>
          <w:sz w:val="24"/>
          <w:szCs w:val="24"/>
        </w:rPr>
        <w:t>draft</w:t>
      </w:r>
      <w:r>
        <w:rPr>
          <w:rFonts w:ascii="Times New Roman" w:eastAsia="Times New Roman" w:hAnsi="Times New Roman"/>
          <w:spacing w:val="-3"/>
          <w:sz w:val="24"/>
          <w:szCs w:val="24"/>
        </w:rPr>
        <w:t xml:space="preserve"> </w:t>
      </w:r>
      <w:r w:rsidR="007D49C7">
        <w:rPr>
          <w:rFonts w:ascii="Times New Roman" w:eastAsia="Times New Roman" w:hAnsi="Times New Roman"/>
          <w:spacing w:val="-1"/>
          <w:sz w:val="24"/>
          <w:szCs w:val="24"/>
        </w:rPr>
        <w:t>Determination</w:t>
      </w:r>
      <w:r>
        <w:rPr>
          <w:rFonts w:ascii="Times New Roman" w:eastAsia="Times New Roman" w:hAnsi="Times New Roman"/>
          <w:spacing w:val="-10"/>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pacing w:val="1"/>
          <w:sz w:val="24"/>
          <w:szCs w:val="24"/>
        </w:rPr>
        <w:t>i</w:t>
      </w:r>
      <w:r>
        <w:rPr>
          <w:rFonts w:ascii="Times New Roman" w:eastAsia="Times New Roman" w:hAnsi="Times New Roman"/>
          <w:spacing w:val="-1"/>
          <w:sz w:val="24"/>
          <w:szCs w:val="24"/>
        </w:rPr>
        <w:t>f</w:t>
      </w:r>
      <w:r>
        <w:rPr>
          <w:rFonts w:ascii="Times New Roman" w:eastAsia="Times New Roman" w:hAnsi="Times New Roman"/>
          <w:spacing w:val="1"/>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nu</w:t>
      </w:r>
      <w:r>
        <w:rPr>
          <w:rFonts w:ascii="Times New Roman" w:eastAsia="Times New Roman" w:hAnsi="Times New Roman"/>
          <w:spacing w:val="3"/>
          <w:sz w:val="24"/>
          <w:szCs w:val="24"/>
        </w:rPr>
        <w:t>m</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8"/>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1"/>
          <w:sz w:val="24"/>
          <w:szCs w:val="24"/>
        </w:rPr>
        <w:t>re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ust</w:t>
      </w:r>
      <w:r>
        <w:rPr>
          <w:rFonts w:ascii="Times New Roman" w:eastAsia="Times New Roman" w:hAnsi="Times New Roman"/>
          <w:spacing w:val="-3"/>
          <w:sz w:val="24"/>
          <w:szCs w:val="24"/>
        </w:rPr>
        <w:t xml:space="preserve"> </w:t>
      </w:r>
      <w:r>
        <w:rPr>
          <w:rFonts w:ascii="Times New Roman" w:eastAsia="Times New Roman" w:hAnsi="Times New Roman"/>
          <w:sz w:val="24"/>
          <w:szCs w:val="24"/>
        </w:rPr>
        <w:t>be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 xml:space="preserve">r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je</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be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e</w:t>
      </w:r>
      <w:r>
        <w:rPr>
          <w:rFonts w:ascii="Times New Roman" w:eastAsia="Times New Roman" w:hAnsi="Times New Roman"/>
          <w:spacing w:val="1"/>
          <w:sz w:val="24"/>
          <w:szCs w:val="24"/>
        </w:rPr>
        <w:t>li</w:t>
      </w:r>
      <w:r>
        <w:rPr>
          <w:rFonts w:ascii="Times New Roman" w:eastAsia="Times New Roman" w:hAnsi="Times New Roman"/>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ff</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w:t>
      </w:r>
      <w:r>
        <w:rPr>
          <w:rFonts w:ascii="Times New Roman" w:eastAsia="Times New Roman" w:hAnsi="Times New Roman"/>
          <w:spacing w:val="-1"/>
          <w:sz w:val="24"/>
          <w:szCs w:val="24"/>
        </w:rPr>
        <w:t>ec</w:t>
      </w:r>
      <w:r>
        <w:rPr>
          <w:rFonts w:ascii="Times New Roman" w:eastAsia="Times New Roman" w:hAnsi="Times New Roman"/>
          <w:spacing w:val="1"/>
          <w:sz w:val="24"/>
          <w:szCs w:val="24"/>
        </w:rPr>
        <w:t>t</w:t>
      </w:r>
      <w:r>
        <w:rPr>
          <w:rFonts w:ascii="Times New Roman" w:eastAsia="Times New Roman" w:hAnsi="Times New Roman"/>
          <w:sz w:val="24"/>
          <w:szCs w:val="24"/>
        </w:rPr>
        <w:t>.</w:t>
      </w:r>
    </w:p>
    <w:p w:rsidR="007128D0" w:rsidRDefault="007128D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6B77FB" w:rsidRDefault="006B77FB" w:rsidP="00AC1673">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A k</w:t>
      </w:r>
      <w:r>
        <w:rPr>
          <w:rFonts w:ascii="Times New Roman" w:eastAsia="Times New Roman" w:hAnsi="Times New Roman"/>
          <w:spacing w:val="4"/>
          <w:sz w:val="24"/>
          <w:szCs w:val="24"/>
        </w:rPr>
        <w:t>e</w:t>
      </w:r>
      <w:r>
        <w:rPr>
          <w:rFonts w:ascii="Times New Roman" w:eastAsia="Times New Roman" w:hAnsi="Times New Roman"/>
          <w:sz w:val="24"/>
          <w:szCs w:val="24"/>
        </w:rPr>
        <w:t>y</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0"/>
          <w:sz w:val="24"/>
          <w:szCs w:val="24"/>
        </w:rPr>
        <w:t xml:space="preserve"> </w:t>
      </w:r>
      <w:r>
        <w:rPr>
          <w:rFonts w:ascii="Times New Roman" w:eastAsia="Times New Roman" w:hAnsi="Times New Roman"/>
          <w:sz w:val="24"/>
          <w:szCs w:val="24"/>
        </w:rPr>
        <w:t>und</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F</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1"/>
          <w:sz w:val="24"/>
          <w:szCs w:val="24"/>
        </w:rPr>
        <w:t>re</w:t>
      </w:r>
      <w:r>
        <w:rPr>
          <w:rFonts w:ascii="Times New Roman" w:eastAsia="Times New Roman" w:hAnsi="Times New Roman"/>
          <w:sz w:val="24"/>
          <w:szCs w:val="24"/>
        </w:rPr>
        <w:t>d</w:t>
      </w:r>
      <w:r>
        <w:rPr>
          <w:rFonts w:ascii="Times New Roman" w:eastAsia="Times New Roman" w:hAnsi="Times New Roman"/>
          <w:spacing w:val="1"/>
          <w:sz w:val="24"/>
          <w:szCs w:val="24"/>
        </w:rPr>
        <w:t>it</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ssu</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e</w:t>
      </w:r>
      <w:r>
        <w:rPr>
          <w:rFonts w:ascii="Times New Roman" w:eastAsia="Times New Roman" w:hAnsi="Times New Roman"/>
          <w:spacing w:val="1"/>
          <w:sz w:val="24"/>
          <w:szCs w:val="24"/>
        </w:rPr>
        <w:t>mi</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z w:val="24"/>
          <w:szCs w:val="24"/>
        </w:rPr>
        <w:t xml:space="preserve">ons </w:t>
      </w:r>
      <w:r>
        <w:rPr>
          <w:rFonts w:ascii="Times New Roman" w:eastAsia="Times New Roman" w:hAnsi="Times New Roman"/>
          <w:spacing w:val="-1"/>
          <w:sz w:val="24"/>
          <w:szCs w:val="24"/>
        </w:rPr>
        <w:t>re</w:t>
      </w:r>
      <w:r>
        <w:rPr>
          <w:rFonts w:ascii="Times New Roman" w:eastAsia="Times New Roman" w:hAnsi="Times New Roman"/>
          <w:sz w:val="24"/>
          <w:szCs w:val="24"/>
        </w:rPr>
        <w:t>du</w:t>
      </w:r>
      <w:r>
        <w:rPr>
          <w:rFonts w:ascii="Times New Roman" w:eastAsia="Times New Roman" w:hAnsi="Times New Roman"/>
          <w:spacing w:val="-1"/>
          <w:sz w:val="24"/>
          <w:szCs w:val="24"/>
        </w:rPr>
        <w:t>c</w:t>
      </w:r>
      <w:r>
        <w:rPr>
          <w:rFonts w:ascii="Times New Roman" w:eastAsia="Times New Roman" w:hAnsi="Times New Roman"/>
          <w:spacing w:val="1"/>
          <w:sz w:val="24"/>
          <w:szCs w:val="24"/>
        </w:rPr>
        <w:t>ti</w:t>
      </w:r>
      <w:r>
        <w:rPr>
          <w:rFonts w:ascii="Times New Roman" w:eastAsia="Times New Roman" w:hAnsi="Times New Roman"/>
          <w:sz w:val="24"/>
          <w:szCs w:val="24"/>
        </w:rPr>
        <w:t>ons</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w:t>
      </w:r>
      <w:r>
        <w:rPr>
          <w:rFonts w:ascii="Times New Roman" w:eastAsia="Times New Roman" w:hAnsi="Times New Roman"/>
          <w:spacing w:val="1"/>
          <w:sz w:val="24"/>
          <w:szCs w:val="24"/>
        </w:rPr>
        <w:t>i</w:t>
      </w:r>
      <w:r>
        <w:rPr>
          <w:rFonts w:ascii="Times New Roman" w:eastAsia="Times New Roman" w:hAnsi="Times New Roman"/>
          <w:spacing w:val="3"/>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on</w:t>
      </w:r>
      <w:r>
        <w:rPr>
          <w:rFonts w:ascii="Times New Roman" w:eastAsia="Times New Roman" w:hAnsi="Times New Roman"/>
          <w:spacing w:val="-1"/>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w:t>
      </w:r>
      <w:r>
        <w:rPr>
          <w:rFonts w:ascii="Times New Roman" w:eastAsia="Times New Roman" w:hAnsi="Times New Roman"/>
          <w:spacing w:val="-11"/>
          <w:sz w:val="24"/>
          <w:szCs w:val="24"/>
        </w:rPr>
        <w:t xml:space="preserve"> </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 xml:space="preserve"> e</w:t>
      </w:r>
      <w:r>
        <w:rPr>
          <w:rFonts w:ascii="Times New Roman" w:eastAsia="Times New Roman" w:hAnsi="Times New Roman"/>
          <w:spacing w:val="1"/>
          <w:sz w:val="24"/>
          <w:szCs w:val="24"/>
        </w:rPr>
        <w:t>mi</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z w:val="24"/>
          <w:szCs w:val="24"/>
        </w:rPr>
        <w:t>ons</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du</w:t>
      </w:r>
      <w:r>
        <w:rPr>
          <w:rFonts w:ascii="Times New Roman" w:eastAsia="Times New Roman" w:hAnsi="Times New Roman"/>
          <w:spacing w:val="-1"/>
          <w:sz w:val="24"/>
          <w:szCs w:val="24"/>
        </w:rPr>
        <w:t>c</w:t>
      </w:r>
      <w:r>
        <w:rPr>
          <w:rFonts w:ascii="Times New Roman" w:eastAsia="Times New Roman" w:hAnsi="Times New Roman"/>
          <w:spacing w:val="1"/>
          <w:sz w:val="24"/>
          <w:szCs w:val="24"/>
        </w:rPr>
        <w:t>ti</w:t>
      </w:r>
      <w:r>
        <w:rPr>
          <w:rFonts w:ascii="Times New Roman" w:eastAsia="Times New Roman" w:hAnsi="Times New Roman"/>
          <w:sz w:val="24"/>
          <w:szCs w:val="24"/>
        </w:rPr>
        <w:t>ons</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ou</w:t>
      </w:r>
      <w:r>
        <w:rPr>
          <w:rFonts w:ascii="Times New Roman" w:eastAsia="Times New Roman" w:hAnsi="Times New Roman"/>
          <w:spacing w:val="1"/>
          <w:sz w:val="24"/>
          <w:szCs w:val="24"/>
        </w:rPr>
        <w:t>l</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z w:val="24"/>
          <w:szCs w:val="24"/>
        </w:rPr>
        <w:t>not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li</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4"/>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r</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d und</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z w:val="24"/>
          <w:szCs w:val="24"/>
        </w:rPr>
        <w:t>no</w:t>
      </w:r>
      <w:r>
        <w:rPr>
          <w:rFonts w:ascii="Times New Roman" w:eastAsia="Times New Roman" w:hAnsi="Times New Roman"/>
          <w:spacing w:val="-1"/>
          <w:sz w:val="24"/>
          <w:szCs w:val="24"/>
        </w:rPr>
        <w:t>r</w:t>
      </w:r>
      <w:r>
        <w:rPr>
          <w:rFonts w:ascii="Times New Roman" w:eastAsia="Times New Roman" w:hAnsi="Times New Roman"/>
          <w:spacing w:val="1"/>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4"/>
          <w:sz w:val="24"/>
          <w:szCs w:val="24"/>
        </w:rPr>
        <w:t xml:space="preserve"> </w:t>
      </w:r>
      <w:r>
        <w:rPr>
          <w:rFonts w:ascii="Times New Roman" w:eastAsia="Times New Roman" w:hAnsi="Times New Roman"/>
          <w:sz w:val="24"/>
          <w:szCs w:val="24"/>
        </w:rPr>
        <w:t>bus</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ss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2"/>
          <w:sz w:val="24"/>
          <w:szCs w:val="24"/>
        </w:rPr>
        <w:t>o</w:t>
      </w:r>
      <w:r>
        <w:rPr>
          <w:rFonts w:ascii="Times New Roman" w:eastAsia="Times New Roman" w:hAnsi="Times New Roman"/>
          <w:sz w:val="24"/>
          <w:szCs w:val="24"/>
        </w:rPr>
        <w:t>nd</w:t>
      </w:r>
      <w:r>
        <w:rPr>
          <w:rFonts w:ascii="Times New Roman" w:eastAsia="Times New Roman" w:hAnsi="Times New Roman"/>
          <w:spacing w:val="1"/>
          <w:sz w:val="24"/>
          <w:szCs w:val="24"/>
        </w:rPr>
        <w:t>iti</w:t>
      </w:r>
      <w:r>
        <w:rPr>
          <w:rFonts w:ascii="Times New Roman" w:eastAsia="Times New Roman" w:hAnsi="Times New Roman"/>
          <w:sz w:val="24"/>
          <w:szCs w:val="24"/>
        </w:rPr>
        <w:t>ons,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bs</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F</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1"/>
          <w:sz w:val="24"/>
          <w:szCs w:val="24"/>
        </w:rPr>
        <w:t>ew</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ss,</w:t>
      </w:r>
      <w:r>
        <w:rPr>
          <w:rFonts w:ascii="Times New Roman" w:eastAsia="Times New Roman" w:hAnsi="Times New Roman"/>
          <w:spacing w:val="-1"/>
          <w:sz w:val="24"/>
          <w:szCs w:val="24"/>
        </w:rPr>
        <w:t xml:space="preserve"> 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4"/>
          <w:sz w:val="24"/>
          <w:szCs w:val="24"/>
        </w:rPr>
        <w:t>r</w:t>
      </w:r>
      <w:r>
        <w:rPr>
          <w:rFonts w:ascii="Times New Roman" w:eastAsia="Times New Roman" w:hAnsi="Times New Roman"/>
          <w:sz w:val="24"/>
          <w:szCs w:val="24"/>
        </w:rPr>
        <w:t xml:space="preserve">y </w:t>
      </w:r>
      <w:proofErr w:type="spellStart"/>
      <w:r>
        <w:rPr>
          <w:rFonts w:ascii="Times New Roman" w:eastAsia="Times New Roman" w:hAnsi="Times New Roman"/>
          <w:spacing w:val="-1"/>
          <w:sz w:val="24"/>
          <w:szCs w:val="24"/>
        </w:rPr>
        <w:t>a</w:t>
      </w:r>
      <w:r>
        <w:rPr>
          <w:rFonts w:ascii="Times New Roman" w:eastAsia="Times New Roman" w:hAnsi="Times New Roman"/>
          <w:sz w:val="24"/>
          <w:szCs w:val="24"/>
        </w:rPr>
        <w:t>dd</w:t>
      </w:r>
      <w:r>
        <w:rPr>
          <w:rFonts w:ascii="Times New Roman" w:eastAsia="Times New Roman" w:hAnsi="Times New Roman"/>
          <w:spacing w:val="1"/>
          <w:sz w:val="24"/>
          <w:szCs w:val="24"/>
        </w:rPr>
        <w:t>iti</w:t>
      </w:r>
      <w:r>
        <w:rPr>
          <w:rFonts w:ascii="Times New Roman" w:eastAsia="Times New Roman" w:hAnsi="Times New Roman"/>
          <w:sz w:val="24"/>
          <w:szCs w:val="24"/>
        </w:rPr>
        <w:t>on</w:t>
      </w:r>
      <w:r>
        <w:rPr>
          <w:rFonts w:ascii="Times New Roman" w:eastAsia="Times New Roman" w:hAnsi="Times New Roman"/>
          <w:spacing w:val="-1"/>
          <w:sz w:val="24"/>
          <w:szCs w:val="24"/>
        </w:rPr>
        <w:t>a</w:t>
      </w:r>
      <w:r>
        <w:rPr>
          <w:rFonts w:ascii="Times New Roman" w:eastAsia="Times New Roman" w:hAnsi="Times New Roman"/>
          <w:spacing w:val="1"/>
          <w:sz w:val="24"/>
          <w:szCs w:val="24"/>
        </w:rPr>
        <w:t>li</w:t>
      </w:r>
      <w:r>
        <w:rPr>
          <w:rFonts w:ascii="Times New Roman" w:eastAsia="Times New Roman" w:hAnsi="Times New Roman"/>
          <w:spacing w:val="3"/>
          <w:sz w:val="24"/>
          <w:szCs w:val="24"/>
        </w:rPr>
        <w:t>t</w:t>
      </w:r>
      <w:r>
        <w:rPr>
          <w:rFonts w:ascii="Times New Roman" w:eastAsia="Times New Roman" w:hAnsi="Times New Roman"/>
          <w:sz w:val="24"/>
          <w:szCs w:val="24"/>
        </w:rPr>
        <w:t>y</w:t>
      </w:r>
      <w:proofErr w:type="spellEnd"/>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z w:val="24"/>
          <w:szCs w:val="24"/>
        </w:rPr>
        <w:t>ov</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n</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8"/>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og</w:t>
      </w:r>
      <w:r>
        <w:rPr>
          <w:rFonts w:ascii="Times New Roman" w:eastAsia="Times New Roman" w:hAnsi="Times New Roman"/>
          <w:spacing w:val="-1"/>
          <w:sz w:val="24"/>
          <w:szCs w:val="24"/>
        </w:rPr>
        <w:t>ra</w:t>
      </w:r>
      <w:r>
        <w:rPr>
          <w:rFonts w:ascii="Times New Roman" w:eastAsia="Times New Roman" w:hAnsi="Times New Roman"/>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3"/>
          <w:sz w:val="24"/>
          <w:szCs w:val="24"/>
        </w:rPr>
        <w:t>i</w:t>
      </w:r>
      <w:r>
        <w:rPr>
          <w:rFonts w:ascii="Times New Roman" w:eastAsia="Times New Roman" w:hAnsi="Times New Roman"/>
          <w:spacing w:val="-1"/>
          <w:sz w:val="24"/>
          <w:szCs w:val="24"/>
        </w:rPr>
        <w:t>re</w:t>
      </w:r>
      <w:r>
        <w:rPr>
          <w:rFonts w:ascii="Times New Roman" w:eastAsia="Times New Roman" w:hAnsi="Times New Roman"/>
          <w:spacing w:val="1"/>
          <w:sz w:val="24"/>
          <w:szCs w:val="24"/>
        </w:rPr>
        <w:t>me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proofErr w:type="spellStart"/>
      <w:r>
        <w:rPr>
          <w:rFonts w:ascii="Times New Roman" w:eastAsia="Times New Roman" w:hAnsi="Times New Roman"/>
          <w:spacing w:val="-1"/>
          <w:sz w:val="24"/>
          <w:szCs w:val="24"/>
        </w:rPr>
        <w:t>a</w:t>
      </w:r>
      <w:r>
        <w:rPr>
          <w:rFonts w:ascii="Times New Roman" w:eastAsia="Times New Roman" w:hAnsi="Times New Roman"/>
          <w:sz w:val="24"/>
          <w:szCs w:val="24"/>
        </w:rPr>
        <w:t>dd</w:t>
      </w:r>
      <w:r>
        <w:rPr>
          <w:rFonts w:ascii="Times New Roman" w:eastAsia="Times New Roman" w:hAnsi="Times New Roman"/>
          <w:spacing w:val="1"/>
          <w:sz w:val="24"/>
          <w:szCs w:val="24"/>
        </w:rPr>
        <w:t>iti</w:t>
      </w:r>
      <w:r>
        <w:rPr>
          <w:rFonts w:ascii="Times New Roman" w:eastAsia="Times New Roman" w:hAnsi="Times New Roman"/>
          <w:sz w:val="24"/>
          <w:szCs w:val="24"/>
        </w:rPr>
        <w:t>on</w:t>
      </w:r>
      <w:r>
        <w:rPr>
          <w:rFonts w:ascii="Times New Roman" w:eastAsia="Times New Roman" w:hAnsi="Times New Roman"/>
          <w:spacing w:val="-1"/>
          <w:sz w:val="24"/>
          <w:szCs w:val="24"/>
        </w:rPr>
        <w:t>a</w:t>
      </w:r>
      <w:r>
        <w:rPr>
          <w:rFonts w:ascii="Times New Roman" w:eastAsia="Times New Roman" w:hAnsi="Times New Roman"/>
          <w:spacing w:val="1"/>
          <w:sz w:val="24"/>
          <w:szCs w:val="24"/>
        </w:rPr>
        <w:t>li</w:t>
      </w:r>
      <w:r>
        <w:rPr>
          <w:rFonts w:ascii="Times New Roman" w:eastAsia="Times New Roman" w:hAnsi="Times New Roman"/>
          <w:spacing w:val="3"/>
          <w:sz w:val="24"/>
          <w:szCs w:val="24"/>
        </w:rPr>
        <w:t>t</w:t>
      </w:r>
      <w:r>
        <w:rPr>
          <w:rFonts w:ascii="Times New Roman" w:eastAsia="Times New Roman" w:hAnsi="Times New Roman"/>
          <w:sz w:val="24"/>
          <w:szCs w:val="24"/>
        </w:rPr>
        <w:t>y</w:t>
      </w:r>
      <w:proofErr w:type="spellEnd"/>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w:t>
      </w:r>
      <w:r>
        <w:rPr>
          <w:rFonts w:ascii="Times New Roman" w:eastAsia="Times New Roman" w:hAnsi="Times New Roman"/>
          <w:spacing w:val="2"/>
          <w:sz w:val="24"/>
          <w:szCs w:val="24"/>
        </w:rPr>
        <w:t>u</w:t>
      </w:r>
      <w:r>
        <w:rPr>
          <w:rFonts w:ascii="Times New Roman" w:eastAsia="Times New Roman" w:hAnsi="Times New Roman"/>
          <w:spacing w:val="1"/>
          <w:sz w:val="24"/>
          <w:szCs w:val="24"/>
        </w:rPr>
        <w:t>i</w:t>
      </w:r>
      <w:r>
        <w:rPr>
          <w:rFonts w:ascii="Times New Roman" w:eastAsia="Times New Roman" w:hAnsi="Times New Roman"/>
          <w:spacing w:val="-1"/>
          <w:sz w:val="24"/>
          <w:szCs w:val="24"/>
        </w:rPr>
        <w:t>re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9"/>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pacing w:val="1"/>
          <w:sz w:val="24"/>
          <w:szCs w:val="24"/>
        </w:rPr>
        <w:t>i</w:t>
      </w:r>
      <w:r>
        <w:rPr>
          <w:rFonts w:ascii="Times New Roman" w:eastAsia="Times New Roman" w:hAnsi="Times New Roman"/>
          <w:spacing w:val="-1"/>
          <w:sz w:val="24"/>
          <w:szCs w:val="24"/>
        </w:rPr>
        <w:t>f</w:t>
      </w:r>
      <w:r>
        <w:rPr>
          <w:rFonts w:ascii="Times New Roman" w:eastAsia="Times New Roman" w:hAnsi="Times New Roman"/>
          <w:spacing w:val="1"/>
          <w:sz w:val="24"/>
          <w:szCs w:val="24"/>
        </w:rPr>
        <w:t>i</w:t>
      </w:r>
      <w:r>
        <w:rPr>
          <w:rFonts w:ascii="Times New Roman" w:eastAsia="Times New Roman" w:hAnsi="Times New Roman"/>
          <w:spacing w:val="-1"/>
          <w:sz w:val="24"/>
          <w:szCs w:val="24"/>
        </w:rPr>
        <w:t xml:space="preserve">ed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subs</w:t>
      </w:r>
      <w:r>
        <w:rPr>
          <w:rFonts w:ascii="Times New Roman" w:eastAsia="Times New Roman" w:hAnsi="Times New Roman"/>
          <w:spacing w:val="-1"/>
          <w:sz w:val="24"/>
          <w:szCs w:val="24"/>
        </w:rPr>
        <w:t>ec</w:t>
      </w:r>
      <w:r>
        <w:rPr>
          <w:rFonts w:ascii="Times New Roman" w:eastAsia="Times New Roman" w:hAnsi="Times New Roman"/>
          <w:spacing w:val="1"/>
          <w:sz w:val="24"/>
          <w:szCs w:val="24"/>
        </w:rPr>
        <w:t>ti</w:t>
      </w:r>
      <w:r>
        <w:rPr>
          <w:rFonts w:ascii="Times New Roman" w:eastAsia="Times New Roman" w:hAnsi="Times New Roman"/>
          <w:sz w:val="24"/>
          <w:szCs w:val="24"/>
        </w:rPr>
        <w:t>on</w:t>
      </w:r>
      <w:r>
        <w:rPr>
          <w:rFonts w:ascii="Times New Roman" w:eastAsia="Times New Roman" w:hAnsi="Times New Roman"/>
          <w:spacing w:val="-3"/>
          <w:sz w:val="24"/>
          <w:szCs w:val="24"/>
        </w:rPr>
        <w:t xml:space="preserve"> </w:t>
      </w:r>
      <w:r>
        <w:rPr>
          <w:rFonts w:ascii="Times New Roman" w:eastAsia="Times New Roman" w:hAnsi="Times New Roman"/>
          <w:sz w:val="24"/>
          <w:szCs w:val="24"/>
        </w:rPr>
        <w:t>27</w:t>
      </w:r>
      <w:r>
        <w:rPr>
          <w:rFonts w:ascii="Times New Roman" w:eastAsia="Times New Roman" w:hAnsi="Times New Roman"/>
          <w:spacing w:val="-1"/>
          <w:sz w:val="24"/>
          <w:szCs w:val="24"/>
        </w:rPr>
        <w:t>(</w:t>
      </w:r>
      <w:r>
        <w:rPr>
          <w:rFonts w:ascii="Times New Roman" w:eastAsia="Times New Roman" w:hAnsi="Times New Roman"/>
          <w:sz w:val="24"/>
          <w:szCs w:val="24"/>
        </w:rPr>
        <w:t>4</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pacing w:val="3"/>
          <w:sz w:val="24"/>
          <w:szCs w:val="24"/>
        </w:rPr>
        <w:t>s</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pacing w:val="1"/>
          <w:sz w:val="24"/>
          <w:szCs w:val="24"/>
        </w:rPr>
        <w:t>me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ar</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su</w:t>
      </w:r>
      <w:r>
        <w:rPr>
          <w:rFonts w:ascii="Times New Roman" w:eastAsia="Times New Roman" w:hAnsi="Times New Roman"/>
          <w:spacing w:val="-1"/>
          <w:sz w:val="24"/>
          <w:szCs w:val="24"/>
        </w:rPr>
        <w:t>ff</w:t>
      </w:r>
      <w:r>
        <w:rPr>
          <w:rFonts w:ascii="Times New Roman" w:eastAsia="Times New Roman" w:hAnsi="Times New Roman"/>
          <w:spacing w:val="1"/>
          <w:sz w:val="24"/>
          <w:szCs w:val="24"/>
        </w:rPr>
        <w:t>i</w:t>
      </w:r>
      <w:r>
        <w:rPr>
          <w:rFonts w:ascii="Times New Roman" w:eastAsia="Times New Roman" w:hAnsi="Times New Roman"/>
          <w:spacing w:val="-1"/>
          <w:sz w:val="24"/>
          <w:szCs w:val="24"/>
        </w:rPr>
        <w:t>c</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beef cattle herd management</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w:t>
      </w:r>
      <w:r>
        <w:rPr>
          <w:rFonts w:ascii="Times New Roman" w:eastAsia="Times New Roman" w:hAnsi="Times New Roman"/>
          <w:spacing w:val="-1"/>
          <w:sz w:val="24"/>
          <w:szCs w:val="24"/>
        </w:rPr>
        <w:t>ec</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pacing w:val="-1"/>
          <w:sz w:val="24"/>
          <w:szCs w:val="24"/>
        </w:rPr>
        <w:t>ef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2"/>
          <w:sz w:val="24"/>
          <w:szCs w:val="24"/>
        </w:rPr>
        <w:t xml:space="preserve"> </w:t>
      </w:r>
      <w:r w:rsidR="00186578">
        <w:rPr>
          <w:rFonts w:ascii="Times New Roman" w:hAnsi="Times New Roman"/>
          <w:sz w:val="24"/>
          <w:szCs w:val="24"/>
        </w:rPr>
        <w:t xml:space="preserve">draft </w:t>
      </w:r>
      <w:r w:rsidR="007D49C7">
        <w:rPr>
          <w:rFonts w:ascii="Times New Roman" w:eastAsia="Times New Roman" w:hAnsi="Times New Roman"/>
          <w:spacing w:val="-1"/>
          <w:sz w:val="24"/>
          <w:szCs w:val="24"/>
        </w:rPr>
        <w:t>Determination</w:t>
      </w:r>
      <w:r>
        <w:rPr>
          <w:rFonts w:ascii="Times New Roman" w:eastAsia="Times New Roman" w:hAnsi="Times New Roman"/>
          <w:spacing w:val="-9"/>
          <w:sz w:val="24"/>
          <w:szCs w:val="24"/>
        </w:rPr>
        <w:t xml:space="preserve"> </w:t>
      </w:r>
      <w:r>
        <w:rPr>
          <w:rFonts w:ascii="Times New Roman" w:eastAsia="Times New Roman" w:hAnsi="Times New Roman"/>
          <w:sz w:val="24"/>
          <w:szCs w:val="24"/>
        </w:rPr>
        <w:t>do</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not</w:t>
      </w:r>
      <w:r>
        <w:rPr>
          <w:rFonts w:ascii="Times New Roman" w:eastAsia="Times New Roman" w:hAnsi="Times New Roman"/>
          <w:spacing w:val="-3"/>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pacing w:val="1"/>
          <w:sz w:val="24"/>
          <w:szCs w:val="24"/>
        </w:rPr>
        <w:t>i</w:t>
      </w:r>
      <w:r>
        <w:rPr>
          <w:rFonts w:ascii="Times New Roman" w:eastAsia="Times New Roman" w:hAnsi="Times New Roman"/>
          <w:spacing w:val="4"/>
          <w:sz w:val="24"/>
          <w:szCs w:val="24"/>
        </w:rPr>
        <w:t>f</w:t>
      </w:r>
      <w:r>
        <w:rPr>
          <w:rFonts w:ascii="Times New Roman" w:eastAsia="Times New Roman" w:hAnsi="Times New Roman"/>
          <w:sz w:val="24"/>
          <w:szCs w:val="24"/>
        </w:rPr>
        <w:t>y</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3"/>
          <w:sz w:val="24"/>
          <w:szCs w:val="24"/>
        </w:rPr>
        <w:t>t</w:t>
      </w:r>
      <w:r>
        <w:rPr>
          <w:rFonts w:ascii="Times New Roman" w:eastAsia="Times New Roman" w:hAnsi="Times New Roman"/>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li</w:t>
      </w:r>
      <w:r>
        <w:rPr>
          <w:rFonts w:ascii="Times New Roman" w:eastAsia="Times New Roman" w:hAnsi="Times New Roman"/>
          <w:spacing w:val="-1"/>
          <w:sz w:val="24"/>
          <w:szCs w:val="24"/>
        </w:rPr>
        <w:t>e</w:t>
      </w:r>
      <w:r>
        <w:rPr>
          <w:rFonts w:ascii="Times New Roman" w:eastAsia="Times New Roman" w:hAnsi="Times New Roman"/>
          <w:sz w:val="24"/>
          <w:szCs w:val="24"/>
        </w:rPr>
        <w:t>u</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hose in</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w:t>
      </w:r>
    </w:p>
    <w:p w:rsidR="006B77FB" w:rsidRPr="00C75E55" w:rsidRDefault="006B77FB" w:rsidP="00AC1673">
      <w:pPr>
        <w:spacing w:after="120" w:line="240" w:lineRule="auto"/>
        <w:rPr>
          <w:rFonts w:ascii="Times New Roman" w:eastAsia="Times New Roman" w:hAnsi="Times New Roman"/>
          <w:sz w:val="24"/>
          <w:szCs w:val="24"/>
        </w:rPr>
      </w:pPr>
      <w:r w:rsidRPr="00C75E55">
        <w:rPr>
          <w:rFonts w:ascii="Times New Roman" w:eastAsia="Times New Roman" w:hAnsi="Times New Roman"/>
          <w:sz w:val="24"/>
          <w:szCs w:val="24"/>
        </w:rPr>
        <w:t xml:space="preserve">The </w:t>
      </w:r>
      <w:r w:rsidR="00186578">
        <w:rPr>
          <w:rFonts w:ascii="Times New Roman" w:hAnsi="Times New Roman"/>
          <w:sz w:val="24"/>
          <w:szCs w:val="24"/>
        </w:rPr>
        <w:t xml:space="preserve">draft </w:t>
      </w:r>
      <w:r w:rsidR="007D49C7">
        <w:rPr>
          <w:rFonts w:ascii="Times New Roman" w:eastAsia="Times New Roman" w:hAnsi="Times New Roman"/>
          <w:sz w:val="24"/>
          <w:szCs w:val="24"/>
        </w:rPr>
        <w:t>Determination</w:t>
      </w:r>
      <w:r w:rsidRPr="00C75E55">
        <w:rPr>
          <w:rFonts w:ascii="Times New Roman" w:eastAsia="Times New Roman" w:hAnsi="Times New Roman"/>
          <w:sz w:val="24"/>
          <w:szCs w:val="24"/>
        </w:rPr>
        <w:t xml:space="preserve"> specifies how the newness requirement is to be applied to </w:t>
      </w:r>
      <w:r w:rsidRPr="00EB1987">
        <w:rPr>
          <w:rFonts w:ascii="Times New Roman" w:eastAsia="Times New Roman" w:hAnsi="Times New Roman"/>
          <w:sz w:val="24"/>
          <w:szCs w:val="24"/>
        </w:rPr>
        <w:t>herd management projects.</w:t>
      </w:r>
      <w:r w:rsidRPr="00C75E55">
        <w:rPr>
          <w:rFonts w:ascii="Times New Roman" w:eastAsia="Times New Roman" w:hAnsi="Times New Roman"/>
          <w:b/>
          <w:i/>
          <w:sz w:val="24"/>
          <w:szCs w:val="24"/>
        </w:rPr>
        <w:t xml:space="preserve"> </w:t>
      </w:r>
      <w:r w:rsidR="00EB1987">
        <w:rPr>
          <w:rFonts w:ascii="Times New Roman" w:eastAsia="Times New Roman" w:hAnsi="Times New Roman"/>
          <w:sz w:val="24"/>
          <w:szCs w:val="24"/>
        </w:rPr>
        <w:t>Part</w:t>
      </w:r>
      <w:r w:rsidRPr="00C75E55">
        <w:rPr>
          <w:rFonts w:ascii="Times New Roman" w:eastAsia="Times New Roman" w:hAnsi="Times New Roman"/>
          <w:sz w:val="24"/>
          <w:szCs w:val="24"/>
        </w:rPr>
        <w:t xml:space="preserve"> 3 requires proponents of</w:t>
      </w:r>
      <w:r w:rsidRPr="00C75E55">
        <w:rPr>
          <w:rFonts w:ascii="Times New Roman" w:eastAsia="Times New Roman" w:hAnsi="Times New Roman"/>
          <w:b/>
          <w:i/>
          <w:sz w:val="24"/>
          <w:szCs w:val="24"/>
        </w:rPr>
        <w:t xml:space="preserve"> </w:t>
      </w:r>
      <w:r w:rsidR="00852274" w:rsidRPr="00EB1987">
        <w:rPr>
          <w:rFonts w:ascii="Times New Roman" w:eastAsia="Times New Roman" w:hAnsi="Times New Roman"/>
          <w:sz w:val="24"/>
          <w:szCs w:val="24"/>
        </w:rPr>
        <w:t>herd management projects</w:t>
      </w:r>
      <w:r w:rsidR="00852274" w:rsidRPr="00C75E55">
        <w:rPr>
          <w:rFonts w:ascii="Times New Roman" w:eastAsia="Times New Roman" w:hAnsi="Times New Roman"/>
          <w:sz w:val="24"/>
          <w:szCs w:val="24"/>
        </w:rPr>
        <w:t xml:space="preserve"> </w:t>
      </w:r>
      <w:r w:rsidR="00EB1987">
        <w:rPr>
          <w:rFonts w:ascii="Times New Roman" w:eastAsia="Times New Roman" w:hAnsi="Times New Roman"/>
          <w:sz w:val="24"/>
          <w:szCs w:val="24"/>
        </w:rPr>
        <w:t xml:space="preserve">to </w:t>
      </w:r>
      <w:r w:rsidRPr="00C75E55">
        <w:rPr>
          <w:rFonts w:ascii="Times New Roman" w:eastAsia="Times New Roman" w:hAnsi="Times New Roman"/>
          <w:sz w:val="24"/>
          <w:szCs w:val="24"/>
        </w:rPr>
        <w:t xml:space="preserve">undertake at least one </w:t>
      </w:r>
      <w:r w:rsidR="00D27146">
        <w:rPr>
          <w:rFonts w:ascii="Times New Roman" w:eastAsia="Times New Roman" w:hAnsi="Times New Roman"/>
          <w:b/>
          <w:i/>
          <w:sz w:val="24"/>
          <w:szCs w:val="24"/>
        </w:rPr>
        <w:t>project activity</w:t>
      </w:r>
      <w:r w:rsidRPr="00C75E55">
        <w:rPr>
          <w:rFonts w:ascii="Times New Roman" w:eastAsia="Times New Roman" w:hAnsi="Times New Roman"/>
          <w:sz w:val="24"/>
          <w:szCs w:val="24"/>
        </w:rPr>
        <w:t xml:space="preserve"> in the crediting period.  </w:t>
      </w:r>
    </w:p>
    <w:p w:rsidR="005A7F17" w:rsidRDefault="005A7F17" w:rsidP="00AC1673">
      <w:pPr>
        <w:spacing w:after="120" w:line="240" w:lineRule="auto"/>
        <w:rPr>
          <w:rFonts w:ascii="Times New Roman" w:hAnsi="Times New Roman"/>
          <w:color w:val="000000" w:themeColor="text1"/>
          <w:sz w:val="24"/>
          <w:szCs w:val="24"/>
          <w:u w:val="single"/>
        </w:rPr>
      </w:pPr>
    </w:p>
    <w:p w:rsidR="00ED6098" w:rsidRDefault="004A2E87" w:rsidP="00AC1673">
      <w:pPr>
        <w:spacing w:after="12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9</w:t>
      </w:r>
      <w:r w:rsidR="003E181B" w:rsidRPr="003E181B">
        <w:rPr>
          <w:rFonts w:ascii="Times New Roman" w:hAnsi="Times New Roman"/>
          <w:color w:val="000000" w:themeColor="text1"/>
          <w:sz w:val="24"/>
          <w:szCs w:val="24"/>
          <w:u w:val="single"/>
        </w:rPr>
        <w:tab/>
      </w:r>
      <w:r w:rsidR="003E181B">
        <w:rPr>
          <w:rFonts w:ascii="Times New Roman" w:hAnsi="Times New Roman"/>
          <w:color w:val="000000" w:themeColor="text1"/>
          <w:sz w:val="24"/>
          <w:szCs w:val="24"/>
          <w:u w:val="single"/>
        </w:rPr>
        <w:t>Eligible herds</w:t>
      </w:r>
      <w:r w:rsidR="00AC0577">
        <w:rPr>
          <w:rFonts w:ascii="Times New Roman" w:hAnsi="Times New Roman"/>
          <w:color w:val="000000" w:themeColor="text1"/>
          <w:sz w:val="24"/>
          <w:szCs w:val="24"/>
          <w:u w:val="single"/>
        </w:rPr>
        <w:t xml:space="preserve"> </w:t>
      </w:r>
    </w:p>
    <w:p w:rsidR="003E507C" w:rsidRDefault="00EB1987" w:rsidP="00AC1673">
      <w:pPr>
        <w:widowControl w:val="0"/>
        <w:autoSpaceDE w:val="0"/>
        <w:autoSpaceDN w:val="0"/>
        <w:adjustRightInd w:val="0"/>
        <w:spacing w:after="120" w:line="240" w:lineRule="auto"/>
        <w:contextualSpacing/>
        <w:rPr>
          <w:rFonts w:ascii="Times New Roman" w:hAnsi="Times New Roman"/>
          <w:sz w:val="24"/>
          <w:szCs w:val="24"/>
        </w:rPr>
      </w:pPr>
      <w:r>
        <w:rPr>
          <w:rFonts w:ascii="Times New Roman" w:hAnsi="Times New Roman"/>
          <w:sz w:val="24"/>
          <w:szCs w:val="24"/>
        </w:rPr>
        <w:t xml:space="preserve">Section </w:t>
      </w:r>
      <w:r w:rsidR="004A2E87">
        <w:rPr>
          <w:rFonts w:ascii="Times New Roman" w:hAnsi="Times New Roman"/>
          <w:sz w:val="24"/>
          <w:szCs w:val="24"/>
        </w:rPr>
        <w:t>9</w:t>
      </w:r>
      <w:r>
        <w:rPr>
          <w:rFonts w:ascii="Times New Roman" w:hAnsi="Times New Roman"/>
          <w:sz w:val="24"/>
          <w:szCs w:val="24"/>
        </w:rPr>
        <w:t xml:space="preserve"> provides that an</w:t>
      </w:r>
      <w:r w:rsidR="00ED6098">
        <w:rPr>
          <w:rFonts w:ascii="Times New Roman" w:hAnsi="Times New Roman"/>
          <w:sz w:val="24"/>
          <w:szCs w:val="24"/>
        </w:rPr>
        <w:t xml:space="preserve"> eligible </w:t>
      </w:r>
      <w:r w:rsidR="003E507C">
        <w:rPr>
          <w:rFonts w:ascii="Times New Roman" w:hAnsi="Times New Roman"/>
          <w:sz w:val="24"/>
          <w:szCs w:val="24"/>
        </w:rPr>
        <w:t>herd</w:t>
      </w:r>
      <w:r w:rsidR="00ED6098" w:rsidRPr="00ED6098">
        <w:rPr>
          <w:rFonts w:ascii="Times New Roman" w:hAnsi="Times New Roman"/>
          <w:sz w:val="24"/>
          <w:szCs w:val="24"/>
        </w:rPr>
        <w:t xml:space="preserve"> must be </w:t>
      </w:r>
      <w:r w:rsidR="003E507C">
        <w:rPr>
          <w:rFonts w:ascii="Times New Roman" w:hAnsi="Times New Roman"/>
          <w:sz w:val="24"/>
          <w:szCs w:val="24"/>
        </w:rPr>
        <w:t>managed in a way</w:t>
      </w:r>
      <w:r w:rsidR="00ED6098" w:rsidRPr="00ED6098">
        <w:rPr>
          <w:rFonts w:ascii="Times New Roman" w:hAnsi="Times New Roman"/>
          <w:sz w:val="24"/>
          <w:szCs w:val="24"/>
        </w:rPr>
        <w:t xml:space="preserve"> consistent with </w:t>
      </w:r>
      <w:r w:rsidR="00133DD0">
        <w:rPr>
          <w:rFonts w:ascii="Times New Roman" w:hAnsi="Times New Roman"/>
          <w:sz w:val="24"/>
          <w:szCs w:val="24"/>
        </w:rPr>
        <w:t>any</w:t>
      </w:r>
      <w:r w:rsidR="003B2160">
        <w:rPr>
          <w:rFonts w:ascii="Times New Roman" w:hAnsi="Times New Roman"/>
          <w:sz w:val="24"/>
          <w:szCs w:val="24"/>
        </w:rPr>
        <w:t xml:space="preserve"> of the following:</w:t>
      </w:r>
      <w:r w:rsidR="00ED6098" w:rsidRPr="00ED6098">
        <w:rPr>
          <w:rFonts w:ascii="Times New Roman" w:hAnsi="Times New Roman"/>
          <w:sz w:val="24"/>
          <w:szCs w:val="24"/>
        </w:rPr>
        <w:t xml:space="preserve"> </w:t>
      </w:r>
    </w:p>
    <w:p w:rsidR="003E507C" w:rsidRDefault="00ED6098" w:rsidP="00AC1673">
      <w:pPr>
        <w:pStyle w:val="ListParagraph"/>
        <w:widowControl w:val="0"/>
        <w:numPr>
          <w:ilvl w:val="0"/>
          <w:numId w:val="25"/>
        </w:numPr>
        <w:autoSpaceDE w:val="0"/>
        <w:autoSpaceDN w:val="0"/>
        <w:adjustRightInd w:val="0"/>
        <w:spacing w:after="120" w:line="240" w:lineRule="auto"/>
        <w:contextualSpacing/>
        <w:rPr>
          <w:rFonts w:ascii="Times New Roman" w:hAnsi="Times New Roman"/>
          <w:sz w:val="24"/>
          <w:szCs w:val="24"/>
        </w:rPr>
      </w:pPr>
      <w:bookmarkStart w:id="2" w:name="OLE_LINK5"/>
      <w:bookmarkStart w:id="3" w:name="OLE_LINK6"/>
      <w:r w:rsidRPr="003E507C">
        <w:rPr>
          <w:rFonts w:ascii="Times New Roman" w:hAnsi="Times New Roman"/>
          <w:sz w:val="24"/>
          <w:szCs w:val="24"/>
        </w:rPr>
        <w:t xml:space="preserve">ANZSIC class </w:t>
      </w:r>
      <w:bookmarkEnd w:id="2"/>
      <w:bookmarkEnd w:id="3"/>
      <w:r w:rsidRPr="003E507C">
        <w:rPr>
          <w:rFonts w:ascii="Times New Roman" w:hAnsi="Times New Roman"/>
          <w:sz w:val="24"/>
          <w:szCs w:val="24"/>
        </w:rPr>
        <w:t>0142 (beef cattle farming)</w:t>
      </w:r>
      <w:r w:rsidR="003E507C">
        <w:rPr>
          <w:rFonts w:ascii="Times New Roman" w:hAnsi="Times New Roman"/>
          <w:sz w:val="24"/>
          <w:szCs w:val="24"/>
        </w:rPr>
        <w:t>;</w:t>
      </w:r>
      <w:r w:rsidRPr="003E507C">
        <w:rPr>
          <w:rFonts w:ascii="Times New Roman" w:hAnsi="Times New Roman"/>
          <w:sz w:val="24"/>
          <w:szCs w:val="24"/>
        </w:rPr>
        <w:t xml:space="preserve"> </w:t>
      </w:r>
      <w:r w:rsidR="00EC0BAD">
        <w:rPr>
          <w:rFonts w:ascii="Times New Roman" w:hAnsi="Times New Roman"/>
          <w:sz w:val="24"/>
          <w:szCs w:val="24"/>
        </w:rPr>
        <w:t>or</w:t>
      </w:r>
    </w:p>
    <w:p w:rsidR="003E507C" w:rsidRDefault="00EB1987" w:rsidP="00AC1673">
      <w:pPr>
        <w:pStyle w:val="ListParagraph"/>
        <w:widowControl w:val="0"/>
        <w:numPr>
          <w:ilvl w:val="0"/>
          <w:numId w:val="25"/>
        </w:numPr>
        <w:autoSpaceDE w:val="0"/>
        <w:autoSpaceDN w:val="0"/>
        <w:adjustRightInd w:val="0"/>
        <w:spacing w:after="120" w:line="240" w:lineRule="auto"/>
        <w:contextualSpacing/>
        <w:rPr>
          <w:rFonts w:ascii="Times New Roman" w:hAnsi="Times New Roman"/>
          <w:sz w:val="24"/>
          <w:szCs w:val="24"/>
        </w:rPr>
      </w:pPr>
      <w:r w:rsidRPr="003E507C">
        <w:rPr>
          <w:rFonts w:ascii="Times New Roman" w:hAnsi="Times New Roman"/>
          <w:sz w:val="24"/>
          <w:szCs w:val="24"/>
        </w:rPr>
        <w:t xml:space="preserve">ANZSIC class </w:t>
      </w:r>
      <w:r w:rsidR="00ED6098" w:rsidRPr="003E507C">
        <w:rPr>
          <w:rFonts w:ascii="Times New Roman" w:hAnsi="Times New Roman"/>
          <w:sz w:val="24"/>
          <w:szCs w:val="24"/>
        </w:rPr>
        <w:t>0144 (sheep-beef cattle farming)</w:t>
      </w:r>
      <w:r w:rsidR="003E507C">
        <w:rPr>
          <w:rFonts w:ascii="Times New Roman" w:hAnsi="Times New Roman"/>
          <w:sz w:val="24"/>
          <w:szCs w:val="24"/>
        </w:rPr>
        <w:t>;</w:t>
      </w:r>
      <w:r w:rsidR="00ED6098" w:rsidRPr="003E507C">
        <w:rPr>
          <w:rFonts w:ascii="Times New Roman" w:hAnsi="Times New Roman"/>
          <w:sz w:val="24"/>
          <w:szCs w:val="24"/>
        </w:rPr>
        <w:t xml:space="preserve"> or </w:t>
      </w:r>
    </w:p>
    <w:p w:rsidR="00ED6098" w:rsidRDefault="00EB1987" w:rsidP="00AC1673">
      <w:pPr>
        <w:pStyle w:val="ListParagraph"/>
        <w:widowControl w:val="0"/>
        <w:numPr>
          <w:ilvl w:val="0"/>
          <w:numId w:val="25"/>
        </w:numPr>
        <w:autoSpaceDE w:val="0"/>
        <w:autoSpaceDN w:val="0"/>
        <w:adjustRightInd w:val="0"/>
        <w:spacing w:after="120" w:line="240" w:lineRule="auto"/>
        <w:contextualSpacing/>
        <w:rPr>
          <w:rFonts w:ascii="Times New Roman" w:hAnsi="Times New Roman"/>
          <w:sz w:val="24"/>
          <w:szCs w:val="24"/>
        </w:rPr>
      </w:pPr>
      <w:r w:rsidRPr="003E507C">
        <w:rPr>
          <w:rFonts w:ascii="Times New Roman" w:hAnsi="Times New Roman"/>
          <w:sz w:val="24"/>
          <w:szCs w:val="24"/>
        </w:rPr>
        <w:t xml:space="preserve">ANZSIC class </w:t>
      </w:r>
      <w:r w:rsidR="00ED6098" w:rsidRPr="003E507C">
        <w:rPr>
          <w:rFonts w:ascii="Times New Roman" w:hAnsi="Times New Roman"/>
          <w:sz w:val="24"/>
          <w:szCs w:val="24"/>
        </w:rPr>
        <w:t>0145 (grain</w:t>
      </w:r>
      <w:r>
        <w:rPr>
          <w:rFonts w:ascii="Times New Roman" w:hAnsi="Times New Roman"/>
          <w:sz w:val="24"/>
          <w:szCs w:val="24"/>
        </w:rPr>
        <w:t>-</w:t>
      </w:r>
      <w:r w:rsidR="00ED6098" w:rsidRPr="003E507C">
        <w:rPr>
          <w:rFonts w:ascii="Times New Roman" w:hAnsi="Times New Roman"/>
          <w:sz w:val="24"/>
          <w:szCs w:val="24"/>
        </w:rPr>
        <w:t>sheep or grain-beef cattle farming).</w:t>
      </w:r>
    </w:p>
    <w:p w:rsidR="00B8317F" w:rsidRDefault="00EB1987" w:rsidP="00AC1673">
      <w:pPr>
        <w:spacing w:after="120" w:line="240" w:lineRule="auto"/>
        <w:rPr>
          <w:rFonts w:ascii="Times New Roman" w:hAnsi="Times New Roman"/>
          <w:sz w:val="24"/>
          <w:szCs w:val="24"/>
        </w:rPr>
      </w:pPr>
      <w:r>
        <w:rPr>
          <w:rFonts w:ascii="Times New Roman" w:hAnsi="Times New Roman"/>
          <w:sz w:val="24"/>
          <w:szCs w:val="24"/>
        </w:rPr>
        <w:t xml:space="preserve">The ANZSIC classes provide standard classifications for different types of industry activity. </w:t>
      </w:r>
      <w:r w:rsidR="00A3161A">
        <w:rPr>
          <w:rFonts w:ascii="Times New Roman" w:hAnsi="Times New Roman"/>
          <w:sz w:val="24"/>
          <w:szCs w:val="24"/>
        </w:rPr>
        <w:t>S</w:t>
      </w:r>
      <w:r>
        <w:rPr>
          <w:rFonts w:ascii="Times New Roman" w:hAnsi="Times New Roman"/>
          <w:sz w:val="24"/>
          <w:szCs w:val="24"/>
        </w:rPr>
        <w:t xml:space="preserve">ection </w:t>
      </w:r>
      <w:r w:rsidR="004A2E87">
        <w:rPr>
          <w:rFonts w:ascii="Times New Roman" w:hAnsi="Times New Roman"/>
          <w:sz w:val="24"/>
          <w:szCs w:val="24"/>
        </w:rPr>
        <w:t>9</w:t>
      </w:r>
      <w:r>
        <w:rPr>
          <w:rFonts w:ascii="Times New Roman" w:hAnsi="Times New Roman"/>
          <w:sz w:val="24"/>
          <w:szCs w:val="24"/>
        </w:rPr>
        <w:t xml:space="preserve"> </w:t>
      </w:r>
      <w:r w:rsidR="00A3161A">
        <w:rPr>
          <w:rFonts w:ascii="Times New Roman" w:hAnsi="Times New Roman"/>
          <w:sz w:val="24"/>
          <w:szCs w:val="24"/>
        </w:rPr>
        <w:t>notes</w:t>
      </w:r>
      <w:r>
        <w:rPr>
          <w:rFonts w:ascii="Times New Roman" w:hAnsi="Times New Roman"/>
          <w:sz w:val="24"/>
          <w:szCs w:val="24"/>
        </w:rPr>
        <w:t xml:space="preserve"> that</w:t>
      </w:r>
      <w:r w:rsidR="004847A3" w:rsidRPr="004847A3">
        <w:rPr>
          <w:rFonts w:ascii="Times New Roman" w:hAnsi="Times New Roman"/>
          <w:sz w:val="24"/>
          <w:szCs w:val="24"/>
        </w:rPr>
        <w:t xml:space="preserve"> herds managed </w:t>
      </w:r>
      <w:r w:rsidR="00553E74">
        <w:rPr>
          <w:rFonts w:ascii="Times New Roman" w:hAnsi="Times New Roman"/>
          <w:sz w:val="24"/>
          <w:szCs w:val="24"/>
        </w:rPr>
        <w:t>in feedlots</w:t>
      </w:r>
      <w:r w:rsidR="004847A3" w:rsidRPr="004847A3">
        <w:rPr>
          <w:rFonts w:ascii="Times New Roman" w:hAnsi="Times New Roman"/>
          <w:sz w:val="24"/>
          <w:szCs w:val="24"/>
        </w:rPr>
        <w:t xml:space="preserve"> </w:t>
      </w:r>
      <w:r w:rsidR="00553E74">
        <w:rPr>
          <w:rFonts w:ascii="Times New Roman" w:hAnsi="Times New Roman"/>
          <w:sz w:val="24"/>
          <w:szCs w:val="24"/>
        </w:rPr>
        <w:t>(</w:t>
      </w:r>
      <w:r w:rsidR="004847A3" w:rsidRPr="004847A3">
        <w:rPr>
          <w:rFonts w:ascii="Times New Roman" w:hAnsi="Times New Roman"/>
          <w:sz w:val="24"/>
          <w:szCs w:val="24"/>
        </w:rPr>
        <w:t>ANZSIC class 0143</w:t>
      </w:r>
      <w:r w:rsidR="00553E74">
        <w:rPr>
          <w:rFonts w:ascii="Times New Roman" w:hAnsi="Times New Roman"/>
          <w:sz w:val="24"/>
          <w:szCs w:val="24"/>
        </w:rPr>
        <w:t>;</w:t>
      </w:r>
      <w:r w:rsidR="004847A3" w:rsidRPr="004847A3">
        <w:rPr>
          <w:rFonts w:ascii="Times New Roman" w:hAnsi="Times New Roman"/>
          <w:sz w:val="24"/>
          <w:szCs w:val="24"/>
        </w:rPr>
        <w:t xml:space="preserve"> beef cattle feedlots) </w:t>
      </w:r>
      <w:r>
        <w:rPr>
          <w:rFonts w:ascii="Times New Roman" w:hAnsi="Times New Roman"/>
          <w:sz w:val="24"/>
          <w:szCs w:val="24"/>
        </w:rPr>
        <w:t>are not eligible</w:t>
      </w:r>
      <w:r w:rsidR="004847A3" w:rsidRPr="004847A3">
        <w:rPr>
          <w:rFonts w:ascii="Times New Roman" w:hAnsi="Times New Roman"/>
          <w:sz w:val="24"/>
          <w:szCs w:val="24"/>
        </w:rPr>
        <w:t xml:space="preserve">. </w:t>
      </w:r>
      <w:r w:rsidR="006B77FB">
        <w:rPr>
          <w:rFonts w:ascii="Times New Roman" w:hAnsi="Times New Roman"/>
          <w:sz w:val="24"/>
          <w:szCs w:val="24"/>
        </w:rPr>
        <w:t>Feedlot cattle are not eligible because their diets</w:t>
      </w:r>
      <w:r w:rsidR="004847A3" w:rsidRPr="004847A3">
        <w:rPr>
          <w:rFonts w:ascii="Times New Roman" w:hAnsi="Times New Roman"/>
          <w:sz w:val="24"/>
          <w:szCs w:val="24"/>
        </w:rPr>
        <w:t xml:space="preserve"> </w:t>
      </w:r>
      <w:r w:rsidR="006B77FB">
        <w:rPr>
          <w:rFonts w:ascii="Times New Roman" w:hAnsi="Times New Roman"/>
          <w:sz w:val="24"/>
          <w:szCs w:val="24"/>
        </w:rPr>
        <w:t xml:space="preserve">already consist of high levels of dry matter digestibility (DMD) and crude protein (CP) via supplementary </w:t>
      </w:r>
      <w:r w:rsidR="004847A3" w:rsidRPr="004847A3">
        <w:rPr>
          <w:rFonts w:ascii="Times New Roman" w:hAnsi="Times New Roman"/>
          <w:sz w:val="24"/>
          <w:szCs w:val="24"/>
        </w:rPr>
        <w:t>feed</w:t>
      </w:r>
      <w:r w:rsidR="006B77FB">
        <w:rPr>
          <w:rFonts w:ascii="Times New Roman" w:hAnsi="Times New Roman"/>
          <w:sz w:val="24"/>
          <w:szCs w:val="24"/>
        </w:rPr>
        <w:t>ing</w:t>
      </w:r>
      <w:r w:rsidR="004847A3" w:rsidRPr="004847A3">
        <w:rPr>
          <w:rFonts w:ascii="Times New Roman" w:hAnsi="Times New Roman"/>
          <w:sz w:val="24"/>
          <w:szCs w:val="24"/>
        </w:rPr>
        <w:t xml:space="preserve"> and </w:t>
      </w:r>
      <w:r w:rsidR="006B77FB">
        <w:rPr>
          <w:rFonts w:ascii="Times New Roman" w:hAnsi="Times New Roman"/>
          <w:sz w:val="24"/>
          <w:szCs w:val="24"/>
        </w:rPr>
        <w:t>they spend little to no time grazing on</w:t>
      </w:r>
      <w:r w:rsidR="004847A3">
        <w:rPr>
          <w:rFonts w:ascii="Times New Roman" w:hAnsi="Times New Roman"/>
          <w:sz w:val="24"/>
          <w:szCs w:val="24"/>
        </w:rPr>
        <w:t xml:space="preserve"> native pasture</w:t>
      </w:r>
      <w:r w:rsidR="006B77FB">
        <w:rPr>
          <w:rFonts w:ascii="Times New Roman" w:hAnsi="Times New Roman"/>
          <w:sz w:val="24"/>
          <w:szCs w:val="24"/>
        </w:rPr>
        <w:t>.</w:t>
      </w:r>
      <w:r w:rsidR="00577191">
        <w:rPr>
          <w:rFonts w:ascii="Times New Roman" w:hAnsi="Times New Roman"/>
          <w:sz w:val="24"/>
          <w:szCs w:val="24"/>
        </w:rPr>
        <w:t xml:space="preserve"> </w:t>
      </w:r>
    </w:p>
    <w:p w:rsidR="004847A3" w:rsidRDefault="00577191" w:rsidP="00AC1673">
      <w:pPr>
        <w:spacing w:after="120" w:line="240" w:lineRule="auto"/>
        <w:rPr>
          <w:rFonts w:ascii="Times New Roman" w:hAnsi="Times New Roman"/>
          <w:sz w:val="24"/>
          <w:szCs w:val="24"/>
        </w:rPr>
      </w:pPr>
      <w:r>
        <w:rPr>
          <w:rFonts w:ascii="Times New Roman" w:hAnsi="Times New Roman"/>
          <w:sz w:val="24"/>
          <w:szCs w:val="24"/>
        </w:rPr>
        <w:t xml:space="preserve">Section </w:t>
      </w:r>
      <w:r w:rsidR="0006444E">
        <w:rPr>
          <w:rFonts w:ascii="Times New Roman" w:hAnsi="Times New Roman"/>
          <w:sz w:val="24"/>
          <w:szCs w:val="24"/>
        </w:rPr>
        <w:t>9</w:t>
      </w:r>
      <w:r>
        <w:rPr>
          <w:rFonts w:ascii="Times New Roman" w:hAnsi="Times New Roman"/>
          <w:sz w:val="24"/>
          <w:szCs w:val="24"/>
        </w:rPr>
        <w:t xml:space="preserve"> also recognises that </w:t>
      </w:r>
      <w:r w:rsidR="00DF6641">
        <w:rPr>
          <w:rFonts w:ascii="Times New Roman" w:hAnsi="Times New Roman"/>
          <w:sz w:val="24"/>
          <w:szCs w:val="24"/>
        </w:rPr>
        <w:t xml:space="preserve">in the normal course of managing a herd, </w:t>
      </w:r>
      <w:r>
        <w:rPr>
          <w:rFonts w:ascii="Times New Roman" w:hAnsi="Times New Roman"/>
          <w:sz w:val="24"/>
          <w:szCs w:val="24"/>
        </w:rPr>
        <w:t>some individual animals will leave the herd and some will be added to the herd.</w:t>
      </w:r>
    </w:p>
    <w:p w:rsidR="00DE535B" w:rsidRDefault="00DE535B" w:rsidP="00AC1673">
      <w:pPr>
        <w:spacing w:after="120" w:line="240" w:lineRule="auto"/>
        <w:rPr>
          <w:rFonts w:ascii="Times New Roman" w:hAnsi="Times New Roman"/>
          <w:sz w:val="24"/>
          <w:szCs w:val="24"/>
          <w:u w:val="single"/>
        </w:rPr>
      </w:pPr>
    </w:p>
    <w:p w:rsidR="00CF0BBC" w:rsidRPr="00CF0BBC" w:rsidRDefault="004A2E87" w:rsidP="00AC1673">
      <w:pPr>
        <w:spacing w:after="120" w:line="240" w:lineRule="auto"/>
        <w:rPr>
          <w:rFonts w:ascii="Times New Roman" w:hAnsi="Times New Roman"/>
          <w:b/>
          <w:sz w:val="24"/>
          <w:szCs w:val="24"/>
        </w:rPr>
      </w:pPr>
      <w:r>
        <w:rPr>
          <w:rFonts w:ascii="Times New Roman" w:hAnsi="Times New Roman"/>
          <w:sz w:val="24"/>
          <w:szCs w:val="24"/>
          <w:u w:val="single"/>
        </w:rPr>
        <w:t>10</w:t>
      </w:r>
      <w:r w:rsidR="001F0792" w:rsidRPr="00CF0BBC">
        <w:rPr>
          <w:rFonts w:ascii="Times New Roman" w:hAnsi="Times New Roman"/>
          <w:sz w:val="24"/>
          <w:szCs w:val="24"/>
          <w:u w:val="single"/>
        </w:rPr>
        <w:tab/>
      </w:r>
      <w:r w:rsidR="003E181B" w:rsidRPr="00CF0BBC">
        <w:rPr>
          <w:rFonts w:ascii="Times New Roman" w:hAnsi="Times New Roman"/>
          <w:sz w:val="24"/>
          <w:szCs w:val="24"/>
          <w:u w:val="single"/>
        </w:rPr>
        <w:t>Project</w:t>
      </w:r>
      <w:r>
        <w:rPr>
          <w:rFonts w:ascii="Times New Roman" w:hAnsi="Times New Roman"/>
          <w:sz w:val="24"/>
          <w:szCs w:val="24"/>
          <w:u w:val="single"/>
        </w:rPr>
        <w:t xml:space="preserve"> activity</w:t>
      </w:r>
    </w:p>
    <w:p w:rsidR="00A6730C" w:rsidRPr="006053DB" w:rsidRDefault="009A5108" w:rsidP="00AC1673">
      <w:pPr>
        <w:spacing w:after="120" w:line="240" w:lineRule="auto"/>
        <w:ind w:right="62"/>
        <w:rPr>
          <w:rFonts w:ascii="Times New Roman" w:eastAsia="Times New Roman" w:hAnsi="Times New Roman"/>
          <w:sz w:val="24"/>
          <w:szCs w:val="24"/>
        </w:rPr>
      </w:pPr>
      <w:r w:rsidRPr="006053DB">
        <w:rPr>
          <w:rFonts w:ascii="Times New Roman" w:eastAsia="Times New Roman" w:hAnsi="Times New Roman"/>
          <w:sz w:val="24"/>
          <w:szCs w:val="24"/>
        </w:rPr>
        <w:t xml:space="preserve">Section </w:t>
      </w:r>
      <w:r w:rsidR="004A2E87" w:rsidRPr="006053DB">
        <w:rPr>
          <w:rFonts w:ascii="Times New Roman" w:eastAsia="Times New Roman" w:hAnsi="Times New Roman"/>
          <w:sz w:val="24"/>
          <w:szCs w:val="24"/>
        </w:rPr>
        <w:t>10</w:t>
      </w:r>
      <w:r w:rsidR="00B00910" w:rsidRPr="006053DB">
        <w:rPr>
          <w:rFonts w:ascii="Times New Roman" w:eastAsia="Times New Roman" w:hAnsi="Times New Roman"/>
          <w:sz w:val="24"/>
          <w:szCs w:val="24"/>
        </w:rPr>
        <w:t xml:space="preserve"> </w:t>
      </w:r>
      <w:r w:rsidRPr="006053DB">
        <w:rPr>
          <w:rFonts w:ascii="Times New Roman" w:eastAsia="Times New Roman" w:hAnsi="Times New Roman"/>
          <w:sz w:val="24"/>
          <w:szCs w:val="24"/>
        </w:rPr>
        <w:t xml:space="preserve">requires that proponents must undertake at least one </w:t>
      </w:r>
      <w:r w:rsidR="002A3CAC" w:rsidRPr="006053DB">
        <w:rPr>
          <w:rFonts w:ascii="Times New Roman" w:eastAsia="Times New Roman" w:hAnsi="Times New Roman"/>
          <w:b/>
          <w:i/>
          <w:sz w:val="24"/>
          <w:szCs w:val="24"/>
        </w:rPr>
        <w:t>project activity</w:t>
      </w:r>
      <w:r w:rsidR="007512C4" w:rsidRPr="006053DB">
        <w:rPr>
          <w:rFonts w:ascii="Times New Roman" w:eastAsia="Times New Roman" w:hAnsi="Times New Roman"/>
          <w:sz w:val="24"/>
          <w:szCs w:val="24"/>
        </w:rPr>
        <w:t xml:space="preserve"> for each year in the crediting period</w:t>
      </w:r>
      <w:r w:rsidRPr="006053DB">
        <w:rPr>
          <w:rFonts w:ascii="Times New Roman" w:eastAsia="Times New Roman" w:hAnsi="Times New Roman"/>
          <w:sz w:val="24"/>
          <w:szCs w:val="24"/>
        </w:rPr>
        <w:t>.</w:t>
      </w:r>
      <w:r w:rsidR="00D1606F" w:rsidRPr="006053DB">
        <w:rPr>
          <w:rFonts w:ascii="Times New Roman" w:eastAsia="Times New Roman" w:hAnsi="Times New Roman"/>
          <w:sz w:val="24"/>
          <w:szCs w:val="24"/>
        </w:rPr>
        <w:t xml:space="preserve"> A project activity is an </w:t>
      </w:r>
      <w:r w:rsidR="0006444E" w:rsidRPr="006053DB">
        <w:rPr>
          <w:rFonts w:ascii="Times New Roman" w:eastAsia="Times New Roman" w:hAnsi="Times New Roman"/>
          <w:sz w:val="24"/>
          <w:szCs w:val="24"/>
        </w:rPr>
        <w:t>agricultural practice</w:t>
      </w:r>
      <w:r w:rsidR="00D1606F" w:rsidRPr="006053DB">
        <w:rPr>
          <w:rFonts w:ascii="Times New Roman" w:eastAsia="Times New Roman" w:hAnsi="Times New Roman"/>
          <w:sz w:val="24"/>
          <w:szCs w:val="24"/>
        </w:rPr>
        <w:t xml:space="preserve"> that can reasonably be expected to avoid emissions from cattle </w:t>
      </w:r>
      <w:r w:rsidR="0006444E" w:rsidRPr="006053DB">
        <w:rPr>
          <w:rFonts w:ascii="Times New Roman" w:eastAsia="Times New Roman" w:hAnsi="Times New Roman"/>
          <w:sz w:val="24"/>
          <w:szCs w:val="24"/>
        </w:rPr>
        <w:t xml:space="preserve">through one of the measures specified </w:t>
      </w:r>
      <w:r w:rsidR="00D1606F" w:rsidRPr="006053DB">
        <w:rPr>
          <w:rFonts w:ascii="Times New Roman" w:eastAsia="Times New Roman" w:hAnsi="Times New Roman"/>
          <w:sz w:val="24"/>
          <w:szCs w:val="24"/>
        </w:rPr>
        <w:t xml:space="preserve">in section </w:t>
      </w:r>
      <w:r w:rsidR="0006444E" w:rsidRPr="006053DB">
        <w:rPr>
          <w:rFonts w:ascii="Times New Roman" w:eastAsia="Times New Roman" w:hAnsi="Times New Roman"/>
          <w:sz w:val="24"/>
          <w:szCs w:val="24"/>
        </w:rPr>
        <w:t>7</w:t>
      </w:r>
      <w:r w:rsidR="00D1606F" w:rsidRPr="006053DB">
        <w:rPr>
          <w:rFonts w:ascii="Times New Roman" w:eastAsia="Times New Roman" w:hAnsi="Times New Roman"/>
          <w:sz w:val="24"/>
          <w:szCs w:val="24"/>
        </w:rPr>
        <w:t>.</w:t>
      </w:r>
      <w:r w:rsidR="007512C4" w:rsidRPr="006053DB">
        <w:rPr>
          <w:rFonts w:ascii="Times New Roman" w:eastAsia="Times New Roman" w:hAnsi="Times New Roman"/>
          <w:sz w:val="24"/>
          <w:szCs w:val="24"/>
        </w:rPr>
        <w:t xml:space="preserve"> </w:t>
      </w:r>
      <w:r w:rsidR="00A6730C" w:rsidRPr="006053DB">
        <w:rPr>
          <w:rFonts w:ascii="Times New Roman" w:eastAsia="Times New Roman" w:hAnsi="Times New Roman"/>
          <w:sz w:val="24"/>
          <w:szCs w:val="24"/>
        </w:rPr>
        <w:t xml:space="preserve">It must be an activity that was not undertaken during the </w:t>
      </w:r>
      <w:r w:rsidR="00A6730C" w:rsidRPr="006053DB">
        <w:rPr>
          <w:rFonts w:ascii="Times New Roman" w:eastAsia="Times New Roman" w:hAnsi="Times New Roman"/>
          <w:b/>
          <w:i/>
          <w:sz w:val="24"/>
          <w:szCs w:val="24"/>
        </w:rPr>
        <w:t>emissions intensity reference period</w:t>
      </w:r>
      <w:r w:rsidR="0006444E" w:rsidRPr="006053DB">
        <w:rPr>
          <w:rFonts w:ascii="Times New Roman" w:eastAsia="Times New Roman" w:hAnsi="Times New Roman"/>
          <w:b/>
          <w:i/>
          <w:sz w:val="24"/>
          <w:szCs w:val="24"/>
        </w:rPr>
        <w:t xml:space="preserve"> </w:t>
      </w:r>
      <w:r w:rsidR="0006444E" w:rsidRPr="006053DB">
        <w:rPr>
          <w:rFonts w:ascii="Times New Roman" w:eastAsia="Times New Roman" w:hAnsi="Times New Roman"/>
          <w:sz w:val="24"/>
          <w:szCs w:val="24"/>
        </w:rPr>
        <w:t>and must not be an ineligible project activity (see section 11)</w:t>
      </w:r>
      <w:r w:rsidR="00A6730C" w:rsidRPr="006053DB">
        <w:rPr>
          <w:rFonts w:ascii="Times New Roman" w:eastAsia="Times New Roman" w:hAnsi="Times New Roman"/>
          <w:sz w:val="24"/>
          <w:szCs w:val="24"/>
        </w:rPr>
        <w:t>.</w:t>
      </w:r>
    </w:p>
    <w:p w:rsidR="00A25659" w:rsidRPr="006053DB" w:rsidRDefault="003F6D83" w:rsidP="00AC1673">
      <w:pPr>
        <w:spacing w:after="120" w:line="240" w:lineRule="auto"/>
        <w:ind w:right="62"/>
        <w:rPr>
          <w:rFonts w:ascii="Times New Roman" w:eastAsia="Times New Roman" w:hAnsi="Times New Roman"/>
          <w:sz w:val="24"/>
          <w:szCs w:val="24"/>
        </w:rPr>
      </w:pPr>
      <w:r w:rsidRPr="006053DB">
        <w:rPr>
          <w:rFonts w:ascii="Times New Roman" w:eastAsia="Times New Roman" w:hAnsi="Times New Roman"/>
          <w:sz w:val="24"/>
          <w:szCs w:val="24"/>
        </w:rPr>
        <w:t xml:space="preserve">There is no requirement to undertake a different </w:t>
      </w:r>
      <w:r w:rsidR="002A3CAC" w:rsidRPr="006053DB">
        <w:rPr>
          <w:rFonts w:ascii="Times New Roman" w:eastAsia="Times New Roman" w:hAnsi="Times New Roman"/>
          <w:sz w:val="24"/>
          <w:szCs w:val="24"/>
        </w:rPr>
        <w:t>project activity</w:t>
      </w:r>
      <w:r w:rsidRPr="006053DB">
        <w:rPr>
          <w:rFonts w:ascii="Times New Roman" w:eastAsia="Times New Roman" w:hAnsi="Times New Roman"/>
          <w:sz w:val="24"/>
          <w:szCs w:val="24"/>
        </w:rPr>
        <w:t xml:space="preserve"> </w:t>
      </w:r>
      <w:r w:rsidR="00577191" w:rsidRPr="006053DB">
        <w:rPr>
          <w:rFonts w:ascii="Times New Roman" w:eastAsia="Times New Roman" w:hAnsi="Times New Roman"/>
          <w:sz w:val="24"/>
          <w:szCs w:val="24"/>
        </w:rPr>
        <w:t xml:space="preserve">in </w:t>
      </w:r>
      <w:r w:rsidRPr="006053DB">
        <w:rPr>
          <w:rFonts w:ascii="Times New Roman" w:eastAsia="Times New Roman" w:hAnsi="Times New Roman"/>
          <w:sz w:val="24"/>
          <w:szCs w:val="24"/>
        </w:rPr>
        <w:t xml:space="preserve">each </w:t>
      </w:r>
      <w:r w:rsidR="002274B5" w:rsidRPr="006053DB">
        <w:rPr>
          <w:rFonts w:ascii="Times New Roman" w:eastAsia="Times New Roman" w:hAnsi="Times New Roman"/>
          <w:sz w:val="24"/>
          <w:szCs w:val="24"/>
        </w:rPr>
        <w:t xml:space="preserve">project </w:t>
      </w:r>
      <w:r w:rsidRPr="006053DB">
        <w:rPr>
          <w:rFonts w:ascii="Times New Roman" w:eastAsia="Times New Roman" w:hAnsi="Times New Roman"/>
          <w:sz w:val="24"/>
          <w:szCs w:val="24"/>
        </w:rPr>
        <w:t xml:space="preserve">year. </w:t>
      </w:r>
      <w:r w:rsidR="009A5108" w:rsidRPr="006053DB">
        <w:rPr>
          <w:rFonts w:ascii="Times New Roman" w:eastAsia="Times New Roman" w:hAnsi="Times New Roman"/>
          <w:sz w:val="24"/>
          <w:szCs w:val="24"/>
        </w:rPr>
        <w:t xml:space="preserve">Proponents may choose to undertake multiple </w:t>
      </w:r>
      <w:r w:rsidR="002A3CAC" w:rsidRPr="006053DB">
        <w:rPr>
          <w:rFonts w:ascii="Times New Roman" w:eastAsia="Times New Roman" w:hAnsi="Times New Roman"/>
          <w:sz w:val="24"/>
          <w:szCs w:val="24"/>
        </w:rPr>
        <w:t>project activities</w:t>
      </w:r>
      <w:r w:rsidR="009A5108" w:rsidRPr="006053DB">
        <w:rPr>
          <w:rFonts w:ascii="Times New Roman" w:eastAsia="Times New Roman" w:hAnsi="Times New Roman"/>
          <w:sz w:val="24"/>
          <w:szCs w:val="24"/>
        </w:rPr>
        <w:t xml:space="preserve">, but only one </w:t>
      </w:r>
      <w:r w:rsidR="002A3CAC" w:rsidRPr="006053DB">
        <w:rPr>
          <w:rFonts w:ascii="Times New Roman" w:eastAsia="Times New Roman" w:hAnsi="Times New Roman"/>
          <w:sz w:val="24"/>
          <w:szCs w:val="24"/>
        </w:rPr>
        <w:t>project activity</w:t>
      </w:r>
      <w:r w:rsidR="009A5108" w:rsidRPr="006053DB">
        <w:rPr>
          <w:rFonts w:ascii="Times New Roman" w:eastAsia="Times New Roman" w:hAnsi="Times New Roman"/>
          <w:sz w:val="24"/>
          <w:szCs w:val="24"/>
        </w:rPr>
        <w:t xml:space="preserve"> is required</w:t>
      </w:r>
      <w:r w:rsidR="002274B5" w:rsidRPr="006053DB">
        <w:rPr>
          <w:rFonts w:ascii="Times New Roman" w:eastAsia="Times New Roman" w:hAnsi="Times New Roman"/>
          <w:sz w:val="24"/>
          <w:szCs w:val="24"/>
        </w:rPr>
        <w:t xml:space="preserve"> </w:t>
      </w:r>
      <w:r w:rsidR="00577191" w:rsidRPr="006053DB">
        <w:rPr>
          <w:rFonts w:ascii="Times New Roman" w:eastAsia="Times New Roman" w:hAnsi="Times New Roman"/>
          <w:sz w:val="24"/>
          <w:szCs w:val="24"/>
        </w:rPr>
        <w:t xml:space="preserve">for a project </w:t>
      </w:r>
      <w:r w:rsidR="002274B5" w:rsidRPr="006053DB">
        <w:rPr>
          <w:rFonts w:ascii="Times New Roman" w:eastAsia="Times New Roman" w:hAnsi="Times New Roman"/>
          <w:sz w:val="24"/>
          <w:szCs w:val="24"/>
        </w:rPr>
        <w:t>to be eligible</w:t>
      </w:r>
      <w:r w:rsidR="009A5108" w:rsidRPr="006053DB">
        <w:rPr>
          <w:rFonts w:ascii="Times New Roman" w:eastAsia="Times New Roman" w:hAnsi="Times New Roman"/>
          <w:sz w:val="24"/>
          <w:szCs w:val="24"/>
        </w:rPr>
        <w:t xml:space="preserve">. </w:t>
      </w:r>
    </w:p>
    <w:p w:rsidR="008F35E4" w:rsidRPr="006053DB" w:rsidRDefault="009A5108" w:rsidP="00AC1673">
      <w:pPr>
        <w:spacing w:after="120" w:line="240" w:lineRule="auto"/>
        <w:ind w:right="62"/>
        <w:rPr>
          <w:rFonts w:ascii="Times New Roman" w:eastAsia="Times New Roman" w:hAnsi="Times New Roman"/>
          <w:sz w:val="24"/>
          <w:szCs w:val="24"/>
        </w:rPr>
      </w:pPr>
      <w:r w:rsidRPr="006053DB">
        <w:rPr>
          <w:rFonts w:ascii="Times New Roman" w:eastAsia="Times New Roman" w:hAnsi="Times New Roman"/>
          <w:sz w:val="24"/>
          <w:szCs w:val="24"/>
        </w:rPr>
        <w:t xml:space="preserve">A </w:t>
      </w:r>
      <w:r w:rsidR="00D1606F" w:rsidRPr="006053DB">
        <w:rPr>
          <w:rFonts w:ascii="Times New Roman" w:eastAsia="Times New Roman" w:hAnsi="Times New Roman"/>
          <w:sz w:val="24"/>
          <w:szCs w:val="24"/>
        </w:rPr>
        <w:t>project activity</w:t>
      </w:r>
      <w:r w:rsidRPr="006053DB">
        <w:rPr>
          <w:rFonts w:ascii="Times New Roman" w:eastAsia="Times New Roman" w:hAnsi="Times New Roman"/>
          <w:sz w:val="24"/>
          <w:szCs w:val="24"/>
        </w:rPr>
        <w:t xml:space="preserve"> </w:t>
      </w:r>
      <w:r w:rsidR="008F35E4" w:rsidRPr="006053DB">
        <w:rPr>
          <w:rFonts w:ascii="Times New Roman" w:eastAsia="Times New Roman" w:hAnsi="Times New Roman"/>
          <w:sz w:val="24"/>
          <w:szCs w:val="24"/>
        </w:rPr>
        <w:t>may be completely different from an</w:t>
      </w:r>
      <w:r w:rsidR="00A6730C" w:rsidRPr="006053DB">
        <w:rPr>
          <w:rFonts w:ascii="Times New Roman" w:eastAsia="Times New Roman" w:hAnsi="Times New Roman"/>
          <w:sz w:val="24"/>
          <w:szCs w:val="24"/>
        </w:rPr>
        <w:t>y activities undertaken during the emissions intensity reference period</w:t>
      </w:r>
      <w:r w:rsidR="008F35E4" w:rsidRPr="006053DB">
        <w:rPr>
          <w:rFonts w:ascii="Times New Roman" w:eastAsia="Times New Roman" w:hAnsi="Times New Roman"/>
          <w:sz w:val="24"/>
          <w:szCs w:val="24"/>
        </w:rPr>
        <w:t xml:space="preserve">. For example, </w:t>
      </w:r>
      <w:r w:rsidR="008F35E4" w:rsidRPr="006053DB">
        <w:rPr>
          <w:rFonts w:ascii="Times New Roman" w:hAnsi="Times New Roman"/>
          <w:sz w:val="24"/>
          <w:szCs w:val="24"/>
        </w:rPr>
        <w:t>pasture improvement could be undertaken to improve the DMD and CP of the herd’s diet, where there has been no previous pasture improvement.</w:t>
      </w:r>
    </w:p>
    <w:p w:rsidR="008F35E4" w:rsidRPr="006053DB" w:rsidRDefault="0081016C" w:rsidP="00AC1673">
      <w:pPr>
        <w:spacing w:after="120" w:line="240" w:lineRule="auto"/>
        <w:ind w:right="62"/>
        <w:rPr>
          <w:rFonts w:ascii="Times New Roman" w:eastAsia="Times New Roman" w:hAnsi="Times New Roman"/>
          <w:sz w:val="24"/>
          <w:szCs w:val="24"/>
        </w:rPr>
      </w:pPr>
      <w:r w:rsidRPr="006053DB">
        <w:rPr>
          <w:rFonts w:ascii="Times New Roman" w:eastAsia="Times New Roman" w:hAnsi="Times New Roman"/>
          <w:sz w:val="24"/>
          <w:szCs w:val="24"/>
        </w:rPr>
        <w:t xml:space="preserve">It is not a requirement that a project activity must be completely different to any activity undertaken during the emissions intensity reference period. </w:t>
      </w:r>
      <w:r w:rsidR="008F35E4" w:rsidRPr="006053DB">
        <w:rPr>
          <w:rFonts w:ascii="Times New Roman" w:eastAsia="Times New Roman" w:hAnsi="Times New Roman"/>
          <w:sz w:val="24"/>
          <w:szCs w:val="24"/>
        </w:rPr>
        <w:t xml:space="preserve">A </w:t>
      </w:r>
      <w:r w:rsidR="00A6730C" w:rsidRPr="006053DB">
        <w:rPr>
          <w:rFonts w:ascii="Times New Roman" w:eastAsia="Times New Roman" w:hAnsi="Times New Roman"/>
          <w:sz w:val="24"/>
          <w:szCs w:val="24"/>
        </w:rPr>
        <w:t>project activity</w:t>
      </w:r>
      <w:r w:rsidR="008F35E4" w:rsidRPr="006053DB">
        <w:rPr>
          <w:rFonts w:ascii="Times New Roman" w:eastAsia="Times New Roman" w:hAnsi="Times New Roman"/>
          <w:sz w:val="24"/>
          <w:szCs w:val="24"/>
        </w:rPr>
        <w:t xml:space="preserve"> </w:t>
      </w:r>
      <w:r w:rsidR="009A5108" w:rsidRPr="006053DB">
        <w:rPr>
          <w:rFonts w:ascii="Times New Roman" w:eastAsia="Times New Roman" w:hAnsi="Times New Roman"/>
          <w:sz w:val="24"/>
          <w:szCs w:val="24"/>
        </w:rPr>
        <w:t xml:space="preserve">can </w:t>
      </w:r>
      <w:r w:rsidR="008F35E4" w:rsidRPr="006053DB">
        <w:rPr>
          <w:rFonts w:ascii="Times New Roman" w:eastAsia="Times New Roman" w:hAnsi="Times New Roman"/>
          <w:sz w:val="24"/>
          <w:szCs w:val="24"/>
        </w:rPr>
        <w:t xml:space="preserve">also </w:t>
      </w:r>
      <w:r w:rsidR="009A5108" w:rsidRPr="006053DB">
        <w:rPr>
          <w:rFonts w:ascii="Times New Roman" w:eastAsia="Times New Roman" w:hAnsi="Times New Roman"/>
          <w:sz w:val="24"/>
          <w:szCs w:val="24"/>
        </w:rPr>
        <w:t xml:space="preserve">be an improvement </w:t>
      </w:r>
      <w:r w:rsidRPr="006053DB">
        <w:rPr>
          <w:rFonts w:ascii="Times New Roman" w:eastAsia="Times New Roman" w:hAnsi="Times New Roman"/>
          <w:sz w:val="24"/>
          <w:szCs w:val="24"/>
        </w:rPr>
        <w:t>on, or a variation to,</w:t>
      </w:r>
      <w:r w:rsidR="009A5108" w:rsidRPr="006053DB">
        <w:rPr>
          <w:rFonts w:ascii="Times New Roman" w:eastAsia="Times New Roman" w:hAnsi="Times New Roman"/>
          <w:sz w:val="24"/>
          <w:szCs w:val="24"/>
        </w:rPr>
        <w:t xml:space="preserve"> </w:t>
      </w:r>
      <w:r w:rsidR="00015698" w:rsidRPr="006053DB">
        <w:rPr>
          <w:rFonts w:ascii="Times New Roman" w:eastAsia="Times New Roman" w:hAnsi="Times New Roman"/>
          <w:sz w:val="24"/>
          <w:szCs w:val="24"/>
        </w:rPr>
        <w:t>a similar</w:t>
      </w:r>
      <w:r w:rsidR="009A5108" w:rsidRPr="006053DB">
        <w:rPr>
          <w:rFonts w:ascii="Times New Roman" w:eastAsia="Times New Roman" w:hAnsi="Times New Roman"/>
          <w:sz w:val="24"/>
          <w:szCs w:val="24"/>
        </w:rPr>
        <w:t xml:space="preserve"> </w:t>
      </w:r>
      <w:r w:rsidRPr="006053DB">
        <w:rPr>
          <w:rFonts w:ascii="Times New Roman" w:eastAsia="Times New Roman" w:hAnsi="Times New Roman"/>
          <w:sz w:val="24"/>
          <w:szCs w:val="24"/>
        </w:rPr>
        <w:t>activity undertaken during the emissions intensity reference period.</w:t>
      </w:r>
      <w:r w:rsidR="009A5108" w:rsidRPr="006053DB">
        <w:rPr>
          <w:rFonts w:ascii="Times New Roman" w:eastAsia="Times New Roman" w:hAnsi="Times New Roman"/>
          <w:sz w:val="24"/>
          <w:szCs w:val="24"/>
        </w:rPr>
        <w:t xml:space="preserve"> For example, a </w:t>
      </w:r>
      <w:r w:rsidRPr="006053DB">
        <w:rPr>
          <w:rFonts w:ascii="Times New Roman" w:eastAsia="Times New Roman" w:hAnsi="Times New Roman"/>
          <w:sz w:val="24"/>
          <w:szCs w:val="24"/>
        </w:rPr>
        <w:t>project activity</w:t>
      </w:r>
      <w:r w:rsidR="009A5108" w:rsidRPr="006053DB">
        <w:rPr>
          <w:rFonts w:ascii="Times New Roman" w:eastAsia="Times New Roman" w:hAnsi="Times New Roman"/>
          <w:sz w:val="24"/>
          <w:szCs w:val="24"/>
        </w:rPr>
        <w:t xml:space="preserve"> </w:t>
      </w:r>
      <w:r w:rsidR="00D30503" w:rsidRPr="006053DB">
        <w:rPr>
          <w:rFonts w:ascii="Times New Roman" w:eastAsia="Times New Roman" w:hAnsi="Times New Roman"/>
          <w:sz w:val="24"/>
          <w:szCs w:val="24"/>
        </w:rPr>
        <w:t xml:space="preserve">in northern Australia could </w:t>
      </w:r>
      <w:r w:rsidR="00EF68BF" w:rsidRPr="006053DB">
        <w:rPr>
          <w:rFonts w:ascii="Times New Roman" w:eastAsia="Times New Roman" w:hAnsi="Times New Roman"/>
          <w:sz w:val="24"/>
          <w:szCs w:val="24"/>
        </w:rPr>
        <w:t>comprise</w:t>
      </w:r>
      <w:r w:rsidR="00D30503" w:rsidRPr="006053DB">
        <w:rPr>
          <w:rFonts w:ascii="Times New Roman" w:eastAsia="Times New Roman" w:hAnsi="Times New Roman"/>
          <w:sz w:val="24"/>
          <w:szCs w:val="24"/>
        </w:rPr>
        <w:t xml:space="preserve"> </w:t>
      </w:r>
      <w:r w:rsidR="00600868" w:rsidRPr="006053DB">
        <w:rPr>
          <w:rFonts w:ascii="Times New Roman" w:eastAsia="Times New Roman" w:hAnsi="Times New Roman"/>
          <w:sz w:val="24"/>
          <w:szCs w:val="24"/>
        </w:rPr>
        <w:t>installing more</w:t>
      </w:r>
      <w:r w:rsidR="00D30503" w:rsidRPr="006053DB">
        <w:rPr>
          <w:rFonts w:ascii="Times New Roman" w:eastAsia="Times New Roman" w:hAnsi="Times New Roman"/>
          <w:sz w:val="24"/>
          <w:szCs w:val="24"/>
        </w:rPr>
        <w:t xml:space="preserve"> </w:t>
      </w:r>
      <w:r w:rsidR="008F35E4" w:rsidRPr="006053DB">
        <w:rPr>
          <w:rFonts w:ascii="Times New Roman" w:eastAsia="Times New Roman" w:hAnsi="Times New Roman"/>
          <w:sz w:val="24"/>
          <w:szCs w:val="24"/>
        </w:rPr>
        <w:t>watering points</w:t>
      </w:r>
      <w:r w:rsidR="00600868" w:rsidRPr="006053DB">
        <w:rPr>
          <w:rFonts w:ascii="Times New Roman" w:eastAsia="Times New Roman" w:hAnsi="Times New Roman"/>
          <w:sz w:val="24"/>
          <w:szCs w:val="24"/>
        </w:rPr>
        <w:t xml:space="preserve"> to </w:t>
      </w:r>
      <w:r w:rsidR="00DC53FD" w:rsidRPr="006053DB">
        <w:rPr>
          <w:rFonts w:ascii="Times New Roman" w:eastAsia="Times New Roman" w:hAnsi="Times New Roman"/>
          <w:sz w:val="24"/>
          <w:szCs w:val="24"/>
        </w:rPr>
        <w:t>help increase growth rates by allowing cattle to move to areas of pasture that were not previously grazed.</w:t>
      </w:r>
      <w:r w:rsidR="00015698" w:rsidRPr="006053DB">
        <w:rPr>
          <w:rFonts w:ascii="Times New Roman" w:eastAsia="Times New Roman" w:hAnsi="Times New Roman"/>
          <w:sz w:val="24"/>
          <w:szCs w:val="24"/>
        </w:rPr>
        <w:t xml:space="preserve"> This project activity would represent an improvement or variation on a similar activity, because, some watering points would have been installed previously, at a lower density. </w:t>
      </w:r>
      <w:r w:rsidR="00DC53FD" w:rsidRPr="006053DB">
        <w:rPr>
          <w:rFonts w:ascii="Times New Roman" w:eastAsia="Times New Roman" w:hAnsi="Times New Roman"/>
          <w:sz w:val="24"/>
          <w:szCs w:val="24"/>
        </w:rPr>
        <w:t xml:space="preserve">Allowing for </w:t>
      </w:r>
      <w:r w:rsidRPr="006053DB">
        <w:rPr>
          <w:rFonts w:ascii="Times New Roman" w:eastAsia="Times New Roman" w:hAnsi="Times New Roman"/>
          <w:sz w:val="24"/>
          <w:szCs w:val="24"/>
        </w:rPr>
        <w:t>these types of activities</w:t>
      </w:r>
      <w:r w:rsidR="00DC53FD" w:rsidRPr="006053DB">
        <w:rPr>
          <w:rFonts w:ascii="Times New Roman" w:eastAsia="Times New Roman" w:hAnsi="Times New Roman"/>
          <w:sz w:val="24"/>
          <w:szCs w:val="24"/>
        </w:rPr>
        <w:t xml:space="preserve"> </w:t>
      </w:r>
      <w:r w:rsidR="009A5108" w:rsidRPr="006053DB">
        <w:rPr>
          <w:rFonts w:ascii="Times New Roman" w:eastAsia="Times New Roman" w:hAnsi="Times New Roman"/>
          <w:sz w:val="24"/>
          <w:szCs w:val="24"/>
        </w:rPr>
        <w:t>recogni</w:t>
      </w:r>
      <w:r w:rsidR="00380B14" w:rsidRPr="006053DB">
        <w:rPr>
          <w:rFonts w:ascii="Times New Roman" w:eastAsia="Times New Roman" w:hAnsi="Times New Roman"/>
          <w:sz w:val="24"/>
          <w:szCs w:val="24"/>
        </w:rPr>
        <w:t>s</w:t>
      </w:r>
      <w:r w:rsidR="009A5108" w:rsidRPr="006053DB">
        <w:rPr>
          <w:rFonts w:ascii="Times New Roman" w:eastAsia="Times New Roman" w:hAnsi="Times New Roman"/>
          <w:sz w:val="24"/>
          <w:szCs w:val="24"/>
        </w:rPr>
        <w:t xml:space="preserve">es that an increase in </w:t>
      </w:r>
      <w:r w:rsidR="00D30503" w:rsidRPr="006053DB">
        <w:rPr>
          <w:rFonts w:ascii="Times New Roman" w:eastAsia="Times New Roman" w:hAnsi="Times New Roman"/>
          <w:sz w:val="24"/>
          <w:szCs w:val="24"/>
        </w:rPr>
        <w:t>production</w:t>
      </w:r>
      <w:r w:rsidR="009A5108" w:rsidRPr="006053DB">
        <w:rPr>
          <w:rFonts w:ascii="Times New Roman" w:eastAsia="Times New Roman" w:hAnsi="Times New Roman"/>
          <w:sz w:val="24"/>
          <w:szCs w:val="24"/>
        </w:rPr>
        <w:t xml:space="preserve"> efficiency </w:t>
      </w:r>
      <w:r w:rsidR="00D30503" w:rsidRPr="006053DB">
        <w:rPr>
          <w:rFonts w:ascii="Times New Roman" w:eastAsia="Times New Roman" w:hAnsi="Times New Roman"/>
          <w:sz w:val="24"/>
          <w:szCs w:val="24"/>
        </w:rPr>
        <w:t xml:space="preserve">of the herd </w:t>
      </w:r>
      <w:r w:rsidR="009A5108" w:rsidRPr="006053DB">
        <w:rPr>
          <w:rFonts w:ascii="Times New Roman" w:eastAsia="Times New Roman" w:hAnsi="Times New Roman"/>
          <w:sz w:val="24"/>
          <w:szCs w:val="24"/>
        </w:rPr>
        <w:t xml:space="preserve">can be achieved through incremental improvements to existing management practices. </w:t>
      </w:r>
    </w:p>
    <w:p w:rsidR="008F35E4" w:rsidRPr="006053DB" w:rsidRDefault="008F35E4" w:rsidP="00EF68BF">
      <w:pPr>
        <w:spacing w:after="0" w:line="240" w:lineRule="auto"/>
        <w:ind w:right="62"/>
        <w:rPr>
          <w:rFonts w:ascii="Times New Roman" w:eastAsia="Times New Roman" w:hAnsi="Times New Roman"/>
          <w:sz w:val="24"/>
          <w:szCs w:val="24"/>
        </w:rPr>
      </w:pPr>
    </w:p>
    <w:p w:rsidR="00664E19" w:rsidRPr="006053DB" w:rsidRDefault="00EF68BF" w:rsidP="00AC1673">
      <w:pPr>
        <w:spacing w:after="120" w:line="240" w:lineRule="auto"/>
        <w:ind w:right="62"/>
        <w:rPr>
          <w:rFonts w:ascii="Times New Roman" w:hAnsi="Times New Roman"/>
          <w:b/>
          <w:sz w:val="24"/>
          <w:szCs w:val="24"/>
        </w:rPr>
      </w:pPr>
      <w:r w:rsidRPr="006053DB">
        <w:rPr>
          <w:rFonts w:ascii="Times New Roman" w:eastAsia="Times New Roman" w:hAnsi="Times New Roman"/>
          <w:sz w:val="24"/>
          <w:szCs w:val="24"/>
        </w:rPr>
        <w:t xml:space="preserve">Other </w:t>
      </w:r>
      <w:r w:rsidR="00FD1D3C" w:rsidRPr="006053DB">
        <w:rPr>
          <w:rFonts w:ascii="Times New Roman" w:eastAsia="Times New Roman" w:hAnsi="Times New Roman"/>
          <w:sz w:val="24"/>
          <w:szCs w:val="24"/>
        </w:rPr>
        <w:t>project activities</w:t>
      </w:r>
      <w:r w:rsidR="00664E19" w:rsidRPr="006053DB">
        <w:rPr>
          <w:rFonts w:ascii="Times New Roman" w:hAnsi="Times New Roman"/>
          <w:sz w:val="24"/>
          <w:szCs w:val="24"/>
        </w:rPr>
        <w:t xml:space="preserve"> </w:t>
      </w:r>
      <w:r w:rsidRPr="006053DB">
        <w:rPr>
          <w:rFonts w:ascii="Times New Roman" w:hAnsi="Times New Roman"/>
          <w:sz w:val="24"/>
          <w:szCs w:val="24"/>
        </w:rPr>
        <w:t xml:space="preserve">may </w:t>
      </w:r>
      <w:r w:rsidR="00664E19" w:rsidRPr="006053DB">
        <w:rPr>
          <w:rFonts w:ascii="Times New Roman" w:hAnsi="Times New Roman"/>
          <w:sz w:val="24"/>
          <w:szCs w:val="24"/>
        </w:rPr>
        <w:t>include</w:t>
      </w:r>
      <w:r w:rsidRPr="006053DB">
        <w:rPr>
          <w:rFonts w:ascii="Times New Roman" w:hAnsi="Times New Roman"/>
          <w:sz w:val="24"/>
          <w:szCs w:val="24"/>
        </w:rPr>
        <w:t>,</w:t>
      </w:r>
      <w:r w:rsidR="00664E19" w:rsidRPr="006053DB">
        <w:rPr>
          <w:rFonts w:ascii="Times New Roman" w:hAnsi="Times New Roman"/>
          <w:sz w:val="24"/>
          <w:szCs w:val="24"/>
        </w:rPr>
        <w:t xml:space="preserve"> but are not limited to</w:t>
      </w:r>
      <w:r w:rsidR="006F4D2B" w:rsidRPr="006053DB">
        <w:rPr>
          <w:rFonts w:ascii="Times New Roman" w:hAnsi="Times New Roman"/>
          <w:sz w:val="24"/>
          <w:szCs w:val="24"/>
        </w:rPr>
        <w:t>:</w:t>
      </w:r>
      <w:r w:rsidR="00664E19" w:rsidRPr="006053DB">
        <w:rPr>
          <w:rFonts w:ascii="Times New Roman" w:hAnsi="Times New Roman"/>
          <w:sz w:val="24"/>
          <w:szCs w:val="24"/>
        </w:rPr>
        <w:t xml:space="preserve"> </w:t>
      </w:r>
    </w:p>
    <w:p w:rsidR="00664E19" w:rsidRPr="006053DB" w:rsidRDefault="00CD0A65" w:rsidP="00AC1673">
      <w:pPr>
        <w:pStyle w:val="ListParagraph"/>
        <w:widowControl w:val="0"/>
        <w:numPr>
          <w:ilvl w:val="0"/>
          <w:numId w:val="3"/>
        </w:numPr>
        <w:autoSpaceDE w:val="0"/>
        <w:autoSpaceDN w:val="0"/>
        <w:adjustRightInd w:val="0"/>
        <w:spacing w:after="120" w:line="240" w:lineRule="auto"/>
        <w:contextualSpacing/>
        <w:rPr>
          <w:rFonts w:ascii="Times New Roman" w:hAnsi="Times New Roman"/>
          <w:sz w:val="24"/>
          <w:szCs w:val="24"/>
        </w:rPr>
      </w:pPr>
      <w:r w:rsidRPr="006053DB">
        <w:rPr>
          <w:rFonts w:ascii="Times New Roman" w:hAnsi="Times New Roman"/>
          <w:sz w:val="24"/>
          <w:szCs w:val="24"/>
        </w:rPr>
        <w:t>feeding of</w:t>
      </w:r>
      <w:r w:rsidR="00F93CD7" w:rsidRPr="006053DB">
        <w:rPr>
          <w:rFonts w:ascii="Times New Roman" w:hAnsi="Times New Roman"/>
          <w:sz w:val="24"/>
          <w:szCs w:val="24"/>
        </w:rPr>
        <w:t xml:space="preserve"> supplement</w:t>
      </w:r>
      <w:r w:rsidRPr="006053DB">
        <w:rPr>
          <w:rFonts w:ascii="Times New Roman" w:hAnsi="Times New Roman"/>
          <w:sz w:val="24"/>
          <w:szCs w:val="24"/>
        </w:rPr>
        <w:t>s</w:t>
      </w:r>
      <w:r w:rsidR="00F93CD7" w:rsidRPr="006053DB">
        <w:rPr>
          <w:rFonts w:ascii="Times New Roman" w:hAnsi="Times New Roman"/>
          <w:sz w:val="24"/>
          <w:szCs w:val="24"/>
        </w:rPr>
        <w:t xml:space="preserve"> contain</w:t>
      </w:r>
      <w:r w:rsidR="00EF68BF" w:rsidRPr="006053DB">
        <w:rPr>
          <w:rFonts w:ascii="Times New Roman" w:hAnsi="Times New Roman"/>
          <w:sz w:val="24"/>
          <w:szCs w:val="24"/>
        </w:rPr>
        <w:t>ing</w:t>
      </w:r>
      <w:r w:rsidR="00F93CD7" w:rsidRPr="006053DB">
        <w:rPr>
          <w:rFonts w:ascii="Times New Roman" w:hAnsi="Times New Roman"/>
          <w:sz w:val="24"/>
          <w:szCs w:val="24"/>
        </w:rPr>
        <w:t xml:space="preserve"> higher levels of </w:t>
      </w:r>
      <w:r w:rsidR="007333C1" w:rsidRPr="006053DB">
        <w:rPr>
          <w:rFonts w:ascii="Times New Roman" w:hAnsi="Times New Roman"/>
          <w:sz w:val="24"/>
          <w:szCs w:val="24"/>
        </w:rPr>
        <w:t>DMD</w:t>
      </w:r>
      <w:r w:rsidR="00F93CD7" w:rsidRPr="006053DB">
        <w:rPr>
          <w:rFonts w:ascii="Times New Roman" w:hAnsi="Times New Roman"/>
          <w:sz w:val="24"/>
          <w:szCs w:val="24"/>
        </w:rPr>
        <w:t xml:space="preserve"> and </w:t>
      </w:r>
      <w:r w:rsidR="007333C1" w:rsidRPr="006053DB">
        <w:rPr>
          <w:rFonts w:ascii="Times New Roman" w:hAnsi="Times New Roman"/>
          <w:sz w:val="24"/>
          <w:szCs w:val="24"/>
        </w:rPr>
        <w:t>CP</w:t>
      </w:r>
      <w:r w:rsidRPr="006053DB">
        <w:rPr>
          <w:rFonts w:ascii="Times New Roman" w:hAnsi="Times New Roman"/>
          <w:sz w:val="24"/>
          <w:szCs w:val="24"/>
        </w:rPr>
        <w:t>, particularly in the dry seasons when native pasture</w:t>
      </w:r>
      <w:r w:rsidR="00B20246" w:rsidRPr="006053DB">
        <w:rPr>
          <w:rFonts w:ascii="Times New Roman" w:hAnsi="Times New Roman"/>
          <w:sz w:val="24"/>
          <w:szCs w:val="24"/>
        </w:rPr>
        <w:t xml:space="preserve"> can have low nutritional value</w:t>
      </w:r>
      <w:r w:rsidR="00DF6641" w:rsidRPr="006053DB">
        <w:rPr>
          <w:rFonts w:ascii="Times New Roman" w:hAnsi="Times New Roman"/>
          <w:sz w:val="24"/>
          <w:szCs w:val="24"/>
        </w:rPr>
        <w:t>;</w:t>
      </w:r>
    </w:p>
    <w:p w:rsidR="007941BA" w:rsidRPr="006053DB" w:rsidRDefault="00EF68BF" w:rsidP="00AC1673">
      <w:pPr>
        <w:pStyle w:val="ListParagraph"/>
        <w:widowControl w:val="0"/>
        <w:numPr>
          <w:ilvl w:val="0"/>
          <w:numId w:val="3"/>
        </w:numPr>
        <w:autoSpaceDE w:val="0"/>
        <w:autoSpaceDN w:val="0"/>
        <w:adjustRightInd w:val="0"/>
        <w:spacing w:after="120" w:line="240" w:lineRule="auto"/>
        <w:contextualSpacing/>
        <w:rPr>
          <w:rFonts w:ascii="Times New Roman" w:hAnsi="Times New Roman"/>
          <w:sz w:val="24"/>
          <w:szCs w:val="24"/>
        </w:rPr>
      </w:pPr>
      <w:r w:rsidRPr="006053DB">
        <w:rPr>
          <w:rFonts w:ascii="Times New Roman" w:hAnsi="Times New Roman"/>
          <w:sz w:val="24"/>
          <w:szCs w:val="24"/>
        </w:rPr>
        <w:t>m</w:t>
      </w:r>
      <w:r w:rsidR="00664E19" w:rsidRPr="006053DB">
        <w:rPr>
          <w:rFonts w:ascii="Times New Roman" w:hAnsi="Times New Roman"/>
          <w:sz w:val="24"/>
          <w:szCs w:val="24"/>
        </w:rPr>
        <w:t xml:space="preserve">anagement changes which ultimately affect the age </w:t>
      </w:r>
      <w:r w:rsidR="00A73A46" w:rsidRPr="006053DB">
        <w:rPr>
          <w:rFonts w:ascii="Times New Roman" w:hAnsi="Times New Roman"/>
          <w:sz w:val="24"/>
          <w:szCs w:val="24"/>
        </w:rPr>
        <w:t>o</w:t>
      </w:r>
      <w:r w:rsidR="00664E19" w:rsidRPr="006053DB">
        <w:rPr>
          <w:rFonts w:ascii="Times New Roman" w:hAnsi="Times New Roman"/>
          <w:sz w:val="24"/>
          <w:szCs w:val="24"/>
        </w:rPr>
        <w:t>f the herd</w:t>
      </w:r>
      <w:r w:rsidRPr="006053DB">
        <w:rPr>
          <w:rFonts w:ascii="Times New Roman" w:hAnsi="Times New Roman"/>
          <w:sz w:val="24"/>
          <w:szCs w:val="24"/>
        </w:rPr>
        <w:t xml:space="preserve">, such as </w:t>
      </w:r>
      <w:r w:rsidR="007941BA" w:rsidRPr="006053DB">
        <w:rPr>
          <w:rFonts w:ascii="Times New Roman" w:hAnsi="Times New Roman"/>
          <w:sz w:val="24"/>
          <w:szCs w:val="24"/>
        </w:rPr>
        <w:t>intensive culling of unproductive animals</w:t>
      </w:r>
      <w:r w:rsidR="00FF2324" w:rsidRPr="006053DB">
        <w:rPr>
          <w:rFonts w:ascii="Times New Roman" w:hAnsi="Times New Roman"/>
          <w:sz w:val="24"/>
          <w:szCs w:val="24"/>
        </w:rPr>
        <w:t xml:space="preserve"> or reducing the number of breeders to produce the same weight of livestock sold</w:t>
      </w:r>
      <w:r w:rsidR="0029081C" w:rsidRPr="006053DB">
        <w:rPr>
          <w:rFonts w:ascii="Times New Roman" w:hAnsi="Times New Roman"/>
          <w:sz w:val="24"/>
          <w:szCs w:val="24"/>
        </w:rPr>
        <w:t xml:space="preserve"> from a higher survival rate of weaners</w:t>
      </w:r>
      <w:r w:rsidR="00DF6641" w:rsidRPr="006053DB">
        <w:rPr>
          <w:rFonts w:ascii="Times New Roman" w:hAnsi="Times New Roman"/>
          <w:sz w:val="24"/>
          <w:szCs w:val="24"/>
        </w:rPr>
        <w:t>;</w:t>
      </w:r>
      <w:r w:rsidR="00600868" w:rsidRPr="006053DB">
        <w:rPr>
          <w:rFonts w:ascii="Times New Roman" w:hAnsi="Times New Roman"/>
          <w:sz w:val="24"/>
          <w:szCs w:val="24"/>
        </w:rPr>
        <w:t xml:space="preserve"> and</w:t>
      </w:r>
    </w:p>
    <w:p w:rsidR="00664E19" w:rsidRPr="006053DB" w:rsidRDefault="00EF68BF" w:rsidP="00AC1673">
      <w:pPr>
        <w:pStyle w:val="ListParagraph"/>
        <w:widowControl w:val="0"/>
        <w:numPr>
          <w:ilvl w:val="0"/>
          <w:numId w:val="3"/>
        </w:numPr>
        <w:autoSpaceDE w:val="0"/>
        <w:autoSpaceDN w:val="0"/>
        <w:adjustRightInd w:val="0"/>
        <w:spacing w:after="120" w:line="240" w:lineRule="auto"/>
        <w:contextualSpacing/>
        <w:rPr>
          <w:rFonts w:ascii="Times New Roman" w:hAnsi="Times New Roman"/>
          <w:sz w:val="24"/>
          <w:szCs w:val="24"/>
        </w:rPr>
      </w:pPr>
      <w:proofErr w:type="gramStart"/>
      <w:r w:rsidRPr="006053DB">
        <w:rPr>
          <w:rFonts w:ascii="Times New Roman" w:hAnsi="Times New Roman"/>
          <w:sz w:val="24"/>
          <w:szCs w:val="24"/>
        </w:rPr>
        <w:t>new</w:t>
      </w:r>
      <w:proofErr w:type="gramEnd"/>
      <w:r w:rsidR="006F4D2B" w:rsidRPr="006053DB">
        <w:rPr>
          <w:rFonts w:ascii="Times New Roman" w:hAnsi="Times New Roman"/>
          <w:sz w:val="24"/>
          <w:szCs w:val="24"/>
        </w:rPr>
        <w:t xml:space="preserve"> fencing to </w:t>
      </w:r>
      <w:r w:rsidR="00CD0A65" w:rsidRPr="006053DB">
        <w:rPr>
          <w:rFonts w:ascii="Times New Roman" w:hAnsi="Times New Roman"/>
          <w:sz w:val="24"/>
          <w:szCs w:val="24"/>
        </w:rPr>
        <w:t>ensure</w:t>
      </w:r>
      <w:r w:rsidR="006F4D2B" w:rsidRPr="006053DB">
        <w:rPr>
          <w:rFonts w:ascii="Times New Roman" w:hAnsi="Times New Roman"/>
          <w:sz w:val="24"/>
          <w:szCs w:val="24"/>
        </w:rPr>
        <w:t xml:space="preserve"> joining </w:t>
      </w:r>
      <w:r w:rsidRPr="006053DB">
        <w:rPr>
          <w:rFonts w:ascii="Times New Roman" w:hAnsi="Times New Roman"/>
          <w:sz w:val="24"/>
          <w:szCs w:val="24"/>
        </w:rPr>
        <w:t xml:space="preserve">can be timed to </w:t>
      </w:r>
      <w:r w:rsidR="00CD0A65" w:rsidRPr="006053DB">
        <w:rPr>
          <w:rFonts w:ascii="Times New Roman" w:hAnsi="Times New Roman"/>
          <w:sz w:val="24"/>
          <w:szCs w:val="24"/>
        </w:rPr>
        <w:t xml:space="preserve">occur </w:t>
      </w:r>
      <w:r w:rsidR="004719EC" w:rsidRPr="006053DB">
        <w:rPr>
          <w:rFonts w:ascii="Times New Roman" w:hAnsi="Times New Roman"/>
          <w:sz w:val="24"/>
          <w:szCs w:val="24"/>
        </w:rPr>
        <w:t xml:space="preserve">when feed is </w:t>
      </w:r>
      <w:r w:rsidRPr="006053DB">
        <w:rPr>
          <w:rFonts w:ascii="Times New Roman" w:hAnsi="Times New Roman"/>
          <w:sz w:val="24"/>
          <w:szCs w:val="24"/>
        </w:rPr>
        <w:t xml:space="preserve">most </w:t>
      </w:r>
      <w:r w:rsidR="004719EC" w:rsidRPr="006053DB">
        <w:rPr>
          <w:rFonts w:ascii="Times New Roman" w:hAnsi="Times New Roman"/>
          <w:sz w:val="24"/>
          <w:szCs w:val="24"/>
        </w:rPr>
        <w:t>plentiful</w:t>
      </w:r>
      <w:r w:rsidRPr="006053DB">
        <w:rPr>
          <w:rFonts w:ascii="Times New Roman" w:hAnsi="Times New Roman"/>
          <w:sz w:val="24"/>
          <w:szCs w:val="24"/>
        </w:rPr>
        <w:t>,</w:t>
      </w:r>
      <w:r w:rsidR="004719EC" w:rsidRPr="006053DB">
        <w:rPr>
          <w:rFonts w:ascii="Times New Roman" w:hAnsi="Times New Roman"/>
          <w:sz w:val="24"/>
          <w:szCs w:val="24"/>
        </w:rPr>
        <w:t xml:space="preserve"> </w:t>
      </w:r>
      <w:r w:rsidRPr="006053DB">
        <w:rPr>
          <w:rFonts w:ascii="Times New Roman" w:hAnsi="Times New Roman"/>
          <w:sz w:val="24"/>
          <w:szCs w:val="24"/>
        </w:rPr>
        <w:t xml:space="preserve">thereby helping </w:t>
      </w:r>
      <w:r w:rsidR="006F4D2B" w:rsidRPr="006053DB">
        <w:rPr>
          <w:rFonts w:ascii="Times New Roman" w:hAnsi="Times New Roman"/>
          <w:sz w:val="24"/>
          <w:szCs w:val="24"/>
        </w:rPr>
        <w:t xml:space="preserve">improve the </w:t>
      </w:r>
      <w:r w:rsidR="00664E19" w:rsidRPr="006053DB">
        <w:rPr>
          <w:rFonts w:ascii="Times New Roman" w:hAnsi="Times New Roman"/>
          <w:sz w:val="24"/>
          <w:szCs w:val="24"/>
        </w:rPr>
        <w:t>survival</w:t>
      </w:r>
      <w:r w:rsidR="006F4D2B" w:rsidRPr="006053DB">
        <w:rPr>
          <w:rFonts w:ascii="Times New Roman" w:hAnsi="Times New Roman"/>
          <w:sz w:val="24"/>
          <w:szCs w:val="24"/>
        </w:rPr>
        <w:t xml:space="preserve"> and health of heifers and calves</w:t>
      </w:r>
      <w:r w:rsidR="00600868" w:rsidRPr="006053DB">
        <w:rPr>
          <w:rFonts w:ascii="Times New Roman" w:hAnsi="Times New Roman"/>
          <w:sz w:val="24"/>
          <w:szCs w:val="24"/>
        </w:rPr>
        <w:t>.</w:t>
      </w:r>
    </w:p>
    <w:p w:rsidR="00CD0265" w:rsidRPr="006053DB" w:rsidRDefault="00D30503" w:rsidP="00AC1673">
      <w:pPr>
        <w:spacing w:after="120" w:line="240" w:lineRule="auto"/>
        <w:ind w:right="183"/>
        <w:rPr>
          <w:rFonts w:ascii="Times New Roman" w:eastAsia="Times New Roman" w:hAnsi="Times New Roman"/>
          <w:sz w:val="24"/>
          <w:szCs w:val="24"/>
        </w:rPr>
      </w:pPr>
      <w:r w:rsidRPr="006053DB">
        <w:rPr>
          <w:rFonts w:ascii="Times New Roman" w:eastAsia="Times New Roman" w:hAnsi="Times New Roman"/>
          <w:sz w:val="24"/>
          <w:szCs w:val="24"/>
        </w:rPr>
        <w:t xml:space="preserve">Proponents are required to provide the Regulator with a description </w:t>
      </w:r>
      <w:r w:rsidR="00B71882" w:rsidRPr="006053DB">
        <w:rPr>
          <w:rFonts w:ascii="Times New Roman" w:eastAsia="Times New Roman" w:hAnsi="Times New Roman"/>
          <w:sz w:val="24"/>
          <w:szCs w:val="24"/>
        </w:rPr>
        <w:t xml:space="preserve">each project activity and how the activity is expected to </w:t>
      </w:r>
      <w:r w:rsidR="00BD474A" w:rsidRPr="006053DB">
        <w:rPr>
          <w:rFonts w:ascii="Times New Roman" w:eastAsia="Times New Roman" w:hAnsi="Times New Roman"/>
          <w:sz w:val="24"/>
          <w:szCs w:val="24"/>
        </w:rPr>
        <w:t>avoid emissions from cattle through one of the measures specified in section 7</w:t>
      </w:r>
      <w:r w:rsidR="00B71882" w:rsidRPr="006053DB">
        <w:rPr>
          <w:rFonts w:ascii="Times New Roman" w:eastAsia="Times New Roman" w:hAnsi="Times New Roman"/>
          <w:sz w:val="24"/>
          <w:szCs w:val="24"/>
        </w:rPr>
        <w:t xml:space="preserve">. </w:t>
      </w:r>
      <w:r w:rsidR="00CD0265" w:rsidRPr="006053DB">
        <w:rPr>
          <w:rFonts w:ascii="Times New Roman" w:eastAsia="Times New Roman" w:hAnsi="Times New Roman"/>
          <w:sz w:val="24"/>
          <w:szCs w:val="24"/>
        </w:rPr>
        <w:t>Proponent</w:t>
      </w:r>
      <w:r w:rsidR="006D298B" w:rsidRPr="006053DB">
        <w:rPr>
          <w:rFonts w:ascii="Times New Roman" w:eastAsia="Times New Roman" w:hAnsi="Times New Roman"/>
          <w:sz w:val="24"/>
          <w:szCs w:val="24"/>
        </w:rPr>
        <w:t>s</w:t>
      </w:r>
      <w:r w:rsidR="00CD0265" w:rsidRPr="006053DB">
        <w:rPr>
          <w:rFonts w:ascii="Times New Roman" w:eastAsia="Times New Roman" w:hAnsi="Times New Roman"/>
          <w:sz w:val="24"/>
          <w:szCs w:val="24"/>
        </w:rPr>
        <w:t xml:space="preserve"> must describe how each activity </w:t>
      </w:r>
      <w:r w:rsidR="006D298B" w:rsidRPr="006053DB">
        <w:rPr>
          <w:rFonts w:ascii="Times New Roman" w:eastAsia="Times New Roman" w:hAnsi="Times New Roman"/>
          <w:sz w:val="24"/>
          <w:szCs w:val="24"/>
        </w:rPr>
        <w:t xml:space="preserve">improves on, differs from, or varies from </w:t>
      </w:r>
      <w:r w:rsidR="009C07A9" w:rsidRPr="006053DB">
        <w:rPr>
          <w:rFonts w:ascii="Times New Roman" w:eastAsia="Times New Roman" w:hAnsi="Times New Roman"/>
          <w:sz w:val="24"/>
          <w:szCs w:val="24"/>
        </w:rPr>
        <w:t>a corresponding activity</w:t>
      </w:r>
      <w:r w:rsidR="006D298B" w:rsidRPr="006053DB">
        <w:rPr>
          <w:rFonts w:ascii="Times New Roman" w:eastAsia="Times New Roman" w:hAnsi="Times New Roman"/>
          <w:sz w:val="24"/>
          <w:szCs w:val="24"/>
        </w:rPr>
        <w:t xml:space="preserve"> in the emissions intensity reference period. Where a project activity is completely different to any </w:t>
      </w:r>
      <w:r w:rsidR="009C07A9" w:rsidRPr="006053DB">
        <w:rPr>
          <w:rFonts w:ascii="Times New Roman" w:eastAsia="Times New Roman" w:hAnsi="Times New Roman"/>
          <w:sz w:val="24"/>
          <w:szCs w:val="24"/>
        </w:rPr>
        <w:t>corresponding activity</w:t>
      </w:r>
      <w:r w:rsidR="006D298B" w:rsidRPr="006053DB">
        <w:rPr>
          <w:rFonts w:ascii="Times New Roman" w:eastAsia="Times New Roman" w:hAnsi="Times New Roman"/>
          <w:sz w:val="24"/>
          <w:szCs w:val="24"/>
        </w:rPr>
        <w:t>, the description must demonstrate this.</w:t>
      </w:r>
      <w:r w:rsidR="00CD0265" w:rsidRPr="006053DB">
        <w:rPr>
          <w:rFonts w:ascii="Times New Roman" w:eastAsia="Times New Roman" w:hAnsi="Times New Roman"/>
          <w:sz w:val="24"/>
          <w:szCs w:val="24"/>
        </w:rPr>
        <w:t xml:space="preserve"> </w:t>
      </w:r>
      <w:r w:rsidR="00B71882" w:rsidRPr="006053DB">
        <w:rPr>
          <w:rFonts w:ascii="Times New Roman" w:eastAsia="Times New Roman" w:hAnsi="Times New Roman"/>
          <w:sz w:val="24"/>
          <w:szCs w:val="24"/>
        </w:rPr>
        <w:t xml:space="preserve">Where a project activity is an improvement on, or variation to, a </w:t>
      </w:r>
      <w:r w:rsidR="009C07A9" w:rsidRPr="006053DB">
        <w:rPr>
          <w:rFonts w:ascii="Times New Roman" w:eastAsia="Times New Roman" w:hAnsi="Times New Roman"/>
          <w:sz w:val="24"/>
          <w:szCs w:val="24"/>
        </w:rPr>
        <w:t>corresponding activity</w:t>
      </w:r>
      <w:r w:rsidR="00B71882" w:rsidRPr="006053DB">
        <w:rPr>
          <w:rFonts w:ascii="Times New Roman" w:eastAsia="Times New Roman" w:hAnsi="Times New Roman"/>
          <w:sz w:val="24"/>
          <w:szCs w:val="24"/>
        </w:rPr>
        <w:t>, a description of the improvement</w:t>
      </w:r>
      <w:r w:rsidR="00BD474A" w:rsidRPr="006053DB">
        <w:rPr>
          <w:rFonts w:ascii="Times New Roman" w:eastAsia="Times New Roman" w:hAnsi="Times New Roman"/>
          <w:sz w:val="24"/>
          <w:szCs w:val="24"/>
        </w:rPr>
        <w:t>, variation</w:t>
      </w:r>
      <w:r w:rsidR="00B71882" w:rsidRPr="006053DB">
        <w:rPr>
          <w:rFonts w:ascii="Times New Roman" w:eastAsia="Times New Roman" w:hAnsi="Times New Roman"/>
          <w:sz w:val="24"/>
          <w:szCs w:val="24"/>
        </w:rPr>
        <w:t xml:space="preserve"> or difference is required</w:t>
      </w:r>
      <w:r w:rsidR="006D298B" w:rsidRPr="006053DB">
        <w:rPr>
          <w:rFonts w:ascii="Times New Roman" w:eastAsia="Times New Roman" w:hAnsi="Times New Roman"/>
          <w:sz w:val="24"/>
          <w:szCs w:val="24"/>
        </w:rPr>
        <w:t>, and will need to include</w:t>
      </w:r>
      <w:r w:rsidR="00BD474A" w:rsidRPr="006053DB">
        <w:rPr>
          <w:rFonts w:ascii="Times New Roman" w:eastAsia="Times New Roman" w:hAnsi="Times New Roman"/>
          <w:sz w:val="24"/>
          <w:szCs w:val="24"/>
        </w:rPr>
        <w:t xml:space="preserve"> information on the similar previous activity</w:t>
      </w:r>
      <w:r w:rsidR="00CD0265" w:rsidRPr="006053DB">
        <w:rPr>
          <w:rFonts w:ascii="Times New Roman" w:eastAsia="Times New Roman" w:hAnsi="Times New Roman"/>
          <w:sz w:val="24"/>
          <w:szCs w:val="24"/>
        </w:rPr>
        <w:t>.</w:t>
      </w:r>
      <w:r w:rsidR="00AF678E" w:rsidRPr="006053DB">
        <w:rPr>
          <w:rFonts w:ascii="Times New Roman" w:eastAsia="Times New Roman" w:hAnsi="Times New Roman"/>
          <w:sz w:val="24"/>
          <w:szCs w:val="24"/>
        </w:rPr>
        <w:t xml:space="preserve"> </w:t>
      </w:r>
      <w:r w:rsidR="006D298B" w:rsidRPr="006053DB">
        <w:rPr>
          <w:rFonts w:ascii="Times New Roman" w:eastAsia="Times New Roman" w:hAnsi="Times New Roman"/>
          <w:sz w:val="24"/>
          <w:szCs w:val="24"/>
        </w:rPr>
        <w:t>Proponents are not required to provide information on other activities undertaken as part of managing the herd which are not directly related to the project.</w:t>
      </w:r>
    </w:p>
    <w:p w:rsidR="00AF678E" w:rsidRPr="006053DB" w:rsidRDefault="00AF678E" w:rsidP="00AC1673">
      <w:pPr>
        <w:spacing w:after="120" w:line="240" w:lineRule="auto"/>
        <w:ind w:right="183"/>
        <w:rPr>
          <w:rFonts w:ascii="Times New Roman" w:eastAsia="Times New Roman" w:hAnsi="Times New Roman"/>
          <w:sz w:val="24"/>
          <w:szCs w:val="24"/>
        </w:rPr>
      </w:pPr>
      <w:r w:rsidRPr="006053DB">
        <w:rPr>
          <w:rFonts w:ascii="Times New Roman" w:eastAsia="Times New Roman" w:hAnsi="Times New Roman"/>
          <w:sz w:val="24"/>
          <w:szCs w:val="24"/>
        </w:rPr>
        <w:t>An explanation of how each project acti</w:t>
      </w:r>
      <w:r w:rsidR="0040247D" w:rsidRPr="006053DB">
        <w:rPr>
          <w:rFonts w:ascii="Times New Roman" w:eastAsia="Times New Roman" w:hAnsi="Times New Roman"/>
          <w:sz w:val="24"/>
          <w:szCs w:val="24"/>
        </w:rPr>
        <w:t xml:space="preserve">vity </w:t>
      </w:r>
      <w:r w:rsidR="00BD474A" w:rsidRPr="006053DB">
        <w:rPr>
          <w:rFonts w:ascii="Times New Roman" w:eastAsia="Times New Roman" w:hAnsi="Times New Roman"/>
          <w:sz w:val="24"/>
          <w:szCs w:val="24"/>
        </w:rPr>
        <w:t>is consistent with</w:t>
      </w:r>
      <w:r w:rsidR="0040247D" w:rsidRPr="006053DB">
        <w:rPr>
          <w:rFonts w:ascii="Times New Roman" w:eastAsia="Times New Roman" w:hAnsi="Times New Roman"/>
          <w:sz w:val="24"/>
          <w:szCs w:val="24"/>
        </w:rPr>
        <w:t xml:space="preserve"> P</w:t>
      </w:r>
      <w:r w:rsidRPr="006053DB">
        <w:rPr>
          <w:rFonts w:ascii="Times New Roman" w:eastAsia="Times New Roman" w:hAnsi="Times New Roman"/>
          <w:sz w:val="24"/>
          <w:szCs w:val="24"/>
        </w:rPr>
        <w:t>art 3 is also required. Proponents may also choose to provide supporting evidence.</w:t>
      </w:r>
    </w:p>
    <w:p w:rsidR="00D30503" w:rsidRPr="00D30503" w:rsidRDefault="00D30503" w:rsidP="00AC1673">
      <w:pPr>
        <w:spacing w:after="120" w:line="240" w:lineRule="auto"/>
        <w:ind w:right="183"/>
        <w:rPr>
          <w:rFonts w:ascii="Times New Roman" w:eastAsia="Times New Roman" w:hAnsi="Times New Roman"/>
          <w:sz w:val="24"/>
          <w:szCs w:val="24"/>
        </w:rPr>
      </w:pPr>
      <w:r w:rsidRPr="006053DB">
        <w:rPr>
          <w:rFonts w:ascii="Times New Roman" w:eastAsia="Times New Roman" w:hAnsi="Times New Roman"/>
          <w:sz w:val="24"/>
          <w:szCs w:val="24"/>
        </w:rPr>
        <w:t xml:space="preserve">A suggested </w:t>
      </w:r>
      <w:r w:rsidR="001B5782" w:rsidRPr="006053DB">
        <w:rPr>
          <w:rFonts w:ascii="Times New Roman" w:eastAsia="Times New Roman" w:hAnsi="Times New Roman"/>
          <w:sz w:val="24"/>
          <w:szCs w:val="24"/>
        </w:rPr>
        <w:t>approach</w:t>
      </w:r>
      <w:r w:rsidRPr="006053DB">
        <w:rPr>
          <w:rFonts w:ascii="Times New Roman" w:eastAsia="Times New Roman" w:hAnsi="Times New Roman"/>
          <w:sz w:val="24"/>
          <w:szCs w:val="24"/>
        </w:rPr>
        <w:t xml:space="preserve"> for describing </w:t>
      </w:r>
      <w:r w:rsidR="00AF678E" w:rsidRPr="006053DB">
        <w:rPr>
          <w:rFonts w:ascii="Times New Roman" w:eastAsia="Times New Roman" w:hAnsi="Times New Roman"/>
          <w:sz w:val="24"/>
          <w:szCs w:val="24"/>
        </w:rPr>
        <w:t>project activities</w:t>
      </w:r>
      <w:r w:rsidRPr="006053DB">
        <w:rPr>
          <w:rFonts w:ascii="Times New Roman" w:eastAsia="Times New Roman" w:hAnsi="Times New Roman"/>
          <w:b/>
          <w:i/>
          <w:sz w:val="24"/>
          <w:szCs w:val="24"/>
        </w:rPr>
        <w:t xml:space="preserve"> </w:t>
      </w:r>
      <w:r w:rsidRPr="006053DB">
        <w:rPr>
          <w:rFonts w:ascii="Times New Roman" w:eastAsia="Times New Roman" w:hAnsi="Times New Roman"/>
          <w:sz w:val="24"/>
          <w:szCs w:val="24"/>
        </w:rPr>
        <w:t>is provided in Table 1</w:t>
      </w:r>
      <w:r w:rsidR="003E51BA" w:rsidRPr="006053DB">
        <w:rPr>
          <w:rFonts w:ascii="Times New Roman" w:eastAsia="Times New Roman" w:hAnsi="Times New Roman"/>
          <w:sz w:val="24"/>
          <w:szCs w:val="24"/>
        </w:rPr>
        <w:t>. The examples included are indicative, and should not be considered as recommendations or a comprehensive list</w:t>
      </w:r>
      <w:r w:rsidRPr="006053DB">
        <w:rPr>
          <w:rFonts w:ascii="Times New Roman" w:eastAsia="Times New Roman" w:hAnsi="Times New Roman"/>
          <w:sz w:val="24"/>
          <w:szCs w:val="24"/>
        </w:rPr>
        <w:t>.</w:t>
      </w:r>
      <w:r w:rsidRPr="00D30503">
        <w:rPr>
          <w:rFonts w:ascii="Times New Roman" w:eastAsia="Times New Roman" w:hAnsi="Times New Roman"/>
          <w:sz w:val="24"/>
          <w:szCs w:val="24"/>
        </w:rPr>
        <w:t xml:space="preserve"> </w:t>
      </w:r>
    </w:p>
    <w:p w:rsidR="00811639" w:rsidRPr="001E1F25" w:rsidRDefault="001E1F25" w:rsidP="00AC1673">
      <w:pPr>
        <w:spacing w:after="120" w:line="240" w:lineRule="auto"/>
        <w:rPr>
          <w:rFonts w:ascii="Times New Roman" w:hAnsi="Times New Roman"/>
          <w:sz w:val="24"/>
          <w:szCs w:val="24"/>
        </w:rPr>
      </w:pPr>
      <w:r w:rsidRPr="001E1F25">
        <w:rPr>
          <w:rFonts w:ascii="Times New Roman" w:hAnsi="Times New Roman"/>
          <w:sz w:val="24"/>
          <w:szCs w:val="24"/>
        </w:rPr>
        <w:t xml:space="preserve">Table </w:t>
      </w:r>
      <w:r w:rsidR="001160E2">
        <w:rPr>
          <w:rFonts w:ascii="Times New Roman" w:hAnsi="Times New Roman"/>
          <w:sz w:val="24"/>
          <w:szCs w:val="24"/>
        </w:rPr>
        <w:t>1</w:t>
      </w:r>
      <w:r w:rsidRPr="00B04695">
        <w:rPr>
          <w:rFonts w:ascii="Times New Roman" w:hAnsi="Times New Roman"/>
          <w:i/>
          <w:sz w:val="24"/>
          <w:szCs w:val="24"/>
        </w:rPr>
        <w:t xml:space="preserve">: </w:t>
      </w:r>
      <w:r w:rsidR="003E51BA">
        <w:rPr>
          <w:rFonts w:ascii="Times New Roman" w:hAnsi="Times New Roman"/>
          <w:i/>
          <w:sz w:val="24"/>
          <w:szCs w:val="24"/>
        </w:rPr>
        <w:t>Suggested</w:t>
      </w:r>
      <w:r w:rsidR="005845D8">
        <w:rPr>
          <w:rFonts w:ascii="Times New Roman" w:hAnsi="Times New Roman"/>
          <w:i/>
          <w:sz w:val="24"/>
          <w:szCs w:val="24"/>
        </w:rPr>
        <w:t xml:space="preserve"> </w:t>
      </w:r>
      <w:r w:rsidR="00E605E3">
        <w:rPr>
          <w:rFonts w:ascii="Times New Roman" w:hAnsi="Times New Roman"/>
          <w:i/>
          <w:sz w:val="24"/>
          <w:szCs w:val="24"/>
        </w:rPr>
        <w:t>approach for describing</w:t>
      </w:r>
      <w:r w:rsidR="005845D8">
        <w:rPr>
          <w:rFonts w:ascii="Times New Roman" w:hAnsi="Times New Roman"/>
          <w:i/>
          <w:sz w:val="24"/>
          <w:szCs w:val="24"/>
        </w:rPr>
        <w:t xml:space="preserve"> </w:t>
      </w:r>
      <w:r w:rsidR="00AF678E">
        <w:rPr>
          <w:rFonts w:ascii="Times New Roman" w:hAnsi="Times New Roman"/>
          <w:i/>
          <w:sz w:val="24"/>
          <w:szCs w:val="24"/>
        </w:rPr>
        <w:t>project activities</w:t>
      </w:r>
      <w:r w:rsidR="00323EA2">
        <w:rPr>
          <w:rFonts w:ascii="Times New Roman" w:hAnsi="Times New Roman"/>
          <w:i/>
          <w:sz w:val="24"/>
          <w:szCs w:val="24"/>
        </w:rPr>
        <w:t xml:space="preserve"> </w:t>
      </w:r>
      <w:r w:rsidR="00E605E3">
        <w:rPr>
          <w:rFonts w:ascii="Times New Roman" w:hAnsi="Times New Roman"/>
          <w:i/>
          <w:sz w:val="24"/>
          <w:szCs w:val="24"/>
        </w:rPr>
        <w:t>in accordance with eligibility requirements</w:t>
      </w:r>
    </w:p>
    <w:tbl>
      <w:tblPr>
        <w:tblStyle w:val="TableGrid"/>
        <w:tblW w:w="0" w:type="auto"/>
        <w:tblLook w:val="04A0"/>
      </w:tblPr>
      <w:tblGrid>
        <w:gridCol w:w="1538"/>
        <w:gridCol w:w="1547"/>
        <w:gridCol w:w="1701"/>
        <w:gridCol w:w="1559"/>
        <w:gridCol w:w="1560"/>
        <w:gridCol w:w="1306"/>
      </w:tblGrid>
      <w:tr w:rsidR="00AD7E21" w:rsidRPr="00EA1F5B" w:rsidTr="006C4CE8">
        <w:trPr>
          <w:tblHeader/>
        </w:trPr>
        <w:tc>
          <w:tcPr>
            <w:tcW w:w="1538" w:type="dxa"/>
          </w:tcPr>
          <w:p w:rsidR="00E605E3" w:rsidRPr="00EA1F5B" w:rsidRDefault="00AF678E" w:rsidP="00AF678E">
            <w:pPr>
              <w:spacing w:after="120" w:line="240" w:lineRule="auto"/>
              <w:rPr>
                <w:rFonts w:ascii="Times New Roman" w:hAnsi="Times New Roman"/>
                <w:b/>
              </w:rPr>
            </w:pPr>
            <w:r>
              <w:rPr>
                <w:rFonts w:ascii="Times New Roman" w:hAnsi="Times New Roman"/>
                <w:b/>
              </w:rPr>
              <w:t>Project activity</w:t>
            </w:r>
          </w:p>
        </w:tc>
        <w:tc>
          <w:tcPr>
            <w:tcW w:w="1547" w:type="dxa"/>
          </w:tcPr>
          <w:p w:rsidR="00E605E3" w:rsidRPr="00EA1F5B" w:rsidRDefault="009C07A9" w:rsidP="009C07A9">
            <w:pPr>
              <w:spacing w:after="120" w:line="240" w:lineRule="auto"/>
              <w:rPr>
                <w:rFonts w:ascii="Times New Roman" w:hAnsi="Times New Roman"/>
                <w:b/>
              </w:rPr>
            </w:pPr>
            <w:r>
              <w:rPr>
                <w:rFonts w:ascii="Times New Roman" w:hAnsi="Times New Roman"/>
                <w:b/>
              </w:rPr>
              <w:t>Corresponding</w:t>
            </w:r>
            <w:r w:rsidR="006D298B">
              <w:rPr>
                <w:rFonts w:ascii="Times New Roman" w:hAnsi="Times New Roman"/>
                <w:b/>
              </w:rPr>
              <w:t xml:space="preserve"> activity</w:t>
            </w:r>
            <w:r w:rsidR="00B312AC">
              <w:rPr>
                <w:rFonts w:ascii="Times New Roman" w:hAnsi="Times New Roman"/>
                <w:b/>
              </w:rPr>
              <w:t xml:space="preserve"> in emissions intensity reference period</w:t>
            </w:r>
          </w:p>
        </w:tc>
        <w:tc>
          <w:tcPr>
            <w:tcW w:w="1701" w:type="dxa"/>
          </w:tcPr>
          <w:p w:rsidR="00E605E3" w:rsidRPr="00EA1F5B" w:rsidRDefault="00E605E3" w:rsidP="00AF678E">
            <w:pPr>
              <w:spacing w:after="120" w:line="240" w:lineRule="auto"/>
              <w:rPr>
                <w:rFonts w:ascii="Times New Roman" w:hAnsi="Times New Roman"/>
                <w:b/>
              </w:rPr>
            </w:pPr>
            <w:r w:rsidRPr="00EA1F5B">
              <w:rPr>
                <w:rFonts w:ascii="Times New Roman" w:hAnsi="Times New Roman"/>
                <w:b/>
              </w:rPr>
              <w:t xml:space="preserve">Why this </w:t>
            </w:r>
            <w:r>
              <w:rPr>
                <w:rFonts w:ascii="Times New Roman" w:hAnsi="Times New Roman"/>
                <w:b/>
              </w:rPr>
              <w:t xml:space="preserve">is </w:t>
            </w:r>
            <w:r w:rsidRPr="00EA1F5B">
              <w:rPr>
                <w:rFonts w:ascii="Times New Roman" w:hAnsi="Times New Roman"/>
                <w:b/>
              </w:rPr>
              <w:t>a</w:t>
            </w:r>
            <w:r>
              <w:rPr>
                <w:rFonts w:ascii="Times New Roman" w:hAnsi="Times New Roman"/>
                <w:b/>
              </w:rPr>
              <w:t xml:space="preserve"> </w:t>
            </w:r>
            <w:r w:rsidR="00AF678E">
              <w:rPr>
                <w:rFonts w:ascii="Times New Roman" w:hAnsi="Times New Roman"/>
                <w:b/>
              </w:rPr>
              <w:t>project activity</w:t>
            </w:r>
          </w:p>
        </w:tc>
        <w:tc>
          <w:tcPr>
            <w:tcW w:w="1559" w:type="dxa"/>
          </w:tcPr>
          <w:p w:rsidR="00E605E3" w:rsidRPr="00EA1F5B" w:rsidRDefault="00E605E3" w:rsidP="006C4CE8">
            <w:pPr>
              <w:spacing w:after="120" w:line="240" w:lineRule="auto"/>
              <w:rPr>
                <w:rFonts w:ascii="Times New Roman" w:hAnsi="Times New Roman"/>
                <w:b/>
              </w:rPr>
            </w:pPr>
            <w:r w:rsidRPr="00EA1F5B">
              <w:rPr>
                <w:rFonts w:ascii="Times New Roman" w:hAnsi="Times New Roman"/>
                <w:b/>
              </w:rPr>
              <w:t xml:space="preserve">How </w:t>
            </w:r>
            <w:r>
              <w:rPr>
                <w:rFonts w:ascii="Times New Roman" w:hAnsi="Times New Roman"/>
                <w:b/>
              </w:rPr>
              <w:t>the action</w:t>
            </w:r>
            <w:r w:rsidRPr="00EA1F5B">
              <w:rPr>
                <w:rFonts w:ascii="Times New Roman" w:hAnsi="Times New Roman"/>
                <w:b/>
              </w:rPr>
              <w:t xml:space="preserve"> </w:t>
            </w:r>
            <w:r w:rsidR="006C4CE8">
              <w:rPr>
                <w:rFonts w:ascii="Times New Roman" w:hAnsi="Times New Roman"/>
                <w:b/>
              </w:rPr>
              <w:t>will increase the efficiency of production</w:t>
            </w:r>
          </w:p>
        </w:tc>
        <w:tc>
          <w:tcPr>
            <w:tcW w:w="1276" w:type="dxa"/>
          </w:tcPr>
          <w:p w:rsidR="00E605E3" w:rsidRPr="00EA1F5B" w:rsidRDefault="00E605E3" w:rsidP="00E605E3">
            <w:pPr>
              <w:spacing w:after="120" w:line="240" w:lineRule="auto"/>
              <w:rPr>
                <w:rFonts w:ascii="Times New Roman" w:hAnsi="Times New Roman"/>
                <w:b/>
              </w:rPr>
            </w:pPr>
            <w:r>
              <w:rPr>
                <w:rFonts w:ascii="Times New Roman" w:hAnsi="Times New Roman"/>
                <w:b/>
              </w:rPr>
              <w:t>Supporting e</w:t>
            </w:r>
            <w:r w:rsidRPr="00EA1F5B">
              <w:rPr>
                <w:rFonts w:ascii="Times New Roman" w:hAnsi="Times New Roman"/>
                <w:b/>
              </w:rPr>
              <w:t xml:space="preserve">vidence of the </w:t>
            </w:r>
            <w:r>
              <w:rPr>
                <w:rFonts w:ascii="Times New Roman" w:hAnsi="Times New Roman"/>
                <w:b/>
              </w:rPr>
              <w:t xml:space="preserve">potential </w:t>
            </w:r>
            <w:r w:rsidRPr="00EA1F5B">
              <w:rPr>
                <w:rFonts w:ascii="Times New Roman" w:hAnsi="Times New Roman"/>
                <w:b/>
              </w:rPr>
              <w:t>effect</w:t>
            </w:r>
            <w:r>
              <w:rPr>
                <w:rFonts w:ascii="Times New Roman" w:hAnsi="Times New Roman"/>
                <w:b/>
              </w:rPr>
              <w:t xml:space="preserve"> on emissions</w:t>
            </w:r>
          </w:p>
        </w:tc>
        <w:tc>
          <w:tcPr>
            <w:tcW w:w="1276" w:type="dxa"/>
          </w:tcPr>
          <w:p w:rsidR="00E605E3" w:rsidRDefault="007727F0" w:rsidP="00811639">
            <w:pPr>
              <w:spacing w:after="120" w:line="240" w:lineRule="auto"/>
              <w:rPr>
                <w:rFonts w:ascii="Times New Roman" w:hAnsi="Times New Roman"/>
                <w:b/>
              </w:rPr>
            </w:pPr>
            <w:r>
              <w:rPr>
                <w:rFonts w:ascii="Times New Roman" w:hAnsi="Times New Roman"/>
                <w:b/>
              </w:rPr>
              <w:t>Evidence to verify the action was undertaken*</w:t>
            </w:r>
          </w:p>
        </w:tc>
      </w:tr>
      <w:tr w:rsidR="00AD7E21" w:rsidRPr="00EA1F5B" w:rsidTr="008C6F3E">
        <w:tc>
          <w:tcPr>
            <w:tcW w:w="1538" w:type="dxa"/>
          </w:tcPr>
          <w:p w:rsidR="00E605E3" w:rsidRPr="00EA1F5B" w:rsidRDefault="00E605E3" w:rsidP="00FB5DA4">
            <w:pPr>
              <w:spacing w:after="120" w:line="240" w:lineRule="auto"/>
              <w:rPr>
                <w:rFonts w:ascii="Times New Roman" w:hAnsi="Times New Roman"/>
              </w:rPr>
            </w:pPr>
            <w:r w:rsidRPr="00EA1F5B">
              <w:rPr>
                <w:rFonts w:ascii="Times New Roman" w:hAnsi="Times New Roman"/>
              </w:rPr>
              <w:t>Supplementary feeding</w:t>
            </w:r>
          </w:p>
        </w:tc>
        <w:tc>
          <w:tcPr>
            <w:tcW w:w="1547" w:type="dxa"/>
          </w:tcPr>
          <w:p w:rsidR="00E605E3" w:rsidRPr="00EA1F5B" w:rsidRDefault="00E605E3" w:rsidP="00FB5DA4">
            <w:pPr>
              <w:spacing w:after="120" w:line="240" w:lineRule="auto"/>
              <w:rPr>
                <w:rFonts w:ascii="Times New Roman" w:hAnsi="Times New Roman"/>
              </w:rPr>
            </w:pPr>
            <w:r w:rsidRPr="00EA1F5B">
              <w:rPr>
                <w:rFonts w:ascii="Times New Roman" w:hAnsi="Times New Roman"/>
              </w:rPr>
              <w:t>Pasture feeding only</w:t>
            </w:r>
          </w:p>
        </w:tc>
        <w:tc>
          <w:tcPr>
            <w:tcW w:w="1701" w:type="dxa"/>
          </w:tcPr>
          <w:p w:rsidR="00E605E3" w:rsidRPr="00EA1F5B" w:rsidRDefault="0062549B" w:rsidP="0062549B">
            <w:pPr>
              <w:spacing w:after="120" w:line="240" w:lineRule="auto"/>
              <w:rPr>
                <w:rFonts w:ascii="Times New Roman" w:hAnsi="Times New Roman"/>
              </w:rPr>
            </w:pPr>
            <w:r>
              <w:rPr>
                <w:rFonts w:ascii="Times New Roman" w:hAnsi="Times New Roman"/>
              </w:rPr>
              <w:t>Feed is purchased and supplied to the herd during the dry season, improving the diet compared to the previous pra</w:t>
            </w:r>
            <w:r w:rsidR="006C4CE8">
              <w:rPr>
                <w:rFonts w:ascii="Times New Roman" w:hAnsi="Times New Roman"/>
              </w:rPr>
              <w:t>ctice of providing pasture only.</w:t>
            </w:r>
          </w:p>
        </w:tc>
        <w:tc>
          <w:tcPr>
            <w:tcW w:w="1559" w:type="dxa"/>
          </w:tcPr>
          <w:p w:rsidR="00E605E3" w:rsidRPr="00EA1F5B" w:rsidRDefault="00E605E3" w:rsidP="004C1CD9">
            <w:pPr>
              <w:spacing w:after="120" w:line="240" w:lineRule="auto"/>
              <w:rPr>
                <w:rFonts w:ascii="Times New Roman" w:hAnsi="Times New Roman"/>
              </w:rPr>
            </w:pPr>
            <w:r w:rsidRPr="00EA1F5B">
              <w:rPr>
                <w:rFonts w:ascii="Times New Roman" w:hAnsi="Times New Roman"/>
              </w:rPr>
              <w:t>Improved diets, particularly in the dry season</w:t>
            </w:r>
            <w:r>
              <w:rPr>
                <w:rFonts w:ascii="Times New Roman" w:hAnsi="Times New Roman"/>
              </w:rPr>
              <w:t>s</w:t>
            </w:r>
            <w:r w:rsidR="00B575C0">
              <w:rPr>
                <w:rFonts w:ascii="Times New Roman" w:hAnsi="Times New Roman"/>
              </w:rPr>
              <w:t>,</w:t>
            </w:r>
            <w:r>
              <w:rPr>
                <w:rFonts w:ascii="Times New Roman" w:hAnsi="Times New Roman"/>
              </w:rPr>
              <w:t xml:space="preserve"> can</w:t>
            </w:r>
            <w:r w:rsidRPr="00EA1F5B">
              <w:rPr>
                <w:rFonts w:ascii="Times New Roman" w:hAnsi="Times New Roman"/>
              </w:rPr>
              <w:t xml:space="preserve"> increase </w:t>
            </w:r>
            <w:r w:rsidR="00242EE6">
              <w:rPr>
                <w:rFonts w:ascii="Times New Roman" w:hAnsi="Times New Roman"/>
              </w:rPr>
              <w:t>liveweight gain</w:t>
            </w:r>
            <w:r w:rsidRPr="00EA1F5B">
              <w:rPr>
                <w:rFonts w:ascii="Times New Roman" w:hAnsi="Times New Roman"/>
              </w:rPr>
              <w:t xml:space="preserve"> and </w:t>
            </w:r>
            <w:r w:rsidR="00AB06CA">
              <w:rPr>
                <w:rFonts w:ascii="Times New Roman" w:hAnsi="Times New Roman"/>
              </w:rPr>
              <w:t xml:space="preserve">help </w:t>
            </w:r>
            <w:r w:rsidRPr="00EA1F5B">
              <w:rPr>
                <w:rFonts w:ascii="Times New Roman" w:hAnsi="Times New Roman"/>
              </w:rPr>
              <w:t>prepare cattle for market at an earlier age</w:t>
            </w:r>
            <w:r>
              <w:rPr>
                <w:rFonts w:ascii="Times New Roman" w:hAnsi="Times New Roman"/>
              </w:rPr>
              <w:t>. Improved feeding also improves animal health</w:t>
            </w:r>
            <w:r w:rsidR="006C4CE8">
              <w:rPr>
                <w:rFonts w:ascii="Times New Roman" w:hAnsi="Times New Roman"/>
              </w:rPr>
              <w:t>,</w:t>
            </w:r>
            <w:r>
              <w:rPr>
                <w:rFonts w:ascii="Times New Roman" w:hAnsi="Times New Roman"/>
              </w:rPr>
              <w:t xml:space="preserve"> surviv</w:t>
            </w:r>
            <w:r w:rsidR="006C4CE8">
              <w:rPr>
                <w:rFonts w:ascii="Times New Roman" w:hAnsi="Times New Roman"/>
              </w:rPr>
              <w:t>al</w:t>
            </w:r>
            <w:r>
              <w:rPr>
                <w:rFonts w:ascii="Times New Roman" w:hAnsi="Times New Roman"/>
              </w:rPr>
              <w:t xml:space="preserve"> and reproduction. </w:t>
            </w:r>
          </w:p>
        </w:tc>
        <w:tc>
          <w:tcPr>
            <w:tcW w:w="1276" w:type="dxa"/>
          </w:tcPr>
          <w:p w:rsidR="006C4CE8" w:rsidRDefault="006C4CE8" w:rsidP="003F1C3D">
            <w:pPr>
              <w:spacing w:after="120" w:line="240" w:lineRule="auto"/>
              <w:rPr>
                <w:rFonts w:ascii="Times New Roman" w:hAnsi="Times New Roman"/>
              </w:rPr>
            </w:pPr>
            <w:r>
              <w:rPr>
                <w:rFonts w:ascii="Times New Roman" w:hAnsi="Times New Roman"/>
              </w:rPr>
              <w:t>Industry guidance documents</w:t>
            </w:r>
          </w:p>
          <w:p w:rsidR="006C4CE8" w:rsidRPr="004639DE" w:rsidRDefault="006C4CE8" w:rsidP="00FB5DA4">
            <w:pPr>
              <w:spacing w:after="120" w:line="240" w:lineRule="auto"/>
              <w:rPr>
                <w:rFonts w:ascii="Times New Roman" w:hAnsi="Times New Roman"/>
              </w:rPr>
            </w:pPr>
            <w:r>
              <w:rPr>
                <w:rFonts w:ascii="Times New Roman" w:hAnsi="Times New Roman"/>
              </w:rPr>
              <w:t>Journal papers</w:t>
            </w:r>
          </w:p>
        </w:tc>
        <w:tc>
          <w:tcPr>
            <w:tcW w:w="1276" w:type="dxa"/>
          </w:tcPr>
          <w:p w:rsidR="00E605E3" w:rsidRDefault="006C4CE8" w:rsidP="003F1C3D">
            <w:pPr>
              <w:spacing w:after="120" w:line="240" w:lineRule="auto"/>
              <w:rPr>
                <w:rFonts w:ascii="Times New Roman" w:hAnsi="Times New Roman"/>
              </w:rPr>
            </w:pPr>
            <w:r>
              <w:rPr>
                <w:rFonts w:ascii="Times New Roman" w:hAnsi="Times New Roman"/>
              </w:rPr>
              <w:t>Sale invoices from feed suppliers</w:t>
            </w:r>
          </w:p>
          <w:p w:rsidR="006C4CE8" w:rsidRDefault="006C4CE8" w:rsidP="00FB5DA4">
            <w:pPr>
              <w:spacing w:after="120" w:line="240" w:lineRule="auto"/>
              <w:rPr>
                <w:rFonts w:ascii="Times New Roman" w:hAnsi="Times New Roman"/>
              </w:rPr>
            </w:pPr>
            <w:r>
              <w:rPr>
                <w:rFonts w:ascii="Times New Roman" w:hAnsi="Times New Roman"/>
              </w:rPr>
              <w:t>Management records</w:t>
            </w:r>
            <w:r w:rsidR="00AD7E21">
              <w:rPr>
                <w:rFonts w:ascii="Times New Roman" w:hAnsi="Times New Roman"/>
              </w:rPr>
              <w:t xml:space="preserve"> of feeding</w:t>
            </w:r>
          </w:p>
        </w:tc>
      </w:tr>
      <w:tr w:rsidR="00AD7E21" w:rsidRPr="00EA1F5B" w:rsidTr="008C6F3E">
        <w:tc>
          <w:tcPr>
            <w:tcW w:w="1538" w:type="dxa"/>
          </w:tcPr>
          <w:p w:rsidR="00E605E3" w:rsidRPr="00EA1F5B" w:rsidRDefault="00FB5DA4" w:rsidP="00FB5DA4">
            <w:pPr>
              <w:spacing w:after="120" w:line="240" w:lineRule="auto"/>
              <w:rPr>
                <w:rFonts w:ascii="Times New Roman" w:hAnsi="Times New Roman"/>
              </w:rPr>
            </w:pPr>
            <w:r>
              <w:rPr>
                <w:rFonts w:ascii="Times New Roman" w:hAnsi="Times New Roman"/>
              </w:rPr>
              <w:t>P</w:t>
            </w:r>
            <w:r w:rsidRPr="00EA1F5B">
              <w:rPr>
                <w:rFonts w:ascii="Times New Roman" w:hAnsi="Times New Roman"/>
              </w:rPr>
              <w:t>h</w:t>
            </w:r>
            <w:r>
              <w:rPr>
                <w:rFonts w:ascii="Times New Roman" w:hAnsi="Times New Roman"/>
              </w:rPr>
              <w:t>osphorus supplementation as required</w:t>
            </w:r>
            <w:r w:rsidR="00E605E3">
              <w:rPr>
                <w:rFonts w:ascii="Times New Roman" w:hAnsi="Times New Roman"/>
              </w:rPr>
              <w:t xml:space="preserve"> </w:t>
            </w:r>
          </w:p>
        </w:tc>
        <w:tc>
          <w:tcPr>
            <w:tcW w:w="1547" w:type="dxa"/>
          </w:tcPr>
          <w:p w:rsidR="00E605E3" w:rsidRPr="00EA1F5B" w:rsidRDefault="00FB5DA4" w:rsidP="00FB5DA4">
            <w:pPr>
              <w:spacing w:after="120" w:line="240" w:lineRule="auto"/>
              <w:rPr>
                <w:rFonts w:ascii="Times New Roman" w:hAnsi="Times New Roman"/>
              </w:rPr>
            </w:pPr>
            <w:r>
              <w:rPr>
                <w:rFonts w:ascii="Times New Roman" w:hAnsi="Times New Roman"/>
              </w:rPr>
              <w:t xml:space="preserve">No </w:t>
            </w:r>
            <w:r w:rsidRPr="00EA1F5B">
              <w:rPr>
                <w:rFonts w:ascii="Times New Roman" w:hAnsi="Times New Roman"/>
              </w:rPr>
              <w:t>Ph</w:t>
            </w:r>
            <w:r>
              <w:rPr>
                <w:rFonts w:ascii="Times New Roman" w:hAnsi="Times New Roman"/>
              </w:rPr>
              <w:t xml:space="preserve">osphorus supplementation </w:t>
            </w:r>
          </w:p>
        </w:tc>
        <w:tc>
          <w:tcPr>
            <w:tcW w:w="1701" w:type="dxa"/>
          </w:tcPr>
          <w:p w:rsidR="00E605E3" w:rsidRPr="00EA1F5B" w:rsidRDefault="006C4CE8" w:rsidP="00B575C0">
            <w:pPr>
              <w:spacing w:after="120" w:line="240" w:lineRule="auto"/>
              <w:rPr>
                <w:rFonts w:ascii="Times New Roman" w:hAnsi="Times New Roman"/>
              </w:rPr>
            </w:pPr>
            <w:r>
              <w:rPr>
                <w:rFonts w:ascii="Times New Roman" w:hAnsi="Times New Roman"/>
              </w:rPr>
              <w:t>Phosphorus supplementation in the diet deliver</w:t>
            </w:r>
            <w:r w:rsidR="004A0278">
              <w:rPr>
                <w:rFonts w:ascii="Times New Roman" w:hAnsi="Times New Roman"/>
              </w:rPr>
              <w:t>s</w:t>
            </w:r>
            <w:r>
              <w:rPr>
                <w:rFonts w:ascii="Times New Roman" w:hAnsi="Times New Roman"/>
              </w:rPr>
              <w:t xml:space="preserve"> greater productivity benefits</w:t>
            </w:r>
            <w:r w:rsidR="009261B4">
              <w:rPr>
                <w:rFonts w:ascii="Times New Roman" w:hAnsi="Times New Roman"/>
              </w:rPr>
              <w:t xml:space="preserve"> particularly in young stock</w:t>
            </w:r>
            <w:r w:rsidR="00AB06CA">
              <w:rPr>
                <w:rFonts w:ascii="Times New Roman" w:hAnsi="Times New Roman"/>
              </w:rPr>
              <w:t>.</w:t>
            </w:r>
          </w:p>
        </w:tc>
        <w:tc>
          <w:tcPr>
            <w:tcW w:w="1559" w:type="dxa"/>
          </w:tcPr>
          <w:p w:rsidR="00E605E3" w:rsidRPr="00EA1F5B" w:rsidRDefault="00E605E3" w:rsidP="00FB5DA4">
            <w:pPr>
              <w:spacing w:after="120" w:line="240" w:lineRule="auto"/>
              <w:rPr>
                <w:rFonts w:ascii="Times New Roman" w:hAnsi="Times New Roman"/>
              </w:rPr>
            </w:pPr>
            <w:r>
              <w:rPr>
                <w:rFonts w:ascii="Times New Roman" w:hAnsi="Times New Roman"/>
              </w:rPr>
              <w:t>Improves growth, fertility and the reproduction rate of the herd</w:t>
            </w:r>
            <w:r w:rsidR="00FB5DA4">
              <w:rPr>
                <w:rFonts w:ascii="Times New Roman" w:hAnsi="Times New Roman"/>
              </w:rPr>
              <w:t>.</w:t>
            </w:r>
          </w:p>
        </w:tc>
        <w:tc>
          <w:tcPr>
            <w:tcW w:w="1276" w:type="dxa"/>
          </w:tcPr>
          <w:p w:rsidR="006C4CE8" w:rsidRPr="00EA1F5B" w:rsidRDefault="006C4CE8" w:rsidP="00FB5DA4">
            <w:pPr>
              <w:spacing w:after="120" w:line="240" w:lineRule="auto"/>
              <w:rPr>
                <w:rFonts w:ascii="Times New Roman" w:hAnsi="Times New Roman"/>
              </w:rPr>
            </w:pPr>
            <w:r>
              <w:rPr>
                <w:rFonts w:ascii="Times New Roman" w:hAnsi="Times New Roman"/>
              </w:rPr>
              <w:t>Consultant recommendation</w:t>
            </w:r>
          </w:p>
        </w:tc>
        <w:tc>
          <w:tcPr>
            <w:tcW w:w="1276" w:type="dxa"/>
          </w:tcPr>
          <w:p w:rsidR="00AD7E21" w:rsidRDefault="00AD7E21" w:rsidP="00AD7E21">
            <w:pPr>
              <w:spacing w:after="120" w:line="240" w:lineRule="auto"/>
              <w:rPr>
                <w:rFonts w:ascii="Times New Roman" w:hAnsi="Times New Roman"/>
              </w:rPr>
            </w:pPr>
            <w:r>
              <w:rPr>
                <w:rFonts w:ascii="Times New Roman" w:hAnsi="Times New Roman"/>
              </w:rPr>
              <w:t>Sale invoices from feed suppliers</w:t>
            </w:r>
          </w:p>
          <w:p w:rsidR="00E605E3" w:rsidRDefault="00AD7E21" w:rsidP="00FB5DA4">
            <w:pPr>
              <w:spacing w:after="120" w:line="240" w:lineRule="auto"/>
              <w:rPr>
                <w:rFonts w:ascii="Times New Roman" w:hAnsi="Times New Roman"/>
              </w:rPr>
            </w:pPr>
            <w:r>
              <w:rPr>
                <w:rFonts w:ascii="Times New Roman" w:hAnsi="Times New Roman"/>
              </w:rPr>
              <w:t>Management records of the amount and timing of feeding</w:t>
            </w:r>
          </w:p>
        </w:tc>
      </w:tr>
      <w:tr w:rsidR="00AD7E21" w:rsidRPr="00EA1F5B" w:rsidTr="008C6F3E">
        <w:tc>
          <w:tcPr>
            <w:tcW w:w="1538" w:type="dxa"/>
          </w:tcPr>
          <w:p w:rsidR="00E605E3" w:rsidRPr="00EA1F5B" w:rsidRDefault="006C4CE8" w:rsidP="00FB5DA4">
            <w:pPr>
              <w:spacing w:after="120" w:line="240" w:lineRule="auto"/>
              <w:rPr>
                <w:rFonts w:ascii="Times New Roman" w:hAnsi="Times New Roman"/>
              </w:rPr>
            </w:pPr>
            <w:r>
              <w:rPr>
                <w:rFonts w:ascii="Times New Roman" w:hAnsi="Times New Roman"/>
              </w:rPr>
              <w:t>Installation of new</w:t>
            </w:r>
            <w:r w:rsidR="00E605E3">
              <w:rPr>
                <w:rFonts w:ascii="Times New Roman" w:hAnsi="Times New Roman"/>
              </w:rPr>
              <w:t xml:space="preserve"> fenc</w:t>
            </w:r>
            <w:r>
              <w:rPr>
                <w:rFonts w:ascii="Times New Roman" w:hAnsi="Times New Roman"/>
              </w:rPr>
              <w:t>es to enable improved management of joining time</w:t>
            </w:r>
          </w:p>
        </w:tc>
        <w:tc>
          <w:tcPr>
            <w:tcW w:w="1547" w:type="dxa"/>
          </w:tcPr>
          <w:p w:rsidR="00E605E3" w:rsidRPr="00EA1F5B" w:rsidRDefault="004A0AEF" w:rsidP="004A0AEF">
            <w:pPr>
              <w:spacing w:after="120" w:line="240" w:lineRule="auto"/>
              <w:rPr>
                <w:rFonts w:ascii="Times New Roman" w:hAnsi="Times New Roman"/>
              </w:rPr>
            </w:pPr>
            <w:r>
              <w:rPr>
                <w:rFonts w:ascii="Times New Roman" w:hAnsi="Times New Roman"/>
              </w:rPr>
              <w:t>Minimal fencing</w:t>
            </w:r>
            <w:r w:rsidR="006C4CE8">
              <w:rPr>
                <w:rFonts w:ascii="Times New Roman" w:hAnsi="Times New Roman"/>
              </w:rPr>
              <w:t xml:space="preserve"> and limited management of joining time</w:t>
            </w:r>
          </w:p>
        </w:tc>
        <w:tc>
          <w:tcPr>
            <w:tcW w:w="1701" w:type="dxa"/>
          </w:tcPr>
          <w:p w:rsidR="00E605E3" w:rsidRPr="00EA1F5B" w:rsidRDefault="006C4CE8" w:rsidP="00FB5DA4">
            <w:pPr>
              <w:spacing w:after="120" w:line="240" w:lineRule="auto"/>
              <w:rPr>
                <w:rFonts w:ascii="Times New Roman" w:hAnsi="Times New Roman"/>
              </w:rPr>
            </w:pPr>
            <w:r>
              <w:rPr>
                <w:rFonts w:ascii="Times New Roman" w:hAnsi="Times New Roman"/>
              </w:rPr>
              <w:t xml:space="preserve">New </w:t>
            </w:r>
            <w:r w:rsidR="00E605E3">
              <w:rPr>
                <w:rFonts w:ascii="Times New Roman" w:hAnsi="Times New Roman"/>
              </w:rPr>
              <w:t xml:space="preserve">fences </w:t>
            </w:r>
            <w:r>
              <w:rPr>
                <w:rFonts w:ascii="Times New Roman" w:hAnsi="Times New Roman"/>
              </w:rPr>
              <w:t>allow</w:t>
            </w:r>
            <w:r w:rsidR="00E605E3">
              <w:rPr>
                <w:rFonts w:ascii="Times New Roman" w:hAnsi="Times New Roman"/>
              </w:rPr>
              <w:t xml:space="preserve"> separat</w:t>
            </w:r>
            <w:r>
              <w:rPr>
                <w:rFonts w:ascii="Times New Roman" w:hAnsi="Times New Roman"/>
              </w:rPr>
              <w:t>ion of</w:t>
            </w:r>
            <w:r w:rsidR="00E605E3">
              <w:rPr>
                <w:rFonts w:ascii="Times New Roman" w:hAnsi="Times New Roman"/>
              </w:rPr>
              <w:t xml:space="preserve"> bulls from heifers and </w:t>
            </w:r>
            <w:r>
              <w:rPr>
                <w:rFonts w:ascii="Times New Roman" w:hAnsi="Times New Roman"/>
              </w:rPr>
              <w:t xml:space="preserve">more effective </w:t>
            </w:r>
            <w:r w:rsidR="00E605E3">
              <w:rPr>
                <w:rFonts w:ascii="Times New Roman" w:hAnsi="Times New Roman"/>
              </w:rPr>
              <w:t xml:space="preserve">control </w:t>
            </w:r>
            <w:r>
              <w:rPr>
                <w:rFonts w:ascii="Times New Roman" w:hAnsi="Times New Roman"/>
              </w:rPr>
              <w:t xml:space="preserve">over </w:t>
            </w:r>
            <w:r w:rsidR="00E605E3">
              <w:rPr>
                <w:rFonts w:ascii="Times New Roman" w:hAnsi="Times New Roman"/>
              </w:rPr>
              <w:t>joining</w:t>
            </w:r>
            <w:r w:rsidR="004A0278">
              <w:rPr>
                <w:rFonts w:ascii="Times New Roman" w:hAnsi="Times New Roman"/>
              </w:rPr>
              <w:t>.</w:t>
            </w:r>
          </w:p>
        </w:tc>
        <w:tc>
          <w:tcPr>
            <w:tcW w:w="1559" w:type="dxa"/>
          </w:tcPr>
          <w:p w:rsidR="00E605E3" w:rsidRPr="00EA1F5B" w:rsidRDefault="00E605E3" w:rsidP="00D12BB8">
            <w:pPr>
              <w:spacing w:after="120" w:line="240" w:lineRule="auto"/>
              <w:rPr>
                <w:rFonts w:ascii="Times New Roman" w:hAnsi="Times New Roman"/>
              </w:rPr>
            </w:pPr>
            <w:r>
              <w:rPr>
                <w:rFonts w:ascii="Times New Roman" w:hAnsi="Times New Roman"/>
              </w:rPr>
              <w:t>By controlling joining</w:t>
            </w:r>
            <w:r w:rsidR="006C4CE8">
              <w:rPr>
                <w:rFonts w:ascii="Times New Roman" w:hAnsi="Times New Roman"/>
              </w:rPr>
              <w:t>,</w:t>
            </w:r>
            <w:r>
              <w:rPr>
                <w:rFonts w:ascii="Times New Roman" w:hAnsi="Times New Roman"/>
              </w:rPr>
              <w:t xml:space="preserve"> calves </w:t>
            </w:r>
            <w:r w:rsidR="00D12BB8">
              <w:rPr>
                <w:rFonts w:ascii="Times New Roman" w:hAnsi="Times New Roman"/>
              </w:rPr>
              <w:t>can be</w:t>
            </w:r>
            <w:r>
              <w:rPr>
                <w:rFonts w:ascii="Times New Roman" w:hAnsi="Times New Roman"/>
              </w:rPr>
              <w:t xml:space="preserve"> born in the better seasons and hence </w:t>
            </w:r>
            <w:r w:rsidR="006C4CE8">
              <w:rPr>
                <w:rFonts w:ascii="Times New Roman" w:hAnsi="Times New Roman"/>
              </w:rPr>
              <w:t>have better</w:t>
            </w:r>
            <w:r>
              <w:rPr>
                <w:rFonts w:ascii="Times New Roman" w:hAnsi="Times New Roman"/>
              </w:rPr>
              <w:t xml:space="preserve"> weight gain and condition</w:t>
            </w:r>
            <w:r w:rsidR="006C4CE8">
              <w:rPr>
                <w:rFonts w:ascii="Times New Roman" w:hAnsi="Times New Roman"/>
              </w:rPr>
              <w:t>, reaching market condition earlier</w:t>
            </w:r>
            <w:r>
              <w:rPr>
                <w:rFonts w:ascii="Times New Roman" w:hAnsi="Times New Roman"/>
              </w:rPr>
              <w:t xml:space="preserve">. </w:t>
            </w:r>
            <w:r w:rsidR="006C4CE8">
              <w:rPr>
                <w:rFonts w:ascii="Times New Roman" w:hAnsi="Times New Roman"/>
              </w:rPr>
              <w:t>S</w:t>
            </w:r>
            <w:r>
              <w:rPr>
                <w:rFonts w:ascii="Times New Roman" w:hAnsi="Times New Roman"/>
              </w:rPr>
              <w:t xml:space="preserve">urvival </w:t>
            </w:r>
            <w:r w:rsidR="006C4CE8">
              <w:rPr>
                <w:rFonts w:ascii="Times New Roman" w:hAnsi="Times New Roman"/>
              </w:rPr>
              <w:t xml:space="preserve">of heifers and calves </w:t>
            </w:r>
            <w:r>
              <w:rPr>
                <w:rFonts w:ascii="Times New Roman" w:hAnsi="Times New Roman"/>
              </w:rPr>
              <w:t>also improves.</w:t>
            </w:r>
          </w:p>
        </w:tc>
        <w:tc>
          <w:tcPr>
            <w:tcW w:w="1276" w:type="dxa"/>
          </w:tcPr>
          <w:p w:rsidR="00AD7E21" w:rsidRPr="00EA1F5B" w:rsidRDefault="00AD7E21" w:rsidP="00FB5DA4">
            <w:pPr>
              <w:spacing w:after="120" w:line="240" w:lineRule="auto"/>
              <w:rPr>
                <w:rFonts w:ascii="Times New Roman" w:hAnsi="Times New Roman"/>
              </w:rPr>
            </w:pPr>
            <w:r>
              <w:rPr>
                <w:rFonts w:ascii="Times New Roman" w:hAnsi="Times New Roman"/>
              </w:rPr>
              <w:t>State or territory government information materials</w:t>
            </w:r>
          </w:p>
        </w:tc>
        <w:tc>
          <w:tcPr>
            <w:tcW w:w="1276" w:type="dxa"/>
          </w:tcPr>
          <w:p w:rsidR="00AD7E21" w:rsidRDefault="00AD7E21" w:rsidP="00AD7E21">
            <w:pPr>
              <w:spacing w:after="120" w:line="240" w:lineRule="auto"/>
              <w:rPr>
                <w:rFonts w:ascii="Times New Roman" w:hAnsi="Times New Roman"/>
              </w:rPr>
            </w:pPr>
            <w:r>
              <w:rPr>
                <w:rFonts w:ascii="Times New Roman" w:hAnsi="Times New Roman"/>
              </w:rPr>
              <w:t>Sale invoices for purchase of fencing materials</w:t>
            </w:r>
          </w:p>
          <w:p w:rsidR="00AD7E21" w:rsidRDefault="00AD7E21" w:rsidP="00AD7E21">
            <w:pPr>
              <w:spacing w:after="120" w:line="240" w:lineRule="auto"/>
              <w:rPr>
                <w:rFonts w:ascii="Times New Roman" w:hAnsi="Times New Roman"/>
              </w:rPr>
            </w:pPr>
            <w:r>
              <w:rPr>
                <w:rFonts w:ascii="Times New Roman" w:hAnsi="Times New Roman"/>
              </w:rPr>
              <w:t>Invoices from fencing contractor</w:t>
            </w:r>
          </w:p>
          <w:p w:rsidR="00E605E3" w:rsidRDefault="00AD7E21" w:rsidP="00AD7E21">
            <w:pPr>
              <w:spacing w:after="120" w:line="240" w:lineRule="auto"/>
              <w:rPr>
                <w:rFonts w:ascii="Times New Roman" w:hAnsi="Times New Roman"/>
              </w:rPr>
            </w:pPr>
            <w:r>
              <w:rPr>
                <w:rFonts w:ascii="Times New Roman" w:hAnsi="Times New Roman"/>
              </w:rPr>
              <w:t>Date-stamped photographs of fencing installation</w:t>
            </w:r>
          </w:p>
          <w:p w:rsidR="00AD7E21" w:rsidRDefault="00AD7E21" w:rsidP="00AD7E21">
            <w:pPr>
              <w:spacing w:after="120" w:line="240" w:lineRule="auto"/>
              <w:rPr>
                <w:rFonts w:ascii="Times New Roman" w:hAnsi="Times New Roman"/>
              </w:rPr>
            </w:pPr>
          </w:p>
        </w:tc>
      </w:tr>
      <w:tr w:rsidR="00AD7E21" w:rsidRPr="00EA1F5B" w:rsidTr="008C6F3E">
        <w:tc>
          <w:tcPr>
            <w:tcW w:w="1538" w:type="dxa"/>
          </w:tcPr>
          <w:p w:rsidR="00E605E3" w:rsidRPr="00EA1F5B" w:rsidRDefault="009261B4" w:rsidP="00FB5DA4">
            <w:pPr>
              <w:spacing w:after="120" w:line="240" w:lineRule="auto"/>
              <w:rPr>
                <w:rFonts w:ascii="Times New Roman" w:hAnsi="Times New Roman"/>
              </w:rPr>
            </w:pPr>
            <w:r>
              <w:rPr>
                <w:rFonts w:ascii="Times New Roman" w:hAnsi="Times New Roman"/>
              </w:rPr>
              <w:t xml:space="preserve">Greater density of </w:t>
            </w:r>
            <w:r w:rsidR="006C4CE8">
              <w:rPr>
                <w:rFonts w:ascii="Times New Roman" w:hAnsi="Times New Roman"/>
              </w:rPr>
              <w:t>watering point</w:t>
            </w:r>
            <w:r>
              <w:rPr>
                <w:rFonts w:ascii="Times New Roman" w:hAnsi="Times New Roman"/>
              </w:rPr>
              <w:t>s</w:t>
            </w:r>
          </w:p>
        </w:tc>
        <w:tc>
          <w:tcPr>
            <w:tcW w:w="1547" w:type="dxa"/>
          </w:tcPr>
          <w:p w:rsidR="00E605E3" w:rsidRPr="00EA1F5B" w:rsidRDefault="00FB5DA4" w:rsidP="00FB5DA4">
            <w:pPr>
              <w:spacing w:after="120" w:line="240" w:lineRule="auto"/>
              <w:rPr>
                <w:rFonts w:ascii="Times New Roman" w:hAnsi="Times New Roman"/>
              </w:rPr>
            </w:pPr>
            <w:r>
              <w:rPr>
                <w:rFonts w:ascii="Times New Roman" w:hAnsi="Times New Roman"/>
              </w:rPr>
              <w:t>Low w</w:t>
            </w:r>
            <w:r w:rsidR="005845D8">
              <w:rPr>
                <w:rFonts w:ascii="Times New Roman" w:hAnsi="Times New Roman"/>
              </w:rPr>
              <w:t>ater</w:t>
            </w:r>
            <w:r>
              <w:rPr>
                <w:rFonts w:ascii="Times New Roman" w:hAnsi="Times New Roman"/>
              </w:rPr>
              <w:t>ing</w:t>
            </w:r>
            <w:r w:rsidR="005845D8">
              <w:rPr>
                <w:rFonts w:ascii="Times New Roman" w:hAnsi="Times New Roman"/>
              </w:rPr>
              <w:t xml:space="preserve"> point density </w:t>
            </w:r>
            <w:r w:rsidR="003E51BA">
              <w:rPr>
                <w:rFonts w:ascii="Times New Roman" w:hAnsi="Times New Roman"/>
              </w:rPr>
              <w:t xml:space="preserve">resulted in </w:t>
            </w:r>
            <w:r w:rsidR="005845D8">
              <w:rPr>
                <w:rFonts w:ascii="Times New Roman" w:hAnsi="Times New Roman"/>
              </w:rPr>
              <w:t xml:space="preserve">uneaten feed at the </w:t>
            </w:r>
            <w:r>
              <w:rPr>
                <w:rFonts w:ascii="Times New Roman" w:hAnsi="Times New Roman"/>
              </w:rPr>
              <w:t xml:space="preserve">outer </w:t>
            </w:r>
            <w:r w:rsidR="005845D8">
              <w:rPr>
                <w:rFonts w:ascii="Times New Roman" w:hAnsi="Times New Roman"/>
              </w:rPr>
              <w:t>limit</w:t>
            </w:r>
            <w:r>
              <w:rPr>
                <w:rFonts w:ascii="Times New Roman" w:hAnsi="Times New Roman"/>
              </w:rPr>
              <w:t>s</w:t>
            </w:r>
            <w:r w:rsidR="005845D8">
              <w:rPr>
                <w:rFonts w:ascii="Times New Roman" w:hAnsi="Times New Roman"/>
              </w:rPr>
              <w:t xml:space="preserve"> of stock movement</w:t>
            </w:r>
            <w:r w:rsidR="00E605E3">
              <w:rPr>
                <w:rFonts w:ascii="Times New Roman" w:hAnsi="Times New Roman"/>
              </w:rPr>
              <w:t>.</w:t>
            </w:r>
          </w:p>
        </w:tc>
        <w:tc>
          <w:tcPr>
            <w:tcW w:w="1701" w:type="dxa"/>
          </w:tcPr>
          <w:p w:rsidR="00E605E3" w:rsidRPr="00EA1F5B" w:rsidRDefault="006C4CE8" w:rsidP="006C4CE8">
            <w:pPr>
              <w:spacing w:after="120" w:line="240" w:lineRule="auto"/>
              <w:rPr>
                <w:rFonts w:ascii="Times New Roman" w:hAnsi="Times New Roman"/>
              </w:rPr>
            </w:pPr>
            <w:r>
              <w:rPr>
                <w:rFonts w:ascii="Times New Roman" w:hAnsi="Times New Roman"/>
              </w:rPr>
              <w:t>The rate of watering point establishment is increased</w:t>
            </w:r>
            <w:r w:rsidR="00FF2324">
              <w:rPr>
                <w:rFonts w:ascii="Times New Roman" w:hAnsi="Times New Roman"/>
              </w:rPr>
              <w:t>, improving access to pasture and providing faster turnoff</w:t>
            </w:r>
            <w:r>
              <w:rPr>
                <w:rFonts w:ascii="Times New Roman" w:hAnsi="Times New Roman"/>
              </w:rPr>
              <w:t>.</w:t>
            </w:r>
          </w:p>
        </w:tc>
        <w:tc>
          <w:tcPr>
            <w:tcW w:w="1559" w:type="dxa"/>
          </w:tcPr>
          <w:p w:rsidR="00E605E3" w:rsidRPr="00EA1F5B" w:rsidRDefault="00E605E3" w:rsidP="006C4CE8">
            <w:pPr>
              <w:spacing w:after="120" w:line="240" w:lineRule="auto"/>
              <w:rPr>
                <w:rFonts w:ascii="Times New Roman" w:hAnsi="Times New Roman"/>
              </w:rPr>
            </w:pPr>
            <w:r>
              <w:rPr>
                <w:rFonts w:ascii="Times New Roman" w:hAnsi="Times New Roman"/>
              </w:rPr>
              <w:t>More watering points allow the herd to graze over a greater distance than before</w:t>
            </w:r>
            <w:r w:rsidR="006C4CE8">
              <w:rPr>
                <w:rFonts w:ascii="Times New Roman" w:hAnsi="Times New Roman"/>
              </w:rPr>
              <w:t>,</w:t>
            </w:r>
            <w:r>
              <w:rPr>
                <w:rFonts w:ascii="Times New Roman" w:hAnsi="Times New Roman"/>
              </w:rPr>
              <w:t xml:space="preserve"> increasing the quality and rate of feed intake.</w:t>
            </w:r>
            <w:r w:rsidR="006C4CE8">
              <w:rPr>
                <w:rFonts w:ascii="Times New Roman" w:hAnsi="Times New Roman"/>
              </w:rPr>
              <w:t xml:space="preserve"> Survival and growth rates are improved</w:t>
            </w:r>
            <w:r w:rsidR="00235A26">
              <w:rPr>
                <w:rFonts w:ascii="Times New Roman" w:hAnsi="Times New Roman"/>
              </w:rPr>
              <w:t>.</w:t>
            </w:r>
            <w:r w:rsidR="006C4CE8">
              <w:rPr>
                <w:rFonts w:ascii="Times New Roman" w:hAnsi="Times New Roman"/>
              </w:rPr>
              <w:t xml:space="preserve"> </w:t>
            </w:r>
          </w:p>
        </w:tc>
        <w:tc>
          <w:tcPr>
            <w:tcW w:w="1276" w:type="dxa"/>
          </w:tcPr>
          <w:p w:rsidR="00E605E3" w:rsidRPr="00EA1F5B" w:rsidRDefault="006C4CE8" w:rsidP="00FB5DA4">
            <w:pPr>
              <w:spacing w:after="120" w:line="240" w:lineRule="auto"/>
              <w:rPr>
                <w:rFonts w:ascii="Times New Roman" w:hAnsi="Times New Roman"/>
              </w:rPr>
            </w:pPr>
            <w:r>
              <w:rPr>
                <w:rFonts w:ascii="Times New Roman" w:hAnsi="Times New Roman"/>
              </w:rPr>
              <w:t>Published industry case studies</w:t>
            </w:r>
          </w:p>
        </w:tc>
        <w:tc>
          <w:tcPr>
            <w:tcW w:w="1276" w:type="dxa"/>
          </w:tcPr>
          <w:p w:rsidR="00AD7E21" w:rsidRDefault="00AD7E21" w:rsidP="00AD7E21">
            <w:pPr>
              <w:spacing w:after="120" w:line="240" w:lineRule="auto"/>
              <w:rPr>
                <w:rFonts w:ascii="Times New Roman" w:hAnsi="Times New Roman"/>
              </w:rPr>
            </w:pPr>
            <w:r>
              <w:rPr>
                <w:rFonts w:ascii="Times New Roman" w:hAnsi="Times New Roman"/>
              </w:rPr>
              <w:t>Sale invoices for purchase of materials</w:t>
            </w:r>
            <w:r w:rsidR="00AB06CA">
              <w:rPr>
                <w:rFonts w:ascii="Times New Roman" w:hAnsi="Times New Roman"/>
              </w:rPr>
              <w:t xml:space="preserve"> used to store or distribute water</w:t>
            </w:r>
          </w:p>
          <w:p w:rsidR="00AD7E21" w:rsidRDefault="00AD7E21" w:rsidP="00AD7E21">
            <w:pPr>
              <w:spacing w:after="120" w:line="240" w:lineRule="auto"/>
              <w:rPr>
                <w:rFonts w:ascii="Times New Roman" w:hAnsi="Times New Roman"/>
              </w:rPr>
            </w:pPr>
            <w:r>
              <w:rPr>
                <w:rFonts w:ascii="Times New Roman" w:hAnsi="Times New Roman"/>
              </w:rPr>
              <w:t>Invoices from contractor</w:t>
            </w:r>
          </w:p>
          <w:p w:rsidR="00E605E3" w:rsidRDefault="00AD7E21" w:rsidP="004A0278">
            <w:pPr>
              <w:spacing w:after="120" w:line="240" w:lineRule="auto"/>
              <w:rPr>
                <w:rFonts w:ascii="Times New Roman" w:hAnsi="Times New Roman"/>
              </w:rPr>
            </w:pPr>
            <w:r>
              <w:rPr>
                <w:rFonts w:ascii="Times New Roman" w:hAnsi="Times New Roman"/>
              </w:rPr>
              <w:t>Date-stamped photographs of watering point installation</w:t>
            </w:r>
          </w:p>
        </w:tc>
      </w:tr>
    </w:tbl>
    <w:p w:rsidR="001E1F25" w:rsidRDefault="001D6E17" w:rsidP="003F1C3D">
      <w:pPr>
        <w:spacing w:after="120" w:line="240" w:lineRule="auto"/>
        <w:rPr>
          <w:rFonts w:ascii="Times New Roman" w:hAnsi="Times New Roman"/>
          <w:sz w:val="20"/>
          <w:szCs w:val="20"/>
        </w:rPr>
      </w:pPr>
      <w:bookmarkStart w:id="4" w:name="OLE_LINK1"/>
      <w:bookmarkStart w:id="5" w:name="OLE_LINK2"/>
      <w:r w:rsidRPr="001D6E17">
        <w:rPr>
          <w:rFonts w:ascii="Times New Roman" w:hAnsi="Times New Roman"/>
          <w:sz w:val="20"/>
          <w:szCs w:val="20"/>
        </w:rPr>
        <w:t>*</w:t>
      </w:r>
      <w:r w:rsidR="00C778E2">
        <w:rPr>
          <w:rFonts w:ascii="Times New Roman" w:hAnsi="Times New Roman"/>
          <w:sz w:val="20"/>
          <w:szCs w:val="20"/>
        </w:rPr>
        <w:t>E</w:t>
      </w:r>
      <w:r w:rsidR="007727F0">
        <w:rPr>
          <w:rFonts w:ascii="Times New Roman" w:hAnsi="Times New Roman"/>
          <w:sz w:val="20"/>
          <w:szCs w:val="20"/>
        </w:rPr>
        <w:t xml:space="preserve">vidence </w:t>
      </w:r>
      <w:r w:rsidR="00C778E2">
        <w:rPr>
          <w:rFonts w:ascii="Times New Roman" w:hAnsi="Times New Roman"/>
          <w:sz w:val="20"/>
          <w:szCs w:val="20"/>
        </w:rPr>
        <w:t>verifying</w:t>
      </w:r>
      <w:r w:rsidR="00AB06CA">
        <w:rPr>
          <w:rFonts w:ascii="Times New Roman" w:hAnsi="Times New Roman"/>
          <w:sz w:val="20"/>
          <w:szCs w:val="20"/>
        </w:rPr>
        <w:t xml:space="preserve"> </w:t>
      </w:r>
      <w:bookmarkEnd w:id="4"/>
      <w:bookmarkEnd w:id="5"/>
      <w:r w:rsidR="00AB06CA">
        <w:rPr>
          <w:rFonts w:ascii="Times New Roman" w:hAnsi="Times New Roman"/>
          <w:sz w:val="20"/>
          <w:szCs w:val="20"/>
        </w:rPr>
        <w:t>that</w:t>
      </w:r>
      <w:r w:rsidR="00C778E2">
        <w:rPr>
          <w:rFonts w:ascii="Times New Roman" w:hAnsi="Times New Roman"/>
          <w:sz w:val="20"/>
          <w:szCs w:val="20"/>
        </w:rPr>
        <w:t xml:space="preserve"> actions were undertaken </w:t>
      </w:r>
      <w:r w:rsidR="00560514">
        <w:rPr>
          <w:rFonts w:ascii="Times New Roman" w:hAnsi="Times New Roman"/>
          <w:sz w:val="20"/>
          <w:szCs w:val="20"/>
        </w:rPr>
        <w:t>is</w:t>
      </w:r>
      <w:r w:rsidR="007727F0">
        <w:rPr>
          <w:rFonts w:ascii="Times New Roman" w:hAnsi="Times New Roman"/>
          <w:sz w:val="20"/>
          <w:szCs w:val="20"/>
        </w:rPr>
        <w:t xml:space="preserve"> not required to meet eligibility requirements</w:t>
      </w:r>
      <w:r w:rsidR="00C778E2">
        <w:rPr>
          <w:rFonts w:ascii="Times New Roman" w:hAnsi="Times New Roman"/>
          <w:sz w:val="20"/>
          <w:szCs w:val="20"/>
        </w:rPr>
        <w:t>. Examples have</w:t>
      </w:r>
      <w:r w:rsidR="007727F0">
        <w:rPr>
          <w:rFonts w:ascii="Times New Roman" w:hAnsi="Times New Roman"/>
          <w:sz w:val="20"/>
          <w:szCs w:val="20"/>
        </w:rPr>
        <w:t xml:space="preserve"> been included to show how the suggested approach could also assist with meeting </w:t>
      </w:r>
      <w:r w:rsidR="002727FD">
        <w:rPr>
          <w:rFonts w:ascii="Times New Roman" w:hAnsi="Times New Roman"/>
          <w:sz w:val="20"/>
          <w:szCs w:val="20"/>
        </w:rPr>
        <w:t>reporting</w:t>
      </w:r>
      <w:r w:rsidR="007727F0">
        <w:rPr>
          <w:rFonts w:ascii="Times New Roman" w:hAnsi="Times New Roman"/>
          <w:sz w:val="20"/>
          <w:szCs w:val="20"/>
        </w:rPr>
        <w:t xml:space="preserve">, record-keeping </w:t>
      </w:r>
      <w:r w:rsidR="00AF678E">
        <w:rPr>
          <w:rFonts w:ascii="Times New Roman" w:hAnsi="Times New Roman"/>
          <w:sz w:val="20"/>
          <w:szCs w:val="20"/>
        </w:rPr>
        <w:t xml:space="preserve">and </w:t>
      </w:r>
      <w:r w:rsidR="002727FD">
        <w:rPr>
          <w:rFonts w:ascii="Times New Roman" w:hAnsi="Times New Roman"/>
          <w:sz w:val="20"/>
          <w:szCs w:val="20"/>
        </w:rPr>
        <w:t>monitoring</w:t>
      </w:r>
      <w:r w:rsidR="00D12BB8">
        <w:rPr>
          <w:rFonts w:ascii="Times New Roman" w:hAnsi="Times New Roman"/>
          <w:sz w:val="20"/>
          <w:szCs w:val="20"/>
        </w:rPr>
        <w:t xml:space="preserve"> </w:t>
      </w:r>
      <w:r w:rsidR="007727F0">
        <w:rPr>
          <w:rFonts w:ascii="Times New Roman" w:hAnsi="Times New Roman"/>
          <w:sz w:val="20"/>
          <w:szCs w:val="20"/>
        </w:rPr>
        <w:t>requirements (see Part 5).</w:t>
      </w:r>
    </w:p>
    <w:p w:rsidR="00D701BF" w:rsidRDefault="00D701BF" w:rsidP="003F1C3D">
      <w:pPr>
        <w:spacing w:after="120" w:line="240" w:lineRule="auto"/>
        <w:rPr>
          <w:rFonts w:ascii="Times New Roman" w:hAnsi="Times New Roman"/>
          <w:sz w:val="20"/>
          <w:szCs w:val="20"/>
        </w:rPr>
      </w:pPr>
    </w:p>
    <w:p w:rsidR="00D701BF" w:rsidRDefault="002755AA" w:rsidP="00AC1673">
      <w:pPr>
        <w:pStyle w:val="h5Section"/>
        <w:spacing w:before="0" w:after="120"/>
        <w:rPr>
          <w:rFonts w:ascii="Times New Roman" w:hAnsi="Times New Roman"/>
          <w:b w:val="0"/>
          <w:u w:val="single"/>
        </w:rPr>
      </w:pPr>
      <w:bookmarkStart w:id="6" w:name="_Toc402364488"/>
      <w:r>
        <w:rPr>
          <w:rFonts w:ascii="Times New Roman" w:hAnsi="Times New Roman"/>
          <w:b w:val="0"/>
          <w:u w:val="single"/>
        </w:rPr>
        <w:t>1</w:t>
      </w:r>
      <w:r w:rsidR="00641F7B">
        <w:rPr>
          <w:rFonts w:ascii="Times New Roman" w:hAnsi="Times New Roman"/>
          <w:b w:val="0"/>
          <w:u w:val="single"/>
        </w:rPr>
        <w:t>1</w:t>
      </w:r>
      <w:r w:rsidR="00D701BF" w:rsidRPr="00D701BF">
        <w:rPr>
          <w:rFonts w:ascii="Times New Roman" w:hAnsi="Times New Roman"/>
          <w:b w:val="0"/>
          <w:u w:val="single"/>
        </w:rPr>
        <w:tab/>
        <w:t>Feeding non-protein nitrogen to a herd</w:t>
      </w:r>
      <w:bookmarkEnd w:id="6"/>
    </w:p>
    <w:p w:rsidR="004C1CD9" w:rsidRDefault="009539F8" w:rsidP="00AC1673">
      <w:pPr>
        <w:spacing w:after="120" w:line="240" w:lineRule="auto"/>
        <w:rPr>
          <w:rFonts w:ascii="Times New Roman" w:hAnsi="Times New Roman"/>
          <w:sz w:val="24"/>
          <w:szCs w:val="24"/>
        </w:rPr>
      </w:pPr>
      <w:r>
        <w:rPr>
          <w:rFonts w:ascii="Times New Roman" w:hAnsi="Times New Roman"/>
          <w:sz w:val="24"/>
          <w:szCs w:val="24"/>
          <w:lang w:eastAsia="en-AU"/>
        </w:rPr>
        <w:t>Section 1</w:t>
      </w:r>
      <w:r w:rsidR="00641F7B">
        <w:rPr>
          <w:rFonts w:ascii="Times New Roman" w:hAnsi="Times New Roman"/>
          <w:sz w:val="24"/>
          <w:szCs w:val="24"/>
          <w:lang w:eastAsia="en-AU"/>
        </w:rPr>
        <w:t>1</w:t>
      </w:r>
      <w:r>
        <w:rPr>
          <w:rFonts w:ascii="Times New Roman" w:hAnsi="Times New Roman"/>
          <w:sz w:val="24"/>
          <w:szCs w:val="24"/>
          <w:lang w:eastAsia="en-AU"/>
        </w:rPr>
        <w:t xml:space="preserve"> provides that</w:t>
      </w:r>
      <w:r w:rsidR="006F1279" w:rsidRPr="006F1279">
        <w:rPr>
          <w:rFonts w:ascii="Times New Roman" w:hAnsi="Times New Roman"/>
          <w:sz w:val="24"/>
          <w:szCs w:val="24"/>
          <w:lang w:eastAsia="en-AU"/>
        </w:rPr>
        <w:t xml:space="preserve"> feeding non-protein nitrogen to the herd</w:t>
      </w:r>
      <w:r w:rsidR="006F1279">
        <w:rPr>
          <w:rFonts w:ascii="Times New Roman" w:hAnsi="Times New Roman"/>
          <w:sz w:val="24"/>
          <w:szCs w:val="24"/>
          <w:lang w:eastAsia="en-AU"/>
        </w:rPr>
        <w:t xml:space="preserve"> is not eligible </w:t>
      </w:r>
      <w:r w:rsidR="004A2E87">
        <w:rPr>
          <w:rFonts w:ascii="Times New Roman" w:hAnsi="Times New Roman"/>
          <w:sz w:val="24"/>
          <w:szCs w:val="24"/>
          <w:lang w:eastAsia="en-AU"/>
        </w:rPr>
        <w:t xml:space="preserve">as a project activity </w:t>
      </w:r>
      <w:r w:rsidR="006F1279">
        <w:rPr>
          <w:rFonts w:ascii="Times New Roman" w:hAnsi="Times New Roman"/>
          <w:sz w:val="24"/>
          <w:szCs w:val="24"/>
          <w:lang w:eastAsia="en-AU"/>
        </w:rPr>
        <w:t>under th</w:t>
      </w:r>
      <w:r w:rsidR="000500F7">
        <w:rPr>
          <w:rFonts w:ascii="Times New Roman" w:hAnsi="Times New Roman"/>
          <w:sz w:val="24"/>
          <w:szCs w:val="24"/>
          <w:lang w:eastAsia="en-AU"/>
        </w:rPr>
        <w:t xml:space="preserve">e </w:t>
      </w:r>
      <w:r w:rsidR="00186578" w:rsidRPr="00186578">
        <w:rPr>
          <w:rFonts w:ascii="Times New Roman" w:hAnsi="Times New Roman"/>
          <w:sz w:val="24"/>
          <w:szCs w:val="24"/>
        </w:rPr>
        <w:t xml:space="preserve">draft </w:t>
      </w:r>
      <w:r w:rsidR="004719EC">
        <w:rPr>
          <w:rFonts w:ascii="Times New Roman" w:hAnsi="Times New Roman"/>
          <w:sz w:val="24"/>
          <w:szCs w:val="24"/>
          <w:lang w:eastAsia="en-AU"/>
        </w:rPr>
        <w:t>Determination</w:t>
      </w:r>
      <w:r w:rsidR="000500F7">
        <w:rPr>
          <w:rFonts w:ascii="Times New Roman" w:hAnsi="Times New Roman"/>
          <w:sz w:val="24"/>
          <w:szCs w:val="24"/>
          <w:lang w:eastAsia="en-AU"/>
        </w:rPr>
        <w:t xml:space="preserve">. </w:t>
      </w:r>
      <w:r w:rsidR="000500F7" w:rsidRPr="00C778E2">
        <w:rPr>
          <w:rFonts w:ascii="Times New Roman" w:hAnsi="Times New Roman"/>
          <w:sz w:val="24"/>
          <w:szCs w:val="24"/>
          <w:lang w:eastAsia="en-AU"/>
        </w:rPr>
        <w:t>The</w:t>
      </w:r>
      <w:r w:rsidR="006F1279" w:rsidRPr="00C778E2">
        <w:rPr>
          <w:rFonts w:ascii="Times New Roman" w:hAnsi="Times New Roman"/>
          <w:sz w:val="24"/>
          <w:szCs w:val="24"/>
          <w:lang w:eastAsia="en-AU"/>
        </w:rPr>
        <w:t xml:space="preserve"> </w:t>
      </w:r>
      <w:r w:rsidR="00C778E2" w:rsidRPr="00C778E2">
        <w:rPr>
          <w:rFonts w:ascii="Times New Roman" w:hAnsi="Times New Roman"/>
          <w:i/>
          <w:iCs/>
          <w:sz w:val="24"/>
          <w:szCs w:val="24"/>
        </w:rPr>
        <w:t>Carbon Credits (Carbon Farming Initiative) (Reducing Greenhouse Gas Emissions by Feeding Nitrates to Beef Cattle) Methodology Determination 2014</w:t>
      </w:r>
      <w:r w:rsidR="006F1279" w:rsidRPr="00C778E2">
        <w:rPr>
          <w:rFonts w:ascii="Times New Roman" w:hAnsi="Times New Roman"/>
          <w:sz w:val="24"/>
          <w:szCs w:val="24"/>
          <w:lang w:eastAsia="en-AU"/>
        </w:rPr>
        <w:t xml:space="preserve"> </w:t>
      </w:r>
      <w:r w:rsidR="002E1F4D" w:rsidRPr="00C778E2">
        <w:rPr>
          <w:rFonts w:ascii="Times New Roman" w:hAnsi="Times New Roman"/>
          <w:sz w:val="24"/>
          <w:szCs w:val="24"/>
          <w:lang w:eastAsia="en-AU"/>
        </w:rPr>
        <w:t xml:space="preserve">(Nitrates </w:t>
      </w:r>
      <w:r w:rsidR="007D49C7" w:rsidRPr="00C778E2">
        <w:rPr>
          <w:rFonts w:ascii="Times New Roman" w:hAnsi="Times New Roman"/>
          <w:sz w:val="24"/>
          <w:szCs w:val="24"/>
          <w:lang w:eastAsia="en-AU"/>
        </w:rPr>
        <w:t>Determination</w:t>
      </w:r>
      <w:r w:rsidR="002E1F4D" w:rsidRPr="00C778E2">
        <w:rPr>
          <w:rFonts w:ascii="Times New Roman" w:hAnsi="Times New Roman"/>
          <w:sz w:val="24"/>
          <w:szCs w:val="24"/>
          <w:lang w:eastAsia="en-AU"/>
        </w:rPr>
        <w:t xml:space="preserve">) </w:t>
      </w:r>
      <w:r w:rsidR="000500F7" w:rsidRPr="00C778E2">
        <w:rPr>
          <w:rFonts w:ascii="Times New Roman" w:hAnsi="Times New Roman"/>
          <w:sz w:val="24"/>
          <w:szCs w:val="24"/>
        </w:rPr>
        <w:t>covers the feeding of non-protein nitrates</w:t>
      </w:r>
      <w:r w:rsidR="00611E0E">
        <w:rPr>
          <w:rFonts w:ascii="Times New Roman" w:hAnsi="Times New Roman"/>
          <w:sz w:val="24"/>
          <w:szCs w:val="24"/>
        </w:rPr>
        <w:t xml:space="preserve"> (in a situation where urea is already fed</w:t>
      </w:r>
      <w:r w:rsidR="004C1CD9">
        <w:rPr>
          <w:rFonts w:ascii="Times New Roman" w:hAnsi="Times New Roman"/>
          <w:sz w:val="24"/>
          <w:szCs w:val="24"/>
        </w:rPr>
        <w:t>,</w:t>
      </w:r>
      <w:r w:rsidR="00FE5740">
        <w:rPr>
          <w:rFonts w:ascii="Times New Roman" w:hAnsi="Times New Roman"/>
          <w:sz w:val="24"/>
          <w:szCs w:val="24"/>
        </w:rPr>
        <w:t xml:space="preserve"> which is common in rangeland Australia)</w:t>
      </w:r>
      <w:r w:rsidR="00FF2324">
        <w:rPr>
          <w:rFonts w:ascii="Times New Roman" w:hAnsi="Times New Roman"/>
          <w:sz w:val="24"/>
          <w:szCs w:val="24"/>
        </w:rPr>
        <w:t xml:space="preserve">. </w:t>
      </w:r>
    </w:p>
    <w:p w:rsidR="00D701BF" w:rsidRPr="006F1279" w:rsidRDefault="00FF2324" w:rsidP="00AC1673">
      <w:pPr>
        <w:spacing w:after="120" w:line="240" w:lineRule="auto"/>
        <w:rPr>
          <w:rFonts w:ascii="Times New Roman" w:hAnsi="Times New Roman"/>
          <w:sz w:val="24"/>
          <w:szCs w:val="24"/>
        </w:rPr>
      </w:pPr>
      <w:r>
        <w:rPr>
          <w:rFonts w:ascii="Times New Roman" w:hAnsi="Times New Roman"/>
          <w:sz w:val="24"/>
          <w:szCs w:val="24"/>
        </w:rPr>
        <w:t>Th</w:t>
      </w:r>
      <w:r w:rsidR="00D12BB8">
        <w:rPr>
          <w:rFonts w:ascii="Times New Roman" w:hAnsi="Times New Roman"/>
          <w:sz w:val="24"/>
          <w:szCs w:val="24"/>
        </w:rPr>
        <w:t>e Nitrates</w:t>
      </w:r>
      <w:r w:rsidR="00B575C0">
        <w:rPr>
          <w:rFonts w:ascii="Times New Roman" w:hAnsi="Times New Roman"/>
          <w:sz w:val="24"/>
          <w:szCs w:val="24"/>
        </w:rPr>
        <w:t xml:space="preserve"> </w:t>
      </w:r>
      <w:r w:rsidR="00B70072">
        <w:rPr>
          <w:rFonts w:ascii="Times New Roman" w:hAnsi="Times New Roman"/>
          <w:sz w:val="24"/>
          <w:szCs w:val="24"/>
        </w:rPr>
        <w:t>Determination</w:t>
      </w:r>
      <w:r w:rsidR="000500F7" w:rsidRPr="00C778E2">
        <w:rPr>
          <w:rFonts w:ascii="Times New Roman" w:hAnsi="Times New Roman"/>
          <w:sz w:val="24"/>
          <w:szCs w:val="24"/>
        </w:rPr>
        <w:t xml:space="preserve"> is </w:t>
      </w:r>
      <w:r>
        <w:rPr>
          <w:rFonts w:ascii="Times New Roman" w:hAnsi="Times New Roman"/>
          <w:sz w:val="24"/>
          <w:szCs w:val="24"/>
        </w:rPr>
        <w:t>based on the direct reduction of methane in the rumen after feeding nitrate rather than urea</w:t>
      </w:r>
      <w:r w:rsidR="00D701BF" w:rsidRPr="006F1279">
        <w:rPr>
          <w:rFonts w:ascii="Times New Roman" w:hAnsi="Times New Roman"/>
          <w:sz w:val="24"/>
          <w:szCs w:val="24"/>
        </w:rPr>
        <w:t>.</w:t>
      </w:r>
      <w:r w:rsidR="00611E0E">
        <w:rPr>
          <w:rFonts w:ascii="Times New Roman" w:hAnsi="Times New Roman"/>
          <w:sz w:val="24"/>
          <w:szCs w:val="24"/>
        </w:rPr>
        <w:t xml:space="preserve"> </w:t>
      </w:r>
      <w:r w:rsidR="000500F7">
        <w:rPr>
          <w:rFonts w:ascii="Times New Roman" w:hAnsi="Times New Roman"/>
          <w:sz w:val="24"/>
          <w:szCs w:val="24"/>
        </w:rPr>
        <w:t xml:space="preserve">This </w:t>
      </w:r>
      <w:r w:rsidR="00C778E2">
        <w:rPr>
          <w:rFonts w:ascii="Times New Roman" w:hAnsi="Times New Roman"/>
          <w:sz w:val="24"/>
          <w:szCs w:val="24"/>
        </w:rPr>
        <w:t xml:space="preserve">emissions reduction mechanism </w:t>
      </w:r>
      <w:r w:rsidR="000500F7">
        <w:rPr>
          <w:rFonts w:ascii="Times New Roman" w:hAnsi="Times New Roman"/>
          <w:sz w:val="24"/>
          <w:szCs w:val="24"/>
        </w:rPr>
        <w:t xml:space="preserve">differs from </w:t>
      </w:r>
      <w:r w:rsidR="00C778E2">
        <w:rPr>
          <w:rFonts w:ascii="Times New Roman" w:hAnsi="Times New Roman"/>
          <w:sz w:val="24"/>
          <w:szCs w:val="24"/>
        </w:rPr>
        <w:t xml:space="preserve">those applicable under </w:t>
      </w:r>
      <w:r w:rsidR="000500F7">
        <w:rPr>
          <w:rFonts w:ascii="Times New Roman" w:hAnsi="Times New Roman"/>
          <w:sz w:val="24"/>
          <w:szCs w:val="24"/>
        </w:rPr>
        <w:t xml:space="preserve">the </w:t>
      </w:r>
      <w:r w:rsidR="00186578" w:rsidRPr="00186578">
        <w:rPr>
          <w:rFonts w:ascii="Times New Roman" w:hAnsi="Times New Roman"/>
          <w:sz w:val="24"/>
          <w:szCs w:val="24"/>
        </w:rPr>
        <w:t xml:space="preserve">draft </w:t>
      </w:r>
      <w:r w:rsidR="007D49C7">
        <w:rPr>
          <w:rFonts w:ascii="Times New Roman" w:hAnsi="Times New Roman"/>
          <w:sz w:val="24"/>
          <w:szCs w:val="24"/>
        </w:rPr>
        <w:t>Determination</w:t>
      </w:r>
      <w:r w:rsidR="00C778E2">
        <w:rPr>
          <w:rFonts w:ascii="Times New Roman" w:hAnsi="Times New Roman"/>
          <w:sz w:val="24"/>
          <w:szCs w:val="24"/>
        </w:rPr>
        <w:t>,</w:t>
      </w:r>
      <w:r w:rsidR="00CC3E59">
        <w:rPr>
          <w:rFonts w:ascii="Times New Roman" w:hAnsi="Times New Roman"/>
          <w:sz w:val="24"/>
          <w:szCs w:val="24"/>
        </w:rPr>
        <w:t xml:space="preserve"> </w:t>
      </w:r>
      <w:r w:rsidR="000500F7">
        <w:rPr>
          <w:rFonts w:ascii="Times New Roman" w:hAnsi="Times New Roman"/>
          <w:sz w:val="24"/>
          <w:szCs w:val="24"/>
        </w:rPr>
        <w:t xml:space="preserve">which </w:t>
      </w:r>
      <w:r w:rsidR="00C778E2">
        <w:rPr>
          <w:rFonts w:ascii="Times New Roman" w:hAnsi="Times New Roman"/>
          <w:sz w:val="24"/>
          <w:szCs w:val="24"/>
        </w:rPr>
        <w:t>provides for</w:t>
      </w:r>
      <w:r w:rsidR="000500F7">
        <w:rPr>
          <w:rFonts w:ascii="Times New Roman" w:hAnsi="Times New Roman"/>
          <w:sz w:val="24"/>
          <w:szCs w:val="24"/>
        </w:rPr>
        <w:t xml:space="preserve"> emission </w:t>
      </w:r>
      <w:r w:rsidR="00C778E2">
        <w:rPr>
          <w:rFonts w:ascii="Times New Roman" w:hAnsi="Times New Roman"/>
          <w:sz w:val="24"/>
          <w:szCs w:val="24"/>
        </w:rPr>
        <w:t xml:space="preserve">reductions </w:t>
      </w:r>
      <w:r w:rsidR="000500F7">
        <w:rPr>
          <w:rFonts w:ascii="Times New Roman" w:hAnsi="Times New Roman"/>
          <w:sz w:val="24"/>
          <w:szCs w:val="24"/>
        </w:rPr>
        <w:t>through</w:t>
      </w:r>
      <w:r w:rsidR="00C778E2">
        <w:rPr>
          <w:rFonts w:ascii="Times New Roman" w:hAnsi="Times New Roman"/>
          <w:sz w:val="24"/>
          <w:szCs w:val="24"/>
        </w:rPr>
        <w:t>:</w:t>
      </w:r>
      <w:r w:rsidR="000500F7">
        <w:rPr>
          <w:rFonts w:ascii="Times New Roman" w:hAnsi="Times New Roman"/>
          <w:sz w:val="24"/>
          <w:szCs w:val="24"/>
        </w:rPr>
        <w:t xml:space="preserve"> </w:t>
      </w:r>
      <w:r w:rsidR="007333C1">
        <w:rPr>
          <w:rFonts w:ascii="Times New Roman" w:hAnsi="Times New Roman"/>
          <w:sz w:val="24"/>
          <w:szCs w:val="24"/>
        </w:rPr>
        <w:t>changes to the age of the cattle sent to market</w:t>
      </w:r>
      <w:r w:rsidR="00C778E2">
        <w:rPr>
          <w:rFonts w:ascii="Times New Roman" w:hAnsi="Times New Roman"/>
          <w:sz w:val="24"/>
          <w:szCs w:val="24"/>
        </w:rPr>
        <w:t xml:space="preserve"> and/or</w:t>
      </w:r>
      <w:r w:rsidR="007333C1">
        <w:rPr>
          <w:rFonts w:ascii="Times New Roman" w:hAnsi="Times New Roman"/>
          <w:sz w:val="24"/>
          <w:szCs w:val="24"/>
        </w:rPr>
        <w:t xml:space="preserve"> reduction in the overall age of the herd </w:t>
      </w:r>
      <w:r w:rsidR="00C778E2">
        <w:rPr>
          <w:rFonts w:ascii="Times New Roman" w:hAnsi="Times New Roman"/>
          <w:sz w:val="24"/>
          <w:szCs w:val="24"/>
        </w:rPr>
        <w:t>and/or</w:t>
      </w:r>
      <w:r w:rsidR="007333C1">
        <w:rPr>
          <w:rFonts w:ascii="Times New Roman" w:hAnsi="Times New Roman"/>
          <w:sz w:val="24"/>
          <w:szCs w:val="24"/>
        </w:rPr>
        <w:t xml:space="preserve"> a reduction in herd numbers</w:t>
      </w:r>
      <w:r w:rsidR="000500F7">
        <w:rPr>
          <w:rFonts w:ascii="Times New Roman" w:hAnsi="Times New Roman"/>
          <w:sz w:val="24"/>
          <w:szCs w:val="24"/>
        </w:rPr>
        <w:t xml:space="preserve">. </w:t>
      </w:r>
      <w:r w:rsidR="00CC3E59">
        <w:rPr>
          <w:rFonts w:ascii="Times New Roman" w:hAnsi="Times New Roman"/>
          <w:sz w:val="24"/>
          <w:szCs w:val="24"/>
        </w:rPr>
        <w:t xml:space="preserve">This does not preclude proponents from undertaking a separate project which applies the </w:t>
      </w:r>
      <w:r w:rsidR="00C778E2">
        <w:rPr>
          <w:rFonts w:ascii="Times New Roman" w:hAnsi="Times New Roman"/>
          <w:sz w:val="24"/>
          <w:szCs w:val="24"/>
        </w:rPr>
        <w:t>N</w:t>
      </w:r>
      <w:r w:rsidR="00CC3E59">
        <w:rPr>
          <w:rFonts w:ascii="Times New Roman" w:hAnsi="Times New Roman"/>
          <w:sz w:val="24"/>
          <w:szCs w:val="24"/>
        </w:rPr>
        <w:t xml:space="preserve">itrates </w:t>
      </w:r>
      <w:r w:rsidR="007D49C7">
        <w:rPr>
          <w:rFonts w:ascii="Times New Roman" w:hAnsi="Times New Roman"/>
          <w:sz w:val="24"/>
          <w:szCs w:val="24"/>
        </w:rPr>
        <w:t>Determination</w:t>
      </w:r>
      <w:r w:rsidR="00CC3E59">
        <w:rPr>
          <w:rFonts w:ascii="Times New Roman" w:hAnsi="Times New Roman"/>
          <w:sz w:val="24"/>
          <w:szCs w:val="24"/>
        </w:rPr>
        <w:t xml:space="preserve"> to the same herd.</w:t>
      </w:r>
    </w:p>
    <w:p w:rsidR="00115F21" w:rsidRDefault="00115F21" w:rsidP="00AC1673">
      <w:pPr>
        <w:spacing w:after="120" w:line="240" w:lineRule="auto"/>
        <w:rPr>
          <w:rFonts w:ascii="Times New Roman" w:hAnsi="Times New Roman"/>
          <w:sz w:val="24"/>
          <w:szCs w:val="24"/>
          <w:u w:val="single"/>
        </w:rPr>
      </w:pPr>
    </w:p>
    <w:p w:rsidR="000F2138" w:rsidRDefault="000F2138" w:rsidP="00AC1673">
      <w:pPr>
        <w:spacing w:after="120" w:line="240" w:lineRule="auto"/>
        <w:rPr>
          <w:rFonts w:ascii="Times New Roman" w:hAnsi="Times New Roman"/>
          <w:b/>
          <w:sz w:val="24"/>
          <w:szCs w:val="24"/>
        </w:rPr>
      </w:pPr>
      <w:r w:rsidRPr="000F2138">
        <w:rPr>
          <w:rFonts w:ascii="Times New Roman" w:hAnsi="Times New Roman"/>
          <w:b/>
          <w:sz w:val="24"/>
          <w:szCs w:val="24"/>
        </w:rPr>
        <w:t>Part 4</w:t>
      </w:r>
      <w:r w:rsidRPr="000F2138">
        <w:rPr>
          <w:rFonts w:ascii="Times New Roman" w:hAnsi="Times New Roman"/>
          <w:b/>
          <w:sz w:val="24"/>
          <w:szCs w:val="24"/>
        </w:rPr>
        <w:tab/>
      </w:r>
      <w:r>
        <w:rPr>
          <w:rFonts w:ascii="Times New Roman" w:hAnsi="Times New Roman"/>
          <w:b/>
          <w:sz w:val="24"/>
          <w:szCs w:val="24"/>
        </w:rPr>
        <w:tab/>
      </w:r>
      <w:r w:rsidRPr="000F2138">
        <w:rPr>
          <w:rFonts w:ascii="Times New Roman" w:hAnsi="Times New Roman"/>
          <w:b/>
          <w:sz w:val="24"/>
          <w:szCs w:val="24"/>
        </w:rPr>
        <w:t>Net abatement amount</w:t>
      </w:r>
    </w:p>
    <w:p w:rsidR="00FB4250" w:rsidRDefault="00FB4250" w:rsidP="00AC1673">
      <w:pPr>
        <w:spacing w:after="120" w:line="240" w:lineRule="auto"/>
        <w:rPr>
          <w:rFonts w:ascii="Times New Roman" w:hAnsi="Times New Roman"/>
          <w:b/>
          <w:sz w:val="24"/>
          <w:szCs w:val="24"/>
        </w:rPr>
      </w:pPr>
      <w:r>
        <w:rPr>
          <w:rFonts w:ascii="Times New Roman" w:hAnsi="Times New Roman"/>
          <w:b/>
          <w:sz w:val="24"/>
          <w:szCs w:val="24"/>
        </w:rPr>
        <w:t xml:space="preserve">Division </w:t>
      </w:r>
      <w:r w:rsidR="005A7F17">
        <w:rPr>
          <w:rFonts w:ascii="Times New Roman" w:hAnsi="Times New Roman"/>
          <w:b/>
          <w:sz w:val="24"/>
          <w:szCs w:val="24"/>
        </w:rPr>
        <w:t>4</w:t>
      </w:r>
      <w:r w:rsidR="000F2138">
        <w:rPr>
          <w:rFonts w:ascii="Times New Roman" w:hAnsi="Times New Roman"/>
          <w:b/>
          <w:sz w:val="24"/>
          <w:szCs w:val="24"/>
        </w:rPr>
        <w:t>.1</w:t>
      </w:r>
      <w:r>
        <w:rPr>
          <w:rFonts w:ascii="Times New Roman" w:hAnsi="Times New Roman"/>
          <w:b/>
          <w:sz w:val="24"/>
          <w:szCs w:val="24"/>
        </w:rPr>
        <w:tab/>
      </w:r>
      <w:proofErr w:type="gramStart"/>
      <w:r w:rsidR="00860AE0">
        <w:rPr>
          <w:rFonts w:ascii="Times New Roman" w:hAnsi="Times New Roman"/>
          <w:b/>
          <w:sz w:val="24"/>
          <w:szCs w:val="24"/>
        </w:rPr>
        <w:t>The</w:t>
      </w:r>
      <w:proofErr w:type="gramEnd"/>
      <w:r w:rsidR="00860AE0">
        <w:rPr>
          <w:rFonts w:ascii="Times New Roman" w:hAnsi="Times New Roman"/>
          <w:b/>
          <w:sz w:val="24"/>
          <w:szCs w:val="24"/>
        </w:rPr>
        <w:t xml:space="preserve"> n</w:t>
      </w:r>
      <w:r w:rsidR="005A7F17">
        <w:rPr>
          <w:rFonts w:ascii="Times New Roman" w:hAnsi="Times New Roman"/>
          <w:b/>
          <w:sz w:val="24"/>
          <w:szCs w:val="24"/>
        </w:rPr>
        <w:t>et abatement amount</w:t>
      </w:r>
    </w:p>
    <w:p w:rsidR="00BC6B9E" w:rsidRPr="0045532E" w:rsidRDefault="00BC6B9E" w:rsidP="00AC1673">
      <w:pPr>
        <w:spacing w:after="120" w:line="240" w:lineRule="auto"/>
        <w:rPr>
          <w:rFonts w:ascii="Times New Roman" w:hAnsi="Times New Roman"/>
          <w:sz w:val="24"/>
          <w:szCs w:val="24"/>
          <w:u w:val="single"/>
        </w:rPr>
      </w:pPr>
      <w:r>
        <w:rPr>
          <w:rFonts w:ascii="Times New Roman" w:hAnsi="Times New Roman"/>
          <w:sz w:val="24"/>
          <w:szCs w:val="24"/>
          <w:u w:val="single"/>
        </w:rPr>
        <w:t>1</w:t>
      </w:r>
      <w:r w:rsidR="00641F7B">
        <w:rPr>
          <w:rFonts w:ascii="Times New Roman" w:hAnsi="Times New Roman"/>
          <w:sz w:val="24"/>
          <w:szCs w:val="24"/>
          <w:u w:val="single"/>
        </w:rPr>
        <w:t>2</w:t>
      </w:r>
      <w:r w:rsidRPr="00B35E9F">
        <w:rPr>
          <w:rFonts w:ascii="Times New Roman" w:hAnsi="Times New Roman"/>
          <w:sz w:val="24"/>
          <w:szCs w:val="24"/>
          <w:u w:val="single"/>
        </w:rPr>
        <w:tab/>
      </w:r>
      <w:r w:rsidR="0045532E" w:rsidRPr="0045532E">
        <w:rPr>
          <w:rFonts w:ascii="Times New Roman" w:hAnsi="Times New Roman"/>
          <w:sz w:val="24"/>
          <w:szCs w:val="24"/>
          <w:u w:val="single"/>
        </w:rPr>
        <w:t>Method for calculating the net abatement</w:t>
      </w:r>
      <w:r w:rsidRPr="0045532E">
        <w:rPr>
          <w:rFonts w:ascii="Times New Roman" w:hAnsi="Times New Roman"/>
          <w:sz w:val="24"/>
          <w:szCs w:val="24"/>
          <w:u w:val="single"/>
        </w:rPr>
        <w:t xml:space="preserve"> amount</w:t>
      </w:r>
    </w:p>
    <w:p w:rsidR="001F0D10" w:rsidRPr="001F0D10" w:rsidRDefault="001F0D10" w:rsidP="00AC1673">
      <w:pPr>
        <w:spacing w:after="120" w:line="240" w:lineRule="auto"/>
        <w:rPr>
          <w:rFonts w:ascii="Times New Roman" w:hAnsi="Times New Roman"/>
          <w:sz w:val="24"/>
          <w:szCs w:val="24"/>
        </w:rPr>
      </w:pPr>
      <w:r w:rsidRPr="001F0D10">
        <w:rPr>
          <w:rFonts w:ascii="Times New Roman" w:hAnsi="Times New Roman"/>
          <w:spacing w:val="1"/>
          <w:sz w:val="24"/>
          <w:szCs w:val="24"/>
        </w:rPr>
        <w:t>P</w:t>
      </w:r>
      <w:r w:rsidRPr="001F0D10">
        <w:rPr>
          <w:rFonts w:ascii="Times New Roman" w:hAnsi="Times New Roman"/>
          <w:sz w:val="24"/>
          <w:szCs w:val="24"/>
        </w:rPr>
        <w:t>ar</w:t>
      </w:r>
      <w:r w:rsidRPr="001F0D10">
        <w:rPr>
          <w:rFonts w:ascii="Times New Roman" w:hAnsi="Times New Roman"/>
          <w:spacing w:val="1"/>
          <w:sz w:val="24"/>
          <w:szCs w:val="24"/>
        </w:rPr>
        <w:t>a</w:t>
      </w:r>
      <w:r w:rsidRPr="001F0D10">
        <w:rPr>
          <w:rFonts w:ascii="Times New Roman" w:hAnsi="Times New Roman"/>
          <w:spacing w:val="-2"/>
          <w:sz w:val="24"/>
          <w:szCs w:val="24"/>
        </w:rPr>
        <w:t>g</w:t>
      </w:r>
      <w:r w:rsidRPr="001F0D10">
        <w:rPr>
          <w:rFonts w:ascii="Times New Roman" w:hAnsi="Times New Roman"/>
          <w:sz w:val="24"/>
          <w:szCs w:val="24"/>
        </w:rPr>
        <w:t>raph</w:t>
      </w:r>
      <w:r w:rsidRPr="001F0D10">
        <w:rPr>
          <w:rFonts w:ascii="Times New Roman" w:hAnsi="Times New Roman"/>
          <w:spacing w:val="-3"/>
          <w:sz w:val="24"/>
          <w:szCs w:val="24"/>
        </w:rPr>
        <w:t xml:space="preserve"> </w:t>
      </w:r>
      <w:r w:rsidRPr="001F0D10">
        <w:rPr>
          <w:rFonts w:ascii="Times New Roman" w:hAnsi="Times New Roman"/>
          <w:sz w:val="24"/>
          <w:szCs w:val="24"/>
        </w:rPr>
        <w:t>10</w:t>
      </w:r>
      <w:r w:rsidRPr="001F0D10">
        <w:rPr>
          <w:rFonts w:ascii="Times New Roman" w:hAnsi="Times New Roman"/>
          <w:spacing w:val="2"/>
          <w:sz w:val="24"/>
          <w:szCs w:val="24"/>
        </w:rPr>
        <w:t>6</w:t>
      </w:r>
      <w:r w:rsidRPr="001F0D10">
        <w:rPr>
          <w:rFonts w:ascii="Times New Roman" w:hAnsi="Times New Roman"/>
          <w:sz w:val="24"/>
          <w:szCs w:val="24"/>
        </w:rPr>
        <w:t>(1</w:t>
      </w:r>
      <w:proofErr w:type="gramStart"/>
      <w:r w:rsidR="00CC474C" w:rsidRPr="001F0D10">
        <w:rPr>
          <w:rFonts w:ascii="Times New Roman" w:hAnsi="Times New Roman"/>
          <w:sz w:val="24"/>
          <w:szCs w:val="24"/>
        </w:rPr>
        <w:t>)</w:t>
      </w:r>
      <w:r w:rsidR="00CC474C" w:rsidRPr="001F0D10">
        <w:rPr>
          <w:rFonts w:ascii="Times New Roman" w:hAnsi="Times New Roman"/>
          <w:spacing w:val="2"/>
          <w:sz w:val="24"/>
          <w:szCs w:val="24"/>
        </w:rPr>
        <w:t>(</w:t>
      </w:r>
      <w:proofErr w:type="gramEnd"/>
      <w:r w:rsidRPr="001F0D10">
        <w:rPr>
          <w:rFonts w:ascii="Times New Roman" w:hAnsi="Times New Roman"/>
          <w:sz w:val="24"/>
          <w:szCs w:val="24"/>
        </w:rPr>
        <w:t>c)</w:t>
      </w:r>
      <w:r w:rsidRPr="001F0D10">
        <w:rPr>
          <w:rFonts w:ascii="Times New Roman" w:hAnsi="Times New Roman"/>
          <w:spacing w:val="-2"/>
          <w:sz w:val="24"/>
          <w:szCs w:val="24"/>
        </w:rPr>
        <w:t xml:space="preserve"> </w:t>
      </w:r>
      <w:r w:rsidRPr="001F0D10">
        <w:rPr>
          <w:rFonts w:ascii="Times New Roman" w:hAnsi="Times New Roman"/>
          <w:sz w:val="24"/>
          <w:szCs w:val="24"/>
        </w:rPr>
        <w:t xml:space="preserve">of </w:t>
      </w:r>
      <w:r w:rsidRPr="001F0D10">
        <w:rPr>
          <w:rFonts w:ascii="Times New Roman" w:hAnsi="Times New Roman"/>
          <w:spacing w:val="1"/>
          <w:sz w:val="24"/>
          <w:szCs w:val="24"/>
        </w:rPr>
        <w:t>t</w:t>
      </w:r>
      <w:r w:rsidRPr="001F0D10">
        <w:rPr>
          <w:rFonts w:ascii="Times New Roman" w:hAnsi="Times New Roman"/>
          <w:spacing w:val="2"/>
          <w:sz w:val="24"/>
          <w:szCs w:val="24"/>
        </w:rPr>
        <w:t>h</w:t>
      </w:r>
      <w:r w:rsidRPr="001F0D10">
        <w:rPr>
          <w:rFonts w:ascii="Times New Roman" w:hAnsi="Times New Roman"/>
          <w:sz w:val="24"/>
          <w:szCs w:val="24"/>
        </w:rPr>
        <w:t>e</w:t>
      </w:r>
      <w:r w:rsidRPr="001F0D10">
        <w:rPr>
          <w:rFonts w:ascii="Times New Roman" w:hAnsi="Times New Roman"/>
          <w:spacing w:val="-3"/>
          <w:sz w:val="24"/>
          <w:szCs w:val="24"/>
        </w:rPr>
        <w:t xml:space="preserve"> </w:t>
      </w:r>
      <w:r w:rsidRPr="001F0D10">
        <w:rPr>
          <w:rFonts w:ascii="Times New Roman" w:hAnsi="Times New Roman"/>
          <w:sz w:val="24"/>
          <w:szCs w:val="24"/>
        </w:rPr>
        <w:t>Act</w:t>
      </w:r>
      <w:r w:rsidRPr="001F0D10">
        <w:rPr>
          <w:rFonts w:ascii="Times New Roman" w:hAnsi="Times New Roman"/>
          <w:spacing w:val="-2"/>
          <w:sz w:val="24"/>
          <w:szCs w:val="24"/>
        </w:rPr>
        <w:t xml:space="preserve"> </w:t>
      </w:r>
      <w:r w:rsidRPr="001F0D10">
        <w:rPr>
          <w:rFonts w:ascii="Times New Roman" w:hAnsi="Times New Roman"/>
          <w:sz w:val="24"/>
          <w:szCs w:val="24"/>
        </w:rPr>
        <w:t>prov</w:t>
      </w:r>
      <w:r w:rsidRPr="001F0D10">
        <w:rPr>
          <w:rFonts w:ascii="Times New Roman" w:hAnsi="Times New Roman"/>
          <w:spacing w:val="1"/>
          <w:sz w:val="24"/>
          <w:szCs w:val="24"/>
        </w:rPr>
        <w:t>i</w:t>
      </w:r>
      <w:r w:rsidRPr="001F0D10">
        <w:rPr>
          <w:rFonts w:ascii="Times New Roman" w:hAnsi="Times New Roman"/>
          <w:sz w:val="24"/>
          <w:szCs w:val="24"/>
        </w:rPr>
        <w:t>des</w:t>
      </w:r>
      <w:r w:rsidRPr="001F0D10">
        <w:rPr>
          <w:rFonts w:ascii="Times New Roman" w:hAnsi="Times New Roman"/>
          <w:spacing w:val="-5"/>
          <w:sz w:val="24"/>
          <w:szCs w:val="24"/>
        </w:rPr>
        <w:t xml:space="preserve"> </w:t>
      </w:r>
      <w:r w:rsidRPr="001F0D10">
        <w:rPr>
          <w:rFonts w:ascii="Times New Roman" w:hAnsi="Times New Roman"/>
          <w:spacing w:val="1"/>
          <w:sz w:val="24"/>
          <w:szCs w:val="24"/>
        </w:rPr>
        <w:t>t</w:t>
      </w:r>
      <w:r w:rsidRPr="001F0D10">
        <w:rPr>
          <w:rFonts w:ascii="Times New Roman" w:hAnsi="Times New Roman"/>
          <w:sz w:val="24"/>
          <w:szCs w:val="24"/>
        </w:rPr>
        <w:t>hat a</w:t>
      </w:r>
      <w:r w:rsidRPr="001F0D10">
        <w:rPr>
          <w:rFonts w:ascii="Times New Roman" w:hAnsi="Times New Roman"/>
          <w:spacing w:val="-2"/>
          <w:sz w:val="24"/>
          <w:szCs w:val="24"/>
        </w:rPr>
        <w:t xml:space="preserve"> </w:t>
      </w:r>
      <w:r w:rsidRPr="001F0D10">
        <w:rPr>
          <w:rFonts w:ascii="Times New Roman" w:hAnsi="Times New Roman"/>
          <w:spacing w:val="1"/>
          <w:sz w:val="24"/>
          <w:szCs w:val="24"/>
        </w:rPr>
        <w:t>m</w:t>
      </w:r>
      <w:r w:rsidRPr="001F0D10">
        <w:rPr>
          <w:rFonts w:ascii="Times New Roman" w:hAnsi="Times New Roman"/>
          <w:sz w:val="24"/>
          <w:szCs w:val="24"/>
        </w:rPr>
        <w:t>e</w:t>
      </w:r>
      <w:r w:rsidRPr="001F0D10">
        <w:rPr>
          <w:rFonts w:ascii="Times New Roman" w:hAnsi="Times New Roman"/>
          <w:spacing w:val="3"/>
          <w:sz w:val="24"/>
          <w:szCs w:val="24"/>
        </w:rPr>
        <w:t>t</w:t>
      </w:r>
      <w:r w:rsidRPr="001F0D10">
        <w:rPr>
          <w:rFonts w:ascii="Times New Roman" w:hAnsi="Times New Roman"/>
          <w:sz w:val="24"/>
          <w:szCs w:val="24"/>
        </w:rPr>
        <w:t>hodo</w:t>
      </w:r>
      <w:r w:rsidRPr="001F0D10">
        <w:rPr>
          <w:rFonts w:ascii="Times New Roman" w:hAnsi="Times New Roman"/>
          <w:spacing w:val="1"/>
          <w:sz w:val="24"/>
          <w:szCs w:val="24"/>
        </w:rPr>
        <w:t>l</w:t>
      </w:r>
      <w:r w:rsidRPr="001F0D10">
        <w:rPr>
          <w:rFonts w:ascii="Times New Roman" w:hAnsi="Times New Roman"/>
          <w:sz w:val="24"/>
          <w:szCs w:val="24"/>
        </w:rPr>
        <w:t>o</w:t>
      </w:r>
      <w:r w:rsidRPr="001F0D10">
        <w:rPr>
          <w:rFonts w:ascii="Times New Roman" w:hAnsi="Times New Roman"/>
          <w:spacing w:val="2"/>
          <w:sz w:val="24"/>
          <w:szCs w:val="24"/>
        </w:rPr>
        <w:t>g</w:t>
      </w:r>
      <w:r w:rsidRPr="001F0D10">
        <w:rPr>
          <w:rFonts w:ascii="Times New Roman" w:hAnsi="Times New Roman"/>
          <w:sz w:val="24"/>
          <w:szCs w:val="24"/>
        </w:rPr>
        <w:t>y</w:t>
      </w:r>
      <w:r w:rsidRPr="001F0D10">
        <w:rPr>
          <w:rFonts w:ascii="Times New Roman" w:hAnsi="Times New Roman"/>
          <w:spacing w:val="-14"/>
          <w:sz w:val="24"/>
          <w:szCs w:val="24"/>
        </w:rPr>
        <w:t xml:space="preserve"> </w:t>
      </w:r>
      <w:r w:rsidR="00A70D03">
        <w:rPr>
          <w:rFonts w:ascii="Times New Roman" w:hAnsi="Times New Roman"/>
          <w:spacing w:val="-14"/>
          <w:sz w:val="24"/>
          <w:szCs w:val="24"/>
        </w:rPr>
        <w:t>d</w:t>
      </w:r>
      <w:r w:rsidR="007D49C7">
        <w:rPr>
          <w:rFonts w:ascii="Times New Roman" w:hAnsi="Times New Roman"/>
          <w:sz w:val="24"/>
          <w:szCs w:val="24"/>
        </w:rPr>
        <w:t>etermination</w:t>
      </w:r>
      <w:r w:rsidRPr="001F0D10">
        <w:rPr>
          <w:rFonts w:ascii="Times New Roman" w:hAnsi="Times New Roman"/>
          <w:spacing w:val="-10"/>
          <w:sz w:val="24"/>
          <w:szCs w:val="24"/>
        </w:rPr>
        <w:t xml:space="preserve"> </w:t>
      </w:r>
      <w:r w:rsidRPr="001F0D10">
        <w:rPr>
          <w:rFonts w:ascii="Times New Roman" w:hAnsi="Times New Roman"/>
          <w:spacing w:val="1"/>
          <w:sz w:val="24"/>
          <w:szCs w:val="24"/>
        </w:rPr>
        <w:t>m</w:t>
      </w:r>
      <w:r w:rsidRPr="001F0D10">
        <w:rPr>
          <w:rFonts w:ascii="Times New Roman" w:hAnsi="Times New Roman"/>
          <w:sz w:val="24"/>
          <w:szCs w:val="24"/>
        </w:rPr>
        <w:t>ust</w:t>
      </w:r>
      <w:r w:rsidRPr="001F0D10">
        <w:rPr>
          <w:rFonts w:ascii="Times New Roman" w:hAnsi="Times New Roman"/>
          <w:spacing w:val="-3"/>
          <w:sz w:val="24"/>
          <w:szCs w:val="24"/>
        </w:rPr>
        <w:t xml:space="preserve"> </w:t>
      </w:r>
      <w:r w:rsidRPr="001F0D10">
        <w:rPr>
          <w:rFonts w:ascii="Times New Roman" w:hAnsi="Times New Roman"/>
          <w:sz w:val="24"/>
          <w:szCs w:val="24"/>
        </w:rPr>
        <w:t>spec</w:t>
      </w:r>
      <w:r w:rsidRPr="001F0D10">
        <w:rPr>
          <w:rFonts w:ascii="Times New Roman" w:hAnsi="Times New Roman"/>
          <w:spacing w:val="1"/>
          <w:sz w:val="24"/>
          <w:szCs w:val="24"/>
        </w:rPr>
        <w:t>i</w:t>
      </w:r>
      <w:r w:rsidRPr="001F0D10">
        <w:rPr>
          <w:rFonts w:ascii="Times New Roman" w:hAnsi="Times New Roman"/>
          <w:spacing w:val="2"/>
          <w:sz w:val="24"/>
          <w:szCs w:val="24"/>
        </w:rPr>
        <w:t>f</w:t>
      </w:r>
      <w:r w:rsidRPr="001F0D10">
        <w:rPr>
          <w:rFonts w:ascii="Times New Roman" w:hAnsi="Times New Roman"/>
          <w:sz w:val="24"/>
          <w:szCs w:val="24"/>
        </w:rPr>
        <w:t>y</w:t>
      </w:r>
      <w:r w:rsidRPr="001F0D10">
        <w:rPr>
          <w:rFonts w:ascii="Times New Roman" w:hAnsi="Times New Roman"/>
          <w:spacing w:val="-9"/>
          <w:sz w:val="24"/>
          <w:szCs w:val="24"/>
        </w:rPr>
        <w:t xml:space="preserve"> </w:t>
      </w:r>
      <w:r w:rsidRPr="001F0D10">
        <w:rPr>
          <w:rFonts w:ascii="Times New Roman" w:hAnsi="Times New Roman"/>
          <w:sz w:val="24"/>
          <w:szCs w:val="24"/>
        </w:rPr>
        <w:t>h</w:t>
      </w:r>
      <w:r w:rsidRPr="001F0D10">
        <w:rPr>
          <w:rFonts w:ascii="Times New Roman" w:hAnsi="Times New Roman"/>
          <w:spacing w:val="2"/>
          <w:sz w:val="24"/>
          <w:szCs w:val="24"/>
        </w:rPr>
        <w:t>o</w:t>
      </w:r>
      <w:r w:rsidRPr="001F0D10">
        <w:rPr>
          <w:rFonts w:ascii="Times New Roman" w:hAnsi="Times New Roman"/>
          <w:sz w:val="24"/>
          <w:szCs w:val="24"/>
        </w:rPr>
        <w:t xml:space="preserve">w </w:t>
      </w:r>
      <w:r w:rsidRPr="001F0D10">
        <w:rPr>
          <w:rFonts w:ascii="Times New Roman" w:hAnsi="Times New Roman"/>
          <w:spacing w:val="1"/>
          <w:sz w:val="24"/>
          <w:szCs w:val="24"/>
        </w:rPr>
        <w:t>t</w:t>
      </w:r>
      <w:r w:rsidRPr="001F0D10">
        <w:rPr>
          <w:rFonts w:ascii="Times New Roman" w:hAnsi="Times New Roman"/>
          <w:sz w:val="24"/>
          <w:szCs w:val="24"/>
        </w:rPr>
        <w:t>o ca</w:t>
      </w:r>
      <w:r w:rsidRPr="001F0D10">
        <w:rPr>
          <w:rFonts w:ascii="Times New Roman" w:hAnsi="Times New Roman"/>
          <w:spacing w:val="1"/>
          <w:sz w:val="24"/>
          <w:szCs w:val="24"/>
        </w:rPr>
        <w:t>l</w:t>
      </w:r>
      <w:r w:rsidRPr="001F0D10">
        <w:rPr>
          <w:rFonts w:ascii="Times New Roman" w:hAnsi="Times New Roman"/>
          <w:sz w:val="24"/>
          <w:szCs w:val="24"/>
        </w:rPr>
        <w:t>cu</w:t>
      </w:r>
      <w:r w:rsidRPr="001F0D10">
        <w:rPr>
          <w:rFonts w:ascii="Times New Roman" w:hAnsi="Times New Roman"/>
          <w:spacing w:val="1"/>
          <w:sz w:val="24"/>
          <w:szCs w:val="24"/>
        </w:rPr>
        <w:t>l</w:t>
      </w:r>
      <w:r w:rsidRPr="001F0D10">
        <w:rPr>
          <w:rFonts w:ascii="Times New Roman" w:hAnsi="Times New Roman"/>
          <w:sz w:val="24"/>
          <w:szCs w:val="24"/>
        </w:rPr>
        <w:t>a</w:t>
      </w:r>
      <w:r w:rsidRPr="001F0D10">
        <w:rPr>
          <w:rFonts w:ascii="Times New Roman" w:hAnsi="Times New Roman"/>
          <w:spacing w:val="1"/>
          <w:sz w:val="24"/>
          <w:szCs w:val="24"/>
        </w:rPr>
        <w:t>t</w:t>
      </w:r>
      <w:r w:rsidRPr="001F0D10">
        <w:rPr>
          <w:rFonts w:ascii="Times New Roman" w:hAnsi="Times New Roman"/>
          <w:sz w:val="24"/>
          <w:szCs w:val="24"/>
        </w:rPr>
        <w:t>e</w:t>
      </w:r>
      <w:r w:rsidRPr="001F0D10">
        <w:rPr>
          <w:rFonts w:ascii="Times New Roman" w:hAnsi="Times New Roman"/>
          <w:spacing w:val="-10"/>
          <w:sz w:val="24"/>
          <w:szCs w:val="24"/>
        </w:rPr>
        <w:t xml:space="preserve"> </w:t>
      </w:r>
      <w:r w:rsidRPr="001F0D10">
        <w:rPr>
          <w:rFonts w:ascii="Times New Roman" w:hAnsi="Times New Roman"/>
          <w:spacing w:val="1"/>
          <w:sz w:val="24"/>
          <w:szCs w:val="24"/>
        </w:rPr>
        <w:t>t</w:t>
      </w:r>
      <w:r w:rsidRPr="001F0D10">
        <w:rPr>
          <w:rFonts w:ascii="Times New Roman" w:hAnsi="Times New Roman"/>
          <w:sz w:val="24"/>
          <w:szCs w:val="24"/>
        </w:rPr>
        <w:t>he</w:t>
      </w:r>
      <w:r w:rsidRPr="001F0D10">
        <w:rPr>
          <w:rFonts w:ascii="Times New Roman" w:hAnsi="Times New Roman"/>
          <w:spacing w:val="-2"/>
          <w:sz w:val="24"/>
          <w:szCs w:val="24"/>
        </w:rPr>
        <w:t xml:space="preserve"> </w:t>
      </w:r>
      <w:r w:rsidRPr="001F0D10">
        <w:rPr>
          <w:rFonts w:ascii="Times New Roman" w:hAnsi="Times New Roman"/>
          <w:sz w:val="24"/>
          <w:szCs w:val="24"/>
        </w:rPr>
        <w:t>carbon</w:t>
      </w:r>
      <w:r w:rsidRPr="001F0D10">
        <w:rPr>
          <w:rFonts w:ascii="Times New Roman" w:hAnsi="Times New Roman"/>
          <w:spacing w:val="-2"/>
          <w:sz w:val="24"/>
          <w:szCs w:val="24"/>
        </w:rPr>
        <w:t xml:space="preserve"> </w:t>
      </w:r>
      <w:r w:rsidRPr="001F0D10">
        <w:rPr>
          <w:rFonts w:ascii="Times New Roman" w:hAnsi="Times New Roman"/>
          <w:sz w:val="24"/>
          <w:szCs w:val="24"/>
        </w:rPr>
        <w:t>d</w:t>
      </w:r>
      <w:r w:rsidRPr="001F0D10">
        <w:rPr>
          <w:rFonts w:ascii="Times New Roman" w:hAnsi="Times New Roman"/>
          <w:spacing w:val="3"/>
          <w:sz w:val="24"/>
          <w:szCs w:val="24"/>
        </w:rPr>
        <w:t>i</w:t>
      </w:r>
      <w:r w:rsidRPr="001F0D10">
        <w:rPr>
          <w:rFonts w:ascii="Times New Roman" w:hAnsi="Times New Roman"/>
          <w:sz w:val="24"/>
          <w:szCs w:val="24"/>
        </w:rPr>
        <w:t>o</w:t>
      </w:r>
      <w:r w:rsidRPr="001F0D10">
        <w:rPr>
          <w:rFonts w:ascii="Times New Roman" w:hAnsi="Times New Roman"/>
          <w:spacing w:val="2"/>
          <w:sz w:val="24"/>
          <w:szCs w:val="24"/>
        </w:rPr>
        <w:t>x</w:t>
      </w:r>
      <w:r w:rsidRPr="001F0D10">
        <w:rPr>
          <w:rFonts w:ascii="Times New Roman" w:hAnsi="Times New Roman"/>
          <w:spacing w:val="1"/>
          <w:sz w:val="24"/>
          <w:szCs w:val="24"/>
        </w:rPr>
        <w:t>i</w:t>
      </w:r>
      <w:r w:rsidRPr="001F0D10">
        <w:rPr>
          <w:rFonts w:ascii="Times New Roman" w:hAnsi="Times New Roman"/>
          <w:sz w:val="24"/>
          <w:szCs w:val="24"/>
        </w:rPr>
        <w:t>de</w:t>
      </w:r>
      <w:r w:rsidRPr="001F0D10">
        <w:rPr>
          <w:rFonts w:ascii="Times New Roman" w:hAnsi="Times New Roman"/>
          <w:spacing w:val="-6"/>
          <w:sz w:val="24"/>
          <w:szCs w:val="24"/>
        </w:rPr>
        <w:t xml:space="preserve"> </w:t>
      </w:r>
      <w:r w:rsidRPr="001F0D10">
        <w:rPr>
          <w:rFonts w:ascii="Times New Roman" w:hAnsi="Times New Roman"/>
          <w:sz w:val="24"/>
          <w:szCs w:val="24"/>
        </w:rPr>
        <w:t>equ</w:t>
      </w:r>
      <w:r w:rsidRPr="001F0D10">
        <w:rPr>
          <w:rFonts w:ascii="Times New Roman" w:hAnsi="Times New Roman"/>
          <w:spacing w:val="1"/>
          <w:sz w:val="24"/>
          <w:szCs w:val="24"/>
        </w:rPr>
        <w:t>i</w:t>
      </w:r>
      <w:r w:rsidRPr="001F0D10">
        <w:rPr>
          <w:rFonts w:ascii="Times New Roman" w:hAnsi="Times New Roman"/>
          <w:sz w:val="24"/>
          <w:szCs w:val="24"/>
        </w:rPr>
        <w:t>va</w:t>
      </w:r>
      <w:r w:rsidRPr="001F0D10">
        <w:rPr>
          <w:rFonts w:ascii="Times New Roman" w:hAnsi="Times New Roman"/>
          <w:spacing w:val="1"/>
          <w:sz w:val="24"/>
          <w:szCs w:val="24"/>
        </w:rPr>
        <w:t>l</w:t>
      </w:r>
      <w:r w:rsidRPr="001F0D10">
        <w:rPr>
          <w:rFonts w:ascii="Times New Roman" w:hAnsi="Times New Roman"/>
          <w:sz w:val="24"/>
          <w:szCs w:val="24"/>
        </w:rPr>
        <w:t>ent</w:t>
      </w:r>
      <w:r w:rsidRPr="001F0D10">
        <w:rPr>
          <w:rFonts w:ascii="Times New Roman" w:hAnsi="Times New Roman"/>
          <w:spacing w:val="-10"/>
          <w:sz w:val="24"/>
          <w:szCs w:val="24"/>
        </w:rPr>
        <w:t xml:space="preserve"> </w:t>
      </w:r>
      <w:r w:rsidRPr="001F0D10">
        <w:rPr>
          <w:rFonts w:ascii="Times New Roman" w:hAnsi="Times New Roman"/>
          <w:sz w:val="24"/>
          <w:szCs w:val="24"/>
        </w:rPr>
        <w:t>(</w:t>
      </w:r>
      <w:r w:rsidRPr="001F0D10">
        <w:rPr>
          <w:rFonts w:ascii="Times New Roman" w:hAnsi="Times New Roman"/>
          <w:spacing w:val="1"/>
          <w:w w:val="99"/>
          <w:sz w:val="24"/>
          <w:szCs w:val="24"/>
        </w:rPr>
        <w:t>C</w:t>
      </w:r>
      <w:r w:rsidRPr="001F0D10">
        <w:rPr>
          <w:rFonts w:ascii="Times New Roman" w:hAnsi="Times New Roman"/>
          <w:spacing w:val="11"/>
          <w:sz w:val="24"/>
          <w:szCs w:val="24"/>
        </w:rPr>
        <w:t>O</w:t>
      </w:r>
      <w:r w:rsidRPr="00860AE0">
        <w:rPr>
          <w:rFonts w:ascii="Times New Roman" w:hAnsi="Times New Roman"/>
          <w:position w:val="-3"/>
          <w:sz w:val="24"/>
          <w:szCs w:val="24"/>
          <w:vertAlign w:val="subscript"/>
        </w:rPr>
        <w:t>2</w:t>
      </w:r>
      <w:r w:rsidRPr="001F0D10">
        <w:rPr>
          <w:rFonts w:ascii="Times New Roman" w:hAnsi="Times New Roman"/>
          <w:spacing w:val="-27"/>
          <w:position w:val="-3"/>
          <w:sz w:val="24"/>
          <w:szCs w:val="24"/>
        </w:rPr>
        <w:t xml:space="preserve"> </w:t>
      </w:r>
      <w:r w:rsidRPr="001F0D10">
        <w:rPr>
          <w:rFonts w:ascii="Times New Roman" w:hAnsi="Times New Roman"/>
          <w:sz w:val="24"/>
          <w:szCs w:val="24"/>
        </w:rPr>
        <w:t>-e)</w:t>
      </w:r>
      <w:r w:rsidRPr="001F0D10">
        <w:rPr>
          <w:rFonts w:ascii="Times New Roman" w:hAnsi="Times New Roman"/>
          <w:spacing w:val="-3"/>
          <w:sz w:val="24"/>
          <w:szCs w:val="24"/>
        </w:rPr>
        <w:t xml:space="preserve"> </w:t>
      </w:r>
      <w:r w:rsidRPr="001F0D10">
        <w:rPr>
          <w:rFonts w:ascii="Times New Roman" w:hAnsi="Times New Roman"/>
          <w:sz w:val="24"/>
          <w:szCs w:val="24"/>
        </w:rPr>
        <w:t>net</w:t>
      </w:r>
      <w:r w:rsidRPr="001F0D10">
        <w:rPr>
          <w:rFonts w:ascii="Times New Roman" w:hAnsi="Times New Roman"/>
          <w:spacing w:val="-3"/>
          <w:sz w:val="24"/>
          <w:szCs w:val="24"/>
        </w:rPr>
        <w:t xml:space="preserve"> </w:t>
      </w:r>
      <w:r w:rsidRPr="001F0D10">
        <w:rPr>
          <w:rFonts w:ascii="Times New Roman" w:hAnsi="Times New Roman"/>
          <w:sz w:val="24"/>
          <w:szCs w:val="24"/>
        </w:rPr>
        <w:t>aba</w:t>
      </w:r>
      <w:r w:rsidRPr="001F0D10">
        <w:rPr>
          <w:rFonts w:ascii="Times New Roman" w:hAnsi="Times New Roman"/>
          <w:spacing w:val="1"/>
          <w:sz w:val="24"/>
          <w:szCs w:val="24"/>
        </w:rPr>
        <w:t>t</w:t>
      </w:r>
      <w:r w:rsidRPr="001F0D10">
        <w:rPr>
          <w:rFonts w:ascii="Times New Roman" w:hAnsi="Times New Roman"/>
          <w:sz w:val="24"/>
          <w:szCs w:val="24"/>
        </w:rPr>
        <w:t>e</w:t>
      </w:r>
      <w:r w:rsidRPr="001F0D10">
        <w:rPr>
          <w:rFonts w:ascii="Times New Roman" w:hAnsi="Times New Roman"/>
          <w:spacing w:val="1"/>
          <w:sz w:val="24"/>
          <w:szCs w:val="24"/>
        </w:rPr>
        <w:t>m</w:t>
      </w:r>
      <w:r w:rsidRPr="001F0D10">
        <w:rPr>
          <w:rFonts w:ascii="Times New Roman" w:hAnsi="Times New Roman"/>
          <w:sz w:val="24"/>
          <w:szCs w:val="24"/>
        </w:rPr>
        <w:t>ent</w:t>
      </w:r>
      <w:r w:rsidRPr="001F0D10">
        <w:rPr>
          <w:rFonts w:ascii="Times New Roman" w:hAnsi="Times New Roman"/>
          <w:spacing w:val="-10"/>
          <w:sz w:val="24"/>
          <w:szCs w:val="24"/>
        </w:rPr>
        <w:t xml:space="preserve"> </w:t>
      </w:r>
      <w:r w:rsidRPr="001F0D10">
        <w:rPr>
          <w:rFonts w:ascii="Times New Roman" w:hAnsi="Times New Roman"/>
          <w:sz w:val="24"/>
          <w:szCs w:val="24"/>
        </w:rPr>
        <w:t>a</w:t>
      </w:r>
      <w:r w:rsidRPr="001F0D10">
        <w:rPr>
          <w:rFonts w:ascii="Times New Roman" w:hAnsi="Times New Roman"/>
          <w:spacing w:val="1"/>
          <w:sz w:val="24"/>
          <w:szCs w:val="24"/>
        </w:rPr>
        <w:t>m</w:t>
      </w:r>
      <w:r w:rsidRPr="001F0D10">
        <w:rPr>
          <w:rFonts w:ascii="Times New Roman" w:hAnsi="Times New Roman"/>
          <w:sz w:val="24"/>
          <w:szCs w:val="24"/>
        </w:rPr>
        <w:t>ount</w:t>
      </w:r>
      <w:r w:rsidRPr="001F0D10">
        <w:rPr>
          <w:rFonts w:ascii="Times New Roman" w:hAnsi="Times New Roman"/>
          <w:spacing w:val="-7"/>
          <w:sz w:val="24"/>
          <w:szCs w:val="24"/>
        </w:rPr>
        <w:t xml:space="preserve"> </w:t>
      </w:r>
      <w:r w:rsidRPr="001F0D10">
        <w:rPr>
          <w:rFonts w:ascii="Times New Roman" w:hAnsi="Times New Roman"/>
          <w:sz w:val="24"/>
          <w:szCs w:val="24"/>
        </w:rPr>
        <w:t>f</w:t>
      </w:r>
      <w:r w:rsidRPr="001F0D10">
        <w:rPr>
          <w:rFonts w:ascii="Times New Roman" w:hAnsi="Times New Roman"/>
          <w:spacing w:val="2"/>
          <w:sz w:val="24"/>
          <w:szCs w:val="24"/>
        </w:rPr>
        <w:t>o</w:t>
      </w:r>
      <w:r w:rsidRPr="001F0D10">
        <w:rPr>
          <w:rFonts w:ascii="Times New Roman" w:hAnsi="Times New Roman"/>
          <w:sz w:val="24"/>
          <w:szCs w:val="24"/>
        </w:rPr>
        <w:t xml:space="preserve">r </w:t>
      </w:r>
      <w:r w:rsidRPr="001F0D10">
        <w:rPr>
          <w:rFonts w:ascii="Times New Roman" w:hAnsi="Times New Roman"/>
          <w:spacing w:val="1"/>
          <w:sz w:val="24"/>
          <w:szCs w:val="24"/>
        </w:rPr>
        <w:t>t</w:t>
      </w:r>
      <w:r w:rsidRPr="001F0D10">
        <w:rPr>
          <w:rFonts w:ascii="Times New Roman" w:hAnsi="Times New Roman"/>
          <w:sz w:val="24"/>
          <w:szCs w:val="24"/>
        </w:rPr>
        <w:t>he</w:t>
      </w:r>
      <w:r w:rsidRPr="001F0D10">
        <w:rPr>
          <w:rFonts w:ascii="Times New Roman" w:hAnsi="Times New Roman"/>
          <w:spacing w:val="-4"/>
          <w:sz w:val="24"/>
          <w:szCs w:val="24"/>
        </w:rPr>
        <w:t xml:space="preserve"> </w:t>
      </w:r>
      <w:r w:rsidRPr="001F0D10">
        <w:rPr>
          <w:rFonts w:ascii="Times New Roman" w:hAnsi="Times New Roman"/>
          <w:sz w:val="24"/>
          <w:szCs w:val="24"/>
        </w:rPr>
        <w:t>pro</w:t>
      </w:r>
      <w:r w:rsidRPr="001F0D10">
        <w:rPr>
          <w:rFonts w:ascii="Times New Roman" w:hAnsi="Times New Roman"/>
          <w:spacing w:val="1"/>
          <w:sz w:val="24"/>
          <w:szCs w:val="24"/>
        </w:rPr>
        <w:t>j</w:t>
      </w:r>
      <w:r w:rsidRPr="001F0D10">
        <w:rPr>
          <w:rFonts w:ascii="Times New Roman" w:hAnsi="Times New Roman"/>
          <w:sz w:val="24"/>
          <w:szCs w:val="24"/>
        </w:rPr>
        <w:t>ect</w:t>
      </w:r>
      <w:r w:rsidRPr="001F0D10">
        <w:rPr>
          <w:rFonts w:ascii="Times New Roman" w:hAnsi="Times New Roman"/>
          <w:spacing w:val="-5"/>
          <w:sz w:val="24"/>
          <w:szCs w:val="24"/>
        </w:rPr>
        <w:t xml:space="preserve"> </w:t>
      </w:r>
      <w:r w:rsidRPr="001F0D10">
        <w:rPr>
          <w:rFonts w:ascii="Times New Roman" w:hAnsi="Times New Roman"/>
          <w:spacing w:val="1"/>
          <w:sz w:val="24"/>
          <w:szCs w:val="24"/>
        </w:rPr>
        <w:t>i</w:t>
      </w:r>
      <w:r w:rsidRPr="001F0D10">
        <w:rPr>
          <w:rFonts w:ascii="Times New Roman" w:hAnsi="Times New Roman"/>
          <w:sz w:val="24"/>
          <w:szCs w:val="24"/>
        </w:rPr>
        <w:t>n re</w:t>
      </w:r>
      <w:r w:rsidRPr="001F0D10">
        <w:rPr>
          <w:rFonts w:ascii="Times New Roman" w:hAnsi="Times New Roman"/>
          <w:spacing w:val="1"/>
          <w:sz w:val="24"/>
          <w:szCs w:val="24"/>
        </w:rPr>
        <w:t>l</w:t>
      </w:r>
      <w:r w:rsidRPr="001F0D10">
        <w:rPr>
          <w:rFonts w:ascii="Times New Roman" w:hAnsi="Times New Roman"/>
          <w:sz w:val="24"/>
          <w:szCs w:val="24"/>
        </w:rPr>
        <w:t>a</w:t>
      </w:r>
      <w:r w:rsidRPr="001F0D10">
        <w:rPr>
          <w:rFonts w:ascii="Times New Roman" w:hAnsi="Times New Roman"/>
          <w:spacing w:val="1"/>
          <w:sz w:val="24"/>
          <w:szCs w:val="24"/>
        </w:rPr>
        <w:t>ti</w:t>
      </w:r>
      <w:r w:rsidRPr="001F0D10">
        <w:rPr>
          <w:rFonts w:ascii="Times New Roman" w:hAnsi="Times New Roman"/>
          <w:sz w:val="24"/>
          <w:szCs w:val="24"/>
        </w:rPr>
        <w:t>on</w:t>
      </w:r>
      <w:r w:rsidRPr="001F0D10">
        <w:rPr>
          <w:rFonts w:ascii="Times New Roman" w:hAnsi="Times New Roman"/>
          <w:spacing w:val="-4"/>
          <w:sz w:val="24"/>
          <w:szCs w:val="24"/>
        </w:rPr>
        <w:t xml:space="preserve"> </w:t>
      </w:r>
      <w:r w:rsidRPr="001F0D10">
        <w:rPr>
          <w:rFonts w:ascii="Times New Roman" w:hAnsi="Times New Roman"/>
          <w:spacing w:val="1"/>
          <w:sz w:val="24"/>
          <w:szCs w:val="24"/>
        </w:rPr>
        <w:t>t</w:t>
      </w:r>
      <w:r w:rsidRPr="001F0D10">
        <w:rPr>
          <w:rFonts w:ascii="Times New Roman" w:hAnsi="Times New Roman"/>
          <w:sz w:val="24"/>
          <w:szCs w:val="24"/>
        </w:rPr>
        <w:t>o a</w:t>
      </w:r>
      <w:r w:rsidRPr="001F0D10">
        <w:rPr>
          <w:rFonts w:ascii="Times New Roman" w:hAnsi="Times New Roman"/>
          <w:spacing w:val="-2"/>
          <w:sz w:val="24"/>
          <w:szCs w:val="24"/>
        </w:rPr>
        <w:t xml:space="preserve"> </w:t>
      </w:r>
      <w:r w:rsidRPr="001F0D10">
        <w:rPr>
          <w:rFonts w:ascii="Times New Roman" w:hAnsi="Times New Roman"/>
          <w:sz w:val="24"/>
          <w:szCs w:val="24"/>
        </w:rPr>
        <w:t>rep</w:t>
      </w:r>
      <w:r w:rsidRPr="001F0D10">
        <w:rPr>
          <w:rFonts w:ascii="Times New Roman" w:hAnsi="Times New Roman"/>
          <w:spacing w:val="2"/>
          <w:sz w:val="24"/>
          <w:szCs w:val="24"/>
        </w:rPr>
        <w:t>o</w:t>
      </w:r>
      <w:r w:rsidRPr="001F0D10">
        <w:rPr>
          <w:rFonts w:ascii="Times New Roman" w:hAnsi="Times New Roman"/>
          <w:sz w:val="24"/>
          <w:szCs w:val="24"/>
        </w:rPr>
        <w:t>r</w:t>
      </w:r>
      <w:r w:rsidRPr="001F0D10">
        <w:rPr>
          <w:rFonts w:ascii="Times New Roman" w:hAnsi="Times New Roman"/>
          <w:spacing w:val="1"/>
          <w:sz w:val="24"/>
          <w:szCs w:val="24"/>
        </w:rPr>
        <w:t>ti</w:t>
      </w:r>
      <w:r w:rsidRPr="001F0D10">
        <w:rPr>
          <w:rFonts w:ascii="Times New Roman" w:hAnsi="Times New Roman"/>
          <w:sz w:val="24"/>
          <w:szCs w:val="24"/>
        </w:rPr>
        <w:t>ng</w:t>
      </w:r>
      <w:r w:rsidRPr="001F0D10">
        <w:rPr>
          <w:rFonts w:ascii="Times New Roman" w:hAnsi="Times New Roman"/>
          <w:spacing w:val="-4"/>
          <w:sz w:val="24"/>
          <w:szCs w:val="24"/>
        </w:rPr>
        <w:t xml:space="preserve"> </w:t>
      </w:r>
      <w:r w:rsidRPr="001F0D10">
        <w:rPr>
          <w:rFonts w:ascii="Times New Roman" w:hAnsi="Times New Roman"/>
          <w:spacing w:val="2"/>
          <w:sz w:val="24"/>
          <w:szCs w:val="24"/>
        </w:rPr>
        <w:t>p</w:t>
      </w:r>
      <w:r w:rsidRPr="001F0D10">
        <w:rPr>
          <w:rFonts w:ascii="Times New Roman" w:hAnsi="Times New Roman"/>
          <w:sz w:val="24"/>
          <w:szCs w:val="24"/>
        </w:rPr>
        <w:t>e</w:t>
      </w:r>
      <w:r w:rsidRPr="001F0D10">
        <w:rPr>
          <w:rFonts w:ascii="Times New Roman" w:hAnsi="Times New Roman"/>
          <w:spacing w:val="2"/>
          <w:sz w:val="24"/>
          <w:szCs w:val="24"/>
        </w:rPr>
        <w:t>r</w:t>
      </w:r>
      <w:r w:rsidRPr="001F0D10">
        <w:rPr>
          <w:rFonts w:ascii="Times New Roman" w:hAnsi="Times New Roman"/>
          <w:spacing w:val="1"/>
          <w:sz w:val="24"/>
          <w:szCs w:val="24"/>
        </w:rPr>
        <w:t>i</w:t>
      </w:r>
      <w:r w:rsidRPr="001F0D10">
        <w:rPr>
          <w:rFonts w:ascii="Times New Roman" w:hAnsi="Times New Roman"/>
          <w:sz w:val="24"/>
          <w:szCs w:val="24"/>
        </w:rPr>
        <w:t>od.</w:t>
      </w:r>
    </w:p>
    <w:p w:rsidR="00002F34" w:rsidRDefault="00BE6262" w:rsidP="00AC1673">
      <w:pPr>
        <w:spacing w:after="120" w:line="240" w:lineRule="auto"/>
        <w:rPr>
          <w:rFonts w:ascii="Times New Roman" w:hAnsi="Times New Roman"/>
          <w:spacing w:val="1"/>
          <w:sz w:val="24"/>
          <w:szCs w:val="24"/>
        </w:rPr>
      </w:pPr>
      <w:r w:rsidRPr="00464150">
        <w:rPr>
          <w:rFonts w:ascii="Times New Roman" w:hAnsi="Times New Roman"/>
          <w:sz w:val="24"/>
          <w:szCs w:val="24"/>
        </w:rPr>
        <w:t xml:space="preserve">Section </w:t>
      </w:r>
      <w:r w:rsidR="00C64E6A">
        <w:rPr>
          <w:rFonts w:ascii="Times New Roman" w:hAnsi="Times New Roman"/>
          <w:sz w:val="24"/>
          <w:szCs w:val="24"/>
        </w:rPr>
        <w:t>1</w:t>
      </w:r>
      <w:r w:rsidR="00641F7B">
        <w:rPr>
          <w:rFonts w:ascii="Times New Roman" w:hAnsi="Times New Roman"/>
          <w:sz w:val="24"/>
          <w:szCs w:val="24"/>
        </w:rPr>
        <w:t>2</w:t>
      </w:r>
      <w:r w:rsidRPr="00464150">
        <w:rPr>
          <w:rFonts w:ascii="Times New Roman" w:hAnsi="Times New Roman"/>
          <w:sz w:val="24"/>
          <w:szCs w:val="24"/>
        </w:rPr>
        <w:t xml:space="preserve"> provides that the </w:t>
      </w:r>
      <w:r w:rsidRPr="00745FB4">
        <w:rPr>
          <w:rFonts w:ascii="Times New Roman" w:hAnsi="Times New Roman"/>
          <w:b/>
          <w:i/>
          <w:sz w:val="24"/>
          <w:szCs w:val="24"/>
        </w:rPr>
        <w:t>carbon dioxide equivalent net abatement amount</w:t>
      </w:r>
      <w:r w:rsidRPr="00464150">
        <w:rPr>
          <w:rFonts w:ascii="Times New Roman" w:hAnsi="Times New Roman"/>
          <w:sz w:val="24"/>
          <w:szCs w:val="24"/>
        </w:rPr>
        <w:t xml:space="preserve"> for the project is the </w:t>
      </w:r>
      <w:r w:rsidR="009539F8">
        <w:rPr>
          <w:rFonts w:ascii="Times New Roman" w:hAnsi="Times New Roman"/>
          <w:sz w:val="24"/>
          <w:szCs w:val="24"/>
        </w:rPr>
        <w:t xml:space="preserve">difference between the </w:t>
      </w:r>
      <w:r w:rsidR="001E1F25">
        <w:rPr>
          <w:rFonts w:ascii="Times New Roman" w:hAnsi="Times New Roman"/>
          <w:sz w:val="24"/>
          <w:szCs w:val="24"/>
        </w:rPr>
        <w:t>herd</w:t>
      </w:r>
      <w:r w:rsidR="009539F8">
        <w:rPr>
          <w:rFonts w:ascii="Times New Roman" w:hAnsi="Times New Roman"/>
          <w:sz w:val="24"/>
          <w:szCs w:val="24"/>
        </w:rPr>
        <w:t xml:space="preserve">’s </w:t>
      </w:r>
      <w:r w:rsidR="00BC6B9E" w:rsidRPr="000F5B93">
        <w:rPr>
          <w:rFonts w:ascii="Times New Roman" w:hAnsi="Times New Roman"/>
          <w:b/>
          <w:i/>
          <w:sz w:val="24"/>
          <w:szCs w:val="24"/>
        </w:rPr>
        <w:t xml:space="preserve">baseline </w:t>
      </w:r>
      <w:r w:rsidR="009539F8" w:rsidRPr="000F5B93">
        <w:rPr>
          <w:rFonts w:ascii="Times New Roman" w:hAnsi="Times New Roman"/>
          <w:b/>
          <w:i/>
          <w:sz w:val="24"/>
          <w:szCs w:val="24"/>
        </w:rPr>
        <w:t>emissions</w:t>
      </w:r>
      <w:r w:rsidR="00A70D03" w:rsidRPr="00A70D03">
        <w:rPr>
          <w:rFonts w:ascii="Times New Roman" w:hAnsi="Times New Roman"/>
          <w:sz w:val="24"/>
          <w:szCs w:val="24"/>
        </w:rPr>
        <w:t xml:space="preserve"> </w:t>
      </w:r>
      <w:r w:rsidR="00A70D03">
        <w:rPr>
          <w:rFonts w:ascii="Times New Roman" w:hAnsi="Times New Roman"/>
          <w:sz w:val="24"/>
          <w:szCs w:val="24"/>
        </w:rPr>
        <w:t xml:space="preserve">and the herd’s emissions following the implementation of </w:t>
      </w:r>
      <w:r w:rsidR="004913B8">
        <w:rPr>
          <w:rFonts w:ascii="Times New Roman" w:hAnsi="Times New Roman"/>
          <w:sz w:val="24"/>
          <w:szCs w:val="24"/>
        </w:rPr>
        <w:t>project activities</w:t>
      </w:r>
      <w:r w:rsidRPr="00464150">
        <w:rPr>
          <w:rFonts w:ascii="Times New Roman" w:hAnsi="Times New Roman"/>
          <w:sz w:val="24"/>
          <w:szCs w:val="24"/>
        </w:rPr>
        <w:t>.</w:t>
      </w:r>
      <w:r w:rsidR="00656328">
        <w:rPr>
          <w:rFonts w:ascii="Times New Roman" w:hAnsi="Times New Roman"/>
          <w:sz w:val="24"/>
          <w:szCs w:val="24"/>
        </w:rPr>
        <w:t xml:space="preserve"> </w:t>
      </w:r>
      <w:r w:rsidR="00002F34" w:rsidRPr="00656328">
        <w:rPr>
          <w:rFonts w:ascii="Times New Roman" w:hAnsi="Times New Roman"/>
          <w:spacing w:val="1"/>
          <w:sz w:val="24"/>
          <w:szCs w:val="24"/>
        </w:rPr>
        <w:t xml:space="preserve">The </w:t>
      </w:r>
      <w:r w:rsidR="00745FB4" w:rsidRPr="00656328">
        <w:rPr>
          <w:rFonts w:ascii="Times New Roman" w:hAnsi="Times New Roman"/>
          <w:spacing w:val="1"/>
          <w:sz w:val="24"/>
          <w:szCs w:val="24"/>
        </w:rPr>
        <w:t xml:space="preserve">carbon dioxide equivalent </w:t>
      </w:r>
      <w:r w:rsidR="00002F34" w:rsidRPr="00656328">
        <w:rPr>
          <w:rFonts w:ascii="Times New Roman" w:hAnsi="Times New Roman"/>
          <w:spacing w:val="1"/>
          <w:sz w:val="24"/>
          <w:szCs w:val="24"/>
        </w:rPr>
        <w:t xml:space="preserve">net abatement amount for </w:t>
      </w:r>
      <w:r w:rsidR="00641F7B" w:rsidRPr="00656328">
        <w:rPr>
          <w:rFonts w:ascii="Times New Roman" w:hAnsi="Times New Roman"/>
          <w:spacing w:val="1"/>
          <w:sz w:val="24"/>
          <w:szCs w:val="24"/>
        </w:rPr>
        <w:t xml:space="preserve">each year in </w:t>
      </w:r>
      <w:r w:rsidR="00002F34" w:rsidRPr="00656328">
        <w:rPr>
          <w:rFonts w:ascii="Times New Roman" w:hAnsi="Times New Roman"/>
          <w:spacing w:val="1"/>
          <w:sz w:val="24"/>
          <w:szCs w:val="24"/>
        </w:rPr>
        <w:t xml:space="preserve">the reporting period </w:t>
      </w:r>
      <w:r w:rsidR="00641F7B" w:rsidRPr="00656328">
        <w:rPr>
          <w:rFonts w:ascii="Times New Roman" w:hAnsi="Times New Roman"/>
          <w:spacing w:val="1"/>
          <w:sz w:val="24"/>
          <w:szCs w:val="24"/>
        </w:rPr>
        <w:t xml:space="preserve">and for each herd in the project </w:t>
      </w:r>
      <w:r w:rsidR="0033708A">
        <w:rPr>
          <w:rFonts w:ascii="Times New Roman" w:hAnsi="Times New Roman"/>
          <w:spacing w:val="1"/>
          <w:sz w:val="24"/>
          <w:szCs w:val="24"/>
        </w:rPr>
        <w:t>i</w:t>
      </w:r>
      <w:r w:rsidR="00641F7B" w:rsidRPr="00656328">
        <w:rPr>
          <w:rFonts w:ascii="Times New Roman" w:hAnsi="Times New Roman"/>
          <w:spacing w:val="1"/>
          <w:sz w:val="24"/>
          <w:szCs w:val="24"/>
        </w:rPr>
        <w:t>s the difference between the baseline emissions and the project emissions.</w:t>
      </w:r>
    </w:p>
    <w:p w:rsidR="00DB0CE7" w:rsidRPr="00656328" w:rsidRDefault="00DB0CE7" w:rsidP="00AC1673">
      <w:pPr>
        <w:spacing w:after="120" w:line="240" w:lineRule="auto"/>
        <w:rPr>
          <w:rFonts w:ascii="Times New Roman" w:hAnsi="Times New Roman"/>
          <w:spacing w:val="1"/>
          <w:sz w:val="24"/>
          <w:szCs w:val="24"/>
        </w:rPr>
      </w:pPr>
      <w:r>
        <w:rPr>
          <w:rFonts w:ascii="Times New Roman" w:hAnsi="Times New Roman"/>
          <w:spacing w:val="1"/>
          <w:sz w:val="24"/>
          <w:szCs w:val="24"/>
        </w:rPr>
        <w:t>The methods for calculating the baseline emissions and project emissions are described in sections 14 and 15 respectively. All calculations must be conducted using the Herd Management Calculator, as described in section 16.</w:t>
      </w:r>
    </w:p>
    <w:p w:rsidR="003230CD" w:rsidRPr="006053DB" w:rsidRDefault="003230CD" w:rsidP="00AC1673">
      <w:pPr>
        <w:spacing w:after="120" w:line="240" w:lineRule="auto"/>
        <w:rPr>
          <w:rFonts w:ascii="Times New Roman" w:hAnsi="Times New Roman"/>
          <w:spacing w:val="1"/>
          <w:sz w:val="24"/>
          <w:szCs w:val="24"/>
        </w:rPr>
      </w:pPr>
      <w:r w:rsidRPr="006053DB">
        <w:rPr>
          <w:rFonts w:ascii="Times New Roman" w:hAnsi="Times New Roman"/>
          <w:spacing w:val="1"/>
          <w:sz w:val="24"/>
          <w:szCs w:val="24"/>
        </w:rPr>
        <w:t xml:space="preserve">In some circumstances, emissions could increase, rather than </w:t>
      </w:r>
      <w:r w:rsidR="00AA7ADA" w:rsidRPr="006053DB">
        <w:rPr>
          <w:rFonts w:ascii="Times New Roman" w:hAnsi="Times New Roman"/>
          <w:spacing w:val="1"/>
          <w:sz w:val="24"/>
          <w:szCs w:val="24"/>
        </w:rPr>
        <w:t xml:space="preserve">decrease, in a reporting period. Emissions could increase </w:t>
      </w:r>
      <w:r w:rsidRPr="006053DB">
        <w:rPr>
          <w:rFonts w:ascii="Times New Roman" w:hAnsi="Times New Roman"/>
          <w:spacing w:val="1"/>
          <w:sz w:val="24"/>
          <w:szCs w:val="24"/>
        </w:rPr>
        <w:t xml:space="preserve">where, for example, cattle scheduled to be sold </w:t>
      </w:r>
      <w:r w:rsidR="00AA7ADA" w:rsidRPr="006053DB">
        <w:rPr>
          <w:rFonts w:ascii="Times New Roman" w:hAnsi="Times New Roman"/>
          <w:spacing w:val="1"/>
          <w:sz w:val="24"/>
          <w:szCs w:val="24"/>
        </w:rPr>
        <w:t xml:space="preserve">at a particular time </w:t>
      </w:r>
      <w:r w:rsidRPr="006053DB">
        <w:rPr>
          <w:rFonts w:ascii="Times New Roman" w:hAnsi="Times New Roman"/>
          <w:spacing w:val="1"/>
          <w:sz w:val="24"/>
          <w:szCs w:val="24"/>
        </w:rPr>
        <w:t xml:space="preserve">are retained for a longer period </w:t>
      </w:r>
      <w:r w:rsidR="00AA7ADA" w:rsidRPr="006053DB">
        <w:rPr>
          <w:rFonts w:ascii="Times New Roman" w:hAnsi="Times New Roman"/>
          <w:spacing w:val="1"/>
          <w:sz w:val="24"/>
          <w:szCs w:val="24"/>
        </w:rPr>
        <w:t>as a consequence</w:t>
      </w:r>
      <w:r w:rsidRPr="006053DB">
        <w:rPr>
          <w:rFonts w:ascii="Times New Roman" w:hAnsi="Times New Roman"/>
          <w:spacing w:val="1"/>
          <w:sz w:val="24"/>
          <w:szCs w:val="24"/>
        </w:rPr>
        <w:t xml:space="preserve"> of a natural event. Natural events such as drought, which affect herd condition, or floods, which may restrict access to the herd, are outside the control of the proponent.</w:t>
      </w:r>
    </w:p>
    <w:p w:rsidR="0064275E" w:rsidRDefault="00A70D03" w:rsidP="00AC1673">
      <w:pPr>
        <w:spacing w:after="120" w:line="240" w:lineRule="auto"/>
        <w:rPr>
          <w:rFonts w:ascii="Times New Roman" w:hAnsi="Times New Roman"/>
          <w:sz w:val="24"/>
          <w:szCs w:val="24"/>
        </w:rPr>
      </w:pPr>
      <w:r w:rsidRPr="006053DB">
        <w:rPr>
          <w:rFonts w:ascii="Times New Roman" w:hAnsi="Times New Roman"/>
          <w:sz w:val="24"/>
          <w:szCs w:val="24"/>
        </w:rPr>
        <w:t xml:space="preserve">Proponents are not liable for an increase in emissions in a reporting period. </w:t>
      </w:r>
      <w:r w:rsidR="00002F34" w:rsidRPr="006053DB">
        <w:rPr>
          <w:rFonts w:ascii="Times New Roman" w:hAnsi="Times New Roman"/>
          <w:sz w:val="24"/>
          <w:szCs w:val="24"/>
        </w:rPr>
        <w:t>Subsection 1</w:t>
      </w:r>
      <w:r w:rsidR="00656328" w:rsidRPr="006053DB">
        <w:rPr>
          <w:rFonts w:ascii="Times New Roman" w:hAnsi="Times New Roman"/>
          <w:sz w:val="24"/>
          <w:szCs w:val="24"/>
        </w:rPr>
        <w:t>2</w:t>
      </w:r>
      <w:r w:rsidR="00002F34" w:rsidRPr="006053DB">
        <w:rPr>
          <w:rFonts w:ascii="Times New Roman" w:hAnsi="Times New Roman"/>
          <w:sz w:val="24"/>
          <w:szCs w:val="24"/>
        </w:rPr>
        <w:t xml:space="preserve">(4) </w:t>
      </w:r>
      <w:r w:rsidR="00104CCE" w:rsidRPr="006053DB">
        <w:rPr>
          <w:rFonts w:ascii="Times New Roman" w:hAnsi="Times New Roman"/>
          <w:sz w:val="24"/>
          <w:szCs w:val="24"/>
        </w:rPr>
        <w:t>provides</w:t>
      </w:r>
      <w:r w:rsidR="00002F34" w:rsidRPr="006053DB">
        <w:rPr>
          <w:rFonts w:ascii="Times New Roman" w:hAnsi="Times New Roman"/>
          <w:sz w:val="24"/>
          <w:szCs w:val="24"/>
        </w:rPr>
        <w:t xml:space="preserve"> that if the </w:t>
      </w:r>
      <w:r w:rsidR="00CE4DC5" w:rsidRPr="006053DB">
        <w:rPr>
          <w:rFonts w:ascii="Times New Roman" w:hAnsi="Times New Roman"/>
          <w:sz w:val="24"/>
          <w:szCs w:val="24"/>
        </w:rPr>
        <w:t xml:space="preserve">carbon dioxide equivalent </w:t>
      </w:r>
      <w:r w:rsidR="00002F34" w:rsidRPr="006053DB">
        <w:rPr>
          <w:rFonts w:ascii="Times New Roman" w:hAnsi="Times New Roman"/>
          <w:sz w:val="24"/>
          <w:szCs w:val="24"/>
        </w:rPr>
        <w:t xml:space="preserve">net abatement amount </w:t>
      </w:r>
      <w:r w:rsidR="004B7BBB" w:rsidRPr="006053DB">
        <w:rPr>
          <w:rFonts w:ascii="Times New Roman" w:hAnsi="Times New Roman"/>
          <w:sz w:val="24"/>
          <w:szCs w:val="24"/>
        </w:rPr>
        <w:t>of</w:t>
      </w:r>
      <w:r w:rsidR="00002F34" w:rsidRPr="006053DB">
        <w:rPr>
          <w:rFonts w:ascii="Times New Roman" w:hAnsi="Times New Roman"/>
          <w:sz w:val="24"/>
          <w:szCs w:val="24"/>
        </w:rPr>
        <w:t xml:space="preserve"> a reporting period is zero</w:t>
      </w:r>
      <w:r w:rsidR="00CE4DC5" w:rsidRPr="006053DB">
        <w:rPr>
          <w:rFonts w:ascii="Times New Roman" w:hAnsi="Times New Roman"/>
          <w:sz w:val="24"/>
          <w:szCs w:val="24"/>
        </w:rPr>
        <w:t xml:space="preserve"> or less</w:t>
      </w:r>
      <w:r w:rsidR="004B7BBB" w:rsidRPr="006053DB">
        <w:rPr>
          <w:rFonts w:ascii="Times New Roman" w:hAnsi="Times New Roman"/>
          <w:sz w:val="24"/>
          <w:szCs w:val="24"/>
        </w:rPr>
        <w:t xml:space="preserve"> (i.e. project emissions exceed baseline emissions)</w:t>
      </w:r>
      <w:r w:rsidR="00002F34" w:rsidRPr="006053DB">
        <w:rPr>
          <w:rFonts w:ascii="Times New Roman" w:hAnsi="Times New Roman"/>
          <w:sz w:val="24"/>
          <w:szCs w:val="24"/>
        </w:rPr>
        <w:t>, it is taken to be zero for the purpose of calculating abatement over the reporting period.</w:t>
      </w:r>
      <w:r w:rsidR="00002F34" w:rsidRPr="009507EE">
        <w:rPr>
          <w:rFonts w:ascii="Times New Roman" w:hAnsi="Times New Roman"/>
          <w:sz w:val="24"/>
          <w:szCs w:val="24"/>
        </w:rPr>
        <w:t xml:space="preserve"> </w:t>
      </w:r>
    </w:p>
    <w:p w:rsidR="00213A02" w:rsidRDefault="00213A02" w:rsidP="00AC1673">
      <w:pPr>
        <w:spacing w:after="120" w:line="240" w:lineRule="auto"/>
        <w:rPr>
          <w:rFonts w:ascii="Times New Roman" w:hAnsi="Times New Roman"/>
          <w:sz w:val="24"/>
          <w:szCs w:val="24"/>
        </w:rPr>
      </w:pPr>
    </w:p>
    <w:p w:rsidR="00656328" w:rsidRDefault="00656328" w:rsidP="00AC1673">
      <w:pPr>
        <w:spacing w:after="120" w:line="240" w:lineRule="auto"/>
        <w:rPr>
          <w:rFonts w:ascii="Times New Roman" w:hAnsi="Times New Roman"/>
          <w:sz w:val="24"/>
          <w:szCs w:val="24"/>
          <w:u w:val="single"/>
        </w:rPr>
      </w:pPr>
      <w:r>
        <w:rPr>
          <w:rFonts w:ascii="Times New Roman" w:hAnsi="Times New Roman"/>
          <w:sz w:val="24"/>
          <w:szCs w:val="24"/>
          <w:u w:val="single"/>
        </w:rPr>
        <w:t>13</w:t>
      </w:r>
      <w:r>
        <w:rPr>
          <w:rFonts w:ascii="Times New Roman" w:hAnsi="Times New Roman"/>
          <w:sz w:val="24"/>
          <w:szCs w:val="24"/>
          <w:u w:val="single"/>
        </w:rPr>
        <w:tab/>
        <w:t>Gases accounted for in abatement calculations</w:t>
      </w:r>
    </w:p>
    <w:p w:rsidR="00656328" w:rsidRDefault="00656328" w:rsidP="00AC1673">
      <w:pPr>
        <w:spacing w:after="120" w:line="240" w:lineRule="auto"/>
        <w:rPr>
          <w:rFonts w:ascii="Times New Roman" w:eastAsia="Times New Roman" w:hAnsi="Times New Roman"/>
          <w:spacing w:val="-1"/>
          <w:sz w:val="24"/>
          <w:szCs w:val="24"/>
        </w:rPr>
      </w:pPr>
      <w:r w:rsidRPr="00496DEB">
        <w:rPr>
          <w:rFonts w:ascii="Times New Roman" w:eastAsia="Times New Roman" w:hAnsi="Times New Roman"/>
          <w:sz w:val="24"/>
          <w:szCs w:val="24"/>
        </w:rPr>
        <w:t>S</w:t>
      </w:r>
      <w:r w:rsidRPr="00496DEB">
        <w:rPr>
          <w:rFonts w:ascii="Times New Roman" w:eastAsia="Times New Roman" w:hAnsi="Times New Roman"/>
          <w:spacing w:val="-1"/>
          <w:sz w:val="24"/>
          <w:szCs w:val="24"/>
        </w:rPr>
        <w:t>ec</w:t>
      </w:r>
      <w:r w:rsidRPr="00496DEB">
        <w:rPr>
          <w:rFonts w:ascii="Times New Roman" w:eastAsia="Times New Roman" w:hAnsi="Times New Roman"/>
          <w:spacing w:val="1"/>
          <w:sz w:val="24"/>
          <w:szCs w:val="24"/>
        </w:rPr>
        <w:t>ti</w:t>
      </w:r>
      <w:r w:rsidRPr="00496DEB">
        <w:rPr>
          <w:rFonts w:ascii="Times New Roman" w:eastAsia="Times New Roman" w:hAnsi="Times New Roman"/>
          <w:sz w:val="24"/>
          <w:szCs w:val="24"/>
        </w:rPr>
        <w:t>on</w:t>
      </w:r>
      <w:r w:rsidRPr="00496DEB">
        <w:rPr>
          <w:rFonts w:ascii="Times New Roman" w:eastAsia="Times New Roman" w:hAnsi="Times New Roman"/>
          <w:spacing w:val="-3"/>
          <w:sz w:val="24"/>
          <w:szCs w:val="24"/>
        </w:rPr>
        <w:t xml:space="preserve"> </w:t>
      </w:r>
      <w:r>
        <w:rPr>
          <w:rFonts w:ascii="Times New Roman" w:eastAsia="Times New Roman" w:hAnsi="Times New Roman"/>
          <w:spacing w:val="-3"/>
          <w:sz w:val="24"/>
          <w:szCs w:val="24"/>
        </w:rPr>
        <w:t>13</w:t>
      </w:r>
      <w:r w:rsidRPr="00496DEB">
        <w:rPr>
          <w:rFonts w:ascii="Times New Roman" w:eastAsia="Times New Roman" w:hAnsi="Times New Roman"/>
          <w:spacing w:val="-3"/>
          <w:sz w:val="24"/>
          <w:szCs w:val="24"/>
        </w:rPr>
        <w:t xml:space="preserve"> </w:t>
      </w:r>
      <w:r>
        <w:rPr>
          <w:rFonts w:ascii="Times New Roman" w:eastAsia="Times New Roman" w:hAnsi="Times New Roman"/>
          <w:sz w:val="24"/>
          <w:szCs w:val="24"/>
        </w:rPr>
        <w:t>lists</w:t>
      </w:r>
      <w:r w:rsidRPr="00496DEB">
        <w:rPr>
          <w:rFonts w:ascii="Times New Roman" w:eastAsia="Times New Roman" w:hAnsi="Times New Roman"/>
          <w:spacing w:val="-1"/>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he</w:t>
      </w:r>
      <w:r w:rsidRPr="00496DEB">
        <w:rPr>
          <w:rFonts w:ascii="Times New Roman" w:eastAsia="Times New Roman" w:hAnsi="Times New Roman"/>
          <w:spacing w:val="-2"/>
          <w:sz w:val="24"/>
          <w:szCs w:val="24"/>
        </w:rPr>
        <w:t xml:space="preserve"> g</w:t>
      </w:r>
      <w:r w:rsidRPr="00496DEB">
        <w:rPr>
          <w:rFonts w:ascii="Times New Roman" w:eastAsia="Times New Roman" w:hAnsi="Times New Roman"/>
          <w:spacing w:val="-1"/>
          <w:sz w:val="24"/>
          <w:szCs w:val="24"/>
        </w:rPr>
        <w:t>r</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nho</w:t>
      </w:r>
      <w:r w:rsidRPr="00496DEB">
        <w:rPr>
          <w:rFonts w:ascii="Times New Roman" w:eastAsia="Times New Roman" w:hAnsi="Times New Roman"/>
          <w:spacing w:val="2"/>
          <w:sz w:val="24"/>
          <w:szCs w:val="24"/>
        </w:rPr>
        <w:t>u</w:t>
      </w:r>
      <w:r w:rsidRPr="00496DEB">
        <w:rPr>
          <w:rFonts w:ascii="Times New Roman" w:eastAsia="Times New Roman" w:hAnsi="Times New Roman"/>
          <w:sz w:val="24"/>
          <w:szCs w:val="24"/>
        </w:rPr>
        <w:t>se</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z w:val="24"/>
          <w:szCs w:val="24"/>
        </w:rPr>
        <w:t>g</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ses and emissions</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z w:val="24"/>
          <w:szCs w:val="24"/>
        </w:rPr>
        <w:t>sou</w:t>
      </w:r>
      <w:r w:rsidRPr="00496DEB">
        <w:rPr>
          <w:rFonts w:ascii="Times New Roman" w:eastAsia="Times New Roman" w:hAnsi="Times New Roman"/>
          <w:spacing w:val="-1"/>
          <w:sz w:val="24"/>
          <w:szCs w:val="24"/>
        </w:rPr>
        <w:t>r</w:t>
      </w:r>
      <w:r w:rsidRPr="00496DEB">
        <w:rPr>
          <w:rFonts w:ascii="Times New Roman" w:eastAsia="Times New Roman" w:hAnsi="Times New Roman"/>
          <w:spacing w:val="1"/>
          <w:sz w:val="24"/>
          <w:szCs w:val="24"/>
        </w:rPr>
        <w:t>c</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s</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t</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pacing w:val="-1"/>
          <w:sz w:val="24"/>
          <w:szCs w:val="24"/>
        </w:rPr>
        <w:t>a</w:t>
      </w:r>
      <w:r w:rsidRPr="00496DEB">
        <w:rPr>
          <w:rFonts w:ascii="Times New Roman" w:eastAsia="Times New Roman" w:hAnsi="Times New Roman"/>
          <w:spacing w:val="2"/>
          <w:sz w:val="24"/>
          <w:szCs w:val="24"/>
        </w:rPr>
        <w:t>r</w:t>
      </w:r>
      <w:r w:rsidRPr="00496DEB">
        <w:rPr>
          <w:rFonts w:ascii="Times New Roman" w:eastAsia="Times New Roman" w:hAnsi="Times New Roman"/>
          <w:sz w:val="24"/>
          <w:szCs w:val="24"/>
        </w:rPr>
        <w:t>e</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 xml:space="preserve">accounted for in </w:t>
      </w:r>
      <w:r w:rsidRPr="00496DEB">
        <w:rPr>
          <w:rFonts w:ascii="Times New Roman" w:eastAsia="Times New Roman" w:hAnsi="Times New Roman"/>
          <w:sz w:val="24"/>
          <w:szCs w:val="24"/>
        </w:rPr>
        <w:t>o</w:t>
      </w:r>
      <w:r w:rsidRPr="00496DEB">
        <w:rPr>
          <w:rFonts w:ascii="Times New Roman" w:eastAsia="Times New Roman" w:hAnsi="Times New Roman"/>
          <w:spacing w:val="-1"/>
          <w:sz w:val="24"/>
          <w:szCs w:val="24"/>
        </w:rPr>
        <w:t>r</w:t>
      </w:r>
      <w:r w:rsidRPr="00496DEB">
        <w:rPr>
          <w:rFonts w:ascii="Times New Roman" w:eastAsia="Times New Roman" w:hAnsi="Times New Roman"/>
          <w:sz w:val="24"/>
          <w:szCs w:val="24"/>
        </w:rPr>
        <w:t>d</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r</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o d</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er</w:t>
      </w:r>
      <w:r w:rsidRPr="00496DEB">
        <w:rPr>
          <w:rFonts w:ascii="Times New Roman" w:eastAsia="Times New Roman" w:hAnsi="Times New Roman"/>
          <w:spacing w:val="1"/>
          <w:sz w:val="24"/>
          <w:szCs w:val="24"/>
        </w:rPr>
        <w:t>mi</w:t>
      </w:r>
      <w:r w:rsidRPr="00496DEB">
        <w:rPr>
          <w:rFonts w:ascii="Times New Roman" w:eastAsia="Times New Roman" w:hAnsi="Times New Roman"/>
          <w:sz w:val="24"/>
          <w:szCs w:val="24"/>
        </w:rPr>
        <w:t>ne</w:t>
      </w:r>
      <w:r w:rsidRPr="00496DEB">
        <w:rPr>
          <w:rFonts w:ascii="Times New Roman" w:eastAsia="Times New Roman" w:hAnsi="Times New Roman"/>
          <w:spacing w:val="-10"/>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he</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z w:val="24"/>
          <w:szCs w:val="24"/>
        </w:rPr>
        <w:t>n</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 xml:space="preserve">t </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b</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e</w:t>
      </w:r>
      <w:r w:rsidRPr="00496DEB">
        <w:rPr>
          <w:rFonts w:ascii="Times New Roman" w:eastAsia="Times New Roman" w:hAnsi="Times New Roman"/>
          <w:spacing w:val="3"/>
          <w:sz w:val="24"/>
          <w:szCs w:val="24"/>
        </w:rPr>
        <w:t>m</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nt</w:t>
      </w:r>
      <w:r w:rsidRPr="00496DEB">
        <w:rPr>
          <w:rFonts w:ascii="Times New Roman" w:eastAsia="Times New Roman" w:hAnsi="Times New Roman"/>
          <w:spacing w:val="-10"/>
          <w:sz w:val="24"/>
          <w:szCs w:val="24"/>
        </w:rPr>
        <w:t xml:space="preserve"> </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m</w:t>
      </w:r>
      <w:r w:rsidRPr="00496DEB">
        <w:rPr>
          <w:rFonts w:ascii="Times New Roman" w:eastAsia="Times New Roman" w:hAnsi="Times New Roman"/>
          <w:sz w:val="24"/>
          <w:szCs w:val="24"/>
        </w:rPr>
        <w:t>oun</w:t>
      </w:r>
      <w:r w:rsidRPr="00496DEB">
        <w:rPr>
          <w:rFonts w:ascii="Times New Roman" w:eastAsia="Times New Roman" w:hAnsi="Times New Roman"/>
          <w:spacing w:val="1"/>
          <w:sz w:val="24"/>
          <w:szCs w:val="24"/>
        </w:rPr>
        <w:t>t for a</w:t>
      </w:r>
      <w:r>
        <w:rPr>
          <w:rFonts w:ascii="Times New Roman" w:eastAsia="Times New Roman" w:hAnsi="Times New Roman"/>
          <w:spacing w:val="1"/>
          <w:sz w:val="24"/>
          <w:szCs w:val="24"/>
        </w:rPr>
        <w:t xml:space="preserve"> herd management</w:t>
      </w:r>
      <w:r w:rsidRPr="00496DEB">
        <w:rPr>
          <w:rFonts w:ascii="Times New Roman" w:eastAsia="Times New Roman" w:hAnsi="Times New Roman"/>
          <w:spacing w:val="1"/>
          <w:sz w:val="24"/>
          <w:szCs w:val="24"/>
        </w:rPr>
        <w:t xml:space="preserve"> project</w:t>
      </w:r>
      <w:r w:rsidRPr="00496DEB">
        <w:rPr>
          <w:rFonts w:ascii="Times New Roman" w:eastAsia="Times New Roman" w:hAnsi="Times New Roman"/>
          <w:sz w:val="24"/>
          <w:szCs w:val="24"/>
        </w:rPr>
        <w:t>.</w:t>
      </w:r>
      <w:r w:rsidRPr="00496DEB">
        <w:rPr>
          <w:rFonts w:ascii="Times New Roman" w:eastAsia="Times New Roman" w:hAnsi="Times New Roman"/>
          <w:spacing w:val="-7"/>
          <w:sz w:val="24"/>
          <w:szCs w:val="24"/>
        </w:rPr>
        <w:t xml:space="preserve"> </w:t>
      </w:r>
      <w:r w:rsidRPr="00496DEB">
        <w:rPr>
          <w:rFonts w:ascii="Times New Roman" w:eastAsia="Times New Roman" w:hAnsi="Times New Roman"/>
          <w:sz w:val="24"/>
          <w:szCs w:val="24"/>
        </w:rPr>
        <w:t>The</w:t>
      </w:r>
      <w:r w:rsidRPr="00496DEB">
        <w:rPr>
          <w:rFonts w:ascii="Times New Roman" w:eastAsia="Times New Roman" w:hAnsi="Times New Roman"/>
          <w:spacing w:val="-5"/>
          <w:sz w:val="24"/>
          <w:szCs w:val="24"/>
        </w:rPr>
        <w:t xml:space="preserve"> </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mi</w:t>
      </w:r>
      <w:r w:rsidRPr="00496DEB">
        <w:rPr>
          <w:rFonts w:ascii="Times New Roman" w:eastAsia="Times New Roman" w:hAnsi="Times New Roman"/>
          <w:sz w:val="24"/>
          <w:szCs w:val="24"/>
        </w:rPr>
        <w:t>ss</w:t>
      </w:r>
      <w:r w:rsidRPr="00496DEB">
        <w:rPr>
          <w:rFonts w:ascii="Times New Roman" w:eastAsia="Times New Roman" w:hAnsi="Times New Roman"/>
          <w:spacing w:val="1"/>
          <w:sz w:val="24"/>
          <w:szCs w:val="24"/>
        </w:rPr>
        <w:t>i</w:t>
      </w:r>
      <w:r w:rsidRPr="00496DEB">
        <w:rPr>
          <w:rFonts w:ascii="Times New Roman" w:eastAsia="Times New Roman" w:hAnsi="Times New Roman"/>
          <w:sz w:val="24"/>
          <w:szCs w:val="24"/>
        </w:rPr>
        <w:t>on</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z w:val="24"/>
          <w:szCs w:val="24"/>
        </w:rPr>
        <w:t>sou</w:t>
      </w:r>
      <w:r w:rsidRPr="00496DEB">
        <w:rPr>
          <w:rFonts w:ascii="Times New Roman" w:eastAsia="Times New Roman" w:hAnsi="Times New Roman"/>
          <w:spacing w:val="-1"/>
          <w:sz w:val="24"/>
          <w:szCs w:val="24"/>
        </w:rPr>
        <w:t>rce</w:t>
      </w:r>
      <w:r w:rsidRPr="00496DEB">
        <w:rPr>
          <w:rFonts w:ascii="Times New Roman" w:eastAsia="Times New Roman" w:hAnsi="Times New Roman"/>
          <w:sz w:val="24"/>
          <w:szCs w:val="24"/>
        </w:rPr>
        <w:t>s and greenhouse gases</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pacing w:val="-1"/>
          <w:sz w:val="24"/>
          <w:szCs w:val="24"/>
        </w:rPr>
        <w:t>w</w:t>
      </w:r>
      <w:r w:rsidRPr="00496DEB">
        <w:rPr>
          <w:rFonts w:ascii="Times New Roman" w:eastAsia="Times New Roman" w:hAnsi="Times New Roman"/>
          <w:sz w:val="24"/>
          <w:szCs w:val="24"/>
        </w:rPr>
        <w:t>h</w:t>
      </w:r>
      <w:r w:rsidRPr="00496DEB">
        <w:rPr>
          <w:rFonts w:ascii="Times New Roman" w:eastAsia="Times New Roman" w:hAnsi="Times New Roman"/>
          <w:spacing w:val="1"/>
          <w:sz w:val="24"/>
          <w:szCs w:val="24"/>
        </w:rPr>
        <w:t>i</w:t>
      </w:r>
      <w:r w:rsidRPr="00496DEB">
        <w:rPr>
          <w:rFonts w:ascii="Times New Roman" w:eastAsia="Times New Roman" w:hAnsi="Times New Roman"/>
          <w:spacing w:val="-1"/>
          <w:sz w:val="24"/>
          <w:szCs w:val="24"/>
        </w:rPr>
        <w:t>c</w:t>
      </w:r>
      <w:r w:rsidRPr="00496DEB">
        <w:rPr>
          <w:rFonts w:ascii="Times New Roman" w:eastAsia="Times New Roman" w:hAnsi="Times New Roman"/>
          <w:sz w:val="24"/>
          <w:szCs w:val="24"/>
        </w:rPr>
        <w:t>h</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2"/>
          <w:sz w:val="24"/>
          <w:szCs w:val="24"/>
        </w:rPr>
        <w:t>n</w:t>
      </w:r>
      <w:r w:rsidRPr="00496DEB">
        <w:rPr>
          <w:rFonts w:ascii="Times New Roman" w:eastAsia="Times New Roman" w:hAnsi="Times New Roman"/>
          <w:spacing w:val="-1"/>
          <w:sz w:val="24"/>
          <w:szCs w:val="24"/>
        </w:rPr>
        <w:t>ee</w:t>
      </w:r>
      <w:r w:rsidRPr="00496DEB">
        <w:rPr>
          <w:rFonts w:ascii="Times New Roman" w:eastAsia="Times New Roman" w:hAnsi="Times New Roman"/>
          <w:sz w:val="24"/>
          <w:szCs w:val="24"/>
        </w:rPr>
        <w:t>d</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o</w:t>
      </w:r>
      <w:r w:rsidRPr="00496DEB">
        <w:rPr>
          <w:rFonts w:ascii="Times New Roman" w:eastAsia="Times New Roman" w:hAnsi="Times New Roman"/>
          <w:spacing w:val="1"/>
          <w:sz w:val="24"/>
          <w:szCs w:val="24"/>
        </w:rPr>
        <w:t xml:space="preserve"> </w:t>
      </w:r>
      <w:r w:rsidRPr="00496DEB">
        <w:rPr>
          <w:rFonts w:ascii="Times New Roman" w:eastAsia="Times New Roman" w:hAnsi="Times New Roman"/>
          <w:sz w:val="24"/>
          <w:szCs w:val="24"/>
        </w:rPr>
        <w:t>be</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k</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w:t>
      </w:r>
      <w:r w:rsidRPr="00496DEB">
        <w:rPr>
          <w:rFonts w:ascii="Times New Roman" w:eastAsia="Times New Roman" w:hAnsi="Times New Roman"/>
          <w:spacing w:val="-4"/>
          <w:sz w:val="24"/>
          <w:szCs w:val="24"/>
        </w:rPr>
        <w:t xml:space="preserve"> </w:t>
      </w:r>
      <w:r w:rsidRPr="00496DEB">
        <w:rPr>
          <w:rFonts w:ascii="Times New Roman" w:eastAsia="Times New Roman" w:hAnsi="Times New Roman"/>
          <w:spacing w:val="1"/>
          <w:sz w:val="24"/>
          <w:szCs w:val="24"/>
        </w:rPr>
        <w:t>i</w:t>
      </w:r>
      <w:r w:rsidRPr="00496DEB">
        <w:rPr>
          <w:rFonts w:ascii="Times New Roman" w:eastAsia="Times New Roman" w:hAnsi="Times New Roman"/>
          <w:sz w:val="24"/>
          <w:szCs w:val="24"/>
        </w:rPr>
        <w:t>n</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 xml:space="preserve">o </w:t>
      </w:r>
      <w:r w:rsidRPr="00496DEB">
        <w:rPr>
          <w:rFonts w:ascii="Times New Roman" w:eastAsia="Times New Roman" w:hAnsi="Times New Roman"/>
          <w:spacing w:val="-1"/>
          <w:sz w:val="24"/>
          <w:szCs w:val="24"/>
        </w:rPr>
        <w:t>acc</w:t>
      </w:r>
      <w:r w:rsidRPr="00496DEB">
        <w:rPr>
          <w:rFonts w:ascii="Times New Roman" w:eastAsia="Times New Roman" w:hAnsi="Times New Roman"/>
          <w:sz w:val="24"/>
          <w:szCs w:val="24"/>
        </w:rPr>
        <w:t>ount</w:t>
      </w:r>
      <w:r w:rsidRPr="00496DEB">
        <w:rPr>
          <w:rFonts w:ascii="Times New Roman" w:eastAsia="Times New Roman" w:hAnsi="Times New Roman"/>
          <w:spacing w:val="-5"/>
          <w:sz w:val="24"/>
          <w:szCs w:val="24"/>
        </w:rPr>
        <w:t xml:space="preserve"> </w:t>
      </w:r>
      <w:r w:rsidRPr="00496DEB">
        <w:rPr>
          <w:rFonts w:ascii="Times New Roman" w:eastAsia="Times New Roman" w:hAnsi="Times New Roman"/>
          <w:spacing w:val="-1"/>
          <w:sz w:val="24"/>
          <w:szCs w:val="24"/>
        </w:rPr>
        <w:t>w</w:t>
      </w:r>
      <w:r w:rsidRPr="00496DEB">
        <w:rPr>
          <w:rFonts w:ascii="Times New Roman" w:eastAsia="Times New Roman" w:hAnsi="Times New Roman"/>
          <w:spacing w:val="2"/>
          <w:sz w:val="24"/>
          <w:szCs w:val="24"/>
        </w:rPr>
        <w:t>h</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w:t>
      </w:r>
      <w:r w:rsidRPr="00496DEB">
        <w:rPr>
          <w:rFonts w:ascii="Times New Roman" w:eastAsia="Times New Roman" w:hAnsi="Times New Roman"/>
          <w:spacing w:val="-2"/>
          <w:sz w:val="24"/>
          <w:szCs w:val="24"/>
        </w:rPr>
        <w:t xml:space="preserve"> </w:t>
      </w:r>
      <w:r w:rsidRPr="00496DEB">
        <w:rPr>
          <w:rFonts w:ascii="Times New Roman" w:eastAsia="Times New Roman" w:hAnsi="Times New Roman"/>
          <w:spacing w:val="-1"/>
          <w:sz w:val="24"/>
          <w:szCs w:val="24"/>
        </w:rPr>
        <w:t>ca</w:t>
      </w:r>
      <w:r w:rsidRPr="00496DEB">
        <w:rPr>
          <w:rFonts w:ascii="Times New Roman" w:eastAsia="Times New Roman" w:hAnsi="Times New Roman"/>
          <w:spacing w:val="3"/>
          <w:sz w:val="24"/>
          <w:szCs w:val="24"/>
        </w:rPr>
        <w:t>l</w:t>
      </w:r>
      <w:r w:rsidRPr="00496DEB">
        <w:rPr>
          <w:rFonts w:ascii="Times New Roman" w:eastAsia="Times New Roman" w:hAnsi="Times New Roman"/>
          <w:spacing w:val="-1"/>
          <w:sz w:val="24"/>
          <w:szCs w:val="24"/>
        </w:rPr>
        <w:t>c</w:t>
      </w:r>
      <w:r w:rsidRPr="00496DEB">
        <w:rPr>
          <w:rFonts w:ascii="Times New Roman" w:eastAsia="Times New Roman" w:hAnsi="Times New Roman"/>
          <w:sz w:val="24"/>
          <w:szCs w:val="24"/>
        </w:rPr>
        <w:t>u</w:t>
      </w:r>
      <w:r w:rsidRPr="00496DEB">
        <w:rPr>
          <w:rFonts w:ascii="Times New Roman" w:eastAsia="Times New Roman" w:hAnsi="Times New Roman"/>
          <w:spacing w:val="1"/>
          <w:sz w:val="24"/>
          <w:szCs w:val="24"/>
        </w:rPr>
        <w:t>l</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ti</w:t>
      </w:r>
      <w:r w:rsidRPr="00496DEB">
        <w:rPr>
          <w:rFonts w:ascii="Times New Roman" w:eastAsia="Times New Roman" w:hAnsi="Times New Roman"/>
          <w:sz w:val="24"/>
          <w:szCs w:val="24"/>
        </w:rPr>
        <w:t>ng</w:t>
      </w:r>
      <w:r w:rsidRPr="00496DEB">
        <w:rPr>
          <w:rFonts w:ascii="Times New Roman" w:eastAsia="Times New Roman" w:hAnsi="Times New Roman"/>
          <w:spacing w:val="-8"/>
          <w:sz w:val="24"/>
          <w:szCs w:val="24"/>
        </w:rPr>
        <w:t xml:space="preserve"> the carbon dioxide equivalent net </w:t>
      </w:r>
      <w:r w:rsidRPr="00496DEB">
        <w:rPr>
          <w:rFonts w:ascii="Times New Roman" w:eastAsia="Times New Roman" w:hAnsi="Times New Roman"/>
          <w:spacing w:val="-1"/>
          <w:sz w:val="24"/>
          <w:szCs w:val="24"/>
        </w:rPr>
        <w:t>a</w:t>
      </w:r>
      <w:r w:rsidRPr="00496DEB">
        <w:rPr>
          <w:rFonts w:ascii="Times New Roman" w:eastAsia="Times New Roman" w:hAnsi="Times New Roman"/>
          <w:sz w:val="24"/>
          <w:szCs w:val="24"/>
        </w:rPr>
        <w:t>b</w:t>
      </w:r>
      <w:r w:rsidRPr="00496DEB">
        <w:rPr>
          <w:rFonts w:ascii="Times New Roman" w:eastAsia="Times New Roman" w:hAnsi="Times New Roman"/>
          <w:spacing w:val="-1"/>
          <w:sz w:val="24"/>
          <w:szCs w:val="24"/>
        </w:rPr>
        <w:t>a</w:t>
      </w:r>
      <w:r w:rsidRPr="00496DEB">
        <w:rPr>
          <w:rFonts w:ascii="Times New Roman" w:eastAsia="Times New Roman" w:hAnsi="Times New Roman"/>
          <w:spacing w:val="1"/>
          <w:sz w:val="24"/>
          <w:szCs w:val="24"/>
        </w:rPr>
        <w:t>t</w:t>
      </w:r>
      <w:r w:rsidRPr="00496DEB">
        <w:rPr>
          <w:rFonts w:ascii="Times New Roman" w:eastAsia="Times New Roman" w:hAnsi="Times New Roman"/>
          <w:spacing w:val="-1"/>
          <w:sz w:val="24"/>
          <w:szCs w:val="24"/>
        </w:rPr>
        <w:t>e</w:t>
      </w:r>
      <w:r w:rsidRPr="00496DEB">
        <w:rPr>
          <w:rFonts w:ascii="Times New Roman" w:eastAsia="Times New Roman" w:hAnsi="Times New Roman"/>
          <w:spacing w:val="1"/>
          <w:sz w:val="24"/>
          <w:szCs w:val="24"/>
        </w:rPr>
        <w:t>m</w:t>
      </w:r>
      <w:r w:rsidRPr="00496DEB">
        <w:rPr>
          <w:rFonts w:ascii="Times New Roman" w:eastAsia="Times New Roman" w:hAnsi="Times New Roman"/>
          <w:spacing w:val="-1"/>
          <w:sz w:val="24"/>
          <w:szCs w:val="24"/>
        </w:rPr>
        <w:t>e</w:t>
      </w:r>
      <w:r w:rsidRPr="00496DEB">
        <w:rPr>
          <w:rFonts w:ascii="Times New Roman" w:eastAsia="Times New Roman" w:hAnsi="Times New Roman"/>
          <w:sz w:val="24"/>
          <w:szCs w:val="24"/>
        </w:rPr>
        <w:t>nt</w:t>
      </w:r>
      <w:r w:rsidRPr="00496DEB">
        <w:rPr>
          <w:rFonts w:ascii="Times New Roman" w:eastAsia="Times New Roman" w:hAnsi="Times New Roman"/>
          <w:spacing w:val="-10"/>
          <w:sz w:val="24"/>
          <w:szCs w:val="24"/>
        </w:rPr>
        <w:t xml:space="preserve"> </w:t>
      </w:r>
      <w:r w:rsidRPr="00496DEB">
        <w:rPr>
          <w:rFonts w:ascii="Times New Roman" w:eastAsia="Times New Roman" w:hAnsi="Times New Roman"/>
          <w:spacing w:val="-1"/>
          <w:sz w:val="24"/>
          <w:szCs w:val="24"/>
        </w:rPr>
        <w:t>f</w:t>
      </w:r>
      <w:r w:rsidRPr="00496DEB">
        <w:rPr>
          <w:rFonts w:ascii="Times New Roman" w:eastAsia="Times New Roman" w:hAnsi="Times New Roman"/>
          <w:spacing w:val="2"/>
          <w:sz w:val="24"/>
          <w:szCs w:val="24"/>
        </w:rPr>
        <w:t>o</w:t>
      </w:r>
      <w:r w:rsidRPr="00496DEB">
        <w:rPr>
          <w:rFonts w:ascii="Times New Roman" w:eastAsia="Times New Roman" w:hAnsi="Times New Roman"/>
          <w:sz w:val="24"/>
          <w:szCs w:val="24"/>
        </w:rPr>
        <w:t>r</w:t>
      </w:r>
      <w:r w:rsidRPr="00496DEB">
        <w:rPr>
          <w:rFonts w:ascii="Times New Roman" w:eastAsia="Times New Roman" w:hAnsi="Times New Roman"/>
          <w:spacing w:val="-1"/>
          <w:sz w:val="24"/>
          <w:szCs w:val="24"/>
        </w:rPr>
        <w:t xml:space="preserve"> </w:t>
      </w:r>
      <w:r w:rsidRPr="00496DEB">
        <w:rPr>
          <w:rFonts w:ascii="Times New Roman" w:eastAsia="Times New Roman" w:hAnsi="Times New Roman"/>
          <w:spacing w:val="1"/>
          <w:sz w:val="24"/>
          <w:szCs w:val="24"/>
        </w:rPr>
        <w:t>t</w:t>
      </w:r>
      <w:r w:rsidRPr="00496DEB">
        <w:rPr>
          <w:rFonts w:ascii="Times New Roman" w:eastAsia="Times New Roman" w:hAnsi="Times New Roman"/>
          <w:sz w:val="24"/>
          <w:szCs w:val="24"/>
        </w:rPr>
        <w:t>he</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z w:val="24"/>
          <w:szCs w:val="24"/>
        </w:rPr>
        <w:t>p</w:t>
      </w:r>
      <w:r w:rsidRPr="00496DEB">
        <w:rPr>
          <w:rFonts w:ascii="Times New Roman" w:eastAsia="Times New Roman" w:hAnsi="Times New Roman"/>
          <w:spacing w:val="-1"/>
          <w:sz w:val="24"/>
          <w:szCs w:val="24"/>
        </w:rPr>
        <w:t>r</w:t>
      </w:r>
      <w:r w:rsidRPr="00496DEB">
        <w:rPr>
          <w:rFonts w:ascii="Times New Roman" w:eastAsia="Times New Roman" w:hAnsi="Times New Roman"/>
          <w:sz w:val="24"/>
          <w:szCs w:val="24"/>
        </w:rPr>
        <w:t>o</w:t>
      </w:r>
      <w:r w:rsidRPr="00496DEB">
        <w:rPr>
          <w:rFonts w:ascii="Times New Roman" w:eastAsia="Times New Roman" w:hAnsi="Times New Roman"/>
          <w:spacing w:val="1"/>
          <w:sz w:val="24"/>
          <w:szCs w:val="24"/>
        </w:rPr>
        <w:t>jec</w:t>
      </w:r>
      <w:r w:rsidRPr="00496DEB">
        <w:rPr>
          <w:rFonts w:ascii="Times New Roman" w:eastAsia="Times New Roman" w:hAnsi="Times New Roman"/>
          <w:sz w:val="24"/>
          <w:szCs w:val="24"/>
        </w:rPr>
        <w:t>t</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pacing w:val="-1"/>
          <w:sz w:val="24"/>
          <w:szCs w:val="24"/>
        </w:rPr>
        <w:t>ar</w:t>
      </w:r>
      <w:r w:rsidRPr="00496DEB">
        <w:rPr>
          <w:rFonts w:ascii="Times New Roman" w:eastAsia="Times New Roman" w:hAnsi="Times New Roman"/>
          <w:sz w:val="24"/>
          <w:szCs w:val="24"/>
        </w:rPr>
        <w:t>e</w:t>
      </w:r>
      <w:r w:rsidRPr="00496DEB">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methane (CH</w:t>
      </w:r>
      <w:r w:rsidRPr="00560F69">
        <w:rPr>
          <w:rFonts w:ascii="Times New Roman" w:eastAsia="Times New Roman" w:hAnsi="Times New Roman"/>
          <w:spacing w:val="-4"/>
          <w:sz w:val="24"/>
          <w:szCs w:val="24"/>
          <w:vertAlign w:val="subscript"/>
        </w:rPr>
        <w:t>4</w:t>
      </w:r>
      <w:r>
        <w:rPr>
          <w:rFonts w:ascii="Times New Roman" w:eastAsia="Times New Roman" w:hAnsi="Times New Roman"/>
          <w:spacing w:val="-4"/>
          <w:sz w:val="24"/>
          <w:szCs w:val="24"/>
        </w:rPr>
        <w:t>) from digestion processes in ruminants such as cattle</w:t>
      </w:r>
      <w:r w:rsidDel="00532C7E">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 xml:space="preserve">(enteric fermentation) and </w:t>
      </w:r>
      <w:r w:rsidRPr="00496DEB">
        <w:rPr>
          <w:rFonts w:ascii="Times New Roman" w:eastAsia="Times New Roman" w:hAnsi="Times New Roman"/>
          <w:sz w:val="24"/>
          <w:szCs w:val="24"/>
        </w:rPr>
        <w:t>n</w:t>
      </w:r>
      <w:r w:rsidRPr="00496DEB">
        <w:rPr>
          <w:rFonts w:ascii="Times New Roman" w:eastAsia="Times New Roman" w:hAnsi="Times New Roman"/>
          <w:spacing w:val="1"/>
          <w:sz w:val="24"/>
          <w:szCs w:val="24"/>
        </w:rPr>
        <w:t>it</w:t>
      </w:r>
      <w:r w:rsidRPr="00496DEB">
        <w:rPr>
          <w:rFonts w:ascii="Times New Roman" w:eastAsia="Times New Roman" w:hAnsi="Times New Roman"/>
          <w:spacing w:val="-1"/>
          <w:sz w:val="24"/>
          <w:szCs w:val="24"/>
        </w:rPr>
        <w:t>r</w:t>
      </w:r>
      <w:r w:rsidRPr="00496DEB">
        <w:rPr>
          <w:rFonts w:ascii="Times New Roman" w:eastAsia="Times New Roman" w:hAnsi="Times New Roman"/>
          <w:sz w:val="24"/>
          <w:szCs w:val="24"/>
        </w:rPr>
        <w:t>ous</w:t>
      </w:r>
      <w:r w:rsidRPr="00496DEB">
        <w:rPr>
          <w:rFonts w:ascii="Times New Roman" w:eastAsia="Times New Roman" w:hAnsi="Times New Roman"/>
          <w:spacing w:val="-3"/>
          <w:sz w:val="24"/>
          <w:szCs w:val="24"/>
        </w:rPr>
        <w:t xml:space="preserve"> </w:t>
      </w:r>
      <w:r w:rsidRPr="00496DEB">
        <w:rPr>
          <w:rFonts w:ascii="Times New Roman" w:eastAsia="Times New Roman" w:hAnsi="Times New Roman"/>
          <w:sz w:val="24"/>
          <w:szCs w:val="24"/>
        </w:rPr>
        <w:t>o</w:t>
      </w:r>
      <w:r w:rsidRPr="00496DEB">
        <w:rPr>
          <w:rFonts w:ascii="Times New Roman" w:eastAsia="Times New Roman" w:hAnsi="Times New Roman"/>
          <w:spacing w:val="2"/>
          <w:sz w:val="24"/>
          <w:szCs w:val="24"/>
        </w:rPr>
        <w:t>x</w:t>
      </w:r>
      <w:r w:rsidRPr="00496DEB">
        <w:rPr>
          <w:rFonts w:ascii="Times New Roman" w:eastAsia="Times New Roman" w:hAnsi="Times New Roman"/>
          <w:spacing w:val="1"/>
          <w:sz w:val="24"/>
          <w:szCs w:val="24"/>
        </w:rPr>
        <w:t>i</w:t>
      </w:r>
      <w:r w:rsidRPr="00496DEB">
        <w:rPr>
          <w:rFonts w:ascii="Times New Roman" w:eastAsia="Times New Roman" w:hAnsi="Times New Roman"/>
          <w:sz w:val="24"/>
          <w:szCs w:val="24"/>
        </w:rPr>
        <w:t>de</w:t>
      </w:r>
      <w:r w:rsidRPr="00496DEB">
        <w:rPr>
          <w:rFonts w:ascii="Times New Roman" w:eastAsia="Times New Roman" w:hAnsi="Times New Roman"/>
          <w:spacing w:val="-6"/>
          <w:sz w:val="24"/>
          <w:szCs w:val="24"/>
        </w:rPr>
        <w:t xml:space="preserve"> </w:t>
      </w:r>
      <w:r w:rsidRPr="00496DEB">
        <w:rPr>
          <w:rFonts w:ascii="Times New Roman" w:eastAsia="Times New Roman" w:hAnsi="Times New Roman"/>
          <w:spacing w:val="-1"/>
          <w:sz w:val="24"/>
          <w:szCs w:val="24"/>
        </w:rPr>
        <w:t>(</w:t>
      </w:r>
      <w:r w:rsidRPr="00496DEB">
        <w:rPr>
          <w:rFonts w:ascii="Times New Roman" w:eastAsia="Times New Roman" w:hAnsi="Times New Roman"/>
          <w:spacing w:val="11"/>
          <w:sz w:val="24"/>
          <w:szCs w:val="24"/>
        </w:rPr>
        <w:t>N</w:t>
      </w:r>
      <w:r w:rsidRPr="00560F69">
        <w:rPr>
          <w:rFonts w:ascii="Times New Roman" w:eastAsia="Times New Roman" w:hAnsi="Times New Roman"/>
          <w:position w:val="-3"/>
          <w:sz w:val="24"/>
          <w:szCs w:val="24"/>
          <w:vertAlign w:val="subscript"/>
        </w:rPr>
        <w:t>2</w:t>
      </w:r>
      <w:r w:rsidRPr="00496DEB">
        <w:rPr>
          <w:rFonts w:ascii="Times New Roman" w:eastAsia="Times New Roman" w:hAnsi="Times New Roman"/>
          <w:spacing w:val="-27"/>
          <w:position w:val="-3"/>
          <w:sz w:val="24"/>
          <w:szCs w:val="24"/>
        </w:rPr>
        <w:t xml:space="preserve"> </w:t>
      </w:r>
      <w:r w:rsidRPr="00496DEB">
        <w:rPr>
          <w:rFonts w:ascii="Times New Roman" w:eastAsia="Times New Roman" w:hAnsi="Times New Roman"/>
          <w:spacing w:val="-1"/>
          <w:sz w:val="24"/>
          <w:szCs w:val="24"/>
        </w:rPr>
        <w:t>O</w:t>
      </w:r>
      <w:r w:rsidRPr="00496DEB">
        <w:rPr>
          <w:rFonts w:ascii="Times New Roman" w:eastAsia="Times New Roman" w:hAnsi="Times New Roman"/>
          <w:sz w:val="24"/>
          <w:szCs w:val="24"/>
        </w:rPr>
        <w:t xml:space="preserve">) emissions </w:t>
      </w:r>
      <w:r w:rsidRPr="00E75AAB">
        <w:rPr>
          <w:rFonts w:ascii="Times New Roman" w:eastAsia="Times New Roman" w:hAnsi="Times New Roman"/>
          <w:sz w:val="24"/>
          <w:szCs w:val="24"/>
        </w:rPr>
        <w:t xml:space="preserve">from </w:t>
      </w:r>
      <w:r>
        <w:rPr>
          <w:rFonts w:ascii="Times New Roman" w:eastAsia="Times New Roman" w:hAnsi="Times New Roman"/>
          <w:sz w:val="24"/>
          <w:szCs w:val="24"/>
        </w:rPr>
        <w:t>dung and urine</w:t>
      </w:r>
      <w:r w:rsidRPr="00E75AAB">
        <w:rPr>
          <w:rFonts w:ascii="Times New Roman" w:eastAsia="Times New Roman" w:hAnsi="Times New Roman"/>
          <w:spacing w:val="-1"/>
          <w:sz w:val="24"/>
          <w:szCs w:val="24"/>
        </w:rPr>
        <w:t>.</w:t>
      </w:r>
    </w:p>
    <w:p w:rsidR="00656328" w:rsidRDefault="00656328" w:rsidP="00AC1673">
      <w:pPr>
        <w:spacing w:after="120" w:line="240" w:lineRule="auto"/>
        <w:ind w:right="931"/>
        <w:rPr>
          <w:rFonts w:ascii="Times New Roman" w:eastAsia="Times New Roman" w:hAnsi="Times New Roman"/>
          <w:sz w:val="24"/>
          <w:szCs w:val="24"/>
        </w:rPr>
      </w:pPr>
      <w:r>
        <w:rPr>
          <w:rFonts w:ascii="Times New Roman" w:eastAsia="Times New Roman" w:hAnsi="Times New Roman"/>
          <w:sz w:val="24"/>
          <w:szCs w:val="24"/>
        </w:rPr>
        <w:t>A nu</w:t>
      </w:r>
      <w:r>
        <w:rPr>
          <w:rFonts w:ascii="Times New Roman" w:eastAsia="Times New Roman" w:hAnsi="Times New Roman"/>
          <w:spacing w:val="1"/>
          <w:sz w:val="24"/>
          <w:szCs w:val="24"/>
        </w:rPr>
        <w:t>m</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8"/>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e</w:t>
      </w:r>
      <w:r>
        <w:rPr>
          <w:rFonts w:ascii="Times New Roman" w:eastAsia="Times New Roman" w:hAnsi="Times New Roman"/>
          <w:spacing w:val="1"/>
          <w:sz w:val="24"/>
          <w:szCs w:val="24"/>
        </w:rPr>
        <w:t>mi</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z w:val="24"/>
          <w:szCs w:val="24"/>
        </w:rPr>
        <w:t>ons</w:t>
      </w:r>
      <w:r>
        <w:rPr>
          <w:rFonts w:ascii="Times New Roman" w:eastAsia="Times New Roman" w:hAnsi="Times New Roman"/>
          <w:spacing w:val="-4"/>
          <w:sz w:val="24"/>
          <w:szCs w:val="24"/>
        </w:rPr>
        <w:t xml:space="preserve"> </w:t>
      </w:r>
      <w:r>
        <w:rPr>
          <w:rFonts w:ascii="Times New Roman" w:eastAsia="Times New Roman" w:hAnsi="Times New Roman"/>
          <w:sz w:val="24"/>
          <w:szCs w:val="24"/>
        </w:rPr>
        <w:t>sou</w:t>
      </w:r>
      <w:r>
        <w:rPr>
          <w:rFonts w:ascii="Times New Roman" w:eastAsia="Times New Roman" w:hAnsi="Times New Roman"/>
          <w:spacing w:val="-1"/>
          <w:sz w:val="24"/>
          <w:szCs w:val="24"/>
        </w:rPr>
        <w:t>rce</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pacing w:val="-1"/>
          <w:sz w:val="24"/>
          <w:szCs w:val="24"/>
        </w:rPr>
        <w:t>c</w:t>
      </w:r>
      <w:r>
        <w:rPr>
          <w:rFonts w:ascii="Times New Roman" w:eastAsia="Times New Roman" w:hAnsi="Times New Roman"/>
          <w:spacing w:val="1"/>
          <w:sz w:val="24"/>
          <w:szCs w:val="24"/>
        </w:rPr>
        <w:t>l</w:t>
      </w:r>
      <w:r>
        <w:rPr>
          <w:rFonts w:ascii="Times New Roman" w:eastAsia="Times New Roman" w:hAnsi="Times New Roman"/>
          <w:sz w:val="24"/>
          <w:szCs w:val="24"/>
        </w:rPr>
        <w:t>ud</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r</w:t>
      </w:r>
      <w:r>
        <w:rPr>
          <w:rFonts w:ascii="Times New Roman" w:eastAsia="Times New Roman" w:hAnsi="Times New Roman"/>
          <w:sz w:val="24"/>
          <w:szCs w:val="24"/>
        </w:rPr>
        <w:t>om</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pacing w:val="1"/>
          <w:sz w:val="24"/>
          <w:szCs w:val="24"/>
        </w:rPr>
        <w:t>l</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pacing w:val="-1"/>
          <w:sz w:val="24"/>
          <w:szCs w:val="24"/>
        </w:rPr>
        <w:t>a</w:t>
      </w:r>
      <w:r>
        <w:rPr>
          <w:rFonts w:ascii="Times New Roman" w:eastAsia="Times New Roman" w:hAnsi="Times New Roman"/>
          <w:spacing w:val="1"/>
          <w:sz w:val="24"/>
          <w:szCs w:val="24"/>
        </w:rPr>
        <w:t>ti</w:t>
      </w:r>
      <w:r>
        <w:rPr>
          <w:rFonts w:ascii="Times New Roman" w:eastAsia="Times New Roman" w:hAnsi="Times New Roman"/>
          <w:spacing w:val="2"/>
          <w:sz w:val="24"/>
          <w:szCs w:val="24"/>
        </w:rPr>
        <w:t>o</w:t>
      </w:r>
      <w:r>
        <w:rPr>
          <w:rFonts w:ascii="Times New Roman" w:eastAsia="Times New Roman" w:hAnsi="Times New Roman"/>
          <w:sz w:val="24"/>
          <w:szCs w:val="24"/>
        </w:rPr>
        <w:t>ns,</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 xml:space="preserve">he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ll</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ng</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ea</w:t>
      </w:r>
      <w:r>
        <w:rPr>
          <w:rFonts w:ascii="Times New Roman" w:eastAsia="Times New Roman" w:hAnsi="Times New Roman"/>
          <w:sz w:val="24"/>
          <w:szCs w:val="24"/>
        </w:rPr>
        <w:t>sons:</w:t>
      </w:r>
    </w:p>
    <w:p w:rsidR="00656328" w:rsidRDefault="00656328" w:rsidP="00AC1673">
      <w:pPr>
        <w:pStyle w:val="ListParagraph"/>
        <w:numPr>
          <w:ilvl w:val="0"/>
          <w:numId w:val="31"/>
        </w:numPr>
        <w:spacing w:after="120" w:line="240" w:lineRule="auto"/>
        <w:ind w:right="931"/>
        <w:rPr>
          <w:rFonts w:ascii="Times New Roman" w:eastAsia="Times New Roman" w:hAnsi="Times New Roman"/>
          <w:sz w:val="24"/>
          <w:szCs w:val="24"/>
        </w:rPr>
      </w:pPr>
      <w:r w:rsidRPr="00823308">
        <w:rPr>
          <w:rFonts w:ascii="Times New Roman" w:eastAsia="Times New Roman" w:hAnsi="Times New Roman"/>
          <w:sz w:val="24"/>
          <w:szCs w:val="24"/>
        </w:rPr>
        <w:t xml:space="preserve">Emissions from the operation of the cattle property. </w:t>
      </w:r>
      <w:r>
        <w:rPr>
          <w:rFonts w:ascii="Times New Roman" w:eastAsia="Times New Roman" w:hAnsi="Times New Roman"/>
          <w:sz w:val="24"/>
          <w:szCs w:val="24"/>
        </w:rPr>
        <w:t>Emissions from this source</w:t>
      </w:r>
      <w:r w:rsidRPr="00823308">
        <w:rPr>
          <w:rFonts w:ascii="Times New Roman" w:eastAsia="Times New Roman" w:hAnsi="Times New Roman"/>
          <w:sz w:val="24"/>
          <w:szCs w:val="24"/>
        </w:rPr>
        <w:t xml:space="preserve"> are unlikely to change due to the project</w:t>
      </w:r>
      <w:r>
        <w:rPr>
          <w:rFonts w:ascii="Times New Roman" w:eastAsia="Times New Roman" w:hAnsi="Times New Roman"/>
          <w:sz w:val="24"/>
          <w:szCs w:val="24"/>
        </w:rPr>
        <w:t>, and if they did</w:t>
      </w:r>
      <w:r w:rsidRPr="00823308">
        <w:rPr>
          <w:rFonts w:ascii="Times New Roman" w:eastAsia="Times New Roman" w:hAnsi="Times New Roman"/>
          <w:sz w:val="24"/>
          <w:szCs w:val="24"/>
        </w:rPr>
        <w:t xml:space="preserve"> they would be </w:t>
      </w:r>
      <w:r>
        <w:rPr>
          <w:rFonts w:ascii="Times New Roman" w:eastAsia="Times New Roman" w:hAnsi="Times New Roman"/>
          <w:sz w:val="24"/>
          <w:szCs w:val="24"/>
        </w:rPr>
        <w:t xml:space="preserve">small, less than 5% of project emissions </w:t>
      </w:r>
      <w:r w:rsidRPr="00823308">
        <w:rPr>
          <w:rFonts w:ascii="Times New Roman" w:eastAsia="Times New Roman" w:hAnsi="Times New Roman"/>
          <w:sz w:val="24"/>
          <w:szCs w:val="24"/>
        </w:rPr>
        <w:t>and difficult to estimate.</w:t>
      </w:r>
    </w:p>
    <w:p w:rsidR="00656328" w:rsidRPr="006053DB" w:rsidRDefault="00656328" w:rsidP="00AC1673">
      <w:pPr>
        <w:pStyle w:val="ListParagraph"/>
        <w:numPr>
          <w:ilvl w:val="0"/>
          <w:numId w:val="31"/>
        </w:numPr>
        <w:spacing w:after="120" w:line="240" w:lineRule="auto"/>
        <w:ind w:right="931"/>
        <w:rPr>
          <w:rFonts w:ascii="Times New Roman" w:eastAsia="Times New Roman" w:hAnsi="Times New Roman"/>
          <w:sz w:val="24"/>
          <w:szCs w:val="24"/>
        </w:rPr>
      </w:pPr>
      <w:r w:rsidRPr="006053DB">
        <w:rPr>
          <w:rFonts w:ascii="Times New Roman" w:eastAsia="Times New Roman" w:hAnsi="Times New Roman"/>
          <w:sz w:val="24"/>
          <w:szCs w:val="24"/>
        </w:rPr>
        <w:t>Emissions from the production and transport of supplementary feed. This source of emissions is not likely to be material and is challenging to estimate.</w:t>
      </w:r>
    </w:p>
    <w:p w:rsidR="00656328" w:rsidRPr="00CE0B11" w:rsidRDefault="00656328" w:rsidP="00AC1673">
      <w:pPr>
        <w:pStyle w:val="ListParagraph"/>
        <w:numPr>
          <w:ilvl w:val="0"/>
          <w:numId w:val="31"/>
        </w:numPr>
        <w:spacing w:after="120" w:line="240" w:lineRule="auto"/>
        <w:ind w:right="931"/>
        <w:rPr>
          <w:rFonts w:ascii="Times New Roman" w:eastAsia="Times New Roman" w:hAnsi="Times New Roman"/>
          <w:sz w:val="24"/>
          <w:szCs w:val="24"/>
        </w:rPr>
      </w:pPr>
      <w:r w:rsidRPr="00CE0B11">
        <w:rPr>
          <w:rFonts w:ascii="Times New Roman" w:eastAsia="Times New Roman" w:hAnsi="Times New Roman"/>
          <w:sz w:val="24"/>
          <w:szCs w:val="24"/>
        </w:rPr>
        <w:t>Emissions from cattle</w:t>
      </w:r>
      <w:r w:rsidRPr="00CE0B11">
        <w:rPr>
          <w:rFonts w:ascii="Times New Roman" w:hAnsi="Times New Roman"/>
          <w:sz w:val="24"/>
          <w:szCs w:val="24"/>
        </w:rPr>
        <w:t xml:space="preserve"> breeding, husbandry and transport</w:t>
      </w:r>
      <w:r>
        <w:rPr>
          <w:rFonts w:ascii="Times New Roman" w:hAnsi="Times New Roman"/>
          <w:sz w:val="24"/>
          <w:szCs w:val="24"/>
        </w:rPr>
        <w:t>. These emissions</w:t>
      </w:r>
      <w:r w:rsidRPr="00CE0B11">
        <w:rPr>
          <w:rFonts w:ascii="Times New Roman" w:hAnsi="Times New Roman"/>
          <w:sz w:val="24"/>
          <w:szCs w:val="24"/>
        </w:rPr>
        <w:t xml:space="preserve"> do not change between the baseline and projec</w:t>
      </w:r>
      <w:r>
        <w:rPr>
          <w:rFonts w:ascii="Times New Roman" w:hAnsi="Times New Roman"/>
          <w:sz w:val="24"/>
          <w:szCs w:val="24"/>
        </w:rPr>
        <w:t>t</w:t>
      </w:r>
      <w:r w:rsidRPr="00CE0B11">
        <w:rPr>
          <w:rFonts w:ascii="Times New Roman" w:hAnsi="Times New Roman"/>
          <w:sz w:val="24"/>
          <w:szCs w:val="24"/>
        </w:rPr>
        <w:t>.</w:t>
      </w:r>
    </w:p>
    <w:p w:rsidR="00656328" w:rsidRPr="00AA00F6" w:rsidRDefault="00656328" w:rsidP="00AC1673">
      <w:pPr>
        <w:spacing w:after="120" w:line="240" w:lineRule="auto"/>
        <w:rPr>
          <w:rFonts w:ascii="Times New Roman" w:hAnsi="Times New Roman"/>
        </w:rPr>
      </w:pPr>
    </w:p>
    <w:p w:rsidR="009F24A1" w:rsidRDefault="00ED6652" w:rsidP="00AC1673">
      <w:pPr>
        <w:spacing w:after="120" w:line="240" w:lineRule="auto"/>
        <w:rPr>
          <w:rFonts w:ascii="Times New Roman" w:hAnsi="Times New Roman"/>
          <w:b/>
          <w:sz w:val="24"/>
          <w:szCs w:val="24"/>
        </w:rPr>
      </w:pPr>
      <w:r w:rsidRPr="00A65DA1">
        <w:rPr>
          <w:rFonts w:ascii="Times New Roman" w:hAnsi="Times New Roman"/>
          <w:b/>
          <w:sz w:val="24"/>
          <w:szCs w:val="24"/>
        </w:rPr>
        <w:t>Division 4.2</w:t>
      </w:r>
      <w:r w:rsidRPr="00A65DA1">
        <w:rPr>
          <w:rFonts w:ascii="Times New Roman" w:hAnsi="Times New Roman"/>
          <w:b/>
          <w:sz w:val="24"/>
          <w:szCs w:val="24"/>
        </w:rPr>
        <w:tab/>
      </w:r>
      <w:proofErr w:type="gramStart"/>
      <w:r w:rsidRPr="00A65DA1">
        <w:rPr>
          <w:rFonts w:ascii="Times New Roman" w:hAnsi="Times New Roman"/>
          <w:b/>
          <w:sz w:val="24"/>
          <w:szCs w:val="24"/>
        </w:rPr>
        <w:t>The</w:t>
      </w:r>
      <w:proofErr w:type="gramEnd"/>
      <w:r w:rsidRPr="00A65DA1">
        <w:rPr>
          <w:rFonts w:ascii="Times New Roman" w:hAnsi="Times New Roman"/>
          <w:b/>
          <w:sz w:val="24"/>
          <w:szCs w:val="24"/>
        </w:rPr>
        <w:t xml:space="preserve"> baseline emissions</w:t>
      </w:r>
    </w:p>
    <w:p w:rsidR="00ED6652" w:rsidRPr="00A65DA1" w:rsidRDefault="00A65DA1" w:rsidP="00AC1673">
      <w:pPr>
        <w:spacing w:after="120" w:line="240" w:lineRule="auto"/>
        <w:rPr>
          <w:rFonts w:ascii="Times New Roman" w:hAnsi="Times New Roman"/>
          <w:sz w:val="24"/>
          <w:szCs w:val="24"/>
          <w:u w:val="single"/>
        </w:rPr>
      </w:pPr>
      <w:r w:rsidRPr="00A65DA1">
        <w:rPr>
          <w:rFonts w:ascii="Times New Roman" w:hAnsi="Times New Roman"/>
          <w:sz w:val="24"/>
          <w:szCs w:val="24"/>
          <w:u w:val="single"/>
        </w:rPr>
        <w:t>1</w:t>
      </w:r>
      <w:r w:rsidR="007A4AB4">
        <w:rPr>
          <w:rFonts w:ascii="Times New Roman" w:hAnsi="Times New Roman"/>
          <w:sz w:val="24"/>
          <w:szCs w:val="24"/>
          <w:u w:val="single"/>
        </w:rPr>
        <w:t>4</w:t>
      </w:r>
      <w:r w:rsidRPr="00A65DA1">
        <w:rPr>
          <w:rFonts w:ascii="Times New Roman" w:hAnsi="Times New Roman"/>
          <w:sz w:val="24"/>
          <w:szCs w:val="24"/>
          <w:u w:val="single"/>
        </w:rPr>
        <w:tab/>
        <w:t>The baseline emissions</w:t>
      </w:r>
    </w:p>
    <w:p w:rsidR="00581CB5" w:rsidRPr="0093532A" w:rsidRDefault="00581CB5" w:rsidP="00AC1673">
      <w:pPr>
        <w:spacing w:after="120" w:line="240" w:lineRule="auto"/>
        <w:rPr>
          <w:rFonts w:ascii="Times New Roman" w:hAnsi="Times New Roman"/>
          <w:color w:val="000000"/>
          <w:sz w:val="24"/>
          <w:szCs w:val="24"/>
          <w:lang w:eastAsia="en-NZ"/>
        </w:rPr>
      </w:pPr>
      <w:r>
        <w:rPr>
          <w:rFonts w:ascii="Times New Roman" w:hAnsi="Times New Roman"/>
          <w:color w:val="000000"/>
          <w:sz w:val="24"/>
          <w:szCs w:val="24"/>
          <w:lang w:eastAsia="en-NZ"/>
        </w:rPr>
        <w:t>Section 1</w:t>
      </w:r>
      <w:r w:rsidR="007A4AB4">
        <w:rPr>
          <w:rFonts w:ascii="Times New Roman" w:hAnsi="Times New Roman"/>
          <w:color w:val="000000"/>
          <w:sz w:val="24"/>
          <w:szCs w:val="24"/>
          <w:lang w:eastAsia="en-NZ"/>
        </w:rPr>
        <w:t>4</w:t>
      </w:r>
      <w:r>
        <w:rPr>
          <w:rFonts w:ascii="Times New Roman" w:hAnsi="Times New Roman"/>
          <w:color w:val="000000"/>
          <w:sz w:val="24"/>
          <w:szCs w:val="24"/>
          <w:lang w:eastAsia="en-NZ"/>
        </w:rPr>
        <w:t xml:space="preserve"> provides that </w:t>
      </w:r>
      <w:r w:rsidRPr="0093532A">
        <w:rPr>
          <w:rFonts w:ascii="Times New Roman" w:hAnsi="Times New Roman"/>
          <w:color w:val="000000"/>
          <w:sz w:val="24"/>
          <w:szCs w:val="24"/>
          <w:lang w:eastAsia="en-NZ"/>
        </w:rPr>
        <w:t xml:space="preserve">the baseline emissions </w:t>
      </w:r>
      <w:r>
        <w:rPr>
          <w:rFonts w:ascii="Times New Roman" w:hAnsi="Times New Roman"/>
          <w:color w:val="000000"/>
          <w:sz w:val="24"/>
          <w:szCs w:val="24"/>
          <w:lang w:eastAsia="en-NZ"/>
        </w:rPr>
        <w:t xml:space="preserve">for each year in the reporting period </w:t>
      </w:r>
      <w:r w:rsidRPr="0093532A">
        <w:rPr>
          <w:rFonts w:ascii="Times New Roman" w:hAnsi="Times New Roman"/>
          <w:color w:val="000000"/>
          <w:sz w:val="24"/>
          <w:szCs w:val="24"/>
          <w:lang w:eastAsia="en-NZ"/>
        </w:rPr>
        <w:t xml:space="preserve">will be the estimated methane and nitrous oxide emissions for each herd for each year in the reporting period which would have occurred had the </w:t>
      </w:r>
      <w:r w:rsidR="00D06F8E">
        <w:rPr>
          <w:rFonts w:ascii="Times New Roman" w:hAnsi="Times New Roman"/>
          <w:color w:val="000000"/>
          <w:sz w:val="24"/>
          <w:szCs w:val="24"/>
          <w:lang w:eastAsia="en-NZ"/>
        </w:rPr>
        <w:t>project activity</w:t>
      </w:r>
      <w:r w:rsidRPr="0093532A">
        <w:rPr>
          <w:rFonts w:ascii="Times New Roman" w:hAnsi="Times New Roman"/>
          <w:color w:val="000000"/>
          <w:sz w:val="24"/>
          <w:szCs w:val="24"/>
          <w:lang w:eastAsia="en-NZ"/>
        </w:rPr>
        <w:t xml:space="preserve"> not been implemented.</w:t>
      </w:r>
      <w:r w:rsidRPr="0093532A">
        <w:rPr>
          <w:rFonts w:ascii="Times New Roman" w:hAnsi="Times New Roman"/>
          <w:sz w:val="24"/>
          <w:szCs w:val="24"/>
        </w:rPr>
        <w:t xml:space="preserve"> </w:t>
      </w:r>
      <w:r w:rsidRPr="00E014AC">
        <w:rPr>
          <w:rFonts w:ascii="Times New Roman" w:hAnsi="Times New Roman"/>
          <w:sz w:val="24"/>
          <w:szCs w:val="24"/>
        </w:rPr>
        <w:t>Th</w:t>
      </w:r>
      <w:r>
        <w:rPr>
          <w:rFonts w:ascii="Times New Roman" w:hAnsi="Times New Roman"/>
          <w:sz w:val="24"/>
          <w:szCs w:val="24"/>
        </w:rPr>
        <w:t>at is, th</w:t>
      </w:r>
      <w:r w:rsidRPr="00E014AC">
        <w:rPr>
          <w:rFonts w:ascii="Times New Roman" w:hAnsi="Times New Roman"/>
          <w:sz w:val="24"/>
          <w:szCs w:val="24"/>
        </w:rPr>
        <w:t xml:space="preserve">e </w:t>
      </w:r>
      <w:r w:rsidRPr="0093532A">
        <w:rPr>
          <w:rFonts w:ascii="Times New Roman" w:hAnsi="Times New Roman"/>
          <w:color w:val="000000"/>
          <w:sz w:val="24"/>
          <w:szCs w:val="24"/>
          <w:lang w:eastAsia="en-NZ"/>
        </w:rPr>
        <w:t xml:space="preserve">baseline </w:t>
      </w:r>
      <w:r>
        <w:rPr>
          <w:rFonts w:ascii="Times New Roman" w:hAnsi="Times New Roman"/>
          <w:color w:val="000000"/>
          <w:sz w:val="24"/>
          <w:szCs w:val="24"/>
          <w:lang w:eastAsia="en-NZ"/>
        </w:rPr>
        <w:t xml:space="preserve">emissions </w:t>
      </w:r>
      <w:r w:rsidRPr="00E014AC">
        <w:rPr>
          <w:rFonts w:ascii="Times New Roman" w:hAnsi="Times New Roman"/>
          <w:color w:val="000000"/>
          <w:sz w:val="24"/>
          <w:szCs w:val="24"/>
          <w:lang w:eastAsia="en-NZ"/>
        </w:rPr>
        <w:t xml:space="preserve">represents the emissions which would have occurred if management </w:t>
      </w:r>
      <w:r>
        <w:rPr>
          <w:rFonts w:ascii="Times New Roman" w:hAnsi="Times New Roman"/>
          <w:color w:val="000000"/>
          <w:sz w:val="24"/>
          <w:szCs w:val="24"/>
          <w:lang w:eastAsia="en-NZ"/>
        </w:rPr>
        <w:t xml:space="preserve">of </w:t>
      </w:r>
      <w:r w:rsidRPr="00416EFD">
        <w:rPr>
          <w:rFonts w:ascii="Times New Roman" w:hAnsi="Times New Roman"/>
          <w:color w:val="000000"/>
          <w:sz w:val="24"/>
          <w:szCs w:val="24"/>
          <w:lang w:eastAsia="en-NZ"/>
        </w:rPr>
        <w:t xml:space="preserve">the herd had continued to be the same as it was in the emissions intensity reference period. The </w:t>
      </w:r>
      <w:r w:rsidRPr="00416EFD">
        <w:rPr>
          <w:rFonts w:ascii="Times New Roman" w:hAnsi="Times New Roman"/>
          <w:sz w:val="24"/>
          <w:szCs w:val="24"/>
        </w:rPr>
        <w:t xml:space="preserve">herd size and composition and environmental conditions are considered to be the same </w:t>
      </w:r>
      <w:r w:rsidR="00CB2C68" w:rsidRPr="00416EFD">
        <w:rPr>
          <w:rFonts w:ascii="Times New Roman" w:hAnsi="Times New Roman"/>
          <w:sz w:val="24"/>
          <w:szCs w:val="24"/>
        </w:rPr>
        <w:t>for</w:t>
      </w:r>
      <w:r w:rsidRPr="00416EFD">
        <w:rPr>
          <w:rFonts w:ascii="Times New Roman" w:hAnsi="Times New Roman"/>
          <w:sz w:val="24"/>
          <w:szCs w:val="24"/>
        </w:rPr>
        <w:t xml:space="preserve"> the baseline emissions </w:t>
      </w:r>
      <w:r w:rsidR="00416EFD" w:rsidRPr="00416EFD">
        <w:rPr>
          <w:rFonts w:ascii="Times New Roman" w:hAnsi="Times New Roman"/>
          <w:sz w:val="24"/>
          <w:szCs w:val="24"/>
        </w:rPr>
        <w:t>and the project emissions</w:t>
      </w:r>
      <w:r w:rsidRPr="00416EFD">
        <w:rPr>
          <w:rFonts w:ascii="Times New Roman" w:hAnsi="Times New Roman"/>
          <w:sz w:val="24"/>
          <w:szCs w:val="24"/>
        </w:rPr>
        <w:t xml:space="preserve"> in each year in the reporting period.</w:t>
      </w:r>
    </w:p>
    <w:p w:rsidR="00581CB5" w:rsidRDefault="00581CB5" w:rsidP="00AC1673">
      <w:pPr>
        <w:spacing w:after="120" w:line="240" w:lineRule="auto"/>
        <w:rPr>
          <w:rFonts w:ascii="Times New Roman" w:hAnsi="Times New Roman"/>
          <w:sz w:val="24"/>
          <w:szCs w:val="24"/>
        </w:rPr>
      </w:pPr>
      <w:r w:rsidRPr="0050187E">
        <w:rPr>
          <w:rFonts w:ascii="Times New Roman" w:eastAsia="Times New Roman" w:hAnsi="Times New Roman"/>
          <w:spacing w:val="-1"/>
          <w:sz w:val="24"/>
          <w:szCs w:val="24"/>
        </w:rPr>
        <w:t>Section 1</w:t>
      </w:r>
      <w:r w:rsidR="007A4AB4">
        <w:rPr>
          <w:rFonts w:ascii="Times New Roman" w:eastAsia="Times New Roman" w:hAnsi="Times New Roman"/>
          <w:spacing w:val="-1"/>
          <w:sz w:val="24"/>
          <w:szCs w:val="24"/>
        </w:rPr>
        <w:t>4</w:t>
      </w:r>
      <w:r>
        <w:rPr>
          <w:rFonts w:ascii="Times New Roman" w:eastAsia="Times New Roman" w:hAnsi="Times New Roman"/>
          <w:spacing w:val="-1"/>
          <w:sz w:val="24"/>
          <w:szCs w:val="24"/>
        </w:rPr>
        <w:t xml:space="preserve"> describes the steps in calculating baseline emissions for each year in the reporting period. </w:t>
      </w:r>
      <w:r w:rsidRPr="00361578">
        <w:rPr>
          <w:rFonts w:ascii="Times New Roman" w:hAnsi="Times New Roman"/>
          <w:sz w:val="24"/>
          <w:szCs w:val="24"/>
        </w:rPr>
        <w:t xml:space="preserve">Baseline emissions are estimated in accordance with the methods used by the National </w:t>
      </w:r>
      <w:r>
        <w:rPr>
          <w:rFonts w:ascii="Times New Roman" w:hAnsi="Times New Roman"/>
          <w:sz w:val="24"/>
          <w:szCs w:val="24"/>
        </w:rPr>
        <w:t>Inventory Repor</w:t>
      </w:r>
      <w:r w:rsidR="00F9533A">
        <w:rPr>
          <w:rFonts w:ascii="Times New Roman" w:hAnsi="Times New Roman"/>
          <w:sz w:val="24"/>
          <w:szCs w:val="24"/>
        </w:rPr>
        <w:t>t, which</w:t>
      </w:r>
      <w:r w:rsidRPr="00361578">
        <w:rPr>
          <w:rFonts w:ascii="Times New Roman" w:hAnsi="Times New Roman"/>
          <w:sz w:val="24"/>
          <w:szCs w:val="24"/>
        </w:rPr>
        <w:t xml:space="preserve"> calculates enteric methane emissions and </w:t>
      </w:r>
      <w:r>
        <w:rPr>
          <w:rFonts w:ascii="Times New Roman" w:hAnsi="Times New Roman"/>
          <w:sz w:val="24"/>
          <w:szCs w:val="24"/>
        </w:rPr>
        <w:t>nitrous oxide</w:t>
      </w:r>
      <w:r w:rsidRPr="00361578">
        <w:rPr>
          <w:rFonts w:ascii="Times New Roman" w:hAnsi="Times New Roman"/>
          <w:sz w:val="24"/>
          <w:szCs w:val="24"/>
        </w:rPr>
        <w:t xml:space="preserve"> emissions from dung and urine from pasture</w:t>
      </w:r>
      <w:r>
        <w:rPr>
          <w:rFonts w:ascii="Times New Roman" w:hAnsi="Times New Roman"/>
          <w:sz w:val="24"/>
          <w:szCs w:val="24"/>
        </w:rPr>
        <w:t>-</w:t>
      </w:r>
      <w:r w:rsidRPr="00361578">
        <w:rPr>
          <w:rFonts w:ascii="Times New Roman" w:hAnsi="Times New Roman"/>
          <w:sz w:val="24"/>
          <w:szCs w:val="24"/>
        </w:rPr>
        <w:t>fed beef cattle</w:t>
      </w:r>
      <w:r>
        <w:rPr>
          <w:rFonts w:ascii="Times New Roman" w:hAnsi="Times New Roman"/>
          <w:sz w:val="24"/>
          <w:szCs w:val="24"/>
        </w:rPr>
        <w:t>.</w:t>
      </w:r>
    </w:p>
    <w:p w:rsidR="00DF01F3" w:rsidRDefault="00105E2D" w:rsidP="00AC1673">
      <w:pPr>
        <w:spacing w:after="120" w:line="240" w:lineRule="auto"/>
        <w:rPr>
          <w:rFonts w:ascii="Times New Roman" w:hAnsi="Times New Roman"/>
          <w:sz w:val="24"/>
          <w:szCs w:val="24"/>
        </w:rPr>
      </w:pPr>
      <w:r>
        <w:rPr>
          <w:rFonts w:ascii="Times New Roman" w:hAnsi="Times New Roman"/>
          <w:sz w:val="24"/>
          <w:szCs w:val="24"/>
        </w:rPr>
        <w:t>Subsection 14(1) provides t</w:t>
      </w:r>
      <w:r w:rsidR="00DF01F3">
        <w:rPr>
          <w:rFonts w:ascii="Times New Roman" w:hAnsi="Times New Roman"/>
          <w:sz w:val="24"/>
          <w:szCs w:val="24"/>
        </w:rPr>
        <w:t xml:space="preserve">he baseline emissions </w:t>
      </w:r>
      <w:r w:rsidR="00466BA7">
        <w:rPr>
          <w:rFonts w:ascii="Times New Roman" w:hAnsi="Times New Roman"/>
          <w:sz w:val="24"/>
          <w:szCs w:val="24"/>
        </w:rPr>
        <w:t xml:space="preserve">for each year in the reporting period </w:t>
      </w:r>
      <w:r>
        <w:rPr>
          <w:rFonts w:ascii="Times New Roman" w:hAnsi="Times New Roman"/>
          <w:sz w:val="24"/>
          <w:szCs w:val="24"/>
        </w:rPr>
        <w:t>will be calculated</w:t>
      </w:r>
      <w:r w:rsidR="00DF01F3">
        <w:rPr>
          <w:rFonts w:ascii="Times New Roman" w:hAnsi="Times New Roman"/>
          <w:sz w:val="24"/>
          <w:szCs w:val="24"/>
        </w:rPr>
        <w:t xml:space="preserve"> by multiplying the </w:t>
      </w:r>
      <w:r w:rsidR="00DF01F3" w:rsidRPr="00DF01F3">
        <w:rPr>
          <w:rFonts w:ascii="Times New Roman" w:hAnsi="Times New Roman"/>
          <w:b/>
          <w:i/>
          <w:sz w:val="24"/>
          <w:szCs w:val="24"/>
        </w:rPr>
        <w:t>historical annual emissions intensity</w:t>
      </w:r>
      <w:r w:rsidR="00DF01F3">
        <w:rPr>
          <w:rFonts w:ascii="Times New Roman" w:hAnsi="Times New Roman"/>
          <w:sz w:val="24"/>
          <w:szCs w:val="24"/>
        </w:rPr>
        <w:t xml:space="preserve"> – </w:t>
      </w:r>
      <w:r w:rsidR="00352DDE">
        <w:rPr>
          <w:rFonts w:ascii="Times New Roman" w:hAnsi="Times New Roman"/>
          <w:sz w:val="24"/>
          <w:szCs w:val="24"/>
        </w:rPr>
        <w:t xml:space="preserve">expressed </w:t>
      </w:r>
      <w:r w:rsidR="00DF01F3">
        <w:rPr>
          <w:rFonts w:ascii="Times New Roman" w:hAnsi="Times New Roman"/>
          <w:sz w:val="24"/>
          <w:szCs w:val="24"/>
        </w:rPr>
        <w:t>in tonnes CO</w:t>
      </w:r>
      <w:r w:rsidR="00DF01F3" w:rsidRPr="00DF01F3">
        <w:rPr>
          <w:rFonts w:ascii="Times New Roman" w:hAnsi="Times New Roman"/>
          <w:sz w:val="24"/>
          <w:szCs w:val="24"/>
          <w:vertAlign w:val="subscript"/>
        </w:rPr>
        <w:t>2</w:t>
      </w:r>
      <w:r w:rsidR="00DF01F3">
        <w:rPr>
          <w:rFonts w:ascii="Times New Roman" w:hAnsi="Times New Roman"/>
          <w:sz w:val="24"/>
          <w:szCs w:val="24"/>
        </w:rPr>
        <w:t xml:space="preserve">-e per kilogram of liveweight </w:t>
      </w:r>
      <w:r w:rsidR="003B260E">
        <w:rPr>
          <w:rFonts w:ascii="Times New Roman" w:hAnsi="Times New Roman"/>
          <w:sz w:val="24"/>
          <w:szCs w:val="24"/>
        </w:rPr>
        <w:t>that left the herd</w:t>
      </w:r>
      <w:r w:rsidR="00DF01F3">
        <w:rPr>
          <w:rFonts w:ascii="Times New Roman" w:hAnsi="Times New Roman"/>
          <w:sz w:val="24"/>
          <w:szCs w:val="24"/>
        </w:rPr>
        <w:t xml:space="preserve"> for live export</w:t>
      </w:r>
      <w:r w:rsidR="00810D3A">
        <w:rPr>
          <w:rFonts w:ascii="Times New Roman" w:hAnsi="Times New Roman"/>
          <w:sz w:val="24"/>
          <w:szCs w:val="24"/>
        </w:rPr>
        <w:t xml:space="preserve"> or slaughter</w:t>
      </w:r>
      <w:r w:rsidR="00DF01F3">
        <w:rPr>
          <w:rFonts w:ascii="Times New Roman" w:hAnsi="Times New Roman"/>
          <w:sz w:val="24"/>
          <w:szCs w:val="24"/>
        </w:rPr>
        <w:t xml:space="preserve"> – by the mass of liveweight </w:t>
      </w:r>
      <w:r w:rsidR="003B260E">
        <w:rPr>
          <w:rFonts w:ascii="Times New Roman" w:hAnsi="Times New Roman"/>
          <w:sz w:val="24"/>
          <w:szCs w:val="24"/>
        </w:rPr>
        <w:t>that left the herd</w:t>
      </w:r>
      <w:r w:rsidR="00DF01F3">
        <w:rPr>
          <w:rFonts w:ascii="Times New Roman" w:hAnsi="Times New Roman"/>
          <w:sz w:val="24"/>
          <w:szCs w:val="24"/>
        </w:rPr>
        <w:t xml:space="preserve"> for live export or slaughter for that year and for that herd. </w:t>
      </w:r>
    </w:p>
    <w:p w:rsidR="00310F99" w:rsidRPr="00463171" w:rsidRDefault="00B06C98" w:rsidP="00AC1673">
      <w:pPr>
        <w:spacing w:after="120" w:line="240" w:lineRule="auto"/>
        <w:rPr>
          <w:rFonts w:ascii="Times New Roman" w:hAnsi="Times New Roman"/>
          <w:sz w:val="24"/>
          <w:szCs w:val="24"/>
        </w:rPr>
      </w:pPr>
      <w:r>
        <w:rPr>
          <w:rFonts w:ascii="Times New Roman" w:hAnsi="Times New Roman"/>
          <w:sz w:val="24"/>
          <w:szCs w:val="24"/>
        </w:rPr>
        <w:t>Subsection 1</w:t>
      </w:r>
      <w:r w:rsidR="007A4AB4">
        <w:rPr>
          <w:rFonts w:ascii="Times New Roman" w:hAnsi="Times New Roman"/>
          <w:sz w:val="24"/>
          <w:szCs w:val="24"/>
        </w:rPr>
        <w:t>4</w:t>
      </w:r>
      <w:r>
        <w:rPr>
          <w:rFonts w:ascii="Times New Roman" w:hAnsi="Times New Roman"/>
          <w:sz w:val="24"/>
          <w:szCs w:val="24"/>
        </w:rPr>
        <w:t xml:space="preserve">(2) provides that historical annual emissions intensity is calculated </w:t>
      </w:r>
      <w:r w:rsidR="00463171">
        <w:rPr>
          <w:rFonts w:ascii="Times New Roman" w:hAnsi="Times New Roman"/>
          <w:sz w:val="24"/>
          <w:szCs w:val="24"/>
        </w:rPr>
        <w:t xml:space="preserve">as follows. These calculations draw on the records </w:t>
      </w:r>
      <w:r w:rsidR="00DB0CE7">
        <w:rPr>
          <w:rFonts w:ascii="Times New Roman" w:hAnsi="Times New Roman"/>
          <w:sz w:val="24"/>
          <w:szCs w:val="24"/>
        </w:rPr>
        <w:t xml:space="preserve">of cattle numbers and liveweight </w:t>
      </w:r>
      <w:r w:rsidR="00463171" w:rsidRPr="00463171">
        <w:rPr>
          <w:rFonts w:ascii="Times New Roman" w:hAnsi="Times New Roman"/>
          <w:sz w:val="24"/>
          <w:szCs w:val="24"/>
        </w:rPr>
        <w:t xml:space="preserve">required for the </w:t>
      </w:r>
      <w:r w:rsidR="00310F99" w:rsidRPr="00463171">
        <w:rPr>
          <w:rFonts w:ascii="Times New Roman" w:hAnsi="Times New Roman"/>
          <w:sz w:val="24"/>
          <w:szCs w:val="24"/>
        </w:rPr>
        <w:t xml:space="preserve">emissions intensity reference period. </w:t>
      </w:r>
    </w:p>
    <w:p w:rsidR="00084F76" w:rsidRDefault="00084F76" w:rsidP="00AC1673">
      <w:pPr>
        <w:pStyle w:val="ListParagraph"/>
        <w:numPr>
          <w:ilvl w:val="0"/>
          <w:numId w:val="37"/>
        </w:numPr>
        <w:spacing w:after="120" w:line="240" w:lineRule="auto"/>
        <w:rPr>
          <w:rFonts w:ascii="Times New Roman" w:hAnsi="Times New Roman"/>
          <w:sz w:val="24"/>
          <w:szCs w:val="24"/>
        </w:rPr>
      </w:pPr>
      <w:r>
        <w:rPr>
          <w:rFonts w:ascii="Times New Roman" w:hAnsi="Times New Roman"/>
          <w:sz w:val="24"/>
          <w:szCs w:val="24"/>
        </w:rPr>
        <w:t>For each year in the emissions intensity reference period:</w:t>
      </w:r>
    </w:p>
    <w:p w:rsidR="00310F99" w:rsidRDefault="00084F76" w:rsidP="00AC1673">
      <w:pPr>
        <w:pStyle w:val="ListParagraph"/>
        <w:numPr>
          <w:ilvl w:val="1"/>
          <w:numId w:val="38"/>
        </w:numPr>
        <w:spacing w:after="120" w:line="240" w:lineRule="auto"/>
        <w:rPr>
          <w:rFonts w:ascii="Times New Roman" w:hAnsi="Times New Roman"/>
          <w:sz w:val="24"/>
          <w:szCs w:val="24"/>
        </w:rPr>
      </w:pPr>
      <w:r>
        <w:rPr>
          <w:rFonts w:ascii="Times New Roman" w:hAnsi="Times New Roman"/>
          <w:sz w:val="24"/>
          <w:szCs w:val="24"/>
        </w:rPr>
        <w:t>c</w:t>
      </w:r>
      <w:r w:rsidR="00310F99">
        <w:rPr>
          <w:rFonts w:ascii="Times New Roman" w:hAnsi="Times New Roman"/>
          <w:sz w:val="24"/>
          <w:szCs w:val="24"/>
        </w:rPr>
        <w:t>alculate total herd emissions</w:t>
      </w:r>
      <w:r w:rsidR="00463171">
        <w:rPr>
          <w:rFonts w:ascii="Times New Roman" w:hAnsi="Times New Roman"/>
          <w:sz w:val="24"/>
          <w:szCs w:val="24"/>
        </w:rPr>
        <w:t>, in tonnes CO</w:t>
      </w:r>
      <w:r w:rsidR="00463171" w:rsidRPr="00DF01F3">
        <w:rPr>
          <w:rFonts w:ascii="Times New Roman" w:hAnsi="Times New Roman"/>
          <w:sz w:val="24"/>
          <w:szCs w:val="24"/>
          <w:vertAlign w:val="subscript"/>
        </w:rPr>
        <w:t>2</w:t>
      </w:r>
      <w:r w:rsidR="00463171">
        <w:rPr>
          <w:rFonts w:ascii="Times New Roman" w:hAnsi="Times New Roman"/>
          <w:sz w:val="24"/>
          <w:szCs w:val="24"/>
        </w:rPr>
        <w:t>-e, of the herd for the year</w:t>
      </w:r>
      <w:r>
        <w:rPr>
          <w:rFonts w:ascii="Times New Roman" w:hAnsi="Times New Roman"/>
          <w:sz w:val="24"/>
          <w:szCs w:val="24"/>
        </w:rPr>
        <w:t>; and</w:t>
      </w:r>
    </w:p>
    <w:p w:rsidR="00035FE3" w:rsidRDefault="00084F76" w:rsidP="00AC1673">
      <w:pPr>
        <w:pStyle w:val="ListParagraph"/>
        <w:numPr>
          <w:ilvl w:val="1"/>
          <w:numId w:val="38"/>
        </w:numPr>
        <w:spacing w:after="120" w:line="240" w:lineRule="auto"/>
        <w:rPr>
          <w:rFonts w:ascii="Times New Roman" w:hAnsi="Times New Roman"/>
          <w:sz w:val="24"/>
          <w:szCs w:val="24"/>
        </w:rPr>
      </w:pPr>
      <w:r>
        <w:rPr>
          <w:rFonts w:ascii="Times New Roman" w:hAnsi="Times New Roman"/>
          <w:sz w:val="24"/>
          <w:szCs w:val="24"/>
        </w:rPr>
        <w:t>c</w:t>
      </w:r>
      <w:r w:rsidR="00310F99">
        <w:rPr>
          <w:rFonts w:ascii="Times New Roman" w:hAnsi="Times New Roman"/>
          <w:sz w:val="24"/>
          <w:szCs w:val="24"/>
        </w:rPr>
        <w:t xml:space="preserve">alculate the emissions from animals </w:t>
      </w:r>
      <w:r w:rsidR="003B260E">
        <w:rPr>
          <w:rFonts w:ascii="Times New Roman" w:hAnsi="Times New Roman"/>
          <w:sz w:val="24"/>
          <w:szCs w:val="24"/>
        </w:rPr>
        <w:t>that left the herd</w:t>
      </w:r>
      <w:r w:rsidR="00310F99">
        <w:rPr>
          <w:rFonts w:ascii="Times New Roman" w:hAnsi="Times New Roman"/>
          <w:sz w:val="24"/>
          <w:szCs w:val="24"/>
        </w:rPr>
        <w:t xml:space="preserve"> for a purpose other than </w:t>
      </w:r>
      <w:r w:rsidR="00810D3A">
        <w:rPr>
          <w:rFonts w:ascii="Times New Roman" w:hAnsi="Times New Roman"/>
          <w:sz w:val="24"/>
          <w:szCs w:val="24"/>
        </w:rPr>
        <w:t xml:space="preserve">live export or </w:t>
      </w:r>
      <w:r w:rsidR="00310F99">
        <w:rPr>
          <w:rFonts w:ascii="Times New Roman" w:hAnsi="Times New Roman"/>
          <w:sz w:val="24"/>
          <w:szCs w:val="24"/>
        </w:rPr>
        <w:t>slaughter</w:t>
      </w:r>
      <w:r w:rsidR="00463171">
        <w:rPr>
          <w:rFonts w:ascii="Times New Roman" w:hAnsi="Times New Roman"/>
          <w:sz w:val="24"/>
          <w:szCs w:val="24"/>
        </w:rPr>
        <w:t xml:space="preserve"> during the year</w:t>
      </w:r>
      <w:r w:rsidR="00310F99">
        <w:rPr>
          <w:rFonts w:ascii="Times New Roman" w:hAnsi="Times New Roman"/>
          <w:sz w:val="24"/>
          <w:szCs w:val="24"/>
        </w:rPr>
        <w:t>, from the time the animals le</w:t>
      </w:r>
      <w:r w:rsidR="003B260E">
        <w:rPr>
          <w:rFonts w:ascii="Times New Roman" w:hAnsi="Times New Roman"/>
          <w:sz w:val="24"/>
          <w:szCs w:val="24"/>
        </w:rPr>
        <w:t>ft</w:t>
      </w:r>
      <w:r w:rsidR="00310F99">
        <w:rPr>
          <w:rFonts w:ascii="Times New Roman" w:hAnsi="Times New Roman"/>
          <w:sz w:val="24"/>
          <w:szCs w:val="24"/>
        </w:rPr>
        <w:t xml:space="preserve"> the herd</w:t>
      </w:r>
      <w:r w:rsidR="00035FE3">
        <w:rPr>
          <w:rFonts w:ascii="Times New Roman" w:hAnsi="Times New Roman"/>
          <w:sz w:val="24"/>
          <w:szCs w:val="24"/>
        </w:rPr>
        <w:t xml:space="preserve"> to the end of the emiss</w:t>
      </w:r>
      <w:r w:rsidR="00666353">
        <w:rPr>
          <w:rFonts w:ascii="Times New Roman" w:hAnsi="Times New Roman"/>
          <w:sz w:val="24"/>
          <w:szCs w:val="24"/>
        </w:rPr>
        <w:t>ions intensity reference period</w:t>
      </w:r>
      <w:r>
        <w:rPr>
          <w:rFonts w:ascii="Times New Roman" w:hAnsi="Times New Roman"/>
          <w:sz w:val="24"/>
          <w:szCs w:val="24"/>
        </w:rPr>
        <w:t>; and</w:t>
      </w:r>
    </w:p>
    <w:p w:rsidR="00035FE3" w:rsidRDefault="00084F76" w:rsidP="00AC1673">
      <w:pPr>
        <w:pStyle w:val="ListParagraph"/>
        <w:numPr>
          <w:ilvl w:val="1"/>
          <w:numId w:val="38"/>
        </w:numPr>
        <w:spacing w:after="120" w:line="240" w:lineRule="auto"/>
        <w:rPr>
          <w:rFonts w:ascii="Times New Roman" w:hAnsi="Times New Roman"/>
          <w:sz w:val="24"/>
          <w:szCs w:val="24"/>
        </w:rPr>
      </w:pPr>
      <w:r>
        <w:rPr>
          <w:rFonts w:ascii="Times New Roman" w:hAnsi="Times New Roman"/>
          <w:sz w:val="24"/>
          <w:szCs w:val="24"/>
        </w:rPr>
        <w:t>a</w:t>
      </w:r>
      <w:r w:rsidR="00035FE3">
        <w:rPr>
          <w:rFonts w:ascii="Times New Roman" w:hAnsi="Times New Roman"/>
          <w:sz w:val="24"/>
          <w:szCs w:val="24"/>
        </w:rPr>
        <w:t>dd</w:t>
      </w:r>
      <w:r w:rsidR="00BB379E">
        <w:rPr>
          <w:rFonts w:ascii="Times New Roman" w:hAnsi="Times New Roman"/>
          <w:sz w:val="24"/>
          <w:szCs w:val="24"/>
        </w:rPr>
        <w:t xml:space="preserve"> the amounts calculated under</w:t>
      </w:r>
      <w:r w:rsidR="00035FE3">
        <w:rPr>
          <w:rFonts w:ascii="Times New Roman" w:hAnsi="Times New Roman"/>
          <w:sz w:val="24"/>
          <w:szCs w:val="24"/>
        </w:rPr>
        <w:t xml:space="preserve"> (</w:t>
      </w:r>
      <w:r w:rsidR="0064114F">
        <w:rPr>
          <w:rFonts w:ascii="Times New Roman" w:hAnsi="Times New Roman"/>
          <w:sz w:val="24"/>
          <w:szCs w:val="24"/>
        </w:rPr>
        <w:t>i</w:t>
      </w:r>
      <w:r w:rsidR="00035FE3">
        <w:rPr>
          <w:rFonts w:ascii="Times New Roman" w:hAnsi="Times New Roman"/>
          <w:sz w:val="24"/>
          <w:szCs w:val="24"/>
        </w:rPr>
        <w:t>) and (</w:t>
      </w:r>
      <w:r w:rsidR="0064114F">
        <w:rPr>
          <w:rFonts w:ascii="Times New Roman" w:hAnsi="Times New Roman"/>
          <w:sz w:val="24"/>
          <w:szCs w:val="24"/>
        </w:rPr>
        <w:t>ii</w:t>
      </w:r>
      <w:r w:rsidR="00035FE3">
        <w:rPr>
          <w:rFonts w:ascii="Times New Roman" w:hAnsi="Times New Roman"/>
          <w:sz w:val="24"/>
          <w:szCs w:val="24"/>
        </w:rPr>
        <w:t>)</w:t>
      </w:r>
      <w:r>
        <w:rPr>
          <w:rFonts w:ascii="Times New Roman" w:hAnsi="Times New Roman"/>
          <w:sz w:val="24"/>
          <w:szCs w:val="24"/>
        </w:rPr>
        <w:t>; and</w:t>
      </w:r>
    </w:p>
    <w:p w:rsidR="00035FE3" w:rsidRDefault="00084F76" w:rsidP="00AC1673">
      <w:pPr>
        <w:pStyle w:val="ListParagraph"/>
        <w:numPr>
          <w:ilvl w:val="1"/>
          <w:numId w:val="38"/>
        </w:numPr>
        <w:spacing w:after="120" w:line="240" w:lineRule="auto"/>
        <w:rPr>
          <w:rFonts w:ascii="Times New Roman" w:hAnsi="Times New Roman"/>
          <w:sz w:val="24"/>
          <w:szCs w:val="24"/>
        </w:rPr>
      </w:pPr>
      <w:proofErr w:type="gramStart"/>
      <w:r>
        <w:rPr>
          <w:rFonts w:ascii="Times New Roman" w:hAnsi="Times New Roman"/>
          <w:sz w:val="24"/>
          <w:szCs w:val="24"/>
        </w:rPr>
        <w:t>d</w:t>
      </w:r>
      <w:r w:rsidR="00B06C98" w:rsidRPr="00310F99">
        <w:rPr>
          <w:rFonts w:ascii="Times New Roman" w:hAnsi="Times New Roman"/>
          <w:sz w:val="24"/>
          <w:szCs w:val="24"/>
        </w:rPr>
        <w:t>ivid</w:t>
      </w:r>
      <w:r w:rsidR="00666353">
        <w:rPr>
          <w:rFonts w:ascii="Times New Roman" w:hAnsi="Times New Roman"/>
          <w:sz w:val="24"/>
          <w:szCs w:val="24"/>
        </w:rPr>
        <w:t>e</w:t>
      </w:r>
      <w:proofErr w:type="gramEnd"/>
      <w:r w:rsidR="00B06C98" w:rsidRPr="00310F99">
        <w:rPr>
          <w:rFonts w:ascii="Times New Roman" w:hAnsi="Times New Roman"/>
          <w:sz w:val="24"/>
          <w:szCs w:val="24"/>
        </w:rPr>
        <w:t xml:space="preserve"> </w:t>
      </w:r>
      <w:r w:rsidR="00BB379E">
        <w:rPr>
          <w:rFonts w:ascii="Times New Roman" w:hAnsi="Times New Roman"/>
          <w:sz w:val="24"/>
          <w:szCs w:val="24"/>
        </w:rPr>
        <w:t>the amount calculated under (</w:t>
      </w:r>
      <w:r w:rsidR="0064114F">
        <w:rPr>
          <w:rFonts w:ascii="Times New Roman" w:hAnsi="Times New Roman"/>
          <w:sz w:val="24"/>
          <w:szCs w:val="24"/>
        </w:rPr>
        <w:t>iii</w:t>
      </w:r>
      <w:r w:rsidR="00BB379E">
        <w:rPr>
          <w:rFonts w:ascii="Times New Roman" w:hAnsi="Times New Roman"/>
          <w:sz w:val="24"/>
          <w:szCs w:val="24"/>
        </w:rPr>
        <w:t>)</w:t>
      </w:r>
      <w:r w:rsidR="00035FE3">
        <w:rPr>
          <w:rFonts w:ascii="Times New Roman" w:hAnsi="Times New Roman"/>
          <w:sz w:val="24"/>
          <w:szCs w:val="24"/>
        </w:rPr>
        <w:t xml:space="preserve"> </w:t>
      </w:r>
      <w:r w:rsidR="00B06C98" w:rsidRPr="00310F99">
        <w:rPr>
          <w:rFonts w:ascii="Times New Roman" w:hAnsi="Times New Roman"/>
          <w:sz w:val="24"/>
          <w:szCs w:val="24"/>
        </w:rPr>
        <w:t xml:space="preserve">by the </w:t>
      </w:r>
      <w:r w:rsidR="00035FE3">
        <w:rPr>
          <w:rFonts w:ascii="Times New Roman" w:hAnsi="Times New Roman"/>
          <w:sz w:val="24"/>
          <w:szCs w:val="24"/>
        </w:rPr>
        <w:t xml:space="preserve">mass of </w:t>
      </w:r>
      <w:r w:rsidR="00B06C98" w:rsidRPr="00310F99">
        <w:rPr>
          <w:rFonts w:ascii="Times New Roman" w:hAnsi="Times New Roman"/>
          <w:sz w:val="24"/>
          <w:szCs w:val="24"/>
        </w:rPr>
        <w:t xml:space="preserve">liveweight </w:t>
      </w:r>
      <w:r w:rsidR="003B260E">
        <w:rPr>
          <w:rFonts w:ascii="Times New Roman" w:hAnsi="Times New Roman"/>
          <w:sz w:val="24"/>
          <w:szCs w:val="24"/>
        </w:rPr>
        <w:t>that left the herd</w:t>
      </w:r>
      <w:r w:rsidR="00035FE3">
        <w:rPr>
          <w:rFonts w:ascii="Times New Roman" w:hAnsi="Times New Roman"/>
          <w:sz w:val="24"/>
          <w:szCs w:val="24"/>
        </w:rPr>
        <w:t xml:space="preserve"> for </w:t>
      </w:r>
      <w:r w:rsidR="00810D3A">
        <w:rPr>
          <w:rFonts w:ascii="Times New Roman" w:hAnsi="Times New Roman"/>
          <w:sz w:val="24"/>
          <w:szCs w:val="24"/>
        </w:rPr>
        <w:t xml:space="preserve">live export or </w:t>
      </w:r>
      <w:r w:rsidR="00035FE3">
        <w:rPr>
          <w:rFonts w:ascii="Times New Roman" w:hAnsi="Times New Roman"/>
          <w:sz w:val="24"/>
          <w:szCs w:val="24"/>
        </w:rPr>
        <w:t>slaughter</w:t>
      </w:r>
      <w:r w:rsidR="00BB379E">
        <w:rPr>
          <w:rFonts w:ascii="Times New Roman" w:hAnsi="Times New Roman"/>
          <w:sz w:val="24"/>
          <w:szCs w:val="24"/>
        </w:rPr>
        <w:t xml:space="preserve"> in the year</w:t>
      </w:r>
      <w:r w:rsidR="00666353">
        <w:rPr>
          <w:rFonts w:ascii="Times New Roman" w:hAnsi="Times New Roman"/>
          <w:sz w:val="24"/>
          <w:szCs w:val="24"/>
        </w:rPr>
        <w:t>.</w:t>
      </w:r>
    </w:p>
    <w:p w:rsidR="007A4AB4" w:rsidRDefault="007A4AB4" w:rsidP="00AC1673">
      <w:pPr>
        <w:pStyle w:val="ListParagraph"/>
        <w:numPr>
          <w:ilvl w:val="0"/>
          <w:numId w:val="37"/>
        </w:numPr>
        <w:spacing w:after="120" w:line="240" w:lineRule="auto"/>
        <w:rPr>
          <w:rFonts w:ascii="Times New Roman" w:hAnsi="Times New Roman"/>
          <w:sz w:val="24"/>
          <w:szCs w:val="24"/>
        </w:rPr>
      </w:pPr>
      <w:r>
        <w:rPr>
          <w:rFonts w:ascii="Times New Roman" w:hAnsi="Times New Roman"/>
          <w:sz w:val="24"/>
          <w:szCs w:val="24"/>
        </w:rPr>
        <w:t>Average t</w:t>
      </w:r>
      <w:r w:rsidR="00084F76">
        <w:rPr>
          <w:rFonts w:ascii="Times New Roman" w:hAnsi="Times New Roman"/>
          <w:sz w:val="24"/>
          <w:szCs w:val="24"/>
        </w:rPr>
        <w:t>he values in (</w:t>
      </w:r>
      <w:proofErr w:type="gramStart"/>
      <w:r w:rsidR="00084F76">
        <w:rPr>
          <w:rFonts w:ascii="Times New Roman" w:hAnsi="Times New Roman"/>
          <w:sz w:val="24"/>
          <w:szCs w:val="24"/>
        </w:rPr>
        <w:t>iv</w:t>
      </w:r>
      <w:proofErr w:type="gramEnd"/>
      <w:r w:rsidRPr="008939F9">
        <w:rPr>
          <w:rFonts w:ascii="Times New Roman" w:hAnsi="Times New Roman"/>
          <w:sz w:val="24"/>
          <w:szCs w:val="24"/>
        </w:rPr>
        <w:t>)</w:t>
      </w:r>
      <w:r w:rsidR="00084F76">
        <w:rPr>
          <w:rFonts w:ascii="Times New Roman" w:hAnsi="Times New Roman"/>
          <w:sz w:val="24"/>
          <w:szCs w:val="24"/>
        </w:rPr>
        <w:t>.</w:t>
      </w:r>
    </w:p>
    <w:p w:rsidR="00416EFD" w:rsidRPr="00416EFD" w:rsidRDefault="00416EFD" w:rsidP="00AC1673">
      <w:pPr>
        <w:spacing w:after="120" w:line="240" w:lineRule="auto"/>
        <w:rPr>
          <w:rFonts w:ascii="Times New Roman" w:hAnsi="Times New Roman"/>
          <w:sz w:val="24"/>
          <w:szCs w:val="24"/>
        </w:rPr>
      </w:pPr>
      <w:r w:rsidRPr="00416EFD">
        <w:rPr>
          <w:rFonts w:ascii="Times New Roman" w:hAnsi="Times New Roman"/>
          <w:sz w:val="24"/>
          <w:szCs w:val="24"/>
        </w:rPr>
        <w:t>The average described in (</w:t>
      </w:r>
      <w:r>
        <w:rPr>
          <w:rFonts w:ascii="Times New Roman" w:hAnsi="Times New Roman"/>
          <w:sz w:val="24"/>
          <w:szCs w:val="24"/>
        </w:rPr>
        <w:t>b</w:t>
      </w:r>
      <w:r w:rsidRPr="00416EFD">
        <w:rPr>
          <w:rFonts w:ascii="Times New Roman" w:hAnsi="Times New Roman"/>
          <w:sz w:val="24"/>
          <w:szCs w:val="24"/>
        </w:rPr>
        <w:t>) above is calculated as the average of the discrete annual intensities and not as the sum of total emission</w:t>
      </w:r>
      <w:r>
        <w:rPr>
          <w:rFonts w:ascii="Times New Roman" w:hAnsi="Times New Roman"/>
          <w:sz w:val="24"/>
          <w:szCs w:val="24"/>
        </w:rPr>
        <w:t>s</w:t>
      </w:r>
      <w:r w:rsidRPr="00416EFD">
        <w:rPr>
          <w:rFonts w:ascii="Times New Roman" w:hAnsi="Times New Roman"/>
          <w:sz w:val="24"/>
          <w:szCs w:val="24"/>
        </w:rPr>
        <w:t xml:space="preserve"> for the </w:t>
      </w:r>
      <w:r>
        <w:rPr>
          <w:rFonts w:ascii="Times New Roman" w:hAnsi="Times New Roman"/>
          <w:sz w:val="24"/>
          <w:szCs w:val="24"/>
        </w:rPr>
        <w:t xml:space="preserve">emissions </w:t>
      </w:r>
      <w:r w:rsidRPr="00416EFD">
        <w:rPr>
          <w:rFonts w:ascii="Times New Roman" w:hAnsi="Times New Roman"/>
          <w:sz w:val="24"/>
          <w:szCs w:val="24"/>
        </w:rPr>
        <w:t>intensity ref</w:t>
      </w:r>
      <w:r>
        <w:rPr>
          <w:rFonts w:ascii="Times New Roman" w:hAnsi="Times New Roman"/>
          <w:sz w:val="24"/>
          <w:szCs w:val="24"/>
        </w:rPr>
        <w:t>e</w:t>
      </w:r>
      <w:r w:rsidRPr="00416EFD">
        <w:rPr>
          <w:rFonts w:ascii="Times New Roman" w:hAnsi="Times New Roman"/>
          <w:sz w:val="24"/>
          <w:szCs w:val="24"/>
        </w:rPr>
        <w:t xml:space="preserve">rence period divided by the sum of liveweight </w:t>
      </w:r>
      <w:r>
        <w:rPr>
          <w:rFonts w:ascii="Times New Roman" w:hAnsi="Times New Roman"/>
          <w:sz w:val="24"/>
          <w:szCs w:val="24"/>
        </w:rPr>
        <w:t>that left the herd</w:t>
      </w:r>
      <w:r w:rsidRPr="00416EFD">
        <w:rPr>
          <w:rFonts w:ascii="Times New Roman" w:hAnsi="Times New Roman"/>
          <w:sz w:val="24"/>
          <w:szCs w:val="24"/>
        </w:rPr>
        <w:t xml:space="preserve"> for that period. It is considered that the use of the alt</w:t>
      </w:r>
      <w:r>
        <w:rPr>
          <w:rFonts w:ascii="Times New Roman" w:hAnsi="Times New Roman"/>
          <w:sz w:val="24"/>
          <w:szCs w:val="24"/>
        </w:rPr>
        <w:t>ernative</w:t>
      </w:r>
      <w:r w:rsidRPr="00416EFD">
        <w:rPr>
          <w:rFonts w:ascii="Times New Roman" w:hAnsi="Times New Roman"/>
          <w:sz w:val="24"/>
          <w:szCs w:val="24"/>
        </w:rPr>
        <w:t xml:space="preserve"> method of averaging would result in crediting against environmental variation in numbers, which the </w:t>
      </w:r>
      <w:r>
        <w:rPr>
          <w:rFonts w:ascii="Times New Roman" w:hAnsi="Times New Roman"/>
          <w:sz w:val="24"/>
          <w:szCs w:val="24"/>
        </w:rPr>
        <w:t>u</w:t>
      </w:r>
      <w:r w:rsidRPr="00416EFD">
        <w:rPr>
          <w:rFonts w:ascii="Times New Roman" w:hAnsi="Times New Roman"/>
          <w:sz w:val="24"/>
          <w:szCs w:val="24"/>
        </w:rPr>
        <w:t xml:space="preserve">se of </w:t>
      </w:r>
      <w:r>
        <w:rPr>
          <w:rFonts w:ascii="Times New Roman" w:hAnsi="Times New Roman"/>
          <w:sz w:val="24"/>
          <w:szCs w:val="24"/>
        </w:rPr>
        <w:t>above approach</w:t>
      </w:r>
      <w:r w:rsidRPr="00416EFD">
        <w:rPr>
          <w:rFonts w:ascii="Times New Roman" w:hAnsi="Times New Roman"/>
          <w:sz w:val="24"/>
          <w:szCs w:val="24"/>
        </w:rPr>
        <w:t xml:space="preserve"> inherently avoids.</w:t>
      </w:r>
      <w:r w:rsidR="006B0306">
        <w:rPr>
          <w:rFonts w:ascii="Times New Roman" w:hAnsi="Times New Roman"/>
          <w:sz w:val="24"/>
          <w:szCs w:val="24"/>
        </w:rPr>
        <w:t xml:space="preserve"> Changes in emissions intensity reflecting improvements in management practice are considered independent of herd size.</w:t>
      </w:r>
    </w:p>
    <w:p w:rsidR="00581CB5" w:rsidRDefault="00B84D2C" w:rsidP="00AC1673">
      <w:pPr>
        <w:spacing w:after="120" w:line="240" w:lineRule="auto"/>
        <w:rPr>
          <w:rFonts w:ascii="Times New Roman" w:hAnsi="Times New Roman"/>
          <w:sz w:val="24"/>
          <w:szCs w:val="24"/>
        </w:rPr>
      </w:pPr>
      <w:r>
        <w:rPr>
          <w:rFonts w:ascii="Times New Roman" w:hAnsi="Times New Roman"/>
          <w:sz w:val="24"/>
          <w:szCs w:val="24"/>
        </w:rPr>
        <w:t xml:space="preserve">These calculations assume that the herd’s diet in the </w:t>
      </w:r>
      <w:r w:rsidR="00581CB5">
        <w:rPr>
          <w:rFonts w:ascii="Times New Roman" w:hAnsi="Times New Roman"/>
          <w:sz w:val="24"/>
          <w:szCs w:val="24"/>
        </w:rPr>
        <w:t xml:space="preserve">emissions </w:t>
      </w:r>
      <w:r w:rsidR="00581CB5" w:rsidRPr="00FF5EA7">
        <w:rPr>
          <w:rFonts w:ascii="Times New Roman" w:hAnsi="Times New Roman"/>
          <w:sz w:val="24"/>
          <w:szCs w:val="24"/>
        </w:rPr>
        <w:t xml:space="preserve">intensity reference period </w:t>
      </w:r>
      <w:r>
        <w:rPr>
          <w:rFonts w:ascii="Times New Roman" w:hAnsi="Times New Roman"/>
          <w:sz w:val="24"/>
          <w:szCs w:val="24"/>
        </w:rPr>
        <w:t>consisted entirely of t</w:t>
      </w:r>
      <w:r w:rsidR="00581CB5" w:rsidRPr="00FF5EA7">
        <w:rPr>
          <w:rFonts w:ascii="Times New Roman" w:hAnsi="Times New Roman"/>
          <w:sz w:val="24"/>
          <w:szCs w:val="24"/>
        </w:rPr>
        <w:t xml:space="preserve">he native pasture diet for </w:t>
      </w:r>
      <w:r w:rsidR="00084F76">
        <w:rPr>
          <w:rFonts w:ascii="Times New Roman" w:hAnsi="Times New Roman"/>
          <w:sz w:val="24"/>
          <w:szCs w:val="24"/>
        </w:rPr>
        <w:t xml:space="preserve">the </w:t>
      </w:r>
      <w:r w:rsidR="00581CB5">
        <w:rPr>
          <w:rFonts w:ascii="Times New Roman" w:hAnsi="Times New Roman"/>
          <w:sz w:val="24"/>
          <w:szCs w:val="24"/>
        </w:rPr>
        <w:t>r</w:t>
      </w:r>
      <w:r w:rsidR="00581CB5" w:rsidRPr="00FF5EA7">
        <w:rPr>
          <w:rFonts w:ascii="Times New Roman" w:hAnsi="Times New Roman"/>
          <w:sz w:val="24"/>
          <w:szCs w:val="24"/>
        </w:rPr>
        <w:t xml:space="preserve">egion as determined </w:t>
      </w:r>
      <w:r w:rsidR="00581CB5">
        <w:rPr>
          <w:rFonts w:ascii="Times New Roman" w:hAnsi="Times New Roman"/>
          <w:sz w:val="24"/>
          <w:szCs w:val="24"/>
        </w:rPr>
        <w:t xml:space="preserve">in accordance with </w:t>
      </w:r>
      <w:r w:rsidR="00416EFD" w:rsidRPr="00416EFD">
        <w:rPr>
          <w:rFonts w:ascii="Times New Roman" w:hAnsi="Times New Roman"/>
          <w:sz w:val="24"/>
          <w:szCs w:val="24"/>
        </w:rPr>
        <w:t>paragraph</w:t>
      </w:r>
      <w:r w:rsidR="00581CB5" w:rsidRPr="00416EFD">
        <w:rPr>
          <w:rFonts w:ascii="Times New Roman" w:hAnsi="Times New Roman"/>
          <w:sz w:val="24"/>
          <w:szCs w:val="24"/>
        </w:rPr>
        <w:t xml:space="preserve"> 1</w:t>
      </w:r>
      <w:r w:rsidR="00416EFD" w:rsidRPr="00416EFD">
        <w:rPr>
          <w:rFonts w:ascii="Times New Roman" w:hAnsi="Times New Roman"/>
          <w:sz w:val="24"/>
          <w:szCs w:val="24"/>
        </w:rPr>
        <w:t>4</w:t>
      </w:r>
      <w:r w:rsidR="00581CB5" w:rsidRPr="00416EFD">
        <w:rPr>
          <w:rFonts w:ascii="Times New Roman" w:hAnsi="Times New Roman"/>
          <w:sz w:val="24"/>
          <w:szCs w:val="24"/>
        </w:rPr>
        <w:t>(</w:t>
      </w:r>
      <w:r w:rsidR="00416EFD" w:rsidRPr="00416EFD">
        <w:rPr>
          <w:rFonts w:ascii="Times New Roman" w:hAnsi="Times New Roman"/>
          <w:sz w:val="24"/>
          <w:szCs w:val="24"/>
        </w:rPr>
        <w:t>3</w:t>
      </w:r>
      <w:r w:rsidR="00581CB5" w:rsidRPr="00416EFD">
        <w:rPr>
          <w:rFonts w:ascii="Times New Roman" w:hAnsi="Times New Roman"/>
          <w:sz w:val="24"/>
          <w:szCs w:val="24"/>
        </w:rPr>
        <w:t>)</w:t>
      </w:r>
      <w:r w:rsidR="00416EFD" w:rsidRPr="00416EFD">
        <w:rPr>
          <w:rFonts w:ascii="Times New Roman" w:hAnsi="Times New Roman"/>
          <w:sz w:val="24"/>
          <w:szCs w:val="24"/>
        </w:rPr>
        <w:t>(b)</w:t>
      </w:r>
      <w:r w:rsidR="00581CB5" w:rsidRPr="00416EFD">
        <w:rPr>
          <w:rFonts w:ascii="Times New Roman" w:hAnsi="Times New Roman"/>
          <w:sz w:val="24"/>
          <w:szCs w:val="24"/>
        </w:rPr>
        <w:t>. Th</w:t>
      </w:r>
      <w:r w:rsidRPr="00416EFD">
        <w:rPr>
          <w:rFonts w:ascii="Times New Roman" w:hAnsi="Times New Roman"/>
          <w:sz w:val="24"/>
          <w:szCs w:val="24"/>
        </w:rPr>
        <w:t xml:space="preserve">is assumption is made because </w:t>
      </w:r>
      <w:r w:rsidR="00581CB5" w:rsidRPr="00416EFD">
        <w:rPr>
          <w:rFonts w:ascii="Times New Roman" w:hAnsi="Times New Roman"/>
          <w:sz w:val="24"/>
          <w:szCs w:val="24"/>
        </w:rPr>
        <w:t xml:space="preserve">it is </w:t>
      </w:r>
      <w:r w:rsidR="00174762" w:rsidRPr="00416EFD">
        <w:rPr>
          <w:rFonts w:ascii="Times New Roman" w:hAnsi="Times New Roman"/>
          <w:sz w:val="24"/>
          <w:szCs w:val="24"/>
        </w:rPr>
        <w:t>considered</w:t>
      </w:r>
      <w:r w:rsidR="00581CB5" w:rsidRPr="00416EFD">
        <w:rPr>
          <w:rFonts w:ascii="Times New Roman" w:hAnsi="Times New Roman"/>
          <w:sz w:val="24"/>
          <w:szCs w:val="24"/>
        </w:rPr>
        <w:t xml:space="preserve"> that data for alternative diets would not be available from records and because the requirements of subsection 1</w:t>
      </w:r>
      <w:r w:rsidR="00416EFD" w:rsidRPr="00416EFD">
        <w:rPr>
          <w:rFonts w:ascii="Times New Roman" w:hAnsi="Times New Roman"/>
          <w:sz w:val="24"/>
          <w:szCs w:val="24"/>
        </w:rPr>
        <w:t>4</w:t>
      </w:r>
      <w:r w:rsidR="00581CB5" w:rsidRPr="00416EFD">
        <w:rPr>
          <w:rFonts w:ascii="Times New Roman" w:hAnsi="Times New Roman"/>
          <w:sz w:val="24"/>
          <w:szCs w:val="24"/>
        </w:rPr>
        <w:t>(</w:t>
      </w:r>
      <w:r w:rsidR="00416EFD" w:rsidRPr="00416EFD">
        <w:rPr>
          <w:rFonts w:ascii="Times New Roman" w:hAnsi="Times New Roman"/>
          <w:sz w:val="24"/>
          <w:szCs w:val="24"/>
        </w:rPr>
        <w:t>3</w:t>
      </w:r>
      <w:r w:rsidR="00581CB5" w:rsidRPr="00416EFD">
        <w:rPr>
          <w:rFonts w:ascii="Times New Roman" w:hAnsi="Times New Roman"/>
          <w:sz w:val="24"/>
          <w:szCs w:val="24"/>
        </w:rPr>
        <w:t>) would almost certainly not have been met for the emissions intensity reference period.</w:t>
      </w:r>
    </w:p>
    <w:p w:rsidR="00581CB5" w:rsidRDefault="00B84D2C" w:rsidP="00AC1673">
      <w:pPr>
        <w:spacing w:after="120" w:line="240" w:lineRule="auto"/>
        <w:rPr>
          <w:rFonts w:ascii="Times New Roman" w:hAnsi="Times New Roman"/>
          <w:sz w:val="24"/>
          <w:szCs w:val="24"/>
        </w:rPr>
      </w:pPr>
      <w:r w:rsidRPr="00FF5EA7">
        <w:rPr>
          <w:rFonts w:ascii="Times New Roman" w:hAnsi="Times New Roman"/>
          <w:sz w:val="24"/>
          <w:szCs w:val="24"/>
        </w:rPr>
        <w:t>In some projects</w:t>
      </w:r>
      <w:r>
        <w:rPr>
          <w:rFonts w:ascii="Times New Roman" w:hAnsi="Times New Roman"/>
          <w:sz w:val="24"/>
          <w:szCs w:val="24"/>
        </w:rPr>
        <w:t>,</w:t>
      </w:r>
      <w:r w:rsidRPr="00FF5EA7">
        <w:rPr>
          <w:rFonts w:ascii="Times New Roman" w:hAnsi="Times New Roman"/>
          <w:sz w:val="24"/>
          <w:szCs w:val="24"/>
        </w:rPr>
        <w:t xml:space="preserve"> </w:t>
      </w:r>
      <w:r>
        <w:rPr>
          <w:rFonts w:ascii="Times New Roman" w:hAnsi="Times New Roman"/>
          <w:sz w:val="24"/>
          <w:szCs w:val="24"/>
        </w:rPr>
        <w:t xml:space="preserve">some </w:t>
      </w:r>
      <w:r w:rsidRPr="00FF5EA7">
        <w:rPr>
          <w:rFonts w:ascii="Times New Roman" w:hAnsi="Times New Roman"/>
          <w:sz w:val="24"/>
          <w:szCs w:val="24"/>
        </w:rPr>
        <w:t xml:space="preserve">classes of the herd may </w:t>
      </w:r>
      <w:r w:rsidR="003B260E">
        <w:rPr>
          <w:rFonts w:ascii="Times New Roman" w:hAnsi="Times New Roman"/>
          <w:sz w:val="24"/>
          <w:szCs w:val="24"/>
        </w:rPr>
        <w:t>leave the herd</w:t>
      </w:r>
      <w:r w:rsidRPr="00FF5EA7">
        <w:rPr>
          <w:rFonts w:ascii="Times New Roman" w:hAnsi="Times New Roman"/>
          <w:sz w:val="24"/>
          <w:szCs w:val="24"/>
        </w:rPr>
        <w:t xml:space="preserve"> for </w:t>
      </w:r>
      <w:r>
        <w:rPr>
          <w:rFonts w:ascii="Times New Roman" w:hAnsi="Times New Roman"/>
          <w:sz w:val="24"/>
          <w:szCs w:val="24"/>
        </w:rPr>
        <w:t xml:space="preserve">a </w:t>
      </w:r>
      <w:r w:rsidRPr="00FF5EA7">
        <w:rPr>
          <w:rFonts w:ascii="Times New Roman" w:hAnsi="Times New Roman"/>
          <w:sz w:val="24"/>
          <w:szCs w:val="24"/>
        </w:rPr>
        <w:t xml:space="preserve">purpose other than for </w:t>
      </w:r>
      <w:r w:rsidR="00E83E4B">
        <w:rPr>
          <w:rFonts w:ascii="Times New Roman" w:hAnsi="Times New Roman"/>
          <w:sz w:val="24"/>
          <w:szCs w:val="24"/>
        </w:rPr>
        <w:t xml:space="preserve">live export or </w:t>
      </w:r>
      <w:r w:rsidRPr="00FF5EA7">
        <w:rPr>
          <w:rFonts w:ascii="Times New Roman" w:hAnsi="Times New Roman"/>
          <w:sz w:val="24"/>
          <w:szCs w:val="24"/>
        </w:rPr>
        <w:t>slaughter</w:t>
      </w:r>
      <w:r>
        <w:rPr>
          <w:rFonts w:ascii="Times New Roman" w:hAnsi="Times New Roman"/>
          <w:sz w:val="24"/>
          <w:szCs w:val="24"/>
        </w:rPr>
        <w:t xml:space="preserve">. The </w:t>
      </w:r>
      <w:r w:rsidRPr="00FF5EA7">
        <w:rPr>
          <w:rFonts w:ascii="Times New Roman" w:hAnsi="Times New Roman"/>
          <w:sz w:val="24"/>
          <w:szCs w:val="24"/>
        </w:rPr>
        <w:t xml:space="preserve">emissions </w:t>
      </w:r>
      <w:r>
        <w:rPr>
          <w:rFonts w:ascii="Times New Roman" w:hAnsi="Times New Roman"/>
          <w:sz w:val="24"/>
          <w:szCs w:val="24"/>
        </w:rPr>
        <w:t>of these animals</w:t>
      </w:r>
      <w:r w:rsidRPr="00FF5EA7">
        <w:rPr>
          <w:rFonts w:ascii="Times New Roman" w:hAnsi="Times New Roman"/>
          <w:sz w:val="24"/>
          <w:szCs w:val="24"/>
        </w:rPr>
        <w:t xml:space="preserve"> </w:t>
      </w:r>
      <w:r w:rsidR="003B260E">
        <w:rPr>
          <w:rFonts w:ascii="Times New Roman" w:hAnsi="Times New Roman"/>
          <w:sz w:val="24"/>
          <w:szCs w:val="24"/>
        </w:rPr>
        <w:t xml:space="preserve">after they leave the herd </w:t>
      </w:r>
      <w:r>
        <w:rPr>
          <w:rFonts w:ascii="Times New Roman" w:hAnsi="Times New Roman"/>
          <w:sz w:val="24"/>
          <w:szCs w:val="24"/>
        </w:rPr>
        <w:t>will be</w:t>
      </w:r>
      <w:r w:rsidRPr="00FF5EA7">
        <w:rPr>
          <w:rFonts w:ascii="Times New Roman" w:hAnsi="Times New Roman"/>
          <w:sz w:val="24"/>
          <w:szCs w:val="24"/>
        </w:rPr>
        <w:t xml:space="preserve"> unknown.</w:t>
      </w:r>
      <w:r>
        <w:rPr>
          <w:rFonts w:ascii="Times New Roman" w:hAnsi="Times New Roman"/>
          <w:sz w:val="24"/>
          <w:szCs w:val="24"/>
        </w:rPr>
        <w:t xml:space="preserve"> Therefore the calculations assume that all animals </w:t>
      </w:r>
      <w:r w:rsidR="003B260E">
        <w:rPr>
          <w:rFonts w:ascii="Times New Roman" w:hAnsi="Times New Roman"/>
          <w:sz w:val="24"/>
          <w:szCs w:val="24"/>
        </w:rPr>
        <w:t>that leave the herd</w:t>
      </w:r>
      <w:r>
        <w:rPr>
          <w:rFonts w:ascii="Times New Roman" w:hAnsi="Times New Roman"/>
          <w:sz w:val="24"/>
          <w:szCs w:val="24"/>
        </w:rPr>
        <w:t xml:space="preserve"> for a purpose other than live export or slaughter continue to release emissions from the time they leave the herd to the end of the emissions intensity reference period. </w:t>
      </w:r>
      <w:r w:rsidR="00581CB5">
        <w:rPr>
          <w:rFonts w:ascii="Times New Roman" w:hAnsi="Times New Roman"/>
          <w:sz w:val="24"/>
          <w:szCs w:val="24"/>
        </w:rPr>
        <w:t>The</w:t>
      </w:r>
      <w:r>
        <w:rPr>
          <w:rFonts w:ascii="Times New Roman" w:hAnsi="Times New Roman"/>
          <w:sz w:val="24"/>
          <w:szCs w:val="24"/>
        </w:rPr>
        <w:t>se</w:t>
      </w:r>
      <w:r w:rsidR="00581CB5">
        <w:rPr>
          <w:rFonts w:ascii="Times New Roman" w:hAnsi="Times New Roman"/>
          <w:sz w:val="24"/>
          <w:szCs w:val="24"/>
        </w:rPr>
        <w:t xml:space="preserve"> emissions are conservatively assumed to be </w:t>
      </w:r>
      <w:r w:rsidR="00581CB5" w:rsidRPr="00FF5EA7">
        <w:rPr>
          <w:rFonts w:ascii="Times New Roman" w:hAnsi="Times New Roman"/>
          <w:sz w:val="24"/>
          <w:szCs w:val="24"/>
        </w:rPr>
        <w:t>those of</w:t>
      </w:r>
      <w:r w:rsidR="00581CB5">
        <w:rPr>
          <w:rFonts w:ascii="Times New Roman" w:hAnsi="Times New Roman"/>
          <w:sz w:val="24"/>
          <w:szCs w:val="24"/>
        </w:rPr>
        <w:t xml:space="preserve"> adult cattle</w:t>
      </w:r>
      <w:r w:rsidR="00581CB5" w:rsidRPr="00FF5EA7">
        <w:rPr>
          <w:rFonts w:ascii="Times New Roman" w:hAnsi="Times New Roman"/>
          <w:sz w:val="24"/>
          <w:szCs w:val="24"/>
        </w:rPr>
        <w:t xml:space="preserve"> from the date of sale to the end of the reference period</w:t>
      </w:r>
      <w:r w:rsidR="00581CB5">
        <w:rPr>
          <w:rFonts w:ascii="Times New Roman" w:hAnsi="Times New Roman"/>
          <w:sz w:val="24"/>
          <w:szCs w:val="24"/>
        </w:rPr>
        <w:t>.</w:t>
      </w:r>
      <w:r w:rsidR="00B06C98">
        <w:rPr>
          <w:rFonts w:ascii="Times New Roman" w:hAnsi="Times New Roman"/>
          <w:sz w:val="24"/>
          <w:szCs w:val="24"/>
        </w:rPr>
        <w:t xml:space="preserve"> </w:t>
      </w:r>
      <w:r w:rsidR="00B51CB3">
        <w:rPr>
          <w:rFonts w:ascii="Times New Roman" w:hAnsi="Times New Roman"/>
          <w:sz w:val="24"/>
          <w:szCs w:val="24"/>
        </w:rPr>
        <w:t xml:space="preserve">As such, </w:t>
      </w:r>
      <w:r w:rsidR="00581CB5" w:rsidRPr="00FF5EA7">
        <w:rPr>
          <w:rFonts w:ascii="Times New Roman" w:hAnsi="Times New Roman"/>
          <w:sz w:val="24"/>
          <w:szCs w:val="24"/>
        </w:rPr>
        <w:t>emissions must be calculated as those of Adult Animal Equivalents using the N</w:t>
      </w:r>
      <w:r w:rsidR="00581CB5">
        <w:rPr>
          <w:rFonts w:ascii="Times New Roman" w:hAnsi="Times New Roman"/>
          <w:sz w:val="24"/>
          <w:szCs w:val="24"/>
        </w:rPr>
        <w:t>ational Inventory Report</w:t>
      </w:r>
      <w:r w:rsidR="00581CB5" w:rsidRPr="00FF5EA7">
        <w:rPr>
          <w:rFonts w:ascii="Times New Roman" w:hAnsi="Times New Roman"/>
          <w:sz w:val="24"/>
          <w:szCs w:val="24"/>
        </w:rPr>
        <w:t xml:space="preserve"> annual implied emissions co-efficient for beef cattle Animal Equivalents. The calculation is applied on a daily basis from the date of sale</w:t>
      </w:r>
      <w:r w:rsidR="00581CB5" w:rsidRPr="002D44D3">
        <w:rPr>
          <w:rFonts w:ascii="Times New Roman" w:hAnsi="Times New Roman"/>
          <w:sz w:val="24"/>
          <w:szCs w:val="24"/>
        </w:rPr>
        <w:t xml:space="preserve"> </w:t>
      </w:r>
      <w:r w:rsidR="00581CB5" w:rsidRPr="00FF5EA7">
        <w:rPr>
          <w:rFonts w:ascii="Times New Roman" w:hAnsi="Times New Roman"/>
          <w:sz w:val="24"/>
          <w:szCs w:val="24"/>
        </w:rPr>
        <w:t xml:space="preserve">to the end of the </w:t>
      </w:r>
      <w:r w:rsidR="00581CB5">
        <w:rPr>
          <w:rFonts w:ascii="Times New Roman" w:hAnsi="Times New Roman"/>
          <w:sz w:val="24"/>
          <w:szCs w:val="24"/>
        </w:rPr>
        <w:t xml:space="preserve">emissions intensity </w:t>
      </w:r>
      <w:r w:rsidR="00581CB5" w:rsidRPr="00FF5EA7">
        <w:rPr>
          <w:rFonts w:ascii="Times New Roman" w:hAnsi="Times New Roman"/>
          <w:sz w:val="24"/>
          <w:szCs w:val="24"/>
        </w:rPr>
        <w:t>reference period.</w:t>
      </w:r>
    </w:p>
    <w:p w:rsidR="00A65DA1" w:rsidRDefault="00E2695C" w:rsidP="00AC1673">
      <w:pPr>
        <w:spacing w:after="120" w:line="240" w:lineRule="auto"/>
        <w:rPr>
          <w:rFonts w:ascii="Times New Roman" w:hAnsi="Times New Roman"/>
          <w:sz w:val="24"/>
          <w:szCs w:val="24"/>
        </w:rPr>
      </w:pPr>
      <w:r>
        <w:rPr>
          <w:rFonts w:ascii="Times New Roman" w:hAnsi="Times New Roman"/>
          <w:sz w:val="24"/>
          <w:szCs w:val="24"/>
        </w:rPr>
        <w:t>Subsection 14(</w:t>
      </w:r>
      <w:r w:rsidR="00460A13">
        <w:rPr>
          <w:rFonts w:ascii="Times New Roman" w:hAnsi="Times New Roman"/>
          <w:sz w:val="24"/>
          <w:szCs w:val="24"/>
        </w:rPr>
        <w:t>4</w:t>
      </w:r>
      <w:r>
        <w:rPr>
          <w:rFonts w:ascii="Times New Roman" w:hAnsi="Times New Roman"/>
          <w:sz w:val="24"/>
          <w:szCs w:val="24"/>
        </w:rPr>
        <w:t>) provides that for the purpose of calculating the mass of liveweight that left the herd for live export or slaughter for that year and for that herd, each animal must be weighed no more than one month before it le</w:t>
      </w:r>
      <w:r w:rsidR="00246458">
        <w:rPr>
          <w:rFonts w:ascii="Times New Roman" w:hAnsi="Times New Roman"/>
          <w:sz w:val="24"/>
          <w:szCs w:val="24"/>
        </w:rPr>
        <w:t>ft</w:t>
      </w:r>
      <w:r>
        <w:rPr>
          <w:rFonts w:ascii="Times New Roman" w:hAnsi="Times New Roman"/>
          <w:sz w:val="24"/>
          <w:szCs w:val="24"/>
        </w:rPr>
        <w:t xml:space="preserve"> the herd</w:t>
      </w:r>
      <w:r w:rsidR="008603CA">
        <w:rPr>
          <w:rFonts w:ascii="Times New Roman" w:hAnsi="Times New Roman"/>
          <w:sz w:val="24"/>
          <w:szCs w:val="24"/>
        </w:rPr>
        <w:t>, as provided for in subsection 2</w:t>
      </w:r>
      <w:r w:rsidR="00011BDB">
        <w:rPr>
          <w:rFonts w:ascii="Times New Roman" w:hAnsi="Times New Roman"/>
          <w:sz w:val="24"/>
          <w:szCs w:val="24"/>
        </w:rPr>
        <w:t>2</w:t>
      </w:r>
      <w:r w:rsidR="008603CA">
        <w:rPr>
          <w:rFonts w:ascii="Times New Roman" w:hAnsi="Times New Roman"/>
          <w:sz w:val="24"/>
          <w:szCs w:val="24"/>
        </w:rPr>
        <w:t>(4).</w:t>
      </w:r>
    </w:p>
    <w:p w:rsidR="00213A02" w:rsidRDefault="00213A02" w:rsidP="00AC1673">
      <w:pPr>
        <w:spacing w:after="120" w:line="240" w:lineRule="auto"/>
        <w:rPr>
          <w:rFonts w:ascii="Times New Roman" w:hAnsi="Times New Roman"/>
          <w:sz w:val="24"/>
          <w:szCs w:val="24"/>
        </w:rPr>
      </w:pPr>
    </w:p>
    <w:p w:rsidR="00174762" w:rsidRPr="00174762" w:rsidRDefault="00174762" w:rsidP="00002F34">
      <w:pPr>
        <w:spacing w:line="240" w:lineRule="auto"/>
        <w:rPr>
          <w:rFonts w:ascii="Times New Roman" w:hAnsi="Times New Roman"/>
          <w:b/>
          <w:sz w:val="24"/>
          <w:szCs w:val="24"/>
        </w:rPr>
      </w:pPr>
      <w:r w:rsidRPr="00174762">
        <w:rPr>
          <w:rFonts w:ascii="Times New Roman" w:hAnsi="Times New Roman"/>
          <w:b/>
          <w:sz w:val="24"/>
          <w:szCs w:val="24"/>
        </w:rPr>
        <w:t>Division 4.3</w:t>
      </w:r>
      <w:r w:rsidRPr="00174762">
        <w:rPr>
          <w:rFonts w:ascii="Times New Roman" w:hAnsi="Times New Roman"/>
          <w:b/>
          <w:sz w:val="24"/>
          <w:szCs w:val="24"/>
        </w:rPr>
        <w:tab/>
      </w:r>
      <w:proofErr w:type="gramStart"/>
      <w:r w:rsidRPr="00174762">
        <w:rPr>
          <w:rFonts w:ascii="Times New Roman" w:hAnsi="Times New Roman"/>
          <w:b/>
          <w:sz w:val="24"/>
          <w:szCs w:val="24"/>
        </w:rPr>
        <w:t>The</w:t>
      </w:r>
      <w:proofErr w:type="gramEnd"/>
      <w:r w:rsidRPr="00174762">
        <w:rPr>
          <w:rFonts w:ascii="Times New Roman" w:hAnsi="Times New Roman"/>
          <w:b/>
          <w:sz w:val="24"/>
          <w:szCs w:val="24"/>
        </w:rPr>
        <w:t xml:space="preserve"> project emissions</w:t>
      </w:r>
    </w:p>
    <w:p w:rsidR="00174762" w:rsidRDefault="00174762" w:rsidP="00174762">
      <w:pPr>
        <w:rPr>
          <w:rFonts w:ascii="Times New Roman" w:hAnsi="Times New Roman"/>
          <w:sz w:val="24"/>
          <w:szCs w:val="24"/>
          <w:u w:val="single"/>
        </w:rPr>
      </w:pPr>
      <w:r>
        <w:rPr>
          <w:rFonts w:ascii="Times New Roman" w:hAnsi="Times New Roman"/>
          <w:sz w:val="24"/>
          <w:szCs w:val="24"/>
          <w:u w:val="single"/>
        </w:rPr>
        <w:t>1</w:t>
      </w:r>
      <w:r w:rsidR="007A4AB4">
        <w:rPr>
          <w:rFonts w:ascii="Times New Roman" w:hAnsi="Times New Roman"/>
          <w:sz w:val="24"/>
          <w:szCs w:val="24"/>
          <w:u w:val="single"/>
        </w:rPr>
        <w:t>5</w:t>
      </w:r>
      <w:r w:rsidRPr="0018453D">
        <w:rPr>
          <w:rFonts w:ascii="Times New Roman" w:hAnsi="Times New Roman"/>
          <w:sz w:val="24"/>
          <w:szCs w:val="24"/>
          <w:u w:val="single"/>
        </w:rPr>
        <w:tab/>
      </w:r>
      <w:r w:rsidR="00973B53">
        <w:rPr>
          <w:rFonts w:ascii="Times New Roman" w:hAnsi="Times New Roman"/>
          <w:sz w:val="24"/>
          <w:szCs w:val="24"/>
          <w:u w:val="single"/>
        </w:rPr>
        <w:t>P</w:t>
      </w:r>
      <w:r w:rsidRPr="0018453D">
        <w:rPr>
          <w:rFonts w:ascii="Times New Roman" w:hAnsi="Times New Roman"/>
          <w:sz w:val="24"/>
          <w:szCs w:val="24"/>
          <w:u w:val="single"/>
        </w:rPr>
        <w:t>roject emissions</w:t>
      </w:r>
    </w:p>
    <w:p w:rsidR="003911B9" w:rsidRDefault="00A5415E" w:rsidP="00174762">
      <w:pPr>
        <w:spacing w:line="240" w:lineRule="auto"/>
        <w:rPr>
          <w:rFonts w:ascii="Times New Roman" w:hAnsi="Times New Roman"/>
          <w:sz w:val="24"/>
          <w:szCs w:val="24"/>
        </w:rPr>
      </w:pPr>
      <w:r>
        <w:rPr>
          <w:rFonts w:ascii="Times New Roman" w:hAnsi="Times New Roman"/>
          <w:sz w:val="24"/>
          <w:szCs w:val="24"/>
        </w:rPr>
        <w:t>Section 1</w:t>
      </w:r>
      <w:r w:rsidR="007A4AB4">
        <w:rPr>
          <w:rFonts w:ascii="Times New Roman" w:hAnsi="Times New Roman"/>
          <w:sz w:val="24"/>
          <w:szCs w:val="24"/>
        </w:rPr>
        <w:t>5</w:t>
      </w:r>
      <w:r>
        <w:rPr>
          <w:rFonts w:ascii="Times New Roman" w:hAnsi="Times New Roman"/>
          <w:sz w:val="24"/>
          <w:szCs w:val="24"/>
        </w:rPr>
        <w:t xml:space="preserve"> requires that emissions of methane and nitrous oxide resulting from the project must be calculated for each year in the reporting period and for each herd</w:t>
      </w:r>
      <w:r w:rsidR="003911B9">
        <w:rPr>
          <w:rFonts w:ascii="Times New Roman" w:hAnsi="Times New Roman"/>
          <w:sz w:val="24"/>
          <w:szCs w:val="24"/>
        </w:rPr>
        <w:t>.</w:t>
      </w:r>
      <w:r w:rsidR="003911B9" w:rsidRPr="003911B9">
        <w:rPr>
          <w:rFonts w:ascii="Times New Roman" w:hAnsi="Times New Roman"/>
          <w:sz w:val="24"/>
          <w:szCs w:val="24"/>
        </w:rPr>
        <w:t xml:space="preserve"> </w:t>
      </w:r>
      <w:r w:rsidR="003911B9" w:rsidRPr="00666353">
        <w:rPr>
          <w:rFonts w:ascii="Times New Roman" w:hAnsi="Times New Roman"/>
          <w:sz w:val="24"/>
          <w:szCs w:val="24"/>
        </w:rPr>
        <w:t>Project emissions will comprise</w:t>
      </w:r>
      <w:r w:rsidR="00313A6B">
        <w:rPr>
          <w:rFonts w:ascii="Times New Roman" w:hAnsi="Times New Roman"/>
          <w:sz w:val="24"/>
          <w:szCs w:val="24"/>
        </w:rPr>
        <w:t>:</w:t>
      </w:r>
      <w:r w:rsidR="003911B9" w:rsidRPr="00666353">
        <w:rPr>
          <w:rFonts w:ascii="Times New Roman" w:hAnsi="Times New Roman"/>
          <w:sz w:val="24"/>
          <w:szCs w:val="24"/>
        </w:rPr>
        <w:t xml:space="preserve"> the total emissions from </w:t>
      </w:r>
      <w:r w:rsidR="00FE45C2">
        <w:rPr>
          <w:rFonts w:ascii="Times New Roman" w:hAnsi="Times New Roman"/>
          <w:sz w:val="24"/>
          <w:szCs w:val="24"/>
        </w:rPr>
        <w:t>each</w:t>
      </w:r>
      <w:r w:rsidR="003911B9" w:rsidRPr="00666353">
        <w:rPr>
          <w:rFonts w:ascii="Times New Roman" w:hAnsi="Times New Roman"/>
          <w:sz w:val="24"/>
          <w:szCs w:val="24"/>
        </w:rPr>
        <w:t xml:space="preserve"> herd in the reporting year</w:t>
      </w:r>
      <w:r w:rsidR="00313A6B">
        <w:rPr>
          <w:rFonts w:ascii="Times New Roman" w:hAnsi="Times New Roman"/>
          <w:sz w:val="24"/>
          <w:szCs w:val="24"/>
        </w:rPr>
        <w:t>; and any</w:t>
      </w:r>
      <w:r w:rsidR="00313A6B" w:rsidRPr="00666353">
        <w:rPr>
          <w:rFonts w:ascii="Times New Roman" w:hAnsi="Times New Roman"/>
          <w:sz w:val="24"/>
          <w:szCs w:val="24"/>
        </w:rPr>
        <w:t xml:space="preserve"> emissions from cattle </w:t>
      </w:r>
      <w:r w:rsidR="00313A6B">
        <w:rPr>
          <w:rFonts w:ascii="Times New Roman" w:hAnsi="Times New Roman"/>
          <w:sz w:val="24"/>
          <w:szCs w:val="24"/>
        </w:rPr>
        <w:t>that leave the herd</w:t>
      </w:r>
      <w:r w:rsidR="00313A6B" w:rsidRPr="00666353">
        <w:rPr>
          <w:rFonts w:ascii="Times New Roman" w:hAnsi="Times New Roman"/>
          <w:sz w:val="24"/>
          <w:szCs w:val="24"/>
        </w:rPr>
        <w:t xml:space="preserve"> for a purpose other than </w:t>
      </w:r>
      <w:r w:rsidR="00313A6B">
        <w:rPr>
          <w:rFonts w:ascii="Times New Roman" w:hAnsi="Times New Roman"/>
          <w:sz w:val="24"/>
          <w:szCs w:val="24"/>
        </w:rPr>
        <w:t xml:space="preserve">live export or </w:t>
      </w:r>
      <w:r w:rsidR="00313A6B" w:rsidRPr="00666353">
        <w:rPr>
          <w:rFonts w:ascii="Times New Roman" w:hAnsi="Times New Roman"/>
          <w:sz w:val="24"/>
          <w:szCs w:val="24"/>
        </w:rPr>
        <w:t>slaughter, for every year from their sale until the end of the crediting period. This requirement takes into account the emissions from these cattle after they leave the herd, in line with the approach described fo</w:t>
      </w:r>
      <w:r w:rsidR="00313A6B">
        <w:rPr>
          <w:rFonts w:ascii="Times New Roman" w:hAnsi="Times New Roman"/>
          <w:sz w:val="24"/>
          <w:szCs w:val="24"/>
        </w:rPr>
        <w:t xml:space="preserve">r </w:t>
      </w:r>
      <w:r w:rsidR="00D77159">
        <w:rPr>
          <w:rFonts w:ascii="Times New Roman" w:hAnsi="Times New Roman"/>
          <w:sz w:val="24"/>
          <w:szCs w:val="24"/>
        </w:rPr>
        <w:t xml:space="preserve">calculating </w:t>
      </w:r>
      <w:r w:rsidR="00313A6B">
        <w:rPr>
          <w:rFonts w:ascii="Times New Roman" w:hAnsi="Times New Roman"/>
          <w:sz w:val="24"/>
          <w:szCs w:val="24"/>
        </w:rPr>
        <w:t>baseline emissions.</w:t>
      </w:r>
    </w:p>
    <w:p w:rsidR="004A4D38" w:rsidRDefault="00E93D5C" w:rsidP="004A4D38">
      <w:pPr>
        <w:spacing w:line="240" w:lineRule="auto"/>
        <w:rPr>
          <w:rFonts w:ascii="Times New Roman" w:hAnsi="Times New Roman"/>
          <w:sz w:val="24"/>
          <w:szCs w:val="24"/>
        </w:rPr>
      </w:pPr>
      <w:r w:rsidRPr="004247CD">
        <w:rPr>
          <w:rFonts w:ascii="Times New Roman" w:hAnsi="Times New Roman"/>
          <w:sz w:val="24"/>
          <w:szCs w:val="24"/>
        </w:rPr>
        <w:t xml:space="preserve">If the project involves feeding cattle supplements which have a </w:t>
      </w:r>
      <w:r w:rsidR="00416EFD">
        <w:rPr>
          <w:rFonts w:ascii="Times New Roman" w:hAnsi="Times New Roman"/>
          <w:sz w:val="24"/>
          <w:szCs w:val="24"/>
        </w:rPr>
        <w:t>different</w:t>
      </w:r>
      <w:r w:rsidRPr="004247CD">
        <w:rPr>
          <w:rFonts w:ascii="Times New Roman" w:hAnsi="Times New Roman"/>
          <w:sz w:val="24"/>
          <w:szCs w:val="24"/>
        </w:rPr>
        <w:t xml:space="preserve"> level of DMD and CP than levels in native pasture, as assumed for the emissions intensity reference period, a</w:t>
      </w:r>
      <w:r w:rsidR="004A4D38" w:rsidRPr="004247CD">
        <w:rPr>
          <w:rFonts w:ascii="Times New Roman" w:hAnsi="Times New Roman"/>
          <w:sz w:val="24"/>
          <w:szCs w:val="24"/>
        </w:rPr>
        <w:t xml:space="preserve">ny </w:t>
      </w:r>
      <w:r w:rsidRPr="004247CD">
        <w:rPr>
          <w:rFonts w:ascii="Times New Roman" w:hAnsi="Times New Roman"/>
          <w:sz w:val="24"/>
          <w:szCs w:val="24"/>
        </w:rPr>
        <w:t xml:space="preserve">resulting change in emissions, including </w:t>
      </w:r>
      <w:r w:rsidR="004A4D38" w:rsidRPr="004247CD">
        <w:rPr>
          <w:rFonts w:ascii="Times New Roman" w:hAnsi="Times New Roman"/>
          <w:sz w:val="24"/>
          <w:szCs w:val="24"/>
        </w:rPr>
        <w:t>increased emissions</w:t>
      </w:r>
      <w:r w:rsidRPr="004247CD">
        <w:rPr>
          <w:rFonts w:ascii="Times New Roman" w:hAnsi="Times New Roman"/>
          <w:sz w:val="24"/>
          <w:szCs w:val="24"/>
        </w:rPr>
        <w:t>, will be included in calculations.</w:t>
      </w:r>
    </w:p>
    <w:p w:rsidR="006B0306" w:rsidRPr="00666353" w:rsidRDefault="006B0306" w:rsidP="004A4D38">
      <w:pPr>
        <w:spacing w:line="240" w:lineRule="auto"/>
        <w:rPr>
          <w:rFonts w:ascii="Times New Roman" w:hAnsi="Times New Roman"/>
          <w:sz w:val="24"/>
          <w:szCs w:val="24"/>
        </w:rPr>
      </w:pPr>
    </w:p>
    <w:p w:rsidR="00174762" w:rsidRDefault="00174762" w:rsidP="00002F34">
      <w:pPr>
        <w:spacing w:line="240" w:lineRule="auto"/>
        <w:rPr>
          <w:rFonts w:ascii="Times New Roman" w:hAnsi="Times New Roman"/>
          <w:b/>
          <w:sz w:val="24"/>
          <w:szCs w:val="24"/>
        </w:rPr>
      </w:pPr>
      <w:r w:rsidRPr="00174762">
        <w:rPr>
          <w:rFonts w:ascii="Times New Roman" w:hAnsi="Times New Roman"/>
          <w:b/>
          <w:sz w:val="24"/>
          <w:szCs w:val="24"/>
        </w:rPr>
        <w:t>Division 4.4</w:t>
      </w:r>
      <w:r w:rsidRPr="00174762">
        <w:rPr>
          <w:rFonts w:ascii="Times New Roman" w:hAnsi="Times New Roman"/>
          <w:b/>
          <w:sz w:val="24"/>
          <w:szCs w:val="24"/>
        </w:rPr>
        <w:tab/>
        <w:t>Use of Herd Management Calculator to perform calculations</w:t>
      </w:r>
    </w:p>
    <w:p w:rsidR="00174762" w:rsidRDefault="00174762" w:rsidP="00174762">
      <w:pPr>
        <w:spacing w:after="120" w:line="240" w:lineRule="auto"/>
        <w:rPr>
          <w:rFonts w:ascii="Times New Roman" w:hAnsi="Times New Roman"/>
          <w:sz w:val="24"/>
          <w:szCs w:val="24"/>
          <w:u w:val="single"/>
        </w:rPr>
      </w:pPr>
      <w:r>
        <w:rPr>
          <w:rFonts w:ascii="Times New Roman" w:hAnsi="Times New Roman"/>
          <w:sz w:val="24"/>
          <w:szCs w:val="24"/>
          <w:u w:val="single"/>
        </w:rPr>
        <w:t>1</w:t>
      </w:r>
      <w:r w:rsidR="00B76799">
        <w:rPr>
          <w:rFonts w:ascii="Times New Roman" w:hAnsi="Times New Roman"/>
          <w:sz w:val="24"/>
          <w:szCs w:val="24"/>
          <w:u w:val="single"/>
        </w:rPr>
        <w:t>6</w:t>
      </w:r>
      <w:r>
        <w:rPr>
          <w:rFonts w:ascii="Times New Roman" w:hAnsi="Times New Roman"/>
          <w:sz w:val="24"/>
          <w:szCs w:val="24"/>
          <w:u w:val="single"/>
        </w:rPr>
        <w:tab/>
      </w:r>
      <w:r w:rsidR="0002717F">
        <w:rPr>
          <w:rFonts w:ascii="Times New Roman" w:hAnsi="Times New Roman"/>
          <w:sz w:val="24"/>
          <w:szCs w:val="24"/>
          <w:u w:val="single"/>
        </w:rPr>
        <w:t>Requirement to use He</w:t>
      </w:r>
      <w:r w:rsidR="008939F9">
        <w:rPr>
          <w:rFonts w:ascii="Times New Roman" w:hAnsi="Times New Roman"/>
          <w:sz w:val="24"/>
          <w:szCs w:val="24"/>
          <w:u w:val="single"/>
        </w:rPr>
        <w:t>rd M</w:t>
      </w:r>
      <w:r w:rsidR="0002717F">
        <w:rPr>
          <w:rFonts w:ascii="Times New Roman" w:hAnsi="Times New Roman"/>
          <w:sz w:val="24"/>
          <w:szCs w:val="24"/>
          <w:u w:val="single"/>
        </w:rPr>
        <w:t>anagement Calculator</w:t>
      </w:r>
    </w:p>
    <w:p w:rsidR="0002717F" w:rsidRDefault="00174762" w:rsidP="00174762">
      <w:pPr>
        <w:spacing w:after="120"/>
        <w:rPr>
          <w:rFonts w:ascii="Times New Roman" w:hAnsi="Times New Roman"/>
          <w:sz w:val="24"/>
          <w:szCs w:val="24"/>
        </w:rPr>
      </w:pPr>
      <w:r w:rsidRPr="00E16BAB">
        <w:rPr>
          <w:rFonts w:ascii="Times New Roman" w:hAnsi="Times New Roman"/>
          <w:sz w:val="24"/>
          <w:szCs w:val="24"/>
        </w:rPr>
        <w:t>Section 1</w:t>
      </w:r>
      <w:r w:rsidR="00B76799">
        <w:rPr>
          <w:rFonts w:ascii="Times New Roman" w:hAnsi="Times New Roman"/>
          <w:sz w:val="24"/>
          <w:szCs w:val="24"/>
        </w:rPr>
        <w:t>6</w:t>
      </w:r>
      <w:r w:rsidRPr="00E16BAB">
        <w:rPr>
          <w:rFonts w:ascii="Times New Roman" w:hAnsi="Times New Roman"/>
          <w:sz w:val="24"/>
          <w:szCs w:val="24"/>
        </w:rPr>
        <w:t xml:space="preserve"> </w:t>
      </w:r>
      <w:r w:rsidR="0002717F">
        <w:rPr>
          <w:rFonts w:ascii="Times New Roman" w:hAnsi="Times New Roman"/>
          <w:sz w:val="24"/>
          <w:szCs w:val="24"/>
        </w:rPr>
        <w:t xml:space="preserve">prescribes </w:t>
      </w:r>
      <w:r w:rsidRPr="00E16BAB">
        <w:rPr>
          <w:rFonts w:ascii="Times New Roman" w:hAnsi="Times New Roman"/>
          <w:sz w:val="24"/>
          <w:szCs w:val="24"/>
        </w:rPr>
        <w:t>that proponents us</w:t>
      </w:r>
      <w:r w:rsidR="0002717F">
        <w:rPr>
          <w:rFonts w:ascii="Times New Roman" w:hAnsi="Times New Roman"/>
          <w:sz w:val="24"/>
          <w:szCs w:val="24"/>
        </w:rPr>
        <w:t>e</w:t>
      </w:r>
      <w:r w:rsidRPr="00E16BAB">
        <w:rPr>
          <w:rFonts w:ascii="Times New Roman" w:hAnsi="Times New Roman"/>
          <w:sz w:val="24"/>
          <w:szCs w:val="24"/>
        </w:rPr>
        <w:t xml:space="preserve"> the </w:t>
      </w:r>
      <w:r w:rsidRPr="00E16BAB">
        <w:rPr>
          <w:rFonts w:ascii="Times New Roman" w:hAnsi="Times New Roman"/>
          <w:b/>
          <w:i/>
          <w:sz w:val="24"/>
          <w:szCs w:val="24"/>
        </w:rPr>
        <w:t>Herd Management Calculator</w:t>
      </w:r>
      <w:r w:rsidR="0002717F">
        <w:rPr>
          <w:rFonts w:ascii="Times New Roman" w:hAnsi="Times New Roman"/>
          <w:b/>
          <w:i/>
          <w:sz w:val="24"/>
          <w:szCs w:val="24"/>
        </w:rPr>
        <w:t xml:space="preserve"> </w:t>
      </w:r>
      <w:r w:rsidR="0002717F" w:rsidRPr="0002717F">
        <w:rPr>
          <w:rFonts w:ascii="Times New Roman" w:hAnsi="Times New Roman"/>
          <w:sz w:val="24"/>
          <w:szCs w:val="24"/>
        </w:rPr>
        <w:t xml:space="preserve">to perform calculations and </w:t>
      </w:r>
      <w:r w:rsidR="0002717F">
        <w:rPr>
          <w:rFonts w:ascii="Times New Roman" w:hAnsi="Times New Roman"/>
          <w:sz w:val="24"/>
          <w:szCs w:val="24"/>
        </w:rPr>
        <w:t xml:space="preserve">that calculations must be performed by entering the inputs required by the </w:t>
      </w:r>
      <w:r w:rsidR="006E4AB7">
        <w:rPr>
          <w:rFonts w:ascii="Times New Roman" w:hAnsi="Times New Roman"/>
          <w:sz w:val="24"/>
          <w:szCs w:val="24"/>
        </w:rPr>
        <w:t>Herd Management Calculator.</w:t>
      </w:r>
    </w:p>
    <w:p w:rsidR="00174762" w:rsidRDefault="00D76A7C" w:rsidP="00174762">
      <w:pPr>
        <w:spacing w:after="0" w:line="276" w:lineRule="exact"/>
        <w:ind w:right="140"/>
        <w:rPr>
          <w:rFonts w:ascii="Times New Roman" w:eastAsia="Times New Roman" w:hAnsi="Times New Roman"/>
          <w:sz w:val="24"/>
          <w:szCs w:val="24"/>
        </w:rPr>
      </w:pPr>
      <w:r>
        <w:rPr>
          <w:rFonts w:ascii="Times New Roman" w:eastAsia="Times New Roman" w:hAnsi="Times New Roman"/>
          <w:noProof/>
          <w:sz w:val="24"/>
          <w:szCs w:val="24"/>
          <w:lang w:eastAsia="en-AU"/>
        </w:rPr>
        <w:pict>
          <v:shapetype id="_x0000_t202" coordsize="21600,21600" o:spt="202" path="m,l,21600r21600,l21600,xe">
            <v:stroke joinstyle="miter"/>
            <v:path gradientshapeok="t" o:connecttype="rect"/>
          </v:shapetype>
          <v:shape id="_x0000_s1029" type="#_x0000_t202" style="position:absolute;margin-left:0;margin-top:0;width:441.75pt;height:53.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">
            <v:textbox>
              <w:txbxContent>
                <w:p w:rsidR="004C1CD9" w:rsidRPr="00F07F76" w:rsidRDefault="004C1CD9" w:rsidP="00174762">
                  <w:pPr>
                    <w:rPr>
                      <w:rFonts w:ascii="Times New Roman" w:hAnsi="Times New Roman"/>
                    </w:rPr>
                  </w:pPr>
                  <w:r w:rsidRPr="00F07F76">
                    <w:rPr>
                      <w:rFonts w:ascii="Times New Roman" w:hAnsi="Times New Roman"/>
                      <w:b/>
                    </w:rPr>
                    <w:t>Consultation note:</w:t>
                  </w:r>
                  <w:r w:rsidRPr="00F07F76">
                    <w:rPr>
                      <w:rFonts w:ascii="Times New Roman" w:hAnsi="Times New Roman"/>
                    </w:rPr>
                    <w:t xml:space="preserve"> The </w:t>
                  </w:r>
                  <w:r>
                    <w:rPr>
                      <w:rFonts w:ascii="Times New Roman" w:hAnsi="Times New Roman"/>
                    </w:rPr>
                    <w:t>Herd Management</w:t>
                  </w:r>
                  <w:r w:rsidRPr="00F07F76">
                    <w:rPr>
                      <w:rFonts w:ascii="Times New Roman" w:hAnsi="Times New Roman"/>
                    </w:rPr>
                    <w:t xml:space="preserve"> Calculator </w:t>
                  </w:r>
                  <w:r>
                    <w:rPr>
                      <w:rFonts w:ascii="Times New Roman" w:hAnsi="Times New Roman"/>
                    </w:rPr>
                    <w:t xml:space="preserve">is under development and </w:t>
                  </w:r>
                  <w:r w:rsidRPr="00F07F76">
                    <w:rPr>
                      <w:rFonts w:ascii="Times New Roman" w:hAnsi="Times New Roman"/>
                    </w:rPr>
                    <w:t xml:space="preserve">will implement the equations that are provided in </w:t>
                  </w:r>
                  <w:r w:rsidRPr="00F07F76">
                    <w:rPr>
                      <w:rFonts w:ascii="Times New Roman" w:hAnsi="Times New Roman"/>
                      <w:u w:val="single"/>
                    </w:rPr>
                    <w:t xml:space="preserve">Attachment </w:t>
                  </w:r>
                  <w:r>
                    <w:rPr>
                      <w:rFonts w:ascii="Times New Roman" w:hAnsi="Times New Roman"/>
                      <w:u w:val="single"/>
                    </w:rPr>
                    <w:t>B</w:t>
                  </w:r>
                  <w:r w:rsidRPr="00F07F76">
                    <w:rPr>
                      <w:rFonts w:ascii="Times New Roman" w:hAnsi="Times New Roman"/>
                    </w:rPr>
                    <w:t xml:space="preserve"> to </w:t>
                  </w:r>
                  <w:r>
                    <w:rPr>
                      <w:rFonts w:ascii="Times New Roman" w:hAnsi="Times New Roman"/>
                    </w:rPr>
                    <w:t>this Explanatory Statement</w:t>
                  </w:r>
                  <w:r w:rsidRPr="00F07F76">
                    <w:rPr>
                      <w:rFonts w:ascii="Times New Roman" w:hAnsi="Times New Roman"/>
                    </w:rPr>
                    <w:t xml:space="preserve">. </w:t>
                  </w:r>
                </w:p>
              </w:txbxContent>
            </v:textbox>
          </v:shape>
        </w:pict>
      </w:r>
      <w:r w:rsidR="00174762" w:rsidRPr="009507EE">
        <w:rPr>
          <w:rFonts w:ascii="Times New Roman" w:eastAsia="Times New Roman" w:hAnsi="Times New Roman"/>
          <w:sz w:val="24"/>
          <w:szCs w:val="24"/>
        </w:rPr>
        <w:t xml:space="preserve"> </w:t>
      </w:r>
    </w:p>
    <w:p w:rsidR="00174762" w:rsidRDefault="00174762" w:rsidP="00174762">
      <w:pPr>
        <w:spacing w:after="0" w:line="276" w:lineRule="exact"/>
        <w:ind w:right="140"/>
        <w:rPr>
          <w:rFonts w:ascii="Times New Roman" w:eastAsia="Times New Roman" w:hAnsi="Times New Roman"/>
          <w:sz w:val="24"/>
          <w:szCs w:val="24"/>
        </w:rPr>
      </w:pPr>
    </w:p>
    <w:p w:rsidR="001702D7" w:rsidRDefault="001702D7" w:rsidP="00DC73DD">
      <w:pPr>
        <w:spacing w:after="120" w:line="240" w:lineRule="auto"/>
        <w:rPr>
          <w:rFonts w:ascii="Times New Roman" w:hAnsi="Times New Roman"/>
          <w:sz w:val="24"/>
          <w:szCs w:val="24"/>
        </w:rPr>
      </w:pPr>
    </w:p>
    <w:p w:rsidR="001702D7" w:rsidRDefault="001702D7" w:rsidP="00DC73DD">
      <w:pPr>
        <w:spacing w:after="120" w:line="240" w:lineRule="auto"/>
        <w:rPr>
          <w:rFonts w:ascii="Times New Roman" w:hAnsi="Times New Roman"/>
          <w:sz w:val="24"/>
          <w:szCs w:val="24"/>
        </w:rPr>
      </w:pPr>
    </w:p>
    <w:p w:rsidR="004247CD" w:rsidRPr="00E16BAB" w:rsidRDefault="004247CD" w:rsidP="00DC73DD">
      <w:pPr>
        <w:spacing w:after="120" w:line="240" w:lineRule="auto"/>
        <w:rPr>
          <w:rFonts w:ascii="Times New Roman" w:hAnsi="Times New Roman"/>
          <w:sz w:val="24"/>
          <w:szCs w:val="24"/>
        </w:rPr>
      </w:pPr>
      <w:r w:rsidRPr="00E16BAB">
        <w:rPr>
          <w:rFonts w:ascii="Times New Roman" w:hAnsi="Times New Roman"/>
          <w:sz w:val="24"/>
          <w:szCs w:val="24"/>
        </w:rPr>
        <w:t xml:space="preserve">The </w:t>
      </w:r>
      <w:r w:rsidRPr="00D84AE6">
        <w:rPr>
          <w:rFonts w:ascii="Times New Roman" w:hAnsi="Times New Roman"/>
          <w:sz w:val="24"/>
          <w:szCs w:val="24"/>
        </w:rPr>
        <w:t>Herd Management Calculator</w:t>
      </w:r>
      <w:r w:rsidRPr="00E16BAB">
        <w:rPr>
          <w:rFonts w:ascii="Times New Roman" w:hAnsi="Times New Roman"/>
          <w:sz w:val="24"/>
          <w:szCs w:val="24"/>
        </w:rPr>
        <w:t xml:space="preserve"> includes all the calculations required to determine the net abatement amount in accordance with this draft Determination</w:t>
      </w:r>
      <w:r>
        <w:rPr>
          <w:rFonts w:ascii="Times New Roman" w:hAnsi="Times New Roman"/>
          <w:sz w:val="24"/>
          <w:szCs w:val="24"/>
        </w:rPr>
        <w:t>.</w:t>
      </w:r>
      <w:r w:rsidRPr="004247CD">
        <w:rPr>
          <w:rFonts w:ascii="Times New Roman" w:hAnsi="Times New Roman"/>
          <w:sz w:val="24"/>
          <w:szCs w:val="24"/>
        </w:rPr>
        <w:t xml:space="preserve"> </w:t>
      </w:r>
      <w:r w:rsidRPr="00666353">
        <w:rPr>
          <w:rFonts w:ascii="Times New Roman" w:hAnsi="Times New Roman"/>
          <w:sz w:val="24"/>
          <w:szCs w:val="24"/>
        </w:rPr>
        <w:t xml:space="preserve">The Herd Management Calculator will automatically calculate emissions </w:t>
      </w:r>
      <w:r>
        <w:rPr>
          <w:rFonts w:ascii="Times New Roman" w:hAnsi="Times New Roman"/>
          <w:sz w:val="24"/>
          <w:szCs w:val="24"/>
        </w:rPr>
        <w:t xml:space="preserve">for the project, </w:t>
      </w:r>
      <w:r w:rsidRPr="00666353">
        <w:rPr>
          <w:rFonts w:ascii="Times New Roman" w:hAnsi="Times New Roman"/>
          <w:sz w:val="24"/>
          <w:szCs w:val="24"/>
        </w:rPr>
        <w:t>and the change between baseline and project emissi</w:t>
      </w:r>
      <w:r>
        <w:rPr>
          <w:rFonts w:ascii="Times New Roman" w:hAnsi="Times New Roman"/>
          <w:sz w:val="24"/>
          <w:szCs w:val="24"/>
        </w:rPr>
        <w:t>ons</w:t>
      </w:r>
      <w:r w:rsidRPr="00666353">
        <w:rPr>
          <w:rFonts w:ascii="Times New Roman" w:hAnsi="Times New Roman"/>
          <w:sz w:val="24"/>
          <w:szCs w:val="24"/>
        </w:rPr>
        <w:t>.</w:t>
      </w:r>
      <w:r>
        <w:rPr>
          <w:rFonts w:ascii="Times New Roman" w:hAnsi="Times New Roman"/>
          <w:sz w:val="24"/>
          <w:szCs w:val="24"/>
        </w:rPr>
        <w:t xml:space="preserve"> Emissions are calculated for methane emissions from enteric fermentation and nitrous oxide emissions from dung and urine, as listed in section 13.</w:t>
      </w:r>
    </w:p>
    <w:p w:rsidR="004247CD" w:rsidRDefault="004247CD" w:rsidP="00DC73DD">
      <w:pPr>
        <w:spacing w:after="120" w:line="240" w:lineRule="auto"/>
        <w:ind w:right="59"/>
        <w:rPr>
          <w:rFonts w:ascii="Times New Roman" w:eastAsia="Times New Roman" w:hAnsi="Times New Roman"/>
          <w:sz w:val="24"/>
          <w:szCs w:val="24"/>
        </w:rPr>
      </w:pPr>
      <w:r>
        <w:rPr>
          <w:rFonts w:ascii="Times New Roman" w:eastAsia="Times New Roman" w:hAnsi="Times New Roman"/>
          <w:sz w:val="24"/>
          <w:szCs w:val="24"/>
        </w:rPr>
        <w:t>Paragraph 16(1</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c) provides that calculations using factors or parameters from an external source are to be taken from the version of the source in force at the end of the reporting period. Examples of such factors or parameters are the global warming potentials for methane and nitrous oxide prescribed by</w:t>
      </w:r>
      <w:r w:rsidRPr="003B43F3">
        <w:rPr>
          <w:rFonts w:ascii="Times New Roman" w:eastAsia="Times New Roman" w:hAnsi="Times New Roman"/>
          <w:sz w:val="24"/>
          <w:szCs w:val="24"/>
        </w:rPr>
        <w:t xml:space="preserve"> </w:t>
      </w:r>
      <w:r w:rsidRPr="003B43F3">
        <w:rPr>
          <w:rFonts w:ascii="Times New Roman" w:eastAsia="Times New Roman" w:hAnsi="Times New Roman"/>
          <w:spacing w:val="-4"/>
          <w:sz w:val="24"/>
          <w:szCs w:val="24"/>
        </w:rPr>
        <w:t>the</w:t>
      </w:r>
      <w:r w:rsidRPr="006F62F9">
        <w:rPr>
          <w:rFonts w:ascii="Times New Roman" w:eastAsia="Times New Roman" w:hAnsi="Times New Roman"/>
          <w:spacing w:val="-4"/>
          <w:sz w:val="24"/>
          <w:szCs w:val="24"/>
        </w:rPr>
        <w:t xml:space="preserve"> </w:t>
      </w:r>
      <w:r w:rsidRPr="006F62F9">
        <w:rPr>
          <w:rFonts w:ascii="Times New Roman" w:eastAsia="Times New Roman" w:hAnsi="Times New Roman"/>
          <w:bCs/>
          <w:i/>
          <w:spacing w:val="-1"/>
          <w:sz w:val="24"/>
          <w:szCs w:val="24"/>
        </w:rPr>
        <w:t xml:space="preserve">National Greenhouse and </w:t>
      </w:r>
      <w:r w:rsidRPr="006F62F9">
        <w:rPr>
          <w:rFonts w:ascii="Times New Roman" w:eastAsia="Times New Roman" w:hAnsi="Times New Roman"/>
          <w:bCs/>
          <w:i/>
          <w:spacing w:val="1"/>
          <w:sz w:val="24"/>
          <w:szCs w:val="24"/>
        </w:rPr>
        <w:t xml:space="preserve">Energy </w:t>
      </w:r>
      <w:r w:rsidRPr="006F62F9">
        <w:rPr>
          <w:rFonts w:ascii="Times New Roman" w:eastAsia="Times New Roman" w:hAnsi="Times New Roman"/>
          <w:bCs/>
          <w:i/>
          <w:sz w:val="24"/>
          <w:szCs w:val="24"/>
        </w:rPr>
        <w:t>Reporting</w:t>
      </w:r>
      <w:r w:rsidRPr="006F62F9">
        <w:rPr>
          <w:rFonts w:ascii="Times New Roman" w:eastAsia="Times New Roman" w:hAnsi="Times New Roman"/>
          <w:bCs/>
          <w:i/>
          <w:spacing w:val="-2"/>
          <w:sz w:val="24"/>
          <w:szCs w:val="24"/>
        </w:rPr>
        <w:t xml:space="preserve"> </w:t>
      </w:r>
      <w:r w:rsidRPr="006F62F9">
        <w:rPr>
          <w:rFonts w:ascii="Times New Roman" w:eastAsia="Times New Roman" w:hAnsi="Times New Roman"/>
          <w:bCs/>
          <w:i/>
          <w:spacing w:val="-1"/>
          <w:sz w:val="24"/>
          <w:szCs w:val="24"/>
        </w:rPr>
        <w:t>(</w:t>
      </w:r>
      <w:r w:rsidRPr="006F62F9">
        <w:rPr>
          <w:rFonts w:ascii="Times New Roman" w:eastAsia="Times New Roman" w:hAnsi="Times New Roman"/>
          <w:bCs/>
          <w:i/>
          <w:sz w:val="24"/>
          <w:szCs w:val="24"/>
        </w:rPr>
        <w:t>M</w:t>
      </w:r>
      <w:r w:rsidRPr="006F62F9">
        <w:rPr>
          <w:rFonts w:ascii="Times New Roman" w:eastAsia="Times New Roman" w:hAnsi="Times New Roman"/>
          <w:bCs/>
          <w:i/>
          <w:spacing w:val="-1"/>
          <w:w w:val="99"/>
          <w:sz w:val="24"/>
          <w:szCs w:val="24"/>
        </w:rPr>
        <w:t>e</w:t>
      </w:r>
      <w:r w:rsidRPr="006F62F9">
        <w:rPr>
          <w:rFonts w:ascii="Times New Roman" w:eastAsia="Times New Roman" w:hAnsi="Times New Roman"/>
          <w:bCs/>
          <w:i/>
          <w:w w:val="99"/>
          <w:sz w:val="24"/>
          <w:szCs w:val="24"/>
        </w:rPr>
        <w:t>a</w:t>
      </w:r>
      <w:r w:rsidRPr="006F62F9">
        <w:rPr>
          <w:rFonts w:ascii="Times New Roman" w:eastAsia="Times New Roman" w:hAnsi="Times New Roman"/>
          <w:bCs/>
          <w:i/>
          <w:sz w:val="24"/>
          <w:szCs w:val="24"/>
        </w:rPr>
        <w:t>s</w:t>
      </w:r>
      <w:r w:rsidRPr="006F62F9">
        <w:rPr>
          <w:rFonts w:ascii="Times New Roman" w:eastAsia="Times New Roman" w:hAnsi="Times New Roman"/>
          <w:bCs/>
          <w:i/>
          <w:spacing w:val="1"/>
          <w:sz w:val="24"/>
          <w:szCs w:val="24"/>
        </w:rPr>
        <w:t>u</w:t>
      </w:r>
      <w:r w:rsidRPr="006F62F9">
        <w:rPr>
          <w:rFonts w:ascii="Times New Roman" w:eastAsia="Times New Roman" w:hAnsi="Times New Roman"/>
          <w:bCs/>
          <w:i/>
          <w:sz w:val="24"/>
          <w:szCs w:val="24"/>
        </w:rPr>
        <w:t>r</w:t>
      </w:r>
      <w:r w:rsidRPr="006F62F9">
        <w:rPr>
          <w:rFonts w:ascii="Times New Roman" w:eastAsia="Times New Roman" w:hAnsi="Times New Roman"/>
          <w:bCs/>
          <w:i/>
          <w:spacing w:val="-1"/>
          <w:w w:val="99"/>
          <w:sz w:val="24"/>
          <w:szCs w:val="24"/>
        </w:rPr>
        <w:t>e</w:t>
      </w:r>
      <w:r w:rsidRPr="006F62F9">
        <w:rPr>
          <w:rFonts w:ascii="Times New Roman" w:eastAsia="Times New Roman" w:hAnsi="Times New Roman"/>
          <w:bCs/>
          <w:i/>
          <w:spacing w:val="3"/>
          <w:w w:val="99"/>
          <w:sz w:val="24"/>
          <w:szCs w:val="24"/>
        </w:rPr>
        <w:t>m</w:t>
      </w:r>
      <w:r w:rsidRPr="006F62F9">
        <w:rPr>
          <w:rFonts w:ascii="Times New Roman" w:eastAsia="Times New Roman" w:hAnsi="Times New Roman"/>
          <w:bCs/>
          <w:i/>
          <w:spacing w:val="-1"/>
          <w:sz w:val="24"/>
          <w:szCs w:val="24"/>
        </w:rPr>
        <w:t>e</w:t>
      </w:r>
      <w:r w:rsidRPr="006F62F9">
        <w:rPr>
          <w:rFonts w:ascii="Times New Roman" w:eastAsia="Times New Roman" w:hAnsi="Times New Roman"/>
          <w:bCs/>
          <w:i/>
          <w:spacing w:val="1"/>
          <w:sz w:val="24"/>
          <w:szCs w:val="24"/>
        </w:rPr>
        <w:t>n</w:t>
      </w:r>
      <w:r w:rsidRPr="006F62F9">
        <w:rPr>
          <w:rFonts w:ascii="Times New Roman" w:eastAsia="Times New Roman" w:hAnsi="Times New Roman"/>
          <w:bCs/>
          <w:i/>
          <w:spacing w:val="1"/>
          <w:w w:val="99"/>
          <w:sz w:val="24"/>
          <w:szCs w:val="24"/>
        </w:rPr>
        <w:t>t</w:t>
      </w:r>
      <w:r w:rsidRPr="006F62F9">
        <w:rPr>
          <w:rFonts w:ascii="Times New Roman" w:eastAsia="Times New Roman" w:hAnsi="Times New Roman"/>
          <w:bCs/>
          <w:i/>
          <w:sz w:val="24"/>
          <w:szCs w:val="24"/>
        </w:rPr>
        <w:t xml:space="preserve">) </w:t>
      </w:r>
      <w:r w:rsidRPr="006F62F9">
        <w:rPr>
          <w:rFonts w:ascii="Times New Roman" w:eastAsia="Times New Roman" w:hAnsi="Times New Roman"/>
          <w:bCs/>
          <w:i/>
          <w:spacing w:val="-1"/>
          <w:sz w:val="24"/>
          <w:szCs w:val="24"/>
        </w:rPr>
        <w:t>D</w:t>
      </w:r>
      <w:r w:rsidRPr="006F62F9">
        <w:rPr>
          <w:rFonts w:ascii="Times New Roman" w:eastAsia="Times New Roman" w:hAnsi="Times New Roman"/>
          <w:bCs/>
          <w:i/>
          <w:spacing w:val="-1"/>
          <w:w w:val="99"/>
          <w:sz w:val="24"/>
          <w:szCs w:val="24"/>
        </w:rPr>
        <w:t>e</w:t>
      </w:r>
      <w:r w:rsidRPr="006F62F9">
        <w:rPr>
          <w:rFonts w:ascii="Times New Roman" w:eastAsia="Times New Roman" w:hAnsi="Times New Roman"/>
          <w:bCs/>
          <w:i/>
          <w:w w:val="99"/>
          <w:sz w:val="24"/>
          <w:szCs w:val="24"/>
        </w:rPr>
        <w:t>t</w:t>
      </w:r>
      <w:r w:rsidRPr="006F62F9">
        <w:rPr>
          <w:rFonts w:ascii="Times New Roman" w:eastAsia="Times New Roman" w:hAnsi="Times New Roman"/>
          <w:bCs/>
          <w:i/>
          <w:spacing w:val="-1"/>
          <w:w w:val="99"/>
          <w:sz w:val="24"/>
          <w:szCs w:val="24"/>
        </w:rPr>
        <w:t>e</w:t>
      </w:r>
      <w:r w:rsidRPr="006F62F9">
        <w:rPr>
          <w:rFonts w:ascii="Times New Roman" w:eastAsia="Times New Roman" w:hAnsi="Times New Roman"/>
          <w:bCs/>
          <w:i/>
          <w:sz w:val="24"/>
          <w:szCs w:val="24"/>
        </w:rPr>
        <w:t>r</w:t>
      </w:r>
      <w:r w:rsidRPr="006F62F9">
        <w:rPr>
          <w:rFonts w:ascii="Times New Roman" w:eastAsia="Times New Roman" w:hAnsi="Times New Roman"/>
          <w:bCs/>
          <w:i/>
          <w:spacing w:val="3"/>
          <w:w w:val="99"/>
          <w:sz w:val="24"/>
          <w:szCs w:val="24"/>
        </w:rPr>
        <w:t>m</w:t>
      </w:r>
      <w:r w:rsidRPr="006F62F9">
        <w:rPr>
          <w:rFonts w:ascii="Times New Roman" w:eastAsia="Times New Roman" w:hAnsi="Times New Roman"/>
          <w:bCs/>
          <w:i/>
          <w:w w:val="99"/>
          <w:sz w:val="24"/>
          <w:szCs w:val="24"/>
        </w:rPr>
        <w:t>i</w:t>
      </w:r>
      <w:r w:rsidRPr="006F62F9">
        <w:rPr>
          <w:rFonts w:ascii="Times New Roman" w:eastAsia="Times New Roman" w:hAnsi="Times New Roman"/>
          <w:bCs/>
          <w:i/>
          <w:spacing w:val="1"/>
          <w:w w:val="99"/>
          <w:sz w:val="24"/>
          <w:szCs w:val="24"/>
        </w:rPr>
        <w:t>n</w:t>
      </w:r>
      <w:r w:rsidRPr="006F62F9">
        <w:rPr>
          <w:rFonts w:ascii="Times New Roman" w:eastAsia="Times New Roman" w:hAnsi="Times New Roman"/>
          <w:bCs/>
          <w:i/>
          <w:sz w:val="24"/>
          <w:szCs w:val="24"/>
        </w:rPr>
        <w:t>a</w:t>
      </w:r>
      <w:r w:rsidRPr="006F62F9">
        <w:rPr>
          <w:rFonts w:ascii="Times New Roman" w:eastAsia="Times New Roman" w:hAnsi="Times New Roman"/>
          <w:bCs/>
          <w:i/>
          <w:spacing w:val="-2"/>
          <w:w w:val="99"/>
          <w:sz w:val="24"/>
          <w:szCs w:val="24"/>
        </w:rPr>
        <w:t>t</w:t>
      </w:r>
      <w:r w:rsidRPr="006F62F9">
        <w:rPr>
          <w:rFonts w:ascii="Times New Roman" w:eastAsia="Times New Roman" w:hAnsi="Times New Roman"/>
          <w:bCs/>
          <w:i/>
          <w:w w:val="99"/>
          <w:sz w:val="24"/>
          <w:szCs w:val="24"/>
        </w:rPr>
        <w:t>io</w:t>
      </w:r>
      <w:r w:rsidRPr="006F62F9">
        <w:rPr>
          <w:rFonts w:ascii="Times New Roman" w:eastAsia="Times New Roman" w:hAnsi="Times New Roman"/>
          <w:bCs/>
          <w:i/>
          <w:spacing w:val="1"/>
          <w:sz w:val="24"/>
          <w:szCs w:val="24"/>
        </w:rPr>
        <w:t>n 2008</w:t>
      </w:r>
      <w:r>
        <w:rPr>
          <w:rFonts w:ascii="Times New Roman" w:eastAsia="Times New Roman" w:hAnsi="Times New Roman"/>
          <w:sz w:val="24"/>
          <w:szCs w:val="24"/>
        </w:rPr>
        <w:t xml:space="preserve">.  </w:t>
      </w:r>
    </w:p>
    <w:p w:rsidR="00174762" w:rsidRDefault="00174762" w:rsidP="00DC73DD">
      <w:pPr>
        <w:widowControl w:val="0"/>
        <w:autoSpaceDE w:val="0"/>
        <w:autoSpaceDN w:val="0"/>
        <w:adjustRightInd w:val="0"/>
        <w:spacing w:after="120" w:line="240" w:lineRule="auto"/>
        <w:contextualSpacing/>
        <w:rPr>
          <w:rFonts w:ascii="Times New Roman" w:hAnsi="Times New Roman"/>
          <w:sz w:val="24"/>
          <w:szCs w:val="24"/>
        </w:rPr>
      </w:pPr>
    </w:p>
    <w:p w:rsidR="0002717F" w:rsidRDefault="008939F9" w:rsidP="00DC73DD">
      <w:pPr>
        <w:spacing w:after="120" w:line="240" w:lineRule="auto"/>
        <w:rPr>
          <w:rFonts w:ascii="Times New Roman" w:hAnsi="Times New Roman"/>
          <w:sz w:val="24"/>
          <w:szCs w:val="24"/>
        </w:rPr>
      </w:pPr>
      <w:r>
        <w:rPr>
          <w:rFonts w:ascii="Times New Roman" w:hAnsi="Times New Roman"/>
          <w:sz w:val="24"/>
          <w:szCs w:val="24"/>
        </w:rPr>
        <w:t>The table to s</w:t>
      </w:r>
      <w:r w:rsidR="002D08C4">
        <w:rPr>
          <w:rFonts w:ascii="Times New Roman" w:hAnsi="Times New Roman"/>
          <w:sz w:val="24"/>
          <w:szCs w:val="24"/>
        </w:rPr>
        <w:t>ubsection 1</w:t>
      </w:r>
      <w:r w:rsidR="00B76799">
        <w:rPr>
          <w:rFonts w:ascii="Times New Roman" w:hAnsi="Times New Roman"/>
          <w:sz w:val="24"/>
          <w:szCs w:val="24"/>
        </w:rPr>
        <w:t>6</w:t>
      </w:r>
      <w:r w:rsidR="002D08C4">
        <w:rPr>
          <w:rFonts w:ascii="Times New Roman" w:hAnsi="Times New Roman"/>
          <w:sz w:val="24"/>
          <w:szCs w:val="24"/>
        </w:rPr>
        <w:t xml:space="preserve">(2) describes the inputs required by the Herd </w:t>
      </w:r>
      <w:r w:rsidR="002D08C4" w:rsidRPr="00A47E2A">
        <w:rPr>
          <w:rFonts w:ascii="Times New Roman" w:hAnsi="Times New Roman"/>
          <w:sz w:val="24"/>
          <w:szCs w:val="24"/>
        </w:rPr>
        <w:t>Management Calculator</w:t>
      </w:r>
      <w:r w:rsidR="002D08C4">
        <w:rPr>
          <w:rFonts w:ascii="Times New Roman" w:hAnsi="Times New Roman"/>
          <w:sz w:val="24"/>
          <w:szCs w:val="24"/>
        </w:rPr>
        <w:t xml:space="preserve">, and the units </w:t>
      </w:r>
      <w:r w:rsidR="00CD0265">
        <w:rPr>
          <w:rFonts w:ascii="Times New Roman" w:hAnsi="Times New Roman"/>
          <w:sz w:val="24"/>
          <w:szCs w:val="24"/>
        </w:rPr>
        <w:t xml:space="preserve">(where applicable) </w:t>
      </w:r>
      <w:r w:rsidR="002D08C4">
        <w:rPr>
          <w:rFonts w:ascii="Times New Roman" w:hAnsi="Times New Roman"/>
          <w:sz w:val="24"/>
          <w:szCs w:val="24"/>
        </w:rPr>
        <w:t xml:space="preserve">to be used for each input. </w:t>
      </w:r>
      <w:r w:rsidR="002D08C4" w:rsidRPr="00361578">
        <w:rPr>
          <w:rFonts w:ascii="Times New Roman" w:hAnsi="Times New Roman"/>
          <w:sz w:val="24"/>
          <w:szCs w:val="24"/>
        </w:rPr>
        <w:t>Each input is required for the emissions intensity reference period and the crediting period.</w:t>
      </w:r>
      <w:r w:rsidR="002D08C4">
        <w:rPr>
          <w:rFonts w:ascii="Times New Roman" w:hAnsi="Times New Roman"/>
          <w:sz w:val="24"/>
          <w:szCs w:val="24"/>
        </w:rPr>
        <w:t xml:space="preserve"> </w:t>
      </w:r>
      <w:r w:rsidR="0002717F" w:rsidRPr="00361578">
        <w:rPr>
          <w:rFonts w:ascii="Times New Roman" w:hAnsi="Times New Roman"/>
          <w:sz w:val="24"/>
          <w:szCs w:val="24"/>
        </w:rPr>
        <w:t xml:space="preserve">The inputs are derived as follows. </w:t>
      </w:r>
    </w:p>
    <w:p w:rsidR="002820ED" w:rsidRPr="00361578" w:rsidRDefault="002820ED" w:rsidP="00DC73DD">
      <w:pPr>
        <w:spacing w:after="120" w:line="240" w:lineRule="auto"/>
        <w:rPr>
          <w:rFonts w:ascii="Times New Roman" w:hAnsi="Times New Roman"/>
          <w:sz w:val="24"/>
          <w:szCs w:val="24"/>
        </w:rPr>
      </w:pPr>
    </w:p>
    <w:p w:rsidR="002820ED" w:rsidRPr="002820ED" w:rsidRDefault="002820ED" w:rsidP="00DC73DD">
      <w:pPr>
        <w:pStyle w:val="ListParagraph"/>
        <w:numPr>
          <w:ilvl w:val="0"/>
          <w:numId w:val="32"/>
        </w:numPr>
        <w:spacing w:after="120" w:line="240" w:lineRule="auto"/>
        <w:rPr>
          <w:rFonts w:ascii="Times New Roman" w:hAnsi="Times New Roman"/>
          <w:b/>
          <w:sz w:val="24"/>
          <w:szCs w:val="24"/>
        </w:rPr>
      </w:pPr>
      <w:r w:rsidRPr="002820ED">
        <w:rPr>
          <w:rFonts w:ascii="Times New Roman" w:hAnsi="Times New Roman"/>
          <w:sz w:val="24"/>
          <w:szCs w:val="24"/>
        </w:rPr>
        <w:t>Identification of a region primarily occupied by each herd in the project. The region may comprise a territory, state, or a state and a sub-region, such as the Pilbara region of Western Australia. The regions are specified in the National Inventory Report.</w:t>
      </w:r>
    </w:p>
    <w:p w:rsidR="002820ED" w:rsidRPr="002820ED" w:rsidRDefault="002820ED" w:rsidP="00DC73DD">
      <w:pPr>
        <w:pStyle w:val="ListParagraph"/>
        <w:numPr>
          <w:ilvl w:val="0"/>
          <w:numId w:val="32"/>
        </w:numPr>
        <w:spacing w:after="120" w:line="240" w:lineRule="auto"/>
        <w:rPr>
          <w:rFonts w:ascii="Times New Roman" w:hAnsi="Times New Roman"/>
          <w:b/>
          <w:sz w:val="24"/>
          <w:szCs w:val="24"/>
        </w:rPr>
      </w:pPr>
      <w:r w:rsidRPr="002820ED">
        <w:rPr>
          <w:rFonts w:ascii="Times New Roman" w:hAnsi="Times New Roman"/>
          <w:sz w:val="24"/>
          <w:szCs w:val="24"/>
        </w:rPr>
        <w:t xml:space="preserve">Number of cattle in each livestock class. The numbers of all classes of cattle must be recorded for each year of the emissions intensity reference period. </w:t>
      </w:r>
    </w:p>
    <w:p w:rsidR="002820ED" w:rsidRPr="002820ED" w:rsidRDefault="002820ED" w:rsidP="00DC73DD">
      <w:pPr>
        <w:pStyle w:val="ListParagraph"/>
        <w:spacing w:after="120" w:line="240" w:lineRule="auto"/>
        <w:rPr>
          <w:rFonts w:ascii="Times New Roman" w:hAnsi="Times New Roman"/>
          <w:sz w:val="24"/>
          <w:szCs w:val="24"/>
        </w:rPr>
      </w:pPr>
      <w:r w:rsidRPr="002820ED">
        <w:rPr>
          <w:rFonts w:ascii="Times New Roman" w:hAnsi="Times New Roman"/>
          <w:sz w:val="24"/>
          <w:szCs w:val="24"/>
        </w:rPr>
        <w:t xml:space="preserve">There are seven classes of cattle, which are given in National Inventory Report Appendix 6.B. </w:t>
      </w:r>
    </w:p>
    <w:p w:rsidR="002820ED" w:rsidRPr="002820ED" w:rsidRDefault="002820ED" w:rsidP="00DC73DD">
      <w:pPr>
        <w:pStyle w:val="ListParagraph"/>
        <w:numPr>
          <w:ilvl w:val="0"/>
          <w:numId w:val="32"/>
        </w:numPr>
        <w:spacing w:after="120" w:line="240" w:lineRule="auto"/>
        <w:rPr>
          <w:rFonts w:ascii="Times New Roman" w:hAnsi="Times New Roman"/>
          <w:b/>
          <w:sz w:val="24"/>
          <w:szCs w:val="24"/>
        </w:rPr>
      </w:pPr>
      <w:r w:rsidRPr="002820ED">
        <w:rPr>
          <w:rFonts w:ascii="Times New Roman" w:hAnsi="Times New Roman"/>
          <w:sz w:val="24"/>
          <w:szCs w:val="24"/>
        </w:rPr>
        <w:t>Number of cattle sold for a purpose other than live export or slaughter in that year. The numbers of all classes of cattle that are sold for a purpose other than live export or slaughter must be recorded for each year of the emissions intensity reference period.</w:t>
      </w:r>
    </w:p>
    <w:p w:rsidR="002820ED" w:rsidRPr="002820ED" w:rsidRDefault="002820ED" w:rsidP="00DC73DD">
      <w:pPr>
        <w:pStyle w:val="ListParagraph"/>
        <w:numPr>
          <w:ilvl w:val="0"/>
          <w:numId w:val="32"/>
        </w:numPr>
        <w:spacing w:after="120" w:line="240" w:lineRule="auto"/>
        <w:rPr>
          <w:rFonts w:ascii="Times New Roman" w:hAnsi="Times New Roman"/>
          <w:b/>
          <w:sz w:val="24"/>
          <w:szCs w:val="24"/>
        </w:rPr>
      </w:pPr>
      <w:r w:rsidRPr="002820ED">
        <w:rPr>
          <w:rFonts w:ascii="Times New Roman" w:hAnsi="Times New Roman"/>
          <w:sz w:val="24"/>
          <w:szCs w:val="24"/>
        </w:rPr>
        <w:t>Liveweight in each livestock class in that year. Liveweight must be determined on a seasonal basis.</w:t>
      </w:r>
    </w:p>
    <w:p w:rsidR="002820ED" w:rsidRPr="002820ED" w:rsidRDefault="002820ED" w:rsidP="00DC73DD">
      <w:pPr>
        <w:pStyle w:val="ListParagraph"/>
        <w:spacing w:after="120" w:line="240" w:lineRule="auto"/>
        <w:rPr>
          <w:rFonts w:ascii="Times New Roman" w:hAnsi="Times New Roman"/>
          <w:b/>
          <w:sz w:val="24"/>
          <w:szCs w:val="24"/>
        </w:rPr>
      </w:pPr>
      <w:r w:rsidRPr="002820ED">
        <w:rPr>
          <w:rFonts w:ascii="Times New Roman" w:hAnsi="Times New Roman"/>
          <w:sz w:val="24"/>
          <w:szCs w:val="24"/>
        </w:rPr>
        <w:t xml:space="preserve">For the emissions intensity reference period, the liveweight by class can be the default values of National Inventory Report Table 6.B.1 for the appropriate </w:t>
      </w:r>
      <w:r w:rsidR="00872E8E">
        <w:rPr>
          <w:rFonts w:ascii="Times New Roman" w:hAnsi="Times New Roman"/>
          <w:sz w:val="24"/>
          <w:szCs w:val="24"/>
        </w:rPr>
        <w:t xml:space="preserve">region, season and </w:t>
      </w:r>
      <w:r w:rsidRPr="002820ED">
        <w:rPr>
          <w:rFonts w:ascii="Times New Roman" w:hAnsi="Times New Roman"/>
          <w:sz w:val="24"/>
          <w:szCs w:val="24"/>
        </w:rPr>
        <w:t>class. Alternat</w:t>
      </w:r>
      <w:r w:rsidR="00B8317F">
        <w:rPr>
          <w:rFonts w:ascii="Times New Roman" w:hAnsi="Times New Roman"/>
          <w:sz w:val="24"/>
          <w:szCs w:val="24"/>
        </w:rPr>
        <w:t>iv</w:t>
      </w:r>
      <w:r w:rsidRPr="002820ED">
        <w:rPr>
          <w:rFonts w:ascii="Times New Roman" w:hAnsi="Times New Roman"/>
          <w:sz w:val="24"/>
          <w:szCs w:val="24"/>
        </w:rPr>
        <w:t xml:space="preserve">ely, actual herd </w:t>
      </w:r>
      <w:r w:rsidR="00872E8E">
        <w:rPr>
          <w:rFonts w:ascii="Times New Roman" w:hAnsi="Times New Roman"/>
          <w:sz w:val="24"/>
          <w:szCs w:val="24"/>
        </w:rPr>
        <w:t>data</w:t>
      </w:r>
      <w:r w:rsidRPr="002820ED">
        <w:rPr>
          <w:rFonts w:ascii="Times New Roman" w:hAnsi="Times New Roman"/>
          <w:sz w:val="24"/>
          <w:szCs w:val="24"/>
        </w:rPr>
        <w:t xml:space="preserve"> collected on a seasonal basis for the emission intensity referenc</w:t>
      </w:r>
      <w:r w:rsidR="00872E8E">
        <w:rPr>
          <w:rFonts w:ascii="Times New Roman" w:hAnsi="Times New Roman"/>
          <w:sz w:val="24"/>
          <w:szCs w:val="24"/>
        </w:rPr>
        <w:t>e period may be used if it</w:t>
      </w:r>
      <w:r w:rsidRPr="002820ED">
        <w:rPr>
          <w:rFonts w:ascii="Times New Roman" w:hAnsi="Times New Roman"/>
          <w:sz w:val="24"/>
          <w:szCs w:val="24"/>
        </w:rPr>
        <w:t xml:space="preserve"> </w:t>
      </w:r>
      <w:r w:rsidR="00872E8E">
        <w:rPr>
          <w:rFonts w:ascii="Times New Roman" w:hAnsi="Times New Roman"/>
          <w:sz w:val="24"/>
          <w:szCs w:val="24"/>
        </w:rPr>
        <w:t>is</w:t>
      </w:r>
      <w:r w:rsidRPr="002820ED">
        <w:rPr>
          <w:rFonts w:ascii="Times New Roman" w:hAnsi="Times New Roman"/>
          <w:sz w:val="24"/>
          <w:szCs w:val="24"/>
        </w:rPr>
        <w:t xml:space="preserve"> available. </w:t>
      </w:r>
    </w:p>
    <w:p w:rsidR="002820ED" w:rsidRPr="002820ED" w:rsidRDefault="002820ED" w:rsidP="00DC73DD">
      <w:pPr>
        <w:pStyle w:val="ListParagraph"/>
        <w:spacing w:after="120" w:line="240" w:lineRule="auto"/>
        <w:rPr>
          <w:rFonts w:ascii="Times New Roman" w:hAnsi="Times New Roman"/>
          <w:b/>
          <w:sz w:val="24"/>
          <w:szCs w:val="24"/>
        </w:rPr>
      </w:pPr>
      <w:r w:rsidRPr="002820ED">
        <w:rPr>
          <w:rFonts w:ascii="Times New Roman" w:hAnsi="Times New Roman"/>
          <w:sz w:val="24"/>
          <w:szCs w:val="24"/>
        </w:rPr>
        <w:t xml:space="preserve">For the crediting period, liveweight by season must be </w:t>
      </w:r>
      <w:r w:rsidRPr="003C73B8">
        <w:rPr>
          <w:rFonts w:ascii="Times New Roman" w:hAnsi="Times New Roman"/>
          <w:sz w:val="24"/>
          <w:szCs w:val="24"/>
        </w:rPr>
        <w:t xml:space="preserve">derived from </w:t>
      </w:r>
      <w:r w:rsidR="003C73B8" w:rsidRPr="003C73B8">
        <w:rPr>
          <w:rFonts w:ascii="Times New Roman" w:hAnsi="Times New Roman"/>
          <w:sz w:val="24"/>
          <w:szCs w:val="24"/>
        </w:rPr>
        <w:t xml:space="preserve">either of </w:t>
      </w:r>
      <w:r w:rsidRPr="003C73B8">
        <w:rPr>
          <w:rFonts w:ascii="Times New Roman" w:hAnsi="Times New Roman"/>
          <w:sz w:val="24"/>
          <w:szCs w:val="24"/>
        </w:rPr>
        <w:t>the following.</w:t>
      </w:r>
      <w:r w:rsidR="003C73B8">
        <w:rPr>
          <w:rFonts w:ascii="Times New Roman" w:hAnsi="Times New Roman"/>
          <w:sz w:val="24"/>
          <w:szCs w:val="24"/>
        </w:rPr>
        <w:t xml:space="preserve"> The same approach must be used for the whole crediting period.</w:t>
      </w:r>
    </w:p>
    <w:p w:rsidR="002820ED" w:rsidRPr="002820ED" w:rsidRDefault="002820ED" w:rsidP="00DC73DD">
      <w:pPr>
        <w:pStyle w:val="ListParagraph"/>
        <w:numPr>
          <w:ilvl w:val="0"/>
          <w:numId w:val="33"/>
        </w:numPr>
        <w:spacing w:after="120" w:line="240" w:lineRule="auto"/>
        <w:rPr>
          <w:rFonts w:ascii="Times New Roman" w:hAnsi="Times New Roman"/>
          <w:b/>
          <w:sz w:val="24"/>
          <w:szCs w:val="24"/>
        </w:rPr>
      </w:pPr>
      <w:r w:rsidRPr="002820ED">
        <w:rPr>
          <w:rFonts w:ascii="Times New Roman" w:hAnsi="Times New Roman"/>
          <w:sz w:val="24"/>
          <w:szCs w:val="24"/>
        </w:rPr>
        <w:t xml:space="preserve">Seasonal data determined through the Herd Management Calculator. The Herd Management Calculator uses a model that estimates the seasonal weights by iteration against </w:t>
      </w:r>
      <w:r w:rsidR="003C73B8">
        <w:rPr>
          <w:rFonts w:ascii="Times New Roman" w:hAnsi="Times New Roman"/>
          <w:sz w:val="24"/>
          <w:szCs w:val="24"/>
        </w:rPr>
        <w:t xml:space="preserve">opening and closing values from annual or semi-annual </w:t>
      </w:r>
      <w:proofErr w:type="spellStart"/>
      <w:r w:rsidR="003C73B8">
        <w:rPr>
          <w:rFonts w:ascii="Times New Roman" w:hAnsi="Times New Roman"/>
          <w:sz w:val="24"/>
          <w:szCs w:val="24"/>
        </w:rPr>
        <w:t>musterings</w:t>
      </w:r>
      <w:proofErr w:type="spellEnd"/>
      <w:r w:rsidRPr="002820ED">
        <w:rPr>
          <w:rFonts w:ascii="Times New Roman" w:hAnsi="Times New Roman"/>
          <w:sz w:val="24"/>
          <w:szCs w:val="24"/>
        </w:rPr>
        <w:t>.</w:t>
      </w:r>
    </w:p>
    <w:p w:rsidR="002820ED" w:rsidRPr="002820ED" w:rsidRDefault="002820ED" w:rsidP="00DC73DD">
      <w:pPr>
        <w:pStyle w:val="ListParagraph"/>
        <w:numPr>
          <w:ilvl w:val="0"/>
          <w:numId w:val="33"/>
        </w:numPr>
        <w:spacing w:after="120" w:line="240" w:lineRule="auto"/>
        <w:rPr>
          <w:rFonts w:ascii="Times New Roman" w:hAnsi="Times New Roman"/>
          <w:sz w:val="24"/>
          <w:szCs w:val="24"/>
        </w:rPr>
      </w:pPr>
      <w:r w:rsidRPr="002820ED">
        <w:rPr>
          <w:rFonts w:ascii="Times New Roman" w:hAnsi="Times New Roman"/>
          <w:sz w:val="24"/>
          <w:szCs w:val="24"/>
        </w:rPr>
        <w:t>Seasonal data from records collected by the proponent during the project reporting year. This data can be inserted into the Herd Management Calculator with the opening and closing weights to provide the complete data set.</w:t>
      </w:r>
    </w:p>
    <w:p w:rsidR="003C73B8" w:rsidRPr="002820ED" w:rsidRDefault="003C73B8" w:rsidP="00DC73DD">
      <w:pPr>
        <w:pStyle w:val="ListParagraph"/>
        <w:numPr>
          <w:ilvl w:val="0"/>
          <w:numId w:val="32"/>
        </w:numPr>
        <w:spacing w:after="120" w:line="240" w:lineRule="auto"/>
        <w:rPr>
          <w:rFonts w:ascii="Times New Roman" w:hAnsi="Times New Roman"/>
          <w:b/>
          <w:sz w:val="24"/>
          <w:szCs w:val="24"/>
        </w:rPr>
      </w:pPr>
      <w:r w:rsidRPr="002820ED">
        <w:rPr>
          <w:rFonts w:ascii="Times New Roman" w:hAnsi="Times New Roman"/>
          <w:sz w:val="24"/>
          <w:szCs w:val="24"/>
        </w:rPr>
        <w:t xml:space="preserve">Liveweight </w:t>
      </w:r>
      <w:r>
        <w:rPr>
          <w:rFonts w:ascii="Times New Roman" w:hAnsi="Times New Roman"/>
          <w:sz w:val="24"/>
          <w:szCs w:val="24"/>
        </w:rPr>
        <w:t xml:space="preserve">gain </w:t>
      </w:r>
      <w:r w:rsidRPr="002820ED">
        <w:rPr>
          <w:rFonts w:ascii="Times New Roman" w:hAnsi="Times New Roman"/>
          <w:sz w:val="24"/>
          <w:szCs w:val="24"/>
        </w:rPr>
        <w:t xml:space="preserve">in each livestock class in that year. Liveweight </w:t>
      </w:r>
      <w:r>
        <w:rPr>
          <w:rFonts w:ascii="Times New Roman" w:hAnsi="Times New Roman"/>
          <w:sz w:val="24"/>
          <w:szCs w:val="24"/>
        </w:rPr>
        <w:t xml:space="preserve">gain </w:t>
      </w:r>
      <w:r w:rsidRPr="002820ED">
        <w:rPr>
          <w:rFonts w:ascii="Times New Roman" w:hAnsi="Times New Roman"/>
          <w:sz w:val="24"/>
          <w:szCs w:val="24"/>
        </w:rPr>
        <w:t>must be determined on a seasonal basis.</w:t>
      </w:r>
    </w:p>
    <w:p w:rsidR="003C73B8" w:rsidRPr="002820ED" w:rsidRDefault="003C73B8" w:rsidP="00DC73DD">
      <w:pPr>
        <w:pStyle w:val="ListParagraph"/>
        <w:spacing w:after="120" w:line="240" w:lineRule="auto"/>
        <w:rPr>
          <w:rFonts w:ascii="Times New Roman" w:hAnsi="Times New Roman"/>
          <w:b/>
          <w:sz w:val="24"/>
          <w:szCs w:val="24"/>
        </w:rPr>
      </w:pPr>
      <w:r w:rsidRPr="002820ED">
        <w:rPr>
          <w:rFonts w:ascii="Times New Roman" w:hAnsi="Times New Roman"/>
          <w:sz w:val="24"/>
          <w:szCs w:val="24"/>
        </w:rPr>
        <w:t xml:space="preserve">For the emissions intensity reference period, the liveweight </w:t>
      </w:r>
      <w:r>
        <w:rPr>
          <w:rFonts w:ascii="Times New Roman" w:hAnsi="Times New Roman"/>
          <w:sz w:val="24"/>
          <w:szCs w:val="24"/>
        </w:rPr>
        <w:t xml:space="preserve">gain </w:t>
      </w:r>
      <w:r w:rsidRPr="002820ED">
        <w:rPr>
          <w:rFonts w:ascii="Times New Roman" w:hAnsi="Times New Roman"/>
          <w:sz w:val="24"/>
          <w:szCs w:val="24"/>
        </w:rPr>
        <w:t xml:space="preserve">by class can be the default values of National Inventory Report Table 6.B.1 for the appropriate </w:t>
      </w:r>
      <w:r>
        <w:rPr>
          <w:rFonts w:ascii="Times New Roman" w:hAnsi="Times New Roman"/>
          <w:sz w:val="24"/>
          <w:szCs w:val="24"/>
        </w:rPr>
        <w:t xml:space="preserve">region, season and </w:t>
      </w:r>
      <w:r w:rsidRPr="002820ED">
        <w:rPr>
          <w:rFonts w:ascii="Times New Roman" w:hAnsi="Times New Roman"/>
          <w:sz w:val="24"/>
          <w:szCs w:val="24"/>
        </w:rPr>
        <w:t xml:space="preserve">class. Alternately, actual herd </w:t>
      </w:r>
      <w:r>
        <w:rPr>
          <w:rFonts w:ascii="Times New Roman" w:hAnsi="Times New Roman"/>
          <w:sz w:val="24"/>
          <w:szCs w:val="24"/>
        </w:rPr>
        <w:t>data</w:t>
      </w:r>
      <w:r w:rsidRPr="002820ED">
        <w:rPr>
          <w:rFonts w:ascii="Times New Roman" w:hAnsi="Times New Roman"/>
          <w:sz w:val="24"/>
          <w:szCs w:val="24"/>
        </w:rPr>
        <w:t xml:space="preserve"> collected on a seasonal basis for the emission intensity referenc</w:t>
      </w:r>
      <w:r>
        <w:rPr>
          <w:rFonts w:ascii="Times New Roman" w:hAnsi="Times New Roman"/>
          <w:sz w:val="24"/>
          <w:szCs w:val="24"/>
        </w:rPr>
        <w:t>e period may be used if it</w:t>
      </w:r>
      <w:r w:rsidRPr="002820ED">
        <w:rPr>
          <w:rFonts w:ascii="Times New Roman" w:hAnsi="Times New Roman"/>
          <w:sz w:val="24"/>
          <w:szCs w:val="24"/>
        </w:rPr>
        <w:t xml:space="preserve"> </w:t>
      </w:r>
      <w:r>
        <w:rPr>
          <w:rFonts w:ascii="Times New Roman" w:hAnsi="Times New Roman"/>
          <w:sz w:val="24"/>
          <w:szCs w:val="24"/>
        </w:rPr>
        <w:t>is</w:t>
      </w:r>
      <w:r w:rsidRPr="002820ED">
        <w:rPr>
          <w:rFonts w:ascii="Times New Roman" w:hAnsi="Times New Roman"/>
          <w:sz w:val="24"/>
          <w:szCs w:val="24"/>
        </w:rPr>
        <w:t xml:space="preserve"> available. </w:t>
      </w:r>
    </w:p>
    <w:p w:rsidR="003C73B8" w:rsidRPr="002820ED" w:rsidRDefault="003C73B8" w:rsidP="00DC73DD">
      <w:pPr>
        <w:pStyle w:val="ListParagraph"/>
        <w:spacing w:after="120" w:line="240" w:lineRule="auto"/>
        <w:rPr>
          <w:rFonts w:ascii="Times New Roman" w:hAnsi="Times New Roman"/>
          <w:b/>
          <w:sz w:val="24"/>
          <w:szCs w:val="24"/>
        </w:rPr>
      </w:pPr>
      <w:r w:rsidRPr="002820ED">
        <w:rPr>
          <w:rFonts w:ascii="Times New Roman" w:hAnsi="Times New Roman"/>
          <w:sz w:val="24"/>
          <w:szCs w:val="24"/>
        </w:rPr>
        <w:t xml:space="preserve">For the crediting period, liveweight </w:t>
      </w:r>
      <w:r>
        <w:rPr>
          <w:rFonts w:ascii="Times New Roman" w:hAnsi="Times New Roman"/>
          <w:sz w:val="24"/>
          <w:szCs w:val="24"/>
        </w:rPr>
        <w:t xml:space="preserve">gain </w:t>
      </w:r>
      <w:r w:rsidRPr="002820ED">
        <w:rPr>
          <w:rFonts w:ascii="Times New Roman" w:hAnsi="Times New Roman"/>
          <w:sz w:val="24"/>
          <w:szCs w:val="24"/>
        </w:rPr>
        <w:t xml:space="preserve">by season must be </w:t>
      </w:r>
      <w:r w:rsidRPr="003C73B8">
        <w:rPr>
          <w:rFonts w:ascii="Times New Roman" w:hAnsi="Times New Roman"/>
          <w:sz w:val="24"/>
          <w:szCs w:val="24"/>
        </w:rPr>
        <w:t>derived from either of the following.</w:t>
      </w:r>
      <w:r>
        <w:rPr>
          <w:rFonts w:ascii="Times New Roman" w:hAnsi="Times New Roman"/>
          <w:sz w:val="24"/>
          <w:szCs w:val="24"/>
        </w:rPr>
        <w:t xml:space="preserve"> The same approach must be used for the whole crediting period.</w:t>
      </w:r>
    </w:p>
    <w:p w:rsidR="003C73B8" w:rsidRPr="002820ED" w:rsidRDefault="003C73B8" w:rsidP="00DC73DD">
      <w:pPr>
        <w:pStyle w:val="ListParagraph"/>
        <w:numPr>
          <w:ilvl w:val="0"/>
          <w:numId w:val="33"/>
        </w:numPr>
        <w:spacing w:after="120" w:line="240" w:lineRule="auto"/>
        <w:rPr>
          <w:rFonts w:ascii="Times New Roman" w:hAnsi="Times New Roman"/>
          <w:b/>
          <w:sz w:val="24"/>
          <w:szCs w:val="24"/>
        </w:rPr>
      </w:pPr>
      <w:r w:rsidRPr="002820ED">
        <w:rPr>
          <w:rFonts w:ascii="Times New Roman" w:hAnsi="Times New Roman"/>
          <w:sz w:val="24"/>
          <w:szCs w:val="24"/>
        </w:rPr>
        <w:t xml:space="preserve">Seasonal data determined through the Herd Management Calculator. The Herd Management Calculator uses a model that estimates the seasonal weights by iteration against </w:t>
      </w:r>
      <w:r>
        <w:rPr>
          <w:rFonts w:ascii="Times New Roman" w:hAnsi="Times New Roman"/>
          <w:sz w:val="24"/>
          <w:szCs w:val="24"/>
        </w:rPr>
        <w:t xml:space="preserve">opening and closing values from annual or semi-annual </w:t>
      </w:r>
      <w:proofErr w:type="spellStart"/>
      <w:r>
        <w:rPr>
          <w:rFonts w:ascii="Times New Roman" w:hAnsi="Times New Roman"/>
          <w:sz w:val="24"/>
          <w:szCs w:val="24"/>
        </w:rPr>
        <w:t>musterings</w:t>
      </w:r>
      <w:proofErr w:type="spellEnd"/>
      <w:r w:rsidRPr="002820ED">
        <w:rPr>
          <w:rFonts w:ascii="Times New Roman" w:hAnsi="Times New Roman"/>
          <w:sz w:val="24"/>
          <w:szCs w:val="24"/>
        </w:rPr>
        <w:t>.</w:t>
      </w:r>
    </w:p>
    <w:p w:rsidR="003C73B8" w:rsidRPr="002820ED" w:rsidRDefault="003C73B8" w:rsidP="00DC73DD">
      <w:pPr>
        <w:pStyle w:val="ListParagraph"/>
        <w:numPr>
          <w:ilvl w:val="0"/>
          <w:numId w:val="33"/>
        </w:numPr>
        <w:spacing w:after="120" w:line="240" w:lineRule="auto"/>
        <w:rPr>
          <w:rFonts w:ascii="Times New Roman" w:hAnsi="Times New Roman"/>
          <w:sz w:val="24"/>
          <w:szCs w:val="24"/>
        </w:rPr>
      </w:pPr>
      <w:r w:rsidRPr="002820ED">
        <w:rPr>
          <w:rFonts w:ascii="Times New Roman" w:hAnsi="Times New Roman"/>
          <w:sz w:val="24"/>
          <w:szCs w:val="24"/>
        </w:rPr>
        <w:t>Seasonal data from records collected by the proponent during the project reporting year. This data can be inserted into the Herd Management Calculator with the opening and closing weights to provide the complete data set.</w:t>
      </w:r>
    </w:p>
    <w:p w:rsidR="002820ED" w:rsidRPr="002820ED" w:rsidRDefault="002820ED" w:rsidP="00DC73DD">
      <w:pPr>
        <w:pStyle w:val="ListParagraph"/>
        <w:numPr>
          <w:ilvl w:val="0"/>
          <w:numId w:val="32"/>
        </w:numPr>
        <w:spacing w:after="120" w:line="240" w:lineRule="auto"/>
        <w:rPr>
          <w:rFonts w:ascii="Times New Roman" w:hAnsi="Times New Roman"/>
          <w:b/>
          <w:sz w:val="24"/>
          <w:szCs w:val="24"/>
        </w:rPr>
      </w:pPr>
      <w:r w:rsidRPr="002820ED">
        <w:rPr>
          <w:rFonts w:ascii="Times New Roman" w:hAnsi="Times New Roman"/>
          <w:sz w:val="24"/>
          <w:szCs w:val="24"/>
        </w:rPr>
        <w:t xml:space="preserve">Mass of liveweight sold for live export or slaughter in that year must be determined as described in section </w:t>
      </w:r>
      <w:r w:rsidRPr="006A17C5">
        <w:rPr>
          <w:rFonts w:ascii="Times New Roman" w:hAnsi="Times New Roman"/>
          <w:sz w:val="24"/>
          <w:szCs w:val="24"/>
        </w:rPr>
        <w:t>2</w:t>
      </w:r>
      <w:r w:rsidR="00011BDB">
        <w:rPr>
          <w:rFonts w:ascii="Times New Roman" w:hAnsi="Times New Roman"/>
          <w:sz w:val="24"/>
          <w:szCs w:val="24"/>
        </w:rPr>
        <w:t>2</w:t>
      </w:r>
      <w:r w:rsidRPr="006A17C5">
        <w:rPr>
          <w:rFonts w:ascii="Times New Roman" w:hAnsi="Times New Roman"/>
          <w:sz w:val="24"/>
          <w:szCs w:val="24"/>
        </w:rPr>
        <w:t>.</w:t>
      </w:r>
    </w:p>
    <w:p w:rsidR="006A17C5" w:rsidRPr="006A17C5" w:rsidRDefault="002820ED" w:rsidP="00DC73DD">
      <w:pPr>
        <w:pStyle w:val="ListParagraph"/>
        <w:numPr>
          <w:ilvl w:val="0"/>
          <w:numId w:val="32"/>
        </w:numPr>
        <w:spacing w:after="120" w:line="240" w:lineRule="auto"/>
        <w:rPr>
          <w:rFonts w:ascii="Times New Roman" w:hAnsi="Times New Roman"/>
          <w:b/>
          <w:sz w:val="24"/>
          <w:szCs w:val="24"/>
        </w:rPr>
      </w:pPr>
      <w:r w:rsidRPr="009F3D12">
        <w:rPr>
          <w:rFonts w:ascii="Times New Roman" w:hAnsi="Times New Roman"/>
          <w:sz w:val="24"/>
          <w:szCs w:val="24"/>
        </w:rPr>
        <w:t xml:space="preserve">Average DMD of the native pasture diet in each season in the emissions intensity reference period is taken from values for the applicable region in National Inventory Report Table 6.B.3 and 6.B.4. Tables of these values are presented in the Herd Management Calculator. The DMD of the diet in the crediting period will be the average of the values in National Inventory Report Table 6.B.3 and the feed supplement, if provided, in that year. </w:t>
      </w:r>
    </w:p>
    <w:p w:rsidR="006A17C5" w:rsidRPr="006A17C5" w:rsidRDefault="002820ED" w:rsidP="00DC73DD">
      <w:pPr>
        <w:spacing w:after="120" w:line="240" w:lineRule="auto"/>
        <w:ind w:left="720"/>
        <w:rPr>
          <w:rFonts w:ascii="Times New Roman" w:hAnsi="Times New Roman"/>
          <w:b/>
          <w:sz w:val="24"/>
          <w:szCs w:val="24"/>
        </w:rPr>
      </w:pPr>
      <w:r w:rsidRPr="006A17C5">
        <w:rPr>
          <w:rFonts w:ascii="Times New Roman" w:hAnsi="Times New Roman"/>
          <w:sz w:val="24"/>
          <w:szCs w:val="24"/>
        </w:rPr>
        <w:t xml:space="preserve">The Herd Management Calculator provides DMD data on a range of commonly used feed supplements. </w:t>
      </w:r>
      <w:r w:rsidR="006A17C5" w:rsidRPr="006A17C5">
        <w:rPr>
          <w:rFonts w:ascii="Times New Roman" w:hAnsi="Times New Roman"/>
          <w:sz w:val="24"/>
          <w:szCs w:val="24"/>
        </w:rPr>
        <w:t xml:space="preserve">The cattle feeds covered in the Herd Management Calculator are: grain, mixed grain, hay, cotton seed, improved pasture, </w:t>
      </w:r>
      <w:proofErr w:type="spellStart"/>
      <w:r w:rsidR="006A17C5" w:rsidRPr="006A17C5">
        <w:rPr>
          <w:rFonts w:ascii="Times New Roman" w:hAnsi="Times New Roman"/>
          <w:sz w:val="24"/>
          <w:szCs w:val="24"/>
        </w:rPr>
        <w:t>leucaena</w:t>
      </w:r>
      <w:proofErr w:type="spellEnd"/>
      <w:r w:rsidR="006A17C5" w:rsidRPr="006A17C5">
        <w:rPr>
          <w:rFonts w:ascii="Times New Roman" w:hAnsi="Times New Roman"/>
          <w:sz w:val="24"/>
          <w:szCs w:val="24"/>
        </w:rPr>
        <w:t xml:space="preserve">, silage and crop. </w:t>
      </w:r>
      <w:r w:rsidR="00200597">
        <w:rPr>
          <w:rFonts w:ascii="Times New Roman" w:hAnsi="Times New Roman"/>
          <w:sz w:val="24"/>
          <w:szCs w:val="24"/>
        </w:rPr>
        <w:t xml:space="preserve">For purchased feeds of known composition, </w:t>
      </w:r>
      <w:r w:rsidR="006A17C5" w:rsidRPr="006A17C5">
        <w:rPr>
          <w:rFonts w:ascii="Times New Roman" w:hAnsi="Times New Roman"/>
          <w:sz w:val="24"/>
          <w:szCs w:val="24"/>
        </w:rPr>
        <w:t xml:space="preserve">proponents can use </w:t>
      </w:r>
      <w:r w:rsidR="00F44ECF">
        <w:rPr>
          <w:rFonts w:ascii="Times New Roman" w:hAnsi="Times New Roman"/>
          <w:sz w:val="24"/>
          <w:szCs w:val="24"/>
        </w:rPr>
        <w:t>f</w:t>
      </w:r>
      <w:r w:rsidR="006A17C5" w:rsidRPr="006A17C5">
        <w:rPr>
          <w:rFonts w:ascii="Times New Roman" w:hAnsi="Times New Roman"/>
          <w:sz w:val="24"/>
          <w:szCs w:val="24"/>
        </w:rPr>
        <w:t>odder/</w:t>
      </w:r>
      <w:r w:rsidR="00F44ECF">
        <w:rPr>
          <w:rFonts w:ascii="Times New Roman" w:hAnsi="Times New Roman"/>
          <w:sz w:val="24"/>
          <w:szCs w:val="24"/>
        </w:rPr>
        <w:t>c</w:t>
      </w:r>
      <w:r w:rsidR="006A17C5" w:rsidRPr="006A17C5">
        <w:rPr>
          <w:rFonts w:ascii="Times New Roman" w:hAnsi="Times New Roman"/>
          <w:sz w:val="24"/>
          <w:szCs w:val="24"/>
        </w:rPr>
        <w:t>ommodity/</w:t>
      </w:r>
      <w:r w:rsidR="00F44ECF">
        <w:rPr>
          <w:rFonts w:ascii="Times New Roman" w:hAnsi="Times New Roman"/>
          <w:sz w:val="24"/>
          <w:szCs w:val="24"/>
        </w:rPr>
        <w:t>b</w:t>
      </w:r>
      <w:r w:rsidR="006A17C5" w:rsidRPr="006A17C5">
        <w:rPr>
          <w:rFonts w:ascii="Times New Roman" w:hAnsi="Times New Roman"/>
          <w:sz w:val="24"/>
          <w:szCs w:val="24"/>
        </w:rPr>
        <w:t xml:space="preserve">y-products </w:t>
      </w:r>
      <w:r w:rsidR="00F44ECF">
        <w:rPr>
          <w:rFonts w:ascii="Times New Roman" w:hAnsi="Times New Roman"/>
          <w:sz w:val="24"/>
          <w:szCs w:val="24"/>
        </w:rPr>
        <w:t>v</w:t>
      </w:r>
      <w:r w:rsidR="006A17C5" w:rsidRPr="006A17C5">
        <w:rPr>
          <w:rFonts w:ascii="Times New Roman" w:hAnsi="Times New Roman"/>
          <w:sz w:val="24"/>
          <w:szCs w:val="24"/>
        </w:rPr>
        <w:t xml:space="preserve">endor </w:t>
      </w:r>
      <w:r w:rsidR="00F44ECF">
        <w:rPr>
          <w:rFonts w:ascii="Times New Roman" w:hAnsi="Times New Roman"/>
          <w:sz w:val="24"/>
          <w:szCs w:val="24"/>
        </w:rPr>
        <w:t>d</w:t>
      </w:r>
      <w:r w:rsidR="006A17C5" w:rsidRPr="006A17C5">
        <w:rPr>
          <w:rFonts w:ascii="Times New Roman" w:hAnsi="Times New Roman"/>
          <w:sz w:val="24"/>
          <w:szCs w:val="24"/>
        </w:rPr>
        <w:t xml:space="preserve">eclaration </w:t>
      </w:r>
      <w:r w:rsidR="00F44ECF">
        <w:rPr>
          <w:rFonts w:ascii="Times New Roman" w:hAnsi="Times New Roman"/>
          <w:sz w:val="24"/>
          <w:szCs w:val="24"/>
        </w:rPr>
        <w:t>f</w:t>
      </w:r>
      <w:r w:rsidR="006A17C5" w:rsidRPr="006A17C5">
        <w:rPr>
          <w:rFonts w:ascii="Times New Roman" w:hAnsi="Times New Roman"/>
          <w:sz w:val="24"/>
          <w:szCs w:val="24"/>
        </w:rPr>
        <w:t xml:space="preserve">orms or equivalent to verify the DMD content of the feed types noted above. In the case of other supplementary feed types not covered in the </w:t>
      </w:r>
      <w:r w:rsidR="00F44ECF">
        <w:rPr>
          <w:rFonts w:ascii="Times New Roman" w:hAnsi="Times New Roman"/>
          <w:sz w:val="24"/>
          <w:szCs w:val="24"/>
        </w:rPr>
        <w:t>c</w:t>
      </w:r>
      <w:r w:rsidR="006A17C5" w:rsidRPr="006A17C5">
        <w:rPr>
          <w:rFonts w:ascii="Times New Roman" w:hAnsi="Times New Roman"/>
          <w:sz w:val="24"/>
          <w:szCs w:val="24"/>
        </w:rPr>
        <w:t xml:space="preserve">alculator, </w:t>
      </w:r>
      <w:r w:rsidR="00F44ECF">
        <w:rPr>
          <w:rFonts w:ascii="Times New Roman" w:hAnsi="Times New Roman"/>
          <w:sz w:val="24"/>
          <w:szCs w:val="24"/>
        </w:rPr>
        <w:t>f</w:t>
      </w:r>
      <w:r w:rsidR="006A17C5" w:rsidRPr="006A17C5">
        <w:rPr>
          <w:rFonts w:ascii="Times New Roman" w:hAnsi="Times New Roman"/>
          <w:sz w:val="24"/>
          <w:szCs w:val="24"/>
        </w:rPr>
        <w:t>odder/</w:t>
      </w:r>
      <w:r w:rsidR="00F44ECF">
        <w:rPr>
          <w:rFonts w:ascii="Times New Roman" w:hAnsi="Times New Roman"/>
          <w:sz w:val="24"/>
          <w:szCs w:val="24"/>
        </w:rPr>
        <w:t>c</w:t>
      </w:r>
      <w:r w:rsidR="006A17C5" w:rsidRPr="006A17C5">
        <w:rPr>
          <w:rFonts w:ascii="Times New Roman" w:hAnsi="Times New Roman"/>
          <w:sz w:val="24"/>
          <w:szCs w:val="24"/>
        </w:rPr>
        <w:t>ommodity/</w:t>
      </w:r>
      <w:r w:rsidR="00F44ECF">
        <w:rPr>
          <w:rFonts w:ascii="Times New Roman" w:hAnsi="Times New Roman"/>
          <w:sz w:val="24"/>
          <w:szCs w:val="24"/>
        </w:rPr>
        <w:t>b</w:t>
      </w:r>
      <w:r w:rsidR="006A17C5" w:rsidRPr="006A17C5">
        <w:rPr>
          <w:rFonts w:ascii="Times New Roman" w:hAnsi="Times New Roman"/>
          <w:sz w:val="24"/>
          <w:szCs w:val="24"/>
        </w:rPr>
        <w:t xml:space="preserve">y-products </w:t>
      </w:r>
      <w:r w:rsidR="00F44ECF">
        <w:rPr>
          <w:rFonts w:ascii="Times New Roman" w:hAnsi="Times New Roman"/>
          <w:sz w:val="24"/>
          <w:szCs w:val="24"/>
        </w:rPr>
        <w:t>v</w:t>
      </w:r>
      <w:r w:rsidR="006A17C5" w:rsidRPr="006A17C5">
        <w:rPr>
          <w:rFonts w:ascii="Times New Roman" w:hAnsi="Times New Roman"/>
          <w:sz w:val="24"/>
          <w:szCs w:val="24"/>
        </w:rPr>
        <w:t xml:space="preserve">endor </w:t>
      </w:r>
      <w:r w:rsidR="00F44ECF">
        <w:rPr>
          <w:rFonts w:ascii="Times New Roman" w:hAnsi="Times New Roman"/>
          <w:sz w:val="24"/>
          <w:szCs w:val="24"/>
        </w:rPr>
        <w:t>d</w:t>
      </w:r>
      <w:r w:rsidR="006A17C5" w:rsidRPr="006A17C5">
        <w:rPr>
          <w:rFonts w:ascii="Times New Roman" w:hAnsi="Times New Roman"/>
          <w:sz w:val="24"/>
          <w:szCs w:val="24"/>
        </w:rPr>
        <w:t xml:space="preserve">eclaration </w:t>
      </w:r>
      <w:r w:rsidR="00F44ECF">
        <w:rPr>
          <w:rFonts w:ascii="Times New Roman" w:hAnsi="Times New Roman"/>
          <w:sz w:val="24"/>
          <w:szCs w:val="24"/>
        </w:rPr>
        <w:t>f</w:t>
      </w:r>
      <w:r w:rsidR="006A17C5" w:rsidRPr="006A17C5">
        <w:rPr>
          <w:rFonts w:ascii="Times New Roman" w:hAnsi="Times New Roman"/>
          <w:sz w:val="24"/>
          <w:szCs w:val="24"/>
        </w:rPr>
        <w:t>orms must be used to verify DMD values.</w:t>
      </w:r>
    </w:p>
    <w:p w:rsidR="002820ED" w:rsidRPr="006A17C5" w:rsidRDefault="002820ED" w:rsidP="00DC73DD">
      <w:pPr>
        <w:spacing w:after="120" w:line="240" w:lineRule="auto"/>
        <w:ind w:left="720"/>
        <w:rPr>
          <w:rFonts w:ascii="Times New Roman" w:hAnsi="Times New Roman"/>
          <w:b/>
          <w:sz w:val="24"/>
          <w:szCs w:val="24"/>
        </w:rPr>
      </w:pPr>
      <w:r w:rsidRPr="006A17C5">
        <w:rPr>
          <w:rFonts w:ascii="Times New Roman" w:hAnsi="Times New Roman"/>
          <w:sz w:val="24"/>
          <w:szCs w:val="24"/>
        </w:rPr>
        <w:t>However, if using unlisted</w:t>
      </w:r>
      <w:r w:rsidR="00F24F84">
        <w:rPr>
          <w:rFonts w:ascii="Times New Roman" w:hAnsi="Times New Roman"/>
          <w:sz w:val="24"/>
          <w:szCs w:val="24"/>
        </w:rPr>
        <w:t xml:space="preserve"> purchased</w:t>
      </w:r>
      <w:r w:rsidRPr="006A17C5">
        <w:rPr>
          <w:rFonts w:ascii="Times New Roman" w:hAnsi="Times New Roman"/>
          <w:sz w:val="24"/>
          <w:szCs w:val="24"/>
        </w:rPr>
        <w:t xml:space="preserve"> supplements</w:t>
      </w:r>
      <w:r w:rsidR="009F3D12" w:rsidRPr="006A17C5">
        <w:rPr>
          <w:rFonts w:ascii="Times New Roman" w:hAnsi="Times New Roman"/>
          <w:sz w:val="24"/>
          <w:szCs w:val="24"/>
        </w:rPr>
        <w:t>,</w:t>
      </w:r>
      <w:r w:rsidRPr="006A17C5">
        <w:rPr>
          <w:rFonts w:ascii="Times New Roman" w:hAnsi="Times New Roman"/>
          <w:sz w:val="24"/>
          <w:szCs w:val="24"/>
        </w:rPr>
        <w:t xml:space="preserve"> proponents </w:t>
      </w:r>
      <w:r w:rsidRPr="00F24F84">
        <w:rPr>
          <w:rFonts w:ascii="Times New Roman" w:hAnsi="Times New Roman"/>
          <w:sz w:val="24"/>
          <w:szCs w:val="24"/>
        </w:rPr>
        <w:t xml:space="preserve">must </w:t>
      </w:r>
      <w:r w:rsidR="00F24F84">
        <w:rPr>
          <w:rFonts w:ascii="Times New Roman" w:hAnsi="Times New Roman"/>
          <w:sz w:val="24"/>
          <w:szCs w:val="24"/>
        </w:rPr>
        <w:t>enter</w:t>
      </w:r>
      <w:r w:rsidRPr="00F24F84">
        <w:rPr>
          <w:rFonts w:ascii="Times New Roman" w:hAnsi="Times New Roman"/>
          <w:sz w:val="24"/>
          <w:szCs w:val="24"/>
        </w:rPr>
        <w:t xml:space="preserve"> DMD content </w:t>
      </w:r>
      <w:r w:rsidR="00F24F84">
        <w:rPr>
          <w:rFonts w:ascii="Times New Roman" w:hAnsi="Times New Roman"/>
          <w:sz w:val="24"/>
          <w:szCs w:val="24"/>
        </w:rPr>
        <w:t>from the records</w:t>
      </w:r>
      <w:r w:rsidRPr="00F24F84">
        <w:rPr>
          <w:rFonts w:ascii="Times New Roman" w:hAnsi="Times New Roman"/>
          <w:sz w:val="24"/>
          <w:szCs w:val="24"/>
        </w:rPr>
        <w:t xml:space="preserve"> specified in section 2</w:t>
      </w:r>
      <w:r w:rsidR="00F24F84" w:rsidRPr="00F24F84">
        <w:rPr>
          <w:rFonts w:ascii="Times New Roman" w:hAnsi="Times New Roman"/>
          <w:sz w:val="24"/>
          <w:szCs w:val="24"/>
        </w:rPr>
        <w:t>0</w:t>
      </w:r>
      <w:r w:rsidRPr="00F24F84">
        <w:rPr>
          <w:rFonts w:ascii="Times New Roman" w:hAnsi="Times New Roman"/>
          <w:sz w:val="24"/>
          <w:szCs w:val="24"/>
        </w:rPr>
        <w:t>.</w:t>
      </w:r>
    </w:p>
    <w:p w:rsidR="002820ED" w:rsidRPr="009F3D12" w:rsidRDefault="002820ED" w:rsidP="00DC73DD">
      <w:pPr>
        <w:pStyle w:val="ListParagraph"/>
        <w:numPr>
          <w:ilvl w:val="0"/>
          <w:numId w:val="32"/>
        </w:numPr>
        <w:spacing w:after="120" w:line="240" w:lineRule="auto"/>
        <w:rPr>
          <w:rFonts w:ascii="Times New Roman" w:hAnsi="Times New Roman"/>
          <w:sz w:val="24"/>
          <w:szCs w:val="24"/>
        </w:rPr>
      </w:pPr>
      <w:r w:rsidRPr="009F3D12">
        <w:rPr>
          <w:rFonts w:ascii="Times New Roman" w:hAnsi="Times New Roman"/>
          <w:sz w:val="24"/>
          <w:szCs w:val="24"/>
        </w:rPr>
        <w:t xml:space="preserve">Average CP of the </w:t>
      </w:r>
      <w:r w:rsidR="00F24F84">
        <w:rPr>
          <w:rFonts w:ascii="Times New Roman" w:hAnsi="Times New Roman"/>
          <w:sz w:val="24"/>
          <w:szCs w:val="24"/>
        </w:rPr>
        <w:t xml:space="preserve">diet for the </w:t>
      </w:r>
      <w:r w:rsidRPr="009F3D12">
        <w:rPr>
          <w:rFonts w:ascii="Times New Roman" w:hAnsi="Times New Roman"/>
          <w:sz w:val="24"/>
          <w:szCs w:val="24"/>
        </w:rPr>
        <w:t xml:space="preserve">emissions intensity reference period </w:t>
      </w:r>
      <w:r w:rsidR="00F24F84">
        <w:rPr>
          <w:rFonts w:ascii="Times New Roman" w:hAnsi="Times New Roman"/>
          <w:sz w:val="24"/>
          <w:szCs w:val="24"/>
        </w:rPr>
        <w:t xml:space="preserve">and crediting period is determined in the same manner as for item 7 above. </w:t>
      </w:r>
    </w:p>
    <w:p w:rsidR="002820ED" w:rsidRPr="00F24F84" w:rsidRDefault="002820ED" w:rsidP="00DC73DD">
      <w:pPr>
        <w:spacing w:after="120" w:line="240" w:lineRule="auto"/>
        <w:rPr>
          <w:rFonts w:ascii="Times New Roman" w:hAnsi="Times New Roman"/>
          <w:sz w:val="24"/>
          <w:szCs w:val="24"/>
        </w:rPr>
      </w:pPr>
      <w:r w:rsidRPr="00F24F84">
        <w:rPr>
          <w:rFonts w:ascii="Times New Roman" w:hAnsi="Times New Roman"/>
          <w:sz w:val="24"/>
          <w:szCs w:val="24"/>
        </w:rPr>
        <w:t xml:space="preserve">Subsection 16(4) requires that </w:t>
      </w:r>
      <w:r w:rsidR="00064390">
        <w:rPr>
          <w:rFonts w:ascii="Times New Roman" w:hAnsi="Times New Roman"/>
          <w:sz w:val="24"/>
          <w:szCs w:val="24"/>
        </w:rPr>
        <w:t>the inputs for the crediting period be determined in accordance with the monitoring provisions of Division</w:t>
      </w:r>
      <w:r w:rsidRPr="00F24F84">
        <w:rPr>
          <w:rFonts w:ascii="Times New Roman" w:hAnsi="Times New Roman"/>
          <w:sz w:val="24"/>
          <w:szCs w:val="24"/>
        </w:rPr>
        <w:t xml:space="preserve"> 5.4.</w:t>
      </w:r>
    </w:p>
    <w:p w:rsidR="00B76799" w:rsidRPr="00361578" w:rsidRDefault="002820ED" w:rsidP="00DC73DD">
      <w:pPr>
        <w:spacing w:after="120" w:line="240" w:lineRule="auto"/>
        <w:rPr>
          <w:rFonts w:ascii="Times New Roman" w:hAnsi="Times New Roman"/>
          <w:sz w:val="24"/>
          <w:szCs w:val="24"/>
        </w:rPr>
      </w:pPr>
      <w:r w:rsidRPr="00064390">
        <w:rPr>
          <w:rFonts w:ascii="Times New Roman" w:hAnsi="Times New Roman"/>
          <w:sz w:val="24"/>
          <w:szCs w:val="24"/>
        </w:rPr>
        <w:t>Subsection 16(5) refers to the methods collecting liveweight and liveweight gain as part of estimating baseline emissions (Division 4.2)</w:t>
      </w:r>
      <w:r w:rsidR="00064390" w:rsidRPr="00064390">
        <w:rPr>
          <w:rFonts w:ascii="Times New Roman" w:hAnsi="Times New Roman"/>
          <w:sz w:val="24"/>
          <w:szCs w:val="24"/>
        </w:rPr>
        <w:t>.</w:t>
      </w:r>
      <w:r w:rsidRPr="00064390">
        <w:rPr>
          <w:rFonts w:ascii="Times New Roman" w:hAnsi="Times New Roman"/>
          <w:sz w:val="24"/>
          <w:szCs w:val="24"/>
        </w:rPr>
        <w:t xml:space="preserve"> For baseline emissions either N</w:t>
      </w:r>
      <w:r w:rsidR="00064390">
        <w:rPr>
          <w:rFonts w:ascii="Times New Roman" w:hAnsi="Times New Roman"/>
          <w:sz w:val="24"/>
          <w:szCs w:val="24"/>
        </w:rPr>
        <w:t>ational Inventory Report</w:t>
      </w:r>
      <w:r w:rsidRPr="00064390">
        <w:rPr>
          <w:rFonts w:ascii="Times New Roman" w:hAnsi="Times New Roman"/>
          <w:sz w:val="24"/>
          <w:szCs w:val="24"/>
        </w:rPr>
        <w:t xml:space="preserve"> values or direct measurement records can be used.</w:t>
      </w:r>
    </w:p>
    <w:p w:rsidR="00D96D19" w:rsidRDefault="00D96D19" w:rsidP="00DC73DD">
      <w:pPr>
        <w:spacing w:after="120" w:line="240" w:lineRule="auto"/>
        <w:rPr>
          <w:rFonts w:ascii="Times New Roman" w:hAnsi="Times New Roman"/>
          <w:b/>
          <w:sz w:val="24"/>
          <w:szCs w:val="24"/>
        </w:rPr>
      </w:pPr>
    </w:p>
    <w:p w:rsidR="00DC73DD" w:rsidRDefault="00DC73DD" w:rsidP="00DC73DD">
      <w:pPr>
        <w:spacing w:after="120" w:line="240" w:lineRule="auto"/>
        <w:rPr>
          <w:rFonts w:ascii="Times New Roman" w:hAnsi="Times New Roman"/>
          <w:b/>
          <w:sz w:val="24"/>
          <w:szCs w:val="24"/>
        </w:rPr>
      </w:pPr>
    </w:p>
    <w:p w:rsidR="00DC73DD" w:rsidRDefault="00DC73DD" w:rsidP="00DC73DD">
      <w:pPr>
        <w:spacing w:after="120" w:line="240" w:lineRule="auto"/>
        <w:rPr>
          <w:rFonts w:ascii="Times New Roman" w:hAnsi="Times New Roman"/>
          <w:b/>
          <w:sz w:val="24"/>
          <w:szCs w:val="24"/>
        </w:rPr>
      </w:pPr>
    </w:p>
    <w:p w:rsidR="00DC73DD" w:rsidRDefault="00DC73DD" w:rsidP="00DC73DD">
      <w:pPr>
        <w:spacing w:after="120" w:line="240" w:lineRule="auto"/>
        <w:rPr>
          <w:rFonts w:ascii="Times New Roman" w:hAnsi="Times New Roman"/>
          <w:b/>
          <w:sz w:val="24"/>
          <w:szCs w:val="24"/>
        </w:rPr>
      </w:pPr>
    </w:p>
    <w:p w:rsidR="00DC73DD" w:rsidRDefault="00DC73DD" w:rsidP="00DC73DD">
      <w:pPr>
        <w:spacing w:after="120" w:line="240" w:lineRule="auto"/>
        <w:rPr>
          <w:rFonts w:ascii="Times New Roman" w:hAnsi="Times New Roman"/>
          <w:b/>
          <w:sz w:val="24"/>
          <w:szCs w:val="24"/>
        </w:rPr>
      </w:pPr>
    </w:p>
    <w:p w:rsidR="001F010F" w:rsidRDefault="00213A02" w:rsidP="00DC73DD">
      <w:pPr>
        <w:spacing w:after="120" w:line="240" w:lineRule="auto"/>
        <w:rPr>
          <w:rFonts w:ascii="Times New Roman" w:hAnsi="Times New Roman"/>
          <w:b/>
          <w:sz w:val="24"/>
          <w:szCs w:val="24"/>
        </w:rPr>
      </w:pPr>
      <w:r>
        <w:rPr>
          <w:rFonts w:ascii="Times New Roman" w:hAnsi="Times New Roman"/>
          <w:b/>
          <w:sz w:val="24"/>
          <w:szCs w:val="24"/>
        </w:rPr>
        <w:t>Part</w:t>
      </w:r>
      <w:r w:rsidR="001F010F">
        <w:rPr>
          <w:rFonts w:ascii="Times New Roman" w:hAnsi="Times New Roman"/>
          <w:b/>
          <w:sz w:val="24"/>
          <w:szCs w:val="24"/>
        </w:rPr>
        <w:t xml:space="preserve"> 5</w:t>
      </w:r>
      <w:r w:rsidR="001F010F">
        <w:rPr>
          <w:rFonts w:ascii="Times New Roman" w:hAnsi="Times New Roman"/>
          <w:b/>
          <w:sz w:val="24"/>
          <w:szCs w:val="24"/>
        </w:rPr>
        <w:tab/>
      </w:r>
      <w:r w:rsidR="00E51B78">
        <w:rPr>
          <w:rFonts w:ascii="Times New Roman" w:hAnsi="Times New Roman"/>
          <w:b/>
          <w:sz w:val="24"/>
          <w:szCs w:val="24"/>
        </w:rPr>
        <w:t>Reporting</w:t>
      </w:r>
      <w:r w:rsidR="00E51B78" w:rsidRPr="00361578">
        <w:rPr>
          <w:rFonts w:ascii="Times New Roman" w:hAnsi="Times New Roman"/>
          <w:b/>
          <w:sz w:val="24"/>
          <w:szCs w:val="24"/>
        </w:rPr>
        <w:t xml:space="preserve">, record keeping and </w:t>
      </w:r>
      <w:r w:rsidR="00E51B78">
        <w:rPr>
          <w:rFonts w:ascii="Times New Roman" w:hAnsi="Times New Roman"/>
          <w:b/>
          <w:sz w:val="24"/>
          <w:szCs w:val="24"/>
        </w:rPr>
        <w:t>monitor</w:t>
      </w:r>
      <w:r w:rsidR="00E51B78" w:rsidRPr="00361578">
        <w:rPr>
          <w:rFonts w:ascii="Times New Roman" w:hAnsi="Times New Roman"/>
          <w:b/>
          <w:sz w:val="24"/>
          <w:szCs w:val="24"/>
        </w:rPr>
        <w:t>ing requirements</w:t>
      </w:r>
    </w:p>
    <w:p w:rsidR="00E51B78" w:rsidRPr="00361578" w:rsidRDefault="00E51B78" w:rsidP="00DC73DD">
      <w:pPr>
        <w:spacing w:after="120" w:line="240" w:lineRule="auto"/>
        <w:rPr>
          <w:rFonts w:ascii="Times New Roman" w:hAnsi="Times New Roman"/>
          <w:b/>
          <w:sz w:val="24"/>
          <w:szCs w:val="24"/>
        </w:rPr>
      </w:pPr>
      <w:r w:rsidRPr="00361578">
        <w:rPr>
          <w:rFonts w:ascii="Times New Roman" w:hAnsi="Times New Roman"/>
          <w:b/>
          <w:sz w:val="24"/>
          <w:szCs w:val="24"/>
        </w:rPr>
        <w:t>Division 5.1</w:t>
      </w:r>
      <w:r w:rsidRPr="00361578">
        <w:rPr>
          <w:rFonts w:ascii="Times New Roman" w:hAnsi="Times New Roman"/>
          <w:b/>
          <w:sz w:val="24"/>
          <w:szCs w:val="24"/>
        </w:rPr>
        <w:tab/>
      </w:r>
      <w:r>
        <w:rPr>
          <w:rFonts w:ascii="Times New Roman" w:hAnsi="Times New Roman"/>
          <w:b/>
          <w:sz w:val="24"/>
          <w:szCs w:val="24"/>
        </w:rPr>
        <w:t>Operation of this part</w:t>
      </w:r>
    </w:p>
    <w:p w:rsidR="00E51B78" w:rsidRPr="00361578" w:rsidRDefault="00E51B78" w:rsidP="00DC73DD">
      <w:pPr>
        <w:spacing w:after="120" w:line="240" w:lineRule="auto"/>
        <w:rPr>
          <w:rFonts w:ascii="Times New Roman" w:hAnsi="Times New Roman"/>
          <w:sz w:val="24"/>
          <w:szCs w:val="24"/>
          <w:u w:val="single"/>
        </w:rPr>
      </w:pPr>
      <w:r w:rsidRPr="00361578">
        <w:rPr>
          <w:rFonts w:ascii="Times New Roman" w:hAnsi="Times New Roman"/>
          <w:sz w:val="24"/>
          <w:szCs w:val="24"/>
          <w:u w:val="single"/>
        </w:rPr>
        <w:t>1</w:t>
      </w:r>
      <w:r w:rsidR="00136B0D">
        <w:rPr>
          <w:rFonts w:ascii="Times New Roman" w:hAnsi="Times New Roman"/>
          <w:sz w:val="24"/>
          <w:szCs w:val="24"/>
          <w:u w:val="single"/>
        </w:rPr>
        <w:t>7</w:t>
      </w:r>
      <w:r w:rsidRPr="00361578">
        <w:rPr>
          <w:rFonts w:ascii="Times New Roman" w:hAnsi="Times New Roman"/>
          <w:sz w:val="24"/>
          <w:szCs w:val="24"/>
          <w:u w:val="single"/>
        </w:rPr>
        <w:tab/>
        <w:t>Application</w:t>
      </w:r>
    </w:p>
    <w:p w:rsidR="00E51B78" w:rsidRPr="00361578" w:rsidRDefault="00E51B78" w:rsidP="00DC73DD">
      <w:pPr>
        <w:spacing w:after="120" w:line="240" w:lineRule="auto"/>
        <w:rPr>
          <w:rFonts w:ascii="Times New Roman" w:eastAsia="Times New Roman" w:hAnsi="Times New Roman"/>
          <w:color w:val="000000" w:themeColor="text1"/>
          <w:sz w:val="24"/>
          <w:szCs w:val="24"/>
          <w:lang w:eastAsia="en-AU"/>
        </w:rPr>
      </w:pPr>
      <w:r w:rsidRPr="00361578">
        <w:rPr>
          <w:rFonts w:ascii="Times New Roman" w:eastAsia="Times New Roman" w:hAnsi="Times New Roman"/>
          <w:color w:val="000000" w:themeColor="text1"/>
          <w:sz w:val="24"/>
          <w:szCs w:val="24"/>
          <w:lang w:eastAsia="en-AU"/>
        </w:rPr>
        <w:t>Subsection 106(3) of the Act provides that a methodology determination may require the project proponent of an eligible offsets project to comply with specified monitoring, record</w:t>
      </w:r>
      <w:r w:rsidR="00824B67">
        <w:rPr>
          <w:rFonts w:ascii="Times New Roman" w:eastAsia="Times New Roman" w:hAnsi="Times New Roman"/>
          <w:color w:val="000000" w:themeColor="text1"/>
          <w:sz w:val="24"/>
          <w:szCs w:val="24"/>
          <w:lang w:eastAsia="en-AU"/>
        </w:rPr>
        <w:t xml:space="preserve"> k</w:t>
      </w:r>
      <w:r w:rsidRPr="00361578">
        <w:rPr>
          <w:rFonts w:ascii="Times New Roman" w:eastAsia="Times New Roman" w:hAnsi="Times New Roman"/>
          <w:color w:val="000000" w:themeColor="text1"/>
          <w:sz w:val="24"/>
          <w:szCs w:val="24"/>
          <w:lang w:eastAsia="en-AU"/>
        </w:rPr>
        <w:t xml:space="preserve">eeping and reporting requirements. </w:t>
      </w:r>
    </w:p>
    <w:p w:rsidR="00E51B78" w:rsidRPr="00361578" w:rsidRDefault="00E51B78" w:rsidP="00DC73DD">
      <w:pPr>
        <w:spacing w:after="120" w:line="240" w:lineRule="auto"/>
        <w:rPr>
          <w:rFonts w:ascii="Times New Roman" w:eastAsia="Times New Roman" w:hAnsi="Times New Roman"/>
          <w:color w:val="000000" w:themeColor="text1"/>
          <w:sz w:val="24"/>
          <w:szCs w:val="24"/>
          <w:lang w:eastAsia="en-AU"/>
        </w:rPr>
      </w:pPr>
      <w:r w:rsidRPr="00361578">
        <w:rPr>
          <w:rFonts w:ascii="Times New Roman" w:eastAsia="Times New Roman" w:hAnsi="Times New Roman"/>
          <w:color w:val="000000" w:themeColor="text1"/>
          <w:sz w:val="24"/>
          <w:szCs w:val="24"/>
          <w:lang w:eastAsia="en-AU"/>
        </w:rPr>
        <w:t>Under Parts 17 and 21 of the Act, a failure to comply with these requirements may constitute a breach of a civil penalty provision, and a financial penalty may be payable.</w:t>
      </w:r>
    </w:p>
    <w:p w:rsidR="00E51B78" w:rsidRPr="00361578" w:rsidRDefault="00E51B78" w:rsidP="00DC73DD">
      <w:pPr>
        <w:spacing w:after="120" w:line="240" w:lineRule="auto"/>
        <w:rPr>
          <w:rFonts w:ascii="Times New Roman" w:hAnsi="Times New Roman"/>
          <w:color w:val="000000" w:themeColor="text1"/>
          <w:sz w:val="24"/>
          <w:szCs w:val="24"/>
        </w:rPr>
      </w:pPr>
      <w:r w:rsidRPr="00361578">
        <w:rPr>
          <w:rFonts w:ascii="Times New Roman" w:hAnsi="Times New Roman"/>
          <w:color w:val="000000" w:themeColor="text1"/>
          <w:sz w:val="24"/>
          <w:szCs w:val="24"/>
        </w:rPr>
        <w:t xml:space="preserve">The </w:t>
      </w:r>
      <w:r>
        <w:rPr>
          <w:rFonts w:ascii="Times New Roman" w:hAnsi="Times New Roman"/>
          <w:color w:val="000000" w:themeColor="text1"/>
          <w:sz w:val="24"/>
          <w:szCs w:val="24"/>
        </w:rPr>
        <w:t>reporting</w:t>
      </w:r>
      <w:r w:rsidRPr="00361578">
        <w:rPr>
          <w:rFonts w:ascii="Times New Roman" w:hAnsi="Times New Roman"/>
          <w:color w:val="000000" w:themeColor="text1"/>
          <w:sz w:val="24"/>
          <w:szCs w:val="24"/>
        </w:rPr>
        <w:t>, record</w:t>
      </w:r>
      <w:r w:rsidR="00391266">
        <w:rPr>
          <w:rFonts w:ascii="Times New Roman" w:hAnsi="Times New Roman"/>
          <w:color w:val="000000" w:themeColor="text1"/>
          <w:sz w:val="24"/>
          <w:szCs w:val="24"/>
        </w:rPr>
        <w:t xml:space="preserve"> </w:t>
      </w:r>
      <w:r w:rsidRPr="00361578">
        <w:rPr>
          <w:rFonts w:ascii="Times New Roman" w:hAnsi="Times New Roman"/>
          <w:color w:val="000000" w:themeColor="text1"/>
          <w:sz w:val="24"/>
          <w:szCs w:val="24"/>
        </w:rPr>
        <w:t xml:space="preserve">keeping and </w:t>
      </w:r>
      <w:r>
        <w:rPr>
          <w:rFonts w:ascii="Times New Roman" w:hAnsi="Times New Roman"/>
          <w:color w:val="000000" w:themeColor="text1"/>
          <w:sz w:val="24"/>
          <w:szCs w:val="24"/>
        </w:rPr>
        <w:t>monitor</w:t>
      </w:r>
      <w:r w:rsidRPr="00361578">
        <w:rPr>
          <w:rFonts w:ascii="Times New Roman" w:hAnsi="Times New Roman"/>
          <w:color w:val="000000" w:themeColor="text1"/>
          <w:sz w:val="24"/>
          <w:szCs w:val="24"/>
        </w:rPr>
        <w:t xml:space="preserve">ing requirements specified in Part 5 </w:t>
      </w:r>
      <w:r>
        <w:rPr>
          <w:rFonts w:ascii="Times New Roman" w:hAnsi="Times New Roman"/>
          <w:color w:val="000000" w:themeColor="text1"/>
          <w:sz w:val="24"/>
          <w:szCs w:val="24"/>
        </w:rPr>
        <w:t>of</w:t>
      </w:r>
      <w:r w:rsidRPr="00361578">
        <w:rPr>
          <w:rFonts w:ascii="Times New Roman" w:hAnsi="Times New Roman"/>
          <w:color w:val="000000" w:themeColor="text1"/>
          <w:sz w:val="24"/>
          <w:szCs w:val="24"/>
        </w:rPr>
        <w:t xml:space="preserve"> the draft Determination are in addition to any requirements specified in the</w:t>
      </w:r>
      <w:r>
        <w:rPr>
          <w:rFonts w:ascii="Times New Roman" w:hAnsi="Times New Roman"/>
          <w:color w:val="000000" w:themeColor="text1"/>
          <w:sz w:val="24"/>
          <w:szCs w:val="24"/>
        </w:rPr>
        <w:t xml:space="preserve"> Act and subordinate legislation.</w:t>
      </w:r>
    </w:p>
    <w:p w:rsidR="00E51B78" w:rsidRPr="001C2C96" w:rsidRDefault="00E51B78" w:rsidP="00DC73DD">
      <w:pPr>
        <w:spacing w:after="120" w:line="240" w:lineRule="auto"/>
        <w:ind w:right="430"/>
        <w:rPr>
          <w:rFonts w:ascii="Times New Roman" w:eastAsia="Times New Roman" w:hAnsi="Times New Roman"/>
          <w:sz w:val="24"/>
          <w:szCs w:val="24"/>
        </w:rPr>
      </w:pPr>
      <w:r>
        <w:rPr>
          <w:rFonts w:ascii="Times New Roman" w:eastAsia="Times New Roman" w:hAnsi="Times New Roman"/>
          <w:sz w:val="24"/>
          <w:szCs w:val="24"/>
        </w:rPr>
        <w:t xml:space="preserve">Proponents are required to monitor and keep records to demonstrate that the project meets the eligibility parameters listed in Part 3 of the draft Determination.  </w:t>
      </w:r>
    </w:p>
    <w:p w:rsidR="00E51B78" w:rsidRDefault="00E51B78" w:rsidP="00DC73DD">
      <w:pPr>
        <w:spacing w:after="120" w:line="240" w:lineRule="auto"/>
        <w:rPr>
          <w:rFonts w:ascii="Times New Roman" w:hAnsi="Times New Roman"/>
          <w:b/>
          <w:sz w:val="24"/>
          <w:szCs w:val="24"/>
        </w:rPr>
      </w:pPr>
    </w:p>
    <w:p w:rsidR="00DE18EF" w:rsidRPr="00361578" w:rsidRDefault="00DE18EF" w:rsidP="00DC73DD">
      <w:pPr>
        <w:spacing w:after="120" w:line="240" w:lineRule="auto"/>
        <w:rPr>
          <w:rFonts w:ascii="Times New Roman" w:eastAsia="Times New Roman" w:hAnsi="Times New Roman"/>
          <w:b/>
          <w:sz w:val="24"/>
          <w:szCs w:val="24"/>
        </w:rPr>
      </w:pPr>
      <w:r w:rsidRPr="00725E17">
        <w:rPr>
          <w:rFonts w:ascii="Times New Roman" w:hAnsi="Times New Roman"/>
          <w:b/>
          <w:sz w:val="24"/>
          <w:szCs w:val="24"/>
        </w:rPr>
        <w:t>Division 5.</w:t>
      </w:r>
      <w:r>
        <w:rPr>
          <w:rFonts w:ascii="Times New Roman" w:hAnsi="Times New Roman"/>
          <w:b/>
          <w:sz w:val="24"/>
          <w:szCs w:val="24"/>
        </w:rPr>
        <w:t>2</w:t>
      </w:r>
      <w:r w:rsidRPr="00725E17">
        <w:rPr>
          <w:rFonts w:ascii="Times New Roman" w:hAnsi="Times New Roman"/>
          <w:b/>
          <w:sz w:val="24"/>
          <w:szCs w:val="24"/>
        </w:rPr>
        <w:tab/>
      </w:r>
      <w:r w:rsidRPr="00725E17">
        <w:rPr>
          <w:rFonts w:ascii="Times New Roman" w:eastAsia="Times New Roman" w:hAnsi="Times New Roman"/>
          <w:b/>
          <w:sz w:val="24"/>
          <w:szCs w:val="24"/>
        </w:rPr>
        <w:t>Offset report requirements</w:t>
      </w:r>
    </w:p>
    <w:p w:rsidR="00DE18EF" w:rsidRDefault="00DE18EF" w:rsidP="00DC73DD">
      <w:pPr>
        <w:spacing w:after="120" w:line="240" w:lineRule="auto"/>
        <w:ind w:right="60"/>
        <w:rPr>
          <w:rFonts w:ascii="Times New Roman" w:eastAsia="Times New Roman" w:hAnsi="Times New Roman"/>
          <w:sz w:val="24"/>
          <w:szCs w:val="24"/>
        </w:rPr>
      </w:pPr>
      <w:r>
        <w:rPr>
          <w:rFonts w:ascii="Times New Roman" w:eastAsia="Times New Roman" w:hAnsi="Times New Roman"/>
          <w:sz w:val="24"/>
          <w:szCs w:val="24"/>
        </w:rPr>
        <w:t>The</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e</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l</w:t>
      </w:r>
      <w:r>
        <w:rPr>
          <w:rFonts w:ascii="Times New Roman" w:eastAsia="Times New Roman" w:hAnsi="Times New Roman"/>
          <w:spacing w:val="-1"/>
          <w:sz w:val="24"/>
          <w:szCs w:val="24"/>
        </w:rPr>
        <w:t>a</w:t>
      </w:r>
      <w:r>
        <w:rPr>
          <w:rFonts w:ascii="Times New Roman" w:eastAsia="Times New Roman" w:hAnsi="Times New Roman"/>
          <w:spacing w:val="1"/>
          <w:sz w:val="24"/>
          <w:szCs w:val="24"/>
        </w:rPr>
        <w:t>ti</w:t>
      </w:r>
      <w:r>
        <w:rPr>
          <w:rFonts w:ascii="Times New Roman" w:eastAsia="Times New Roman" w:hAnsi="Times New Roman"/>
          <w:sz w:val="24"/>
          <w:szCs w:val="24"/>
        </w:rPr>
        <w:t>on</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ov</w:t>
      </w:r>
      <w:r>
        <w:rPr>
          <w:rFonts w:ascii="Times New Roman" w:eastAsia="Times New Roman" w:hAnsi="Times New Roman"/>
          <w:spacing w:val="1"/>
          <w:sz w:val="24"/>
          <w:szCs w:val="24"/>
        </w:rPr>
        <w:t>i</w:t>
      </w:r>
      <w:r>
        <w:rPr>
          <w:rFonts w:ascii="Times New Roman" w:eastAsia="Times New Roman" w:hAnsi="Times New Roman"/>
          <w:sz w:val="24"/>
          <w:szCs w:val="24"/>
        </w:rPr>
        <w:t>de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1"/>
          <w:sz w:val="24"/>
          <w:szCs w:val="24"/>
        </w:rPr>
        <w:t xml:space="preserve"> f</w:t>
      </w:r>
      <w:r>
        <w:rPr>
          <w:rFonts w:ascii="Times New Roman" w:eastAsia="Times New Roman" w:hAnsi="Times New Roman"/>
          <w:spacing w:val="1"/>
          <w:sz w:val="24"/>
          <w:szCs w:val="24"/>
        </w:rPr>
        <w:t>le</w:t>
      </w:r>
      <w:r>
        <w:rPr>
          <w:rFonts w:ascii="Times New Roman" w:eastAsia="Times New Roman" w:hAnsi="Times New Roman"/>
          <w:spacing w:val="2"/>
          <w:sz w:val="24"/>
          <w:szCs w:val="24"/>
        </w:rPr>
        <w:t>x</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pacing w:val="1"/>
          <w:sz w:val="24"/>
          <w:szCs w:val="24"/>
        </w:rPr>
        <w:t>ti</w:t>
      </w:r>
      <w:r>
        <w:rPr>
          <w:rFonts w:ascii="Times New Roman" w:eastAsia="Times New Roman" w:hAnsi="Times New Roman"/>
          <w:sz w:val="24"/>
          <w:szCs w:val="24"/>
        </w:rPr>
        <w:t>ng</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pacing w:val="1"/>
          <w:sz w:val="24"/>
          <w:szCs w:val="24"/>
        </w:rPr>
        <w:t>i</w:t>
      </w:r>
      <w:r>
        <w:rPr>
          <w:rFonts w:ascii="Times New Roman" w:eastAsia="Times New Roman" w:hAnsi="Times New Roman"/>
          <w:sz w:val="24"/>
          <w:szCs w:val="24"/>
        </w:rPr>
        <w:t>ods.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opon</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8"/>
          <w:sz w:val="24"/>
          <w:szCs w:val="24"/>
        </w:rPr>
        <w:t xml:space="preserve"> </w:t>
      </w:r>
      <w:r>
        <w:rPr>
          <w:rFonts w:ascii="Times New Roman" w:eastAsia="Times New Roman" w:hAnsi="Times New Roman"/>
          <w:sz w:val="24"/>
          <w:szCs w:val="24"/>
        </w:rPr>
        <w:t>shou</w:t>
      </w:r>
      <w:r>
        <w:rPr>
          <w:rFonts w:ascii="Times New Roman" w:eastAsia="Times New Roman" w:hAnsi="Times New Roman"/>
          <w:spacing w:val="1"/>
          <w:sz w:val="24"/>
          <w:szCs w:val="24"/>
        </w:rPr>
        <w:t>l</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z w:val="24"/>
          <w:szCs w:val="24"/>
        </w:rPr>
        <w:t>be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war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z w:val="24"/>
          <w:szCs w:val="24"/>
        </w:rPr>
        <w:t>su</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e l</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isl</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8"/>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lso</w:t>
      </w:r>
      <w:r>
        <w:rPr>
          <w:rFonts w:ascii="Times New Roman" w:eastAsia="Times New Roman" w:hAnsi="Times New Roman"/>
          <w:spacing w:val="-3"/>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z w:val="24"/>
          <w:szCs w:val="24"/>
        </w:rPr>
        <w:t>i</w:t>
      </w:r>
      <w:r>
        <w:rPr>
          <w:rFonts w:ascii="Times New Roman" w:eastAsia="Times New Roman" w:hAnsi="Times New Roman"/>
          <w:spacing w:val="2"/>
          <w:sz w:val="24"/>
          <w:szCs w:val="24"/>
        </w:rPr>
        <w:t>f</w:t>
      </w:r>
      <w:r>
        <w:rPr>
          <w:rFonts w:ascii="Times New Roman" w:eastAsia="Times New Roman" w:hAnsi="Times New Roman"/>
          <w:sz w:val="24"/>
          <w:szCs w:val="24"/>
        </w:rPr>
        <w:t>y</w:t>
      </w:r>
      <w:r>
        <w:rPr>
          <w:rFonts w:ascii="Times New Roman" w:eastAsia="Times New Roman" w:hAnsi="Times New Roman"/>
          <w:spacing w:val="-9"/>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ting</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oti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1"/>
          <w:sz w:val="24"/>
          <w:szCs w:val="24"/>
        </w:rPr>
        <w:t>re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aff</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ting</w:t>
      </w:r>
      <w:r>
        <w:rPr>
          <w:rFonts w:ascii="Times New Roman" w:eastAsia="Times New Roman" w:hAnsi="Times New Roman"/>
          <w:spacing w:val="-8"/>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pacing w:val="-1"/>
          <w:sz w:val="24"/>
          <w:szCs w:val="24"/>
        </w:rPr>
        <w:t>f</w:t>
      </w:r>
      <w:r>
        <w:rPr>
          <w:rFonts w:ascii="Times New Roman" w:eastAsia="Times New Roman" w:hAnsi="Times New Roman"/>
          <w:sz w:val="24"/>
          <w:szCs w:val="24"/>
        </w:rPr>
        <w:t xml:space="preserve">t </w:t>
      </w:r>
      <w:r>
        <w:rPr>
          <w:rFonts w:ascii="Times New Roman" w:eastAsia="Times New Roman" w:hAnsi="Times New Roman"/>
          <w:spacing w:val="-1"/>
          <w:sz w:val="24"/>
          <w:szCs w:val="24"/>
        </w:rPr>
        <w:t>De</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min</w:t>
      </w:r>
      <w:r>
        <w:rPr>
          <w:rFonts w:ascii="Times New Roman" w:eastAsia="Times New Roman" w:hAnsi="Times New Roman"/>
          <w:spacing w:val="-1"/>
          <w:sz w:val="24"/>
          <w:szCs w:val="24"/>
        </w:rPr>
        <w:t>a</w:t>
      </w:r>
      <w:r>
        <w:rPr>
          <w:rFonts w:ascii="Times New Roman" w:eastAsia="Times New Roman" w:hAnsi="Times New Roman"/>
          <w:sz w:val="24"/>
          <w:szCs w:val="24"/>
        </w:rPr>
        <w:t>tion.</w:t>
      </w:r>
    </w:p>
    <w:p w:rsidR="00DE18EF" w:rsidRPr="00DE18EF" w:rsidRDefault="00DE18EF" w:rsidP="00DC73DD">
      <w:pPr>
        <w:spacing w:after="120" w:line="240" w:lineRule="auto"/>
        <w:ind w:right="-20"/>
        <w:rPr>
          <w:rFonts w:ascii="Times New Roman" w:eastAsia="Times New Roman" w:hAnsi="Times New Roman"/>
          <w:spacing w:val="1"/>
          <w:sz w:val="24"/>
          <w:szCs w:val="24"/>
          <w:u w:val="single"/>
        </w:rPr>
      </w:pPr>
      <w:r w:rsidRPr="00DE18EF">
        <w:rPr>
          <w:rFonts w:ascii="Times New Roman" w:eastAsia="Times New Roman" w:hAnsi="Times New Roman"/>
          <w:spacing w:val="1"/>
          <w:sz w:val="24"/>
          <w:szCs w:val="24"/>
          <w:u w:val="single"/>
        </w:rPr>
        <w:t>1</w:t>
      </w:r>
      <w:r w:rsidR="00136B0D">
        <w:rPr>
          <w:rFonts w:ascii="Times New Roman" w:eastAsia="Times New Roman" w:hAnsi="Times New Roman"/>
          <w:spacing w:val="1"/>
          <w:sz w:val="24"/>
          <w:szCs w:val="24"/>
          <w:u w:val="single"/>
        </w:rPr>
        <w:t>8</w:t>
      </w:r>
      <w:r w:rsidRPr="00DE18EF">
        <w:rPr>
          <w:rFonts w:ascii="Times New Roman" w:eastAsia="Times New Roman" w:hAnsi="Times New Roman"/>
          <w:spacing w:val="1"/>
          <w:sz w:val="24"/>
          <w:szCs w:val="24"/>
          <w:u w:val="single"/>
        </w:rPr>
        <w:tab/>
        <w:t>Information in each offsets report</w:t>
      </w:r>
    </w:p>
    <w:p w:rsidR="00DE18EF" w:rsidRDefault="00DE18EF" w:rsidP="00DC73DD">
      <w:pPr>
        <w:spacing w:after="120" w:line="240" w:lineRule="auto"/>
        <w:ind w:right="-20"/>
        <w:rPr>
          <w:rFonts w:ascii="Times New Roman" w:eastAsia="Times New Roman" w:hAnsi="Times New Roman"/>
          <w:spacing w:val="1"/>
          <w:sz w:val="24"/>
          <w:szCs w:val="24"/>
        </w:rPr>
      </w:pPr>
      <w:r>
        <w:rPr>
          <w:rFonts w:ascii="Times New Roman" w:eastAsia="Times New Roman" w:hAnsi="Times New Roman"/>
          <w:spacing w:val="1"/>
          <w:sz w:val="24"/>
          <w:szCs w:val="24"/>
        </w:rPr>
        <w:t>Section 1</w:t>
      </w:r>
      <w:r w:rsidR="00136B0D">
        <w:rPr>
          <w:rFonts w:ascii="Times New Roman" w:eastAsia="Times New Roman" w:hAnsi="Times New Roman"/>
          <w:spacing w:val="1"/>
          <w:sz w:val="24"/>
          <w:szCs w:val="24"/>
        </w:rPr>
        <w:t>8</w:t>
      </w:r>
      <w:r>
        <w:rPr>
          <w:rFonts w:ascii="Times New Roman" w:eastAsia="Times New Roman" w:hAnsi="Times New Roman"/>
          <w:spacing w:val="1"/>
          <w:sz w:val="24"/>
          <w:szCs w:val="24"/>
        </w:rPr>
        <w:t xml:space="preserve"> requires each offsets report to include information on the </w:t>
      </w:r>
      <w:r w:rsidR="00136B0D">
        <w:rPr>
          <w:rFonts w:ascii="Times New Roman" w:eastAsia="Times New Roman" w:hAnsi="Times New Roman"/>
          <w:spacing w:val="1"/>
          <w:sz w:val="24"/>
          <w:szCs w:val="24"/>
        </w:rPr>
        <w:t>project activity</w:t>
      </w:r>
      <w:r>
        <w:rPr>
          <w:rFonts w:ascii="Times New Roman" w:eastAsia="Times New Roman" w:hAnsi="Times New Roman"/>
          <w:spacing w:val="1"/>
          <w:sz w:val="24"/>
          <w:szCs w:val="24"/>
        </w:rPr>
        <w:t xml:space="preserve"> undertaken in each year in the reporting period, and all inputs and outputs from the Herd Management Calculator for the reporting period.</w:t>
      </w:r>
    </w:p>
    <w:p w:rsidR="00213A02" w:rsidRDefault="00213A02" w:rsidP="00DC73DD">
      <w:pPr>
        <w:spacing w:after="120" w:line="240" w:lineRule="auto"/>
        <w:ind w:right="-20"/>
        <w:rPr>
          <w:rFonts w:ascii="Times New Roman" w:eastAsia="Times New Roman" w:hAnsi="Times New Roman"/>
          <w:spacing w:val="1"/>
          <w:sz w:val="24"/>
          <w:szCs w:val="24"/>
        </w:rPr>
      </w:pPr>
    </w:p>
    <w:p w:rsidR="00857883" w:rsidRPr="00361578" w:rsidRDefault="00857883" w:rsidP="00DC73DD">
      <w:pPr>
        <w:spacing w:after="120" w:line="240" w:lineRule="auto"/>
        <w:rPr>
          <w:rFonts w:ascii="Times New Roman" w:eastAsia="Times New Roman" w:hAnsi="Times New Roman"/>
          <w:b/>
          <w:sz w:val="24"/>
          <w:szCs w:val="24"/>
        </w:rPr>
      </w:pPr>
      <w:r w:rsidRPr="00725E17">
        <w:rPr>
          <w:rFonts w:ascii="Times New Roman" w:hAnsi="Times New Roman"/>
          <w:b/>
          <w:sz w:val="24"/>
          <w:szCs w:val="24"/>
        </w:rPr>
        <w:t>Division 5.</w:t>
      </w:r>
      <w:r>
        <w:rPr>
          <w:rFonts w:ascii="Times New Roman" w:hAnsi="Times New Roman"/>
          <w:b/>
          <w:sz w:val="24"/>
          <w:szCs w:val="24"/>
        </w:rPr>
        <w:t>3</w:t>
      </w:r>
      <w:r w:rsidRPr="00725E17">
        <w:rPr>
          <w:rFonts w:ascii="Times New Roman" w:hAnsi="Times New Roman"/>
          <w:b/>
          <w:sz w:val="24"/>
          <w:szCs w:val="24"/>
        </w:rPr>
        <w:tab/>
      </w:r>
      <w:r>
        <w:rPr>
          <w:rFonts w:ascii="Times New Roman" w:hAnsi="Times New Roman"/>
          <w:b/>
          <w:sz w:val="24"/>
          <w:szCs w:val="24"/>
        </w:rPr>
        <w:t>Record-keeping</w:t>
      </w:r>
      <w:r w:rsidRPr="00725E17">
        <w:rPr>
          <w:rFonts w:ascii="Times New Roman" w:eastAsia="Times New Roman" w:hAnsi="Times New Roman"/>
          <w:b/>
          <w:sz w:val="24"/>
          <w:szCs w:val="24"/>
        </w:rPr>
        <w:t xml:space="preserve"> requirements</w:t>
      </w:r>
    </w:p>
    <w:p w:rsidR="00857883" w:rsidRDefault="00857883" w:rsidP="00DC73DD">
      <w:pPr>
        <w:spacing w:after="120" w:line="240" w:lineRule="auto"/>
        <w:ind w:right="105"/>
        <w:rPr>
          <w:rFonts w:ascii="Times New Roman" w:eastAsia="Times New Roman" w:hAnsi="Times New Roman"/>
          <w:sz w:val="24"/>
          <w:szCs w:val="24"/>
        </w:rPr>
      </w:pPr>
      <w:r>
        <w:rPr>
          <w:rFonts w:ascii="Times New Roman" w:eastAsia="Times New Roman" w:hAnsi="Times New Roman"/>
          <w:sz w:val="24"/>
          <w:szCs w:val="24"/>
        </w:rPr>
        <w:t>The</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ef</w:t>
      </w:r>
      <w:r>
        <w:rPr>
          <w:rFonts w:ascii="Times New Roman" w:eastAsia="Times New Roman" w:hAnsi="Times New Roman"/>
          <w:spacing w:val="2"/>
          <w:sz w:val="24"/>
          <w:szCs w:val="24"/>
        </w:rPr>
        <w:t>f</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ar</w:t>
      </w:r>
      <w:r>
        <w:rPr>
          <w:rFonts w:ascii="Times New Roman" w:eastAsia="Times New Roman" w:hAnsi="Times New Roman"/>
          <w:spacing w:val="1"/>
          <w:sz w:val="24"/>
          <w:szCs w:val="24"/>
        </w:rPr>
        <w:t>a</w:t>
      </w:r>
      <w:r>
        <w:rPr>
          <w:rFonts w:ascii="Times New Roman" w:eastAsia="Times New Roman" w:hAnsi="Times New Roman"/>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ph</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1</w:t>
      </w:r>
      <w:r>
        <w:rPr>
          <w:rFonts w:ascii="Times New Roman" w:eastAsia="Times New Roman" w:hAnsi="Times New Roman"/>
          <w:sz w:val="24"/>
          <w:szCs w:val="24"/>
        </w:rPr>
        <w:t>06</w:t>
      </w:r>
      <w:r>
        <w:rPr>
          <w:rFonts w:ascii="Times New Roman" w:eastAsia="Times New Roman" w:hAnsi="Times New Roman"/>
          <w:spacing w:val="-1"/>
          <w:sz w:val="24"/>
          <w:szCs w:val="24"/>
        </w:rPr>
        <w:t>(</w:t>
      </w:r>
      <w:r>
        <w:rPr>
          <w:rFonts w:ascii="Times New Roman" w:eastAsia="Times New Roman" w:hAnsi="Times New Roman"/>
          <w:sz w:val="24"/>
          <w:szCs w:val="24"/>
        </w:rPr>
        <w:t>3</w:t>
      </w:r>
      <w:proofErr w:type="gramStart"/>
      <w:r>
        <w:rPr>
          <w:rFonts w:ascii="Times New Roman" w:eastAsia="Times New Roman" w:hAnsi="Times New Roman"/>
          <w:spacing w:val="-1"/>
          <w:sz w:val="24"/>
          <w:szCs w:val="24"/>
        </w:rPr>
        <w:t>)(</w:t>
      </w:r>
      <w:proofErr w:type="gramEnd"/>
      <w:r>
        <w:rPr>
          <w:rFonts w:ascii="Times New Roman" w:eastAsia="Times New Roman" w:hAnsi="Times New Roman"/>
          <w:spacing w:val="1"/>
          <w:sz w:val="24"/>
          <w:szCs w:val="24"/>
        </w:rPr>
        <w:t>c</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is</w:t>
      </w:r>
      <w:r>
        <w:rPr>
          <w:rFonts w:ascii="Times New Roman" w:eastAsia="Times New Roman" w:hAnsi="Times New Roman"/>
          <w:spacing w:val="-2"/>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thodolo</w:t>
      </w:r>
      <w:r>
        <w:rPr>
          <w:rFonts w:ascii="Times New Roman" w:eastAsia="Times New Roman" w:hAnsi="Times New Roman"/>
          <w:spacing w:val="2"/>
          <w:sz w:val="24"/>
          <w:szCs w:val="24"/>
        </w:rPr>
        <w:t>g</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mi</w:t>
      </w:r>
      <w:r>
        <w:rPr>
          <w:rFonts w:ascii="Times New Roman" w:eastAsia="Times New Roman" w:hAnsi="Times New Roman"/>
          <w:spacing w:val="2"/>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10"/>
          <w:sz w:val="24"/>
          <w:szCs w:val="24"/>
        </w:rPr>
        <w:t xml:space="preserve"> </w:t>
      </w:r>
      <w:r>
        <w:rPr>
          <w:rFonts w:ascii="Times New Roman" w:eastAsia="Times New Roman" w:hAnsi="Times New Roman"/>
          <w:sz w:val="24"/>
          <w:szCs w:val="24"/>
        </w:rPr>
        <w:t>m</w:t>
      </w:r>
      <w:r>
        <w:rPr>
          <w:rFonts w:ascii="Times New Roman" w:eastAsia="Times New Roman" w:hAnsi="Times New Roman"/>
          <w:spacing w:val="2"/>
          <w:sz w:val="24"/>
          <w:szCs w:val="24"/>
        </w:rPr>
        <w:t>a</w:t>
      </w:r>
      <w:r>
        <w:rPr>
          <w:rFonts w:ascii="Times New Roman" w:eastAsia="Times New Roman" w:hAnsi="Times New Roman"/>
          <w:sz w:val="24"/>
          <w:szCs w:val="24"/>
        </w:rPr>
        <w:t>y</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qui</w:t>
      </w:r>
      <w:r>
        <w:rPr>
          <w:rFonts w:ascii="Times New Roman" w:eastAsia="Times New Roman" w:hAnsi="Times New Roman"/>
          <w:spacing w:val="-1"/>
          <w:sz w:val="24"/>
          <w:szCs w:val="24"/>
        </w:rPr>
        <w:t>r</w:t>
      </w:r>
      <w:r>
        <w:rPr>
          <w:rFonts w:ascii="Times New Roman" w:eastAsia="Times New Roman" w:hAnsi="Times New Roman"/>
          <w:sz w:val="24"/>
          <w:szCs w:val="24"/>
        </w:rPr>
        <w:t xml:space="preserve">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opo</w:t>
      </w:r>
      <w:r>
        <w:rPr>
          <w:rFonts w:ascii="Times New Roman" w:eastAsia="Times New Roman" w:hAnsi="Times New Roman"/>
          <w:spacing w:val="2"/>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3"/>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e</w:t>
      </w:r>
      <w:r>
        <w:rPr>
          <w:rFonts w:ascii="Times New Roman" w:eastAsia="Times New Roman" w:hAnsi="Times New Roman"/>
          <w:spacing w:val="1"/>
          <w:sz w:val="24"/>
          <w:szCs w:val="24"/>
        </w:rPr>
        <w:t>li</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pacing w:val="-1"/>
          <w:sz w:val="24"/>
          <w:szCs w:val="24"/>
        </w:rPr>
        <w:t>ff</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je</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c</w:t>
      </w:r>
      <w:r>
        <w:rPr>
          <w:rFonts w:ascii="Times New Roman" w:eastAsia="Times New Roman" w:hAnsi="Times New Roman"/>
          <w:sz w:val="24"/>
          <w:szCs w:val="24"/>
        </w:rPr>
        <w:t>o</w:t>
      </w:r>
      <w:r>
        <w:rPr>
          <w:rFonts w:ascii="Times New Roman" w:eastAsia="Times New Roman" w:hAnsi="Times New Roman"/>
          <w:spacing w:val="1"/>
          <w:sz w:val="24"/>
          <w:szCs w:val="24"/>
        </w:rPr>
        <w:t>m</w:t>
      </w:r>
      <w:r>
        <w:rPr>
          <w:rFonts w:ascii="Times New Roman" w:eastAsia="Times New Roman" w:hAnsi="Times New Roman"/>
          <w:sz w:val="24"/>
          <w:szCs w:val="24"/>
        </w:rPr>
        <w:t>p</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1"/>
          <w:sz w:val="24"/>
          <w:szCs w:val="24"/>
        </w:rPr>
        <w:t>it</w:t>
      </w:r>
      <w:r>
        <w:rPr>
          <w:rFonts w:ascii="Times New Roman" w:eastAsia="Times New Roman" w:hAnsi="Times New Roman"/>
          <w:sz w:val="24"/>
          <w:szCs w:val="24"/>
        </w:rPr>
        <w:t>h</w:t>
      </w:r>
      <w:r>
        <w:rPr>
          <w:rFonts w:ascii="Times New Roman" w:eastAsia="Times New Roman" w:hAnsi="Times New Roman"/>
          <w:spacing w:val="-1"/>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ec</w:t>
      </w:r>
      <w:r>
        <w:rPr>
          <w:rFonts w:ascii="Times New Roman" w:eastAsia="Times New Roman" w:hAnsi="Times New Roman"/>
          <w:spacing w:val="1"/>
          <w:sz w:val="24"/>
          <w:szCs w:val="24"/>
        </w:rPr>
        <w:t>i</w:t>
      </w:r>
      <w:r>
        <w:rPr>
          <w:rFonts w:ascii="Times New Roman" w:eastAsia="Times New Roman" w:hAnsi="Times New Roman"/>
          <w:spacing w:val="-1"/>
          <w:sz w:val="24"/>
          <w:szCs w:val="24"/>
        </w:rPr>
        <w:t>f</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rec</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pacing w:val="-1"/>
          <w:sz w:val="24"/>
          <w:szCs w:val="24"/>
        </w:rPr>
        <w:t>-</w:t>
      </w:r>
      <w:r>
        <w:rPr>
          <w:rFonts w:ascii="Times New Roman" w:eastAsia="Times New Roman" w:hAnsi="Times New Roman"/>
          <w:sz w:val="24"/>
          <w:szCs w:val="24"/>
        </w:rPr>
        <w:t>k</w:t>
      </w:r>
      <w:r>
        <w:rPr>
          <w:rFonts w:ascii="Times New Roman" w:eastAsia="Times New Roman" w:hAnsi="Times New Roman"/>
          <w:spacing w:val="-1"/>
          <w:sz w:val="24"/>
          <w:szCs w:val="24"/>
        </w:rPr>
        <w:t>ee</w:t>
      </w:r>
      <w:r>
        <w:rPr>
          <w:rFonts w:ascii="Times New Roman" w:eastAsia="Times New Roman" w:hAnsi="Times New Roman"/>
          <w:sz w:val="24"/>
          <w:szCs w:val="24"/>
        </w:rPr>
        <w:t>p</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i</w:t>
      </w:r>
      <w:r>
        <w:rPr>
          <w:rFonts w:ascii="Times New Roman" w:eastAsia="Times New Roman" w:hAnsi="Times New Roman"/>
          <w:spacing w:val="-1"/>
          <w:sz w:val="24"/>
          <w:szCs w:val="24"/>
        </w:rPr>
        <w:t>re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p>
    <w:p w:rsidR="00857883" w:rsidRPr="00AB5964" w:rsidRDefault="00136B0D" w:rsidP="00DC73DD">
      <w:pPr>
        <w:spacing w:after="120" w:line="240" w:lineRule="auto"/>
        <w:ind w:right="-20"/>
        <w:rPr>
          <w:rFonts w:ascii="Times New Roman" w:eastAsia="Times New Roman" w:hAnsi="Times New Roman"/>
          <w:spacing w:val="1"/>
          <w:sz w:val="24"/>
          <w:szCs w:val="24"/>
          <w:u w:val="single"/>
        </w:rPr>
      </w:pPr>
      <w:r>
        <w:rPr>
          <w:rFonts w:ascii="Times New Roman" w:eastAsia="Times New Roman" w:hAnsi="Times New Roman"/>
          <w:spacing w:val="1"/>
          <w:sz w:val="24"/>
          <w:szCs w:val="24"/>
          <w:u w:val="single"/>
        </w:rPr>
        <w:t>19</w:t>
      </w:r>
      <w:r w:rsidR="00857883" w:rsidRPr="00AB5964">
        <w:rPr>
          <w:rFonts w:ascii="Times New Roman" w:eastAsia="Times New Roman" w:hAnsi="Times New Roman"/>
          <w:spacing w:val="1"/>
          <w:sz w:val="24"/>
          <w:szCs w:val="24"/>
          <w:u w:val="single"/>
        </w:rPr>
        <w:tab/>
      </w:r>
      <w:r w:rsidR="00857883">
        <w:rPr>
          <w:rFonts w:ascii="Times New Roman" w:eastAsia="Times New Roman" w:hAnsi="Times New Roman"/>
          <w:spacing w:val="1"/>
          <w:sz w:val="24"/>
          <w:szCs w:val="24"/>
          <w:u w:val="single"/>
        </w:rPr>
        <w:t>R</w:t>
      </w:r>
      <w:r w:rsidR="00857883" w:rsidRPr="00AB5964">
        <w:rPr>
          <w:rFonts w:ascii="Times New Roman" w:eastAsia="Times New Roman" w:hAnsi="Times New Roman"/>
          <w:spacing w:val="1"/>
          <w:sz w:val="24"/>
          <w:szCs w:val="24"/>
          <w:u w:val="single"/>
        </w:rPr>
        <w:t>ecords that must be created and kept</w:t>
      </w:r>
    </w:p>
    <w:p w:rsidR="00857883" w:rsidRDefault="00857883" w:rsidP="00DC73DD">
      <w:pPr>
        <w:spacing w:after="120" w:line="240" w:lineRule="auto"/>
        <w:ind w:right="105"/>
        <w:rPr>
          <w:rFonts w:ascii="Times New Roman" w:eastAsia="Times New Roman" w:hAnsi="Times New Roman"/>
          <w:sz w:val="24"/>
          <w:szCs w:val="24"/>
        </w:rPr>
      </w:pPr>
      <w:r>
        <w:rPr>
          <w:rFonts w:ascii="Times New Roman" w:eastAsia="Times New Roman" w:hAnsi="Times New Roman"/>
          <w:sz w:val="24"/>
          <w:szCs w:val="24"/>
        </w:rPr>
        <w:t>S</w:t>
      </w:r>
      <w:r w:rsidR="00FE45F2">
        <w:rPr>
          <w:rFonts w:ascii="Times New Roman" w:eastAsia="Times New Roman" w:hAnsi="Times New Roman"/>
          <w:sz w:val="24"/>
          <w:szCs w:val="24"/>
        </w:rPr>
        <w:t>ubs</w:t>
      </w:r>
      <w:r>
        <w:rPr>
          <w:rFonts w:ascii="Times New Roman" w:eastAsia="Times New Roman" w:hAnsi="Times New Roman"/>
          <w:sz w:val="24"/>
          <w:szCs w:val="24"/>
        </w:rPr>
        <w:t xml:space="preserve">ection </w:t>
      </w:r>
      <w:r w:rsidR="00136B0D">
        <w:rPr>
          <w:rFonts w:ascii="Times New Roman" w:eastAsia="Times New Roman" w:hAnsi="Times New Roman"/>
          <w:sz w:val="24"/>
          <w:szCs w:val="24"/>
        </w:rPr>
        <w:t>19</w:t>
      </w:r>
      <w:r w:rsidR="00FE45F2">
        <w:rPr>
          <w:rFonts w:ascii="Times New Roman" w:eastAsia="Times New Roman" w:hAnsi="Times New Roman"/>
          <w:sz w:val="24"/>
          <w:szCs w:val="24"/>
        </w:rPr>
        <w:t>(1)</w:t>
      </w:r>
      <w:r>
        <w:rPr>
          <w:rFonts w:ascii="Times New Roman" w:eastAsia="Times New Roman" w:hAnsi="Times New Roman"/>
          <w:sz w:val="24"/>
          <w:szCs w:val="24"/>
        </w:rPr>
        <w:t xml:space="preserve"> requires that </w:t>
      </w:r>
      <w:r w:rsidR="00FE45F2">
        <w:rPr>
          <w:rFonts w:ascii="Times New Roman" w:eastAsia="Times New Roman" w:hAnsi="Times New Roman"/>
          <w:sz w:val="24"/>
          <w:szCs w:val="24"/>
        </w:rPr>
        <w:t xml:space="preserve">at least two </w:t>
      </w:r>
      <w:r>
        <w:rPr>
          <w:rFonts w:ascii="Times New Roman" w:eastAsia="Times New Roman" w:hAnsi="Times New Roman"/>
          <w:sz w:val="24"/>
          <w:szCs w:val="24"/>
        </w:rPr>
        <w:t>r</w:t>
      </w:r>
      <w:r w:rsidRPr="00160103">
        <w:rPr>
          <w:rFonts w:ascii="Times New Roman" w:eastAsia="Times New Roman" w:hAnsi="Times New Roman"/>
          <w:sz w:val="24"/>
          <w:szCs w:val="24"/>
        </w:rPr>
        <w:t xml:space="preserve">ecords must be kept for each of the parameters monitored in accordance with </w:t>
      </w:r>
      <w:r w:rsidR="00FE45F2">
        <w:rPr>
          <w:rFonts w:ascii="Times New Roman" w:eastAsia="Times New Roman" w:hAnsi="Times New Roman"/>
          <w:sz w:val="24"/>
          <w:szCs w:val="24"/>
        </w:rPr>
        <w:t xml:space="preserve">Division 5.4, which covers the </w:t>
      </w:r>
      <w:r>
        <w:rPr>
          <w:rFonts w:ascii="Times New Roman" w:eastAsia="Times New Roman" w:hAnsi="Times New Roman"/>
          <w:sz w:val="24"/>
          <w:szCs w:val="24"/>
        </w:rPr>
        <w:t>number and average age of cattle in each livestock class</w:t>
      </w:r>
      <w:r w:rsidR="00FE45F2">
        <w:rPr>
          <w:rFonts w:ascii="Times New Roman" w:eastAsia="Times New Roman" w:hAnsi="Times New Roman"/>
          <w:sz w:val="24"/>
          <w:szCs w:val="24"/>
        </w:rPr>
        <w:t>,</w:t>
      </w:r>
      <w:r>
        <w:rPr>
          <w:rFonts w:ascii="Times New Roman" w:eastAsia="Times New Roman" w:hAnsi="Times New Roman"/>
          <w:sz w:val="24"/>
          <w:szCs w:val="24"/>
        </w:rPr>
        <w:t xml:space="preserve"> </w:t>
      </w:r>
      <w:r w:rsidR="00242EE6">
        <w:rPr>
          <w:rFonts w:ascii="Times New Roman" w:eastAsia="Times New Roman" w:hAnsi="Times New Roman"/>
          <w:sz w:val="24"/>
          <w:szCs w:val="24"/>
        </w:rPr>
        <w:t>liveweight</w:t>
      </w:r>
      <w:r>
        <w:rPr>
          <w:rFonts w:ascii="Times New Roman" w:eastAsia="Times New Roman" w:hAnsi="Times New Roman"/>
          <w:sz w:val="24"/>
          <w:szCs w:val="24"/>
        </w:rPr>
        <w:t xml:space="preserve"> and </w:t>
      </w:r>
      <w:r w:rsidR="00242EE6">
        <w:rPr>
          <w:rFonts w:ascii="Times New Roman" w:eastAsia="Times New Roman" w:hAnsi="Times New Roman"/>
          <w:sz w:val="24"/>
          <w:szCs w:val="24"/>
        </w:rPr>
        <w:t>liveweight gain</w:t>
      </w:r>
      <w:r w:rsidR="00FE45F2">
        <w:rPr>
          <w:rFonts w:ascii="Times New Roman" w:eastAsia="Times New Roman" w:hAnsi="Times New Roman"/>
          <w:sz w:val="24"/>
          <w:szCs w:val="24"/>
        </w:rPr>
        <w:t xml:space="preserve"> and diet</w:t>
      </w:r>
      <w:r>
        <w:rPr>
          <w:rFonts w:ascii="Times New Roman" w:eastAsia="Times New Roman" w:hAnsi="Times New Roman"/>
          <w:sz w:val="24"/>
          <w:szCs w:val="24"/>
        </w:rPr>
        <w:t>.</w:t>
      </w:r>
    </w:p>
    <w:p w:rsidR="00FE275E" w:rsidRDefault="008356FB" w:rsidP="00DC73DD">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Subsection 19(</w:t>
      </w:r>
      <w:r w:rsidR="00213A02">
        <w:rPr>
          <w:rFonts w:ascii="Times New Roman" w:eastAsia="Times New Roman" w:hAnsi="Times New Roman"/>
          <w:sz w:val="24"/>
          <w:szCs w:val="24"/>
        </w:rPr>
        <w:t>1</w:t>
      </w:r>
      <w:r>
        <w:rPr>
          <w:rFonts w:ascii="Times New Roman" w:eastAsia="Times New Roman" w:hAnsi="Times New Roman"/>
          <w:sz w:val="24"/>
          <w:szCs w:val="24"/>
        </w:rPr>
        <w:t>) provides that one of the two records must have been created by the project proponent o</w:t>
      </w:r>
      <w:r w:rsidR="00CD2E8F">
        <w:rPr>
          <w:rFonts w:ascii="Times New Roman" w:eastAsia="Times New Roman" w:hAnsi="Times New Roman"/>
          <w:sz w:val="24"/>
          <w:szCs w:val="24"/>
        </w:rPr>
        <w:t>r</w:t>
      </w:r>
      <w:r>
        <w:rPr>
          <w:rFonts w:ascii="Times New Roman" w:eastAsia="Times New Roman" w:hAnsi="Times New Roman"/>
          <w:sz w:val="24"/>
          <w:szCs w:val="24"/>
        </w:rPr>
        <w:t xml:space="preserve"> a delegate of the project proponent</w:t>
      </w:r>
      <w:r w:rsidR="00CD2E8F">
        <w:rPr>
          <w:rFonts w:ascii="Times New Roman" w:eastAsia="Times New Roman" w:hAnsi="Times New Roman"/>
          <w:sz w:val="24"/>
          <w:szCs w:val="24"/>
        </w:rPr>
        <w:t xml:space="preserve">, and one record must have been created by a person who is not the project proponent or a delegate of the project proponent. </w:t>
      </w:r>
      <w:r w:rsidR="00B16EE2">
        <w:rPr>
          <w:rFonts w:ascii="Times New Roman" w:eastAsia="Times New Roman" w:hAnsi="Times New Roman"/>
          <w:sz w:val="24"/>
          <w:szCs w:val="24"/>
        </w:rPr>
        <w:t>A</w:t>
      </w:r>
      <w:r w:rsidR="00B16EE2" w:rsidRPr="00B16EE2">
        <w:rPr>
          <w:rFonts w:ascii="Times New Roman" w:eastAsia="Times New Roman" w:hAnsi="Times New Roman"/>
          <w:sz w:val="24"/>
          <w:szCs w:val="24"/>
        </w:rPr>
        <w:t xml:space="preserve"> </w:t>
      </w:r>
      <w:r w:rsidR="00B16EE2" w:rsidRPr="00FA43C5">
        <w:rPr>
          <w:rFonts w:ascii="Times New Roman" w:eastAsia="Times New Roman" w:hAnsi="Times New Roman"/>
          <w:b/>
          <w:i/>
          <w:sz w:val="24"/>
          <w:szCs w:val="24"/>
        </w:rPr>
        <w:t>delegate of the project proponent</w:t>
      </w:r>
      <w:r w:rsidR="00B16EE2" w:rsidRPr="00B16EE2">
        <w:rPr>
          <w:rFonts w:ascii="Times New Roman" w:eastAsia="Times New Roman" w:hAnsi="Times New Roman"/>
          <w:sz w:val="24"/>
          <w:szCs w:val="24"/>
        </w:rPr>
        <w:t xml:space="preserve"> means someone authorised by the project proponent to undertake a requirement of the determination</w:t>
      </w:r>
      <w:r w:rsidR="00E241E7">
        <w:rPr>
          <w:rFonts w:ascii="Times New Roman" w:eastAsia="Times New Roman" w:hAnsi="Times New Roman"/>
          <w:sz w:val="24"/>
          <w:szCs w:val="24"/>
        </w:rPr>
        <w:t>, such as a landholder participating in an aggregated project where the aggregator is the project proponent</w:t>
      </w:r>
      <w:r w:rsidR="00B16EE2">
        <w:rPr>
          <w:rFonts w:ascii="Times New Roman" w:eastAsia="Times New Roman" w:hAnsi="Times New Roman"/>
          <w:sz w:val="24"/>
          <w:szCs w:val="24"/>
        </w:rPr>
        <w:t>.</w:t>
      </w:r>
    </w:p>
    <w:p w:rsidR="00857883" w:rsidRDefault="00CD2E8F" w:rsidP="00DC73DD">
      <w:pPr>
        <w:spacing w:after="120" w:line="240" w:lineRule="auto"/>
        <w:rPr>
          <w:rFonts w:ascii="Times New Roman" w:hAnsi="Times New Roman"/>
          <w:sz w:val="24"/>
          <w:szCs w:val="24"/>
        </w:rPr>
      </w:pPr>
      <w:r>
        <w:rPr>
          <w:rFonts w:ascii="Times New Roman" w:eastAsia="Times New Roman" w:hAnsi="Times New Roman"/>
          <w:sz w:val="24"/>
          <w:szCs w:val="24"/>
        </w:rPr>
        <w:t xml:space="preserve">The requirement </w:t>
      </w:r>
      <w:r w:rsidR="00FE275E">
        <w:rPr>
          <w:rFonts w:ascii="Times New Roman" w:eastAsia="Times New Roman" w:hAnsi="Times New Roman"/>
          <w:sz w:val="24"/>
          <w:szCs w:val="24"/>
        </w:rPr>
        <w:t xml:space="preserve">for two records </w:t>
      </w:r>
      <w:r w:rsidR="00726B69">
        <w:rPr>
          <w:rFonts w:ascii="Times New Roman" w:eastAsia="Times New Roman" w:hAnsi="Times New Roman"/>
          <w:sz w:val="24"/>
          <w:szCs w:val="24"/>
        </w:rPr>
        <w:t>is</w:t>
      </w:r>
      <w:r>
        <w:rPr>
          <w:rFonts w:ascii="Times New Roman" w:eastAsia="Times New Roman" w:hAnsi="Times New Roman"/>
          <w:sz w:val="24"/>
          <w:szCs w:val="24"/>
        </w:rPr>
        <w:t xml:space="preserve"> consistent with the requirement</w:t>
      </w:r>
      <w:r w:rsidR="00FE275E">
        <w:rPr>
          <w:rFonts w:ascii="Times New Roman" w:eastAsia="Times New Roman" w:hAnsi="Times New Roman"/>
          <w:sz w:val="24"/>
          <w:szCs w:val="24"/>
        </w:rPr>
        <w:t>s</w:t>
      </w:r>
      <w:r>
        <w:rPr>
          <w:rFonts w:ascii="Times New Roman" w:eastAsia="Times New Roman" w:hAnsi="Times New Roman"/>
          <w:sz w:val="24"/>
          <w:szCs w:val="24"/>
        </w:rPr>
        <w:t xml:space="preserve"> for the emissions intensity reference period described in section 6.</w:t>
      </w:r>
      <w:r w:rsidR="00FE275E">
        <w:rPr>
          <w:rFonts w:ascii="Times New Roman" w:eastAsia="Times New Roman" w:hAnsi="Times New Roman"/>
          <w:sz w:val="24"/>
          <w:szCs w:val="24"/>
        </w:rPr>
        <w:t xml:space="preserve"> They provide for cross-checking of records. </w:t>
      </w:r>
      <w:r w:rsidR="00857883" w:rsidRPr="00361578">
        <w:rPr>
          <w:rFonts w:ascii="Times New Roman" w:hAnsi="Times New Roman"/>
          <w:sz w:val="24"/>
          <w:szCs w:val="24"/>
        </w:rPr>
        <w:t xml:space="preserve">For example, livestock records from the herd book should be in a form where they can be cross checked against sales or disposal </w:t>
      </w:r>
      <w:r w:rsidR="00857883">
        <w:rPr>
          <w:rFonts w:ascii="Times New Roman" w:hAnsi="Times New Roman"/>
          <w:sz w:val="24"/>
          <w:szCs w:val="24"/>
        </w:rPr>
        <w:t>information</w:t>
      </w:r>
      <w:r w:rsidR="00857883" w:rsidRPr="00361578">
        <w:rPr>
          <w:rFonts w:ascii="Times New Roman" w:hAnsi="Times New Roman"/>
          <w:sz w:val="24"/>
          <w:szCs w:val="24"/>
        </w:rPr>
        <w:t xml:space="preserve"> from </w:t>
      </w:r>
      <w:r w:rsidR="00857883">
        <w:rPr>
          <w:rFonts w:ascii="Times New Roman" w:hAnsi="Times New Roman"/>
          <w:sz w:val="24"/>
          <w:szCs w:val="24"/>
        </w:rPr>
        <w:t xml:space="preserve">sources such as </w:t>
      </w:r>
      <w:r w:rsidR="00857883" w:rsidRPr="00361578">
        <w:rPr>
          <w:rFonts w:ascii="Times New Roman" w:hAnsi="Times New Roman"/>
          <w:sz w:val="24"/>
          <w:szCs w:val="24"/>
        </w:rPr>
        <w:t>N</w:t>
      </w:r>
      <w:r w:rsidR="00857883">
        <w:rPr>
          <w:rFonts w:ascii="Times New Roman" w:hAnsi="Times New Roman"/>
          <w:sz w:val="24"/>
          <w:szCs w:val="24"/>
        </w:rPr>
        <w:t>ational Livestock Identification Scheme</w:t>
      </w:r>
      <w:r w:rsidR="00857883" w:rsidRPr="00361578">
        <w:rPr>
          <w:rFonts w:ascii="Times New Roman" w:hAnsi="Times New Roman"/>
          <w:sz w:val="24"/>
          <w:szCs w:val="24"/>
        </w:rPr>
        <w:t xml:space="preserve"> tags</w:t>
      </w:r>
      <w:r w:rsidR="00857883">
        <w:rPr>
          <w:rFonts w:ascii="Times New Roman" w:hAnsi="Times New Roman"/>
          <w:sz w:val="24"/>
          <w:szCs w:val="24"/>
        </w:rPr>
        <w:t xml:space="preserve"> or</w:t>
      </w:r>
      <w:r w:rsidR="00857883" w:rsidRPr="00361578">
        <w:rPr>
          <w:rFonts w:ascii="Times New Roman" w:hAnsi="Times New Roman"/>
          <w:sz w:val="24"/>
          <w:szCs w:val="24"/>
        </w:rPr>
        <w:t xml:space="preserve"> cartage contractor invoices</w:t>
      </w:r>
      <w:r w:rsidR="00857883">
        <w:rPr>
          <w:rFonts w:ascii="Times New Roman" w:hAnsi="Times New Roman"/>
          <w:sz w:val="24"/>
          <w:szCs w:val="24"/>
        </w:rPr>
        <w:t>.</w:t>
      </w:r>
      <w:r w:rsidR="00857883" w:rsidRPr="00361578">
        <w:rPr>
          <w:rFonts w:ascii="Times New Roman" w:hAnsi="Times New Roman"/>
          <w:sz w:val="24"/>
          <w:szCs w:val="24"/>
        </w:rPr>
        <w:t xml:space="preserve"> Supplementary feeding records should correspond to invoices/receipts, herd book records and </w:t>
      </w:r>
      <w:r w:rsidR="00857883">
        <w:rPr>
          <w:rFonts w:ascii="Times New Roman" w:hAnsi="Times New Roman"/>
          <w:sz w:val="24"/>
          <w:szCs w:val="24"/>
        </w:rPr>
        <w:t>information</w:t>
      </w:r>
      <w:r w:rsidR="00857883" w:rsidRPr="00361578">
        <w:rPr>
          <w:rFonts w:ascii="Times New Roman" w:hAnsi="Times New Roman"/>
          <w:sz w:val="24"/>
          <w:szCs w:val="24"/>
        </w:rPr>
        <w:t xml:space="preserve"> on the time the herd spends consuming supplementary feed.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264"/>
      </w:tblGrid>
      <w:tr w:rsidR="00B16EE2" w:rsidRPr="00465EF9" w:rsidTr="00B16EE2">
        <w:tc>
          <w:tcPr>
            <w:tcW w:w="9264" w:type="dxa"/>
            <w:shd w:val="clear" w:color="auto" w:fill="F2F2F2"/>
          </w:tcPr>
          <w:p w:rsidR="00B16EE2" w:rsidRPr="00465EF9" w:rsidRDefault="00B16EE2" w:rsidP="00DC73DD">
            <w:pPr>
              <w:spacing w:after="120" w:line="240" w:lineRule="auto"/>
              <w:rPr>
                <w:rFonts w:ascii="Times New Roman" w:eastAsia="Times New Roman" w:hAnsi="Times New Roman"/>
                <w:color w:val="000000"/>
                <w:sz w:val="24"/>
                <w:szCs w:val="24"/>
                <w:u w:val="single"/>
              </w:rPr>
            </w:pPr>
            <w:r w:rsidRPr="00465EF9">
              <w:rPr>
                <w:rFonts w:ascii="Times New Roman" w:eastAsia="Times New Roman" w:hAnsi="Times New Roman"/>
                <w:b/>
                <w:color w:val="000000"/>
                <w:sz w:val="24"/>
                <w:szCs w:val="24"/>
              </w:rPr>
              <w:t xml:space="preserve">For discussion – </w:t>
            </w:r>
            <w:r>
              <w:rPr>
                <w:rFonts w:ascii="Times New Roman" w:eastAsia="Times New Roman" w:hAnsi="Times New Roman"/>
                <w:b/>
                <w:color w:val="000000"/>
                <w:sz w:val="24"/>
                <w:szCs w:val="24"/>
              </w:rPr>
              <w:t>record-keeping requirements</w:t>
            </w:r>
          </w:p>
          <w:p w:rsidR="00B16EE2" w:rsidRPr="00465EF9" w:rsidRDefault="00B16EE2" w:rsidP="00DC73DD">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Department </w:t>
            </w:r>
            <w:r w:rsidR="00E241E7">
              <w:rPr>
                <w:rFonts w:ascii="Times New Roman" w:hAnsi="Times New Roman"/>
                <w:color w:val="000000"/>
                <w:sz w:val="24"/>
                <w:szCs w:val="24"/>
              </w:rPr>
              <w:t xml:space="preserve">is seeking views from stakeholders on </w:t>
            </w:r>
            <w:r w:rsidR="00FA43C5">
              <w:rPr>
                <w:rFonts w:ascii="Times New Roman" w:hAnsi="Times New Roman"/>
                <w:color w:val="000000"/>
                <w:sz w:val="24"/>
                <w:szCs w:val="24"/>
              </w:rPr>
              <w:t xml:space="preserve">their capacity to keep at least two records for the parameters in Division 5.4, where one record is created by a project proponent or a delegate of the project proponent and one record is </w:t>
            </w:r>
            <w:r w:rsidR="00FA43C5">
              <w:rPr>
                <w:rFonts w:ascii="Times New Roman" w:eastAsia="Times New Roman" w:hAnsi="Times New Roman"/>
                <w:sz w:val="24"/>
                <w:szCs w:val="24"/>
              </w:rPr>
              <w:t>created by a person who is not the project proponent or a delegate of the project proponent</w:t>
            </w:r>
            <w:r w:rsidRPr="00465EF9">
              <w:rPr>
                <w:rFonts w:ascii="Times New Roman" w:hAnsi="Times New Roman"/>
                <w:color w:val="000000"/>
                <w:sz w:val="24"/>
                <w:szCs w:val="24"/>
              </w:rPr>
              <w:t>.</w:t>
            </w:r>
          </w:p>
        </w:tc>
      </w:tr>
    </w:tbl>
    <w:p w:rsidR="00B16EE2" w:rsidRDefault="00B16EE2" w:rsidP="00DC73DD">
      <w:pPr>
        <w:spacing w:after="120" w:line="240" w:lineRule="auto"/>
        <w:rPr>
          <w:rFonts w:ascii="Times New Roman" w:hAnsi="Times New Roman"/>
          <w:color w:val="000000"/>
          <w:sz w:val="24"/>
          <w:szCs w:val="24"/>
        </w:rPr>
      </w:pPr>
    </w:p>
    <w:p w:rsidR="00857883" w:rsidRPr="009F11BC" w:rsidRDefault="00FE72A4" w:rsidP="00DC73DD">
      <w:pPr>
        <w:spacing w:after="120" w:line="240" w:lineRule="auto"/>
        <w:rPr>
          <w:rFonts w:ascii="Times New Roman" w:eastAsia="Times New Roman" w:hAnsi="Times New Roman"/>
          <w:sz w:val="24"/>
          <w:szCs w:val="24"/>
        </w:rPr>
      </w:pPr>
      <w:r>
        <w:rPr>
          <w:rFonts w:ascii="Times New Roman" w:hAnsi="Times New Roman"/>
          <w:sz w:val="24"/>
          <w:szCs w:val="24"/>
        </w:rPr>
        <w:t>Types of records that could be created by a project proponent or delegate and by someone other than a project proponent or delegate</w:t>
      </w:r>
      <w:r w:rsidR="00857883">
        <w:rPr>
          <w:rFonts w:ascii="Times New Roman" w:hAnsi="Times New Roman"/>
          <w:sz w:val="24"/>
          <w:szCs w:val="24"/>
        </w:rPr>
        <w:t xml:space="preserve"> are set out below for </w:t>
      </w:r>
      <w:r w:rsidR="00213A02">
        <w:rPr>
          <w:rFonts w:ascii="Times New Roman" w:hAnsi="Times New Roman"/>
          <w:sz w:val="24"/>
          <w:szCs w:val="24"/>
        </w:rPr>
        <w:t>the parameters in Division </w:t>
      </w:r>
      <w:r>
        <w:rPr>
          <w:rFonts w:ascii="Times New Roman" w:hAnsi="Times New Roman"/>
          <w:sz w:val="24"/>
          <w:szCs w:val="24"/>
        </w:rPr>
        <w:t>5.4.</w:t>
      </w:r>
      <w:r w:rsidR="009F11BC">
        <w:rPr>
          <w:rFonts w:ascii="Times New Roman" w:eastAsia="Times New Roman" w:hAnsi="Times New Roman"/>
          <w:sz w:val="24"/>
          <w:szCs w:val="24"/>
        </w:rPr>
        <w:t xml:space="preserve"> </w:t>
      </w:r>
    </w:p>
    <w:p w:rsidR="00857883" w:rsidRPr="00E61122" w:rsidRDefault="00857883" w:rsidP="00DC73DD">
      <w:pPr>
        <w:spacing w:after="120" w:line="240" w:lineRule="auto"/>
        <w:ind w:left="360"/>
        <w:contextualSpacing/>
        <w:rPr>
          <w:rFonts w:ascii="Times New Roman" w:hAnsi="Times New Roman"/>
          <w:sz w:val="24"/>
          <w:szCs w:val="24"/>
          <w:u w:val="single"/>
        </w:rPr>
      </w:pPr>
      <w:r w:rsidRPr="00E61122">
        <w:rPr>
          <w:rFonts w:ascii="Times New Roman" w:hAnsi="Times New Roman"/>
          <w:sz w:val="24"/>
          <w:szCs w:val="24"/>
          <w:u w:val="single"/>
        </w:rPr>
        <w:t xml:space="preserve">Number </w:t>
      </w:r>
      <w:r w:rsidRPr="00E61122">
        <w:rPr>
          <w:rFonts w:ascii="Times New Roman" w:eastAsia="Times New Roman" w:hAnsi="Times New Roman"/>
          <w:sz w:val="24"/>
          <w:szCs w:val="24"/>
          <w:u w:val="single"/>
        </w:rPr>
        <w:t>and average age of cattle in each livestock class</w:t>
      </w:r>
    </w:p>
    <w:p w:rsidR="00857883" w:rsidRDefault="00857883" w:rsidP="00DC73DD">
      <w:pPr>
        <w:spacing w:after="120" w:line="240" w:lineRule="auto"/>
        <w:contextualSpacing/>
        <w:rPr>
          <w:rFonts w:ascii="Times New Roman" w:hAnsi="Times New Roman"/>
          <w:b/>
          <w:sz w:val="24"/>
          <w:szCs w:val="24"/>
        </w:rPr>
      </w:pPr>
    </w:p>
    <w:p w:rsidR="009F11BC" w:rsidRDefault="009F11BC" w:rsidP="00DC73DD">
      <w:pPr>
        <w:spacing w:after="120" w:line="240" w:lineRule="auto"/>
        <w:contextualSpacing/>
        <w:rPr>
          <w:rFonts w:ascii="Times New Roman" w:hAnsi="Times New Roman"/>
          <w:sz w:val="24"/>
          <w:szCs w:val="24"/>
        </w:rPr>
      </w:pPr>
      <w:r>
        <w:rPr>
          <w:rFonts w:ascii="Times New Roman" w:hAnsi="Times New Roman"/>
          <w:sz w:val="24"/>
          <w:szCs w:val="24"/>
        </w:rPr>
        <w:t>Records</w:t>
      </w:r>
      <w:r w:rsidR="004424EB">
        <w:rPr>
          <w:rFonts w:ascii="Times New Roman" w:hAnsi="Times New Roman"/>
          <w:sz w:val="24"/>
          <w:szCs w:val="24"/>
        </w:rPr>
        <w:t xml:space="preserve"> created by a proponent or a delegate of the project proponent may include:</w:t>
      </w:r>
    </w:p>
    <w:p w:rsidR="009F11BC" w:rsidRDefault="009F11BC" w:rsidP="00DC73DD">
      <w:pPr>
        <w:spacing w:after="120" w:line="240" w:lineRule="auto"/>
        <w:contextualSpacing/>
        <w:rPr>
          <w:rFonts w:ascii="Times New Roman" w:hAnsi="Times New Roman"/>
          <w:sz w:val="24"/>
          <w:szCs w:val="24"/>
        </w:rPr>
      </w:pPr>
    </w:p>
    <w:p w:rsidR="004424EB" w:rsidRPr="00E61122" w:rsidRDefault="004424EB" w:rsidP="00DC73DD">
      <w:pPr>
        <w:pStyle w:val="ListParagraph"/>
        <w:numPr>
          <w:ilvl w:val="0"/>
          <w:numId w:val="35"/>
        </w:numPr>
        <w:spacing w:after="120" w:line="240" w:lineRule="auto"/>
        <w:contextualSpacing/>
        <w:rPr>
          <w:rFonts w:ascii="Times New Roman" w:hAnsi="Times New Roman"/>
          <w:sz w:val="24"/>
          <w:szCs w:val="24"/>
        </w:rPr>
      </w:pPr>
      <w:r>
        <w:rPr>
          <w:rFonts w:ascii="Times New Roman" w:hAnsi="Times New Roman"/>
          <w:sz w:val="24"/>
          <w:szCs w:val="24"/>
        </w:rPr>
        <w:t>d</w:t>
      </w:r>
      <w:r w:rsidRPr="00E61122">
        <w:rPr>
          <w:rFonts w:ascii="Times New Roman" w:hAnsi="Times New Roman"/>
          <w:sz w:val="24"/>
          <w:szCs w:val="24"/>
        </w:rPr>
        <w:t>ata from a herd book from at least an annual muster to account for entries to and exits from the herd plus attrition fact</w:t>
      </w:r>
      <w:r>
        <w:rPr>
          <w:rFonts w:ascii="Times New Roman" w:hAnsi="Times New Roman"/>
          <w:sz w:val="24"/>
          <w:szCs w:val="24"/>
        </w:rPr>
        <w:t>ors such as deaths in the herd</w:t>
      </w:r>
      <w:r w:rsidR="00460782">
        <w:rPr>
          <w:rFonts w:ascii="Times New Roman" w:hAnsi="Times New Roman"/>
          <w:sz w:val="24"/>
          <w:szCs w:val="24"/>
        </w:rPr>
        <w:t>; and</w:t>
      </w:r>
    </w:p>
    <w:p w:rsidR="004424EB" w:rsidRPr="006B0AEE" w:rsidRDefault="004424EB" w:rsidP="00DC73DD">
      <w:pPr>
        <w:pStyle w:val="ListParagraph"/>
        <w:numPr>
          <w:ilvl w:val="0"/>
          <w:numId w:val="18"/>
        </w:numPr>
        <w:spacing w:after="120" w:line="240" w:lineRule="auto"/>
        <w:contextualSpacing/>
        <w:rPr>
          <w:rFonts w:ascii="Times New Roman" w:hAnsi="Times New Roman"/>
          <w:sz w:val="24"/>
          <w:szCs w:val="24"/>
        </w:rPr>
      </w:pPr>
      <w:r>
        <w:rPr>
          <w:rFonts w:ascii="Times New Roman" w:hAnsi="Times New Roman"/>
          <w:sz w:val="24"/>
          <w:szCs w:val="24"/>
        </w:rPr>
        <w:t>t</w:t>
      </w:r>
      <w:r w:rsidRPr="006B0AEE">
        <w:rPr>
          <w:rFonts w:ascii="Times New Roman" w:hAnsi="Times New Roman"/>
          <w:sz w:val="24"/>
          <w:szCs w:val="24"/>
        </w:rPr>
        <w:t>axation records of the opening and closing inventory of</w:t>
      </w:r>
      <w:r>
        <w:rPr>
          <w:rFonts w:ascii="Times New Roman" w:hAnsi="Times New Roman"/>
          <w:sz w:val="24"/>
          <w:szCs w:val="24"/>
        </w:rPr>
        <w:t xml:space="preserve"> stock to support the herd book</w:t>
      </w:r>
      <w:r w:rsidR="00460782">
        <w:rPr>
          <w:rFonts w:ascii="Times New Roman" w:hAnsi="Times New Roman"/>
          <w:sz w:val="24"/>
          <w:szCs w:val="24"/>
        </w:rPr>
        <w:t>;</w:t>
      </w:r>
      <w:r>
        <w:rPr>
          <w:rFonts w:ascii="Times New Roman" w:hAnsi="Times New Roman"/>
          <w:sz w:val="24"/>
          <w:szCs w:val="24"/>
        </w:rPr>
        <w:t xml:space="preserve"> and</w:t>
      </w:r>
    </w:p>
    <w:p w:rsidR="004424EB" w:rsidRPr="006B0AEE" w:rsidRDefault="00460782" w:rsidP="00DC73DD">
      <w:pPr>
        <w:pStyle w:val="ListParagraph"/>
        <w:numPr>
          <w:ilvl w:val="0"/>
          <w:numId w:val="18"/>
        </w:numPr>
        <w:spacing w:after="120" w:line="240" w:lineRule="auto"/>
        <w:contextualSpacing/>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004424EB">
        <w:rPr>
          <w:rFonts w:ascii="Times New Roman" w:hAnsi="Times New Roman"/>
          <w:sz w:val="24"/>
          <w:szCs w:val="24"/>
        </w:rPr>
        <w:t>d</w:t>
      </w:r>
      <w:r w:rsidR="004424EB" w:rsidRPr="006B0AEE">
        <w:rPr>
          <w:rFonts w:ascii="Times New Roman" w:hAnsi="Times New Roman"/>
          <w:sz w:val="24"/>
          <w:szCs w:val="24"/>
        </w:rPr>
        <w:t xml:space="preserve">ata input page of the Herd </w:t>
      </w:r>
      <w:r w:rsidR="004424EB">
        <w:rPr>
          <w:rFonts w:ascii="Times New Roman" w:hAnsi="Times New Roman"/>
          <w:sz w:val="24"/>
          <w:szCs w:val="24"/>
        </w:rPr>
        <w:t>M</w:t>
      </w:r>
      <w:r w:rsidR="004424EB" w:rsidRPr="006B0AEE">
        <w:rPr>
          <w:rFonts w:ascii="Times New Roman" w:hAnsi="Times New Roman"/>
          <w:sz w:val="24"/>
          <w:szCs w:val="24"/>
        </w:rPr>
        <w:t xml:space="preserve">anagement </w:t>
      </w:r>
      <w:r w:rsidR="004424EB">
        <w:rPr>
          <w:rFonts w:ascii="Times New Roman" w:hAnsi="Times New Roman"/>
          <w:sz w:val="24"/>
          <w:szCs w:val="24"/>
        </w:rPr>
        <w:t>Calculator.</w:t>
      </w:r>
    </w:p>
    <w:p w:rsidR="004424EB" w:rsidRDefault="004424EB" w:rsidP="00DC73DD">
      <w:pPr>
        <w:spacing w:after="120" w:line="240" w:lineRule="auto"/>
        <w:contextualSpacing/>
        <w:rPr>
          <w:rFonts w:ascii="Times New Roman" w:hAnsi="Times New Roman"/>
          <w:sz w:val="24"/>
          <w:szCs w:val="24"/>
        </w:rPr>
      </w:pPr>
    </w:p>
    <w:p w:rsidR="00857883" w:rsidRPr="00E61122" w:rsidRDefault="004424EB" w:rsidP="00DC73DD">
      <w:pPr>
        <w:spacing w:after="120" w:line="240" w:lineRule="auto"/>
        <w:contextualSpacing/>
        <w:rPr>
          <w:rFonts w:ascii="Times New Roman" w:hAnsi="Times New Roman"/>
          <w:sz w:val="24"/>
          <w:szCs w:val="24"/>
        </w:rPr>
      </w:pPr>
      <w:r>
        <w:rPr>
          <w:rFonts w:ascii="Times New Roman" w:hAnsi="Times New Roman"/>
          <w:sz w:val="24"/>
          <w:szCs w:val="24"/>
        </w:rPr>
        <w:t>Records created by a person who is not a proponent or a delegate of the project proponent may include:</w:t>
      </w:r>
    </w:p>
    <w:p w:rsidR="00857883" w:rsidRPr="006B0AEE" w:rsidRDefault="00857883" w:rsidP="00DC73DD">
      <w:pPr>
        <w:pStyle w:val="ListParagraph"/>
        <w:numPr>
          <w:ilvl w:val="0"/>
          <w:numId w:val="17"/>
        </w:numPr>
        <w:spacing w:after="120" w:line="240" w:lineRule="auto"/>
        <w:contextualSpacing/>
        <w:rPr>
          <w:rFonts w:ascii="Times New Roman" w:hAnsi="Times New Roman"/>
          <w:sz w:val="24"/>
          <w:szCs w:val="24"/>
        </w:rPr>
      </w:pPr>
      <w:r>
        <w:rPr>
          <w:rFonts w:ascii="Times New Roman" w:hAnsi="Times New Roman"/>
          <w:sz w:val="24"/>
          <w:szCs w:val="24"/>
        </w:rPr>
        <w:t>r</w:t>
      </w:r>
      <w:r w:rsidRPr="006B0AEE">
        <w:rPr>
          <w:rFonts w:ascii="Times New Roman" w:hAnsi="Times New Roman"/>
          <w:sz w:val="24"/>
          <w:szCs w:val="24"/>
        </w:rPr>
        <w:t xml:space="preserve">ecords of </w:t>
      </w:r>
      <w:r w:rsidRPr="00361578">
        <w:rPr>
          <w:rFonts w:ascii="Times New Roman" w:hAnsi="Times New Roman"/>
          <w:sz w:val="24"/>
          <w:szCs w:val="24"/>
        </w:rPr>
        <w:t>N</w:t>
      </w:r>
      <w:r>
        <w:rPr>
          <w:rFonts w:ascii="Times New Roman" w:hAnsi="Times New Roman"/>
          <w:sz w:val="24"/>
          <w:szCs w:val="24"/>
        </w:rPr>
        <w:t>ational Livestock Identification Scheme</w:t>
      </w:r>
      <w:r w:rsidRPr="006B0AEE">
        <w:rPr>
          <w:rFonts w:ascii="Times New Roman" w:hAnsi="Times New Roman"/>
          <w:sz w:val="24"/>
          <w:szCs w:val="24"/>
        </w:rPr>
        <w:t xml:space="preserve"> ear tag data at point of sale </w:t>
      </w:r>
      <w:r>
        <w:rPr>
          <w:rFonts w:ascii="Times New Roman" w:hAnsi="Times New Roman"/>
          <w:sz w:val="24"/>
          <w:szCs w:val="24"/>
        </w:rPr>
        <w:t>which demonstrate</w:t>
      </w:r>
      <w:r w:rsidRPr="006B0AEE">
        <w:rPr>
          <w:rFonts w:ascii="Times New Roman" w:hAnsi="Times New Roman"/>
          <w:sz w:val="24"/>
          <w:szCs w:val="24"/>
        </w:rPr>
        <w:t xml:space="preserve"> class and age of cattle sold and </w:t>
      </w:r>
      <w:r>
        <w:rPr>
          <w:rFonts w:ascii="Times New Roman" w:hAnsi="Times New Roman"/>
          <w:sz w:val="24"/>
          <w:szCs w:val="24"/>
        </w:rPr>
        <w:t xml:space="preserve">their </w:t>
      </w:r>
      <w:r w:rsidRPr="006B0AEE">
        <w:rPr>
          <w:rFonts w:ascii="Times New Roman" w:hAnsi="Times New Roman"/>
          <w:sz w:val="24"/>
          <w:szCs w:val="24"/>
        </w:rPr>
        <w:t>destination</w:t>
      </w:r>
      <w:r w:rsidR="004424EB">
        <w:rPr>
          <w:rFonts w:ascii="Times New Roman" w:hAnsi="Times New Roman"/>
          <w:sz w:val="24"/>
          <w:szCs w:val="24"/>
        </w:rPr>
        <w:t>;</w:t>
      </w:r>
    </w:p>
    <w:p w:rsidR="00857883" w:rsidRDefault="00857883" w:rsidP="00DC73DD">
      <w:pPr>
        <w:pStyle w:val="ListParagraph"/>
        <w:numPr>
          <w:ilvl w:val="0"/>
          <w:numId w:val="17"/>
        </w:numPr>
        <w:spacing w:after="120" w:line="240" w:lineRule="auto"/>
        <w:contextualSpacing/>
        <w:rPr>
          <w:rFonts w:ascii="Times New Roman" w:hAnsi="Times New Roman"/>
          <w:sz w:val="24"/>
          <w:szCs w:val="24"/>
        </w:rPr>
      </w:pPr>
      <w:r>
        <w:rPr>
          <w:rFonts w:ascii="Times New Roman" w:hAnsi="Times New Roman"/>
          <w:sz w:val="24"/>
          <w:szCs w:val="24"/>
        </w:rPr>
        <w:t>a</w:t>
      </w:r>
      <w:r w:rsidRPr="006B0AEE">
        <w:rPr>
          <w:rFonts w:ascii="Times New Roman" w:hAnsi="Times New Roman"/>
          <w:sz w:val="24"/>
          <w:szCs w:val="24"/>
        </w:rPr>
        <w:t xml:space="preserve">battoir </w:t>
      </w:r>
      <w:r>
        <w:rPr>
          <w:rFonts w:ascii="Times New Roman" w:hAnsi="Times New Roman"/>
          <w:sz w:val="24"/>
          <w:szCs w:val="24"/>
        </w:rPr>
        <w:t xml:space="preserve">receipts </w:t>
      </w:r>
      <w:r w:rsidRPr="006B0AEE">
        <w:rPr>
          <w:rFonts w:ascii="Times New Roman" w:hAnsi="Times New Roman"/>
          <w:sz w:val="24"/>
          <w:szCs w:val="24"/>
        </w:rPr>
        <w:t>indicating numbers</w:t>
      </w:r>
      <w:r>
        <w:rPr>
          <w:rFonts w:ascii="Times New Roman" w:hAnsi="Times New Roman"/>
          <w:sz w:val="24"/>
          <w:szCs w:val="24"/>
        </w:rPr>
        <w:t xml:space="preserve"> of cattle slaughtered</w:t>
      </w:r>
      <w:r w:rsidR="004424EB">
        <w:rPr>
          <w:rFonts w:ascii="Times New Roman" w:hAnsi="Times New Roman"/>
          <w:sz w:val="24"/>
          <w:szCs w:val="24"/>
        </w:rPr>
        <w:t>;</w:t>
      </w:r>
    </w:p>
    <w:p w:rsidR="00857883" w:rsidRPr="006B0AEE" w:rsidRDefault="00857883" w:rsidP="00DC73DD">
      <w:pPr>
        <w:pStyle w:val="ListParagraph"/>
        <w:numPr>
          <w:ilvl w:val="0"/>
          <w:numId w:val="17"/>
        </w:numPr>
        <w:spacing w:after="120" w:line="240" w:lineRule="auto"/>
        <w:contextualSpacing/>
        <w:rPr>
          <w:rFonts w:ascii="Times New Roman" w:hAnsi="Times New Roman"/>
          <w:sz w:val="24"/>
          <w:szCs w:val="24"/>
        </w:rPr>
      </w:pPr>
      <w:r>
        <w:rPr>
          <w:rFonts w:ascii="Times New Roman" w:hAnsi="Times New Roman"/>
          <w:sz w:val="24"/>
          <w:szCs w:val="24"/>
        </w:rPr>
        <w:t>records of cattle exported overseas</w:t>
      </w:r>
      <w:r w:rsidR="004424EB">
        <w:rPr>
          <w:rFonts w:ascii="Times New Roman" w:hAnsi="Times New Roman"/>
          <w:sz w:val="24"/>
          <w:szCs w:val="24"/>
        </w:rPr>
        <w:t>;</w:t>
      </w:r>
    </w:p>
    <w:p w:rsidR="00857883" w:rsidRDefault="00857883" w:rsidP="00DC73DD">
      <w:pPr>
        <w:pStyle w:val="ListParagraph"/>
        <w:numPr>
          <w:ilvl w:val="0"/>
          <w:numId w:val="17"/>
        </w:numPr>
        <w:spacing w:after="120" w:line="240" w:lineRule="auto"/>
        <w:contextualSpacing/>
        <w:rPr>
          <w:rFonts w:ascii="Times New Roman" w:hAnsi="Times New Roman"/>
          <w:sz w:val="24"/>
          <w:szCs w:val="24"/>
        </w:rPr>
      </w:pPr>
      <w:r>
        <w:rPr>
          <w:rFonts w:ascii="Times New Roman" w:hAnsi="Times New Roman"/>
          <w:sz w:val="24"/>
          <w:szCs w:val="24"/>
        </w:rPr>
        <w:t>r</w:t>
      </w:r>
      <w:r w:rsidRPr="006B0AEE">
        <w:rPr>
          <w:rFonts w:ascii="Times New Roman" w:hAnsi="Times New Roman"/>
          <w:sz w:val="24"/>
          <w:szCs w:val="24"/>
        </w:rPr>
        <w:t xml:space="preserve">eceipts from sales of </w:t>
      </w:r>
      <w:r>
        <w:rPr>
          <w:rFonts w:ascii="Times New Roman" w:hAnsi="Times New Roman"/>
          <w:sz w:val="24"/>
          <w:szCs w:val="24"/>
        </w:rPr>
        <w:t>cattle</w:t>
      </w:r>
      <w:r w:rsidRPr="006B0AEE">
        <w:rPr>
          <w:rFonts w:ascii="Times New Roman" w:hAnsi="Times New Roman"/>
          <w:sz w:val="24"/>
          <w:szCs w:val="24"/>
        </w:rPr>
        <w:t xml:space="preserve"> for purposes other than </w:t>
      </w:r>
      <w:r w:rsidR="00E83E4B">
        <w:rPr>
          <w:rFonts w:ascii="Times New Roman" w:hAnsi="Times New Roman"/>
          <w:sz w:val="24"/>
          <w:szCs w:val="24"/>
        </w:rPr>
        <w:t xml:space="preserve">live export or </w:t>
      </w:r>
      <w:r w:rsidRPr="006B0AEE">
        <w:rPr>
          <w:rFonts w:ascii="Times New Roman" w:hAnsi="Times New Roman"/>
          <w:sz w:val="24"/>
          <w:szCs w:val="24"/>
        </w:rPr>
        <w:t>slaughter</w:t>
      </w:r>
      <w:r>
        <w:rPr>
          <w:rFonts w:ascii="Times New Roman" w:hAnsi="Times New Roman"/>
          <w:sz w:val="24"/>
          <w:szCs w:val="24"/>
        </w:rPr>
        <w:t>,</w:t>
      </w:r>
      <w:r w:rsidRPr="006B0AEE">
        <w:rPr>
          <w:rFonts w:ascii="Times New Roman" w:hAnsi="Times New Roman"/>
          <w:sz w:val="24"/>
          <w:szCs w:val="24"/>
        </w:rPr>
        <w:t xml:space="preserve"> with name of purchaser and</w:t>
      </w:r>
      <w:r w:rsidR="00AA19B8">
        <w:rPr>
          <w:rFonts w:ascii="Times New Roman" w:hAnsi="Times New Roman"/>
          <w:sz w:val="24"/>
          <w:szCs w:val="24"/>
        </w:rPr>
        <w:t xml:space="preserve"> the</w:t>
      </w:r>
      <w:r w:rsidRPr="006B0AEE">
        <w:rPr>
          <w:rFonts w:ascii="Times New Roman" w:hAnsi="Times New Roman"/>
          <w:sz w:val="24"/>
          <w:szCs w:val="24"/>
        </w:rPr>
        <w:t xml:space="preserve"> date of sale</w:t>
      </w:r>
      <w:r w:rsidR="004424EB">
        <w:rPr>
          <w:rFonts w:ascii="Times New Roman" w:hAnsi="Times New Roman"/>
          <w:sz w:val="24"/>
          <w:szCs w:val="24"/>
        </w:rPr>
        <w:t>; and</w:t>
      </w:r>
    </w:p>
    <w:p w:rsidR="004424EB" w:rsidRPr="00E61122" w:rsidRDefault="004424EB" w:rsidP="00DC73DD">
      <w:pPr>
        <w:pStyle w:val="ListParagraph"/>
        <w:numPr>
          <w:ilvl w:val="0"/>
          <w:numId w:val="17"/>
        </w:numPr>
        <w:spacing w:after="120" w:line="240" w:lineRule="auto"/>
        <w:contextualSpacing/>
        <w:rPr>
          <w:rFonts w:ascii="Times New Roman" w:hAnsi="Times New Roman"/>
          <w:sz w:val="24"/>
          <w:szCs w:val="24"/>
        </w:rPr>
      </w:pPr>
      <w:proofErr w:type="gramStart"/>
      <w:r>
        <w:rPr>
          <w:rFonts w:ascii="Times New Roman" w:hAnsi="Times New Roman"/>
          <w:sz w:val="24"/>
          <w:szCs w:val="24"/>
        </w:rPr>
        <w:t>c</w:t>
      </w:r>
      <w:r w:rsidRPr="00E61122">
        <w:rPr>
          <w:rFonts w:ascii="Times New Roman" w:hAnsi="Times New Roman"/>
          <w:sz w:val="24"/>
          <w:szCs w:val="24"/>
        </w:rPr>
        <w:t>artage</w:t>
      </w:r>
      <w:proofErr w:type="gramEnd"/>
      <w:r w:rsidRPr="00E61122">
        <w:rPr>
          <w:rFonts w:ascii="Times New Roman" w:hAnsi="Times New Roman"/>
          <w:sz w:val="24"/>
          <w:szCs w:val="24"/>
        </w:rPr>
        <w:t xml:space="preserve"> contractor receipts indicating date of cartage, cattle numbers and destination.</w:t>
      </w:r>
    </w:p>
    <w:p w:rsidR="00857883" w:rsidRDefault="00857883" w:rsidP="00DC73DD">
      <w:pPr>
        <w:pStyle w:val="ListParagraph"/>
        <w:spacing w:after="120" w:line="240" w:lineRule="auto"/>
        <w:ind w:left="65"/>
        <w:contextualSpacing/>
        <w:rPr>
          <w:rFonts w:ascii="Times New Roman" w:hAnsi="Times New Roman"/>
          <w:sz w:val="24"/>
          <w:szCs w:val="24"/>
        </w:rPr>
      </w:pPr>
    </w:p>
    <w:p w:rsidR="00857883" w:rsidRPr="00E61122" w:rsidRDefault="00242EE6" w:rsidP="00DC73DD">
      <w:pPr>
        <w:spacing w:after="120" w:line="240" w:lineRule="auto"/>
        <w:ind w:left="360"/>
        <w:contextualSpacing/>
        <w:rPr>
          <w:rFonts w:ascii="Times New Roman" w:hAnsi="Times New Roman"/>
          <w:sz w:val="24"/>
          <w:szCs w:val="24"/>
          <w:u w:val="single"/>
        </w:rPr>
      </w:pPr>
      <w:r>
        <w:rPr>
          <w:rFonts w:ascii="Times New Roman" w:hAnsi="Times New Roman"/>
          <w:sz w:val="24"/>
          <w:szCs w:val="24"/>
          <w:u w:val="single"/>
        </w:rPr>
        <w:t>Liveweight</w:t>
      </w:r>
      <w:r w:rsidR="00857883" w:rsidRPr="00E61122">
        <w:rPr>
          <w:rFonts w:ascii="Times New Roman" w:hAnsi="Times New Roman"/>
          <w:sz w:val="24"/>
          <w:szCs w:val="24"/>
          <w:u w:val="single"/>
        </w:rPr>
        <w:t xml:space="preserve"> and </w:t>
      </w:r>
      <w:r>
        <w:rPr>
          <w:rFonts w:ascii="Times New Roman" w:hAnsi="Times New Roman"/>
          <w:sz w:val="24"/>
          <w:szCs w:val="24"/>
          <w:u w:val="single"/>
        </w:rPr>
        <w:t>liveweight gain</w:t>
      </w:r>
      <w:r w:rsidR="00857883" w:rsidRPr="00E61122">
        <w:rPr>
          <w:rFonts w:ascii="Times New Roman" w:hAnsi="Times New Roman"/>
          <w:sz w:val="24"/>
          <w:szCs w:val="24"/>
          <w:u w:val="single"/>
        </w:rPr>
        <w:t xml:space="preserve"> </w:t>
      </w:r>
    </w:p>
    <w:p w:rsidR="008F0A42" w:rsidRDefault="008F0A42" w:rsidP="00DC73DD">
      <w:pPr>
        <w:spacing w:after="120" w:line="240" w:lineRule="auto"/>
        <w:contextualSpacing/>
        <w:rPr>
          <w:rFonts w:ascii="Times New Roman" w:hAnsi="Times New Roman"/>
          <w:sz w:val="24"/>
          <w:szCs w:val="24"/>
        </w:rPr>
      </w:pPr>
    </w:p>
    <w:p w:rsidR="008F0A42" w:rsidRDefault="008F0A42" w:rsidP="00DC73DD">
      <w:pPr>
        <w:spacing w:after="120" w:line="240" w:lineRule="auto"/>
        <w:contextualSpacing/>
        <w:rPr>
          <w:rFonts w:ascii="Times New Roman" w:hAnsi="Times New Roman"/>
          <w:sz w:val="24"/>
          <w:szCs w:val="24"/>
        </w:rPr>
      </w:pPr>
      <w:r>
        <w:rPr>
          <w:rFonts w:ascii="Times New Roman" w:hAnsi="Times New Roman"/>
          <w:sz w:val="24"/>
          <w:szCs w:val="24"/>
        </w:rPr>
        <w:t>Records created by a proponent or a delegate of the project proponent may include:</w:t>
      </w:r>
    </w:p>
    <w:p w:rsidR="008F0A42" w:rsidRPr="006B0AEE" w:rsidRDefault="008F0A42" w:rsidP="00DC73DD">
      <w:pPr>
        <w:pStyle w:val="ListParagraph"/>
        <w:numPr>
          <w:ilvl w:val="0"/>
          <w:numId w:val="20"/>
        </w:numPr>
        <w:spacing w:after="120" w:line="240" w:lineRule="auto"/>
        <w:contextualSpacing/>
        <w:rPr>
          <w:rFonts w:ascii="Times New Roman" w:hAnsi="Times New Roman"/>
          <w:sz w:val="24"/>
          <w:szCs w:val="24"/>
        </w:rPr>
      </w:pPr>
      <w:r>
        <w:rPr>
          <w:rFonts w:ascii="Times New Roman" w:hAnsi="Times New Roman"/>
          <w:sz w:val="24"/>
          <w:szCs w:val="24"/>
        </w:rPr>
        <w:t>d</w:t>
      </w:r>
      <w:r w:rsidRPr="006B0AEE">
        <w:rPr>
          <w:rFonts w:ascii="Times New Roman" w:hAnsi="Times New Roman"/>
          <w:sz w:val="24"/>
          <w:szCs w:val="24"/>
        </w:rPr>
        <w:t>ata from the herd book recorded at each annual or seaso</w:t>
      </w:r>
      <w:r>
        <w:rPr>
          <w:rFonts w:ascii="Times New Roman" w:hAnsi="Times New Roman"/>
          <w:sz w:val="24"/>
          <w:szCs w:val="24"/>
        </w:rPr>
        <w:t>nal muster and at point of sale; and</w:t>
      </w:r>
    </w:p>
    <w:p w:rsidR="008F0A42" w:rsidRDefault="008F0A42" w:rsidP="00DC73DD">
      <w:pPr>
        <w:pStyle w:val="ListParagraph"/>
        <w:numPr>
          <w:ilvl w:val="0"/>
          <w:numId w:val="20"/>
        </w:numPr>
        <w:spacing w:after="120" w:line="240" w:lineRule="auto"/>
        <w:contextualSpacing/>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d</w:t>
      </w:r>
      <w:r w:rsidRPr="006B0AEE">
        <w:rPr>
          <w:rFonts w:ascii="Times New Roman" w:hAnsi="Times New Roman"/>
          <w:sz w:val="24"/>
          <w:szCs w:val="24"/>
        </w:rPr>
        <w:t>ata input page</w:t>
      </w:r>
      <w:r>
        <w:rPr>
          <w:rFonts w:ascii="Times New Roman" w:hAnsi="Times New Roman"/>
          <w:sz w:val="24"/>
          <w:szCs w:val="24"/>
        </w:rPr>
        <w:t xml:space="preserve"> from</w:t>
      </w:r>
      <w:r w:rsidRPr="006B0AEE">
        <w:rPr>
          <w:rFonts w:ascii="Times New Roman" w:hAnsi="Times New Roman"/>
          <w:sz w:val="24"/>
          <w:szCs w:val="24"/>
        </w:rPr>
        <w:t xml:space="preserve"> the Herd </w:t>
      </w:r>
      <w:r>
        <w:rPr>
          <w:rFonts w:ascii="Times New Roman" w:hAnsi="Times New Roman"/>
          <w:sz w:val="24"/>
          <w:szCs w:val="24"/>
        </w:rPr>
        <w:t>Ma</w:t>
      </w:r>
      <w:r w:rsidRPr="006B0AEE">
        <w:rPr>
          <w:rFonts w:ascii="Times New Roman" w:hAnsi="Times New Roman"/>
          <w:sz w:val="24"/>
          <w:szCs w:val="24"/>
        </w:rPr>
        <w:t xml:space="preserve">nagement </w:t>
      </w:r>
      <w:r>
        <w:rPr>
          <w:rFonts w:ascii="Times New Roman" w:hAnsi="Times New Roman"/>
          <w:sz w:val="24"/>
          <w:szCs w:val="24"/>
        </w:rPr>
        <w:t>Calculator.</w:t>
      </w:r>
    </w:p>
    <w:p w:rsidR="008F0A42" w:rsidRDefault="008F0A42" w:rsidP="00DC73DD">
      <w:pPr>
        <w:pStyle w:val="ListParagraph"/>
        <w:spacing w:after="120" w:line="240" w:lineRule="auto"/>
        <w:ind w:left="0"/>
        <w:contextualSpacing/>
        <w:rPr>
          <w:rFonts w:ascii="Times New Roman" w:hAnsi="Times New Roman"/>
          <w:sz w:val="24"/>
          <w:szCs w:val="24"/>
        </w:rPr>
      </w:pPr>
    </w:p>
    <w:p w:rsidR="00857883" w:rsidRDefault="008F0A42" w:rsidP="00DC73DD">
      <w:pPr>
        <w:pStyle w:val="ListParagraph"/>
        <w:spacing w:after="120" w:line="240" w:lineRule="auto"/>
        <w:ind w:left="0"/>
        <w:contextualSpacing/>
        <w:rPr>
          <w:rFonts w:ascii="Times New Roman" w:hAnsi="Times New Roman"/>
          <w:sz w:val="24"/>
          <w:szCs w:val="24"/>
        </w:rPr>
      </w:pPr>
      <w:r>
        <w:rPr>
          <w:rFonts w:ascii="Times New Roman" w:hAnsi="Times New Roman"/>
          <w:sz w:val="24"/>
          <w:szCs w:val="24"/>
        </w:rPr>
        <w:t>Records created by a person who is not a proponent or a delegate of the project proponent may include:</w:t>
      </w:r>
    </w:p>
    <w:p w:rsidR="00AA19B8" w:rsidRPr="00AA19B8" w:rsidRDefault="00AA19B8" w:rsidP="00DC73DD">
      <w:pPr>
        <w:pStyle w:val="ListParagraph"/>
        <w:spacing w:after="120" w:line="240" w:lineRule="auto"/>
        <w:ind w:left="0"/>
        <w:contextualSpacing/>
        <w:rPr>
          <w:rFonts w:ascii="Times New Roman" w:hAnsi="Times New Roman"/>
          <w:b/>
          <w:sz w:val="2"/>
          <w:szCs w:val="2"/>
        </w:rPr>
      </w:pPr>
    </w:p>
    <w:p w:rsidR="00857883" w:rsidRPr="006B0AEE" w:rsidRDefault="00857883" w:rsidP="00DC73DD">
      <w:pPr>
        <w:pStyle w:val="ListParagraph"/>
        <w:numPr>
          <w:ilvl w:val="0"/>
          <w:numId w:val="19"/>
        </w:numPr>
        <w:spacing w:after="120" w:line="240" w:lineRule="auto"/>
        <w:contextualSpacing/>
        <w:rPr>
          <w:rFonts w:ascii="Times New Roman" w:hAnsi="Times New Roman"/>
          <w:sz w:val="24"/>
          <w:szCs w:val="24"/>
        </w:rPr>
      </w:pPr>
      <w:r>
        <w:rPr>
          <w:rFonts w:ascii="Times New Roman" w:hAnsi="Times New Roman"/>
          <w:sz w:val="24"/>
          <w:szCs w:val="24"/>
        </w:rPr>
        <w:t xml:space="preserve">abattoir receipts </w:t>
      </w:r>
      <w:r w:rsidRPr="006B0AEE">
        <w:rPr>
          <w:rFonts w:ascii="Times New Roman" w:hAnsi="Times New Roman"/>
          <w:sz w:val="24"/>
          <w:szCs w:val="24"/>
        </w:rPr>
        <w:t>indicating sale weights</w:t>
      </w:r>
      <w:r w:rsidR="008F0A42">
        <w:rPr>
          <w:rFonts w:ascii="Times New Roman" w:hAnsi="Times New Roman"/>
          <w:sz w:val="24"/>
          <w:szCs w:val="24"/>
        </w:rPr>
        <w:t>;</w:t>
      </w:r>
    </w:p>
    <w:p w:rsidR="00857883" w:rsidRPr="006B0AEE" w:rsidRDefault="00857883" w:rsidP="00DC73DD">
      <w:pPr>
        <w:pStyle w:val="ListParagraph"/>
        <w:numPr>
          <w:ilvl w:val="0"/>
          <w:numId w:val="19"/>
        </w:numPr>
        <w:spacing w:after="120" w:line="240" w:lineRule="auto"/>
        <w:contextualSpacing/>
        <w:rPr>
          <w:rFonts w:ascii="Times New Roman" w:hAnsi="Times New Roman"/>
          <w:sz w:val="24"/>
          <w:szCs w:val="24"/>
        </w:rPr>
      </w:pPr>
      <w:r>
        <w:rPr>
          <w:rFonts w:ascii="Times New Roman" w:hAnsi="Times New Roman"/>
          <w:sz w:val="24"/>
          <w:szCs w:val="24"/>
        </w:rPr>
        <w:t>r</w:t>
      </w:r>
      <w:r w:rsidRPr="006B0AEE">
        <w:rPr>
          <w:rFonts w:ascii="Times New Roman" w:hAnsi="Times New Roman"/>
          <w:sz w:val="24"/>
          <w:szCs w:val="24"/>
        </w:rPr>
        <w:t>eceipts from ex</w:t>
      </w:r>
      <w:r w:rsidR="00CF0ACE">
        <w:rPr>
          <w:rFonts w:ascii="Times New Roman" w:hAnsi="Times New Roman"/>
          <w:sz w:val="24"/>
          <w:szCs w:val="24"/>
        </w:rPr>
        <w:t>porter indicating weight at sale</w:t>
      </w:r>
      <w:r w:rsidR="008F0A42">
        <w:rPr>
          <w:rFonts w:ascii="Times New Roman" w:hAnsi="Times New Roman"/>
          <w:sz w:val="24"/>
          <w:szCs w:val="24"/>
        </w:rPr>
        <w:t>;</w:t>
      </w:r>
      <w:r w:rsidR="00CF0ACE">
        <w:rPr>
          <w:rFonts w:ascii="Times New Roman" w:hAnsi="Times New Roman"/>
          <w:sz w:val="24"/>
          <w:szCs w:val="24"/>
        </w:rPr>
        <w:t xml:space="preserve"> and</w:t>
      </w:r>
    </w:p>
    <w:p w:rsidR="00857883" w:rsidRDefault="00857883" w:rsidP="00DC73DD">
      <w:pPr>
        <w:pStyle w:val="ListParagraph"/>
        <w:numPr>
          <w:ilvl w:val="0"/>
          <w:numId w:val="19"/>
        </w:numPr>
        <w:spacing w:after="120" w:line="240" w:lineRule="auto"/>
        <w:contextualSpacing/>
        <w:rPr>
          <w:rFonts w:ascii="Times New Roman" w:hAnsi="Times New Roman"/>
          <w:sz w:val="24"/>
          <w:szCs w:val="24"/>
        </w:rPr>
      </w:pPr>
      <w:proofErr w:type="gramStart"/>
      <w:r>
        <w:rPr>
          <w:rFonts w:ascii="Times New Roman" w:hAnsi="Times New Roman"/>
          <w:sz w:val="24"/>
          <w:szCs w:val="24"/>
        </w:rPr>
        <w:t>s</w:t>
      </w:r>
      <w:r w:rsidRPr="006B0AEE">
        <w:rPr>
          <w:rFonts w:ascii="Times New Roman" w:hAnsi="Times New Roman"/>
          <w:sz w:val="24"/>
          <w:szCs w:val="24"/>
        </w:rPr>
        <w:t>aleyard</w:t>
      </w:r>
      <w:proofErr w:type="gramEnd"/>
      <w:r w:rsidRPr="006B0AEE">
        <w:rPr>
          <w:rFonts w:ascii="Times New Roman" w:hAnsi="Times New Roman"/>
          <w:sz w:val="24"/>
          <w:szCs w:val="24"/>
        </w:rPr>
        <w:t xml:space="preserve"> receipts from point of sale </w:t>
      </w:r>
      <w:r>
        <w:rPr>
          <w:rFonts w:ascii="Times New Roman" w:hAnsi="Times New Roman"/>
          <w:sz w:val="24"/>
          <w:szCs w:val="24"/>
        </w:rPr>
        <w:t xml:space="preserve">for </w:t>
      </w:r>
      <w:r w:rsidR="00242EE6">
        <w:rPr>
          <w:rFonts w:ascii="Times New Roman" w:hAnsi="Times New Roman"/>
          <w:sz w:val="24"/>
          <w:szCs w:val="24"/>
        </w:rPr>
        <w:t>liveweight</w:t>
      </w:r>
      <w:r>
        <w:rPr>
          <w:rFonts w:ascii="Times New Roman" w:hAnsi="Times New Roman"/>
          <w:sz w:val="24"/>
          <w:szCs w:val="24"/>
        </w:rPr>
        <w:t>.</w:t>
      </w:r>
    </w:p>
    <w:p w:rsidR="00213A02" w:rsidRDefault="00213A02" w:rsidP="00DC73DD">
      <w:pPr>
        <w:spacing w:after="120" w:line="240" w:lineRule="auto"/>
        <w:contextualSpacing/>
        <w:rPr>
          <w:rFonts w:ascii="Times New Roman" w:hAnsi="Times New Roman"/>
          <w:sz w:val="24"/>
          <w:szCs w:val="24"/>
          <w:u w:val="single"/>
        </w:rPr>
      </w:pPr>
    </w:p>
    <w:p w:rsidR="00857883" w:rsidRPr="000F37ED" w:rsidRDefault="001E247F" w:rsidP="00B8317F">
      <w:pPr>
        <w:spacing w:after="120" w:line="240" w:lineRule="auto"/>
        <w:ind w:left="360"/>
        <w:contextualSpacing/>
        <w:rPr>
          <w:rFonts w:ascii="Times New Roman" w:hAnsi="Times New Roman"/>
          <w:sz w:val="24"/>
          <w:szCs w:val="24"/>
          <w:u w:val="single"/>
        </w:rPr>
      </w:pPr>
      <w:r>
        <w:rPr>
          <w:rFonts w:ascii="Times New Roman" w:hAnsi="Times New Roman"/>
          <w:sz w:val="24"/>
          <w:szCs w:val="24"/>
          <w:u w:val="single"/>
        </w:rPr>
        <w:t>Diet</w:t>
      </w:r>
    </w:p>
    <w:p w:rsidR="00857883" w:rsidRDefault="00857883" w:rsidP="0085771B">
      <w:pPr>
        <w:pStyle w:val="ListParagraph"/>
        <w:spacing w:after="120" w:line="240" w:lineRule="auto"/>
        <w:ind w:left="65"/>
        <w:contextualSpacing/>
        <w:rPr>
          <w:rFonts w:ascii="Times New Roman" w:hAnsi="Times New Roman"/>
          <w:sz w:val="24"/>
          <w:szCs w:val="24"/>
        </w:rPr>
      </w:pPr>
    </w:p>
    <w:p w:rsidR="00263E2E" w:rsidRPr="00263E2E" w:rsidRDefault="004055EB" w:rsidP="0085771B">
      <w:pPr>
        <w:pStyle w:val="ListParagraph"/>
        <w:spacing w:after="120" w:line="240" w:lineRule="auto"/>
        <w:ind w:left="0"/>
        <w:contextualSpacing/>
        <w:rPr>
          <w:rFonts w:ascii="Times New Roman" w:hAnsi="Times New Roman"/>
          <w:sz w:val="2"/>
          <w:szCs w:val="2"/>
        </w:rPr>
      </w:pPr>
      <w:r>
        <w:rPr>
          <w:rFonts w:ascii="Times New Roman" w:hAnsi="Times New Roman"/>
          <w:sz w:val="24"/>
          <w:szCs w:val="24"/>
        </w:rPr>
        <w:t>Records created by a proponent or a delegate of the project proponent may include:</w:t>
      </w:r>
    </w:p>
    <w:p w:rsidR="00857883" w:rsidRDefault="00857883" w:rsidP="0085771B">
      <w:pPr>
        <w:pStyle w:val="ListParagraph"/>
        <w:numPr>
          <w:ilvl w:val="0"/>
          <w:numId w:val="22"/>
        </w:numPr>
        <w:spacing w:after="120" w:line="240" w:lineRule="auto"/>
        <w:contextualSpacing/>
        <w:rPr>
          <w:rFonts w:ascii="Times New Roman" w:hAnsi="Times New Roman"/>
          <w:sz w:val="24"/>
          <w:szCs w:val="24"/>
        </w:rPr>
      </w:pPr>
      <w:r>
        <w:rPr>
          <w:rFonts w:ascii="Times New Roman" w:hAnsi="Times New Roman"/>
          <w:sz w:val="24"/>
          <w:szCs w:val="24"/>
        </w:rPr>
        <w:t>d</w:t>
      </w:r>
      <w:r w:rsidRPr="0097521E">
        <w:rPr>
          <w:rFonts w:ascii="Times New Roman" w:hAnsi="Times New Roman"/>
          <w:sz w:val="24"/>
          <w:szCs w:val="24"/>
        </w:rPr>
        <w:t xml:space="preserve">ays on supplement/native pasture in each </w:t>
      </w:r>
      <w:r>
        <w:rPr>
          <w:rFonts w:ascii="Times New Roman" w:hAnsi="Times New Roman"/>
          <w:sz w:val="24"/>
          <w:szCs w:val="24"/>
        </w:rPr>
        <w:t>credit</w:t>
      </w:r>
      <w:r w:rsidRPr="0097521E">
        <w:rPr>
          <w:rFonts w:ascii="Times New Roman" w:hAnsi="Times New Roman"/>
          <w:sz w:val="24"/>
          <w:szCs w:val="24"/>
        </w:rPr>
        <w:t xml:space="preserve"> reporting year from herd book entries of date of entry and date of exit from supplementation for ea</w:t>
      </w:r>
      <w:r>
        <w:rPr>
          <w:rFonts w:ascii="Times New Roman" w:hAnsi="Times New Roman"/>
          <w:sz w:val="24"/>
          <w:szCs w:val="24"/>
        </w:rPr>
        <w:t>ch class of cattle supplemented</w:t>
      </w:r>
      <w:r w:rsidR="004055EB">
        <w:rPr>
          <w:rFonts w:ascii="Times New Roman" w:hAnsi="Times New Roman"/>
          <w:sz w:val="24"/>
          <w:szCs w:val="24"/>
        </w:rPr>
        <w:t>; and</w:t>
      </w:r>
    </w:p>
    <w:p w:rsidR="00857883" w:rsidRPr="006B0AEE" w:rsidRDefault="00821452" w:rsidP="0085771B">
      <w:pPr>
        <w:pStyle w:val="ListParagraph"/>
        <w:numPr>
          <w:ilvl w:val="0"/>
          <w:numId w:val="22"/>
        </w:numPr>
        <w:spacing w:after="120" w:line="240" w:lineRule="auto"/>
        <w:contextualSpacing/>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00857883">
        <w:rPr>
          <w:rFonts w:ascii="Times New Roman" w:hAnsi="Times New Roman"/>
          <w:sz w:val="24"/>
          <w:szCs w:val="24"/>
        </w:rPr>
        <w:t>d</w:t>
      </w:r>
      <w:r w:rsidR="00857883" w:rsidRPr="006B0AEE">
        <w:rPr>
          <w:rFonts w:ascii="Times New Roman" w:hAnsi="Times New Roman"/>
          <w:sz w:val="24"/>
          <w:szCs w:val="24"/>
        </w:rPr>
        <w:t>ata input page</w:t>
      </w:r>
      <w:r w:rsidR="00857883">
        <w:rPr>
          <w:rFonts w:ascii="Times New Roman" w:hAnsi="Times New Roman"/>
          <w:sz w:val="24"/>
          <w:szCs w:val="24"/>
        </w:rPr>
        <w:t xml:space="preserve"> from</w:t>
      </w:r>
      <w:r w:rsidR="00857883" w:rsidRPr="006B0AEE">
        <w:rPr>
          <w:rFonts w:ascii="Times New Roman" w:hAnsi="Times New Roman"/>
          <w:sz w:val="24"/>
          <w:szCs w:val="24"/>
        </w:rPr>
        <w:t xml:space="preserve"> the Herd </w:t>
      </w:r>
      <w:r w:rsidR="00857883">
        <w:rPr>
          <w:rFonts w:ascii="Times New Roman" w:hAnsi="Times New Roman"/>
          <w:sz w:val="24"/>
          <w:szCs w:val="24"/>
        </w:rPr>
        <w:t>Ma</w:t>
      </w:r>
      <w:r w:rsidR="00857883" w:rsidRPr="006B0AEE">
        <w:rPr>
          <w:rFonts w:ascii="Times New Roman" w:hAnsi="Times New Roman"/>
          <w:sz w:val="24"/>
          <w:szCs w:val="24"/>
        </w:rPr>
        <w:t xml:space="preserve">nagement </w:t>
      </w:r>
      <w:r w:rsidR="00857883">
        <w:rPr>
          <w:rFonts w:ascii="Times New Roman" w:hAnsi="Times New Roman"/>
          <w:sz w:val="24"/>
          <w:szCs w:val="24"/>
        </w:rPr>
        <w:t>Calculator</w:t>
      </w:r>
      <w:r w:rsidR="004055EB">
        <w:rPr>
          <w:rFonts w:ascii="Times New Roman" w:hAnsi="Times New Roman"/>
          <w:sz w:val="24"/>
          <w:szCs w:val="24"/>
        </w:rPr>
        <w:t>.</w:t>
      </w:r>
    </w:p>
    <w:p w:rsidR="004055EB" w:rsidRDefault="004055EB" w:rsidP="0085771B">
      <w:pPr>
        <w:pStyle w:val="ListParagraph"/>
        <w:spacing w:after="120" w:line="240" w:lineRule="auto"/>
        <w:rPr>
          <w:rFonts w:ascii="Times New Roman" w:hAnsi="Times New Roman"/>
          <w:sz w:val="24"/>
          <w:szCs w:val="24"/>
        </w:rPr>
      </w:pPr>
    </w:p>
    <w:p w:rsidR="004055EB" w:rsidRDefault="004055EB" w:rsidP="0085771B">
      <w:pPr>
        <w:pStyle w:val="ListParagraph"/>
        <w:spacing w:after="120" w:line="240" w:lineRule="auto"/>
        <w:ind w:left="0"/>
        <w:rPr>
          <w:rFonts w:ascii="Times New Roman" w:hAnsi="Times New Roman"/>
          <w:sz w:val="24"/>
          <w:szCs w:val="24"/>
        </w:rPr>
      </w:pPr>
      <w:r>
        <w:rPr>
          <w:rFonts w:ascii="Times New Roman" w:hAnsi="Times New Roman"/>
          <w:sz w:val="24"/>
          <w:szCs w:val="24"/>
        </w:rPr>
        <w:t>Records created by a person who is not a proponent or a delegate of the project proponent may include:</w:t>
      </w:r>
    </w:p>
    <w:p w:rsidR="00857883" w:rsidRPr="0097521E" w:rsidRDefault="004F5077" w:rsidP="0085771B">
      <w:pPr>
        <w:pStyle w:val="ListParagraph"/>
        <w:numPr>
          <w:ilvl w:val="0"/>
          <w:numId w:val="22"/>
        </w:numPr>
        <w:spacing w:after="120" w:line="240" w:lineRule="auto"/>
        <w:rPr>
          <w:rFonts w:ascii="Times New Roman" w:hAnsi="Times New Roman"/>
          <w:sz w:val="24"/>
          <w:szCs w:val="24"/>
        </w:rPr>
      </w:pPr>
      <w:r>
        <w:rPr>
          <w:rFonts w:ascii="Times New Roman" w:hAnsi="Times New Roman"/>
          <w:sz w:val="24"/>
          <w:szCs w:val="24"/>
        </w:rPr>
        <w:t>i</w:t>
      </w:r>
      <w:r w:rsidR="00857883" w:rsidRPr="0097521E">
        <w:rPr>
          <w:rFonts w:ascii="Times New Roman" w:hAnsi="Times New Roman"/>
          <w:sz w:val="24"/>
          <w:szCs w:val="24"/>
        </w:rPr>
        <w:t xml:space="preserve">nvoices for </w:t>
      </w:r>
      <w:r w:rsidR="00857883">
        <w:rPr>
          <w:rFonts w:ascii="Times New Roman" w:hAnsi="Times New Roman"/>
          <w:sz w:val="24"/>
          <w:szCs w:val="24"/>
        </w:rPr>
        <w:t xml:space="preserve">the location and time in which the herd was </w:t>
      </w:r>
      <w:proofErr w:type="spellStart"/>
      <w:r w:rsidR="00857883" w:rsidRPr="0097521E">
        <w:rPr>
          <w:rFonts w:ascii="Times New Roman" w:hAnsi="Times New Roman"/>
          <w:sz w:val="24"/>
          <w:szCs w:val="24"/>
        </w:rPr>
        <w:t>agis</w:t>
      </w:r>
      <w:r w:rsidR="00857883">
        <w:rPr>
          <w:rFonts w:ascii="Times New Roman" w:hAnsi="Times New Roman"/>
          <w:sz w:val="24"/>
          <w:szCs w:val="24"/>
        </w:rPr>
        <w:t>ted</w:t>
      </w:r>
      <w:proofErr w:type="spellEnd"/>
      <w:r w:rsidR="004055EB">
        <w:rPr>
          <w:rFonts w:ascii="Times New Roman" w:hAnsi="Times New Roman"/>
          <w:sz w:val="24"/>
          <w:szCs w:val="24"/>
        </w:rPr>
        <w:t>;</w:t>
      </w:r>
      <w:r w:rsidR="000F37ED">
        <w:rPr>
          <w:rFonts w:ascii="Times New Roman" w:hAnsi="Times New Roman"/>
          <w:sz w:val="24"/>
          <w:szCs w:val="24"/>
        </w:rPr>
        <w:t xml:space="preserve"> and</w:t>
      </w:r>
    </w:p>
    <w:p w:rsidR="00213A02" w:rsidRPr="00F06CF6" w:rsidRDefault="00857883" w:rsidP="0085771B">
      <w:pPr>
        <w:pStyle w:val="ListParagraph"/>
        <w:numPr>
          <w:ilvl w:val="0"/>
          <w:numId w:val="22"/>
        </w:numPr>
        <w:spacing w:after="120" w:line="240" w:lineRule="auto"/>
        <w:rPr>
          <w:rFonts w:ascii="Times New Roman" w:hAnsi="Times New Roman"/>
          <w:sz w:val="24"/>
          <w:szCs w:val="24"/>
        </w:rPr>
      </w:pPr>
      <w:proofErr w:type="gramStart"/>
      <w:r>
        <w:rPr>
          <w:rFonts w:ascii="Times New Roman" w:hAnsi="Times New Roman"/>
          <w:sz w:val="24"/>
          <w:szCs w:val="24"/>
        </w:rPr>
        <w:t>h</w:t>
      </w:r>
      <w:r w:rsidRPr="0097521E">
        <w:rPr>
          <w:rFonts w:ascii="Times New Roman" w:hAnsi="Times New Roman"/>
          <w:sz w:val="24"/>
          <w:szCs w:val="24"/>
        </w:rPr>
        <w:t>ay</w:t>
      </w:r>
      <w:proofErr w:type="gramEnd"/>
      <w:r w:rsidRPr="0097521E">
        <w:rPr>
          <w:rFonts w:ascii="Times New Roman" w:hAnsi="Times New Roman"/>
          <w:sz w:val="24"/>
          <w:szCs w:val="24"/>
        </w:rPr>
        <w:t xml:space="preserve"> baling or silage contractor invoices</w:t>
      </w:r>
      <w:r>
        <w:rPr>
          <w:rFonts w:ascii="Times New Roman" w:hAnsi="Times New Roman"/>
          <w:sz w:val="24"/>
          <w:szCs w:val="24"/>
        </w:rPr>
        <w:t>.</w:t>
      </w:r>
    </w:p>
    <w:p w:rsidR="00213A02" w:rsidRPr="00F06CF6" w:rsidRDefault="00F06CF6" w:rsidP="0085771B">
      <w:pPr>
        <w:spacing w:after="120" w:line="240" w:lineRule="auto"/>
        <w:rPr>
          <w:rFonts w:ascii="Times New Roman" w:hAnsi="Times New Roman"/>
          <w:sz w:val="24"/>
          <w:szCs w:val="24"/>
          <w:u w:val="single"/>
        </w:rPr>
      </w:pPr>
      <w:r w:rsidRPr="00F06CF6">
        <w:rPr>
          <w:rFonts w:ascii="Times New Roman" w:hAnsi="Times New Roman"/>
          <w:sz w:val="24"/>
          <w:szCs w:val="24"/>
          <w:u w:val="single"/>
        </w:rPr>
        <w:t>20</w:t>
      </w:r>
      <w:r w:rsidRPr="00F06CF6">
        <w:rPr>
          <w:rFonts w:ascii="Times New Roman" w:hAnsi="Times New Roman"/>
          <w:sz w:val="24"/>
          <w:szCs w:val="24"/>
          <w:u w:val="single"/>
        </w:rPr>
        <w:tab/>
        <w:t>Records that must be kept for purchased feed</w:t>
      </w:r>
    </w:p>
    <w:p w:rsidR="00F06CF6" w:rsidRDefault="00F06CF6" w:rsidP="0085771B">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Section 20</w:t>
      </w:r>
      <w:r w:rsidRPr="00213A02">
        <w:rPr>
          <w:rFonts w:ascii="Times New Roman" w:eastAsia="Times New Roman" w:hAnsi="Times New Roman"/>
          <w:sz w:val="24"/>
          <w:szCs w:val="24"/>
        </w:rPr>
        <w:t xml:space="preserve"> specifi</w:t>
      </w:r>
      <w:r>
        <w:rPr>
          <w:rFonts w:ascii="Times New Roman" w:eastAsia="Times New Roman" w:hAnsi="Times New Roman"/>
          <w:sz w:val="24"/>
          <w:szCs w:val="24"/>
        </w:rPr>
        <w:t>es</w:t>
      </w:r>
      <w:r w:rsidRPr="00213A02">
        <w:rPr>
          <w:rFonts w:ascii="Times New Roman" w:eastAsia="Times New Roman" w:hAnsi="Times New Roman"/>
          <w:sz w:val="24"/>
          <w:szCs w:val="24"/>
        </w:rPr>
        <w:t xml:space="preserve"> record-keeping requirement</w:t>
      </w:r>
      <w:r>
        <w:rPr>
          <w:rFonts w:ascii="Times New Roman" w:eastAsia="Times New Roman" w:hAnsi="Times New Roman"/>
          <w:sz w:val="24"/>
          <w:szCs w:val="24"/>
        </w:rPr>
        <w:t>s</w:t>
      </w:r>
      <w:r w:rsidRPr="00213A02">
        <w:rPr>
          <w:rFonts w:ascii="Times New Roman" w:eastAsia="Times New Roman" w:hAnsi="Times New Roman"/>
          <w:sz w:val="24"/>
          <w:szCs w:val="24"/>
        </w:rPr>
        <w:t xml:space="preserve"> where a change to the herd’s diet is a project activity</w:t>
      </w:r>
      <w:r>
        <w:rPr>
          <w:rFonts w:ascii="Times New Roman" w:eastAsia="Times New Roman" w:hAnsi="Times New Roman"/>
          <w:sz w:val="24"/>
          <w:szCs w:val="24"/>
        </w:rPr>
        <w:t>, and where the change to the herd’s diet involves purchased feed.</w:t>
      </w:r>
    </w:p>
    <w:p w:rsidR="00F06CF6" w:rsidRDefault="00F06CF6" w:rsidP="0085771B">
      <w:pPr>
        <w:spacing w:after="120" w:line="240" w:lineRule="auto"/>
        <w:rPr>
          <w:rFonts w:ascii="Times New Roman" w:eastAsia="Times New Roman" w:hAnsi="Times New Roman"/>
          <w:sz w:val="24"/>
          <w:szCs w:val="24"/>
        </w:rPr>
      </w:pPr>
      <w:r w:rsidRPr="00213A02">
        <w:rPr>
          <w:rFonts w:ascii="Times New Roman" w:eastAsia="Times New Roman" w:hAnsi="Times New Roman"/>
          <w:sz w:val="24"/>
          <w:szCs w:val="24"/>
        </w:rPr>
        <w:t xml:space="preserve">Where the feed supplement is purchased from a commercial supplier, the proponent must keep the commodity vendor declaration form, fodder declaration form, or equivalent containing the crude protein and dry matter digestibility of the feed constituting the dietary change. </w:t>
      </w:r>
    </w:p>
    <w:p w:rsidR="00213A02" w:rsidRDefault="00F06CF6" w:rsidP="0085771B">
      <w:pPr>
        <w:spacing w:after="120" w:line="240" w:lineRule="auto"/>
        <w:rPr>
          <w:rFonts w:ascii="Times New Roman" w:eastAsia="Times New Roman" w:hAnsi="Times New Roman"/>
          <w:sz w:val="24"/>
          <w:szCs w:val="24"/>
        </w:rPr>
      </w:pPr>
      <w:r w:rsidRPr="00213A02">
        <w:rPr>
          <w:rFonts w:ascii="Times New Roman" w:eastAsia="Times New Roman" w:hAnsi="Times New Roman"/>
          <w:sz w:val="24"/>
          <w:szCs w:val="24"/>
        </w:rPr>
        <w:t>Where the feed supplement was purchased from a non-commercial supplier, e.g. a neighbour, the proponent must supply a purchase invoice indicating the type of feed. The DMD and CP values will be the seasonal values for the region identified in accordance with subsection</w:t>
      </w:r>
      <w:r>
        <w:rPr>
          <w:rFonts w:ascii="Times New Roman" w:eastAsia="Times New Roman" w:hAnsi="Times New Roman"/>
          <w:sz w:val="24"/>
          <w:szCs w:val="24"/>
        </w:rPr>
        <w:t>s</w:t>
      </w:r>
      <w:r w:rsidRPr="00213A02">
        <w:rPr>
          <w:rFonts w:ascii="Times New Roman" w:eastAsia="Times New Roman" w:hAnsi="Times New Roman"/>
          <w:sz w:val="24"/>
          <w:szCs w:val="24"/>
        </w:rPr>
        <w:t xml:space="preserve"> 16(2) and 16(3).</w:t>
      </w:r>
    </w:p>
    <w:p w:rsidR="0085771B" w:rsidRDefault="0085771B" w:rsidP="0085771B">
      <w:pPr>
        <w:spacing w:after="120" w:line="240" w:lineRule="auto"/>
        <w:rPr>
          <w:rFonts w:ascii="Times New Roman" w:hAnsi="Times New Roman"/>
          <w:b/>
          <w:sz w:val="24"/>
          <w:szCs w:val="24"/>
        </w:rPr>
      </w:pPr>
    </w:p>
    <w:p w:rsidR="008C5DFB" w:rsidRDefault="008C5DFB" w:rsidP="0085771B">
      <w:pPr>
        <w:spacing w:after="120" w:line="240" w:lineRule="auto"/>
        <w:rPr>
          <w:rFonts w:ascii="Times New Roman" w:hAnsi="Times New Roman"/>
          <w:b/>
          <w:sz w:val="24"/>
          <w:szCs w:val="24"/>
        </w:rPr>
      </w:pPr>
      <w:r w:rsidRPr="00F04AD0">
        <w:rPr>
          <w:rFonts w:ascii="Times New Roman" w:hAnsi="Times New Roman"/>
          <w:b/>
          <w:sz w:val="24"/>
          <w:szCs w:val="24"/>
        </w:rPr>
        <w:t>Division 5.</w:t>
      </w:r>
      <w:r>
        <w:rPr>
          <w:rFonts w:ascii="Times New Roman" w:hAnsi="Times New Roman"/>
          <w:b/>
          <w:sz w:val="24"/>
          <w:szCs w:val="24"/>
        </w:rPr>
        <w:t>4</w:t>
      </w:r>
      <w:r>
        <w:rPr>
          <w:rFonts w:ascii="Times New Roman" w:hAnsi="Times New Roman"/>
          <w:b/>
          <w:sz w:val="24"/>
          <w:szCs w:val="24"/>
        </w:rPr>
        <w:tab/>
        <w:t>Monitoring Requirements</w:t>
      </w:r>
    </w:p>
    <w:p w:rsidR="00F10835" w:rsidRPr="00361578" w:rsidRDefault="007D4B79" w:rsidP="0085771B">
      <w:pPr>
        <w:spacing w:after="120" w:line="240" w:lineRule="auto"/>
        <w:rPr>
          <w:rFonts w:ascii="Times New Roman" w:hAnsi="Times New Roman"/>
          <w:sz w:val="24"/>
          <w:szCs w:val="24"/>
          <w:u w:val="single"/>
        </w:rPr>
      </w:pPr>
      <w:r>
        <w:rPr>
          <w:rFonts w:ascii="Times New Roman" w:hAnsi="Times New Roman"/>
          <w:sz w:val="24"/>
          <w:szCs w:val="24"/>
          <w:u w:val="single"/>
        </w:rPr>
        <w:t>2</w:t>
      </w:r>
      <w:r w:rsidR="00F06CF6">
        <w:rPr>
          <w:rFonts w:ascii="Times New Roman" w:hAnsi="Times New Roman"/>
          <w:sz w:val="24"/>
          <w:szCs w:val="24"/>
          <w:u w:val="single"/>
        </w:rPr>
        <w:t>1</w:t>
      </w:r>
      <w:r w:rsidR="00F10835" w:rsidRPr="00361578">
        <w:rPr>
          <w:rFonts w:ascii="Times New Roman" w:hAnsi="Times New Roman"/>
          <w:sz w:val="24"/>
          <w:szCs w:val="24"/>
          <w:u w:val="single"/>
        </w:rPr>
        <w:tab/>
        <w:t>Number and average age of cattle in each livestock class</w:t>
      </w:r>
    </w:p>
    <w:p w:rsidR="00F10835" w:rsidRDefault="00F10835" w:rsidP="0085771B">
      <w:pPr>
        <w:spacing w:after="120" w:line="240" w:lineRule="auto"/>
        <w:contextualSpacing/>
        <w:rPr>
          <w:rFonts w:ascii="Times New Roman" w:hAnsi="Times New Roman"/>
          <w:sz w:val="24"/>
          <w:szCs w:val="24"/>
        </w:rPr>
      </w:pPr>
      <w:r>
        <w:rPr>
          <w:rFonts w:ascii="Times New Roman" w:hAnsi="Times New Roman"/>
          <w:sz w:val="24"/>
          <w:szCs w:val="24"/>
        </w:rPr>
        <w:t xml:space="preserve">Section </w:t>
      </w:r>
      <w:r w:rsidR="007D4B79">
        <w:rPr>
          <w:rFonts w:ascii="Times New Roman" w:hAnsi="Times New Roman"/>
          <w:sz w:val="24"/>
          <w:szCs w:val="24"/>
        </w:rPr>
        <w:t>2</w:t>
      </w:r>
      <w:r w:rsidR="00011BDB">
        <w:rPr>
          <w:rFonts w:ascii="Times New Roman" w:hAnsi="Times New Roman"/>
          <w:sz w:val="24"/>
          <w:szCs w:val="24"/>
        </w:rPr>
        <w:t>1</w:t>
      </w:r>
      <w:r>
        <w:rPr>
          <w:rFonts w:ascii="Times New Roman" w:hAnsi="Times New Roman"/>
          <w:sz w:val="24"/>
          <w:szCs w:val="24"/>
        </w:rPr>
        <w:t xml:space="preserve"> requires that, </w:t>
      </w:r>
      <w:r w:rsidR="007C4C21">
        <w:rPr>
          <w:rFonts w:ascii="Times New Roman" w:hAnsi="Times New Roman"/>
          <w:sz w:val="24"/>
          <w:szCs w:val="24"/>
        </w:rPr>
        <w:t xml:space="preserve">at least </w:t>
      </w:r>
      <w:r>
        <w:rPr>
          <w:rFonts w:ascii="Times New Roman" w:hAnsi="Times New Roman"/>
          <w:sz w:val="24"/>
          <w:szCs w:val="24"/>
        </w:rPr>
        <w:t xml:space="preserve">once a year for the crediting period, the number of animals in each livestock class and the number of animals in each livestock class leaving the property for </w:t>
      </w:r>
      <w:r w:rsidR="00C315DB">
        <w:rPr>
          <w:rFonts w:ascii="Times New Roman" w:hAnsi="Times New Roman"/>
          <w:sz w:val="24"/>
          <w:szCs w:val="24"/>
        </w:rPr>
        <w:t xml:space="preserve">a purpose other than </w:t>
      </w:r>
      <w:r>
        <w:rPr>
          <w:rFonts w:ascii="Times New Roman" w:hAnsi="Times New Roman"/>
          <w:sz w:val="24"/>
          <w:szCs w:val="24"/>
        </w:rPr>
        <w:t>live export or slaughter</w:t>
      </w:r>
      <w:r w:rsidR="00C315DB">
        <w:rPr>
          <w:rFonts w:ascii="Times New Roman" w:hAnsi="Times New Roman"/>
          <w:sz w:val="24"/>
          <w:szCs w:val="24"/>
        </w:rPr>
        <w:t xml:space="preserve"> </w:t>
      </w:r>
      <w:r>
        <w:rPr>
          <w:rFonts w:ascii="Times New Roman" w:hAnsi="Times New Roman"/>
          <w:sz w:val="24"/>
          <w:szCs w:val="24"/>
        </w:rPr>
        <w:t>must be determined. T</w:t>
      </w:r>
      <w:r w:rsidRPr="00361578">
        <w:rPr>
          <w:rFonts w:ascii="Times New Roman" w:hAnsi="Times New Roman"/>
          <w:sz w:val="24"/>
          <w:szCs w:val="24"/>
        </w:rPr>
        <w:t>h</w:t>
      </w:r>
      <w:r w:rsidR="007C4C21">
        <w:rPr>
          <w:rFonts w:ascii="Times New Roman" w:hAnsi="Times New Roman"/>
          <w:sz w:val="24"/>
          <w:szCs w:val="24"/>
        </w:rPr>
        <w:t>is</w:t>
      </w:r>
      <w:r w:rsidRPr="00361578">
        <w:rPr>
          <w:rFonts w:ascii="Times New Roman" w:hAnsi="Times New Roman"/>
          <w:sz w:val="24"/>
          <w:szCs w:val="24"/>
        </w:rPr>
        <w:t xml:space="preserve"> </w:t>
      </w:r>
      <w:r>
        <w:rPr>
          <w:rFonts w:ascii="Times New Roman" w:hAnsi="Times New Roman"/>
          <w:sz w:val="24"/>
          <w:szCs w:val="24"/>
        </w:rPr>
        <w:t xml:space="preserve">requirement enables the </w:t>
      </w:r>
      <w:r w:rsidR="007C4C21">
        <w:rPr>
          <w:rFonts w:ascii="Times New Roman" w:hAnsi="Times New Roman"/>
          <w:sz w:val="24"/>
          <w:szCs w:val="24"/>
        </w:rPr>
        <w:t>ongoing</w:t>
      </w:r>
      <w:r>
        <w:rPr>
          <w:rFonts w:ascii="Times New Roman" w:hAnsi="Times New Roman"/>
          <w:sz w:val="24"/>
          <w:szCs w:val="24"/>
        </w:rPr>
        <w:t xml:space="preserve"> emissions </w:t>
      </w:r>
      <w:r w:rsidR="007C4C21">
        <w:rPr>
          <w:rFonts w:ascii="Times New Roman" w:hAnsi="Times New Roman"/>
          <w:sz w:val="24"/>
          <w:szCs w:val="24"/>
        </w:rPr>
        <w:t>from those cattle</w:t>
      </w:r>
      <w:r>
        <w:rPr>
          <w:rFonts w:ascii="Times New Roman" w:hAnsi="Times New Roman"/>
          <w:sz w:val="24"/>
          <w:szCs w:val="24"/>
        </w:rPr>
        <w:t xml:space="preserve"> to be calculated.</w:t>
      </w:r>
    </w:p>
    <w:p w:rsidR="00F10835" w:rsidRDefault="00F10835" w:rsidP="0085771B">
      <w:pPr>
        <w:spacing w:after="120" w:line="240" w:lineRule="auto"/>
        <w:contextualSpacing/>
        <w:rPr>
          <w:rFonts w:ascii="Times New Roman" w:hAnsi="Times New Roman"/>
          <w:sz w:val="24"/>
          <w:szCs w:val="24"/>
        </w:rPr>
      </w:pPr>
    </w:p>
    <w:p w:rsidR="005F3ED9" w:rsidRDefault="00F10835" w:rsidP="0085771B">
      <w:pPr>
        <w:spacing w:after="120" w:line="240" w:lineRule="auto"/>
        <w:contextualSpacing/>
        <w:rPr>
          <w:rFonts w:ascii="Times New Roman" w:hAnsi="Times New Roman"/>
          <w:sz w:val="24"/>
          <w:szCs w:val="24"/>
        </w:rPr>
      </w:pPr>
      <w:r>
        <w:rPr>
          <w:rFonts w:ascii="Times New Roman" w:hAnsi="Times New Roman"/>
          <w:sz w:val="24"/>
          <w:szCs w:val="24"/>
        </w:rPr>
        <w:t xml:space="preserve">Section </w:t>
      </w:r>
      <w:r w:rsidR="007D4B79">
        <w:rPr>
          <w:rFonts w:ascii="Times New Roman" w:hAnsi="Times New Roman"/>
          <w:sz w:val="24"/>
          <w:szCs w:val="24"/>
        </w:rPr>
        <w:t>2</w:t>
      </w:r>
      <w:r w:rsidR="00F06CF6">
        <w:rPr>
          <w:rFonts w:ascii="Times New Roman" w:hAnsi="Times New Roman"/>
          <w:sz w:val="24"/>
          <w:szCs w:val="24"/>
        </w:rPr>
        <w:t>1</w:t>
      </w:r>
      <w:r>
        <w:rPr>
          <w:rFonts w:ascii="Times New Roman" w:hAnsi="Times New Roman"/>
          <w:sz w:val="24"/>
          <w:szCs w:val="24"/>
        </w:rPr>
        <w:t xml:space="preserve"> provides methods for determining the above parameters. </w:t>
      </w:r>
      <w:r w:rsidR="000F37ED">
        <w:rPr>
          <w:rFonts w:ascii="Times New Roman" w:hAnsi="Times New Roman"/>
          <w:sz w:val="24"/>
          <w:szCs w:val="24"/>
        </w:rPr>
        <w:t>A</w:t>
      </w:r>
      <w:r w:rsidR="000F37ED" w:rsidRPr="00361578">
        <w:rPr>
          <w:rFonts w:ascii="Times New Roman" w:hAnsi="Times New Roman"/>
          <w:sz w:val="24"/>
          <w:szCs w:val="24"/>
        </w:rPr>
        <w:t xml:space="preserve"> </w:t>
      </w:r>
      <w:r w:rsidR="000F37ED">
        <w:rPr>
          <w:rFonts w:ascii="Times New Roman" w:hAnsi="Times New Roman"/>
          <w:sz w:val="24"/>
          <w:szCs w:val="24"/>
        </w:rPr>
        <w:t xml:space="preserve">period of </w:t>
      </w:r>
      <w:r w:rsidR="000F37ED" w:rsidRPr="00361578">
        <w:rPr>
          <w:rFonts w:ascii="Times New Roman" w:hAnsi="Times New Roman"/>
          <w:sz w:val="24"/>
          <w:szCs w:val="24"/>
        </w:rPr>
        <w:t>one month before</w:t>
      </w:r>
      <w:r w:rsidR="000F37ED">
        <w:rPr>
          <w:rFonts w:ascii="Times New Roman" w:hAnsi="Times New Roman"/>
          <w:sz w:val="24"/>
          <w:szCs w:val="24"/>
        </w:rPr>
        <w:t>,</w:t>
      </w:r>
      <w:r w:rsidR="000F37ED" w:rsidRPr="00361578">
        <w:rPr>
          <w:rFonts w:ascii="Times New Roman" w:hAnsi="Times New Roman"/>
          <w:sz w:val="24"/>
          <w:szCs w:val="24"/>
        </w:rPr>
        <w:t xml:space="preserve"> and one month after</w:t>
      </w:r>
      <w:r w:rsidR="000F37ED">
        <w:rPr>
          <w:rFonts w:ascii="Times New Roman" w:hAnsi="Times New Roman"/>
          <w:sz w:val="24"/>
          <w:szCs w:val="24"/>
        </w:rPr>
        <w:t>,</w:t>
      </w:r>
      <w:r w:rsidR="000F37ED" w:rsidRPr="00361578">
        <w:rPr>
          <w:rFonts w:ascii="Times New Roman" w:hAnsi="Times New Roman"/>
          <w:sz w:val="24"/>
          <w:szCs w:val="24"/>
        </w:rPr>
        <w:t xml:space="preserve"> the </w:t>
      </w:r>
      <w:r w:rsidR="000F37ED">
        <w:rPr>
          <w:rFonts w:ascii="Times New Roman" w:hAnsi="Times New Roman"/>
          <w:sz w:val="24"/>
          <w:szCs w:val="24"/>
        </w:rPr>
        <w:t>first day of the crediting period</w:t>
      </w:r>
      <w:r w:rsidR="000F37ED" w:rsidRPr="00361578">
        <w:rPr>
          <w:rFonts w:ascii="Times New Roman" w:hAnsi="Times New Roman"/>
          <w:sz w:val="24"/>
          <w:szCs w:val="24"/>
        </w:rPr>
        <w:t xml:space="preserve"> is allowed for the collection </w:t>
      </w:r>
      <w:r w:rsidR="000F37ED">
        <w:rPr>
          <w:rFonts w:ascii="Times New Roman" w:hAnsi="Times New Roman"/>
          <w:sz w:val="24"/>
          <w:szCs w:val="24"/>
        </w:rPr>
        <w:t xml:space="preserve">of </w:t>
      </w:r>
      <w:r w:rsidR="000F37ED" w:rsidRPr="00361578">
        <w:rPr>
          <w:rFonts w:ascii="Times New Roman" w:hAnsi="Times New Roman"/>
          <w:sz w:val="24"/>
          <w:szCs w:val="24"/>
        </w:rPr>
        <w:t>cattle numbers and class data</w:t>
      </w:r>
      <w:r w:rsidR="000F37ED">
        <w:rPr>
          <w:rFonts w:ascii="Times New Roman" w:hAnsi="Times New Roman"/>
          <w:sz w:val="24"/>
          <w:szCs w:val="24"/>
        </w:rPr>
        <w:t xml:space="preserve"> for the number of cattle in each class for the crediting period</w:t>
      </w:r>
      <w:r w:rsidR="000F37ED" w:rsidRPr="00361578">
        <w:rPr>
          <w:rFonts w:ascii="Times New Roman" w:hAnsi="Times New Roman"/>
          <w:sz w:val="24"/>
          <w:szCs w:val="24"/>
        </w:rPr>
        <w:t>.</w:t>
      </w:r>
      <w:r w:rsidR="000F37ED">
        <w:rPr>
          <w:rFonts w:ascii="Times New Roman" w:hAnsi="Times New Roman"/>
          <w:sz w:val="24"/>
          <w:szCs w:val="24"/>
        </w:rPr>
        <w:t xml:space="preserve"> The same one-month period applies for each subsequent year in the crediting period</w:t>
      </w:r>
      <w:r w:rsidR="000F37ED" w:rsidRPr="00361578">
        <w:rPr>
          <w:rFonts w:ascii="Times New Roman" w:hAnsi="Times New Roman"/>
          <w:sz w:val="24"/>
          <w:szCs w:val="24"/>
        </w:rPr>
        <w:t>.</w:t>
      </w:r>
      <w:r w:rsidR="000F37ED">
        <w:rPr>
          <w:rFonts w:ascii="Times New Roman" w:hAnsi="Times New Roman"/>
          <w:sz w:val="24"/>
          <w:szCs w:val="24"/>
        </w:rPr>
        <w:t xml:space="preserve"> </w:t>
      </w:r>
    </w:p>
    <w:p w:rsidR="005F3ED9" w:rsidRDefault="005F3ED9" w:rsidP="0085771B">
      <w:pPr>
        <w:spacing w:after="120" w:line="240" w:lineRule="auto"/>
        <w:contextualSpacing/>
        <w:rPr>
          <w:rFonts w:ascii="Times New Roman" w:hAnsi="Times New Roman"/>
          <w:sz w:val="24"/>
          <w:szCs w:val="24"/>
        </w:rPr>
      </w:pPr>
    </w:p>
    <w:p w:rsidR="000F37ED" w:rsidRDefault="005F3ED9" w:rsidP="0085771B">
      <w:pPr>
        <w:spacing w:after="120" w:line="240" w:lineRule="auto"/>
        <w:contextualSpacing/>
        <w:rPr>
          <w:rFonts w:ascii="Times New Roman" w:hAnsi="Times New Roman"/>
          <w:sz w:val="24"/>
          <w:szCs w:val="24"/>
        </w:rPr>
      </w:pPr>
      <w:r>
        <w:rPr>
          <w:rFonts w:ascii="Times New Roman" w:hAnsi="Times New Roman"/>
          <w:sz w:val="24"/>
          <w:szCs w:val="24"/>
        </w:rPr>
        <w:t>Subsection 2</w:t>
      </w:r>
      <w:r w:rsidR="00F06CF6">
        <w:rPr>
          <w:rFonts w:ascii="Times New Roman" w:hAnsi="Times New Roman"/>
          <w:sz w:val="24"/>
          <w:szCs w:val="24"/>
        </w:rPr>
        <w:t>1</w:t>
      </w:r>
      <w:r>
        <w:rPr>
          <w:rFonts w:ascii="Times New Roman" w:hAnsi="Times New Roman"/>
          <w:sz w:val="24"/>
          <w:szCs w:val="24"/>
        </w:rPr>
        <w:t>(3) requires collection of data supporting</w:t>
      </w:r>
      <w:r w:rsidR="000F37ED">
        <w:rPr>
          <w:rFonts w:ascii="Times New Roman" w:hAnsi="Times New Roman"/>
          <w:sz w:val="24"/>
          <w:szCs w:val="24"/>
        </w:rPr>
        <w:t xml:space="preserve"> </w:t>
      </w:r>
      <w:r>
        <w:rPr>
          <w:rFonts w:ascii="Times New Roman" w:hAnsi="Times New Roman"/>
          <w:sz w:val="24"/>
          <w:szCs w:val="24"/>
        </w:rPr>
        <w:t xml:space="preserve">the </w:t>
      </w:r>
      <w:r w:rsidR="000F37ED">
        <w:rPr>
          <w:rFonts w:ascii="Times New Roman" w:hAnsi="Times New Roman"/>
          <w:sz w:val="24"/>
          <w:szCs w:val="24"/>
        </w:rPr>
        <w:t>determin</w:t>
      </w:r>
      <w:r>
        <w:rPr>
          <w:rFonts w:ascii="Times New Roman" w:hAnsi="Times New Roman"/>
          <w:sz w:val="24"/>
          <w:szCs w:val="24"/>
        </w:rPr>
        <w:t>ation of</w:t>
      </w:r>
      <w:r w:rsidR="000F37ED">
        <w:rPr>
          <w:rFonts w:ascii="Times New Roman" w:hAnsi="Times New Roman"/>
          <w:sz w:val="24"/>
          <w:szCs w:val="24"/>
        </w:rPr>
        <w:t xml:space="preserve"> the number of cattle in each class leaving the </w:t>
      </w:r>
      <w:r w:rsidR="00F12C6B">
        <w:rPr>
          <w:rFonts w:ascii="Times New Roman" w:hAnsi="Times New Roman"/>
          <w:sz w:val="24"/>
          <w:szCs w:val="24"/>
        </w:rPr>
        <w:t>herd for a purpose other than live export or slaughter</w:t>
      </w:r>
      <w:r w:rsidR="000F37ED">
        <w:rPr>
          <w:rFonts w:ascii="Times New Roman" w:hAnsi="Times New Roman"/>
          <w:sz w:val="24"/>
          <w:szCs w:val="24"/>
        </w:rPr>
        <w:t xml:space="preserve"> during the crediting period</w:t>
      </w:r>
      <w:r>
        <w:rPr>
          <w:rFonts w:ascii="Times New Roman" w:hAnsi="Times New Roman"/>
          <w:sz w:val="24"/>
          <w:szCs w:val="24"/>
        </w:rPr>
        <w:t>. The</w:t>
      </w:r>
      <w:r w:rsidR="000F37ED">
        <w:rPr>
          <w:rFonts w:ascii="Times New Roman" w:hAnsi="Times New Roman"/>
          <w:sz w:val="24"/>
          <w:szCs w:val="24"/>
        </w:rPr>
        <w:t xml:space="preserve"> supporting data must be collected no earlier than one month before the animals leave the </w:t>
      </w:r>
      <w:r w:rsidR="00B0751B">
        <w:rPr>
          <w:rFonts w:ascii="Times New Roman" w:hAnsi="Times New Roman"/>
          <w:sz w:val="24"/>
          <w:szCs w:val="24"/>
        </w:rPr>
        <w:t>herd</w:t>
      </w:r>
      <w:r w:rsidR="000F37ED">
        <w:rPr>
          <w:rFonts w:ascii="Times New Roman" w:hAnsi="Times New Roman"/>
          <w:sz w:val="24"/>
          <w:szCs w:val="24"/>
        </w:rPr>
        <w:t xml:space="preserve"> and no later than the day the animals </w:t>
      </w:r>
      <w:r>
        <w:rPr>
          <w:rFonts w:ascii="Times New Roman" w:hAnsi="Times New Roman"/>
          <w:sz w:val="24"/>
          <w:szCs w:val="24"/>
        </w:rPr>
        <w:t xml:space="preserve">leave the </w:t>
      </w:r>
      <w:r w:rsidR="00B0751B">
        <w:rPr>
          <w:rFonts w:ascii="Times New Roman" w:hAnsi="Times New Roman"/>
          <w:sz w:val="24"/>
          <w:szCs w:val="24"/>
        </w:rPr>
        <w:t>herd</w:t>
      </w:r>
      <w:r w:rsidR="000F37ED">
        <w:rPr>
          <w:rFonts w:ascii="Times New Roman" w:hAnsi="Times New Roman"/>
          <w:sz w:val="24"/>
          <w:szCs w:val="24"/>
        </w:rPr>
        <w:t>.</w:t>
      </w:r>
      <w:r w:rsidR="00B0751B">
        <w:rPr>
          <w:rFonts w:ascii="Times New Roman" w:hAnsi="Times New Roman"/>
          <w:sz w:val="24"/>
          <w:szCs w:val="24"/>
        </w:rPr>
        <w:t xml:space="preserve"> The types of supporting data could be those included in records described for section 19 above.</w:t>
      </w:r>
    </w:p>
    <w:p w:rsidR="00F10835" w:rsidRPr="00361578" w:rsidRDefault="00F10835" w:rsidP="0085771B">
      <w:pPr>
        <w:spacing w:after="120" w:line="240" w:lineRule="auto"/>
        <w:contextualSpacing/>
        <w:rPr>
          <w:rFonts w:ascii="Times New Roman" w:hAnsi="Times New Roman"/>
          <w:sz w:val="24"/>
          <w:szCs w:val="24"/>
        </w:rPr>
      </w:pPr>
    </w:p>
    <w:p w:rsidR="00F10835" w:rsidRPr="00361578" w:rsidRDefault="00F10835" w:rsidP="0085771B">
      <w:pPr>
        <w:spacing w:after="120" w:line="240" w:lineRule="auto"/>
        <w:contextualSpacing/>
        <w:rPr>
          <w:rFonts w:ascii="Times New Roman" w:hAnsi="Times New Roman"/>
          <w:sz w:val="24"/>
          <w:szCs w:val="24"/>
        </w:rPr>
      </w:pPr>
      <w:r>
        <w:rPr>
          <w:rFonts w:ascii="Times New Roman" w:hAnsi="Times New Roman"/>
          <w:sz w:val="24"/>
          <w:szCs w:val="24"/>
        </w:rPr>
        <w:t>An</w:t>
      </w:r>
      <w:r w:rsidRPr="00361578">
        <w:rPr>
          <w:rFonts w:ascii="Times New Roman" w:hAnsi="Times New Roman"/>
          <w:sz w:val="24"/>
          <w:szCs w:val="24"/>
        </w:rPr>
        <w:t xml:space="preserve"> annual muster </w:t>
      </w:r>
      <w:r>
        <w:rPr>
          <w:rFonts w:ascii="Times New Roman" w:hAnsi="Times New Roman"/>
          <w:sz w:val="24"/>
          <w:szCs w:val="24"/>
        </w:rPr>
        <w:t>would</w:t>
      </w:r>
      <w:r w:rsidRPr="00361578">
        <w:rPr>
          <w:rFonts w:ascii="Times New Roman" w:hAnsi="Times New Roman"/>
          <w:sz w:val="24"/>
          <w:szCs w:val="24"/>
        </w:rPr>
        <w:t xml:space="preserve"> account for entries to and exits from the herd</w:t>
      </w:r>
      <w:r>
        <w:rPr>
          <w:rFonts w:ascii="Times New Roman" w:hAnsi="Times New Roman"/>
          <w:sz w:val="24"/>
          <w:szCs w:val="24"/>
        </w:rPr>
        <w:t>, as well as</w:t>
      </w:r>
      <w:r w:rsidR="004F5077">
        <w:rPr>
          <w:rFonts w:ascii="Times New Roman" w:hAnsi="Times New Roman"/>
          <w:sz w:val="24"/>
          <w:szCs w:val="24"/>
        </w:rPr>
        <w:t xml:space="preserve"> </w:t>
      </w:r>
      <w:r w:rsidRPr="00361578">
        <w:rPr>
          <w:rFonts w:ascii="Times New Roman" w:hAnsi="Times New Roman"/>
          <w:sz w:val="24"/>
          <w:szCs w:val="24"/>
        </w:rPr>
        <w:t xml:space="preserve">attrition factors such as deaths in the herd. The </w:t>
      </w:r>
      <w:r>
        <w:rPr>
          <w:rFonts w:ascii="Times New Roman" w:hAnsi="Times New Roman"/>
          <w:sz w:val="24"/>
          <w:szCs w:val="24"/>
        </w:rPr>
        <w:t xml:space="preserve">allowance for a </w:t>
      </w:r>
      <w:r w:rsidRPr="00361578">
        <w:rPr>
          <w:rFonts w:ascii="Times New Roman" w:hAnsi="Times New Roman"/>
          <w:sz w:val="24"/>
          <w:szCs w:val="24"/>
        </w:rPr>
        <w:t>one</w:t>
      </w:r>
      <w:r>
        <w:rPr>
          <w:rFonts w:ascii="Times New Roman" w:hAnsi="Times New Roman"/>
          <w:sz w:val="24"/>
          <w:szCs w:val="24"/>
        </w:rPr>
        <w:t>-</w:t>
      </w:r>
      <w:r w:rsidRPr="00361578">
        <w:rPr>
          <w:rFonts w:ascii="Times New Roman" w:hAnsi="Times New Roman"/>
          <w:sz w:val="24"/>
          <w:szCs w:val="24"/>
        </w:rPr>
        <w:t xml:space="preserve">month </w:t>
      </w:r>
      <w:r>
        <w:rPr>
          <w:rFonts w:ascii="Times New Roman" w:hAnsi="Times New Roman"/>
          <w:sz w:val="24"/>
          <w:szCs w:val="24"/>
        </w:rPr>
        <w:t>period either side of the start of the crediting period</w:t>
      </w:r>
      <w:r w:rsidRPr="00361578">
        <w:rPr>
          <w:rFonts w:ascii="Times New Roman" w:hAnsi="Times New Roman"/>
          <w:sz w:val="24"/>
          <w:szCs w:val="24"/>
        </w:rPr>
        <w:t xml:space="preserve"> allows for variation in the time of muster each year</w:t>
      </w:r>
      <w:r w:rsidRPr="0017082C">
        <w:rPr>
          <w:rFonts w:ascii="Times New Roman" w:hAnsi="Times New Roman"/>
          <w:sz w:val="24"/>
          <w:szCs w:val="24"/>
        </w:rPr>
        <w:t>.</w:t>
      </w:r>
    </w:p>
    <w:p w:rsidR="00F10835" w:rsidRPr="00361578" w:rsidRDefault="00F10835" w:rsidP="0085771B">
      <w:pPr>
        <w:spacing w:after="120" w:line="240" w:lineRule="auto"/>
        <w:contextualSpacing/>
        <w:rPr>
          <w:rFonts w:ascii="Times New Roman" w:hAnsi="Times New Roman"/>
          <w:sz w:val="24"/>
          <w:szCs w:val="24"/>
        </w:rPr>
      </w:pPr>
    </w:p>
    <w:p w:rsidR="001B74F2" w:rsidRDefault="00F10835" w:rsidP="0085771B">
      <w:pPr>
        <w:spacing w:after="120" w:line="240" w:lineRule="auto"/>
        <w:contextualSpacing/>
        <w:rPr>
          <w:rFonts w:ascii="Times New Roman" w:hAnsi="Times New Roman"/>
          <w:sz w:val="24"/>
          <w:szCs w:val="24"/>
        </w:rPr>
      </w:pPr>
      <w:r w:rsidRPr="00361578">
        <w:rPr>
          <w:rFonts w:ascii="Times New Roman" w:hAnsi="Times New Roman"/>
          <w:sz w:val="24"/>
          <w:szCs w:val="24"/>
        </w:rPr>
        <w:t>S</w:t>
      </w:r>
      <w:r>
        <w:rPr>
          <w:rFonts w:ascii="Times New Roman" w:hAnsi="Times New Roman"/>
          <w:sz w:val="24"/>
          <w:szCs w:val="24"/>
        </w:rPr>
        <w:t>ubs</w:t>
      </w:r>
      <w:r w:rsidRPr="00361578">
        <w:rPr>
          <w:rFonts w:ascii="Times New Roman" w:hAnsi="Times New Roman"/>
          <w:sz w:val="24"/>
          <w:szCs w:val="24"/>
        </w:rPr>
        <w:t xml:space="preserve">ection </w:t>
      </w:r>
      <w:r w:rsidR="007D4B79">
        <w:rPr>
          <w:rFonts w:ascii="Times New Roman" w:hAnsi="Times New Roman"/>
          <w:sz w:val="24"/>
          <w:szCs w:val="24"/>
        </w:rPr>
        <w:t>2</w:t>
      </w:r>
      <w:r w:rsidR="00F06CF6">
        <w:rPr>
          <w:rFonts w:ascii="Times New Roman" w:hAnsi="Times New Roman"/>
          <w:sz w:val="24"/>
          <w:szCs w:val="24"/>
        </w:rPr>
        <w:t>1</w:t>
      </w:r>
      <w:r w:rsidRPr="00361578">
        <w:rPr>
          <w:rFonts w:ascii="Times New Roman" w:hAnsi="Times New Roman"/>
          <w:sz w:val="24"/>
          <w:szCs w:val="24"/>
        </w:rPr>
        <w:t xml:space="preserve">(4) </w:t>
      </w:r>
      <w:r w:rsidR="003A6F0D">
        <w:rPr>
          <w:rFonts w:ascii="Times New Roman" w:hAnsi="Times New Roman"/>
          <w:sz w:val="24"/>
          <w:szCs w:val="24"/>
        </w:rPr>
        <w:t xml:space="preserve">specifies how the date of birth of each animal is established for the purpose of determining the number of animals in each </w:t>
      </w:r>
      <w:r w:rsidR="003A6F0D" w:rsidRPr="003A6F0D">
        <w:rPr>
          <w:rFonts w:ascii="Times New Roman" w:hAnsi="Times New Roman"/>
          <w:sz w:val="24"/>
          <w:szCs w:val="24"/>
        </w:rPr>
        <w:t xml:space="preserve">livestock The birth date of an animal </w:t>
      </w:r>
      <w:r w:rsidR="003A6F0D">
        <w:rPr>
          <w:rFonts w:ascii="Times New Roman" w:hAnsi="Times New Roman"/>
          <w:sz w:val="24"/>
          <w:szCs w:val="24"/>
        </w:rPr>
        <w:t xml:space="preserve">is deemed to be the </w:t>
      </w:r>
      <w:r w:rsidR="001B74F2">
        <w:rPr>
          <w:rFonts w:ascii="Times New Roman" w:hAnsi="Times New Roman"/>
          <w:sz w:val="24"/>
          <w:szCs w:val="24"/>
        </w:rPr>
        <w:t xml:space="preserve">first day of the last season </w:t>
      </w:r>
      <w:r w:rsidR="003A6F0D" w:rsidRPr="003A6F0D">
        <w:rPr>
          <w:rFonts w:ascii="Times New Roman" w:hAnsi="Times New Roman"/>
          <w:sz w:val="24"/>
          <w:szCs w:val="24"/>
        </w:rPr>
        <w:t xml:space="preserve">in which </w:t>
      </w:r>
      <w:r w:rsidR="001B74F2">
        <w:rPr>
          <w:rFonts w:ascii="Times New Roman" w:hAnsi="Times New Roman"/>
          <w:sz w:val="24"/>
          <w:szCs w:val="24"/>
        </w:rPr>
        <w:t xml:space="preserve">there is </w:t>
      </w:r>
      <w:r w:rsidR="003A6F0D" w:rsidRPr="003A6F0D">
        <w:rPr>
          <w:rFonts w:ascii="Times New Roman" w:hAnsi="Times New Roman"/>
          <w:sz w:val="24"/>
          <w:szCs w:val="24"/>
        </w:rPr>
        <w:t xml:space="preserve">a feed </w:t>
      </w:r>
      <w:r w:rsidR="001B74F2">
        <w:rPr>
          <w:rFonts w:ascii="Times New Roman" w:hAnsi="Times New Roman"/>
          <w:sz w:val="24"/>
          <w:szCs w:val="24"/>
        </w:rPr>
        <w:t xml:space="preserve">intake </w:t>
      </w:r>
      <w:r w:rsidR="003A6F0D" w:rsidRPr="003A6F0D">
        <w:rPr>
          <w:rFonts w:ascii="Times New Roman" w:hAnsi="Times New Roman"/>
          <w:sz w:val="24"/>
          <w:szCs w:val="24"/>
        </w:rPr>
        <w:t>adjustment for milk production provided for in the National Inventory</w:t>
      </w:r>
      <w:r w:rsidR="00C308BD">
        <w:rPr>
          <w:rFonts w:ascii="Times New Roman" w:hAnsi="Times New Roman"/>
          <w:sz w:val="24"/>
          <w:szCs w:val="24"/>
        </w:rPr>
        <w:t xml:space="preserve"> Report</w:t>
      </w:r>
      <w:r w:rsidR="003A6F0D" w:rsidRPr="003A6F0D">
        <w:rPr>
          <w:rFonts w:ascii="Times New Roman" w:hAnsi="Times New Roman"/>
          <w:sz w:val="24"/>
          <w:szCs w:val="24"/>
        </w:rPr>
        <w:t xml:space="preserve">. </w:t>
      </w:r>
      <w:r w:rsidR="001B74F2">
        <w:rPr>
          <w:rFonts w:ascii="Times New Roman" w:hAnsi="Times New Roman"/>
          <w:sz w:val="24"/>
          <w:szCs w:val="24"/>
        </w:rPr>
        <w:t xml:space="preserve">The feed adjustments are shown in National Inventory Report Table 6.B.5. </w:t>
      </w:r>
      <w:r w:rsidR="001B74F2" w:rsidRPr="001B74F2">
        <w:rPr>
          <w:rFonts w:ascii="Times New Roman" w:hAnsi="Times New Roman"/>
          <w:sz w:val="24"/>
          <w:szCs w:val="24"/>
        </w:rPr>
        <w:t>For example,</w:t>
      </w:r>
      <w:r w:rsidR="001B74F2">
        <w:rPr>
          <w:rFonts w:ascii="Times New Roman" w:hAnsi="Times New Roman"/>
          <w:sz w:val="24"/>
          <w:szCs w:val="24"/>
        </w:rPr>
        <w:t xml:space="preserve"> the table provides feed adjustments for </w:t>
      </w:r>
      <w:proofErr w:type="gramStart"/>
      <w:r w:rsidR="001B74F2">
        <w:rPr>
          <w:rFonts w:ascii="Times New Roman" w:hAnsi="Times New Roman"/>
          <w:sz w:val="24"/>
          <w:szCs w:val="24"/>
        </w:rPr>
        <w:t>Spring</w:t>
      </w:r>
      <w:proofErr w:type="gramEnd"/>
      <w:r w:rsidR="001B74F2">
        <w:rPr>
          <w:rFonts w:ascii="Times New Roman" w:hAnsi="Times New Roman"/>
          <w:sz w:val="24"/>
          <w:szCs w:val="24"/>
        </w:rPr>
        <w:t xml:space="preserve"> and Summer in Tasmania, based on the calving seasons</w:t>
      </w:r>
      <w:r w:rsidR="00D92380">
        <w:rPr>
          <w:rFonts w:ascii="Times New Roman" w:hAnsi="Times New Roman"/>
          <w:sz w:val="24"/>
          <w:szCs w:val="24"/>
        </w:rPr>
        <w:t xml:space="preserve"> in that state.</w:t>
      </w:r>
      <w:r w:rsidR="001B74F2" w:rsidRPr="001B74F2">
        <w:rPr>
          <w:rFonts w:ascii="Times New Roman" w:hAnsi="Times New Roman"/>
          <w:sz w:val="24"/>
          <w:szCs w:val="24"/>
        </w:rPr>
        <w:t xml:space="preserve"> </w:t>
      </w:r>
      <w:r w:rsidR="00D92380">
        <w:rPr>
          <w:rFonts w:ascii="Times New Roman" w:hAnsi="Times New Roman"/>
          <w:sz w:val="24"/>
          <w:szCs w:val="24"/>
        </w:rPr>
        <w:t xml:space="preserve">Therefore </w:t>
      </w:r>
      <w:r w:rsidR="001B74F2" w:rsidRPr="001B74F2">
        <w:rPr>
          <w:rFonts w:ascii="Times New Roman" w:hAnsi="Times New Roman"/>
          <w:sz w:val="24"/>
          <w:szCs w:val="24"/>
        </w:rPr>
        <w:t xml:space="preserve">all animals in Tasmania are deemed to have been born on the </w:t>
      </w:r>
      <w:r w:rsidR="001B74F2">
        <w:rPr>
          <w:rFonts w:ascii="Times New Roman" w:hAnsi="Times New Roman"/>
          <w:sz w:val="24"/>
          <w:szCs w:val="24"/>
        </w:rPr>
        <w:t xml:space="preserve">first day of </w:t>
      </w:r>
      <w:proofErr w:type="gramStart"/>
      <w:r w:rsidR="001B74F2">
        <w:rPr>
          <w:rFonts w:ascii="Times New Roman" w:hAnsi="Times New Roman"/>
          <w:sz w:val="24"/>
          <w:szCs w:val="24"/>
        </w:rPr>
        <w:t>Summer</w:t>
      </w:r>
      <w:proofErr w:type="gramEnd"/>
      <w:r w:rsidR="001B74F2">
        <w:rPr>
          <w:rFonts w:ascii="Times New Roman" w:hAnsi="Times New Roman"/>
          <w:sz w:val="24"/>
          <w:szCs w:val="24"/>
        </w:rPr>
        <w:t>, that is, 1 </w:t>
      </w:r>
      <w:r w:rsidR="001B74F2" w:rsidRPr="001B74F2">
        <w:rPr>
          <w:rFonts w:ascii="Times New Roman" w:hAnsi="Times New Roman"/>
          <w:sz w:val="24"/>
          <w:szCs w:val="24"/>
        </w:rPr>
        <w:t>December.</w:t>
      </w:r>
    </w:p>
    <w:p w:rsidR="001B74F2" w:rsidRDefault="001B74F2" w:rsidP="0085771B">
      <w:pPr>
        <w:spacing w:after="120" w:line="240" w:lineRule="auto"/>
        <w:contextualSpacing/>
        <w:rPr>
          <w:rFonts w:ascii="Times New Roman" w:hAnsi="Times New Roman"/>
          <w:sz w:val="24"/>
          <w:szCs w:val="24"/>
        </w:rPr>
      </w:pPr>
    </w:p>
    <w:p w:rsidR="00F10835" w:rsidRDefault="003A6F0D" w:rsidP="0085771B">
      <w:pPr>
        <w:spacing w:after="120" w:line="240" w:lineRule="auto"/>
        <w:contextualSpacing/>
        <w:rPr>
          <w:rFonts w:ascii="Times New Roman" w:hAnsi="Times New Roman"/>
          <w:sz w:val="24"/>
          <w:szCs w:val="24"/>
        </w:rPr>
      </w:pPr>
      <w:r w:rsidRPr="003A6F0D">
        <w:rPr>
          <w:rFonts w:ascii="Times New Roman" w:hAnsi="Times New Roman"/>
          <w:sz w:val="24"/>
          <w:szCs w:val="24"/>
        </w:rPr>
        <w:t xml:space="preserve">This provision allows for differences between regions in the time at which calving is managed to match feed availability. </w:t>
      </w:r>
      <w:r w:rsidR="00E6484E">
        <w:rPr>
          <w:rFonts w:ascii="Times New Roman" w:hAnsi="Times New Roman"/>
          <w:sz w:val="24"/>
          <w:szCs w:val="24"/>
        </w:rPr>
        <w:t>It</w:t>
      </w:r>
      <w:r w:rsidR="001B74F2" w:rsidRPr="003A6F0D">
        <w:rPr>
          <w:rFonts w:ascii="Times New Roman" w:hAnsi="Times New Roman"/>
          <w:sz w:val="24"/>
          <w:szCs w:val="24"/>
        </w:rPr>
        <w:t xml:space="preserve"> </w:t>
      </w:r>
      <w:r w:rsidR="001E247F">
        <w:rPr>
          <w:rFonts w:ascii="Times New Roman" w:hAnsi="Times New Roman"/>
          <w:sz w:val="24"/>
          <w:szCs w:val="24"/>
        </w:rPr>
        <w:t xml:space="preserve">reflects </w:t>
      </w:r>
      <w:r w:rsidR="001B74F2" w:rsidRPr="003A6F0D">
        <w:rPr>
          <w:rFonts w:ascii="Times New Roman" w:hAnsi="Times New Roman"/>
          <w:sz w:val="24"/>
          <w:szCs w:val="24"/>
        </w:rPr>
        <w:t>limitations on availability of data on the birth date of calves, particularly in northern Australia</w:t>
      </w:r>
      <w:r w:rsidR="00E6484E">
        <w:rPr>
          <w:rFonts w:ascii="Times New Roman" w:hAnsi="Times New Roman"/>
          <w:sz w:val="24"/>
          <w:szCs w:val="24"/>
        </w:rPr>
        <w:t>, and</w:t>
      </w:r>
      <w:r w:rsidR="001B74F2">
        <w:rPr>
          <w:rFonts w:ascii="Times New Roman" w:hAnsi="Times New Roman"/>
          <w:sz w:val="24"/>
          <w:szCs w:val="24"/>
        </w:rPr>
        <w:t xml:space="preserve"> is</w:t>
      </w:r>
      <w:r w:rsidR="001B74F2" w:rsidRPr="003A6F0D">
        <w:rPr>
          <w:rFonts w:ascii="Times New Roman" w:hAnsi="Times New Roman"/>
          <w:sz w:val="24"/>
          <w:szCs w:val="24"/>
        </w:rPr>
        <w:t xml:space="preserve"> </w:t>
      </w:r>
      <w:r w:rsidRPr="003A6F0D">
        <w:rPr>
          <w:rFonts w:ascii="Times New Roman" w:hAnsi="Times New Roman"/>
          <w:sz w:val="24"/>
          <w:szCs w:val="24"/>
        </w:rPr>
        <w:t>considered to be an appropriately conservative estimate of age given the spread of calving periods over two seasons</w:t>
      </w:r>
      <w:r w:rsidR="001B74F2">
        <w:rPr>
          <w:rFonts w:ascii="Times New Roman" w:hAnsi="Times New Roman"/>
          <w:sz w:val="24"/>
          <w:szCs w:val="24"/>
        </w:rPr>
        <w:t>.</w:t>
      </w:r>
    </w:p>
    <w:p w:rsidR="007D4B79" w:rsidRDefault="007D4B79" w:rsidP="0085771B">
      <w:pPr>
        <w:spacing w:after="120" w:line="240" w:lineRule="auto"/>
        <w:contextualSpacing/>
        <w:rPr>
          <w:rFonts w:ascii="Times New Roman" w:hAnsi="Times New Roman"/>
          <w:sz w:val="24"/>
          <w:szCs w:val="24"/>
        </w:rPr>
      </w:pPr>
    </w:p>
    <w:p w:rsidR="00F10835" w:rsidRPr="00361578" w:rsidRDefault="00F10835" w:rsidP="0085771B">
      <w:pPr>
        <w:spacing w:after="120" w:line="240" w:lineRule="auto"/>
        <w:rPr>
          <w:rFonts w:ascii="Times New Roman" w:hAnsi="Times New Roman"/>
          <w:sz w:val="24"/>
          <w:szCs w:val="24"/>
          <w:u w:val="single"/>
        </w:rPr>
      </w:pPr>
      <w:r w:rsidRPr="00361578">
        <w:rPr>
          <w:rFonts w:ascii="Times New Roman" w:hAnsi="Times New Roman"/>
          <w:sz w:val="24"/>
          <w:szCs w:val="24"/>
          <w:u w:val="single"/>
        </w:rPr>
        <w:t>2</w:t>
      </w:r>
      <w:r w:rsidR="00F06CF6">
        <w:rPr>
          <w:rFonts w:ascii="Times New Roman" w:hAnsi="Times New Roman"/>
          <w:sz w:val="24"/>
          <w:szCs w:val="24"/>
          <w:u w:val="single"/>
        </w:rPr>
        <w:t>2</w:t>
      </w:r>
      <w:r w:rsidRPr="00361578">
        <w:rPr>
          <w:rFonts w:ascii="Times New Roman" w:hAnsi="Times New Roman"/>
          <w:sz w:val="24"/>
          <w:szCs w:val="24"/>
          <w:u w:val="single"/>
        </w:rPr>
        <w:tab/>
      </w:r>
      <w:r w:rsidR="00242EE6">
        <w:rPr>
          <w:rFonts w:ascii="Times New Roman" w:hAnsi="Times New Roman"/>
          <w:sz w:val="24"/>
          <w:szCs w:val="24"/>
          <w:u w:val="single"/>
        </w:rPr>
        <w:t>Liveweight</w:t>
      </w:r>
      <w:r w:rsidRPr="00361578">
        <w:rPr>
          <w:rFonts w:ascii="Times New Roman" w:hAnsi="Times New Roman"/>
          <w:sz w:val="24"/>
          <w:szCs w:val="24"/>
          <w:u w:val="single"/>
        </w:rPr>
        <w:t xml:space="preserve"> and </w:t>
      </w:r>
      <w:r w:rsidR="00242EE6">
        <w:rPr>
          <w:rFonts w:ascii="Times New Roman" w:hAnsi="Times New Roman"/>
          <w:sz w:val="24"/>
          <w:szCs w:val="24"/>
          <w:u w:val="single"/>
        </w:rPr>
        <w:t>liveweight gain</w:t>
      </w:r>
    </w:p>
    <w:p w:rsidR="00F10835" w:rsidRDefault="00F10835" w:rsidP="0085771B">
      <w:pPr>
        <w:spacing w:after="120" w:line="240" w:lineRule="auto"/>
        <w:rPr>
          <w:rFonts w:ascii="Times New Roman" w:hAnsi="Times New Roman"/>
          <w:sz w:val="24"/>
          <w:szCs w:val="24"/>
        </w:rPr>
      </w:pPr>
      <w:r>
        <w:rPr>
          <w:rFonts w:ascii="Times New Roman" w:hAnsi="Times New Roman"/>
          <w:sz w:val="24"/>
          <w:szCs w:val="24"/>
        </w:rPr>
        <w:t>Section 2</w:t>
      </w:r>
      <w:r w:rsidR="00F06CF6">
        <w:rPr>
          <w:rFonts w:ascii="Times New Roman" w:hAnsi="Times New Roman"/>
          <w:sz w:val="24"/>
          <w:szCs w:val="24"/>
        </w:rPr>
        <w:t>2</w:t>
      </w:r>
      <w:r w:rsidR="00415197">
        <w:rPr>
          <w:rFonts w:ascii="Times New Roman" w:hAnsi="Times New Roman"/>
          <w:sz w:val="24"/>
          <w:szCs w:val="24"/>
        </w:rPr>
        <w:t xml:space="preserve"> </w:t>
      </w:r>
      <w:r w:rsidR="00401F82">
        <w:rPr>
          <w:rFonts w:ascii="Times New Roman" w:hAnsi="Times New Roman"/>
          <w:sz w:val="24"/>
          <w:szCs w:val="24"/>
        </w:rPr>
        <w:t>of the draft Determination</w:t>
      </w:r>
      <w:r>
        <w:rPr>
          <w:rFonts w:ascii="Times New Roman" w:hAnsi="Times New Roman"/>
          <w:sz w:val="24"/>
          <w:szCs w:val="24"/>
        </w:rPr>
        <w:t xml:space="preserve"> sets out the requirements for determining </w:t>
      </w:r>
      <w:r w:rsidR="00242EE6">
        <w:rPr>
          <w:rFonts w:ascii="Times New Roman" w:hAnsi="Times New Roman"/>
          <w:sz w:val="24"/>
          <w:szCs w:val="24"/>
        </w:rPr>
        <w:t>liveweight</w:t>
      </w:r>
      <w:r>
        <w:rPr>
          <w:rFonts w:ascii="Times New Roman" w:hAnsi="Times New Roman"/>
          <w:sz w:val="24"/>
          <w:szCs w:val="24"/>
        </w:rPr>
        <w:t xml:space="preserve"> (LW) and </w:t>
      </w:r>
      <w:r w:rsidR="00242EE6">
        <w:rPr>
          <w:rFonts w:ascii="Times New Roman" w:hAnsi="Times New Roman"/>
          <w:sz w:val="24"/>
          <w:szCs w:val="24"/>
        </w:rPr>
        <w:t>liveweight gain</w:t>
      </w:r>
      <w:r>
        <w:rPr>
          <w:rFonts w:ascii="Times New Roman" w:hAnsi="Times New Roman"/>
          <w:sz w:val="24"/>
          <w:szCs w:val="24"/>
        </w:rPr>
        <w:t xml:space="preserve"> (LWG) for each livestock class in the herd</w:t>
      </w:r>
      <w:r w:rsidR="00180A40">
        <w:rPr>
          <w:rFonts w:ascii="Times New Roman" w:hAnsi="Times New Roman"/>
          <w:sz w:val="24"/>
          <w:szCs w:val="24"/>
        </w:rPr>
        <w:t>, and LW of the animals that leave the herd for live export or slaughter,</w:t>
      </w:r>
      <w:r>
        <w:rPr>
          <w:rFonts w:ascii="Times New Roman" w:hAnsi="Times New Roman"/>
          <w:sz w:val="24"/>
          <w:szCs w:val="24"/>
        </w:rPr>
        <w:t xml:space="preserve"> for the crediting period. </w:t>
      </w:r>
    </w:p>
    <w:p w:rsidR="00F10835" w:rsidRDefault="00F10835" w:rsidP="0085771B">
      <w:pPr>
        <w:spacing w:after="120" w:line="240" w:lineRule="auto"/>
        <w:rPr>
          <w:rFonts w:ascii="Times New Roman" w:hAnsi="Times New Roman"/>
          <w:sz w:val="24"/>
          <w:szCs w:val="24"/>
        </w:rPr>
      </w:pPr>
      <w:r>
        <w:rPr>
          <w:rFonts w:ascii="Times New Roman" w:hAnsi="Times New Roman"/>
          <w:sz w:val="24"/>
          <w:szCs w:val="24"/>
        </w:rPr>
        <w:t>LW and LWG for each livestock class in the herd must be determined from direct measurement of animals in the herd. Proponents may choose to obtain this data through either: at least one annual muster; or at least four seasonal musters per year. Where the annual approach is used, data from the muster is used by the LW and LWG model incorporated in the Herd Management Calculator to provide seasonal data. The model analyses the relationship between the content of the feed inputs and the LW and LWG values per season and validates the estimates against the data on LW and LWG by class in the herd collected via the annual muster. The seasonal value of LW and LWG, the time on supplement and the seasonal variation in supplement composition provide the data for calculating annual methane and nitrous oxide emissions from the herd.</w:t>
      </w:r>
    </w:p>
    <w:p w:rsidR="00F10835" w:rsidRDefault="00F10835" w:rsidP="0085771B">
      <w:pPr>
        <w:spacing w:after="120" w:line="240" w:lineRule="auto"/>
        <w:rPr>
          <w:rFonts w:ascii="Times New Roman" w:hAnsi="Times New Roman"/>
          <w:sz w:val="24"/>
          <w:szCs w:val="24"/>
        </w:rPr>
      </w:pPr>
      <w:r>
        <w:rPr>
          <w:rFonts w:ascii="Times New Roman" w:hAnsi="Times New Roman"/>
          <w:sz w:val="24"/>
          <w:szCs w:val="24"/>
        </w:rPr>
        <w:t xml:space="preserve">Proponents </w:t>
      </w:r>
      <w:r w:rsidR="00401F82">
        <w:rPr>
          <w:rFonts w:ascii="Times New Roman" w:hAnsi="Times New Roman"/>
          <w:sz w:val="24"/>
          <w:szCs w:val="24"/>
        </w:rPr>
        <w:t>considering collection of data through at least four seasonal musters should assess the likelihood of being able to consistently collect such data. Consistent use of one of the two data collection methods is necessary to align with the provisions for on-farm data in the emissions intensity reference period for farms where such data is available and for consistency in estimation.</w:t>
      </w:r>
    </w:p>
    <w:p w:rsidR="00F10835" w:rsidRDefault="00F10835" w:rsidP="0085771B">
      <w:pPr>
        <w:spacing w:after="120" w:line="240" w:lineRule="auto"/>
        <w:rPr>
          <w:rFonts w:ascii="Times New Roman" w:hAnsi="Times New Roman"/>
          <w:sz w:val="24"/>
          <w:szCs w:val="24"/>
        </w:rPr>
      </w:pPr>
      <w:r>
        <w:rPr>
          <w:rFonts w:ascii="Times New Roman" w:hAnsi="Times New Roman"/>
          <w:sz w:val="24"/>
          <w:szCs w:val="24"/>
        </w:rPr>
        <w:t>Measurements must be collected at a minimum within one month of the first day of the crediting period; and within one month of each anniversary of the first day of the crediting period. This provision allows for variation in</w:t>
      </w:r>
      <w:r w:rsidR="004F5077">
        <w:rPr>
          <w:rFonts w:ascii="Times New Roman" w:hAnsi="Times New Roman"/>
          <w:sz w:val="24"/>
          <w:szCs w:val="24"/>
        </w:rPr>
        <w:t xml:space="preserve"> annual</w:t>
      </w:r>
      <w:r>
        <w:rPr>
          <w:rFonts w:ascii="Times New Roman" w:hAnsi="Times New Roman"/>
          <w:sz w:val="24"/>
          <w:szCs w:val="24"/>
        </w:rPr>
        <w:t xml:space="preserve"> mustering times.</w:t>
      </w:r>
    </w:p>
    <w:p w:rsidR="00F10835" w:rsidRDefault="00F10835" w:rsidP="0085771B">
      <w:pPr>
        <w:spacing w:after="120" w:line="240" w:lineRule="auto"/>
        <w:contextualSpacing/>
        <w:rPr>
          <w:rFonts w:ascii="Times New Roman" w:hAnsi="Times New Roman"/>
          <w:sz w:val="24"/>
          <w:szCs w:val="24"/>
        </w:rPr>
      </w:pPr>
      <w:r w:rsidRPr="0097436D">
        <w:rPr>
          <w:rFonts w:ascii="Times New Roman" w:hAnsi="Times New Roman"/>
          <w:sz w:val="24"/>
          <w:szCs w:val="24"/>
        </w:rPr>
        <w:t xml:space="preserve">For animals which leave the herd for live export or slaughter, the measurements </w:t>
      </w:r>
      <w:r>
        <w:rPr>
          <w:rFonts w:ascii="Times New Roman" w:hAnsi="Times New Roman"/>
          <w:sz w:val="24"/>
          <w:szCs w:val="24"/>
        </w:rPr>
        <w:t xml:space="preserve">of LW and LWG </w:t>
      </w:r>
      <w:r w:rsidRPr="0097436D">
        <w:rPr>
          <w:rFonts w:ascii="Times New Roman" w:hAnsi="Times New Roman"/>
          <w:sz w:val="24"/>
          <w:szCs w:val="24"/>
        </w:rPr>
        <w:t xml:space="preserve">are the </w:t>
      </w:r>
      <w:r>
        <w:rPr>
          <w:rFonts w:ascii="Times New Roman" w:hAnsi="Times New Roman"/>
          <w:sz w:val="24"/>
          <w:szCs w:val="24"/>
        </w:rPr>
        <w:t xml:space="preserve">mass of </w:t>
      </w:r>
      <w:r w:rsidR="00242EE6">
        <w:rPr>
          <w:rFonts w:ascii="Times New Roman" w:hAnsi="Times New Roman"/>
          <w:sz w:val="24"/>
          <w:szCs w:val="24"/>
        </w:rPr>
        <w:t>liveweight</w:t>
      </w:r>
      <w:r>
        <w:rPr>
          <w:rFonts w:ascii="Times New Roman" w:hAnsi="Times New Roman"/>
          <w:sz w:val="24"/>
          <w:szCs w:val="24"/>
        </w:rPr>
        <w:t xml:space="preserve"> sold.</w:t>
      </w:r>
    </w:p>
    <w:p w:rsidR="00F10835" w:rsidRDefault="00F10835" w:rsidP="0085771B">
      <w:pPr>
        <w:spacing w:after="120" w:line="240" w:lineRule="auto"/>
        <w:contextualSpacing/>
        <w:rPr>
          <w:rFonts w:ascii="Times New Roman" w:hAnsi="Times New Roman"/>
          <w:sz w:val="24"/>
          <w:szCs w:val="24"/>
        </w:rPr>
      </w:pPr>
    </w:p>
    <w:p w:rsidR="00F10835" w:rsidRPr="00361578" w:rsidRDefault="0087772D" w:rsidP="0085771B">
      <w:pPr>
        <w:spacing w:after="120" w:line="240" w:lineRule="auto"/>
        <w:rPr>
          <w:rFonts w:ascii="Times New Roman" w:hAnsi="Times New Roman"/>
          <w:sz w:val="24"/>
          <w:szCs w:val="24"/>
          <w:u w:val="single"/>
        </w:rPr>
      </w:pPr>
      <w:r>
        <w:rPr>
          <w:rFonts w:ascii="Times New Roman" w:hAnsi="Times New Roman"/>
          <w:sz w:val="24"/>
          <w:szCs w:val="24"/>
          <w:u w:val="single"/>
        </w:rPr>
        <w:t>2</w:t>
      </w:r>
      <w:r w:rsidR="00F06CF6">
        <w:rPr>
          <w:rFonts w:ascii="Times New Roman" w:hAnsi="Times New Roman"/>
          <w:sz w:val="24"/>
          <w:szCs w:val="24"/>
          <w:u w:val="single"/>
        </w:rPr>
        <w:t>3</w:t>
      </w:r>
      <w:r w:rsidR="00F10835" w:rsidRPr="00361578">
        <w:rPr>
          <w:rFonts w:ascii="Times New Roman" w:hAnsi="Times New Roman"/>
          <w:sz w:val="24"/>
          <w:szCs w:val="24"/>
          <w:u w:val="single"/>
        </w:rPr>
        <w:tab/>
        <w:t xml:space="preserve">Diet </w:t>
      </w:r>
    </w:p>
    <w:p w:rsidR="0087772D" w:rsidRDefault="00F10835" w:rsidP="0085771B">
      <w:pPr>
        <w:spacing w:after="120" w:line="240" w:lineRule="auto"/>
        <w:rPr>
          <w:rFonts w:ascii="Times New Roman" w:hAnsi="Times New Roman"/>
          <w:sz w:val="24"/>
          <w:szCs w:val="24"/>
        </w:rPr>
      </w:pPr>
      <w:r>
        <w:rPr>
          <w:rFonts w:ascii="Times New Roman" w:hAnsi="Times New Roman"/>
          <w:sz w:val="24"/>
          <w:szCs w:val="24"/>
        </w:rPr>
        <w:t>Section 2</w:t>
      </w:r>
      <w:r w:rsidR="00F06CF6">
        <w:rPr>
          <w:rFonts w:ascii="Times New Roman" w:hAnsi="Times New Roman"/>
          <w:sz w:val="24"/>
          <w:szCs w:val="24"/>
        </w:rPr>
        <w:t>3</w:t>
      </w:r>
      <w:r>
        <w:rPr>
          <w:rFonts w:ascii="Times New Roman" w:hAnsi="Times New Roman"/>
          <w:sz w:val="24"/>
          <w:szCs w:val="24"/>
        </w:rPr>
        <w:t xml:space="preserve"> </w:t>
      </w:r>
      <w:r w:rsidR="00980136">
        <w:rPr>
          <w:rFonts w:ascii="Times New Roman" w:hAnsi="Times New Roman"/>
          <w:sz w:val="24"/>
          <w:szCs w:val="24"/>
        </w:rPr>
        <w:t xml:space="preserve">is applicable where </w:t>
      </w:r>
      <w:r w:rsidR="0087772D">
        <w:rPr>
          <w:rFonts w:ascii="Times New Roman" w:hAnsi="Times New Roman"/>
          <w:sz w:val="24"/>
          <w:szCs w:val="24"/>
        </w:rPr>
        <w:t>a project activity is a change to the herd’s diet</w:t>
      </w:r>
      <w:r w:rsidR="00980136">
        <w:rPr>
          <w:rFonts w:ascii="Times New Roman" w:hAnsi="Times New Roman"/>
          <w:sz w:val="24"/>
          <w:szCs w:val="24"/>
        </w:rPr>
        <w:t xml:space="preserve">. The </w:t>
      </w:r>
      <w:r w:rsidR="00044A11">
        <w:rPr>
          <w:rFonts w:ascii="Times New Roman" w:hAnsi="Times New Roman"/>
          <w:sz w:val="24"/>
          <w:szCs w:val="24"/>
        </w:rPr>
        <w:t>project proponent is required to determine the number of days in each year of the crediting period in which the herd’s diet was different from the diet in the emissions intensity reference period.</w:t>
      </w:r>
      <w:r w:rsidR="00AC07C6">
        <w:rPr>
          <w:rFonts w:ascii="Times New Roman" w:hAnsi="Times New Roman"/>
          <w:sz w:val="24"/>
          <w:szCs w:val="24"/>
        </w:rPr>
        <w:t xml:space="preserve"> This information is required as an input to the Herd Management Calculator, as specified in paragraph 16(3</w:t>
      </w:r>
      <w:proofErr w:type="gramStart"/>
      <w:r w:rsidR="00AC07C6">
        <w:rPr>
          <w:rFonts w:ascii="Times New Roman" w:hAnsi="Times New Roman"/>
          <w:sz w:val="24"/>
          <w:szCs w:val="24"/>
        </w:rPr>
        <w:t>)(</w:t>
      </w:r>
      <w:proofErr w:type="gramEnd"/>
      <w:r w:rsidR="00AC07C6">
        <w:rPr>
          <w:rFonts w:ascii="Times New Roman" w:hAnsi="Times New Roman"/>
          <w:sz w:val="24"/>
          <w:szCs w:val="24"/>
        </w:rPr>
        <w:t>b).</w:t>
      </w:r>
    </w:p>
    <w:p w:rsidR="00F10835" w:rsidRPr="00361578" w:rsidRDefault="00F10835" w:rsidP="0085771B">
      <w:pPr>
        <w:spacing w:after="120" w:line="240" w:lineRule="auto"/>
        <w:rPr>
          <w:rFonts w:ascii="Times New Roman" w:hAnsi="Times New Roman"/>
          <w:b/>
          <w:sz w:val="24"/>
          <w:szCs w:val="24"/>
        </w:rPr>
      </w:pPr>
    </w:p>
    <w:sectPr w:rsidR="00F10835" w:rsidRPr="00361578" w:rsidSect="007607F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D9" w:rsidRDefault="004C1CD9" w:rsidP="00621DDE">
      <w:pPr>
        <w:spacing w:after="0" w:line="240" w:lineRule="auto"/>
      </w:pPr>
      <w:r>
        <w:separator/>
      </w:r>
    </w:p>
  </w:endnote>
  <w:endnote w:type="continuationSeparator" w:id="0">
    <w:p w:rsidR="004C1CD9" w:rsidRDefault="004C1CD9"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0D" w:rsidRDefault="008602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D9" w:rsidRPr="0003613D" w:rsidRDefault="00D76A7C">
    <w:pPr>
      <w:pStyle w:val="Footer"/>
      <w:jc w:val="center"/>
      <w:rPr>
        <w:rFonts w:ascii="Times New Roman" w:hAnsi="Times New Roman"/>
        <w:sz w:val="20"/>
      </w:rPr>
    </w:pPr>
    <w:r w:rsidRPr="0003613D">
      <w:rPr>
        <w:rFonts w:ascii="Times New Roman" w:hAnsi="Times New Roman"/>
        <w:sz w:val="20"/>
      </w:rPr>
      <w:fldChar w:fldCharType="begin"/>
    </w:r>
    <w:r w:rsidR="004C1CD9"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86020D">
      <w:rPr>
        <w:rFonts w:ascii="Times New Roman" w:hAnsi="Times New Roman"/>
        <w:noProof/>
        <w:sz w:val="20"/>
      </w:rPr>
      <w:t>2</w:t>
    </w:r>
    <w:r w:rsidRPr="0003613D">
      <w:rPr>
        <w:rFonts w:ascii="Times New Roman" w:hAnsi="Times New Roman"/>
        <w:noProof/>
        <w:sz w:val="20"/>
      </w:rPr>
      <w:fldChar w:fldCharType="end"/>
    </w:r>
  </w:p>
  <w:p w:rsidR="004C1CD9" w:rsidRDefault="004C1C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D9" w:rsidRDefault="00D76A7C" w:rsidP="006C0C21">
    <w:pPr>
      <w:spacing w:before="34" w:after="0" w:line="240" w:lineRule="auto"/>
      <w:ind w:left="118" w:right="148"/>
      <w:rPr>
        <w:rFonts w:ascii="Times New Roman" w:eastAsia="Times New Roman" w:hAnsi="Times New Roman"/>
      </w:rPr>
    </w:pPr>
    <w:r w:rsidRPr="00D76A7C">
      <w:rPr>
        <w:rFonts w:asciiTheme="minorHAnsi" w:eastAsiaTheme="minorHAnsi" w:hAnsiTheme="minorHAnsi" w:cstheme="minorBidi"/>
        <w:noProof/>
        <w:lang w:eastAsia="en-AU"/>
      </w:rPr>
      <w:pict>
        <v:group id="Group 4" o:spid="_x0000_s2052" style="position:absolute;left:0;text-align:left;margin-left:70.9pt;margin-top:-2.85pt;width:2in;height:.1pt;z-index:-251650048;mso-position-horizontal-relative:page" coordorigin="1418,-5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">
          <v:shape id="Freeform 5" o:spid="_x0000_s2053" style="position:absolute;left:1418;top:-5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SYsMA&#10;AADaAAAADwAAAGRycy9kb3ducmV2LnhtbESPQWvCQBSE74X+h+UVvNWNYqVEV5GCICKFxJZ6fGSf&#10;STD7Nt1dY/TXu0Khx2FmvmHmy940oiPna8sKRsMEBHFhdc2lgq/9+vUdhA/IGhvLpOBKHpaL56c5&#10;ptpeOKMuD6WIEPYpKqhCaFMpfVGRQT+0LXH0jtYZDFG6UmqHlwg3jRwnyVQarDkuVNjSR0XFKT8b&#10;Bd+/u7XuJ/7mDm+bbfaTSZd/dkoNXvrVDESgPvyH/9obrWAMjyvx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ASYsMAAADaAAAADwAAAAAAAAAAAAAAAACYAgAAZHJzL2Rv&#10;d25yZXYueG1sUEsFBgAAAAAEAAQA9QAAAIgDAAAAAA==&#10;" path="m,l2880,e" filled="f" strokeweight=".82pt">
            <v:path arrowok="t" o:connecttype="custom" o:connectlocs="0,0;2880,0" o:connectangles="0,0"/>
          </v:shape>
          <w10:wrap anchorx="page"/>
        </v:group>
      </w:pict>
    </w:r>
    <w:r w:rsidR="004C1CD9">
      <w:rPr>
        <w:rFonts w:cs="Calibri"/>
        <w:position w:val="10"/>
        <w:sz w:val="13"/>
        <w:szCs w:val="13"/>
      </w:rPr>
      <w:t>1</w:t>
    </w:r>
    <w:r w:rsidR="004C1CD9">
      <w:rPr>
        <w:rFonts w:cs="Calibri"/>
        <w:spacing w:val="15"/>
        <w:position w:val="10"/>
        <w:sz w:val="13"/>
        <w:szCs w:val="13"/>
      </w:rPr>
      <w:t xml:space="preserve"> </w:t>
    </w:r>
    <w:r w:rsidR="004C1CD9">
      <w:rPr>
        <w:rFonts w:ascii="Times New Roman" w:eastAsia="Times New Roman" w:hAnsi="Times New Roman"/>
        <w:spacing w:val="-1"/>
      </w:rPr>
      <w:t>A</w:t>
    </w:r>
    <w:r w:rsidR="004C1CD9">
      <w:rPr>
        <w:rFonts w:ascii="Times New Roman" w:eastAsia="Times New Roman" w:hAnsi="Times New Roman"/>
        <w:spacing w:val="1"/>
      </w:rPr>
      <w:t>l</w:t>
    </w:r>
    <w:r w:rsidR="004C1CD9">
      <w:rPr>
        <w:rFonts w:ascii="Times New Roman" w:eastAsia="Times New Roman" w:hAnsi="Times New Roman"/>
      </w:rPr>
      <w:t>l</w:t>
    </w:r>
    <w:r w:rsidR="004C1CD9">
      <w:rPr>
        <w:rFonts w:ascii="Times New Roman" w:eastAsia="Times New Roman" w:hAnsi="Times New Roman"/>
        <w:spacing w:val="-1"/>
      </w:rPr>
      <w:t xml:space="preserve"> </w:t>
    </w:r>
    <w:r w:rsidR="004C1CD9">
      <w:rPr>
        <w:rFonts w:ascii="Times New Roman" w:eastAsia="Times New Roman" w:hAnsi="Times New Roman"/>
        <w:spacing w:val="1"/>
      </w:rPr>
      <w:t>r</w:t>
    </w:r>
    <w:r w:rsidR="004C1CD9">
      <w:rPr>
        <w:rFonts w:ascii="Times New Roman" w:eastAsia="Times New Roman" w:hAnsi="Times New Roman"/>
      </w:rPr>
      <w:t>e</w:t>
    </w:r>
    <w:r w:rsidR="004C1CD9">
      <w:rPr>
        <w:rFonts w:ascii="Times New Roman" w:eastAsia="Times New Roman" w:hAnsi="Times New Roman"/>
        <w:spacing w:val="-2"/>
      </w:rPr>
      <w:t>f</w:t>
    </w:r>
    <w:r w:rsidR="004C1CD9">
      <w:rPr>
        <w:rFonts w:ascii="Times New Roman" w:eastAsia="Times New Roman" w:hAnsi="Times New Roman"/>
      </w:rPr>
      <w:t>e</w:t>
    </w:r>
    <w:r w:rsidR="004C1CD9">
      <w:rPr>
        <w:rFonts w:ascii="Times New Roman" w:eastAsia="Times New Roman" w:hAnsi="Times New Roman"/>
        <w:spacing w:val="1"/>
      </w:rPr>
      <w:t>r</w:t>
    </w:r>
    <w:r w:rsidR="004C1CD9">
      <w:rPr>
        <w:rFonts w:ascii="Times New Roman" w:eastAsia="Times New Roman" w:hAnsi="Times New Roman"/>
        <w:spacing w:val="-2"/>
      </w:rPr>
      <w:t>e</w:t>
    </w:r>
    <w:r w:rsidR="004C1CD9">
      <w:rPr>
        <w:rFonts w:ascii="Times New Roman" w:eastAsia="Times New Roman" w:hAnsi="Times New Roman"/>
      </w:rPr>
      <w:t>nc</w:t>
    </w:r>
    <w:r w:rsidR="004C1CD9">
      <w:rPr>
        <w:rFonts w:ascii="Times New Roman" w:eastAsia="Times New Roman" w:hAnsi="Times New Roman"/>
        <w:spacing w:val="-2"/>
      </w:rPr>
      <w:t>e</w:t>
    </w:r>
    <w:r w:rsidR="004C1CD9">
      <w:rPr>
        <w:rFonts w:ascii="Times New Roman" w:eastAsia="Times New Roman" w:hAnsi="Times New Roman"/>
      </w:rPr>
      <w:t>s</w:t>
    </w:r>
    <w:r w:rsidR="004C1CD9">
      <w:rPr>
        <w:rFonts w:ascii="Times New Roman" w:eastAsia="Times New Roman" w:hAnsi="Times New Roman"/>
        <w:spacing w:val="1"/>
      </w:rPr>
      <w:t xml:space="preserve"> t</w:t>
    </w:r>
    <w:r w:rsidR="004C1CD9">
      <w:rPr>
        <w:rFonts w:ascii="Times New Roman" w:eastAsia="Times New Roman" w:hAnsi="Times New Roman"/>
      </w:rPr>
      <w:t>o</w:t>
    </w:r>
    <w:r w:rsidR="004C1CD9">
      <w:rPr>
        <w:rFonts w:ascii="Times New Roman" w:eastAsia="Times New Roman" w:hAnsi="Times New Roman"/>
        <w:spacing w:val="-2"/>
      </w:rPr>
      <w:t xml:space="preserve"> </w:t>
    </w:r>
    <w:r w:rsidR="004C1CD9">
      <w:rPr>
        <w:rFonts w:ascii="Times New Roman" w:eastAsia="Times New Roman" w:hAnsi="Times New Roman"/>
        <w:spacing w:val="1"/>
      </w:rPr>
      <w:t>‘</w:t>
    </w:r>
    <w:r w:rsidR="004C1CD9">
      <w:rPr>
        <w:rFonts w:ascii="Times New Roman" w:eastAsia="Times New Roman" w:hAnsi="Times New Roman"/>
        <w:spacing w:val="-1"/>
      </w:rPr>
      <w:t>t</w:t>
    </w:r>
    <w:r w:rsidR="004C1CD9">
      <w:rPr>
        <w:rFonts w:ascii="Times New Roman" w:eastAsia="Times New Roman" w:hAnsi="Times New Roman"/>
      </w:rPr>
      <w:t>he</w:t>
    </w:r>
    <w:r w:rsidR="004C1CD9">
      <w:rPr>
        <w:rFonts w:ascii="Times New Roman" w:eastAsia="Times New Roman" w:hAnsi="Times New Roman"/>
        <w:spacing w:val="1"/>
      </w:rPr>
      <w:t xml:space="preserve"> </w:t>
    </w:r>
    <w:r w:rsidR="004C1CD9">
      <w:rPr>
        <w:rFonts w:ascii="Times New Roman" w:eastAsia="Times New Roman" w:hAnsi="Times New Roman"/>
        <w:spacing w:val="-1"/>
      </w:rPr>
      <w:t>A</w:t>
    </w:r>
    <w:r w:rsidR="004C1CD9">
      <w:rPr>
        <w:rFonts w:ascii="Times New Roman" w:eastAsia="Times New Roman" w:hAnsi="Times New Roman"/>
        <w:spacing w:val="-2"/>
      </w:rPr>
      <w:t>c</w:t>
    </w:r>
    <w:r w:rsidR="004C1CD9">
      <w:rPr>
        <w:rFonts w:ascii="Times New Roman" w:eastAsia="Times New Roman" w:hAnsi="Times New Roman"/>
        <w:spacing w:val="1"/>
      </w:rPr>
      <w:t>t</w:t>
    </w:r>
    <w:r w:rsidR="004C1CD9">
      <w:rPr>
        <w:rFonts w:ascii="Times New Roman" w:eastAsia="Times New Roman" w:hAnsi="Times New Roman"/>
      </w:rPr>
      <w:t>’</w:t>
    </w:r>
    <w:r w:rsidR="004C1CD9">
      <w:rPr>
        <w:rFonts w:ascii="Times New Roman" w:eastAsia="Times New Roman" w:hAnsi="Times New Roman"/>
        <w:spacing w:val="-1"/>
      </w:rPr>
      <w:t xml:space="preserve"> </w:t>
    </w:r>
    <w:r w:rsidR="004C1CD9">
      <w:rPr>
        <w:rFonts w:ascii="Times New Roman" w:eastAsia="Times New Roman" w:hAnsi="Times New Roman"/>
        <w:spacing w:val="1"/>
      </w:rPr>
      <w:t>i</w:t>
    </w:r>
    <w:r w:rsidR="004C1CD9">
      <w:rPr>
        <w:rFonts w:ascii="Times New Roman" w:eastAsia="Times New Roman" w:hAnsi="Times New Roman"/>
      </w:rPr>
      <w:t xml:space="preserve">n </w:t>
    </w:r>
    <w:r w:rsidR="004C1CD9">
      <w:rPr>
        <w:rFonts w:ascii="Times New Roman" w:eastAsia="Times New Roman" w:hAnsi="Times New Roman"/>
        <w:spacing w:val="1"/>
      </w:rPr>
      <w:t>t</w:t>
    </w:r>
    <w:r w:rsidR="004C1CD9">
      <w:rPr>
        <w:rFonts w:ascii="Times New Roman" w:eastAsia="Times New Roman" w:hAnsi="Times New Roman"/>
        <w:spacing w:val="-2"/>
      </w:rPr>
      <w:t>h</w:t>
    </w:r>
    <w:r w:rsidR="004C1CD9">
      <w:rPr>
        <w:rFonts w:ascii="Times New Roman" w:eastAsia="Times New Roman" w:hAnsi="Times New Roman"/>
        <w:spacing w:val="1"/>
      </w:rPr>
      <w:t>i</w:t>
    </w:r>
    <w:r w:rsidR="004C1CD9">
      <w:rPr>
        <w:rFonts w:ascii="Times New Roman" w:eastAsia="Times New Roman" w:hAnsi="Times New Roman"/>
      </w:rPr>
      <w:t>s</w:t>
    </w:r>
    <w:r w:rsidR="004C1CD9">
      <w:rPr>
        <w:rFonts w:ascii="Times New Roman" w:eastAsia="Times New Roman" w:hAnsi="Times New Roman"/>
        <w:spacing w:val="-2"/>
      </w:rPr>
      <w:t xml:space="preserve"> </w:t>
    </w:r>
    <w:r w:rsidR="004C1CD9">
      <w:rPr>
        <w:rFonts w:ascii="Times New Roman" w:eastAsia="Times New Roman" w:hAnsi="Times New Roman"/>
      </w:rPr>
      <w:t>docu</w:t>
    </w:r>
    <w:r w:rsidR="004C1CD9">
      <w:rPr>
        <w:rFonts w:ascii="Times New Roman" w:eastAsia="Times New Roman" w:hAnsi="Times New Roman"/>
        <w:spacing w:val="-4"/>
      </w:rPr>
      <w:t>m</w:t>
    </w:r>
    <w:r w:rsidR="004C1CD9">
      <w:rPr>
        <w:rFonts w:ascii="Times New Roman" w:eastAsia="Times New Roman" w:hAnsi="Times New Roman"/>
      </w:rPr>
      <w:t>ent</w:t>
    </w:r>
    <w:r w:rsidR="004C1CD9">
      <w:rPr>
        <w:rFonts w:ascii="Times New Roman" w:eastAsia="Times New Roman" w:hAnsi="Times New Roman"/>
        <w:spacing w:val="1"/>
      </w:rPr>
      <w:t xml:space="preserve"> </w:t>
    </w:r>
    <w:r w:rsidR="004C1CD9">
      <w:rPr>
        <w:rFonts w:ascii="Times New Roman" w:eastAsia="Times New Roman" w:hAnsi="Times New Roman"/>
        <w:spacing w:val="-2"/>
      </w:rPr>
      <w:t>r</w:t>
    </w:r>
    <w:r w:rsidR="004C1CD9">
      <w:rPr>
        <w:rFonts w:ascii="Times New Roman" w:eastAsia="Times New Roman" w:hAnsi="Times New Roman"/>
      </w:rPr>
      <w:t>e</w:t>
    </w:r>
    <w:r w:rsidR="004C1CD9">
      <w:rPr>
        <w:rFonts w:ascii="Times New Roman" w:eastAsia="Times New Roman" w:hAnsi="Times New Roman"/>
        <w:spacing w:val="-2"/>
      </w:rPr>
      <w:t>f</w:t>
    </w:r>
    <w:r w:rsidR="004C1CD9">
      <w:rPr>
        <w:rFonts w:ascii="Times New Roman" w:eastAsia="Times New Roman" w:hAnsi="Times New Roman"/>
      </w:rPr>
      <w:t>er</w:t>
    </w:r>
    <w:r w:rsidR="004C1CD9">
      <w:rPr>
        <w:rFonts w:ascii="Times New Roman" w:eastAsia="Times New Roman" w:hAnsi="Times New Roman"/>
        <w:spacing w:val="-1"/>
      </w:rPr>
      <w:t xml:space="preserve"> </w:t>
    </w:r>
    <w:r w:rsidR="004C1CD9">
      <w:rPr>
        <w:rFonts w:ascii="Times New Roman" w:eastAsia="Times New Roman" w:hAnsi="Times New Roman"/>
        <w:spacing w:val="1"/>
      </w:rPr>
      <w:t>t</w:t>
    </w:r>
    <w:r w:rsidR="004C1CD9">
      <w:rPr>
        <w:rFonts w:ascii="Times New Roman" w:eastAsia="Times New Roman" w:hAnsi="Times New Roman"/>
      </w:rPr>
      <w:t xml:space="preserve">o </w:t>
    </w:r>
    <w:r w:rsidR="004C1CD9">
      <w:rPr>
        <w:rFonts w:ascii="Times New Roman" w:eastAsia="Times New Roman" w:hAnsi="Times New Roman"/>
        <w:spacing w:val="-1"/>
      </w:rPr>
      <w:t>t</w:t>
    </w:r>
    <w:r w:rsidR="004C1CD9">
      <w:rPr>
        <w:rFonts w:ascii="Times New Roman" w:eastAsia="Times New Roman" w:hAnsi="Times New Roman"/>
        <w:spacing w:val="-2"/>
      </w:rPr>
      <w:t>h</w:t>
    </w:r>
    <w:r w:rsidR="004C1CD9">
      <w:rPr>
        <w:rFonts w:ascii="Times New Roman" w:eastAsia="Times New Roman" w:hAnsi="Times New Roman"/>
      </w:rPr>
      <w:t>e</w:t>
    </w:r>
    <w:r w:rsidR="004C1CD9">
      <w:rPr>
        <w:rFonts w:ascii="Times New Roman" w:eastAsia="Times New Roman" w:hAnsi="Times New Roman"/>
        <w:spacing w:val="-1"/>
      </w:rPr>
      <w:t xml:space="preserve"> </w:t>
    </w:r>
    <w:r w:rsidR="004C1CD9">
      <w:rPr>
        <w:rFonts w:ascii="Times New Roman" w:eastAsia="Times New Roman" w:hAnsi="Times New Roman"/>
        <w:i/>
        <w:spacing w:val="-1"/>
      </w:rPr>
      <w:t>C</w:t>
    </w:r>
    <w:r w:rsidR="004C1CD9">
      <w:rPr>
        <w:rFonts w:ascii="Times New Roman" w:eastAsia="Times New Roman" w:hAnsi="Times New Roman"/>
        <w:i/>
      </w:rPr>
      <w:t xml:space="preserve">arbon </w:t>
    </w:r>
    <w:r w:rsidR="004C1CD9">
      <w:rPr>
        <w:rFonts w:ascii="Times New Roman" w:eastAsia="Times New Roman" w:hAnsi="Times New Roman"/>
        <w:i/>
        <w:spacing w:val="-1"/>
      </w:rPr>
      <w:t>C</w:t>
    </w:r>
    <w:r w:rsidR="004C1CD9">
      <w:rPr>
        <w:rFonts w:ascii="Times New Roman" w:eastAsia="Times New Roman" w:hAnsi="Times New Roman"/>
        <w:i/>
        <w:spacing w:val="-2"/>
      </w:rPr>
      <w:t>r</w:t>
    </w:r>
    <w:r w:rsidR="004C1CD9">
      <w:rPr>
        <w:rFonts w:ascii="Times New Roman" w:eastAsia="Times New Roman" w:hAnsi="Times New Roman"/>
        <w:i/>
      </w:rPr>
      <w:t>ed</w:t>
    </w:r>
    <w:r w:rsidR="004C1CD9">
      <w:rPr>
        <w:rFonts w:ascii="Times New Roman" w:eastAsia="Times New Roman" w:hAnsi="Times New Roman"/>
        <w:i/>
        <w:spacing w:val="-1"/>
      </w:rPr>
      <w:t>i</w:t>
    </w:r>
    <w:r w:rsidR="004C1CD9">
      <w:rPr>
        <w:rFonts w:ascii="Times New Roman" w:eastAsia="Times New Roman" w:hAnsi="Times New Roman"/>
        <w:i/>
        <w:spacing w:val="1"/>
      </w:rPr>
      <w:t>t</w:t>
    </w:r>
    <w:r w:rsidR="004C1CD9">
      <w:rPr>
        <w:rFonts w:ascii="Times New Roman" w:eastAsia="Times New Roman" w:hAnsi="Times New Roman"/>
        <w:i/>
      </w:rPr>
      <w:t>s</w:t>
    </w:r>
    <w:r w:rsidR="004C1CD9">
      <w:rPr>
        <w:rFonts w:ascii="Times New Roman" w:eastAsia="Times New Roman" w:hAnsi="Times New Roman"/>
        <w:i/>
        <w:spacing w:val="1"/>
      </w:rPr>
      <w:t xml:space="preserve"> </w:t>
    </w:r>
    <w:r w:rsidR="004C1CD9">
      <w:rPr>
        <w:rFonts w:ascii="Times New Roman" w:eastAsia="Times New Roman" w:hAnsi="Times New Roman"/>
        <w:i/>
        <w:spacing w:val="-2"/>
      </w:rPr>
      <w:t>(</w:t>
    </w:r>
    <w:r w:rsidR="004C1CD9">
      <w:rPr>
        <w:rFonts w:ascii="Times New Roman" w:eastAsia="Times New Roman" w:hAnsi="Times New Roman"/>
        <w:i/>
        <w:spacing w:val="-1"/>
      </w:rPr>
      <w:t>C</w:t>
    </w:r>
    <w:r w:rsidR="004C1CD9">
      <w:rPr>
        <w:rFonts w:ascii="Times New Roman" w:eastAsia="Times New Roman" w:hAnsi="Times New Roman"/>
        <w:i/>
      </w:rPr>
      <w:t>ar</w:t>
    </w:r>
    <w:r w:rsidR="004C1CD9">
      <w:rPr>
        <w:rFonts w:ascii="Times New Roman" w:eastAsia="Times New Roman" w:hAnsi="Times New Roman"/>
        <w:i/>
        <w:spacing w:val="-2"/>
      </w:rPr>
      <w:t>b</w:t>
    </w:r>
    <w:r w:rsidR="004C1CD9">
      <w:rPr>
        <w:rFonts w:ascii="Times New Roman" w:eastAsia="Times New Roman" w:hAnsi="Times New Roman"/>
        <w:i/>
      </w:rPr>
      <w:t>on</w:t>
    </w:r>
    <w:r w:rsidR="004C1CD9">
      <w:rPr>
        <w:rFonts w:ascii="Times New Roman" w:eastAsia="Times New Roman" w:hAnsi="Times New Roman"/>
        <w:i/>
        <w:spacing w:val="-2"/>
      </w:rPr>
      <w:t xml:space="preserve"> </w:t>
    </w:r>
    <w:r w:rsidR="004C1CD9">
      <w:rPr>
        <w:rFonts w:ascii="Times New Roman" w:eastAsia="Times New Roman" w:hAnsi="Times New Roman"/>
        <w:i/>
      </w:rPr>
      <w:t>Far</w:t>
    </w:r>
    <w:r w:rsidR="004C1CD9">
      <w:rPr>
        <w:rFonts w:ascii="Times New Roman" w:eastAsia="Times New Roman" w:hAnsi="Times New Roman"/>
        <w:i/>
        <w:spacing w:val="-1"/>
      </w:rPr>
      <w:t>m</w:t>
    </w:r>
    <w:r w:rsidR="004C1CD9">
      <w:rPr>
        <w:rFonts w:ascii="Times New Roman" w:eastAsia="Times New Roman" w:hAnsi="Times New Roman"/>
        <w:i/>
        <w:spacing w:val="1"/>
      </w:rPr>
      <w:t>i</w:t>
    </w:r>
    <w:r w:rsidR="004C1CD9">
      <w:rPr>
        <w:rFonts w:ascii="Times New Roman" w:eastAsia="Times New Roman" w:hAnsi="Times New Roman"/>
        <w:i/>
      </w:rPr>
      <w:t>ng</w:t>
    </w:r>
    <w:r w:rsidR="004C1CD9">
      <w:rPr>
        <w:rFonts w:ascii="Times New Roman" w:eastAsia="Times New Roman" w:hAnsi="Times New Roman"/>
        <w:i/>
        <w:spacing w:val="-2"/>
      </w:rPr>
      <w:t xml:space="preserve"> </w:t>
    </w:r>
    <w:r w:rsidR="004C1CD9">
      <w:rPr>
        <w:rFonts w:ascii="Times New Roman" w:eastAsia="Times New Roman" w:hAnsi="Times New Roman"/>
        <w:i/>
        <w:spacing w:val="1"/>
      </w:rPr>
      <w:t>I</w:t>
    </w:r>
    <w:r w:rsidR="004C1CD9">
      <w:rPr>
        <w:rFonts w:ascii="Times New Roman" w:eastAsia="Times New Roman" w:hAnsi="Times New Roman"/>
        <w:i/>
      </w:rPr>
      <w:t>n</w:t>
    </w:r>
    <w:r w:rsidR="004C1CD9">
      <w:rPr>
        <w:rFonts w:ascii="Times New Roman" w:eastAsia="Times New Roman" w:hAnsi="Times New Roman"/>
        <w:i/>
        <w:spacing w:val="-1"/>
      </w:rPr>
      <w:t>i</w:t>
    </w:r>
    <w:r w:rsidR="004C1CD9">
      <w:rPr>
        <w:rFonts w:ascii="Times New Roman" w:eastAsia="Times New Roman" w:hAnsi="Times New Roman"/>
        <w:i/>
        <w:spacing w:val="1"/>
      </w:rPr>
      <w:t>t</w:t>
    </w:r>
    <w:r w:rsidR="004C1CD9">
      <w:rPr>
        <w:rFonts w:ascii="Times New Roman" w:eastAsia="Times New Roman" w:hAnsi="Times New Roman"/>
        <w:i/>
        <w:spacing w:val="-1"/>
      </w:rPr>
      <w:t>i</w:t>
    </w:r>
    <w:r w:rsidR="004C1CD9">
      <w:rPr>
        <w:rFonts w:ascii="Times New Roman" w:eastAsia="Times New Roman" w:hAnsi="Times New Roman"/>
        <w:i/>
      </w:rPr>
      <w:t>a</w:t>
    </w:r>
    <w:r w:rsidR="004C1CD9">
      <w:rPr>
        <w:rFonts w:ascii="Times New Roman" w:eastAsia="Times New Roman" w:hAnsi="Times New Roman"/>
        <w:i/>
        <w:spacing w:val="-1"/>
      </w:rPr>
      <w:t>t</w:t>
    </w:r>
    <w:r w:rsidR="004C1CD9">
      <w:rPr>
        <w:rFonts w:ascii="Times New Roman" w:eastAsia="Times New Roman" w:hAnsi="Times New Roman"/>
        <w:i/>
        <w:spacing w:val="1"/>
      </w:rPr>
      <w:t>i</w:t>
    </w:r>
    <w:r w:rsidR="004C1CD9">
      <w:rPr>
        <w:rFonts w:ascii="Times New Roman" w:eastAsia="Times New Roman" w:hAnsi="Times New Roman"/>
        <w:i/>
      </w:rPr>
      <w:t>ve) Act</w:t>
    </w:r>
    <w:r w:rsidR="004C1CD9">
      <w:rPr>
        <w:rFonts w:ascii="Times New Roman" w:eastAsia="Times New Roman" w:hAnsi="Times New Roman"/>
        <w:i/>
        <w:spacing w:val="1"/>
      </w:rPr>
      <w:t xml:space="preserve"> </w:t>
    </w:r>
    <w:r w:rsidR="004C1CD9">
      <w:rPr>
        <w:rFonts w:ascii="Times New Roman" w:eastAsia="Times New Roman" w:hAnsi="Times New Roman"/>
        <w:i/>
      </w:rPr>
      <w:t>20</w:t>
    </w:r>
    <w:r w:rsidR="004C1CD9">
      <w:rPr>
        <w:rFonts w:ascii="Times New Roman" w:eastAsia="Times New Roman" w:hAnsi="Times New Roman"/>
        <w:i/>
        <w:spacing w:val="-2"/>
      </w:rPr>
      <w:t>1</w:t>
    </w:r>
    <w:r w:rsidR="004C1CD9">
      <w:rPr>
        <w:rFonts w:ascii="Times New Roman" w:eastAsia="Times New Roman" w:hAnsi="Times New Roman"/>
        <w:i/>
      </w:rPr>
      <w:t>1</w:t>
    </w:r>
    <w:r w:rsidR="004C1CD9">
      <w:rPr>
        <w:rFonts w:ascii="Times New Roman" w:eastAsia="Times New Roman" w:hAnsi="Times New Roman"/>
      </w:rPr>
      <w:t>, as</w:t>
    </w:r>
    <w:r w:rsidR="004C1CD9">
      <w:rPr>
        <w:rFonts w:ascii="Times New Roman" w:eastAsia="Times New Roman" w:hAnsi="Times New Roman"/>
        <w:spacing w:val="-2"/>
      </w:rPr>
      <w:t xml:space="preserve"> </w:t>
    </w:r>
    <w:r w:rsidR="004C1CD9">
      <w:rPr>
        <w:rFonts w:ascii="Times New Roman" w:eastAsia="Times New Roman" w:hAnsi="Times New Roman"/>
        <w:spacing w:val="1"/>
      </w:rPr>
      <w:t>i</w:t>
    </w:r>
    <w:r w:rsidR="004C1CD9">
      <w:rPr>
        <w:rFonts w:ascii="Times New Roman" w:eastAsia="Times New Roman" w:hAnsi="Times New Roman"/>
      </w:rPr>
      <w:t>f</w:t>
    </w:r>
    <w:r w:rsidR="004C1CD9">
      <w:rPr>
        <w:rFonts w:ascii="Times New Roman" w:eastAsia="Times New Roman" w:hAnsi="Times New Roman"/>
        <w:spacing w:val="-1"/>
      </w:rPr>
      <w:t xml:space="preserve"> </w:t>
    </w:r>
    <w:r w:rsidR="004C1CD9">
      <w:rPr>
        <w:rFonts w:ascii="Times New Roman" w:eastAsia="Times New Roman" w:hAnsi="Times New Roman"/>
      </w:rPr>
      <w:t>a</w:t>
    </w:r>
    <w:r w:rsidR="004C1CD9">
      <w:rPr>
        <w:rFonts w:ascii="Times New Roman" w:eastAsia="Times New Roman" w:hAnsi="Times New Roman"/>
        <w:spacing w:val="-4"/>
      </w:rPr>
      <w:t>m</w:t>
    </w:r>
    <w:r w:rsidR="004C1CD9">
      <w:rPr>
        <w:rFonts w:ascii="Times New Roman" w:eastAsia="Times New Roman" w:hAnsi="Times New Roman"/>
      </w:rPr>
      <w:t>ended by</w:t>
    </w:r>
    <w:r w:rsidR="004C1CD9">
      <w:rPr>
        <w:rFonts w:ascii="Times New Roman" w:eastAsia="Times New Roman" w:hAnsi="Times New Roman"/>
        <w:spacing w:val="-2"/>
      </w:rPr>
      <w:t xml:space="preserve"> </w:t>
    </w:r>
    <w:r w:rsidR="004C1CD9">
      <w:rPr>
        <w:rFonts w:ascii="Times New Roman" w:eastAsia="Times New Roman" w:hAnsi="Times New Roman"/>
        <w:spacing w:val="1"/>
      </w:rPr>
      <w:t>t</w:t>
    </w:r>
    <w:r w:rsidR="004C1CD9">
      <w:rPr>
        <w:rFonts w:ascii="Times New Roman" w:eastAsia="Times New Roman" w:hAnsi="Times New Roman"/>
      </w:rPr>
      <w:t>he</w:t>
    </w:r>
    <w:r w:rsidR="004C1CD9">
      <w:rPr>
        <w:rFonts w:ascii="Times New Roman" w:eastAsia="Times New Roman" w:hAnsi="Times New Roman"/>
        <w:spacing w:val="1"/>
      </w:rPr>
      <w:t xml:space="preserve"> </w:t>
    </w:r>
    <w:r w:rsidR="004C1CD9">
      <w:rPr>
        <w:rFonts w:ascii="Times New Roman" w:eastAsia="Times New Roman" w:hAnsi="Times New Roman"/>
        <w:i/>
        <w:spacing w:val="-1"/>
      </w:rPr>
      <w:t>C</w:t>
    </w:r>
    <w:r w:rsidR="004C1CD9">
      <w:rPr>
        <w:rFonts w:ascii="Times New Roman" w:eastAsia="Times New Roman" w:hAnsi="Times New Roman"/>
        <w:i/>
      </w:rPr>
      <w:t>a</w:t>
    </w:r>
    <w:r w:rsidR="004C1CD9">
      <w:rPr>
        <w:rFonts w:ascii="Times New Roman" w:eastAsia="Times New Roman" w:hAnsi="Times New Roman"/>
        <w:i/>
        <w:spacing w:val="-2"/>
      </w:rPr>
      <w:t>r</w:t>
    </w:r>
    <w:r w:rsidR="004C1CD9">
      <w:rPr>
        <w:rFonts w:ascii="Times New Roman" w:eastAsia="Times New Roman" w:hAnsi="Times New Roman"/>
        <w:i/>
      </w:rPr>
      <w:t>bon Far</w:t>
    </w:r>
    <w:r w:rsidR="004C1CD9">
      <w:rPr>
        <w:rFonts w:ascii="Times New Roman" w:eastAsia="Times New Roman" w:hAnsi="Times New Roman"/>
        <w:i/>
        <w:spacing w:val="-4"/>
      </w:rPr>
      <w:t>m</w:t>
    </w:r>
    <w:r w:rsidR="004C1CD9">
      <w:rPr>
        <w:rFonts w:ascii="Times New Roman" w:eastAsia="Times New Roman" w:hAnsi="Times New Roman"/>
        <w:i/>
        <w:spacing w:val="1"/>
      </w:rPr>
      <w:t>i</w:t>
    </w:r>
    <w:r w:rsidR="004C1CD9">
      <w:rPr>
        <w:rFonts w:ascii="Times New Roman" w:eastAsia="Times New Roman" w:hAnsi="Times New Roman"/>
        <w:i/>
      </w:rPr>
      <w:t>ng</w:t>
    </w:r>
    <w:r w:rsidR="004C1CD9">
      <w:rPr>
        <w:rFonts w:ascii="Times New Roman" w:eastAsia="Times New Roman" w:hAnsi="Times New Roman"/>
        <w:i/>
        <w:spacing w:val="-2"/>
      </w:rPr>
      <w:t xml:space="preserve"> </w:t>
    </w:r>
    <w:r w:rsidR="004C1CD9">
      <w:rPr>
        <w:rFonts w:ascii="Times New Roman" w:eastAsia="Times New Roman" w:hAnsi="Times New Roman"/>
        <w:i/>
        <w:spacing w:val="1"/>
      </w:rPr>
      <w:t>I</w:t>
    </w:r>
    <w:r w:rsidR="004C1CD9">
      <w:rPr>
        <w:rFonts w:ascii="Times New Roman" w:eastAsia="Times New Roman" w:hAnsi="Times New Roman"/>
        <w:i/>
      </w:rPr>
      <w:t>n</w:t>
    </w:r>
    <w:r w:rsidR="004C1CD9">
      <w:rPr>
        <w:rFonts w:ascii="Times New Roman" w:eastAsia="Times New Roman" w:hAnsi="Times New Roman"/>
        <w:i/>
        <w:spacing w:val="-1"/>
      </w:rPr>
      <w:t>i</w:t>
    </w:r>
    <w:r w:rsidR="004C1CD9">
      <w:rPr>
        <w:rFonts w:ascii="Times New Roman" w:eastAsia="Times New Roman" w:hAnsi="Times New Roman"/>
        <w:i/>
        <w:spacing w:val="1"/>
      </w:rPr>
      <w:t>t</w:t>
    </w:r>
    <w:r w:rsidR="004C1CD9">
      <w:rPr>
        <w:rFonts w:ascii="Times New Roman" w:eastAsia="Times New Roman" w:hAnsi="Times New Roman"/>
        <w:i/>
        <w:spacing w:val="-1"/>
      </w:rPr>
      <w:t>i</w:t>
    </w:r>
    <w:r w:rsidR="004C1CD9">
      <w:rPr>
        <w:rFonts w:ascii="Times New Roman" w:eastAsia="Times New Roman" w:hAnsi="Times New Roman"/>
        <w:i/>
      </w:rPr>
      <w:t>a</w:t>
    </w:r>
    <w:r w:rsidR="004C1CD9">
      <w:rPr>
        <w:rFonts w:ascii="Times New Roman" w:eastAsia="Times New Roman" w:hAnsi="Times New Roman"/>
        <w:i/>
        <w:spacing w:val="-1"/>
      </w:rPr>
      <w:t>t</w:t>
    </w:r>
    <w:r w:rsidR="004C1CD9">
      <w:rPr>
        <w:rFonts w:ascii="Times New Roman" w:eastAsia="Times New Roman" w:hAnsi="Times New Roman"/>
        <w:i/>
        <w:spacing w:val="1"/>
      </w:rPr>
      <w:t>i</w:t>
    </w:r>
    <w:r w:rsidR="004C1CD9">
      <w:rPr>
        <w:rFonts w:ascii="Times New Roman" w:eastAsia="Times New Roman" w:hAnsi="Times New Roman"/>
        <w:i/>
      </w:rPr>
      <w:t>ve</w:t>
    </w:r>
    <w:r w:rsidR="004C1CD9">
      <w:rPr>
        <w:rFonts w:ascii="Times New Roman" w:eastAsia="Times New Roman" w:hAnsi="Times New Roman"/>
        <w:i/>
        <w:spacing w:val="1"/>
      </w:rPr>
      <w:t xml:space="preserve"> </w:t>
    </w:r>
    <w:r w:rsidR="004C1CD9">
      <w:rPr>
        <w:rFonts w:ascii="Times New Roman" w:eastAsia="Times New Roman" w:hAnsi="Times New Roman"/>
        <w:i/>
      </w:rPr>
      <w:t>A</w:t>
    </w:r>
    <w:r w:rsidR="004C1CD9">
      <w:rPr>
        <w:rFonts w:ascii="Times New Roman" w:eastAsia="Times New Roman" w:hAnsi="Times New Roman"/>
        <w:i/>
        <w:spacing w:val="-1"/>
      </w:rPr>
      <w:t>m</w:t>
    </w:r>
    <w:r w:rsidR="004C1CD9">
      <w:rPr>
        <w:rFonts w:ascii="Times New Roman" w:eastAsia="Times New Roman" w:hAnsi="Times New Roman"/>
        <w:i/>
        <w:spacing w:val="-2"/>
      </w:rPr>
      <w:t>e</w:t>
    </w:r>
    <w:r w:rsidR="004C1CD9">
      <w:rPr>
        <w:rFonts w:ascii="Times New Roman" w:eastAsia="Times New Roman" w:hAnsi="Times New Roman"/>
        <w:i/>
      </w:rPr>
      <w:t>nd</w:t>
    </w:r>
    <w:r w:rsidR="004C1CD9">
      <w:rPr>
        <w:rFonts w:ascii="Times New Roman" w:eastAsia="Times New Roman" w:hAnsi="Times New Roman"/>
        <w:i/>
        <w:spacing w:val="-1"/>
      </w:rPr>
      <w:t>m</w:t>
    </w:r>
    <w:r w:rsidR="004C1CD9">
      <w:rPr>
        <w:rFonts w:ascii="Times New Roman" w:eastAsia="Times New Roman" w:hAnsi="Times New Roman"/>
        <w:i/>
      </w:rPr>
      <w:t>ent</w:t>
    </w:r>
    <w:r w:rsidR="004C1CD9">
      <w:rPr>
        <w:rFonts w:ascii="Times New Roman" w:eastAsia="Times New Roman" w:hAnsi="Times New Roman"/>
        <w:i/>
        <w:spacing w:val="-1"/>
      </w:rPr>
      <w:t xml:space="preserve"> </w:t>
    </w:r>
    <w:r w:rsidR="004C1CD9">
      <w:rPr>
        <w:rFonts w:ascii="Times New Roman" w:eastAsia="Times New Roman" w:hAnsi="Times New Roman"/>
        <w:i/>
      </w:rPr>
      <w:t>B</w:t>
    </w:r>
    <w:r w:rsidR="004C1CD9">
      <w:rPr>
        <w:rFonts w:ascii="Times New Roman" w:eastAsia="Times New Roman" w:hAnsi="Times New Roman"/>
        <w:i/>
        <w:spacing w:val="-1"/>
      </w:rPr>
      <w:t>i</w:t>
    </w:r>
    <w:r w:rsidR="004C1CD9">
      <w:rPr>
        <w:rFonts w:ascii="Times New Roman" w:eastAsia="Times New Roman" w:hAnsi="Times New Roman"/>
        <w:i/>
        <w:spacing w:val="1"/>
      </w:rPr>
      <w:t>l</w:t>
    </w:r>
    <w:r w:rsidR="004C1CD9">
      <w:rPr>
        <w:rFonts w:ascii="Times New Roman" w:eastAsia="Times New Roman" w:hAnsi="Times New Roman"/>
        <w:i/>
      </w:rPr>
      <w:t>l</w:t>
    </w:r>
    <w:r w:rsidR="004C1CD9">
      <w:rPr>
        <w:rFonts w:ascii="Times New Roman" w:eastAsia="Times New Roman" w:hAnsi="Times New Roman"/>
        <w:i/>
        <w:spacing w:val="1"/>
      </w:rPr>
      <w:t xml:space="preserve"> </w:t>
    </w:r>
    <w:r w:rsidR="004C1CD9">
      <w:rPr>
        <w:rFonts w:ascii="Times New Roman" w:eastAsia="Times New Roman" w:hAnsi="Times New Roman"/>
        <w:i/>
        <w:spacing w:val="-2"/>
      </w:rPr>
      <w:t>2</w:t>
    </w:r>
    <w:r w:rsidR="004C1CD9">
      <w:rPr>
        <w:rFonts w:ascii="Times New Roman" w:eastAsia="Times New Roman" w:hAnsi="Times New Roman"/>
        <w:i/>
      </w:rPr>
      <w:t xml:space="preserve">014 </w:t>
    </w:r>
    <w:r w:rsidR="004C1CD9">
      <w:rPr>
        <w:rFonts w:ascii="Times New Roman" w:eastAsia="Times New Roman" w:hAnsi="Times New Roman"/>
        <w:spacing w:val="-2"/>
      </w:rPr>
      <w:t>(a</w:t>
    </w:r>
    <w:r w:rsidR="004C1CD9">
      <w:rPr>
        <w:rFonts w:ascii="Times New Roman" w:eastAsia="Times New Roman" w:hAnsi="Times New Roman"/>
      </w:rPr>
      <w:t>s</w:t>
    </w:r>
    <w:r w:rsidR="004C1CD9">
      <w:rPr>
        <w:rFonts w:ascii="Times New Roman" w:eastAsia="Times New Roman" w:hAnsi="Times New Roman"/>
        <w:spacing w:val="1"/>
      </w:rPr>
      <w:t xml:space="preserve"> i</w:t>
    </w:r>
    <w:r w:rsidR="004C1CD9">
      <w:rPr>
        <w:rFonts w:ascii="Times New Roman" w:eastAsia="Times New Roman" w:hAnsi="Times New Roman"/>
        <w:spacing w:val="-2"/>
      </w:rPr>
      <w:t>n</w:t>
    </w:r>
    <w:r w:rsidR="004C1CD9">
      <w:rPr>
        <w:rFonts w:ascii="Times New Roman" w:eastAsia="Times New Roman" w:hAnsi="Times New Roman"/>
        <w:spacing w:val="1"/>
      </w:rPr>
      <w:t>tr</w:t>
    </w:r>
    <w:r w:rsidR="004C1CD9">
      <w:rPr>
        <w:rFonts w:ascii="Times New Roman" w:eastAsia="Times New Roman" w:hAnsi="Times New Roman"/>
      </w:rPr>
      <w:t>o</w:t>
    </w:r>
    <w:r w:rsidR="004C1CD9">
      <w:rPr>
        <w:rFonts w:ascii="Times New Roman" w:eastAsia="Times New Roman" w:hAnsi="Times New Roman"/>
        <w:spacing w:val="-2"/>
      </w:rPr>
      <w:t>d</w:t>
    </w:r>
    <w:r w:rsidR="004C1CD9">
      <w:rPr>
        <w:rFonts w:ascii="Times New Roman" w:eastAsia="Times New Roman" w:hAnsi="Times New Roman"/>
      </w:rPr>
      <w:t>uced</w:t>
    </w:r>
    <w:r w:rsidR="004C1CD9">
      <w:rPr>
        <w:rFonts w:ascii="Times New Roman" w:eastAsia="Times New Roman" w:hAnsi="Times New Roman"/>
        <w:spacing w:val="-2"/>
      </w:rPr>
      <w:t xml:space="preserve"> </w:t>
    </w:r>
    <w:r w:rsidR="004C1CD9">
      <w:rPr>
        <w:rFonts w:ascii="Times New Roman" w:eastAsia="Times New Roman" w:hAnsi="Times New Roman"/>
        <w:spacing w:val="1"/>
      </w:rPr>
      <w:t>i</w:t>
    </w:r>
    <w:r w:rsidR="004C1CD9">
      <w:rPr>
        <w:rFonts w:ascii="Times New Roman" w:eastAsia="Times New Roman" w:hAnsi="Times New Roman"/>
        <w:spacing w:val="-2"/>
      </w:rPr>
      <w:t>n</w:t>
    </w:r>
    <w:r w:rsidR="004C1CD9">
      <w:rPr>
        <w:rFonts w:ascii="Times New Roman" w:eastAsia="Times New Roman" w:hAnsi="Times New Roman"/>
        <w:spacing w:val="1"/>
      </w:rPr>
      <w:t>t</w:t>
    </w:r>
    <w:r w:rsidR="004C1CD9">
      <w:rPr>
        <w:rFonts w:ascii="Times New Roman" w:eastAsia="Times New Roman" w:hAnsi="Times New Roman"/>
      </w:rPr>
      <w:t xml:space="preserve">o </w:t>
    </w:r>
    <w:r w:rsidR="004C1CD9">
      <w:rPr>
        <w:rFonts w:ascii="Times New Roman" w:eastAsia="Times New Roman" w:hAnsi="Times New Roman"/>
        <w:spacing w:val="1"/>
      </w:rPr>
      <w:t>t</w:t>
    </w:r>
    <w:r w:rsidR="004C1CD9">
      <w:rPr>
        <w:rFonts w:ascii="Times New Roman" w:eastAsia="Times New Roman" w:hAnsi="Times New Roman"/>
      </w:rPr>
      <w:t>he</w:t>
    </w:r>
    <w:r w:rsidR="004C1CD9">
      <w:rPr>
        <w:rFonts w:ascii="Times New Roman" w:eastAsia="Times New Roman" w:hAnsi="Times New Roman"/>
        <w:spacing w:val="1"/>
      </w:rPr>
      <w:t xml:space="preserve"> </w:t>
    </w:r>
    <w:r w:rsidR="004C1CD9">
      <w:rPr>
        <w:rFonts w:ascii="Times New Roman" w:eastAsia="Times New Roman" w:hAnsi="Times New Roman"/>
      </w:rPr>
      <w:t>S</w:t>
    </w:r>
    <w:r w:rsidR="004C1CD9">
      <w:rPr>
        <w:rFonts w:ascii="Times New Roman" w:eastAsia="Times New Roman" w:hAnsi="Times New Roman"/>
        <w:spacing w:val="-2"/>
      </w:rPr>
      <w:t>e</w:t>
    </w:r>
    <w:r w:rsidR="004C1CD9">
      <w:rPr>
        <w:rFonts w:ascii="Times New Roman" w:eastAsia="Times New Roman" w:hAnsi="Times New Roman"/>
      </w:rPr>
      <w:t>na</w:t>
    </w:r>
    <w:r w:rsidR="004C1CD9">
      <w:rPr>
        <w:rFonts w:ascii="Times New Roman" w:eastAsia="Times New Roman" w:hAnsi="Times New Roman"/>
        <w:spacing w:val="-1"/>
      </w:rPr>
      <w:t>t</w:t>
    </w:r>
    <w:r w:rsidR="004C1CD9">
      <w:rPr>
        <w:rFonts w:ascii="Times New Roman" w:eastAsia="Times New Roman" w:hAnsi="Times New Roman"/>
      </w:rPr>
      <w:t>e</w:t>
    </w:r>
    <w:r w:rsidR="004C1CD9">
      <w:rPr>
        <w:rFonts w:ascii="Times New Roman" w:eastAsia="Times New Roman" w:hAnsi="Times New Roman"/>
        <w:spacing w:val="1"/>
      </w:rPr>
      <w:t xml:space="preserve"> </w:t>
    </w:r>
    <w:r w:rsidR="004C1CD9">
      <w:rPr>
        <w:rFonts w:ascii="Times New Roman" w:eastAsia="Times New Roman" w:hAnsi="Times New Roman"/>
      </w:rPr>
      <w:t xml:space="preserve">on </w:t>
    </w:r>
    <w:r w:rsidR="004C1CD9">
      <w:rPr>
        <w:rFonts w:ascii="Times New Roman" w:eastAsia="Times New Roman" w:hAnsi="Times New Roman"/>
        <w:spacing w:val="-2"/>
      </w:rPr>
      <w:t>2</w:t>
    </w:r>
    <w:r w:rsidR="004C1CD9">
      <w:rPr>
        <w:rFonts w:ascii="Times New Roman" w:eastAsia="Times New Roman" w:hAnsi="Times New Roman"/>
      </w:rPr>
      <w:t>6</w:t>
    </w:r>
    <w:r w:rsidR="004C1CD9">
      <w:rPr>
        <w:rFonts w:ascii="Times New Roman" w:eastAsia="Times New Roman" w:hAnsi="Times New Roman"/>
        <w:spacing w:val="-2"/>
      </w:rPr>
      <w:t xml:space="preserve"> </w:t>
    </w:r>
    <w:r w:rsidR="004C1CD9">
      <w:rPr>
        <w:rFonts w:ascii="Times New Roman" w:eastAsia="Times New Roman" w:hAnsi="Times New Roman"/>
        <w:spacing w:val="3"/>
      </w:rPr>
      <w:t>J</w:t>
    </w:r>
    <w:r w:rsidR="004C1CD9">
      <w:rPr>
        <w:rFonts w:ascii="Times New Roman" w:eastAsia="Times New Roman" w:hAnsi="Times New Roman"/>
      </w:rPr>
      <w:t>u</w:t>
    </w:r>
    <w:r w:rsidR="004C1CD9">
      <w:rPr>
        <w:rFonts w:ascii="Times New Roman" w:eastAsia="Times New Roman" w:hAnsi="Times New Roman"/>
        <w:spacing w:val="-2"/>
      </w:rPr>
      <w:t>n</w:t>
    </w:r>
    <w:r w:rsidR="004C1CD9">
      <w:rPr>
        <w:rFonts w:ascii="Times New Roman" w:eastAsia="Times New Roman" w:hAnsi="Times New Roman"/>
      </w:rPr>
      <w:t>e</w:t>
    </w:r>
    <w:r w:rsidR="004C1CD9">
      <w:rPr>
        <w:rFonts w:ascii="Times New Roman" w:eastAsia="Times New Roman" w:hAnsi="Times New Roman"/>
        <w:spacing w:val="1"/>
      </w:rPr>
      <w:t xml:space="preserve"> </w:t>
    </w:r>
    <w:r w:rsidR="004C1CD9">
      <w:rPr>
        <w:rFonts w:ascii="Times New Roman" w:eastAsia="Times New Roman" w:hAnsi="Times New Roman"/>
      </w:rPr>
      <w:t>201</w:t>
    </w:r>
    <w:r w:rsidR="004C1CD9">
      <w:rPr>
        <w:rFonts w:ascii="Times New Roman" w:eastAsia="Times New Roman" w:hAnsi="Times New Roman"/>
        <w:spacing w:val="-2"/>
      </w:rPr>
      <w:t>4</w:t>
    </w:r>
    <w:r w:rsidR="004C1CD9">
      <w:rPr>
        <w:rFonts w:ascii="Times New Roman" w:eastAsia="Times New Roman" w:hAnsi="Times New Roman"/>
        <w:spacing w:val="1"/>
      </w:rPr>
      <w:t>)</w:t>
    </w:r>
    <w:r w:rsidR="004C1CD9">
      <w:rPr>
        <w:rFonts w:ascii="Times New Roman" w:eastAsia="Times New Roman" w:hAnsi="Times New Roman"/>
      </w:rPr>
      <w:t>.</w:t>
    </w:r>
  </w:p>
  <w:p w:rsidR="004C1CD9" w:rsidRDefault="004C1CD9">
    <w:pPr>
      <w:pStyle w:val="Footer"/>
    </w:pPr>
  </w:p>
  <w:p w:rsidR="004C1CD9" w:rsidRDefault="004C1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D9" w:rsidRDefault="004C1CD9" w:rsidP="00621DDE">
      <w:pPr>
        <w:spacing w:after="0" w:line="240" w:lineRule="auto"/>
      </w:pPr>
      <w:r>
        <w:separator/>
      </w:r>
    </w:p>
  </w:footnote>
  <w:footnote w:type="continuationSeparator" w:id="0">
    <w:p w:rsidR="004C1CD9" w:rsidRDefault="004C1CD9" w:rsidP="0062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D9" w:rsidRDefault="00D76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8204" o:spid="_x0000_s2050" type="#_x0000_t136" style="position:absolute;margin-left:0;margin-top:0;width:398.65pt;height:239.1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D9" w:rsidRDefault="00D76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8205" o:spid="_x0000_s2051" type="#_x0000_t136" style="position:absolute;margin-left:0;margin-top:0;width:398.65pt;height:269.8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D9" w:rsidRDefault="00D76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48203" o:spid="_x0000_s2049" type="#_x0000_t136" style="position:absolute;margin-left:0;margin-top:0;width:398.65pt;height:239.1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78F1983"/>
    <w:multiLevelType w:val="hybridMultilevel"/>
    <w:tmpl w:val="CD9EAB98"/>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
    <w:nsid w:val="081E1AB5"/>
    <w:multiLevelType w:val="hybridMultilevel"/>
    <w:tmpl w:val="9BE8B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4472D1"/>
    <w:multiLevelType w:val="hybridMultilevel"/>
    <w:tmpl w:val="FFA06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564499"/>
    <w:multiLevelType w:val="hybridMultilevel"/>
    <w:tmpl w:val="E526A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6E478E"/>
    <w:multiLevelType w:val="hybridMultilevel"/>
    <w:tmpl w:val="8C06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F787B"/>
    <w:multiLevelType w:val="hybridMultilevel"/>
    <w:tmpl w:val="A06A68D4"/>
    <w:lvl w:ilvl="0" w:tplc="35CAE5F2">
      <w:start w:val="1"/>
      <w:numFmt w:val="lowerRoman"/>
      <w:lvlText w:val="(%1)"/>
      <w:lvlJc w:val="left"/>
      <w:pPr>
        <w:ind w:left="144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E5320C"/>
    <w:multiLevelType w:val="hybridMultilevel"/>
    <w:tmpl w:val="968C1F54"/>
    <w:lvl w:ilvl="0" w:tplc="CAD601B0">
      <w:start w:val="1"/>
      <w:numFmt w:val="lowerRoman"/>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20405"/>
    <w:multiLevelType w:val="hybridMultilevel"/>
    <w:tmpl w:val="4E28D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3F49A3"/>
    <w:multiLevelType w:val="multilevel"/>
    <w:tmpl w:val="FB9C3FC6"/>
    <w:name w:val="main numbering"/>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nsid w:val="2F505BC3"/>
    <w:multiLevelType w:val="hybridMultilevel"/>
    <w:tmpl w:val="397E2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F80812"/>
    <w:multiLevelType w:val="hybridMultilevel"/>
    <w:tmpl w:val="7D84B3B4"/>
    <w:name w:val="main numbering2"/>
    <w:lvl w:ilvl="0" w:tplc="5D1C759A">
      <w:start w:val="1"/>
      <w:numFmt w:val="decimal"/>
      <w:lvlText w:val="%1."/>
      <w:lvlJc w:val="left"/>
      <w:pPr>
        <w:ind w:left="2415" w:hanging="360"/>
      </w:pPr>
      <w:rPr>
        <w:rFonts w:hint="default"/>
      </w:rPr>
    </w:lvl>
    <w:lvl w:ilvl="1" w:tplc="0C090019" w:tentative="1">
      <w:start w:val="1"/>
      <w:numFmt w:val="lowerLetter"/>
      <w:lvlText w:val="%2."/>
      <w:lvlJc w:val="left"/>
      <w:pPr>
        <w:ind w:left="3135" w:hanging="360"/>
      </w:pPr>
    </w:lvl>
    <w:lvl w:ilvl="2" w:tplc="0C09001B" w:tentative="1">
      <w:start w:val="1"/>
      <w:numFmt w:val="lowerRoman"/>
      <w:lvlText w:val="%3."/>
      <w:lvlJc w:val="right"/>
      <w:pPr>
        <w:ind w:left="3855" w:hanging="180"/>
      </w:pPr>
    </w:lvl>
    <w:lvl w:ilvl="3" w:tplc="0C09000F" w:tentative="1">
      <w:start w:val="1"/>
      <w:numFmt w:val="decimal"/>
      <w:lvlText w:val="%4."/>
      <w:lvlJc w:val="left"/>
      <w:pPr>
        <w:ind w:left="4575" w:hanging="360"/>
      </w:pPr>
    </w:lvl>
    <w:lvl w:ilvl="4" w:tplc="0C090019" w:tentative="1">
      <w:start w:val="1"/>
      <w:numFmt w:val="lowerLetter"/>
      <w:lvlText w:val="%5."/>
      <w:lvlJc w:val="left"/>
      <w:pPr>
        <w:ind w:left="5295" w:hanging="360"/>
      </w:pPr>
    </w:lvl>
    <w:lvl w:ilvl="5" w:tplc="0C09001B" w:tentative="1">
      <w:start w:val="1"/>
      <w:numFmt w:val="lowerRoman"/>
      <w:lvlText w:val="%6."/>
      <w:lvlJc w:val="right"/>
      <w:pPr>
        <w:ind w:left="6015" w:hanging="180"/>
      </w:pPr>
    </w:lvl>
    <w:lvl w:ilvl="6" w:tplc="0C09000F" w:tentative="1">
      <w:start w:val="1"/>
      <w:numFmt w:val="decimal"/>
      <w:lvlText w:val="%7."/>
      <w:lvlJc w:val="left"/>
      <w:pPr>
        <w:ind w:left="6735" w:hanging="360"/>
      </w:pPr>
    </w:lvl>
    <w:lvl w:ilvl="7" w:tplc="0C090019" w:tentative="1">
      <w:start w:val="1"/>
      <w:numFmt w:val="lowerLetter"/>
      <w:lvlText w:val="%8."/>
      <w:lvlJc w:val="left"/>
      <w:pPr>
        <w:ind w:left="7455" w:hanging="360"/>
      </w:pPr>
    </w:lvl>
    <w:lvl w:ilvl="8" w:tplc="0C09001B" w:tentative="1">
      <w:start w:val="1"/>
      <w:numFmt w:val="lowerRoman"/>
      <w:lvlText w:val="%9."/>
      <w:lvlJc w:val="right"/>
      <w:pPr>
        <w:ind w:left="8175" w:hanging="180"/>
      </w:pPr>
    </w:lvl>
  </w:abstractNum>
  <w:abstractNum w:abstractNumId="12">
    <w:nsid w:val="37EA5BBE"/>
    <w:multiLevelType w:val="hybridMultilevel"/>
    <w:tmpl w:val="3594EC5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40A4272B"/>
    <w:multiLevelType w:val="hybridMultilevel"/>
    <w:tmpl w:val="7FDC7F3A"/>
    <w:lvl w:ilvl="0" w:tplc="7064446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744495"/>
    <w:multiLevelType w:val="hybridMultilevel"/>
    <w:tmpl w:val="BA08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AF3009"/>
    <w:multiLevelType w:val="hybridMultilevel"/>
    <w:tmpl w:val="623AA516"/>
    <w:name w:val="StandardNumberedList2322"/>
    <w:lvl w:ilvl="0" w:tplc="6178BFD2">
      <w:start w:val="1"/>
      <w:numFmt w:val="bullet"/>
      <w:lvlText w:val=""/>
      <w:lvlJc w:val="left"/>
      <w:pPr>
        <w:ind w:left="720" w:hanging="360"/>
      </w:pPr>
      <w:rPr>
        <w:rFonts w:ascii="Symbol" w:hAnsi="Symbol" w:hint="default"/>
      </w:rPr>
    </w:lvl>
    <w:lvl w:ilvl="1" w:tplc="6B6EC8D4" w:tentative="1">
      <w:start w:val="1"/>
      <w:numFmt w:val="bullet"/>
      <w:lvlText w:val="o"/>
      <w:lvlJc w:val="left"/>
      <w:pPr>
        <w:ind w:left="1440" w:hanging="360"/>
      </w:pPr>
      <w:rPr>
        <w:rFonts w:ascii="Courier New" w:hAnsi="Courier New" w:hint="default"/>
      </w:rPr>
    </w:lvl>
    <w:lvl w:ilvl="2" w:tplc="03F42328" w:tentative="1">
      <w:start w:val="1"/>
      <w:numFmt w:val="bullet"/>
      <w:lvlText w:val=""/>
      <w:lvlJc w:val="left"/>
      <w:pPr>
        <w:ind w:left="2160" w:hanging="360"/>
      </w:pPr>
      <w:rPr>
        <w:rFonts w:ascii="Wingdings" w:hAnsi="Wingdings" w:hint="default"/>
      </w:rPr>
    </w:lvl>
    <w:lvl w:ilvl="3" w:tplc="3F34150E" w:tentative="1">
      <w:start w:val="1"/>
      <w:numFmt w:val="bullet"/>
      <w:lvlText w:val=""/>
      <w:lvlJc w:val="left"/>
      <w:pPr>
        <w:ind w:left="2880" w:hanging="360"/>
      </w:pPr>
      <w:rPr>
        <w:rFonts w:ascii="Symbol" w:hAnsi="Symbol" w:hint="default"/>
      </w:rPr>
    </w:lvl>
    <w:lvl w:ilvl="4" w:tplc="F9EEE6C8" w:tentative="1">
      <w:start w:val="1"/>
      <w:numFmt w:val="bullet"/>
      <w:lvlText w:val="o"/>
      <w:lvlJc w:val="left"/>
      <w:pPr>
        <w:ind w:left="3600" w:hanging="360"/>
      </w:pPr>
      <w:rPr>
        <w:rFonts w:ascii="Courier New" w:hAnsi="Courier New" w:hint="default"/>
      </w:rPr>
    </w:lvl>
    <w:lvl w:ilvl="5" w:tplc="2888639C" w:tentative="1">
      <w:start w:val="1"/>
      <w:numFmt w:val="bullet"/>
      <w:lvlText w:val=""/>
      <w:lvlJc w:val="left"/>
      <w:pPr>
        <w:ind w:left="4320" w:hanging="360"/>
      </w:pPr>
      <w:rPr>
        <w:rFonts w:ascii="Wingdings" w:hAnsi="Wingdings" w:hint="default"/>
      </w:rPr>
    </w:lvl>
    <w:lvl w:ilvl="6" w:tplc="D8A0EF66" w:tentative="1">
      <w:start w:val="1"/>
      <w:numFmt w:val="bullet"/>
      <w:lvlText w:val=""/>
      <w:lvlJc w:val="left"/>
      <w:pPr>
        <w:ind w:left="5040" w:hanging="360"/>
      </w:pPr>
      <w:rPr>
        <w:rFonts w:ascii="Symbol" w:hAnsi="Symbol" w:hint="default"/>
      </w:rPr>
    </w:lvl>
    <w:lvl w:ilvl="7" w:tplc="BBAEB892" w:tentative="1">
      <w:start w:val="1"/>
      <w:numFmt w:val="bullet"/>
      <w:lvlText w:val="o"/>
      <w:lvlJc w:val="left"/>
      <w:pPr>
        <w:ind w:left="5760" w:hanging="360"/>
      </w:pPr>
      <w:rPr>
        <w:rFonts w:ascii="Courier New" w:hAnsi="Courier New" w:hint="default"/>
      </w:rPr>
    </w:lvl>
    <w:lvl w:ilvl="8" w:tplc="5F14EC80" w:tentative="1">
      <w:start w:val="1"/>
      <w:numFmt w:val="bullet"/>
      <w:lvlText w:val=""/>
      <w:lvlJc w:val="left"/>
      <w:pPr>
        <w:ind w:left="6480" w:hanging="360"/>
      </w:pPr>
      <w:rPr>
        <w:rFonts w:ascii="Wingdings" w:hAnsi="Wingdings" w:hint="default"/>
      </w:rPr>
    </w:lvl>
  </w:abstractNum>
  <w:abstractNum w:abstractNumId="16">
    <w:nsid w:val="44BC20E9"/>
    <w:multiLevelType w:val="hybridMultilevel"/>
    <w:tmpl w:val="AA70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6F5F0C"/>
    <w:multiLevelType w:val="hybridMultilevel"/>
    <w:tmpl w:val="2D3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4F1F54"/>
    <w:multiLevelType w:val="hybridMultilevel"/>
    <w:tmpl w:val="3E9A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042065"/>
    <w:multiLevelType w:val="hybridMultilevel"/>
    <w:tmpl w:val="A83A5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4904B0"/>
    <w:multiLevelType w:val="hybridMultilevel"/>
    <w:tmpl w:val="E76A5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D26B4D"/>
    <w:multiLevelType w:val="hybridMultilevel"/>
    <w:tmpl w:val="858CAA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91D0089"/>
    <w:multiLevelType w:val="hybridMultilevel"/>
    <w:tmpl w:val="71CE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602DFB"/>
    <w:multiLevelType w:val="hybridMultilevel"/>
    <w:tmpl w:val="5518DDF8"/>
    <w:lvl w:ilvl="0" w:tplc="09960F9C">
      <w:start w:val="1"/>
      <w:numFmt w:val="lowerLetter"/>
      <w:lvlText w:val="(%1)"/>
      <w:lvlJc w:val="left"/>
      <w:pPr>
        <w:ind w:left="765" w:hanging="360"/>
      </w:pPr>
      <w:rPr>
        <w:rFonts w:hint="default"/>
      </w:rPr>
    </w:lvl>
    <w:lvl w:ilvl="1" w:tplc="70644466">
      <w:start w:val="1"/>
      <w:numFmt w:val="lowerRoman"/>
      <w:lvlText w:val="(%2)"/>
      <w:lvlJc w:val="left"/>
      <w:pPr>
        <w:ind w:left="1485" w:hanging="360"/>
      </w:pPr>
      <w:rPr>
        <w:rFonts w:hint="default"/>
        <w:b w:val="0"/>
      </w:r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nsid w:val="5C242A15"/>
    <w:multiLevelType w:val="hybridMultilevel"/>
    <w:tmpl w:val="676AC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CF1A73"/>
    <w:multiLevelType w:val="hybridMultilevel"/>
    <w:tmpl w:val="39889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433149"/>
    <w:multiLevelType w:val="hybridMultilevel"/>
    <w:tmpl w:val="F15E5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473EDD"/>
    <w:multiLevelType w:val="hybridMultilevel"/>
    <w:tmpl w:val="117C14EA"/>
    <w:lvl w:ilvl="0" w:tplc="09960F9C">
      <w:start w:val="1"/>
      <w:numFmt w:val="lowerLetter"/>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9">
    <w:nsid w:val="614611BC"/>
    <w:multiLevelType w:val="hybridMultilevel"/>
    <w:tmpl w:val="0492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F37434"/>
    <w:multiLevelType w:val="hybridMultilevel"/>
    <w:tmpl w:val="96E8EC7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2">
    <w:nsid w:val="6F1C50E3"/>
    <w:multiLevelType w:val="hybridMultilevel"/>
    <w:tmpl w:val="C2CA4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3A4C69"/>
    <w:multiLevelType w:val="hybridMultilevel"/>
    <w:tmpl w:val="52006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F8C0A7C"/>
    <w:multiLevelType w:val="hybridMultilevel"/>
    <w:tmpl w:val="C5BA1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3A1A6C"/>
    <w:multiLevelType w:val="hybridMultilevel"/>
    <w:tmpl w:val="C088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C431ED"/>
    <w:multiLevelType w:val="hybridMultilevel"/>
    <w:tmpl w:val="1C148CC0"/>
    <w:lvl w:ilvl="0" w:tplc="0C09000F">
      <w:start w:val="1"/>
      <w:numFmt w:val="decimal"/>
      <w:lvlText w:val="%1."/>
      <w:lvlJc w:val="left"/>
      <w:pPr>
        <w:ind w:left="772" w:hanging="360"/>
      </w:p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37">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8">
    <w:nsid w:val="736B1F4B"/>
    <w:multiLevelType w:val="hybridMultilevel"/>
    <w:tmpl w:val="737A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A23889"/>
    <w:multiLevelType w:val="hybridMultilevel"/>
    <w:tmpl w:val="446EC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CB19D8"/>
    <w:multiLevelType w:val="hybridMultilevel"/>
    <w:tmpl w:val="56DA6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12"/>
  </w:num>
  <w:num w:numId="4">
    <w:abstractNumId w:val="32"/>
  </w:num>
  <w:num w:numId="5">
    <w:abstractNumId w:val="16"/>
  </w:num>
  <w:num w:numId="6">
    <w:abstractNumId w:val="29"/>
  </w:num>
  <w:num w:numId="7">
    <w:abstractNumId w:val="8"/>
  </w:num>
  <w:num w:numId="8">
    <w:abstractNumId w:val="39"/>
  </w:num>
  <w:num w:numId="9">
    <w:abstractNumId w:val="21"/>
  </w:num>
  <w:num w:numId="10">
    <w:abstractNumId w:val="25"/>
  </w:num>
  <w:num w:numId="11">
    <w:abstractNumId w:val="33"/>
  </w:num>
  <w:num w:numId="12">
    <w:abstractNumId w:val="36"/>
  </w:num>
  <w:num w:numId="13">
    <w:abstractNumId w:val="22"/>
  </w:num>
  <w:num w:numId="14">
    <w:abstractNumId w:val="27"/>
  </w:num>
  <w:num w:numId="15">
    <w:abstractNumId w:val="10"/>
  </w:num>
  <w:num w:numId="16">
    <w:abstractNumId w:val="1"/>
  </w:num>
  <w:num w:numId="17">
    <w:abstractNumId w:val="5"/>
  </w:num>
  <w:num w:numId="18">
    <w:abstractNumId w:val="19"/>
  </w:num>
  <w:num w:numId="19">
    <w:abstractNumId w:val="18"/>
  </w:num>
  <w:num w:numId="20">
    <w:abstractNumId w:val="23"/>
  </w:num>
  <w:num w:numId="21">
    <w:abstractNumId w:val="26"/>
  </w:num>
  <w:num w:numId="22">
    <w:abstractNumId w:val="14"/>
  </w:num>
  <w:num w:numId="23">
    <w:abstractNumId w:val="40"/>
  </w:num>
  <w:num w:numId="24">
    <w:abstractNumId w:val="11"/>
  </w:num>
  <w:num w:numId="25">
    <w:abstractNumId w:val="34"/>
  </w:num>
  <w:num w:numId="26">
    <w:abstractNumId w:val="9"/>
  </w:num>
  <w:num w:numId="27">
    <w:abstractNumId w:val="3"/>
  </w:num>
  <w:num w:numId="28">
    <w:abstractNumId w:val="20"/>
  </w:num>
  <w:num w:numId="29">
    <w:abstractNumId w:val="2"/>
  </w:num>
  <w:num w:numId="30">
    <w:abstractNumId w:val="4"/>
  </w:num>
  <w:num w:numId="31">
    <w:abstractNumId w:val="38"/>
  </w:num>
  <w:num w:numId="32">
    <w:abstractNumId w:val="30"/>
  </w:num>
  <w:num w:numId="33">
    <w:abstractNumId w:val="13"/>
  </w:num>
  <w:num w:numId="34">
    <w:abstractNumId w:val="7"/>
  </w:num>
  <w:num w:numId="35">
    <w:abstractNumId w:val="35"/>
  </w:num>
  <w:num w:numId="36">
    <w:abstractNumId w:val="17"/>
  </w:num>
  <w:num w:numId="37">
    <w:abstractNumId w:val="28"/>
  </w:num>
  <w:num w:numId="38">
    <w:abstractNumId w:val="24"/>
  </w:num>
  <w:num w:numId="39">
    <w:abstractNumId w:val="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Macintosh">
    <w15:presenceInfo w15:providerId="None" w15:userId="Andrew Macintos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Formatting/>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57799"/>
    <w:rsid w:val="0000025A"/>
    <w:rsid w:val="0000148E"/>
    <w:rsid w:val="00002F34"/>
    <w:rsid w:val="000035A2"/>
    <w:rsid w:val="000037F6"/>
    <w:rsid w:val="00005399"/>
    <w:rsid w:val="000056C0"/>
    <w:rsid w:val="00005701"/>
    <w:rsid w:val="0000671B"/>
    <w:rsid w:val="000072D2"/>
    <w:rsid w:val="00007308"/>
    <w:rsid w:val="00007323"/>
    <w:rsid w:val="0001095D"/>
    <w:rsid w:val="00010EB4"/>
    <w:rsid w:val="00010FF8"/>
    <w:rsid w:val="00011164"/>
    <w:rsid w:val="00011234"/>
    <w:rsid w:val="000117CD"/>
    <w:rsid w:val="00011B30"/>
    <w:rsid w:val="00011BDB"/>
    <w:rsid w:val="00012ECF"/>
    <w:rsid w:val="00013E05"/>
    <w:rsid w:val="00014D34"/>
    <w:rsid w:val="00015176"/>
    <w:rsid w:val="00015698"/>
    <w:rsid w:val="000156DA"/>
    <w:rsid w:val="0001664D"/>
    <w:rsid w:val="0001687B"/>
    <w:rsid w:val="00020055"/>
    <w:rsid w:val="0002096F"/>
    <w:rsid w:val="00020981"/>
    <w:rsid w:val="00021E9F"/>
    <w:rsid w:val="000228D3"/>
    <w:rsid w:val="00023914"/>
    <w:rsid w:val="00023C79"/>
    <w:rsid w:val="00023F52"/>
    <w:rsid w:val="00024BAB"/>
    <w:rsid w:val="00024FDA"/>
    <w:rsid w:val="00025877"/>
    <w:rsid w:val="00025C0F"/>
    <w:rsid w:val="0002619A"/>
    <w:rsid w:val="00026AA6"/>
    <w:rsid w:val="00026F47"/>
    <w:rsid w:val="0002717F"/>
    <w:rsid w:val="0003045C"/>
    <w:rsid w:val="00030DC5"/>
    <w:rsid w:val="000326C3"/>
    <w:rsid w:val="000326FE"/>
    <w:rsid w:val="00032A09"/>
    <w:rsid w:val="00032C01"/>
    <w:rsid w:val="00032EBE"/>
    <w:rsid w:val="0003333F"/>
    <w:rsid w:val="00034279"/>
    <w:rsid w:val="0003511C"/>
    <w:rsid w:val="0003516A"/>
    <w:rsid w:val="0003593E"/>
    <w:rsid w:val="00035A0B"/>
    <w:rsid w:val="00035FE3"/>
    <w:rsid w:val="00036128"/>
    <w:rsid w:val="0003613D"/>
    <w:rsid w:val="0003616F"/>
    <w:rsid w:val="00036E9F"/>
    <w:rsid w:val="00040212"/>
    <w:rsid w:val="000411C7"/>
    <w:rsid w:val="000413E2"/>
    <w:rsid w:val="000417C6"/>
    <w:rsid w:val="00041FFC"/>
    <w:rsid w:val="000420F2"/>
    <w:rsid w:val="00042435"/>
    <w:rsid w:val="00042633"/>
    <w:rsid w:val="0004268A"/>
    <w:rsid w:val="00042C4B"/>
    <w:rsid w:val="00043357"/>
    <w:rsid w:val="000435CA"/>
    <w:rsid w:val="000439C8"/>
    <w:rsid w:val="000441D9"/>
    <w:rsid w:val="00044385"/>
    <w:rsid w:val="000443E5"/>
    <w:rsid w:val="0004490C"/>
    <w:rsid w:val="00044A11"/>
    <w:rsid w:val="00044D22"/>
    <w:rsid w:val="000500F7"/>
    <w:rsid w:val="0005046E"/>
    <w:rsid w:val="00050846"/>
    <w:rsid w:val="00051D53"/>
    <w:rsid w:val="00051FE6"/>
    <w:rsid w:val="00052098"/>
    <w:rsid w:val="0005212E"/>
    <w:rsid w:val="0005226E"/>
    <w:rsid w:val="00052FAD"/>
    <w:rsid w:val="000530F5"/>
    <w:rsid w:val="00053170"/>
    <w:rsid w:val="00053937"/>
    <w:rsid w:val="00054569"/>
    <w:rsid w:val="0005585F"/>
    <w:rsid w:val="00055CB1"/>
    <w:rsid w:val="00056DDF"/>
    <w:rsid w:val="00057551"/>
    <w:rsid w:val="000601C9"/>
    <w:rsid w:val="000618CD"/>
    <w:rsid w:val="00061A30"/>
    <w:rsid w:val="00062BBF"/>
    <w:rsid w:val="00063614"/>
    <w:rsid w:val="00063DBB"/>
    <w:rsid w:val="00064390"/>
    <w:rsid w:val="0006444E"/>
    <w:rsid w:val="00064D23"/>
    <w:rsid w:val="00064E18"/>
    <w:rsid w:val="00065798"/>
    <w:rsid w:val="00065A89"/>
    <w:rsid w:val="000667DB"/>
    <w:rsid w:val="00066BFC"/>
    <w:rsid w:val="00070BEE"/>
    <w:rsid w:val="00071515"/>
    <w:rsid w:val="000716AB"/>
    <w:rsid w:val="00072D72"/>
    <w:rsid w:val="0007318C"/>
    <w:rsid w:val="00073371"/>
    <w:rsid w:val="0007385A"/>
    <w:rsid w:val="000751CD"/>
    <w:rsid w:val="000756E4"/>
    <w:rsid w:val="00077095"/>
    <w:rsid w:val="000774C1"/>
    <w:rsid w:val="0008048E"/>
    <w:rsid w:val="00080CE0"/>
    <w:rsid w:val="00080D9A"/>
    <w:rsid w:val="00080FE9"/>
    <w:rsid w:val="0008147D"/>
    <w:rsid w:val="000819FB"/>
    <w:rsid w:val="000822E2"/>
    <w:rsid w:val="00082DD9"/>
    <w:rsid w:val="00084F76"/>
    <w:rsid w:val="000855F0"/>
    <w:rsid w:val="00085683"/>
    <w:rsid w:val="00085FD8"/>
    <w:rsid w:val="00086355"/>
    <w:rsid w:val="000870E8"/>
    <w:rsid w:val="000875D5"/>
    <w:rsid w:val="0008798C"/>
    <w:rsid w:val="00087BD5"/>
    <w:rsid w:val="000903E8"/>
    <w:rsid w:val="0009062C"/>
    <w:rsid w:val="0009205E"/>
    <w:rsid w:val="00092852"/>
    <w:rsid w:val="000931AB"/>
    <w:rsid w:val="00093293"/>
    <w:rsid w:val="00093823"/>
    <w:rsid w:val="00094661"/>
    <w:rsid w:val="00094C2F"/>
    <w:rsid w:val="00095272"/>
    <w:rsid w:val="00095315"/>
    <w:rsid w:val="00096619"/>
    <w:rsid w:val="00096C07"/>
    <w:rsid w:val="000A00A9"/>
    <w:rsid w:val="000A1221"/>
    <w:rsid w:val="000A1673"/>
    <w:rsid w:val="000A1F23"/>
    <w:rsid w:val="000A29B5"/>
    <w:rsid w:val="000A3715"/>
    <w:rsid w:val="000A45FE"/>
    <w:rsid w:val="000A4748"/>
    <w:rsid w:val="000A6C66"/>
    <w:rsid w:val="000A7B9D"/>
    <w:rsid w:val="000A7E19"/>
    <w:rsid w:val="000B03F4"/>
    <w:rsid w:val="000B0760"/>
    <w:rsid w:val="000B1A2F"/>
    <w:rsid w:val="000B1ECA"/>
    <w:rsid w:val="000B37F2"/>
    <w:rsid w:val="000B3A3D"/>
    <w:rsid w:val="000B3BBB"/>
    <w:rsid w:val="000B4376"/>
    <w:rsid w:val="000B44B5"/>
    <w:rsid w:val="000B4A03"/>
    <w:rsid w:val="000B5356"/>
    <w:rsid w:val="000B55F8"/>
    <w:rsid w:val="000B66BD"/>
    <w:rsid w:val="000B7C94"/>
    <w:rsid w:val="000B7F6A"/>
    <w:rsid w:val="000C05C7"/>
    <w:rsid w:val="000C2977"/>
    <w:rsid w:val="000C2A65"/>
    <w:rsid w:val="000C332B"/>
    <w:rsid w:val="000C3383"/>
    <w:rsid w:val="000C3DCA"/>
    <w:rsid w:val="000C3EA0"/>
    <w:rsid w:val="000C403B"/>
    <w:rsid w:val="000C4123"/>
    <w:rsid w:val="000C415C"/>
    <w:rsid w:val="000C42F0"/>
    <w:rsid w:val="000C6007"/>
    <w:rsid w:val="000C6AB8"/>
    <w:rsid w:val="000D04F8"/>
    <w:rsid w:val="000D0A80"/>
    <w:rsid w:val="000D109D"/>
    <w:rsid w:val="000D1A62"/>
    <w:rsid w:val="000D2255"/>
    <w:rsid w:val="000D313B"/>
    <w:rsid w:val="000D344E"/>
    <w:rsid w:val="000D3815"/>
    <w:rsid w:val="000D40C6"/>
    <w:rsid w:val="000D428A"/>
    <w:rsid w:val="000D4835"/>
    <w:rsid w:val="000D5647"/>
    <w:rsid w:val="000D5B81"/>
    <w:rsid w:val="000E0A6A"/>
    <w:rsid w:val="000E0B2B"/>
    <w:rsid w:val="000E1CEF"/>
    <w:rsid w:val="000E323B"/>
    <w:rsid w:val="000E3331"/>
    <w:rsid w:val="000E47CC"/>
    <w:rsid w:val="000E4C9E"/>
    <w:rsid w:val="000E7592"/>
    <w:rsid w:val="000F0066"/>
    <w:rsid w:val="000F0469"/>
    <w:rsid w:val="000F0F7A"/>
    <w:rsid w:val="000F1EAC"/>
    <w:rsid w:val="000F2138"/>
    <w:rsid w:val="000F2188"/>
    <w:rsid w:val="000F2AC4"/>
    <w:rsid w:val="000F2F4A"/>
    <w:rsid w:val="000F340F"/>
    <w:rsid w:val="000F37ED"/>
    <w:rsid w:val="000F4AA2"/>
    <w:rsid w:val="000F5B93"/>
    <w:rsid w:val="000F5C9D"/>
    <w:rsid w:val="000F5FD7"/>
    <w:rsid w:val="000F6000"/>
    <w:rsid w:val="000F6397"/>
    <w:rsid w:val="000F737D"/>
    <w:rsid w:val="0010160B"/>
    <w:rsid w:val="00101D54"/>
    <w:rsid w:val="001023CD"/>
    <w:rsid w:val="001028AC"/>
    <w:rsid w:val="00102BE6"/>
    <w:rsid w:val="00103C61"/>
    <w:rsid w:val="00104196"/>
    <w:rsid w:val="00104583"/>
    <w:rsid w:val="00104CCE"/>
    <w:rsid w:val="00105E2D"/>
    <w:rsid w:val="00106067"/>
    <w:rsid w:val="00106090"/>
    <w:rsid w:val="00106267"/>
    <w:rsid w:val="00107139"/>
    <w:rsid w:val="00110725"/>
    <w:rsid w:val="0011140F"/>
    <w:rsid w:val="00111C7B"/>
    <w:rsid w:val="00111E99"/>
    <w:rsid w:val="0011264E"/>
    <w:rsid w:val="00112830"/>
    <w:rsid w:val="00112AD1"/>
    <w:rsid w:val="00113027"/>
    <w:rsid w:val="00113770"/>
    <w:rsid w:val="00113A00"/>
    <w:rsid w:val="00115283"/>
    <w:rsid w:val="00115DC9"/>
    <w:rsid w:val="00115F21"/>
    <w:rsid w:val="001160E2"/>
    <w:rsid w:val="00116876"/>
    <w:rsid w:val="001168A1"/>
    <w:rsid w:val="00116A3E"/>
    <w:rsid w:val="00116FC2"/>
    <w:rsid w:val="00117D39"/>
    <w:rsid w:val="00120552"/>
    <w:rsid w:val="0012081F"/>
    <w:rsid w:val="0012174D"/>
    <w:rsid w:val="00121B43"/>
    <w:rsid w:val="00121D29"/>
    <w:rsid w:val="00121F80"/>
    <w:rsid w:val="001222B0"/>
    <w:rsid w:val="0012429A"/>
    <w:rsid w:val="001250A6"/>
    <w:rsid w:val="00127555"/>
    <w:rsid w:val="001279C8"/>
    <w:rsid w:val="00130448"/>
    <w:rsid w:val="001309AA"/>
    <w:rsid w:val="0013102A"/>
    <w:rsid w:val="0013107F"/>
    <w:rsid w:val="001311AE"/>
    <w:rsid w:val="00132367"/>
    <w:rsid w:val="001325B5"/>
    <w:rsid w:val="0013263E"/>
    <w:rsid w:val="00133478"/>
    <w:rsid w:val="00133DD0"/>
    <w:rsid w:val="00133F4A"/>
    <w:rsid w:val="001346EE"/>
    <w:rsid w:val="00135304"/>
    <w:rsid w:val="001356B6"/>
    <w:rsid w:val="00135884"/>
    <w:rsid w:val="00135B44"/>
    <w:rsid w:val="00135B45"/>
    <w:rsid w:val="00135CB6"/>
    <w:rsid w:val="00136B0D"/>
    <w:rsid w:val="00136F33"/>
    <w:rsid w:val="00137328"/>
    <w:rsid w:val="001375DF"/>
    <w:rsid w:val="00137923"/>
    <w:rsid w:val="00137968"/>
    <w:rsid w:val="0014075D"/>
    <w:rsid w:val="0014088E"/>
    <w:rsid w:val="0014141F"/>
    <w:rsid w:val="00141745"/>
    <w:rsid w:val="00141AE1"/>
    <w:rsid w:val="001422C9"/>
    <w:rsid w:val="0014261B"/>
    <w:rsid w:val="00142911"/>
    <w:rsid w:val="0014399C"/>
    <w:rsid w:val="00143B85"/>
    <w:rsid w:val="00143FE6"/>
    <w:rsid w:val="001443B6"/>
    <w:rsid w:val="001446CE"/>
    <w:rsid w:val="00144D47"/>
    <w:rsid w:val="0014543F"/>
    <w:rsid w:val="00146DCD"/>
    <w:rsid w:val="001503E0"/>
    <w:rsid w:val="001514E4"/>
    <w:rsid w:val="00152737"/>
    <w:rsid w:val="00152ADD"/>
    <w:rsid w:val="00154010"/>
    <w:rsid w:val="00154E19"/>
    <w:rsid w:val="001552BF"/>
    <w:rsid w:val="00155752"/>
    <w:rsid w:val="001558C3"/>
    <w:rsid w:val="001560C8"/>
    <w:rsid w:val="00156605"/>
    <w:rsid w:val="00156E43"/>
    <w:rsid w:val="001570F0"/>
    <w:rsid w:val="00157D8B"/>
    <w:rsid w:val="00160264"/>
    <w:rsid w:val="00160836"/>
    <w:rsid w:val="00161AAD"/>
    <w:rsid w:val="00161E72"/>
    <w:rsid w:val="001628ED"/>
    <w:rsid w:val="0016339A"/>
    <w:rsid w:val="00163594"/>
    <w:rsid w:val="00163D7F"/>
    <w:rsid w:val="001642E7"/>
    <w:rsid w:val="001645EF"/>
    <w:rsid w:val="00164843"/>
    <w:rsid w:val="00164A10"/>
    <w:rsid w:val="00164C12"/>
    <w:rsid w:val="00164CA5"/>
    <w:rsid w:val="00164E25"/>
    <w:rsid w:val="00166C3A"/>
    <w:rsid w:val="0016703E"/>
    <w:rsid w:val="001674DA"/>
    <w:rsid w:val="001678BF"/>
    <w:rsid w:val="0016792D"/>
    <w:rsid w:val="00167998"/>
    <w:rsid w:val="001702D7"/>
    <w:rsid w:val="001707AE"/>
    <w:rsid w:val="00171F27"/>
    <w:rsid w:val="0017274A"/>
    <w:rsid w:val="001735EC"/>
    <w:rsid w:val="001737B1"/>
    <w:rsid w:val="00173B0A"/>
    <w:rsid w:val="00173DCB"/>
    <w:rsid w:val="00174762"/>
    <w:rsid w:val="00174A5A"/>
    <w:rsid w:val="00174D9D"/>
    <w:rsid w:val="00175A80"/>
    <w:rsid w:val="00176018"/>
    <w:rsid w:val="0017756B"/>
    <w:rsid w:val="001775B7"/>
    <w:rsid w:val="001807B0"/>
    <w:rsid w:val="00180A40"/>
    <w:rsid w:val="00180C2D"/>
    <w:rsid w:val="00180E10"/>
    <w:rsid w:val="001810B6"/>
    <w:rsid w:val="001813E1"/>
    <w:rsid w:val="00181B12"/>
    <w:rsid w:val="0018344C"/>
    <w:rsid w:val="00183A0A"/>
    <w:rsid w:val="00183E93"/>
    <w:rsid w:val="0018453D"/>
    <w:rsid w:val="001849F1"/>
    <w:rsid w:val="00184A83"/>
    <w:rsid w:val="0018599C"/>
    <w:rsid w:val="00186578"/>
    <w:rsid w:val="00186B1B"/>
    <w:rsid w:val="00186C67"/>
    <w:rsid w:val="00186ECE"/>
    <w:rsid w:val="001871B9"/>
    <w:rsid w:val="00187A07"/>
    <w:rsid w:val="001907D8"/>
    <w:rsid w:val="00190830"/>
    <w:rsid w:val="0019095C"/>
    <w:rsid w:val="00192CF0"/>
    <w:rsid w:val="001930A2"/>
    <w:rsid w:val="001935A6"/>
    <w:rsid w:val="00194C57"/>
    <w:rsid w:val="001955B5"/>
    <w:rsid w:val="00196164"/>
    <w:rsid w:val="001961B4"/>
    <w:rsid w:val="001966E7"/>
    <w:rsid w:val="00196FAD"/>
    <w:rsid w:val="0019770A"/>
    <w:rsid w:val="001977E5"/>
    <w:rsid w:val="001A075F"/>
    <w:rsid w:val="001A077E"/>
    <w:rsid w:val="001A0B36"/>
    <w:rsid w:val="001A0E5E"/>
    <w:rsid w:val="001A3B3E"/>
    <w:rsid w:val="001A4543"/>
    <w:rsid w:val="001A4661"/>
    <w:rsid w:val="001A46E2"/>
    <w:rsid w:val="001A49CF"/>
    <w:rsid w:val="001A55EF"/>
    <w:rsid w:val="001A5DD9"/>
    <w:rsid w:val="001B0BE6"/>
    <w:rsid w:val="001B1008"/>
    <w:rsid w:val="001B11F0"/>
    <w:rsid w:val="001B13EE"/>
    <w:rsid w:val="001B1471"/>
    <w:rsid w:val="001B1E8D"/>
    <w:rsid w:val="001B2B87"/>
    <w:rsid w:val="001B2CE1"/>
    <w:rsid w:val="001B2FBE"/>
    <w:rsid w:val="001B30DB"/>
    <w:rsid w:val="001B416F"/>
    <w:rsid w:val="001B4230"/>
    <w:rsid w:val="001B457F"/>
    <w:rsid w:val="001B5572"/>
    <w:rsid w:val="001B5782"/>
    <w:rsid w:val="001B6347"/>
    <w:rsid w:val="001B74F2"/>
    <w:rsid w:val="001C131C"/>
    <w:rsid w:val="001C1E04"/>
    <w:rsid w:val="001C1EEE"/>
    <w:rsid w:val="001C1F90"/>
    <w:rsid w:val="001C2039"/>
    <w:rsid w:val="001C298B"/>
    <w:rsid w:val="001C3857"/>
    <w:rsid w:val="001C3916"/>
    <w:rsid w:val="001C3DFF"/>
    <w:rsid w:val="001C401C"/>
    <w:rsid w:val="001C426A"/>
    <w:rsid w:val="001C4F4D"/>
    <w:rsid w:val="001C5314"/>
    <w:rsid w:val="001C5EEA"/>
    <w:rsid w:val="001C695E"/>
    <w:rsid w:val="001C77A2"/>
    <w:rsid w:val="001D020C"/>
    <w:rsid w:val="001D1969"/>
    <w:rsid w:val="001D1D96"/>
    <w:rsid w:val="001D2B61"/>
    <w:rsid w:val="001D3C0D"/>
    <w:rsid w:val="001D3C5D"/>
    <w:rsid w:val="001D3E6E"/>
    <w:rsid w:val="001D4044"/>
    <w:rsid w:val="001D4F87"/>
    <w:rsid w:val="001D5BA8"/>
    <w:rsid w:val="001D5F82"/>
    <w:rsid w:val="001D6003"/>
    <w:rsid w:val="001D65D9"/>
    <w:rsid w:val="001D6E17"/>
    <w:rsid w:val="001D7000"/>
    <w:rsid w:val="001D72AE"/>
    <w:rsid w:val="001D77AA"/>
    <w:rsid w:val="001D7900"/>
    <w:rsid w:val="001E0C1F"/>
    <w:rsid w:val="001E121B"/>
    <w:rsid w:val="001E16A9"/>
    <w:rsid w:val="001E195D"/>
    <w:rsid w:val="001E1A05"/>
    <w:rsid w:val="001E1F25"/>
    <w:rsid w:val="001E247F"/>
    <w:rsid w:val="001E250F"/>
    <w:rsid w:val="001E3512"/>
    <w:rsid w:val="001E3FEF"/>
    <w:rsid w:val="001E4EC5"/>
    <w:rsid w:val="001E539E"/>
    <w:rsid w:val="001E55A6"/>
    <w:rsid w:val="001E629C"/>
    <w:rsid w:val="001E77A3"/>
    <w:rsid w:val="001E7987"/>
    <w:rsid w:val="001F010F"/>
    <w:rsid w:val="001F0792"/>
    <w:rsid w:val="001F0D10"/>
    <w:rsid w:val="001F1939"/>
    <w:rsid w:val="001F1B2B"/>
    <w:rsid w:val="001F2024"/>
    <w:rsid w:val="001F263F"/>
    <w:rsid w:val="001F30EE"/>
    <w:rsid w:val="001F39F2"/>
    <w:rsid w:val="001F40EA"/>
    <w:rsid w:val="001F4C09"/>
    <w:rsid w:val="001F4FD9"/>
    <w:rsid w:val="001F53E8"/>
    <w:rsid w:val="001F5AE9"/>
    <w:rsid w:val="001F748C"/>
    <w:rsid w:val="001F74E2"/>
    <w:rsid w:val="002004EC"/>
    <w:rsid w:val="00200597"/>
    <w:rsid w:val="0020112E"/>
    <w:rsid w:val="002012AB"/>
    <w:rsid w:val="002022A3"/>
    <w:rsid w:val="00203E0E"/>
    <w:rsid w:val="00204232"/>
    <w:rsid w:val="002061BE"/>
    <w:rsid w:val="00206876"/>
    <w:rsid w:val="00207251"/>
    <w:rsid w:val="00207712"/>
    <w:rsid w:val="00207E53"/>
    <w:rsid w:val="002106F5"/>
    <w:rsid w:val="00211AA5"/>
    <w:rsid w:val="00213490"/>
    <w:rsid w:val="00213578"/>
    <w:rsid w:val="00213A02"/>
    <w:rsid w:val="002148A8"/>
    <w:rsid w:val="0021603A"/>
    <w:rsid w:val="002161AE"/>
    <w:rsid w:val="002162D1"/>
    <w:rsid w:val="002166C0"/>
    <w:rsid w:val="00216746"/>
    <w:rsid w:val="0021677C"/>
    <w:rsid w:val="00217082"/>
    <w:rsid w:val="002175C6"/>
    <w:rsid w:val="002204ED"/>
    <w:rsid w:val="00220E6C"/>
    <w:rsid w:val="00221059"/>
    <w:rsid w:val="00221778"/>
    <w:rsid w:val="00221995"/>
    <w:rsid w:val="002219D1"/>
    <w:rsid w:val="00221A1D"/>
    <w:rsid w:val="002229AB"/>
    <w:rsid w:val="00223982"/>
    <w:rsid w:val="002250C9"/>
    <w:rsid w:val="00225F8C"/>
    <w:rsid w:val="002260B2"/>
    <w:rsid w:val="002262B8"/>
    <w:rsid w:val="002265DD"/>
    <w:rsid w:val="00226694"/>
    <w:rsid w:val="002267CA"/>
    <w:rsid w:val="002274B5"/>
    <w:rsid w:val="00227545"/>
    <w:rsid w:val="00227CF8"/>
    <w:rsid w:val="00230DEA"/>
    <w:rsid w:val="00232CB0"/>
    <w:rsid w:val="00232D5B"/>
    <w:rsid w:val="0023402E"/>
    <w:rsid w:val="0023407C"/>
    <w:rsid w:val="00234ADE"/>
    <w:rsid w:val="00235A26"/>
    <w:rsid w:val="00237140"/>
    <w:rsid w:val="00240094"/>
    <w:rsid w:val="002400BD"/>
    <w:rsid w:val="00240104"/>
    <w:rsid w:val="002406B7"/>
    <w:rsid w:val="0024096C"/>
    <w:rsid w:val="00241904"/>
    <w:rsid w:val="00241F1D"/>
    <w:rsid w:val="00242EE6"/>
    <w:rsid w:val="00242F64"/>
    <w:rsid w:val="00243054"/>
    <w:rsid w:val="0024336C"/>
    <w:rsid w:val="0024431E"/>
    <w:rsid w:val="0024500C"/>
    <w:rsid w:val="0024563A"/>
    <w:rsid w:val="002459C4"/>
    <w:rsid w:val="00245C29"/>
    <w:rsid w:val="00246458"/>
    <w:rsid w:val="00246B92"/>
    <w:rsid w:val="00246F14"/>
    <w:rsid w:val="00246F90"/>
    <w:rsid w:val="00247076"/>
    <w:rsid w:val="00247789"/>
    <w:rsid w:val="0025005E"/>
    <w:rsid w:val="00251253"/>
    <w:rsid w:val="00251AC2"/>
    <w:rsid w:val="00252868"/>
    <w:rsid w:val="00253A41"/>
    <w:rsid w:val="00254583"/>
    <w:rsid w:val="00254FAB"/>
    <w:rsid w:val="0025575C"/>
    <w:rsid w:val="0025688A"/>
    <w:rsid w:val="00257001"/>
    <w:rsid w:val="00261676"/>
    <w:rsid w:val="0026240F"/>
    <w:rsid w:val="00263199"/>
    <w:rsid w:val="0026394B"/>
    <w:rsid w:val="00263995"/>
    <w:rsid w:val="00263E2E"/>
    <w:rsid w:val="00264957"/>
    <w:rsid w:val="00264D3C"/>
    <w:rsid w:val="0026619D"/>
    <w:rsid w:val="00270506"/>
    <w:rsid w:val="002709DF"/>
    <w:rsid w:val="00270B63"/>
    <w:rsid w:val="00270DD3"/>
    <w:rsid w:val="00271B4F"/>
    <w:rsid w:val="002727FD"/>
    <w:rsid w:val="00273480"/>
    <w:rsid w:val="0027431D"/>
    <w:rsid w:val="0027495F"/>
    <w:rsid w:val="00274BBD"/>
    <w:rsid w:val="00274D10"/>
    <w:rsid w:val="00274DB0"/>
    <w:rsid w:val="002750CB"/>
    <w:rsid w:val="002755AA"/>
    <w:rsid w:val="0027733D"/>
    <w:rsid w:val="00277C91"/>
    <w:rsid w:val="00280669"/>
    <w:rsid w:val="00281084"/>
    <w:rsid w:val="002815B3"/>
    <w:rsid w:val="00281737"/>
    <w:rsid w:val="00281814"/>
    <w:rsid w:val="002818ED"/>
    <w:rsid w:val="00281E82"/>
    <w:rsid w:val="00281FB5"/>
    <w:rsid w:val="002820ED"/>
    <w:rsid w:val="00282905"/>
    <w:rsid w:val="00282D81"/>
    <w:rsid w:val="00282F52"/>
    <w:rsid w:val="00284294"/>
    <w:rsid w:val="0028495C"/>
    <w:rsid w:val="00284FDA"/>
    <w:rsid w:val="00285899"/>
    <w:rsid w:val="0028596B"/>
    <w:rsid w:val="00286545"/>
    <w:rsid w:val="0028705A"/>
    <w:rsid w:val="002904F7"/>
    <w:rsid w:val="0029081C"/>
    <w:rsid w:val="00291336"/>
    <w:rsid w:val="002917BD"/>
    <w:rsid w:val="0029213E"/>
    <w:rsid w:val="00292DFC"/>
    <w:rsid w:val="00293C29"/>
    <w:rsid w:val="00293CA4"/>
    <w:rsid w:val="00295302"/>
    <w:rsid w:val="0029550F"/>
    <w:rsid w:val="002971F0"/>
    <w:rsid w:val="002978F0"/>
    <w:rsid w:val="00297CE2"/>
    <w:rsid w:val="00297FA1"/>
    <w:rsid w:val="002A0454"/>
    <w:rsid w:val="002A047B"/>
    <w:rsid w:val="002A04C8"/>
    <w:rsid w:val="002A1044"/>
    <w:rsid w:val="002A188F"/>
    <w:rsid w:val="002A2303"/>
    <w:rsid w:val="002A3215"/>
    <w:rsid w:val="002A3461"/>
    <w:rsid w:val="002A3B81"/>
    <w:rsid w:val="002A3CAC"/>
    <w:rsid w:val="002A4140"/>
    <w:rsid w:val="002A4BC2"/>
    <w:rsid w:val="002A5470"/>
    <w:rsid w:val="002A602B"/>
    <w:rsid w:val="002A6AAA"/>
    <w:rsid w:val="002A6D11"/>
    <w:rsid w:val="002A73A3"/>
    <w:rsid w:val="002A7B9C"/>
    <w:rsid w:val="002B0550"/>
    <w:rsid w:val="002B112D"/>
    <w:rsid w:val="002B153D"/>
    <w:rsid w:val="002B17EF"/>
    <w:rsid w:val="002B18E3"/>
    <w:rsid w:val="002B1F4E"/>
    <w:rsid w:val="002B46B8"/>
    <w:rsid w:val="002B4D31"/>
    <w:rsid w:val="002B4F11"/>
    <w:rsid w:val="002B520C"/>
    <w:rsid w:val="002B5F07"/>
    <w:rsid w:val="002B6024"/>
    <w:rsid w:val="002B677F"/>
    <w:rsid w:val="002B6C26"/>
    <w:rsid w:val="002B6F1D"/>
    <w:rsid w:val="002B7E6A"/>
    <w:rsid w:val="002C0B12"/>
    <w:rsid w:val="002C1A0B"/>
    <w:rsid w:val="002C1F46"/>
    <w:rsid w:val="002C239E"/>
    <w:rsid w:val="002C2C2F"/>
    <w:rsid w:val="002C44BA"/>
    <w:rsid w:val="002C4A9C"/>
    <w:rsid w:val="002C4EA6"/>
    <w:rsid w:val="002C51D9"/>
    <w:rsid w:val="002C5544"/>
    <w:rsid w:val="002C69F3"/>
    <w:rsid w:val="002C6AF2"/>
    <w:rsid w:val="002C6CBA"/>
    <w:rsid w:val="002C704C"/>
    <w:rsid w:val="002C7071"/>
    <w:rsid w:val="002C778A"/>
    <w:rsid w:val="002C7B68"/>
    <w:rsid w:val="002D06D5"/>
    <w:rsid w:val="002D0812"/>
    <w:rsid w:val="002D08C4"/>
    <w:rsid w:val="002D0D9D"/>
    <w:rsid w:val="002D175E"/>
    <w:rsid w:val="002D1A8D"/>
    <w:rsid w:val="002D23C0"/>
    <w:rsid w:val="002D3593"/>
    <w:rsid w:val="002D44D3"/>
    <w:rsid w:val="002D46A5"/>
    <w:rsid w:val="002D5334"/>
    <w:rsid w:val="002D5C87"/>
    <w:rsid w:val="002D6088"/>
    <w:rsid w:val="002D7236"/>
    <w:rsid w:val="002D7347"/>
    <w:rsid w:val="002E00BD"/>
    <w:rsid w:val="002E0A43"/>
    <w:rsid w:val="002E0C01"/>
    <w:rsid w:val="002E1475"/>
    <w:rsid w:val="002E149E"/>
    <w:rsid w:val="002E150D"/>
    <w:rsid w:val="002E1587"/>
    <w:rsid w:val="002E1F4D"/>
    <w:rsid w:val="002E24F3"/>
    <w:rsid w:val="002E2E0C"/>
    <w:rsid w:val="002E59CE"/>
    <w:rsid w:val="002E67E6"/>
    <w:rsid w:val="002E6DA9"/>
    <w:rsid w:val="002E791D"/>
    <w:rsid w:val="002F012D"/>
    <w:rsid w:val="002F06E1"/>
    <w:rsid w:val="002F0829"/>
    <w:rsid w:val="002F0940"/>
    <w:rsid w:val="002F1170"/>
    <w:rsid w:val="002F1758"/>
    <w:rsid w:val="002F1E13"/>
    <w:rsid w:val="002F1EFB"/>
    <w:rsid w:val="002F2151"/>
    <w:rsid w:val="002F2A33"/>
    <w:rsid w:val="002F3235"/>
    <w:rsid w:val="002F38E1"/>
    <w:rsid w:val="002F4742"/>
    <w:rsid w:val="002F4A08"/>
    <w:rsid w:val="002F4B3F"/>
    <w:rsid w:val="002F5DFB"/>
    <w:rsid w:val="002F7165"/>
    <w:rsid w:val="002F71A7"/>
    <w:rsid w:val="002F767F"/>
    <w:rsid w:val="002F7A31"/>
    <w:rsid w:val="002F7BEC"/>
    <w:rsid w:val="002F7D19"/>
    <w:rsid w:val="0030085D"/>
    <w:rsid w:val="003021DA"/>
    <w:rsid w:val="0030268C"/>
    <w:rsid w:val="00302B3C"/>
    <w:rsid w:val="00303120"/>
    <w:rsid w:val="003042BB"/>
    <w:rsid w:val="003043A7"/>
    <w:rsid w:val="003044FD"/>
    <w:rsid w:val="00304552"/>
    <w:rsid w:val="003049B5"/>
    <w:rsid w:val="00304C24"/>
    <w:rsid w:val="00305B10"/>
    <w:rsid w:val="003060FC"/>
    <w:rsid w:val="00306A78"/>
    <w:rsid w:val="003073EC"/>
    <w:rsid w:val="00307CEA"/>
    <w:rsid w:val="00310040"/>
    <w:rsid w:val="00310E55"/>
    <w:rsid w:val="00310F99"/>
    <w:rsid w:val="00312039"/>
    <w:rsid w:val="00312B8D"/>
    <w:rsid w:val="0031368F"/>
    <w:rsid w:val="00313A6B"/>
    <w:rsid w:val="00313ADD"/>
    <w:rsid w:val="003141BC"/>
    <w:rsid w:val="003146C5"/>
    <w:rsid w:val="003166CD"/>
    <w:rsid w:val="0031742C"/>
    <w:rsid w:val="00317E7B"/>
    <w:rsid w:val="00320E4F"/>
    <w:rsid w:val="00321111"/>
    <w:rsid w:val="00322955"/>
    <w:rsid w:val="003230CD"/>
    <w:rsid w:val="00323EA2"/>
    <w:rsid w:val="00324739"/>
    <w:rsid w:val="00324AFA"/>
    <w:rsid w:val="00324B45"/>
    <w:rsid w:val="00324B85"/>
    <w:rsid w:val="0032601D"/>
    <w:rsid w:val="0032696F"/>
    <w:rsid w:val="003273C7"/>
    <w:rsid w:val="003315E7"/>
    <w:rsid w:val="00331FC1"/>
    <w:rsid w:val="00333213"/>
    <w:rsid w:val="003343E6"/>
    <w:rsid w:val="003363CF"/>
    <w:rsid w:val="003364EE"/>
    <w:rsid w:val="0033708A"/>
    <w:rsid w:val="00340544"/>
    <w:rsid w:val="00340DBF"/>
    <w:rsid w:val="003422C2"/>
    <w:rsid w:val="00344EAD"/>
    <w:rsid w:val="0034648F"/>
    <w:rsid w:val="00347787"/>
    <w:rsid w:val="00350133"/>
    <w:rsid w:val="003511C2"/>
    <w:rsid w:val="0035139B"/>
    <w:rsid w:val="00352413"/>
    <w:rsid w:val="00352B1A"/>
    <w:rsid w:val="00352DDE"/>
    <w:rsid w:val="003542B6"/>
    <w:rsid w:val="003542D7"/>
    <w:rsid w:val="00354C15"/>
    <w:rsid w:val="0035776C"/>
    <w:rsid w:val="003603DB"/>
    <w:rsid w:val="00360ADA"/>
    <w:rsid w:val="00362E78"/>
    <w:rsid w:val="003639CB"/>
    <w:rsid w:val="0036484F"/>
    <w:rsid w:val="0036494E"/>
    <w:rsid w:val="003655ED"/>
    <w:rsid w:val="00366C7B"/>
    <w:rsid w:val="0036753E"/>
    <w:rsid w:val="00367860"/>
    <w:rsid w:val="00372138"/>
    <w:rsid w:val="00372DD2"/>
    <w:rsid w:val="00373902"/>
    <w:rsid w:val="00373B5D"/>
    <w:rsid w:val="00373C66"/>
    <w:rsid w:val="00374392"/>
    <w:rsid w:val="00375764"/>
    <w:rsid w:val="0037644A"/>
    <w:rsid w:val="00376B7E"/>
    <w:rsid w:val="00376BB8"/>
    <w:rsid w:val="00377212"/>
    <w:rsid w:val="00377653"/>
    <w:rsid w:val="00380B14"/>
    <w:rsid w:val="0038171A"/>
    <w:rsid w:val="003821CE"/>
    <w:rsid w:val="003826FC"/>
    <w:rsid w:val="00383077"/>
    <w:rsid w:val="003835A6"/>
    <w:rsid w:val="0038360B"/>
    <w:rsid w:val="00383AB9"/>
    <w:rsid w:val="00383B8A"/>
    <w:rsid w:val="003846DD"/>
    <w:rsid w:val="00385D38"/>
    <w:rsid w:val="00386811"/>
    <w:rsid w:val="00386C72"/>
    <w:rsid w:val="00387643"/>
    <w:rsid w:val="003876F6"/>
    <w:rsid w:val="00387BE6"/>
    <w:rsid w:val="00387CB0"/>
    <w:rsid w:val="003907AE"/>
    <w:rsid w:val="00390B02"/>
    <w:rsid w:val="00390BD4"/>
    <w:rsid w:val="003911B9"/>
    <w:rsid w:val="00391266"/>
    <w:rsid w:val="00391E6F"/>
    <w:rsid w:val="003921E2"/>
    <w:rsid w:val="00392E97"/>
    <w:rsid w:val="0039301C"/>
    <w:rsid w:val="00393EE4"/>
    <w:rsid w:val="00393F1E"/>
    <w:rsid w:val="0039551A"/>
    <w:rsid w:val="003959A3"/>
    <w:rsid w:val="0039635D"/>
    <w:rsid w:val="00396FD6"/>
    <w:rsid w:val="003A0C38"/>
    <w:rsid w:val="003A0F2C"/>
    <w:rsid w:val="003A1C4B"/>
    <w:rsid w:val="003A3A79"/>
    <w:rsid w:val="003A3C08"/>
    <w:rsid w:val="003A3DF4"/>
    <w:rsid w:val="003A41AD"/>
    <w:rsid w:val="003A5685"/>
    <w:rsid w:val="003A5730"/>
    <w:rsid w:val="003A5C0E"/>
    <w:rsid w:val="003A6F0D"/>
    <w:rsid w:val="003B0365"/>
    <w:rsid w:val="003B07AC"/>
    <w:rsid w:val="003B086F"/>
    <w:rsid w:val="003B1165"/>
    <w:rsid w:val="003B2160"/>
    <w:rsid w:val="003B224C"/>
    <w:rsid w:val="003B260E"/>
    <w:rsid w:val="003B267B"/>
    <w:rsid w:val="003B2C27"/>
    <w:rsid w:val="003B42E2"/>
    <w:rsid w:val="003B5202"/>
    <w:rsid w:val="003B5BFC"/>
    <w:rsid w:val="003B5CB1"/>
    <w:rsid w:val="003B6072"/>
    <w:rsid w:val="003B66A8"/>
    <w:rsid w:val="003B731A"/>
    <w:rsid w:val="003B7D6B"/>
    <w:rsid w:val="003B7DA6"/>
    <w:rsid w:val="003C0531"/>
    <w:rsid w:val="003C11DB"/>
    <w:rsid w:val="003C2154"/>
    <w:rsid w:val="003C21A7"/>
    <w:rsid w:val="003C3A8B"/>
    <w:rsid w:val="003C46D1"/>
    <w:rsid w:val="003C478D"/>
    <w:rsid w:val="003C50F6"/>
    <w:rsid w:val="003C522E"/>
    <w:rsid w:val="003C5F80"/>
    <w:rsid w:val="003C7127"/>
    <w:rsid w:val="003C73B8"/>
    <w:rsid w:val="003C76B5"/>
    <w:rsid w:val="003C7EB6"/>
    <w:rsid w:val="003D0316"/>
    <w:rsid w:val="003D0559"/>
    <w:rsid w:val="003D08A2"/>
    <w:rsid w:val="003D16A5"/>
    <w:rsid w:val="003D1F6E"/>
    <w:rsid w:val="003D2AB9"/>
    <w:rsid w:val="003D2B5F"/>
    <w:rsid w:val="003D37B0"/>
    <w:rsid w:val="003D41FD"/>
    <w:rsid w:val="003D4284"/>
    <w:rsid w:val="003D46FA"/>
    <w:rsid w:val="003D4A2F"/>
    <w:rsid w:val="003D5D70"/>
    <w:rsid w:val="003D6045"/>
    <w:rsid w:val="003D61DB"/>
    <w:rsid w:val="003D6AD7"/>
    <w:rsid w:val="003D6B59"/>
    <w:rsid w:val="003D7873"/>
    <w:rsid w:val="003D7FDE"/>
    <w:rsid w:val="003E08E4"/>
    <w:rsid w:val="003E181B"/>
    <w:rsid w:val="003E1C2C"/>
    <w:rsid w:val="003E1F52"/>
    <w:rsid w:val="003E2AEC"/>
    <w:rsid w:val="003E3B53"/>
    <w:rsid w:val="003E3C92"/>
    <w:rsid w:val="003E4886"/>
    <w:rsid w:val="003E507C"/>
    <w:rsid w:val="003E51BA"/>
    <w:rsid w:val="003E5683"/>
    <w:rsid w:val="003E6D04"/>
    <w:rsid w:val="003E6D3F"/>
    <w:rsid w:val="003F1C3D"/>
    <w:rsid w:val="003F3214"/>
    <w:rsid w:val="003F361D"/>
    <w:rsid w:val="003F408E"/>
    <w:rsid w:val="003F41A7"/>
    <w:rsid w:val="003F46DC"/>
    <w:rsid w:val="003F589E"/>
    <w:rsid w:val="003F5BF1"/>
    <w:rsid w:val="003F68B0"/>
    <w:rsid w:val="003F6D83"/>
    <w:rsid w:val="003F731D"/>
    <w:rsid w:val="003F7461"/>
    <w:rsid w:val="003F7AA6"/>
    <w:rsid w:val="003F7F09"/>
    <w:rsid w:val="003F7FAC"/>
    <w:rsid w:val="00400B1F"/>
    <w:rsid w:val="004017D3"/>
    <w:rsid w:val="00401F82"/>
    <w:rsid w:val="0040247D"/>
    <w:rsid w:val="00402AE7"/>
    <w:rsid w:val="00403044"/>
    <w:rsid w:val="00403629"/>
    <w:rsid w:val="0040520B"/>
    <w:rsid w:val="00405400"/>
    <w:rsid w:val="00405562"/>
    <w:rsid w:val="004055EB"/>
    <w:rsid w:val="00405716"/>
    <w:rsid w:val="00411711"/>
    <w:rsid w:val="00411F8A"/>
    <w:rsid w:val="00412376"/>
    <w:rsid w:val="0041358B"/>
    <w:rsid w:val="00413699"/>
    <w:rsid w:val="00413AA4"/>
    <w:rsid w:val="00414417"/>
    <w:rsid w:val="00414E6F"/>
    <w:rsid w:val="00415197"/>
    <w:rsid w:val="00415619"/>
    <w:rsid w:val="00416EFD"/>
    <w:rsid w:val="00416F30"/>
    <w:rsid w:val="004178E1"/>
    <w:rsid w:val="00417FCB"/>
    <w:rsid w:val="00421D06"/>
    <w:rsid w:val="00421FB6"/>
    <w:rsid w:val="0042323D"/>
    <w:rsid w:val="00423889"/>
    <w:rsid w:val="00423993"/>
    <w:rsid w:val="004247CD"/>
    <w:rsid w:val="004247EF"/>
    <w:rsid w:val="0042563A"/>
    <w:rsid w:val="004259B8"/>
    <w:rsid w:val="00426344"/>
    <w:rsid w:val="0042634C"/>
    <w:rsid w:val="0042641E"/>
    <w:rsid w:val="0042657D"/>
    <w:rsid w:val="00427043"/>
    <w:rsid w:val="004272DF"/>
    <w:rsid w:val="004273B8"/>
    <w:rsid w:val="00427775"/>
    <w:rsid w:val="00427D12"/>
    <w:rsid w:val="00427F27"/>
    <w:rsid w:val="004304A9"/>
    <w:rsid w:val="004307E0"/>
    <w:rsid w:val="00430B53"/>
    <w:rsid w:val="00431443"/>
    <w:rsid w:val="00431532"/>
    <w:rsid w:val="004321A0"/>
    <w:rsid w:val="004324DC"/>
    <w:rsid w:val="00432ED4"/>
    <w:rsid w:val="0043368B"/>
    <w:rsid w:val="00433CA2"/>
    <w:rsid w:val="004341EE"/>
    <w:rsid w:val="0043431A"/>
    <w:rsid w:val="00434841"/>
    <w:rsid w:val="00434D25"/>
    <w:rsid w:val="00434E76"/>
    <w:rsid w:val="004360B1"/>
    <w:rsid w:val="00436283"/>
    <w:rsid w:val="0043742D"/>
    <w:rsid w:val="004374CB"/>
    <w:rsid w:val="004421E1"/>
    <w:rsid w:val="004424EB"/>
    <w:rsid w:val="004433DF"/>
    <w:rsid w:val="00445A24"/>
    <w:rsid w:val="00445DA4"/>
    <w:rsid w:val="00445FCD"/>
    <w:rsid w:val="00446B85"/>
    <w:rsid w:val="0044799C"/>
    <w:rsid w:val="00447AC0"/>
    <w:rsid w:val="00447B9D"/>
    <w:rsid w:val="00450049"/>
    <w:rsid w:val="0045053F"/>
    <w:rsid w:val="00450DB9"/>
    <w:rsid w:val="004513C5"/>
    <w:rsid w:val="00452459"/>
    <w:rsid w:val="00454CD8"/>
    <w:rsid w:val="00454E83"/>
    <w:rsid w:val="0045532E"/>
    <w:rsid w:val="00455636"/>
    <w:rsid w:val="00455DCD"/>
    <w:rsid w:val="00456D15"/>
    <w:rsid w:val="004574DA"/>
    <w:rsid w:val="004603FA"/>
    <w:rsid w:val="0046065E"/>
    <w:rsid w:val="00460782"/>
    <w:rsid w:val="00460A13"/>
    <w:rsid w:val="0046166F"/>
    <w:rsid w:val="00461C14"/>
    <w:rsid w:val="00462237"/>
    <w:rsid w:val="00463171"/>
    <w:rsid w:val="004639DE"/>
    <w:rsid w:val="00464150"/>
    <w:rsid w:val="004668B4"/>
    <w:rsid w:val="00466BA7"/>
    <w:rsid w:val="0046711C"/>
    <w:rsid w:val="00467E76"/>
    <w:rsid w:val="00470F9A"/>
    <w:rsid w:val="0047188A"/>
    <w:rsid w:val="004719EC"/>
    <w:rsid w:val="00472013"/>
    <w:rsid w:val="00472C95"/>
    <w:rsid w:val="004737AC"/>
    <w:rsid w:val="0047576B"/>
    <w:rsid w:val="004777C0"/>
    <w:rsid w:val="00477B20"/>
    <w:rsid w:val="0048192E"/>
    <w:rsid w:val="00481ADB"/>
    <w:rsid w:val="00481E58"/>
    <w:rsid w:val="00482247"/>
    <w:rsid w:val="004824FC"/>
    <w:rsid w:val="00482593"/>
    <w:rsid w:val="00483595"/>
    <w:rsid w:val="00483631"/>
    <w:rsid w:val="0048431A"/>
    <w:rsid w:val="004847A3"/>
    <w:rsid w:val="0048546C"/>
    <w:rsid w:val="00486F1F"/>
    <w:rsid w:val="00487B2C"/>
    <w:rsid w:val="0049138C"/>
    <w:rsid w:val="004913B8"/>
    <w:rsid w:val="00492019"/>
    <w:rsid w:val="0049214B"/>
    <w:rsid w:val="0049251B"/>
    <w:rsid w:val="00493697"/>
    <w:rsid w:val="004950D9"/>
    <w:rsid w:val="00495EDC"/>
    <w:rsid w:val="004961A9"/>
    <w:rsid w:val="00496E0E"/>
    <w:rsid w:val="00496F1C"/>
    <w:rsid w:val="00497A27"/>
    <w:rsid w:val="00497ABA"/>
    <w:rsid w:val="00497DE8"/>
    <w:rsid w:val="004A00B6"/>
    <w:rsid w:val="004A0278"/>
    <w:rsid w:val="004A0AEF"/>
    <w:rsid w:val="004A0D87"/>
    <w:rsid w:val="004A283B"/>
    <w:rsid w:val="004A2E87"/>
    <w:rsid w:val="004A2E8B"/>
    <w:rsid w:val="004A42E8"/>
    <w:rsid w:val="004A48AD"/>
    <w:rsid w:val="004A4D38"/>
    <w:rsid w:val="004A610B"/>
    <w:rsid w:val="004A7A0C"/>
    <w:rsid w:val="004B1043"/>
    <w:rsid w:val="004B1347"/>
    <w:rsid w:val="004B1DDB"/>
    <w:rsid w:val="004B1DDD"/>
    <w:rsid w:val="004B246B"/>
    <w:rsid w:val="004B2C98"/>
    <w:rsid w:val="004B2E7E"/>
    <w:rsid w:val="004B3AF1"/>
    <w:rsid w:val="004B4171"/>
    <w:rsid w:val="004B47E0"/>
    <w:rsid w:val="004B5284"/>
    <w:rsid w:val="004B587F"/>
    <w:rsid w:val="004B6493"/>
    <w:rsid w:val="004B6DDE"/>
    <w:rsid w:val="004B6E48"/>
    <w:rsid w:val="004B70D0"/>
    <w:rsid w:val="004B7B9F"/>
    <w:rsid w:val="004B7BBB"/>
    <w:rsid w:val="004B7F15"/>
    <w:rsid w:val="004C044D"/>
    <w:rsid w:val="004C0AF3"/>
    <w:rsid w:val="004C0BB4"/>
    <w:rsid w:val="004C0E8E"/>
    <w:rsid w:val="004C1CD9"/>
    <w:rsid w:val="004C207F"/>
    <w:rsid w:val="004C20D8"/>
    <w:rsid w:val="004C2532"/>
    <w:rsid w:val="004C3286"/>
    <w:rsid w:val="004C3A2F"/>
    <w:rsid w:val="004C3A56"/>
    <w:rsid w:val="004C45FC"/>
    <w:rsid w:val="004C4971"/>
    <w:rsid w:val="004C4EE8"/>
    <w:rsid w:val="004C50BB"/>
    <w:rsid w:val="004C54FC"/>
    <w:rsid w:val="004C77C6"/>
    <w:rsid w:val="004C7AA9"/>
    <w:rsid w:val="004C7DC8"/>
    <w:rsid w:val="004D0187"/>
    <w:rsid w:val="004D057F"/>
    <w:rsid w:val="004D0BDD"/>
    <w:rsid w:val="004D29E5"/>
    <w:rsid w:val="004D3275"/>
    <w:rsid w:val="004D32D3"/>
    <w:rsid w:val="004D4254"/>
    <w:rsid w:val="004D5C87"/>
    <w:rsid w:val="004D608C"/>
    <w:rsid w:val="004D6263"/>
    <w:rsid w:val="004D69C2"/>
    <w:rsid w:val="004D6DF4"/>
    <w:rsid w:val="004D76DC"/>
    <w:rsid w:val="004D7782"/>
    <w:rsid w:val="004D7A17"/>
    <w:rsid w:val="004E0287"/>
    <w:rsid w:val="004E0300"/>
    <w:rsid w:val="004E2252"/>
    <w:rsid w:val="004E2744"/>
    <w:rsid w:val="004E2E77"/>
    <w:rsid w:val="004E322C"/>
    <w:rsid w:val="004E3657"/>
    <w:rsid w:val="004E3736"/>
    <w:rsid w:val="004E3738"/>
    <w:rsid w:val="004E4B10"/>
    <w:rsid w:val="004E5CAF"/>
    <w:rsid w:val="004E6566"/>
    <w:rsid w:val="004E67CA"/>
    <w:rsid w:val="004E70ED"/>
    <w:rsid w:val="004E7178"/>
    <w:rsid w:val="004E717D"/>
    <w:rsid w:val="004E7AD1"/>
    <w:rsid w:val="004E7C7F"/>
    <w:rsid w:val="004F07C6"/>
    <w:rsid w:val="004F15F7"/>
    <w:rsid w:val="004F1AE7"/>
    <w:rsid w:val="004F30CB"/>
    <w:rsid w:val="004F33DD"/>
    <w:rsid w:val="004F4DC2"/>
    <w:rsid w:val="004F5077"/>
    <w:rsid w:val="004F5EEC"/>
    <w:rsid w:val="004F6249"/>
    <w:rsid w:val="004F7753"/>
    <w:rsid w:val="0050028B"/>
    <w:rsid w:val="005007D0"/>
    <w:rsid w:val="005013F9"/>
    <w:rsid w:val="0050142D"/>
    <w:rsid w:val="00501DE6"/>
    <w:rsid w:val="00501F95"/>
    <w:rsid w:val="00503634"/>
    <w:rsid w:val="00503E7B"/>
    <w:rsid w:val="00504859"/>
    <w:rsid w:val="00505449"/>
    <w:rsid w:val="0050567F"/>
    <w:rsid w:val="005063E7"/>
    <w:rsid w:val="0050683E"/>
    <w:rsid w:val="005100CA"/>
    <w:rsid w:val="00510657"/>
    <w:rsid w:val="00511B7E"/>
    <w:rsid w:val="00512481"/>
    <w:rsid w:val="00512531"/>
    <w:rsid w:val="0051362E"/>
    <w:rsid w:val="00514FE7"/>
    <w:rsid w:val="00516D89"/>
    <w:rsid w:val="00516EF1"/>
    <w:rsid w:val="00520536"/>
    <w:rsid w:val="005206B3"/>
    <w:rsid w:val="00521384"/>
    <w:rsid w:val="005222C7"/>
    <w:rsid w:val="00523863"/>
    <w:rsid w:val="00523C7C"/>
    <w:rsid w:val="00524168"/>
    <w:rsid w:val="005242B7"/>
    <w:rsid w:val="005259A6"/>
    <w:rsid w:val="0052749F"/>
    <w:rsid w:val="00527648"/>
    <w:rsid w:val="00530748"/>
    <w:rsid w:val="00530AED"/>
    <w:rsid w:val="00531A6A"/>
    <w:rsid w:val="005325AD"/>
    <w:rsid w:val="005327B0"/>
    <w:rsid w:val="0053349D"/>
    <w:rsid w:val="005336D5"/>
    <w:rsid w:val="00533FE1"/>
    <w:rsid w:val="00534422"/>
    <w:rsid w:val="00535CC5"/>
    <w:rsid w:val="00536B3A"/>
    <w:rsid w:val="0053719D"/>
    <w:rsid w:val="00537259"/>
    <w:rsid w:val="00537FC8"/>
    <w:rsid w:val="005400A4"/>
    <w:rsid w:val="0054019E"/>
    <w:rsid w:val="00540495"/>
    <w:rsid w:val="00540D89"/>
    <w:rsid w:val="00540E1B"/>
    <w:rsid w:val="0054110C"/>
    <w:rsid w:val="00541197"/>
    <w:rsid w:val="00541C83"/>
    <w:rsid w:val="00541CB5"/>
    <w:rsid w:val="00542E77"/>
    <w:rsid w:val="0054334C"/>
    <w:rsid w:val="00543793"/>
    <w:rsid w:val="005457B8"/>
    <w:rsid w:val="00545B4D"/>
    <w:rsid w:val="00546D08"/>
    <w:rsid w:val="00546EB2"/>
    <w:rsid w:val="00547D21"/>
    <w:rsid w:val="0055029F"/>
    <w:rsid w:val="0055051C"/>
    <w:rsid w:val="0055081E"/>
    <w:rsid w:val="005509EA"/>
    <w:rsid w:val="00551022"/>
    <w:rsid w:val="00551192"/>
    <w:rsid w:val="00551621"/>
    <w:rsid w:val="0055229E"/>
    <w:rsid w:val="0055277E"/>
    <w:rsid w:val="005529D9"/>
    <w:rsid w:val="005531E6"/>
    <w:rsid w:val="0055358D"/>
    <w:rsid w:val="00553710"/>
    <w:rsid w:val="005539BD"/>
    <w:rsid w:val="00553E74"/>
    <w:rsid w:val="00553EF0"/>
    <w:rsid w:val="00553F8B"/>
    <w:rsid w:val="00554627"/>
    <w:rsid w:val="00554EE7"/>
    <w:rsid w:val="0055574A"/>
    <w:rsid w:val="00560514"/>
    <w:rsid w:val="00560A5B"/>
    <w:rsid w:val="00560B6F"/>
    <w:rsid w:val="00560F69"/>
    <w:rsid w:val="005615DC"/>
    <w:rsid w:val="00562156"/>
    <w:rsid w:val="00562158"/>
    <w:rsid w:val="0056254D"/>
    <w:rsid w:val="005626F9"/>
    <w:rsid w:val="005641D8"/>
    <w:rsid w:val="005643A6"/>
    <w:rsid w:val="00564E31"/>
    <w:rsid w:val="0056507F"/>
    <w:rsid w:val="0056532F"/>
    <w:rsid w:val="00566305"/>
    <w:rsid w:val="005674F2"/>
    <w:rsid w:val="00567A3F"/>
    <w:rsid w:val="00570214"/>
    <w:rsid w:val="00571681"/>
    <w:rsid w:val="005720B8"/>
    <w:rsid w:val="00572AF1"/>
    <w:rsid w:val="00573C2B"/>
    <w:rsid w:val="0057588D"/>
    <w:rsid w:val="00576803"/>
    <w:rsid w:val="0057684E"/>
    <w:rsid w:val="00576B12"/>
    <w:rsid w:val="00577191"/>
    <w:rsid w:val="0057765E"/>
    <w:rsid w:val="0057771B"/>
    <w:rsid w:val="00577861"/>
    <w:rsid w:val="00577A94"/>
    <w:rsid w:val="00580BFA"/>
    <w:rsid w:val="005811EF"/>
    <w:rsid w:val="00581457"/>
    <w:rsid w:val="00581697"/>
    <w:rsid w:val="00581CB5"/>
    <w:rsid w:val="00582757"/>
    <w:rsid w:val="00582F80"/>
    <w:rsid w:val="005841F7"/>
    <w:rsid w:val="005845D8"/>
    <w:rsid w:val="0058553B"/>
    <w:rsid w:val="005869E0"/>
    <w:rsid w:val="005871DC"/>
    <w:rsid w:val="00587AE7"/>
    <w:rsid w:val="00590023"/>
    <w:rsid w:val="00590969"/>
    <w:rsid w:val="0059156C"/>
    <w:rsid w:val="0059159B"/>
    <w:rsid w:val="005925D0"/>
    <w:rsid w:val="005927CF"/>
    <w:rsid w:val="00592BF9"/>
    <w:rsid w:val="00592D42"/>
    <w:rsid w:val="00594182"/>
    <w:rsid w:val="005950F0"/>
    <w:rsid w:val="00595ED4"/>
    <w:rsid w:val="00595FA3"/>
    <w:rsid w:val="005973FC"/>
    <w:rsid w:val="005979D4"/>
    <w:rsid w:val="00597BA5"/>
    <w:rsid w:val="005A0E8F"/>
    <w:rsid w:val="005A11E2"/>
    <w:rsid w:val="005A1270"/>
    <w:rsid w:val="005A25EB"/>
    <w:rsid w:val="005A2B0C"/>
    <w:rsid w:val="005A2E2B"/>
    <w:rsid w:val="005A345C"/>
    <w:rsid w:val="005A362B"/>
    <w:rsid w:val="005A3A87"/>
    <w:rsid w:val="005A3E49"/>
    <w:rsid w:val="005A57A3"/>
    <w:rsid w:val="005A597F"/>
    <w:rsid w:val="005A5DB7"/>
    <w:rsid w:val="005A6149"/>
    <w:rsid w:val="005A63C8"/>
    <w:rsid w:val="005A69E9"/>
    <w:rsid w:val="005A778D"/>
    <w:rsid w:val="005A7ECA"/>
    <w:rsid w:val="005A7F17"/>
    <w:rsid w:val="005B0387"/>
    <w:rsid w:val="005B0400"/>
    <w:rsid w:val="005B0CB1"/>
    <w:rsid w:val="005B0F2B"/>
    <w:rsid w:val="005B150A"/>
    <w:rsid w:val="005B1716"/>
    <w:rsid w:val="005B1AAD"/>
    <w:rsid w:val="005B1C05"/>
    <w:rsid w:val="005B1EC3"/>
    <w:rsid w:val="005B2350"/>
    <w:rsid w:val="005B2C46"/>
    <w:rsid w:val="005B2E7D"/>
    <w:rsid w:val="005B4588"/>
    <w:rsid w:val="005B4889"/>
    <w:rsid w:val="005B4D4F"/>
    <w:rsid w:val="005B5FFA"/>
    <w:rsid w:val="005B6593"/>
    <w:rsid w:val="005B666D"/>
    <w:rsid w:val="005B6C8F"/>
    <w:rsid w:val="005B710D"/>
    <w:rsid w:val="005B77D0"/>
    <w:rsid w:val="005B780B"/>
    <w:rsid w:val="005B7A5E"/>
    <w:rsid w:val="005B7B0D"/>
    <w:rsid w:val="005B7B59"/>
    <w:rsid w:val="005B7DA3"/>
    <w:rsid w:val="005C047E"/>
    <w:rsid w:val="005C085D"/>
    <w:rsid w:val="005C0D4E"/>
    <w:rsid w:val="005C0DD5"/>
    <w:rsid w:val="005C12E4"/>
    <w:rsid w:val="005C24C0"/>
    <w:rsid w:val="005C275B"/>
    <w:rsid w:val="005C28C8"/>
    <w:rsid w:val="005C3D42"/>
    <w:rsid w:val="005C51ED"/>
    <w:rsid w:val="005C55F4"/>
    <w:rsid w:val="005C562F"/>
    <w:rsid w:val="005C687D"/>
    <w:rsid w:val="005C6904"/>
    <w:rsid w:val="005C718C"/>
    <w:rsid w:val="005C7E1C"/>
    <w:rsid w:val="005D05D3"/>
    <w:rsid w:val="005D117E"/>
    <w:rsid w:val="005D1914"/>
    <w:rsid w:val="005D1A85"/>
    <w:rsid w:val="005D1CC0"/>
    <w:rsid w:val="005D2EDB"/>
    <w:rsid w:val="005D39DB"/>
    <w:rsid w:val="005D4255"/>
    <w:rsid w:val="005D4F33"/>
    <w:rsid w:val="005D5026"/>
    <w:rsid w:val="005D5E80"/>
    <w:rsid w:val="005D5F11"/>
    <w:rsid w:val="005D641B"/>
    <w:rsid w:val="005D68E9"/>
    <w:rsid w:val="005D70C6"/>
    <w:rsid w:val="005D738A"/>
    <w:rsid w:val="005D76E6"/>
    <w:rsid w:val="005E1E90"/>
    <w:rsid w:val="005E2823"/>
    <w:rsid w:val="005E319E"/>
    <w:rsid w:val="005E34F3"/>
    <w:rsid w:val="005E40BB"/>
    <w:rsid w:val="005E4BD8"/>
    <w:rsid w:val="005E62F7"/>
    <w:rsid w:val="005E6BF1"/>
    <w:rsid w:val="005E735F"/>
    <w:rsid w:val="005F08B4"/>
    <w:rsid w:val="005F0CD0"/>
    <w:rsid w:val="005F1587"/>
    <w:rsid w:val="005F17AC"/>
    <w:rsid w:val="005F1F0B"/>
    <w:rsid w:val="005F38CA"/>
    <w:rsid w:val="005F3ED9"/>
    <w:rsid w:val="005F4018"/>
    <w:rsid w:val="005F5271"/>
    <w:rsid w:val="005F78B3"/>
    <w:rsid w:val="005F7C49"/>
    <w:rsid w:val="0060074B"/>
    <w:rsid w:val="00600773"/>
    <w:rsid w:val="006007F6"/>
    <w:rsid w:val="00600868"/>
    <w:rsid w:val="00600DE3"/>
    <w:rsid w:val="00602D32"/>
    <w:rsid w:val="00603872"/>
    <w:rsid w:val="00603C5C"/>
    <w:rsid w:val="00603EA4"/>
    <w:rsid w:val="00604167"/>
    <w:rsid w:val="00604DC0"/>
    <w:rsid w:val="006053DB"/>
    <w:rsid w:val="006058D5"/>
    <w:rsid w:val="00606DA6"/>
    <w:rsid w:val="0060762B"/>
    <w:rsid w:val="0061139A"/>
    <w:rsid w:val="0061177F"/>
    <w:rsid w:val="00611E0E"/>
    <w:rsid w:val="0061240F"/>
    <w:rsid w:val="00613991"/>
    <w:rsid w:val="0061459B"/>
    <w:rsid w:val="00615253"/>
    <w:rsid w:val="0061659C"/>
    <w:rsid w:val="00617747"/>
    <w:rsid w:val="00620FE3"/>
    <w:rsid w:val="006213FF"/>
    <w:rsid w:val="00621751"/>
    <w:rsid w:val="00621D57"/>
    <w:rsid w:val="00621DDE"/>
    <w:rsid w:val="00622448"/>
    <w:rsid w:val="00622B44"/>
    <w:rsid w:val="00622C2D"/>
    <w:rsid w:val="00622E81"/>
    <w:rsid w:val="006235F7"/>
    <w:rsid w:val="00624CBB"/>
    <w:rsid w:val="00624ECD"/>
    <w:rsid w:val="00625144"/>
    <w:rsid w:val="0062549B"/>
    <w:rsid w:val="006255D3"/>
    <w:rsid w:val="00625D4D"/>
    <w:rsid w:val="00631165"/>
    <w:rsid w:val="00631FAF"/>
    <w:rsid w:val="006320D3"/>
    <w:rsid w:val="0063236F"/>
    <w:rsid w:val="006323B2"/>
    <w:rsid w:val="00634699"/>
    <w:rsid w:val="0063588D"/>
    <w:rsid w:val="00635FD5"/>
    <w:rsid w:val="00637157"/>
    <w:rsid w:val="00637F76"/>
    <w:rsid w:val="0064036C"/>
    <w:rsid w:val="00640372"/>
    <w:rsid w:val="00640A18"/>
    <w:rsid w:val="00640D79"/>
    <w:rsid w:val="0064114F"/>
    <w:rsid w:val="00641F7B"/>
    <w:rsid w:val="00642340"/>
    <w:rsid w:val="0064275E"/>
    <w:rsid w:val="006429A8"/>
    <w:rsid w:val="00642EC6"/>
    <w:rsid w:val="00643FB5"/>
    <w:rsid w:val="006444A6"/>
    <w:rsid w:val="00644DC0"/>
    <w:rsid w:val="00645620"/>
    <w:rsid w:val="006462DC"/>
    <w:rsid w:val="00646CFD"/>
    <w:rsid w:val="00647191"/>
    <w:rsid w:val="00647245"/>
    <w:rsid w:val="0064727F"/>
    <w:rsid w:val="006475FF"/>
    <w:rsid w:val="006478CC"/>
    <w:rsid w:val="006479BA"/>
    <w:rsid w:val="00647CEF"/>
    <w:rsid w:val="00647EFA"/>
    <w:rsid w:val="00650284"/>
    <w:rsid w:val="00650DA0"/>
    <w:rsid w:val="006516FC"/>
    <w:rsid w:val="006522E9"/>
    <w:rsid w:val="0065340B"/>
    <w:rsid w:val="00653649"/>
    <w:rsid w:val="00655474"/>
    <w:rsid w:val="00655D34"/>
    <w:rsid w:val="0065614A"/>
    <w:rsid w:val="00656328"/>
    <w:rsid w:val="006567D6"/>
    <w:rsid w:val="00657721"/>
    <w:rsid w:val="00657CF9"/>
    <w:rsid w:val="0066015E"/>
    <w:rsid w:val="006608CE"/>
    <w:rsid w:val="006610E5"/>
    <w:rsid w:val="00661953"/>
    <w:rsid w:val="006622D7"/>
    <w:rsid w:val="00662469"/>
    <w:rsid w:val="00664041"/>
    <w:rsid w:val="00664E19"/>
    <w:rsid w:val="00664E53"/>
    <w:rsid w:val="00666353"/>
    <w:rsid w:val="00666393"/>
    <w:rsid w:val="006665AD"/>
    <w:rsid w:val="006665D3"/>
    <w:rsid w:val="006670FA"/>
    <w:rsid w:val="00667B8E"/>
    <w:rsid w:val="0067073B"/>
    <w:rsid w:val="00670F95"/>
    <w:rsid w:val="00671895"/>
    <w:rsid w:val="00671AB3"/>
    <w:rsid w:val="006721D4"/>
    <w:rsid w:val="0067228D"/>
    <w:rsid w:val="00672958"/>
    <w:rsid w:val="0067310A"/>
    <w:rsid w:val="00673172"/>
    <w:rsid w:val="00673F3B"/>
    <w:rsid w:val="00674E3B"/>
    <w:rsid w:val="00675018"/>
    <w:rsid w:val="00676680"/>
    <w:rsid w:val="006769D5"/>
    <w:rsid w:val="006771CD"/>
    <w:rsid w:val="006772DE"/>
    <w:rsid w:val="006776B4"/>
    <w:rsid w:val="00680433"/>
    <w:rsid w:val="006817A5"/>
    <w:rsid w:val="00681E1F"/>
    <w:rsid w:val="0068233A"/>
    <w:rsid w:val="00682F9E"/>
    <w:rsid w:val="00683530"/>
    <w:rsid w:val="0068417D"/>
    <w:rsid w:val="0068571A"/>
    <w:rsid w:val="00686AAB"/>
    <w:rsid w:val="00687710"/>
    <w:rsid w:val="00690CAA"/>
    <w:rsid w:val="00691173"/>
    <w:rsid w:val="006911F1"/>
    <w:rsid w:val="006916C5"/>
    <w:rsid w:val="00693009"/>
    <w:rsid w:val="00693F5A"/>
    <w:rsid w:val="00693F95"/>
    <w:rsid w:val="00693FDE"/>
    <w:rsid w:val="00694970"/>
    <w:rsid w:val="00694A50"/>
    <w:rsid w:val="00694F36"/>
    <w:rsid w:val="006950C0"/>
    <w:rsid w:val="0069563F"/>
    <w:rsid w:val="006969B7"/>
    <w:rsid w:val="00696B12"/>
    <w:rsid w:val="00696BA5"/>
    <w:rsid w:val="00696FC9"/>
    <w:rsid w:val="006974F5"/>
    <w:rsid w:val="006A0D12"/>
    <w:rsid w:val="006A17C5"/>
    <w:rsid w:val="006A1F74"/>
    <w:rsid w:val="006A227C"/>
    <w:rsid w:val="006A2BE9"/>
    <w:rsid w:val="006A31D5"/>
    <w:rsid w:val="006A3C84"/>
    <w:rsid w:val="006A3DD6"/>
    <w:rsid w:val="006A46E5"/>
    <w:rsid w:val="006A4DD2"/>
    <w:rsid w:val="006A4F41"/>
    <w:rsid w:val="006A5DB8"/>
    <w:rsid w:val="006A6042"/>
    <w:rsid w:val="006B0306"/>
    <w:rsid w:val="006B0C38"/>
    <w:rsid w:val="006B0DA4"/>
    <w:rsid w:val="006B0F20"/>
    <w:rsid w:val="006B50A3"/>
    <w:rsid w:val="006B50DA"/>
    <w:rsid w:val="006B5528"/>
    <w:rsid w:val="006B5C1F"/>
    <w:rsid w:val="006B5F03"/>
    <w:rsid w:val="006B6220"/>
    <w:rsid w:val="006B66B2"/>
    <w:rsid w:val="006B76C2"/>
    <w:rsid w:val="006B77FB"/>
    <w:rsid w:val="006B78B6"/>
    <w:rsid w:val="006B7B14"/>
    <w:rsid w:val="006C0071"/>
    <w:rsid w:val="006C0C21"/>
    <w:rsid w:val="006C0D1E"/>
    <w:rsid w:val="006C134D"/>
    <w:rsid w:val="006C16BE"/>
    <w:rsid w:val="006C4CE8"/>
    <w:rsid w:val="006C4FC0"/>
    <w:rsid w:val="006C5622"/>
    <w:rsid w:val="006C5991"/>
    <w:rsid w:val="006C632F"/>
    <w:rsid w:val="006C63BC"/>
    <w:rsid w:val="006C6AF9"/>
    <w:rsid w:val="006C704B"/>
    <w:rsid w:val="006C7EDA"/>
    <w:rsid w:val="006D064A"/>
    <w:rsid w:val="006D075E"/>
    <w:rsid w:val="006D080E"/>
    <w:rsid w:val="006D1160"/>
    <w:rsid w:val="006D13B8"/>
    <w:rsid w:val="006D177C"/>
    <w:rsid w:val="006D218E"/>
    <w:rsid w:val="006D25B4"/>
    <w:rsid w:val="006D2630"/>
    <w:rsid w:val="006D298B"/>
    <w:rsid w:val="006D2E19"/>
    <w:rsid w:val="006D47FE"/>
    <w:rsid w:val="006D4D24"/>
    <w:rsid w:val="006D547D"/>
    <w:rsid w:val="006D6F0A"/>
    <w:rsid w:val="006E098D"/>
    <w:rsid w:val="006E0B4F"/>
    <w:rsid w:val="006E0FFA"/>
    <w:rsid w:val="006E17B9"/>
    <w:rsid w:val="006E18DF"/>
    <w:rsid w:val="006E1C9A"/>
    <w:rsid w:val="006E2093"/>
    <w:rsid w:val="006E2D59"/>
    <w:rsid w:val="006E2DDB"/>
    <w:rsid w:val="006E2F23"/>
    <w:rsid w:val="006E35BB"/>
    <w:rsid w:val="006E37A2"/>
    <w:rsid w:val="006E420E"/>
    <w:rsid w:val="006E4AB7"/>
    <w:rsid w:val="006E4E9B"/>
    <w:rsid w:val="006E507D"/>
    <w:rsid w:val="006E629F"/>
    <w:rsid w:val="006E6A7A"/>
    <w:rsid w:val="006E7DAE"/>
    <w:rsid w:val="006F07D3"/>
    <w:rsid w:val="006F1279"/>
    <w:rsid w:val="006F12F2"/>
    <w:rsid w:val="006F1895"/>
    <w:rsid w:val="006F1FC6"/>
    <w:rsid w:val="006F2A0A"/>
    <w:rsid w:val="006F34A3"/>
    <w:rsid w:val="006F36EC"/>
    <w:rsid w:val="006F3BFC"/>
    <w:rsid w:val="006F439E"/>
    <w:rsid w:val="006F4C2F"/>
    <w:rsid w:val="006F4D2B"/>
    <w:rsid w:val="006F570D"/>
    <w:rsid w:val="006F6454"/>
    <w:rsid w:val="006F6766"/>
    <w:rsid w:val="006F6D69"/>
    <w:rsid w:val="006F7F5B"/>
    <w:rsid w:val="00700397"/>
    <w:rsid w:val="00700E8D"/>
    <w:rsid w:val="007019D4"/>
    <w:rsid w:val="00701CF3"/>
    <w:rsid w:val="00702078"/>
    <w:rsid w:val="00702C57"/>
    <w:rsid w:val="007037D4"/>
    <w:rsid w:val="00703863"/>
    <w:rsid w:val="00703C15"/>
    <w:rsid w:val="007040CE"/>
    <w:rsid w:val="00705AEA"/>
    <w:rsid w:val="00706689"/>
    <w:rsid w:val="00707205"/>
    <w:rsid w:val="00707270"/>
    <w:rsid w:val="007078E4"/>
    <w:rsid w:val="00710C7F"/>
    <w:rsid w:val="00710DC4"/>
    <w:rsid w:val="0071128E"/>
    <w:rsid w:val="0071142E"/>
    <w:rsid w:val="007115C3"/>
    <w:rsid w:val="00711829"/>
    <w:rsid w:val="007128D0"/>
    <w:rsid w:val="00712EDC"/>
    <w:rsid w:val="0071378D"/>
    <w:rsid w:val="00713B51"/>
    <w:rsid w:val="00714690"/>
    <w:rsid w:val="00714839"/>
    <w:rsid w:val="00714F58"/>
    <w:rsid w:val="0071627B"/>
    <w:rsid w:val="00716D3A"/>
    <w:rsid w:val="007173ED"/>
    <w:rsid w:val="00717D2B"/>
    <w:rsid w:val="007205D9"/>
    <w:rsid w:val="00721C9E"/>
    <w:rsid w:val="007221CD"/>
    <w:rsid w:val="00722987"/>
    <w:rsid w:val="00722BA8"/>
    <w:rsid w:val="00723805"/>
    <w:rsid w:val="007245AE"/>
    <w:rsid w:val="00725CA7"/>
    <w:rsid w:val="00725D7A"/>
    <w:rsid w:val="007266D8"/>
    <w:rsid w:val="00726717"/>
    <w:rsid w:val="00726B69"/>
    <w:rsid w:val="00726B6D"/>
    <w:rsid w:val="00727BED"/>
    <w:rsid w:val="007306FC"/>
    <w:rsid w:val="00730B1E"/>
    <w:rsid w:val="00730C9E"/>
    <w:rsid w:val="00730CF7"/>
    <w:rsid w:val="00731C78"/>
    <w:rsid w:val="00731D27"/>
    <w:rsid w:val="00732658"/>
    <w:rsid w:val="0073310D"/>
    <w:rsid w:val="007333C1"/>
    <w:rsid w:val="007335B2"/>
    <w:rsid w:val="0073457D"/>
    <w:rsid w:val="00734ACE"/>
    <w:rsid w:val="00734F87"/>
    <w:rsid w:val="00736998"/>
    <w:rsid w:val="00736C1C"/>
    <w:rsid w:val="00736C1E"/>
    <w:rsid w:val="00736CC4"/>
    <w:rsid w:val="00736DF1"/>
    <w:rsid w:val="0073780B"/>
    <w:rsid w:val="00737F45"/>
    <w:rsid w:val="00737F9A"/>
    <w:rsid w:val="00740DF4"/>
    <w:rsid w:val="0074156C"/>
    <w:rsid w:val="00741704"/>
    <w:rsid w:val="007418CC"/>
    <w:rsid w:val="00741EC8"/>
    <w:rsid w:val="00742213"/>
    <w:rsid w:val="007429FB"/>
    <w:rsid w:val="007435A5"/>
    <w:rsid w:val="00744470"/>
    <w:rsid w:val="007456FB"/>
    <w:rsid w:val="00745AA5"/>
    <w:rsid w:val="00745B73"/>
    <w:rsid w:val="00745FB4"/>
    <w:rsid w:val="007502FC"/>
    <w:rsid w:val="00751137"/>
    <w:rsid w:val="007512C4"/>
    <w:rsid w:val="0075179C"/>
    <w:rsid w:val="00752496"/>
    <w:rsid w:val="007528E7"/>
    <w:rsid w:val="00753E1D"/>
    <w:rsid w:val="007549D6"/>
    <w:rsid w:val="00754AAD"/>
    <w:rsid w:val="007559F4"/>
    <w:rsid w:val="00755D84"/>
    <w:rsid w:val="007560F0"/>
    <w:rsid w:val="00757239"/>
    <w:rsid w:val="0075745F"/>
    <w:rsid w:val="007577F8"/>
    <w:rsid w:val="007578AE"/>
    <w:rsid w:val="00757D27"/>
    <w:rsid w:val="00757F74"/>
    <w:rsid w:val="00757FBB"/>
    <w:rsid w:val="007607F2"/>
    <w:rsid w:val="00760A4F"/>
    <w:rsid w:val="00761ABE"/>
    <w:rsid w:val="00761AD5"/>
    <w:rsid w:val="00761D6A"/>
    <w:rsid w:val="00761DEB"/>
    <w:rsid w:val="00762D57"/>
    <w:rsid w:val="007630AE"/>
    <w:rsid w:val="0076376E"/>
    <w:rsid w:val="00765111"/>
    <w:rsid w:val="00765AAE"/>
    <w:rsid w:val="00765FDA"/>
    <w:rsid w:val="0077051D"/>
    <w:rsid w:val="0077147E"/>
    <w:rsid w:val="007727F0"/>
    <w:rsid w:val="00773507"/>
    <w:rsid w:val="007736E6"/>
    <w:rsid w:val="0077384D"/>
    <w:rsid w:val="00774004"/>
    <w:rsid w:val="0077474F"/>
    <w:rsid w:val="007747F7"/>
    <w:rsid w:val="00775288"/>
    <w:rsid w:val="0077593B"/>
    <w:rsid w:val="00775F9F"/>
    <w:rsid w:val="00776156"/>
    <w:rsid w:val="007766C0"/>
    <w:rsid w:val="00776DC9"/>
    <w:rsid w:val="00776FFD"/>
    <w:rsid w:val="00777788"/>
    <w:rsid w:val="007778F0"/>
    <w:rsid w:val="00780755"/>
    <w:rsid w:val="007818AA"/>
    <w:rsid w:val="00781967"/>
    <w:rsid w:val="00781DC8"/>
    <w:rsid w:val="00781EE5"/>
    <w:rsid w:val="00782353"/>
    <w:rsid w:val="00782977"/>
    <w:rsid w:val="00783491"/>
    <w:rsid w:val="00783CBD"/>
    <w:rsid w:val="00783F4F"/>
    <w:rsid w:val="0078477E"/>
    <w:rsid w:val="0078484F"/>
    <w:rsid w:val="00784A58"/>
    <w:rsid w:val="00785124"/>
    <w:rsid w:val="00786956"/>
    <w:rsid w:val="0079049C"/>
    <w:rsid w:val="007905EF"/>
    <w:rsid w:val="00790BEC"/>
    <w:rsid w:val="00790E07"/>
    <w:rsid w:val="00791757"/>
    <w:rsid w:val="00791BFB"/>
    <w:rsid w:val="00792C0B"/>
    <w:rsid w:val="00792E5C"/>
    <w:rsid w:val="007930EE"/>
    <w:rsid w:val="00793778"/>
    <w:rsid w:val="00793901"/>
    <w:rsid w:val="007941BA"/>
    <w:rsid w:val="007946F9"/>
    <w:rsid w:val="00794B34"/>
    <w:rsid w:val="00795B03"/>
    <w:rsid w:val="00795B75"/>
    <w:rsid w:val="00797A3C"/>
    <w:rsid w:val="007A0280"/>
    <w:rsid w:val="007A07B8"/>
    <w:rsid w:val="007A0D41"/>
    <w:rsid w:val="007A24D6"/>
    <w:rsid w:val="007A25EE"/>
    <w:rsid w:val="007A2BB9"/>
    <w:rsid w:val="007A2EE4"/>
    <w:rsid w:val="007A360F"/>
    <w:rsid w:val="007A3C27"/>
    <w:rsid w:val="007A41B3"/>
    <w:rsid w:val="007A4AB4"/>
    <w:rsid w:val="007A5C61"/>
    <w:rsid w:val="007A62AA"/>
    <w:rsid w:val="007A66E1"/>
    <w:rsid w:val="007A7842"/>
    <w:rsid w:val="007A7DF0"/>
    <w:rsid w:val="007A7F10"/>
    <w:rsid w:val="007B04F0"/>
    <w:rsid w:val="007B0770"/>
    <w:rsid w:val="007B0F5F"/>
    <w:rsid w:val="007B1363"/>
    <w:rsid w:val="007B170E"/>
    <w:rsid w:val="007B27F3"/>
    <w:rsid w:val="007B2D03"/>
    <w:rsid w:val="007B39FF"/>
    <w:rsid w:val="007B4852"/>
    <w:rsid w:val="007B4EEB"/>
    <w:rsid w:val="007B4F90"/>
    <w:rsid w:val="007B558F"/>
    <w:rsid w:val="007B5C27"/>
    <w:rsid w:val="007B6081"/>
    <w:rsid w:val="007B6292"/>
    <w:rsid w:val="007B7AB9"/>
    <w:rsid w:val="007C0379"/>
    <w:rsid w:val="007C03D6"/>
    <w:rsid w:val="007C08E9"/>
    <w:rsid w:val="007C1742"/>
    <w:rsid w:val="007C2844"/>
    <w:rsid w:val="007C2ED3"/>
    <w:rsid w:val="007C334C"/>
    <w:rsid w:val="007C3AD5"/>
    <w:rsid w:val="007C4203"/>
    <w:rsid w:val="007C4C21"/>
    <w:rsid w:val="007C574B"/>
    <w:rsid w:val="007C5A78"/>
    <w:rsid w:val="007C61A3"/>
    <w:rsid w:val="007C7E81"/>
    <w:rsid w:val="007C7FAD"/>
    <w:rsid w:val="007D07D3"/>
    <w:rsid w:val="007D13FA"/>
    <w:rsid w:val="007D2C53"/>
    <w:rsid w:val="007D4960"/>
    <w:rsid w:val="007D49C7"/>
    <w:rsid w:val="007D4B79"/>
    <w:rsid w:val="007D4CAE"/>
    <w:rsid w:val="007D4F43"/>
    <w:rsid w:val="007D55C9"/>
    <w:rsid w:val="007D5CA7"/>
    <w:rsid w:val="007D5FC1"/>
    <w:rsid w:val="007D62FF"/>
    <w:rsid w:val="007D6916"/>
    <w:rsid w:val="007D6D8C"/>
    <w:rsid w:val="007D72B0"/>
    <w:rsid w:val="007D789B"/>
    <w:rsid w:val="007E0248"/>
    <w:rsid w:val="007E0631"/>
    <w:rsid w:val="007E0F19"/>
    <w:rsid w:val="007E2B47"/>
    <w:rsid w:val="007E3D27"/>
    <w:rsid w:val="007E45CF"/>
    <w:rsid w:val="007E5059"/>
    <w:rsid w:val="007E5C86"/>
    <w:rsid w:val="007E6ABD"/>
    <w:rsid w:val="007E6E86"/>
    <w:rsid w:val="007E7221"/>
    <w:rsid w:val="007F0626"/>
    <w:rsid w:val="007F1CDF"/>
    <w:rsid w:val="007F22DE"/>
    <w:rsid w:val="007F27D0"/>
    <w:rsid w:val="007F2A79"/>
    <w:rsid w:val="007F42C6"/>
    <w:rsid w:val="007F4A83"/>
    <w:rsid w:val="007F7D6C"/>
    <w:rsid w:val="00800061"/>
    <w:rsid w:val="00800096"/>
    <w:rsid w:val="0080190E"/>
    <w:rsid w:val="0080193F"/>
    <w:rsid w:val="00804208"/>
    <w:rsid w:val="00805DD1"/>
    <w:rsid w:val="0080665A"/>
    <w:rsid w:val="00807287"/>
    <w:rsid w:val="0080754F"/>
    <w:rsid w:val="008077A0"/>
    <w:rsid w:val="0081016C"/>
    <w:rsid w:val="0081045F"/>
    <w:rsid w:val="00810D3A"/>
    <w:rsid w:val="00811639"/>
    <w:rsid w:val="00811D0A"/>
    <w:rsid w:val="00812339"/>
    <w:rsid w:val="0081242E"/>
    <w:rsid w:val="00812E00"/>
    <w:rsid w:val="00813E6E"/>
    <w:rsid w:val="00814598"/>
    <w:rsid w:val="008145C8"/>
    <w:rsid w:val="0081535D"/>
    <w:rsid w:val="00815810"/>
    <w:rsid w:val="00815E72"/>
    <w:rsid w:val="00816945"/>
    <w:rsid w:val="00817994"/>
    <w:rsid w:val="008207C4"/>
    <w:rsid w:val="00820A73"/>
    <w:rsid w:val="00821218"/>
    <w:rsid w:val="00821452"/>
    <w:rsid w:val="00821B2E"/>
    <w:rsid w:val="00821EEE"/>
    <w:rsid w:val="00823308"/>
    <w:rsid w:val="00823BAC"/>
    <w:rsid w:val="00824399"/>
    <w:rsid w:val="00824B67"/>
    <w:rsid w:val="00825924"/>
    <w:rsid w:val="00825C46"/>
    <w:rsid w:val="008267A0"/>
    <w:rsid w:val="00827510"/>
    <w:rsid w:val="0082795A"/>
    <w:rsid w:val="00827B56"/>
    <w:rsid w:val="00827BD2"/>
    <w:rsid w:val="00827FF9"/>
    <w:rsid w:val="00830AEE"/>
    <w:rsid w:val="008311E2"/>
    <w:rsid w:val="0083159A"/>
    <w:rsid w:val="008336D4"/>
    <w:rsid w:val="008339DC"/>
    <w:rsid w:val="008350AE"/>
    <w:rsid w:val="008351F9"/>
    <w:rsid w:val="00835610"/>
    <w:rsid w:val="008356FB"/>
    <w:rsid w:val="00835E6E"/>
    <w:rsid w:val="008377A2"/>
    <w:rsid w:val="008378A7"/>
    <w:rsid w:val="00840501"/>
    <w:rsid w:val="00840729"/>
    <w:rsid w:val="008411A5"/>
    <w:rsid w:val="0084136E"/>
    <w:rsid w:val="00843206"/>
    <w:rsid w:val="00843494"/>
    <w:rsid w:val="00843C84"/>
    <w:rsid w:val="00844459"/>
    <w:rsid w:val="00844762"/>
    <w:rsid w:val="00844B61"/>
    <w:rsid w:val="00844D45"/>
    <w:rsid w:val="00845F6B"/>
    <w:rsid w:val="00846563"/>
    <w:rsid w:val="00846EE6"/>
    <w:rsid w:val="008470D8"/>
    <w:rsid w:val="00847555"/>
    <w:rsid w:val="008502D7"/>
    <w:rsid w:val="008503C0"/>
    <w:rsid w:val="008504E8"/>
    <w:rsid w:val="00850FE1"/>
    <w:rsid w:val="0085114B"/>
    <w:rsid w:val="00851C42"/>
    <w:rsid w:val="00852144"/>
    <w:rsid w:val="00852274"/>
    <w:rsid w:val="00853A72"/>
    <w:rsid w:val="00854762"/>
    <w:rsid w:val="008567A3"/>
    <w:rsid w:val="0085771B"/>
    <w:rsid w:val="00857883"/>
    <w:rsid w:val="00857D50"/>
    <w:rsid w:val="00857E47"/>
    <w:rsid w:val="00860037"/>
    <w:rsid w:val="0086020D"/>
    <w:rsid w:val="008602A7"/>
    <w:rsid w:val="008603CA"/>
    <w:rsid w:val="00860999"/>
    <w:rsid w:val="00860AE0"/>
    <w:rsid w:val="00860C56"/>
    <w:rsid w:val="00860F81"/>
    <w:rsid w:val="0086179A"/>
    <w:rsid w:val="00861939"/>
    <w:rsid w:val="00861990"/>
    <w:rsid w:val="00861F91"/>
    <w:rsid w:val="00862B49"/>
    <w:rsid w:val="00862FFC"/>
    <w:rsid w:val="008635FC"/>
    <w:rsid w:val="00864647"/>
    <w:rsid w:val="008650CE"/>
    <w:rsid w:val="008652AD"/>
    <w:rsid w:val="00865E97"/>
    <w:rsid w:val="00866854"/>
    <w:rsid w:val="008678D5"/>
    <w:rsid w:val="00867AA1"/>
    <w:rsid w:val="00870DAA"/>
    <w:rsid w:val="00872144"/>
    <w:rsid w:val="00872650"/>
    <w:rsid w:val="00872A6D"/>
    <w:rsid w:val="00872CBC"/>
    <w:rsid w:val="00872E8E"/>
    <w:rsid w:val="00873529"/>
    <w:rsid w:val="008737D6"/>
    <w:rsid w:val="00873E1E"/>
    <w:rsid w:val="00873EB4"/>
    <w:rsid w:val="00873F34"/>
    <w:rsid w:val="00874260"/>
    <w:rsid w:val="008748F1"/>
    <w:rsid w:val="00874B80"/>
    <w:rsid w:val="008756DC"/>
    <w:rsid w:val="00875F10"/>
    <w:rsid w:val="00876109"/>
    <w:rsid w:val="0087630F"/>
    <w:rsid w:val="0087772D"/>
    <w:rsid w:val="00877D8B"/>
    <w:rsid w:val="00877F55"/>
    <w:rsid w:val="0088008F"/>
    <w:rsid w:val="0088198A"/>
    <w:rsid w:val="00882147"/>
    <w:rsid w:val="008825E2"/>
    <w:rsid w:val="008830E1"/>
    <w:rsid w:val="008835E2"/>
    <w:rsid w:val="00883645"/>
    <w:rsid w:val="00883E6A"/>
    <w:rsid w:val="008840B9"/>
    <w:rsid w:val="008841F4"/>
    <w:rsid w:val="00884EBC"/>
    <w:rsid w:val="008856EB"/>
    <w:rsid w:val="0088608D"/>
    <w:rsid w:val="008871E3"/>
    <w:rsid w:val="00887486"/>
    <w:rsid w:val="00887698"/>
    <w:rsid w:val="008879AC"/>
    <w:rsid w:val="00890FD6"/>
    <w:rsid w:val="008912DE"/>
    <w:rsid w:val="008915C8"/>
    <w:rsid w:val="008918F2"/>
    <w:rsid w:val="00891F21"/>
    <w:rsid w:val="008939C7"/>
    <w:rsid w:val="008939F9"/>
    <w:rsid w:val="0089431A"/>
    <w:rsid w:val="008947DC"/>
    <w:rsid w:val="008949D4"/>
    <w:rsid w:val="00895276"/>
    <w:rsid w:val="00895387"/>
    <w:rsid w:val="00895722"/>
    <w:rsid w:val="00896BCB"/>
    <w:rsid w:val="00896DE3"/>
    <w:rsid w:val="00897D07"/>
    <w:rsid w:val="00897D82"/>
    <w:rsid w:val="008A3F3E"/>
    <w:rsid w:val="008A4381"/>
    <w:rsid w:val="008A4C88"/>
    <w:rsid w:val="008A5B1A"/>
    <w:rsid w:val="008A6177"/>
    <w:rsid w:val="008A65ED"/>
    <w:rsid w:val="008A6841"/>
    <w:rsid w:val="008A6F46"/>
    <w:rsid w:val="008B00B1"/>
    <w:rsid w:val="008B068B"/>
    <w:rsid w:val="008B0B75"/>
    <w:rsid w:val="008B274B"/>
    <w:rsid w:val="008B280C"/>
    <w:rsid w:val="008B3136"/>
    <w:rsid w:val="008B3535"/>
    <w:rsid w:val="008B4DA0"/>
    <w:rsid w:val="008B5BA7"/>
    <w:rsid w:val="008B61D5"/>
    <w:rsid w:val="008B61DC"/>
    <w:rsid w:val="008B6241"/>
    <w:rsid w:val="008C03FD"/>
    <w:rsid w:val="008C069E"/>
    <w:rsid w:val="008C07AA"/>
    <w:rsid w:val="008C0A0B"/>
    <w:rsid w:val="008C0C37"/>
    <w:rsid w:val="008C116B"/>
    <w:rsid w:val="008C15E5"/>
    <w:rsid w:val="008C1E82"/>
    <w:rsid w:val="008C2C70"/>
    <w:rsid w:val="008C2F5B"/>
    <w:rsid w:val="008C3078"/>
    <w:rsid w:val="008C3423"/>
    <w:rsid w:val="008C409B"/>
    <w:rsid w:val="008C4104"/>
    <w:rsid w:val="008C41CD"/>
    <w:rsid w:val="008C48B2"/>
    <w:rsid w:val="008C5148"/>
    <w:rsid w:val="008C5DFB"/>
    <w:rsid w:val="008C5EC1"/>
    <w:rsid w:val="008C6557"/>
    <w:rsid w:val="008C6F3E"/>
    <w:rsid w:val="008C7368"/>
    <w:rsid w:val="008C74C7"/>
    <w:rsid w:val="008C7B79"/>
    <w:rsid w:val="008D0A0E"/>
    <w:rsid w:val="008D1E8A"/>
    <w:rsid w:val="008D269E"/>
    <w:rsid w:val="008D27DC"/>
    <w:rsid w:val="008D2B01"/>
    <w:rsid w:val="008D2D3C"/>
    <w:rsid w:val="008D33A1"/>
    <w:rsid w:val="008D34AA"/>
    <w:rsid w:val="008D4AAF"/>
    <w:rsid w:val="008D4B05"/>
    <w:rsid w:val="008D691E"/>
    <w:rsid w:val="008D6B91"/>
    <w:rsid w:val="008E1389"/>
    <w:rsid w:val="008E19E2"/>
    <w:rsid w:val="008E1A4F"/>
    <w:rsid w:val="008E1EC1"/>
    <w:rsid w:val="008E2344"/>
    <w:rsid w:val="008E270E"/>
    <w:rsid w:val="008E27B9"/>
    <w:rsid w:val="008E293F"/>
    <w:rsid w:val="008E3B83"/>
    <w:rsid w:val="008E3E1B"/>
    <w:rsid w:val="008E49AB"/>
    <w:rsid w:val="008E522C"/>
    <w:rsid w:val="008E6548"/>
    <w:rsid w:val="008E735C"/>
    <w:rsid w:val="008E7A72"/>
    <w:rsid w:val="008F0A42"/>
    <w:rsid w:val="008F0C52"/>
    <w:rsid w:val="008F0C57"/>
    <w:rsid w:val="008F1EDB"/>
    <w:rsid w:val="008F20C2"/>
    <w:rsid w:val="008F2521"/>
    <w:rsid w:val="008F289E"/>
    <w:rsid w:val="008F2A04"/>
    <w:rsid w:val="008F2D1A"/>
    <w:rsid w:val="008F3295"/>
    <w:rsid w:val="008F35E4"/>
    <w:rsid w:val="008F423C"/>
    <w:rsid w:val="008F57B1"/>
    <w:rsid w:val="008F58A9"/>
    <w:rsid w:val="00901054"/>
    <w:rsid w:val="00902A66"/>
    <w:rsid w:val="00902E1C"/>
    <w:rsid w:val="00903176"/>
    <w:rsid w:val="00903AAB"/>
    <w:rsid w:val="00903C55"/>
    <w:rsid w:val="00903D80"/>
    <w:rsid w:val="009045B7"/>
    <w:rsid w:val="0090498F"/>
    <w:rsid w:val="00905200"/>
    <w:rsid w:val="00905795"/>
    <w:rsid w:val="0090619E"/>
    <w:rsid w:val="00906542"/>
    <w:rsid w:val="009074ED"/>
    <w:rsid w:val="00907873"/>
    <w:rsid w:val="00910BC1"/>
    <w:rsid w:val="00910E3B"/>
    <w:rsid w:val="00911942"/>
    <w:rsid w:val="00911C63"/>
    <w:rsid w:val="009128CB"/>
    <w:rsid w:val="00914701"/>
    <w:rsid w:val="00915310"/>
    <w:rsid w:val="00915BEF"/>
    <w:rsid w:val="00916006"/>
    <w:rsid w:val="009162B0"/>
    <w:rsid w:val="009172D2"/>
    <w:rsid w:val="00917F91"/>
    <w:rsid w:val="0092001A"/>
    <w:rsid w:val="009201AC"/>
    <w:rsid w:val="009205DA"/>
    <w:rsid w:val="0092137A"/>
    <w:rsid w:val="009217B2"/>
    <w:rsid w:val="00922277"/>
    <w:rsid w:val="0092279A"/>
    <w:rsid w:val="009228FA"/>
    <w:rsid w:val="00922B25"/>
    <w:rsid w:val="00923822"/>
    <w:rsid w:val="00924023"/>
    <w:rsid w:val="00924D11"/>
    <w:rsid w:val="00924E08"/>
    <w:rsid w:val="0092583A"/>
    <w:rsid w:val="00925FFB"/>
    <w:rsid w:val="009261B4"/>
    <w:rsid w:val="00926450"/>
    <w:rsid w:val="00926B85"/>
    <w:rsid w:val="00926F25"/>
    <w:rsid w:val="00930D85"/>
    <w:rsid w:val="0093119D"/>
    <w:rsid w:val="00931351"/>
    <w:rsid w:val="00931353"/>
    <w:rsid w:val="00931994"/>
    <w:rsid w:val="009322A7"/>
    <w:rsid w:val="00932357"/>
    <w:rsid w:val="0093254D"/>
    <w:rsid w:val="00932592"/>
    <w:rsid w:val="00935274"/>
    <w:rsid w:val="0093532A"/>
    <w:rsid w:val="00935CAC"/>
    <w:rsid w:val="00937521"/>
    <w:rsid w:val="00940137"/>
    <w:rsid w:val="0094041E"/>
    <w:rsid w:val="00940763"/>
    <w:rsid w:val="00940D80"/>
    <w:rsid w:val="009410F0"/>
    <w:rsid w:val="00941674"/>
    <w:rsid w:val="00941940"/>
    <w:rsid w:val="00941BEA"/>
    <w:rsid w:val="009440AB"/>
    <w:rsid w:val="009443E6"/>
    <w:rsid w:val="00944618"/>
    <w:rsid w:val="009448E8"/>
    <w:rsid w:val="00944A91"/>
    <w:rsid w:val="009459F7"/>
    <w:rsid w:val="00945A98"/>
    <w:rsid w:val="009471F5"/>
    <w:rsid w:val="0094768E"/>
    <w:rsid w:val="00947B18"/>
    <w:rsid w:val="0095047E"/>
    <w:rsid w:val="009509ED"/>
    <w:rsid w:val="00950CBE"/>
    <w:rsid w:val="009516C0"/>
    <w:rsid w:val="009525D0"/>
    <w:rsid w:val="00952B1C"/>
    <w:rsid w:val="009539B5"/>
    <w:rsid w:val="009539F8"/>
    <w:rsid w:val="00953AD3"/>
    <w:rsid w:val="00953B8D"/>
    <w:rsid w:val="00953BA8"/>
    <w:rsid w:val="00954802"/>
    <w:rsid w:val="0095613C"/>
    <w:rsid w:val="009562F2"/>
    <w:rsid w:val="00956751"/>
    <w:rsid w:val="00957332"/>
    <w:rsid w:val="00957EE1"/>
    <w:rsid w:val="00960BBF"/>
    <w:rsid w:val="009611BF"/>
    <w:rsid w:val="00961236"/>
    <w:rsid w:val="0096144A"/>
    <w:rsid w:val="0096288E"/>
    <w:rsid w:val="00962A91"/>
    <w:rsid w:val="009631AF"/>
    <w:rsid w:val="00963870"/>
    <w:rsid w:val="00963AE6"/>
    <w:rsid w:val="009648BF"/>
    <w:rsid w:val="00964E77"/>
    <w:rsid w:val="009651EE"/>
    <w:rsid w:val="00965C90"/>
    <w:rsid w:val="009666EE"/>
    <w:rsid w:val="00967940"/>
    <w:rsid w:val="00967D56"/>
    <w:rsid w:val="00970A38"/>
    <w:rsid w:val="00971FCC"/>
    <w:rsid w:val="00973B53"/>
    <w:rsid w:val="009741D8"/>
    <w:rsid w:val="0097430A"/>
    <w:rsid w:val="0097435E"/>
    <w:rsid w:val="009743C6"/>
    <w:rsid w:val="00976C36"/>
    <w:rsid w:val="0097715B"/>
    <w:rsid w:val="009800EF"/>
    <w:rsid w:val="00980136"/>
    <w:rsid w:val="009804FE"/>
    <w:rsid w:val="00980849"/>
    <w:rsid w:val="00980A11"/>
    <w:rsid w:val="00980D55"/>
    <w:rsid w:val="00981509"/>
    <w:rsid w:val="00981C9B"/>
    <w:rsid w:val="009823BD"/>
    <w:rsid w:val="009824CB"/>
    <w:rsid w:val="009825EF"/>
    <w:rsid w:val="009827E7"/>
    <w:rsid w:val="00982BF4"/>
    <w:rsid w:val="009839E8"/>
    <w:rsid w:val="0098485A"/>
    <w:rsid w:val="0098516F"/>
    <w:rsid w:val="00985C9E"/>
    <w:rsid w:val="0098634C"/>
    <w:rsid w:val="00986460"/>
    <w:rsid w:val="009869BE"/>
    <w:rsid w:val="00986D81"/>
    <w:rsid w:val="00987E1D"/>
    <w:rsid w:val="00990906"/>
    <w:rsid w:val="00990B06"/>
    <w:rsid w:val="00990F94"/>
    <w:rsid w:val="00991329"/>
    <w:rsid w:val="009923A7"/>
    <w:rsid w:val="009927F6"/>
    <w:rsid w:val="009928EA"/>
    <w:rsid w:val="00994381"/>
    <w:rsid w:val="00994519"/>
    <w:rsid w:val="00994A11"/>
    <w:rsid w:val="00995305"/>
    <w:rsid w:val="009958D5"/>
    <w:rsid w:val="00996952"/>
    <w:rsid w:val="00997336"/>
    <w:rsid w:val="009976B9"/>
    <w:rsid w:val="009A0F5B"/>
    <w:rsid w:val="009A0FA8"/>
    <w:rsid w:val="009A1284"/>
    <w:rsid w:val="009A1989"/>
    <w:rsid w:val="009A1B2B"/>
    <w:rsid w:val="009A1EB8"/>
    <w:rsid w:val="009A4494"/>
    <w:rsid w:val="009A4C3F"/>
    <w:rsid w:val="009A5108"/>
    <w:rsid w:val="009A5244"/>
    <w:rsid w:val="009A6F03"/>
    <w:rsid w:val="009A744E"/>
    <w:rsid w:val="009A7EA9"/>
    <w:rsid w:val="009B05DE"/>
    <w:rsid w:val="009B0B38"/>
    <w:rsid w:val="009B135B"/>
    <w:rsid w:val="009B22CA"/>
    <w:rsid w:val="009B2334"/>
    <w:rsid w:val="009B2571"/>
    <w:rsid w:val="009B2924"/>
    <w:rsid w:val="009B3A03"/>
    <w:rsid w:val="009B3B05"/>
    <w:rsid w:val="009B424A"/>
    <w:rsid w:val="009B46C5"/>
    <w:rsid w:val="009B48CE"/>
    <w:rsid w:val="009B4EA3"/>
    <w:rsid w:val="009B5033"/>
    <w:rsid w:val="009B520E"/>
    <w:rsid w:val="009B5AA8"/>
    <w:rsid w:val="009B5D23"/>
    <w:rsid w:val="009B64B6"/>
    <w:rsid w:val="009B65DF"/>
    <w:rsid w:val="009B79DB"/>
    <w:rsid w:val="009C040A"/>
    <w:rsid w:val="009C07A9"/>
    <w:rsid w:val="009C0921"/>
    <w:rsid w:val="009C097F"/>
    <w:rsid w:val="009C22AB"/>
    <w:rsid w:val="009C29BD"/>
    <w:rsid w:val="009C35C0"/>
    <w:rsid w:val="009C41F4"/>
    <w:rsid w:val="009C44A3"/>
    <w:rsid w:val="009C4650"/>
    <w:rsid w:val="009C50D9"/>
    <w:rsid w:val="009C511A"/>
    <w:rsid w:val="009C6350"/>
    <w:rsid w:val="009C64CC"/>
    <w:rsid w:val="009C6B31"/>
    <w:rsid w:val="009C6C4C"/>
    <w:rsid w:val="009C6FED"/>
    <w:rsid w:val="009C73C0"/>
    <w:rsid w:val="009C79BF"/>
    <w:rsid w:val="009D00F4"/>
    <w:rsid w:val="009D08EC"/>
    <w:rsid w:val="009D2188"/>
    <w:rsid w:val="009D22AD"/>
    <w:rsid w:val="009D2522"/>
    <w:rsid w:val="009D3E75"/>
    <w:rsid w:val="009D410A"/>
    <w:rsid w:val="009D5743"/>
    <w:rsid w:val="009D5AFE"/>
    <w:rsid w:val="009D5E10"/>
    <w:rsid w:val="009E0658"/>
    <w:rsid w:val="009E1066"/>
    <w:rsid w:val="009E12D4"/>
    <w:rsid w:val="009E1E54"/>
    <w:rsid w:val="009E425D"/>
    <w:rsid w:val="009E4400"/>
    <w:rsid w:val="009E4D52"/>
    <w:rsid w:val="009E4F07"/>
    <w:rsid w:val="009E51AB"/>
    <w:rsid w:val="009E5BDE"/>
    <w:rsid w:val="009E6D9F"/>
    <w:rsid w:val="009E72BB"/>
    <w:rsid w:val="009E751D"/>
    <w:rsid w:val="009E761B"/>
    <w:rsid w:val="009F034B"/>
    <w:rsid w:val="009F037E"/>
    <w:rsid w:val="009F0E5A"/>
    <w:rsid w:val="009F11BC"/>
    <w:rsid w:val="009F12F5"/>
    <w:rsid w:val="009F17B6"/>
    <w:rsid w:val="009F2329"/>
    <w:rsid w:val="009F24A1"/>
    <w:rsid w:val="009F2EE9"/>
    <w:rsid w:val="009F3C96"/>
    <w:rsid w:val="009F3D12"/>
    <w:rsid w:val="009F4934"/>
    <w:rsid w:val="009F4F78"/>
    <w:rsid w:val="009F4FF5"/>
    <w:rsid w:val="009F5870"/>
    <w:rsid w:val="009F5F0D"/>
    <w:rsid w:val="009F63BD"/>
    <w:rsid w:val="009F6FE9"/>
    <w:rsid w:val="009F75EE"/>
    <w:rsid w:val="009F7D65"/>
    <w:rsid w:val="00A007CC"/>
    <w:rsid w:val="00A00DE7"/>
    <w:rsid w:val="00A0153D"/>
    <w:rsid w:val="00A027CB"/>
    <w:rsid w:val="00A02C69"/>
    <w:rsid w:val="00A032BD"/>
    <w:rsid w:val="00A03372"/>
    <w:rsid w:val="00A03990"/>
    <w:rsid w:val="00A0512B"/>
    <w:rsid w:val="00A05151"/>
    <w:rsid w:val="00A05985"/>
    <w:rsid w:val="00A05CEB"/>
    <w:rsid w:val="00A05FB6"/>
    <w:rsid w:val="00A063DE"/>
    <w:rsid w:val="00A065DC"/>
    <w:rsid w:val="00A068DD"/>
    <w:rsid w:val="00A06CD8"/>
    <w:rsid w:val="00A0786E"/>
    <w:rsid w:val="00A07AD6"/>
    <w:rsid w:val="00A12629"/>
    <w:rsid w:val="00A15604"/>
    <w:rsid w:val="00A15CDD"/>
    <w:rsid w:val="00A16689"/>
    <w:rsid w:val="00A168C1"/>
    <w:rsid w:val="00A1720B"/>
    <w:rsid w:val="00A174C5"/>
    <w:rsid w:val="00A20148"/>
    <w:rsid w:val="00A20894"/>
    <w:rsid w:val="00A2104D"/>
    <w:rsid w:val="00A22580"/>
    <w:rsid w:val="00A22C9B"/>
    <w:rsid w:val="00A230D7"/>
    <w:rsid w:val="00A24229"/>
    <w:rsid w:val="00A244B9"/>
    <w:rsid w:val="00A25659"/>
    <w:rsid w:val="00A25E75"/>
    <w:rsid w:val="00A2613A"/>
    <w:rsid w:val="00A26A56"/>
    <w:rsid w:val="00A26F6E"/>
    <w:rsid w:val="00A307ED"/>
    <w:rsid w:val="00A30E40"/>
    <w:rsid w:val="00A31107"/>
    <w:rsid w:val="00A31463"/>
    <w:rsid w:val="00A3161A"/>
    <w:rsid w:val="00A320AF"/>
    <w:rsid w:val="00A32112"/>
    <w:rsid w:val="00A329A7"/>
    <w:rsid w:val="00A33881"/>
    <w:rsid w:val="00A33ACC"/>
    <w:rsid w:val="00A346BE"/>
    <w:rsid w:val="00A360A4"/>
    <w:rsid w:val="00A36195"/>
    <w:rsid w:val="00A3651E"/>
    <w:rsid w:val="00A3684E"/>
    <w:rsid w:val="00A36948"/>
    <w:rsid w:val="00A369C8"/>
    <w:rsid w:val="00A36EC9"/>
    <w:rsid w:val="00A37D3D"/>
    <w:rsid w:val="00A40B12"/>
    <w:rsid w:val="00A40D21"/>
    <w:rsid w:val="00A4116B"/>
    <w:rsid w:val="00A4170B"/>
    <w:rsid w:val="00A41B99"/>
    <w:rsid w:val="00A42C57"/>
    <w:rsid w:val="00A43AF1"/>
    <w:rsid w:val="00A43F4B"/>
    <w:rsid w:val="00A44300"/>
    <w:rsid w:val="00A4487C"/>
    <w:rsid w:val="00A45468"/>
    <w:rsid w:val="00A46C48"/>
    <w:rsid w:val="00A46E06"/>
    <w:rsid w:val="00A50E0C"/>
    <w:rsid w:val="00A51E94"/>
    <w:rsid w:val="00A524CE"/>
    <w:rsid w:val="00A52848"/>
    <w:rsid w:val="00A52A2D"/>
    <w:rsid w:val="00A53437"/>
    <w:rsid w:val="00A53EDB"/>
    <w:rsid w:val="00A53FFB"/>
    <w:rsid w:val="00A5415E"/>
    <w:rsid w:val="00A54683"/>
    <w:rsid w:val="00A54C94"/>
    <w:rsid w:val="00A54EFC"/>
    <w:rsid w:val="00A555B0"/>
    <w:rsid w:val="00A56140"/>
    <w:rsid w:val="00A57630"/>
    <w:rsid w:val="00A57799"/>
    <w:rsid w:val="00A57A0A"/>
    <w:rsid w:val="00A6080D"/>
    <w:rsid w:val="00A608B1"/>
    <w:rsid w:val="00A60B38"/>
    <w:rsid w:val="00A60C28"/>
    <w:rsid w:val="00A612DA"/>
    <w:rsid w:val="00A6267F"/>
    <w:rsid w:val="00A62FBD"/>
    <w:rsid w:val="00A6318D"/>
    <w:rsid w:val="00A6350C"/>
    <w:rsid w:val="00A63C01"/>
    <w:rsid w:val="00A64D04"/>
    <w:rsid w:val="00A65154"/>
    <w:rsid w:val="00A65769"/>
    <w:rsid w:val="00A65DA1"/>
    <w:rsid w:val="00A66729"/>
    <w:rsid w:val="00A669C2"/>
    <w:rsid w:val="00A66F07"/>
    <w:rsid w:val="00A6730C"/>
    <w:rsid w:val="00A70482"/>
    <w:rsid w:val="00A70520"/>
    <w:rsid w:val="00A70A50"/>
    <w:rsid w:val="00A70CAF"/>
    <w:rsid w:val="00A70D03"/>
    <w:rsid w:val="00A70EE0"/>
    <w:rsid w:val="00A72501"/>
    <w:rsid w:val="00A729DF"/>
    <w:rsid w:val="00A7334E"/>
    <w:rsid w:val="00A7351E"/>
    <w:rsid w:val="00A73986"/>
    <w:rsid w:val="00A73A46"/>
    <w:rsid w:val="00A73BB9"/>
    <w:rsid w:val="00A73F71"/>
    <w:rsid w:val="00A757DE"/>
    <w:rsid w:val="00A76017"/>
    <w:rsid w:val="00A767EB"/>
    <w:rsid w:val="00A7696B"/>
    <w:rsid w:val="00A772B6"/>
    <w:rsid w:val="00A774B9"/>
    <w:rsid w:val="00A8033A"/>
    <w:rsid w:val="00A81476"/>
    <w:rsid w:val="00A81DCE"/>
    <w:rsid w:val="00A825D1"/>
    <w:rsid w:val="00A82959"/>
    <w:rsid w:val="00A84175"/>
    <w:rsid w:val="00A84C06"/>
    <w:rsid w:val="00A85039"/>
    <w:rsid w:val="00A86641"/>
    <w:rsid w:val="00A8668B"/>
    <w:rsid w:val="00A86920"/>
    <w:rsid w:val="00A86DAE"/>
    <w:rsid w:val="00A87E23"/>
    <w:rsid w:val="00A90249"/>
    <w:rsid w:val="00A90287"/>
    <w:rsid w:val="00A9033E"/>
    <w:rsid w:val="00A912C1"/>
    <w:rsid w:val="00A913EC"/>
    <w:rsid w:val="00A91710"/>
    <w:rsid w:val="00A92BD9"/>
    <w:rsid w:val="00A92D5B"/>
    <w:rsid w:val="00A92E4C"/>
    <w:rsid w:val="00A92F14"/>
    <w:rsid w:val="00A9436A"/>
    <w:rsid w:val="00A95EF4"/>
    <w:rsid w:val="00A9633F"/>
    <w:rsid w:val="00A9644E"/>
    <w:rsid w:val="00A96664"/>
    <w:rsid w:val="00A966E2"/>
    <w:rsid w:val="00A96890"/>
    <w:rsid w:val="00A96E96"/>
    <w:rsid w:val="00A97809"/>
    <w:rsid w:val="00A979ED"/>
    <w:rsid w:val="00AA00F6"/>
    <w:rsid w:val="00AA0A42"/>
    <w:rsid w:val="00AA0C42"/>
    <w:rsid w:val="00AA13B8"/>
    <w:rsid w:val="00AA19B8"/>
    <w:rsid w:val="00AA205B"/>
    <w:rsid w:val="00AA268D"/>
    <w:rsid w:val="00AA294D"/>
    <w:rsid w:val="00AA2E3E"/>
    <w:rsid w:val="00AA3A8D"/>
    <w:rsid w:val="00AA4A02"/>
    <w:rsid w:val="00AA4B6D"/>
    <w:rsid w:val="00AA4DB0"/>
    <w:rsid w:val="00AA4E60"/>
    <w:rsid w:val="00AA4F7E"/>
    <w:rsid w:val="00AA5131"/>
    <w:rsid w:val="00AA6186"/>
    <w:rsid w:val="00AA7ADA"/>
    <w:rsid w:val="00AA7DA6"/>
    <w:rsid w:val="00AB037E"/>
    <w:rsid w:val="00AB04CC"/>
    <w:rsid w:val="00AB0618"/>
    <w:rsid w:val="00AB06CA"/>
    <w:rsid w:val="00AB0DF9"/>
    <w:rsid w:val="00AB0E83"/>
    <w:rsid w:val="00AB1185"/>
    <w:rsid w:val="00AB1B0D"/>
    <w:rsid w:val="00AB1CE0"/>
    <w:rsid w:val="00AB2201"/>
    <w:rsid w:val="00AB29BA"/>
    <w:rsid w:val="00AB2A50"/>
    <w:rsid w:val="00AB2BFB"/>
    <w:rsid w:val="00AB346E"/>
    <w:rsid w:val="00AB391F"/>
    <w:rsid w:val="00AB3C3E"/>
    <w:rsid w:val="00AB433D"/>
    <w:rsid w:val="00AB4F35"/>
    <w:rsid w:val="00AB53A7"/>
    <w:rsid w:val="00AB5F46"/>
    <w:rsid w:val="00AB61F6"/>
    <w:rsid w:val="00AC02CD"/>
    <w:rsid w:val="00AC0577"/>
    <w:rsid w:val="00AC07C6"/>
    <w:rsid w:val="00AC13A7"/>
    <w:rsid w:val="00AC1673"/>
    <w:rsid w:val="00AC16CD"/>
    <w:rsid w:val="00AC1866"/>
    <w:rsid w:val="00AC2EEF"/>
    <w:rsid w:val="00AC3163"/>
    <w:rsid w:val="00AC3D06"/>
    <w:rsid w:val="00AC4565"/>
    <w:rsid w:val="00AC4BDE"/>
    <w:rsid w:val="00AC5F79"/>
    <w:rsid w:val="00AC5F9F"/>
    <w:rsid w:val="00AC7DBD"/>
    <w:rsid w:val="00AD0BD8"/>
    <w:rsid w:val="00AD13F2"/>
    <w:rsid w:val="00AD14F1"/>
    <w:rsid w:val="00AD1B90"/>
    <w:rsid w:val="00AD1F78"/>
    <w:rsid w:val="00AD2203"/>
    <w:rsid w:val="00AD22C2"/>
    <w:rsid w:val="00AD266E"/>
    <w:rsid w:val="00AD3981"/>
    <w:rsid w:val="00AD5BE4"/>
    <w:rsid w:val="00AD5D7D"/>
    <w:rsid w:val="00AD6385"/>
    <w:rsid w:val="00AD688C"/>
    <w:rsid w:val="00AD6C02"/>
    <w:rsid w:val="00AD7036"/>
    <w:rsid w:val="00AD7434"/>
    <w:rsid w:val="00AD7E21"/>
    <w:rsid w:val="00AE011F"/>
    <w:rsid w:val="00AE0628"/>
    <w:rsid w:val="00AE0BBD"/>
    <w:rsid w:val="00AE1CB4"/>
    <w:rsid w:val="00AE27A2"/>
    <w:rsid w:val="00AE2F0F"/>
    <w:rsid w:val="00AE3E6F"/>
    <w:rsid w:val="00AE5A7C"/>
    <w:rsid w:val="00AE6882"/>
    <w:rsid w:val="00AE6DA4"/>
    <w:rsid w:val="00AE6FF8"/>
    <w:rsid w:val="00AE7521"/>
    <w:rsid w:val="00AE7A3E"/>
    <w:rsid w:val="00AF01B4"/>
    <w:rsid w:val="00AF0AD9"/>
    <w:rsid w:val="00AF187A"/>
    <w:rsid w:val="00AF1F55"/>
    <w:rsid w:val="00AF263F"/>
    <w:rsid w:val="00AF2917"/>
    <w:rsid w:val="00AF2B58"/>
    <w:rsid w:val="00AF315A"/>
    <w:rsid w:val="00AF370D"/>
    <w:rsid w:val="00AF5A3F"/>
    <w:rsid w:val="00AF676E"/>
    <w:rsid w:val="00AF678E"/>
    <w:rsid w:val="00AF7883"/>
    <w:rsid w:val="00AF7A8D"/>
    <w:rsid w:val="00B00910"/>
    <w:rsid w:val="00B00EF2"/>
    <w:rsid w:val="00B0197E"/>
    <w:rsid w:val="00B01A09"/>
    <w:rsid w:val="00B02F44"/>
    <w:rsid w:val="00B04695"/>
    <w:rsid w:val="00B04B32"/>
    <w:rsid w:val="00B04E78"/>
    <w:rsid w:val="00B05714"/>
    <w:rsid w:val="00B05F5E"/>
    <w:rsid w:val="00B060C2"/>
    <w:rsid w:val="00B06A9E"/>
    <w:rsid w:val="00B06C98"/>
    <w:rsid w:val="00B0730E"/>
    <w:rsid w:val="00B0751B"/>
    <w:rsid w:val="00B0787D"/>
    <w:rsid w:val="00B103A6"/>
    <w:rsid w:val="00B110E3"/>
    <w:rsid w:val="00B1176B"/>
    <w:rsid w:val="00B11C16"/>
    <w:rsid w:val="00B12ACF"/>
    <w:rsid w:val="00B12D12"/>
    <w:rsid w:val="00B137F9"/>
    <w:rsid w:val="00B1393A"/>
    <w:rsid w:val="00B14742"/>
    <w:rsid w:val="00B14FE6"/>
    <w:rsid w:val="00B1502D"/>
    <w:rsid w:val="00B16154"/>
    <w:rsid w:val="00B165B6"/>
    <w:rsid w:val="00B16E2E"/>
    <w:rsid w:val="00B16EE2"/>
    <w:rsid w:val="00B2011D"/>
    <w:rsid w:val="00B20246"/>
    <w:rsid w:val="00B202CE"/>
    <w:rsid w:val="00B20488"/>
    <w:rsid w:val="00B21EA4"/>
    <w:rsid w:val="00B22022"/>
    <w:rsid w:val="00B22064"/>
    <w:rsid w:val="00B22917"/>
    <w:rsid w:val="00B23327"/>
    <w:rsid w:val="00B23982"/>
    <w:rsid w:val="00B23B81"/>
    <w:rsid w:val="00B23F8D"/>
    <w:rsid w:val="00B24297"/>
    <w:rsid w:val="00B2500E"/>
    <w:rsid w:val="00B27041"/>
    <w:rsid w:val="00B309FF"/>
    <w:rsid w:val="00B312AC"/>
    <w:rsid w:val="00B3184D"/>
    <w:rsid w:val="00B318B8"/>
    <w:rsid w:val="00B31932"/>
    <w:rsid w:val="00B32498"/>
    <w:rsid w:val="00B32569"/>
    <w:rsid w:val="00B339D1"/>
    <w:rsid w:val="00B33BD8"/>
    <w:rsid w:val="00B33C39"/>
    <w:rsid w:val="00B33E59"/>
    <w:rsid w:val="00B35464"/>
    <w:rsid w:val="00B35E9F"/>
    <w:rsid w:val="00B3605D"/>
    <w:rsid w:val="00B36B3C"/>
    <w:rsid w:val="00B371AB"/>
    <w:rsid w:val="00B41368"/>
    <w:rsid w:val="00B41590"/>
    <w:rsid w:val="00B419F7"/>
    <w:rsid w:val="00B41C77"/>
    <w:rsid w:val="00B43628"/>
    <w:rsid w:val="00B4364B"/>
    <w:rsid w:val="00B43CBC"/>
    <w:rsid w:val="00B44566"/>
    <w:rsid w:val="00B447D6"/>
    <w:rsid w:val="00B45755"/>
    <w:rsid w:val="00B45FDD"/>
    <w:rsid w:val="00B46021"/>
    <w:rsid w:val="00B471EA"/>
    <w:rsid w:val="00B4798B"/>
    <w:rsid w:val="00B47DDA"/>
    <w:rsid w:val="00B50B33"/>
    <w:rsid w:val="00B511EC"/>
    <w:rsid w:val="00B512CA"/>
    <w:rsid w:val="00B512F8"/>
    <w:rsid w:val="00B514BC"/>
    <w:rsid w:val="00B516D0"/>
    <w:rsid w:val="00B51CB3"/>
    <w:rsid w:val="00B52C98"/>
    <w:rsid w:val="00B52F43"/>
    <w:rsid w:val="00B53488"/>
    <w:rsid w:val="00B53523"/>
    <w:rsid w:val="00B552FB"/>
    <w:rsid w:val="00B554E3"/>
    <w:rsid w:val="00B55A5C"/>
    <w:rsid w:val="00B55E68"/>
    <w:rsid w:val="00B56F2C"/>
    <w:rsid w:val="00B5718E"/>
    <w:rsid w:val="00B573F7"/>
    <w:rsid w:val="00B575C0"/>
    <w:rsid w:val="00B57F89"/>
    <w:rsid w:val="00B60C0B"/>
    <w:rsid w:val="00B615A2"/>
    <w:rsid w:val="00B616CE"/>
    <w:rsid w:val="00B61B76"/>
    <w:rsid w:val="00B62111"/>
    <w:rsid w:val="00B63467"/>
    <w:rsid w:val="00B634F5"/>
    <w:rsid w:val="00B637C0"/>
    <w:rsid w:val="00B64584"/>
    <w:rsid w:val="00B65D80"/>
    <w:rsid w:val="00B66084"/>
    <w:rsid w:val="00B66536"/>
    <w:rsid w:val="00B67844"/>
    <w:rsid w:val="00B67A69"/>
    <w:rsid w:val="00B70072"/>
    <w:rsid w:val="00B70381"/>
    <w:rsid w:val="00B707BA"/>
    <w:rsid w:val="00B70867"/>
    <w:rsid w:val="00B71640"/>
    <w:rsid w:val="00B7165B"/>
    <w:rsid w:val="00B71882"/>
    <w:rsid w:val="00B71D1D"/>
    <w:rsid w:val="00B72081"/>
    <w:rsid w:val="00B7237B"/>
    <w:rsid w:val="00B72C57"/>
    <w:rsid w:val="00B74B20"/>
    <w:rsid w:val="00B74C8C"/>
    <w:rsid w:val="00B754AF"/>
    <w:rsid w:val="00B76799"/>
    <w:rsid w:val="00B76A9A"/>
    <w:rsid w:val="00B7723D"/>
    <w:rsid w:val="00B8075B"/>
    <w:rsid w:val="00B808A2"/>
    <w:rsid w:val="00B80C1D"/>
    <w:rsid w:val="00B81157"/>
    <w:rsid w:val="00B814C3"/>
    <w:rsid w:val="00B81689"/>
    <w:rsid w:val="00B818D8"/>
    <w:rsid w:val="00B81FE6"/>
    <w:rsid w:val="00B82844"/>
    <w:rsid w:val="00B828C3"/>
    <w:rsid w:val="00B8317F"/>
    <w:rsid w:val="00B833AA"/>
    <w:rsid w:val="00B84371"/>
    <w:rsid w:val="00B847C1"/>
    <w:rsid w:val="00B84B20"/>
    <w:rsid w:val="00B84D2C"/>
    <w:rsid w:val="00B85752"/>
    <w:rsid w:val="00B857F1"/>
    <w:rsid w:val="00B8694A"/>
    <w:rsid w:val="00B86A5E"/>
    <w:rsid w:val="00B90BB1"/>
    <w:rsid w:val="00B911DB"/>
    <w:rsid w:val="00B9127E"/>
    <w:rsid w:val="00B915E5"/>
    <w:rsid w:val="00B91D25"/>
    <w:rsid w:val="00B928A1"/>
    <w:rsid w:val="00B92942"/>
    <w:rsid w:val="00B93A5A"/>
    <w:rsid w:val="00B94220"/>
    <w:rsid w:val="00B94413"/>
    <w:rsid w:val="00B945EA"/>
    <w:rsid w:val="00B95216"/>
    <w:rsid w:val="00B952B9"/>
    <w:rsid w:val="00B956FB"/>
    <w:rsid w:val="00B95871"/>
    <w:rsid w:val="00B95B2D"/>
    <w:rsid w:val="00B960D4"/>
    <w:rsid w:val="00B961C6"/>
    <w:rsid w:val="00B96645"/>
    <w:rsid w:val="00B966B5"/>
    <w:rsid w:val="00B97391"/>
    <w:rsid w:val="00B97E0D"/>
    <w:rsid w:val="00BA04CE"/>
    <w:rsid w:val="00BA073F"/>
    <w:rsid w:val="00BA07BF"/>
    <w:rsid w:val="00BA08A6"/>
    <w:rsid w:val="00BA10A4"/>
    <w:rsid w:val="00BA12F4"/>
    <w:rsid w:val="00BA15B4"/>
    <w:rsid w:val="00BA2186"/>
    <w:rsid w:val="00BA2799"/>
    <w:rsid w:val="00BA504F"/>
    <w:rsid w:val="00BA56D5"/>
    <w:rsid w:val="00BA789A"/>
    <w:rsid w:val="00BA7A23"/>
    <w:rsid w:val="00BB0132"/>
    <w:rsid w:val="00BB0589"/>
    <w:rsid w:val="00BB12B1"/>
    <w:rsid w:val="00BB144B"/>
    <w:rsid w:val="00BB183A"/>
    <w:rsid w:val="00BB2419"/>
    <w:rsid w:val="00BB271E"/>
    <w:rsid w:val="00BB2998"/>
    <w:rsid w:val="00BB33EC"/>
    <w:rsid w:val="00BB379E"/>
    <w:rsid w:val="00BB4247"/>
    <w:rsid w:val="00BB4374"/>
    <w:rsid w:val="00BB49D7"/>
    <w:rsid w:val="00BB4A36"/>
    <w:rsid w:val="00BB4E18"/>
    <w:rsid w:val="00BB5F9B"/>
    <w:rsid w:val="00BB60A4"/>
    <w:rsid w:val="00BB6A6D"/>
    <w:rsid w:val="00BB6FA6"/>
    <w:rsid w:val="00BB760C"/>
    <w:rsid w:val="00BC06BF"/>
    <w:rsid w:val="00BC0A86"/>
    <w:rsid w:val="00BC275A"/>
    <w:rsid w:val="00BC33AF"/>
    <w:rsid w:val="00BC3894"/>
    <w:rsid w:val="00BC3D86"/>
    <w:rsid w:val="00BC3DE1"/>
    <w:rsid w:val="00BC42B7"/>
    <w:rsid w:val="00BC433D"/>
    <w:rsid w:val="00BC4AE6"/>
    <w:rsid w:val="00BC4BEE"/>
    <w:rsid w:val="00BC5676"/>
    <w:rsid w:val="00BC6B9E"/>
    <w:rsid w:val="00BC71EE"/>
    <w:rsid w:val="00BC7910"/>
    <w:rsid w:val="00BC7A0F"/>
    <w:rsid w:val="00BC7D56"/>
    <w:rsid w:val="00BD0E45"/>
    <w:rsid w:val="00BD0EAC"/>
    <w:rsid w:val="00BD1184"/>
    <w:rsid w:val="00BD1B35"/>
    <w:rsid w:val="00BD1EA2"/>
    <w:rsid w:val="00BD2069"/>
    <w:rsid w:val="00BD2AC6"/>
    <w:rsid w:val="00BD474A"/>
    <w:rsid w:val="00BD4877"/>
    <w:rsid w:val="00BD7784"/>
    <w:rsid w:val="00BE1770"/>
    <w:rsid w:val="00BE2F78"/>
    <w:rsid w:val="00BE395C"/>
    <w:rsid w:val="00BE44C5"/>
    <w:rsid w:val="00BE4541"/>
    <w:rsid w:val="00BE480F"/>
    <w:rsid w:val="00BE4926"/>
    <w:rsid w:val="00BE6262"/>
    <w:rsid w:val="00BE7778"/>
    <w:rsid w:val="00BF0411"/>
    <w:rsid w:val="00BF109B"/>
    <w:rsid w:val="00BF1D45"/>
    <w:rsid w:val="00BF1EB8"/>
    <w:rsid w:val="00BF2068"/>
    <w:rsid w:val="00BF2692"/>
    <w:rsid w:val="00BF2AB3"/>
    <w:rsid w:val="00BF2D0C"/>
    <w:rsid w:val="00BF2E23"/>
    <w:rsid w:val="00BF4933"/>
    <w:rsid w:val="00BF4C36"/>
    <w:rsid w:val="00BF4D7A"/>
    <w:rsid w:val="00BF5B10"/>
    <w:rsid w:val="00BF5B84"/>
    <w:rsid w:val="00BF5D34"/>
    <w:rsid w:val="00BF6FC7"/>
    <w:rsid w:val="00BF7C76"/>
    <w:rsid w:val="00C00DB6"/>
    <w:rsid w:val="00C021C9"/>
    <w:rsid w:val="00C0231C"/>
    <w:rsid w:val="00C039A2"/>
    <w:rsid w:val="00C03D22"/>
    <w:rsid w:val="00C04425"/>
    <w:rsid w:val="00C04B8E"/>
    <w:rsid w:val="00C054CE"/>
    <w:rsid w:val="00C0623A"/>
    <w:rsid w:val="00C101C5"/>
    <w:rsid w:val="00C1028F"/>
    <w:rsid w:val="00C10668"/>
    <w:rsid w:val="00C111BA"/>
    <w:rsid w:val="00C11589"/>
    <w:rsid w:val="00C119E3"/>
    <w:rsid w:val="00C11D99"/>
    <w:rsid w:val="00C12FDB"/>
    <w:rsid w:val="00C1306E"/>
    <w:rsid w:val="00C13432"/>
    <w:rsid w:val="00C13F94"/>
    <w:rsid w:val="00C143BB"/>
    <w:rsid w:val="00C156AB"/>
    <w:rsid w:val="00C16C7B"/>
    <w:rsid w:val="00C16EA6"/>
    <w:rsid w:val="00C17649"/>
    <w:rsid w:val="00C17EDC"/>
    <w:rsid w:val="00C20A70"/>
    <w:rsid w:val="00C21733"/>
    <w:rsid w:val="00C21CE9"/>
    <w:rsid w:val="00C223CC"/>
    <w:rsid w:val="00C2277D"/>
    <w:rsid w:val="00C22816"/>
    <w:rsid w:val="00C22AEF"/>
    <w:rsid w:val="00C23209"/>
    <w:rsid w:val="00C2457C"/>
    <w:rsid w:val="00C25518"/>
    <w:rsid w:val="00C255CA"/>
    <w:rsid w:val="00C25D8D"/>
    <w:rsid w:val="00C26A51"/>
    <w:rsid w:val="00C27B00"/>
    <w:rsid w:val="00C305AB"/>
    <w:rsid w:val="00C308BD"/>
    <w:rsid w:val="00C30A94"/>
    <w:rsid w:val="00C30D56"/>
    <w:rsid w:val="00C315DB"/>
    <w:rsid w:val="00C31D0F"/>
    <w:rsid w:val="00C32087"/>
    <w:rsid w:val="00C32C75"/>
    <w:rsid w:val="00C3384E"/>
    <w:rsid w:val="00C33E8E"/>
    <w:rsid w:val="00C34196"/>
    <w:rsid w:val="00C35056"/>
    <w:rsid w:val="00C35398"/>
    <w:rsid w:val="00C35FA4"/>
    <w:rsid w:val="00C36700"/>
    <w:rsid w:val="00C36BF6"/>
    <w:rsid w:val="00C36C20"/>
    <w:rsid w:val="00C36F10"/>
    <w:rsid w:val="00C36F18"/>
    <w:rsid w:val="00C37894"/>
    <w:rsid w:val="00C40640"/>
    <w:rsid w:val="00C408C1"/>
    <w:rsid w:val="00C40F35"/>
    <w:rsid w:val="00C41617"/>
    <w:rsid w:val="00C4169D"/>
    <w:rsid w:val="00C4197D"/>
    <w:rsid w:val="00C42583"/>
    <w:rsid w:val="00C450CB"/>
    <w:rsid w:val="00C451B0"/>
    <w:rsid w:val="00C455AD"/>
    <w:rsid w:val="00C465D6"/>
    <w:rsid w:val="00C4756C"/>
    <w:rsid w:val="00C512D6"/>
    <w:rsid w:val="00C52293"/>
    <w:rsid w:val="00C527E0"/>
    <w:rsid w:val="00C53643"/>
    <w:rsid w:val="00C53D15"/>
    <w:rsid w:val="00C54093"/>
    <w:rsid w:val="00C548D5"/>
    <w:rsid w:val="00C54AE9"/>
    <w:rsid w:val="00C54EBB"/>
    <w:rsid w:val="00C5540D"/>
    <w:rsid w:val="00C56C47"/>
    <w:rsid w:val="00C5712B"/>
    <w:rsid w:val="00C571CD"/>
    <w:rsid w:val="00C609DA"/>
    <w:rsid w:val="00C61C0C"/>
    <w:rsid w:val="00C62FD1"/>
    <w:rsid w:val="00C6314C"/>
    <w:rsid w:val="00C6344D"/>
    <w:rsid w:val="00C641EC"/>
    <w:rsid w:val="00C647E7"/>
    <w:rsid w:val="00C64E6A"/>
    <w:rsid w:val="00C66008"/>
    <w:rsid w:val="00C660F8"/>
    <w:rsid w:val="00C663B0"/>
    <w:rsid w:val="00C66586"/>
    <w:rsid w:val="00C6694E"/>
    <w:rsid w:val="00C66A9B"/>
    <w:rsid w:val="00C671EE"/>
    <w:rsid w:val="00C676A6"/>
    <w:rsid w:val="00C679E2"/>
    <w:rsid w:val="00C67CCC"/>
    <w:rsid w:val="00C704B8"/>
    <w:rsid w:val="00C7068B"/>
    <w:rsid w:val="00C70828"/>
    <w:rsid w:val="00C7115F"/>
    <w:rsid w:val="00C7234B"/>
    <w:rsid w:val="00C732BD"/>
    <w:rsid w:val="00C734DA"/>
    <w:rsid w:val="00C74481"/>
    <w:rsid w:val="00C74FB2"/>
    <w:rsid w:val="00C75EA3"/>
    <w:rsid w:val="00C7669A"/>
    <w:rsid w:val="00C767AE"/>
    <w:rsid w:val="00C76CB6"/>
    <w:rsid w:val="00C76F0D"/>
    <w:rsid w:val="00C778E2"/>
    <w:rsid w:val="00C816E0"/>
    <w:rsid w:val="00C81882"/>
    <w:rsid w:val="00C81A04"/>
    <w:rsid w:val="00C81D7E"/>
    <w:rsid w:val="00C8325E"/>
    <w:rsid w:val="00C8328C"/>
    <w:rsid w:val="00C842B6"/>
    <w:rsid w:val="00C8441D"/>
    <w:rsid w:val="00C85537"/>
    <w:rsid w:val="00C86061"/>
    <w:rsid w:val="00C86777"/>
    <w:rsid w:val="00C8721A"/>
    <w:rsid w:val="00C8739A"/>
    <w:rsid w:val="00C907B3"/>
    <w:rsid w:val="00C90A24"/>
    <w:rsid w:val="00C90EFF"/>
    <w:rsid w:val="00C91515"/>
    <w:rsid w:val="00C91832"/>
    <w:rsid w:val="00C92541"/>
    <w:rsid w:val="00C9305D"/>
    <w:rsid w:val="00C93538"/>
    <w:rsid w:val="00C93A9A"/>
    <w:rsid w:val="00C94E2D"/>
    <w:rsid w:val="00C966D3"/>
    <w:rsid w:val="00C96814"/>
    <w:rsid w:val="00C9721B"/>
    <w:rsid w:val="00C97856"/>
    <w:rsid w:val="00C979AC"/>
    <w:rsid w:val="00CA03FF"/>
    <w:rsid w:val="00CA106B"/>
    <w:rsid w:val="00CA172A"/>
    <w:rsid w:val="00CA1A34"/>
    <w:rsid w:val="00CA2D6E"/>
    <w:rsid w:val="00CA3263"/>
    <w:rsid w:val="00CA4909"/>
    <w:rsid w:val="00CA4EE5"/>
    <w:rsid w:val="00CA52A9"/>
    <w:rsid w:val="00CA56CC"/>
    <w:rsid w:val="00CA5EAF"/>
    <w:rsid w:val="00CA61C8"/>
    <w:rsid w:val="00CA631D"/>
    <w:rsid w:val="00CA69D1"/>
    <w:rsid w:val="00CA75E0"/>
    <w:rsid w:val="00CA79AD"/>
    <w:rsid w:val="00CA7D99"/>
    <w:rsid w:val="00CB03A9"/>
    <w:rsid w:val="00CB1776"/>
    <w:rsid w:val="00CB19D9"/>
    <w:rsid w:val="00CB2C68"/>
    <w:rsid w:val="00CB3613"/>
    <w:rsid w:val="00CB3F77"/>
    <w:rsid w:val="00CB4178"/>
    <w:rsid w:val="00CB4266"/>
    <w:rsid w:val="00CB4EAC"/>
    <w:rsid w:val="00CB5C9F"/>
    <w:rsid w:val="00CB6C9E"/>
    <w:rsid w:val="00CB7451"/>
    <w:rsid w:val="00CB75C7"/>
    <w:rsid w:val="00CB7C52"/>
    <w:rsid w:val="00CB7C7B"/>
    <w:rsid w:val="00CC0254"/>
    <w:rsid w:val="00CC0C0B"/>
    <w:rsid w:val="00CC2C3A"/>
    <w:rsid w:val="00CC2D62"/>
    <w:rsid w:val="00CC2DDB"/>
    <w:rsid w:val="00CC32DD"/>
    <w:rsid w:val="00CC3456"/>
    <w:rsid w:val="00CC3E59"/>
    <w:rsid w:val="00CC3F10"/>
    <w:rsid w:val="00CC474C"/>
    <w:rsid w:val="00CC4998"/>
    <w:rsid w:val="00CC4DCF"/>
    <w:rsid w:val="00CC50D4"/>
    <w:rsid w:val="00CC51E7"/>
    <w:rsid w:val="00CC55C0"/>
    <w:rsid w:val="00CC6B7A"/>
    <w:rsid w:val="00CC70A2"/>
    <w:rsid w:val="00CC72FF"/>
    <w:rsid w:val="00CC7FAB"/>
    <w:rsid w:val="00CD0265"/>
    <w:rsid w:val="00CD0A65"/>
    <w:rsid w:val="00CD117A"/>
    <w:rsid w:val="00CD1D9D"/>
    <w:rsid w:val="00CD1E2E"/>
    <w:rsid w:val="00CD2029"/>
    <w:rsid w:val="00CD27A4"/>
    <w:rsid w:val="00CD2E8F"/>
    <w:rsid w:val="00CD37C0"/>
    <w:rsid w:val="00CD590C"/>
    <w:rsid w:val="00CD5A82"/>
    <w:rsid w:val="00CD69A1"/>
    <w:rsid w:val="00CD6BE3"/>
    <w:rsid w:val="00CE02E6"/>
    <w:rsid w:val="00CE0B11"/>
    <w:rsid w:val="00CE218D"/>
    <w:rsid w:val="00CE257D"/>
    <w:rsid w:val="00CE2B50"/>
    <w:rsid w:val="00CE3EFF"/>
    <w:rsid w:val="00CE4046"/>
    <w:rsid w:val="00CE4326"/>
    <w:rsid w:val="00CE4DC5"/>
    <w:rsid w:val="00CF0ACE"/>
    <w:rsid w:val="00CF0BBB"/>
    <w:rsid w:val="00CF0BBC"/>
    <w:rsid w:val="00CF0EC1"/>
    <w:rsid w:val="00CF176F"/>
    <w:rsid w:val="00CF2F7C"/>
    <w:rsid w:val="00CF3547"/>
    <w:rsid w:val="00CF4D22"/>
    <w:rsid w:val="00CF60B0"/>
    <w:rsid w:val="00CF69B8"/>
    <w:rsid w:val="00CF6CDD"/>
    <w:rsid w:val="00CF6E99"/>
    <w:rsid w:val="00CF7C3F"/>
    <w:rsid w:val="00D004C7"/>
    <w:rsid w:val="00D00D7F"/>
    <w:rsid w:val="00D00FA5"/>
    <w:rsid w:val="00D01502"/>
    <w:rsid w:val="00D01A65"/>
    <w:rsid w:val="00D02BF8"/>
    <w:rsid w:val="00D035BB"/>
    <w:rsid w:val="00D037AF"/>
    <w:rsid w:val="00D049F7"/>
    <w:rsid w:val="00D063D1"/>
    <w:rsid w:val="00D06E76"/>
    <w:rsid w:val="00D06F8E"/>
    <w:rsid w:val="00D074D6"/>
    <w:rsid w:val="00D07905"/>
    <w:rsid w:val="00D07C88"/>
    <w:rsid w:val="00D1011B"/>
    <w:rsid w:val="00D101C7"/>
    <w:rsid w:val="00D109D7"/>
    <w:rsid w:val="00D11647"/>
    <w:rsid w:val="00D116A6"/>
    <w:rsid w:val="00D11EBC"/>
    <w:rsid w:val="00D11F2F"/>
    <w:rsid w:val="00D11FF4"/>
    <w:rsid w:val="00D12623"/>
    <w:rsid w:val="00D12BB8"/>
    <w:rsid w:val="00D134BD"/>
    <w:rsid w:val="00D1431F"/>
    <w:rsid w:val="00D1531B"/>
    <w:rsid w:val="00D1606F"/>
    <w:rsid w:val="00D16595"/>
    <w:rsid w:val="00D169AE"/>
    <w:rsid w:val="00D17189"/>
    <w:rsid w:val="00D2009D"/>
    <w:rsid w:val="00D201A1"/>
    <w:rsid w:val="00D213B2"/>
    <w:rsid w:val="00D2153D"/>
    <w:rsid w:val="00D21C60"/>
    <w:rsid w:val="00D2207F"/>
    <w:rsid w:val="00D22711"/>
    <w:rsid w:val="00D227DB"/>
    <w:rsid w:val="00D22C47"/>
    <w:rsid w:val="00D23993"/>
    <w:rsid w:val="00D24AC2"/>
    <w:rsid w:val="00D25098"/>
    <w:rsid w:val="00D26367"/>
    <w:rsid w:val="00D26677"/>
    <w:rsid w:val="00D26FD2"/>
    <w:rsid w:val="00D27146"/>
    <w:rsid w:val="00D275E1"/>
    <w:rsid w:val="00D2761C"/>
    <w:rsid w:val="00D304DF"/>
    <w:rsid w:val="00D30503"/>
    <w:rsid w:val="00D30ABC"/>
    <w:rsid w:val="00D31724"/>
    <w:rsid w:val="00D31787"/>
    <w:rsid w:val="00D31DC2"/>
    <w:rsid w:val="00D3224C"/>
    <w:rsid w:val="00D32BD1"/>
    <w:rsid w:val="00D33163"/>
    <w:rsid w:val="00D35049"/>
    <w:rsid w:val="00D35CA2"/>
    <w:rsid w:val="00D35CA5"/>
    <w:rsid w:val="00D37C5D"/>
    <w:rsid w:val="00D40A5A"/>
    <w:rsid w:val="00D410FD"/>
    <w:rsid w:val="00D41E9D"/>
    <w:rsid w:val="00D42483"/>
    <w:rsid w:val="00D42A7A"/>
    <w:rsid w:val="00D43024"/>
    <w:rsid w:val="00D44739"/>
    <w:rsid w:val="00D451A8"/>
    <w:rsid w:val="00D452CE"/>
    <w:rsid w:val="00D464E3"/>
    <w:rsid w:val="00D46580"/>
    <w:rsid w:val="00D4658D"/>
    <w:rsid w:val="00D47162"/>
    <w:rsid w:val="00D472F8"/>
    <w:rsid w:val="00D47D93"/>
    <w:rsid w:val="00D50083"/>
    <w:rsid w:val="00D50713"/>
    <w:rsid w:val="00D5082B"/>
    <w:rsid w:val="00D51D28"/>
    <w:rsid w:val="00D51D4D"/>
    <w:rsid w:val="00D51FF7"/>
    <w:rsid w:val="00D531BC"/>
    <w:rsid w:val="00D54F64"/>
    <w:rsid w:val="00D55284"/>
    <w:rsid w:val="00D559F3"/>
    <w:rsid w:val="00D5612F"/>
    <w:rsid w:val="00D575AF"/>
    <w:rsid w:val="00D6008B"/>
    <w:rsid w:val="00D606B6"/>
    <w:rsid w:val="00D60A06"/>
    <w:rsid w:val="00D60B3C"/>
    <w:rsid w:val="00D622F0"/>
    <w:rsid w:val="00D625E8"/>
    <w:rsid w:val="00D628B7"/>
    <w:rsid w:val="00D63CAE"/>
    <w:rsid w:val="00D64247"/>
    <w:rsid w:val="00D66EB9"/>
    <w:rsid w:val="00D67002"/>
    <w:rsid w:val="00D701BF"/>
    <w:rsid w:val="00D70531"/>
    <w:rsid w:val="00D705A0"/>
    <w:rsid w:val="00D72413"/>
    <w:rsid w:val="00D73620"/>
    <w:rsid w:val="00D738A8"/>
    <w:rsid w:val="00D7475A"/>
    <w:rsid w:val="00D75496"/>
    <w:rsid w:val="00D76A7C"/>
    <w:rsid w:val="00D77159"/>
    <w:rsid w:val="00D77946"/>
    <w:rsid w:val="00D81463"/>
    <w:rsid w:val="00D81BD3"/>
    <w:rsid w:val="00D82891"/>
    <w:rsid w:val="00D82D52"/>
    <w:rsid w:val="00D83714"/>
    <w:rsid w:val="00D83994"/>
    <w:rsid w:val="00D839C1"/>
    <w:rsid w:val="00D8487B"/>
    <w:rsid w:val="00D84A1C"/>
    <w:rsid w:val="00D84AE6"/>
    <w:rsid w:val="00D85855"/>
    <w:rsid w:val="00D85B8C"/>
    <w:rsid w:val="00D865C1"/>
    <w:rsid w:val="00D86B4A"/>
    <w:rsid w:val="00D87AA8"/>
    <w:rsid w:val="00D91D89"/>
    <w:rsid w:val="00D92161"/>
    <w:rsid w:val="00D92380"/>
    <w:rsid w:val="00D9298E"/>
    <w:rsid w:val="00D93511"/>
    <w:rsid w:val="00D94B22"/>
    <w:rsid w:val="00D956CE"/>
    <w:rsid w:val="00D95A00"/>
    <w:rsid w:val="00D964F2"/>
    <w:rsid w:val="00D96530"/>
    <w:rsid w:val="00D9661F"/>
    <w:rsid w:val="00D96D19"/>
    <w:rsid w:val="00D96F65"/>
    <w:rsid w:val="00D96F9D"/>
    <w:rsid w:val="00D971C3"/>
    <w:rsid w:val="00D97AB3"/>
    <w:rsid w:val="00D97FCA"/>
    <w:rsid w:val="00DA0BB1"/>
    <w:rsid w:val="00DA131A"/>
    <w:rsid w:val="00DA29F0"/>
    <w:rsid w:val="00DA2A12"/>
    <w:rsid w:val="00DA2A4B"/>
    <w:rsid w:val="00DA3A76"/>
    <w:rsid w:val="00DA4A71"/>
    <w:rsid w:val="00DA4B59"/>
    <w:rsid w:val="00DA65DF"/>
    <w:rsid w:val="00DA723C"/>
    <w:rsid w:val="00DA7404"/>
    <w:rsid w:val="00DA7A80"/>
    <w:rsid w:val="00DB040C"/>
    <w:rsid w:val="00DB0CE7"/>
    <w:rsid w:val="00DB0DD4"/>
    <w:rsid w:val="00DB1AE2"/>
    <w:rsid w:val="00DB2515"/>
    <w:rsid w:val="00DB2AE8"/>
    <w:rsid w:val="00DB3496"/>
    <w:rsid w:val="00DB38F8"/>
    <w:rsid w:val="00DB483D"/>
    <w:rsid w:val="00DB48E4"/>
    <w:rsid w:val="00DB49C5"/>
    <w:rsid w:val="00DB4EAD"/>
    <w:rsid w:val="00DB4FC7"/>
    <w:rsid w:val="00DB5737"/>
    <w:rsid w:val="00DB6141"/>
    <w:rsid w:val="00DB67A0"/>
    <w:rsid w:val="00DB71DC"/>
    <w:rsid w:val="00DC0829"/>
    <w:rsid w:val="00DC108A"/>
    <w:rsid w:val="00DC3F2D"/>
    <w:rsid w:val="00DC45F9"/>
    <w:rsid w:val="00DC46B5"/>
    <w:rsid w:val="00DC4D4E"/>
    <w:rsid w:val="00DC53FB"/>
    <w:rsid w:val="00DC53FD"/>
    <w:rsid w:val="00DC61B3"/>
    <w:rsid w:val="00DC6AA0"/>
    <w:rsid w:val="00DC73DD"/>
    <w:rsid w:val="00DC7465"/>
    <w:rsid w:val="00DC7FA4"/>
    <w:rsid w:val="00DD0365"/>
    <w:rsid w:val="00DD1716"/>
    <w:rsid w:val="00DD1CCD"/>
    <w:rsid w:val="00DD1FFE"/>
    <w:rsid w:val="00DD2BB4"/>
    <w:rsid w:val="00DD2E06"/>
    <w:rsid w:val="00DD3AC1"/>
    <w:rsid w:val="00DD3B87"/>
    <w:rsid w:val="00DD486C"/>
    <w:rsid w:val="00DD4F76"/>
    <w:rsid w:val="00DD505F"/>
    <w:rsid w:val="00DD557D"/>
    <w:rsid w:val="00DD57B1"/>
    <w:rsid w:val="00DD628F"/>
    <w:rsid w:val="00DD6A9D"/>
    <w:rsid w:val="00DD6E55"/>
    <w:rsid w:val="00DD6F14"/>
    <w:rsid w:val="00DD6F62"/>
    <w:rsid w:val="00DE04A2"/>
    <w:rsid w:val="00DE0514"/>
    <w:rsid w:val="00DE0B2F"/>
    <w:rsid w:val="00DE0E71"/>
    <w:rsid w:val="00DE10B3"/>
    <w:rsid w:val="00DE18EF"/>
    <w:rsid w:val="00DE30B2"/>
    <w:rsid w:val="00DE3792"/>
    <w:rsid w:val="00DE3E60"/>
    <w:rsid w:val="00DE444A"/>
    <w:rsid w:val="00DE4BF2"/>
    <w:rsid w:val="00DE4EF8"/>
    <w:rsid w:val="00DE4FEB"/>
    <w:rsid w:val="00DE535B"/>
    <w:rsid w:val="00DE5807"/>
    <w:rsid w:val="00DE715F"/>
    <w:rsid w:val="00DF01F3"/>
    <w:rsid w:val="00DF0E65"/>
    <w:rsid w:val="00DF0FD1"/>
    <w:rsid w:val="00DF1188"/>
    <w:rsid w:val="00DF14D0"/>
    <w:rsid w:val="00DF33DC"/>
    <w:rsid w:val="00DF3D10"/>
    <w:rsid w:val="00DF4245"/>
    <w:rsid w:val="00DF4507"/>
    <w:rsid w:val="00DF4648"/>
    <w:rsid w:val="00DF5400"/>
    <w:rsid w:val="00DF5770"/>
    <w:rsid w:val="00DF650E"/>
    <w:rsid w:val="00DF6641"/>
    <w:rsid w:val="00DF688B"/>
    <w:rsid w:val="00DF6BB8"/>
    <w:rsid w:val="00DF7453"/>
    <w:rsid w:val="00DF779C"/>
    <w:rsid w:val="00DF7946"/>
    <w:rsid w:val="00DF7DB6"/>
    <w:rsid w:val="00DF7E41"/>
    <w:rsid w:val="00E00D5E"/>
    <w:rsid w:val="00E014AC"/>
    <w:rsid w:val="00E0178D"/>
    <w:rsid w:val="00E027EE"/>
    <w:rsid w:val="00E03978"/>
    <w:rsid w:val="00E04186"/>
    <w:rsid w:val="00E0477B"/>
    <w:rsid w:val="00E05D76"/>
    <w:rsid w:val="00E05F57"/>
    <w:rsid w:val="00E06155"/>
    <w:rsid w:val="00E06F12"/>
    <w:rsid w:val="00E10082"/>
    <w:rsid w:val="00E10E44"/>
    <w:rsid w:val="00E11AEE"/>
    <w:rsid w:val="00E12BFB"/>
    <w:rsid w:val="00E1438F"/>
    <w:rsid w:val="00E15FDD"/>
    <w:rsid w:val="00E16B78"/>
    <w:rsid w:val="00E16BAB"/>
    <w:rsid w:val="00E17A4A"/>
    <w:rsid w:val="00E202EC"/>
    <w:rsid w:val="00E2155F"/>
    <w:rsid w:val="00E218C0"/>
    <w:rsid w:val="00E21E06"/>
    <w:rsid w:val="00E23630"/>
    <w:rsid w:val="00E237E9"/>
    <w:rsid w:val="00E23F26"/>
    <w:rsid w:val="00E241E7"/>
    <w:rsid w:val="00E24459"/>
    <w:rsid w:val="00E244CB"/>
    <w:rsid w:val="00E24917"/>
    <w:rsid w:val="00E25383"/>
    <w:rsid w:val="00E2695C"/>
    <w:rsid w:val="00E26D1F"/>
    <w:rsid w:val="00E271C5"/>
    <w:rsid w:val="00E27CC9"/>
    <w:rsid w:val="00E3074D"/>
    <w:rsid w:val="00E308CC"/>
    <w:rsid w:val="00E3135F"/>
    <w:rsid w:val="00E31CE4"/>
    <w:rsid w:val="00E32034"/>
    <w:rsid w:val="00E34C72"/>
    <w:rsid w:val="00E3503A"/>
    <w:rsid w:val="00E352EC"/>
    <w:rsid w:val="00E37C53"/>
    <w:rsid w:val="00E41635"/>
    <w:rsid w:val="00E42531"/>
    <w:rsid w:val="00E434C6"/>
    <w:rsid w:val="00E43C63"/>
    <w:rsid w:val="00E44923"/>
    <w:rsid w:val="00E44CF0"/>
    <w:rsid w:val="00E45119"/>
    <w:rsid w:val="00E453FA"/>
    <w:rsid w:val="00E454A7"/>
    <w:rsid w:val="00E45934"/>
    <w:rsid w:val="00E4608F"/>
    <w:rsid w:val="00E46CB5"/>
    <w:rsid w:val="00E47A81"/>
    <w:rsid w:val="00E50D7C"/>
    <w:rsid w:val="00E51B78"/>
    <w:rsid w:val="00E52286"/>
    <w:rsid w:val="00E533F9"/>
    <w:rsid w:val="00E5341E"/>
    <w:rsid w:val="00E55582"/>
    <w:rsid w:val="00E5609F"/>
    <w:rsid w:val="00E5610F"/>
    <w:rsid w:val="00E562CF"/>
    <w:rsid w:val="00E57D8D"/>
    <w:rsid w:val="00E605E3"/>
    <w:rsid w:val="00E6085A"/>
    <w:rsid w:val="00E6158F"/>
    <w:rsid w:val="00E61EF6"/>
    <w:rsid w:val="00E61FF4"/>
    <w:rsid w:val="00E6288D"/>
    <w:rsid w:val="00E628EA"/>
    <w:rsid w:val="00E637BE"/>
    <w:rsid w:val="00E6382D"/>
    <w:rsid w:val="00E641B7"/>
    <w:rsid w:val="00E6484E"/>
    <w:rsid w:val="00E64F98"/>
    <w:rsid w:val="00E655D0"/>
    <w:rsid w:val="00E65A6D"/>
    <w:rsid w:val="00E66150"/>
    <w:rsid w:val="00E6794F"/>
    <w:rsid w:val="00E67ECF"/>
    <w:rsid w:val="00E70E61"/>
    <w:rsid w:val="00E70F9E"/>
    <w:rsid w:val="00E7153D"/>
    <w:rsid w:val="00E71DCE"/>
    <w:rsid w:val="00E72419"/>
    <w:rsid w:val="00E72841"/>
    <w:rsid w:val="00E72F46"/>
    <w:rsid w:val="00E74645"/>
    <w:rsid w:val="00E74DC8"/>
    <w:rsid w:val="00E75430"/>
    <w:rsid w:val="00E75AE3"/>
    <w:rsid w:val="00E75BBC"/>
    <w:rsid w:val="00E76C9F"/>
    <w:rsid w:val="00E774F1"/>
    <w:rsid w:val="00E81236"/>
    <w:rsid w:val="00E81669"/>
    <w:rsid w:val="00E81832"/>
    <w:rsid w:val="00E8288D"/>
    <w:rsid w:val="00E829C8"/>
    <w:rsid w:val="00E83E4B"/>
    <w:rsid w:val="00E8499B"/>
    <w:rsid w:val="00E8571E"/>
    <w:rsid w:val="00E858F1"/>
    <w:rsid w:val="00E867EA"/>
    <w:rsid w:val="00E86F7D"/>
    <w:rsid w:val="00E87B74"/>
    <w:rsid w:val="00E90A09"/>
    <w:rsid w:val="00E90FDD"/>
    <w:rsid w:val="00E93D5C"/>
    <w:rsid w:val="00E9630D"/>
    <w:rsid w:val="00E96CDD"/>
    <w:rsid w:val="00E96D42"/>
    <w:rsid w:val="00E978A6"/>
    <w:rsid w:val="00E97ADA"/>
    <w:rsid w:val="00E97F61"/>
    <w:rsid w:val="00EA009E"/>
    <w:rsid w:val="00EA0B21"/>
    <w:rsid w:val="00EA1574"/>
    <w:rsid w:val="00EA1D03"/>
    <w:rsid w:val="00EA1F5B"/>
    <w:rsid w:val="00EA3346"/>
    <w:rsid w:val="00EA3499"/>
    <w:rsid w:val="00EA39C8"/>
    <w:rsid w:val="00EA486D"/>
    <w:rsid w:val="00EA4B92"/>
    <w:rsid w:val="00EA4F14"/>
    <w:rsid w:val="00EA5115"/>
    <w:rsid w:val="00EA69E0"/>
    <w:rsid w:val="00EA6F84"/>
    <w:rsid w:val="00EA70EE"/>
    <w:rsid w:val="00EB15B0"/>
    <w:rsid w:val="00EB1987"/>
    <w:rsid w:val="00EB1CF1"/>
    <w:rsid w:val="00EB2798"/>
    <w:rsid w:val="00EB2BA0"/>
    <w:rsid w:val="00EB2ED4"/>
    <w:rsid w:val="00EB4DB9"/>
    <w:rsid w:val="00EB518B"/>
    <w:rsid w:val="00EB5A77"/>
    <w:rsid w:val="00EB6124"/>
    <w:rsid w:val="00EB67B9"/>
    <w:rsid w:val="00EB6F7E"/>
    <w:rsid w:val="00EB7003"/>
    <w:rsid w:val="00EB7B1A"/>
    <w:rsid w:val="00EC05A8"/>
    <w:rsid w:val="00EC0827"/>
    <w:rsid w:val="00EC0A89"/>
    <w:rsid w:val="00EC0BAD"/>
    <w:rsid w:val="00EC12DF"/>
    <w:rsid w:val="00EC1C7E"/>
    <w:rsid w:val="00EC1D3C"/>
    <w:rsid w:val="00EC23B9"/>
    <w:rsid w:val="00EC3889"/>
    <w:rsid w:val="00EC4582"/>
    <w:rsid w:val="00EC4FF6"/>
    <w:rsid w:val="00EC5974"/>
    <w:rsid w:val="00EC6163"/>
    <w:rsid w:val="00EC6986"/>
    <w:rsid w:val="00EC6E25"/>
    <w:rsid w:val="00EC737C"/>
    <w:rsid w:val="00EC77E2"/>
    <w:rsid w:val="00EC790A"/>
    <w:rsid w:val="00ED04DC"/>
    <w:rsid w:val="00ED06E2"/>
    <w:rsid w:val="00ED0A8E"/>
    <w:rsid w:val="00ED1D90"/>
    <w:rsid w:val="00ED1E8B"/>
    <w:rsid w:val="00ED2F0C"/>
    <w:rsid w:val="00ED3DDF"/>
    <w:rsid w:val="00ED553A"/>
    <w:rsid w:val="00ED5728"/>
    <w:rsid w:val="00ED5E78"/>
    <w:rsid w:val="00ED6098"/>
    <w:rsid w:val="00ED6652"/>
    <w:rsid w:val="00ED6E5A"/>
    <w:rsid w:val="00ED6FCF"/>
    <w:rsid w:val="00ED7A9F"/>
    <w:rsid w:val="00ED7E53"/>
    <w:rsid w:val="00ED7FA8"/>
    <w:rsid w:val="00EE0156"/>
    <w:rsid w:val="00EE0CC5"/>
    <w:rsid w:val="00EE0D2C"/>
    <w:rsid w:val="00EE1E5A"/>
    <w:rsid w:val="00EE2AEB"/>
    <w:rsid w:val="00EE3155"/>
    <w:rsid w:val="00EE6510"/>
    <w:rsid w:val="00EE672A"/>
    <w:rsid w:val="00EE6932"/>
    <w:rsid w:val="00EE7AD2"/>
    <w:rsid w:val="00EF0791"/>
    <w:rsid w:val="00EF109D"/>
    <w:rsid w:val="00EF1559"/>
    <w:rsid w:val="00EF23B7"/>
    <w:rsid w:val="00EF37D0"/>
    <w:rsid w:val="00EF3913"/>
    <w:rsid w:val="00EF3B81"/>
    <w:rsid w:val="00EF425E"/>
    <w:rsid w:val="00EF45E7"/>
    <w:rsid w:val="00EF4E7B"/>
    <w:rsid w:val="00EF55AE"/>
    <w:rsid w:val="00EF68BF"/>
    <w:rsid w:val="00EF6DEF"/>
    <w:rsid w:val="00EF7628"/>
    <w:rsid w:val="00EF7C63"/>
    <w:rsid w:val="00F012DB"/>
    <w:rsid w:val="00F01374"/>
    <w:rsid w:val="00F015F0"/>
    <w:rsid w:val="00F01A21"/>
    <w:rsid w:val="00F0370A"/>
    <w:rsid w:val="00F03CA8"/>
    <w:rsid w:val="00F04AD0"/>
    <w:rsid w:val="00F06363"/>
    <w:rsid w:val="00F063A4"/>
    <w:rsid w:val="00F06C6A"/>
    <w:rsid w:val="00F06CF6"/>
    <w:rsid w:val="00F071D2"/>
    <w:rsid w:val="00F074FB"/>
    <w:rsid w:val="00F0759E"/>
    <w:rsid w:val="00F076AB"/>
    <w:rsid w:val="00F10835"/>
    <w:rsid w:val="00F1159E"/>
    <w:rsid w:val="00F118A6"/>
    <w:rsid w:val="00F11B62"/>
    <w:rsid w:val="00F11E4B"/>
    <w:rsid w:val="00F12201"/>
    <w:rsid w:val="00F12410"/>
    <w:rsid w:val="00F12618"/>
    <w:rsid w:val="00F12C6B"/>
    <w:rsid w:val="00F13046"/>
    <w:rsid w:val="00F13339"/>
    <w:rsid w:val="00F13FEE"/>
    <w:rsid w:val="00F14577"/>
    <w:rsid w:val="00F14C5B"/>
    <w:rsid w:val="00F1546B"/>
    <w:rsid w:val="00F154F2"/>
    <w:rsid w:val="00F15ADF"/>
    <w:rsid w:val="00F16085"/>
    <w:rsid w:val="00F161B5"/>
    <w:rsid w:val="00F1670F"/>
    <w:rsid w:val="00F1729D"/>
    <w:rsid w:val="00F175E0"/>
    <w:rsid w:val="00F176F2"/>
    <w:rsid w:val="00F17BC1"/>
    <w:rsid w:val="00F20C5B"/>
    <w:rsid w:val="00F20CD4"/>
    <w:rsid w:val="00F20CD8"/>
    <w:rsid w:val="00F211ED"/>
    <w:rsid w:val="00F21377"/>
    <w:rsid w:val="00F21410"/>
    <w:rsid w:val="00F21772"/>
    <w:rsid w:val="00F21993"/>
    <w:rsid w:val="00F221FA"/>
    <w:rsid w:val="00F22611"/>
    <w:rsid w:val="00F22A1A"/>
    <w:rsid w:val="00F22E32"/>
    <w:rsid w:val="00F2338F"/>
    <w:rsid w:val="00F23C87"/>
    <w:rsid w:val="00F23DB2"/>
    <w:rsid w:val="00F24211"/>
    <w:rsid w:val="00F244B8"/>
    <w:rsid w:val="00F24E1F"/>
    <w:rsid w:val="00F24F84"/>
    <w:rsid w:val="00F25086"/>
    <w:rsid w:val="00F254A7"/>
    <w:rsid w:val="00F25839"/>
    <w:rsid w:val="00F25B57"/>
    <w:rsid w:val="00F26950"/>
    <w:rsid w:val="00F273C7"/>
    <w:rsid w:val="00F27C7C"/>
    <w:rsid w:val="00F27F85"/>
    <w:rsid w:val="00F30B84"/>
    <w:rsid w:val="00F30E10"/>
    <w:rsid w:val="00F318E6"/>
    <w:rsid w:val="00F3194F"/>
    <w:rsid w:val="00F319D2"/>
    <w:rsid w:val="00F31B89"/>
    <w:rsid w:val="00F32909"/>
    <w:rsid w:val="00F32F29"/>
    <w:rsid w:val="00F32FD3"/>
    <w:rsid w:val="00F330C7"/>
    <w:rsid w:val="00F34108"/>
    <w:rsid w:val="00F341E6"/>
    <w:rsid w:val="00F344A2"/>
    <w:rsid w:val="00F37029"/>
    <w:rsid w:val="00F37597"/>
    <w:rsid w:val="00F4159C"/>
    <w:rsid w:val="00F41704"/>
    <w:rsid w:val="00F41771"/>
    <w:rsid w:val="00F41A8D"/>
    <w:rsid w:val="00F41EBA"/>
    <w:rsid w:val="00F4208C"/>
    <w:rsid w:val="00F4277D"/>
    <w:rsid w:val="00F44181"/>
    <w:rsid w:val="00F44ECF"/>
    <w:rsid w:val="00F457DC"/>
    <w:rsid w:val="00F45BCB"/>
    <w:rsid w:val="00F471EA"/>
    <w:rsid w:val="00F50ED9"/>
    <w:rsid w:val="00F51177"/>
    <w:rsid w:val="00F51636"/>
    <w:rsid w:val="00F51AF6"/>
    <w:rsid w:val="00F51C1B"/>
    <w:rsid w:val="00F53539"/>
    <w:rsid w:val="00F53E04"/>
    <w:rsid w:val="00F54C02"/>
    <w:rsid w:val="00F55A34"/>
    <w:rsid w:val="00F55ECB"/>
    <w:rsid w:val="00F560C8"/>
    <w:rsid w:val="00F5727C"/>
    <w:rsid w:val="00F573AC"/>
    <w:rsid w:val="00F606DE"/>
    <w:rsid w:val="00F60ACE"/>
    <w:rsid w:val="00F60CEF"/>
    <w:rsid w:val="00F60D06"/>
    <w:rsid w:val="00F6173D"/>
    <w:rsid w:val="00F61812"/>
    <w:rsid w:val="00F61AA6"/>
    <w:rsid w:val="00F61AB6"/>
    <w:rsid w:val="00F62560"/>
    <w:rsid w:val="00F62A68"/>
    <w:rsid w:val="00F62AC7"/>
    <w:rsid w:val="00F63226"/>
    <w:rsid w:val="00F6367B"/>
    <w:rsid w:val="00F64FE1"/>
    <w:rsid w:val="00F660DB"/>
    <w:rsid w:val="00F666B9"/>
    <w:rsid w:val="00F67216"/>
    <w:rsid w:val="00F702ED"/>
    <w:rsid w:val="00F7163E"/>
    <w:rsid w:val="00F71AD9"/>
    <w:rsid w:val="00F72542"/>
    <w:rsid w:val="00F731F1"/>
    <w:rsid w:val="00F73EEE"/>
    <w:rsid w:val="00F74858"/>
    <w:rsid w:val="00F75447"/>
    <w:rsid w:val="00F75C2B"/>
    <w:rsid w:val="00F7686A"/>
    <w:rsid w:val="00F77E77"/>
    <w:rsid w:val="00F77F6C"/>
    <w:rsid w:val="00F807A6"/>
    <w:rsid w:val="00F81891"/>
    <w:rsid w:val="00F833B8"/>
    <w:rsid w:val="00F83478"/>
    <w:rsid w:val="00F83E03"/>
    <w:rsid w:val="00F84012"/>
    <w:rsid w:val="00F862D5"/>
    <w:rsid w:val="00F90322"/>
    <w:rsid w:val="00F90DD3"/>
    <w:rsid w:val="00F91F9C"/>
    <w:rsid w:val="00F922A4"/>
    <w:rsid w:val="00F932AD"/>
    <w:rsid w:val="00F9392C"/>
    <w:rsid w:val="00F93CD7"/>
    <w:rsid w:val="00F93F19"/>
    <w:rsid w:val="00F946E4"/>
    <w:rsid w:val="00F94AB4"/>
    <w:rsid w:val="00F9533A"/>
    <w:rsid w:val="00F964CE"/>
    <w:rsid w:val="00F96673"/>
    <w:rsid w:val="00F96A36"/>
    <w:rsid w:val="00F96C2C"/>
    <w:rsid w:val="00F97D73"/>
    <w:rsid w:val="00FA1289"/>
    <w:rsid w:val="00FA1386"/>
    <w:rsid w:val="00FA2343"/>
    <w:rsid w:val="00FA319A"/>
    <w:rsid w:val="00FA43C5"/>
    <w:rsid w:val="00FA4F3C"/>
    <w:rsid w:val="00FA4F9B"/>
    <w:rsid w:val="00FA59E8"/>
    <w:rsid w:val="00FA629A"/>
    <w:rsid w:val="00FA63D2"/>
    <w:rsid w:val="00FA6713"/>
    <w:rsid w:val="00FA7C2F"/>
    <w:rsid w:val="00FA7F19"/>
    <w:rsid w:val="00FB12F6"/>
    <w:rsid w:val="00FB18B0"/>
    <w:rsid w:val="00FB1ED9"/>
    <w:rsid w:val="00FB28F0"/>
    <w:rsid w:val="00FB2B5A"/>
    <w:rsid w:val="00FB2D97"/>
    <w:rsid w:val="00FB4250"/>
    <w:rsid w:val="00FB44F9"/>
    <w:rsid w:val="00FB512D"/>
    <w:rsid w:val="00FB5A0E"/>
    <w:rsid w:val="00FB5DA4"/>
    <w:rsid w:val="00FB5DD4"/>
    <w:rsid w:val="00FB5E72"/>
    <w:rsid w:val="00FB637C"/>
    <w:rsid w:val="00FC085A"/>
    <w:rsid w:val="00FC0A85"/>
    <w:rsid w:val="00FC0ABE"/>
    <w:rsid w:val="00FC1D96"/>
    <w:rsid w:val="00FC1E68"/>
    <w:rsid w:val="00FC248B"/>
    <w:rsid w:val="00FC28A3"/>
    <w:rsid w:val="00FC2DE7"/>
    <w:rsid w:val="00FC3217"/>
    <w:rsid w:val="00FC38DA"/>
    <w:rsid w:val="00FC5321"/>
    <w:rsid w:val="00FC5461"/>
    <w:rsid w:val="00FC573C"/>
    <w:rsid w:val="00FC617D"/>
    <w:rsid w:val="00FC6363"/>
    <w:rsid w:val="00FC686F"/>
    <w:rsid w:val="00FC7020"/>
    <w:rsid w:val="00FC7841"/>
    <w:rsid w:val="00FD07CF"/>
    <w:rsid w:val="00FD09B2"/>
    <w:rsid w:val="00FD1260"/>
    <w:rsid w:val="00FD1BFB"/>
    <w:rsid w:val="00FD1D3C"/>
    <w:rsid w:val="00FD1D5B"/>
    <w:rsid w:val="00FD27A9"/>
    <w:rsid w:val="00FD31B3"/>
    <w:rsid w:val="00FD3901"/>
    <w:rsid w:val="00FD3B58"/>
    <w:rsid w:val="00FD3EAF"/>
    <w:rsid w:val="00FD3EC0"/>
    <w:rsid w:val="00FD467D"/>
    <w:rsid w:val="00FD58D9"/>
    <w:rsid w:val="00FD7731"/>
    <w:rsid w:val="00FD7827"/>
    <w:rsid w:val="00FD78C8"/>
    <w:rsid w:val="00FE0568"/>
    <w:rsid w:val="00FE085C"/>
    <w:rsid w:val="00FE1732"/>
    <w:rsid w:val="00FE1D24"/>
    <w:rsid w:val="00FE1DC7"/>
    <w:rsid w:val="00FE1E03"/>
    <w:rsid w:val="00FE23D8"/>
    <w:rsid w:val="00FE275E"/>
    <w:rsid w:val="00FE2776"/>
    <w:rsid w:val="00FE3CAB"/>
    <w:rsid w:val="00FE3EC0"/>
    <w:rsid w:val="00FE45C2"/>
    <w:rsid w:val="00FE45F2"/>
    <w:rsid w:val="00FE4C3C"/>
    <w:rsid w:val="00FE5740"/>
    <w:rsid w:val="00FE597F"/>
    <w:rsid w:val="00FE68BE"/>
    <w:rsid w:val="00FE72A4"/>
    <w:rsid w:val="00FE730A"/>
    <w:rsid w:val="00FF0C89"/>
    <w:rsid w:val="00FF1008"/>
    <w:rsid w:val="00FF106B"/>
    <w:rsid w:val="00FF10B9"/>
    <w:rsid w:val="00FF1175"/>
    <w:rsid w:val="00FF1C27"/>
    <w:rsid w:val="00FF2324"/>
    <w:rsid w:val="00FF2BAF"/>
    <w:rsid w:val="00FF2C56"/>
    <w:rsid w:val="00FF3F5A"/>
    <w:rsid w:val="00FF4954"/>
    <w:rsid w:val="00FF4ACA"/>
    <w:rsid w:val="00FF5EE3"/>
    <w:rsid w:val="00FF62DA"/>
    <w:rsid w:val="00FF63DD"/>
    <w:rsid w:val="00FF6646"/>
    <w:rsid w:val="00FF69AC"/>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2978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rsid w:val="00F560C8"/>
    <w:rPr>
      <w:rFonts w:cs="Times New Roman"/>
      <w:sz w:val="16"/>
      <w:szCs w:val="16"/>
    </w:rPr>
  </w:style>
  <w:style w:type="paragraph" w:styleId="CommentText">
    <w:name w:val="annotation text"/>
    <w:basedOn w:val="Normal"/>
    <w:link w:val="CommentTextChar"/>
    <w:rsid w:val="00F560C8"/>
    <w:pPr>
      <w:spacing w:line="240" w:lineRule="auto"/>
    </w:pPr>
    <w:rPr>
      <w:sz w:val="20"/>
      <w:szCs w:val="20"/>
    </w:rPr>
  </w:style>
  <w:style w:type="character" w:customStyle="1" w:styleId="CommentTextChar">
    <w:name w:val="Comment Text Char"/>
    <w:basedOn w:val="DefaultParagraphFont"/>
    <w:link w:val="CommentText"/>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Theme="majorHAnsi" w:eastAsiaTheme="majorEastAsia" w:hAnsiTheme="majorHAnsi" w:cstheme="majorBidi"/>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Theme="majorHAnsi" w:eastAsiaTheme="majorEastAsia" w:hAnsiTheme="majorHAnsi" w:cstheme="majorBidi"/>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cs="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character" w:customStyle="1" w:styleId="body1">
    <w:name w:val="body1"/>
    <w:basedOn w:val="DefaultParagraphFont"/>
    <w:uiPriority w:val="99"/>
    <w:rsid w:val="005A2E2B"/>
    <w:rPr>
      <w:rFonts w:ascii="Arial" w:hAnsi="Arial" w:cs="Arial" w:hint="default"/>
      <w:b w:val="0"/>
      <w:bCs w:val="0"/>
      <w:i w:val="0"/>
      <w:iCs w:val="0"/>
      <w:caps w:val="0"/>
      <w:smallCaps w:val="0"/>
      <w:strike w:val="0"/>
      <w:dstrike w:val="0"/>
      <w:color w:val="333333"/>
      <w:u w:val="none"/>
      <w:effect w:val="none"/>
    </w:rPr>
  </w:style>
  <w:style w:type="character" w:customStyle="1" w:styleId="ssens">
    <w:name w:val="ssens"/>
    <w:basedOn w:val="DefaultParagraphFont"/>
    <w:rsid w:val="005D05D3"/>
  </w:style>
  <w:style w:type="paragraph" w:customStyle="1" w:styleId="h3Div">
    <w:name w:val="h3_Div"/>
    <w:basedOn w:val="Heading3"/>
    <w:next w:val="Normal"/>
    <w:qFormat/>
    <w:rsid w:val="002978F0"/>
    <w:pPr>
      <w:spacing w:before="360" w:after="60" w:line="240" w:lineRule="auto"/>
      <w:ind w:left="2410" w:hanging="2410"/>
    </w:pPr>
    <w:rPr>
      <w:rFonts w:ascii="Arial" w:eastAsia="Times New Roman" w:hAnsi="Arial" w:cs="Arial"/>
      <w:color w:val="auto"/>
      <w:sz w:val="28"/>
      <w:szCs w:val="26"/>
      <w:lang w:eastAsia="en-AU"/>
    </w:rPr>
  </w:style>
  <w:style w:type="character" w:customStyle="1" w:styleId="Heading3Char">
    <w:name w:val="Heading 3 Char"/>
    <w:basedOn w:val="DefaultParagraphFont"/>
    <w:link w:val="Heading3"/>
    <w:uiPriority w:val="9"/>
    <w:semiHidden/>
    <w:rsid w:val="002978F0"/>
    <w:rPr>
      <w:rFonts w:asciiTheme="majorHAnsi" w:eastAsiaTheme="majorEastAsia" w:hAnsiTheme="majorHAnsi" w:cstheme="majorBidi"/>
      <w:b/>
      <w:bCs/>
      <w:color w:val="4F81BD" w:themeColor="accent1"/>
      <w:lang w:eastAsia="en-US"/>
    </w:rPr>
  </w:style>
  <w:style w:type="paragraph" w:customStyle="1" w:styleId="LightGrid-Accent31">
    <w:name w:val="Light Grid - Accent 31"/>
    <w:basedOn w:val="Normal"/>
    <w:uiPriority w:val="99"/>
    <w:qFormat/>
    <w:rsid w:val="005B1AAD"/>
    <w:pPr>
      <w:spacing w:before="120" w:after="120"/>
      <w:ind w:left="720"/>
      <w:contextualSpacing/>
    </w:pPr>
    <w:rPr>
      <w:rFonts w:eastAsia="Times New Roman"/>
    </w:rPr>
  </w:style>
  <w:style w:type="character" w:customStyle="1" w:styleId="journalabstracttitle1">
    <w:name w:val="journal_abstract_title1"/>
    <w:basedOn w:val="DefaultParagraphFont"/>
    <w:rsid w:val="00014D34"/>
    <w:rPr>
      <w:rFonts w:ascii="Arial" w:hAnsi="Arial" w:cs="Arial" w:hint="default"/>
      <w:b/>
      <w:bCs/>
      <w:caps w:val="0"/>
      <w:sz w:val="23"/>
      <w:szCs w:val="23"/>
    </w:rPr>
  </w:style>
  <w:style w:type="paragraph" w:customStyle="1" w:styleId="base-text-paragraphnonumbers">
    <w:name w:val="base-text-paragraph no numbers"/>
    <w:basedOn w:val="Normal"/>
    <w:rsid w:val="001F30EE"/>
    <w:pPr>
      <w:spacing w:before="120" w:after="120" w:line="240" w:lineRule="auto"/>
      <w:ind w:left="1134"/>
    </w:pPr>
    <w:rPr>
      <w:rFonts w:ascii="Times New Roman" w:eastAsia="Times New Roman" w:hAnsi="Times New Roman"/>
      <w:szCs w:val="20"/>
      <w:lang w:eastAsia="en-AU"/>
    </w:rPr>
  </w:style>
</w:styles>
</file>

<file path=word/webSettings.xml><?xml version="1.0" encoding="utf-8"?>
<w:webSettings xmlns:r="http://schemas.openxmlformats.org/officeDocument/2006/relationships" xmlns:w="http://schemas.openxmlformats.org/wordprocessingml/2006/main">
  <w:divs>
    <w:div w:id="137117447">
      <w:bodyDiv w:val="1"/>
      <w:marLeft w:val="0"/>
      <w:marRight w:val="0"/>
      <w:marTop w:val="0"/>
      <w:marBottom w:val="0"/>
      <w:divBdr>
        <w:top w:val="none" w:sz="0" w:space="0" w:color="auto"/>
        <w:left w:val="none" w:sz="0" w:space="0" w:color="auto"/>
        <w:bottom w:val="none" w:sz="0" w:space="0" w:color="auto"/>
        <w:right w:val="none" w:sz="0" w:space="0" w:color="auto"/>
      </w:divBdr>
    </w:div>
    <w:div w:id="421485938">
      <w:bodyDiv w:val="1"/>
      <w:marLeft w:val="0"/>
      <w:marRight w:val="0"/>
      <w:marTop w:val="0"/>
      <w:marBottom w:val="0"/>
      <w:divBdr>
        <w:top w:val="none" w:sz="0" w:space="0" w:color="auto"/>
        <w:left w:val="none" w:sz="0" w:space="0" w:color="auto"/>
        <w:bottom w:val="none" w:sz="0" w:space="0" w:color="auto"/>
        <w:right w:val="none" w:sz="0" w:space="0" w:color="auto"/>
      </w:divBdr>
    </w:div>
    <w:div w:id="498085066">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856502773">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360281022">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93321911">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87247603">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7812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0368-ABFD-4334-979D-589ECA49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7970</Words>
  <Characters>43120</Characters>
  <Application>Microsoft Office Word</Application>
  <DocSecurity>0</DocSecurity>
  <Lines>359</Lines>
  <Paragraphs>101</Paragraphs>
  <ScaleCrop>false</ScaleCrop>
  <Company/>
  <LinksUpToDate>false</LinksUpToDate>
  <CharactersWithSpaces>50989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Credits (Carbon Farming Initiative‑Beef Cattle Herd Management) Methodology Determination 2014 EXPOSURE DRAFT </dc:title>
  <dc:creator/>
  <cp:lastModifiedBy/>
  <cp:revision>1</cp:revision>
  <dcterms:created xsi:type="dcterms:W3CDTF">2014-12-10T04:33:00Z</dcterms:created>
  <dcterms:modified xsi:type="dcterms:W3CDTF">2014-12-10T04:34:00Z</dcterms:modified>
</cp:coreProperties>
</file>