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F922D" w14:textId="77777777" w:rsidR="00977538" w:rsidRDefault="00977538" w:rsidP="00977538">
      <w:pPr>
        <w:pStyle w:val="Cover-ClientName"/>
        <w:spacing w:before="0"/>
        <w:rPr>
          <w:rStyle w:val="BookTitle"/>
        </w:rPr>
      </w:pPr>
      <w:bookmarkStart w:id="0" w:name="_GoBack"/>
      <w:bookmarkEnd w:id="0"/>
    </w:p>
    <w:p w14:paraId="0EB7832B" w14:textId="77777777" w:rsidR="00477892" w:rsidRDefault="00477892" w:rsidP="00977538">
      <w:pPr>
        <w:pStyle w:val="Cover-ClientName"/>
        <w:spacing w:before="0"/>
        <w:rPr>
          <w:rStyle w:val="BookTitle"/>
        </w:rPr>
      </w:pPr>
    </w:p>
    <w:p w14:paraId="312FD2A7" w14:textId="77777777" w:rsidR="00977538" w:rsidRDefault="00977538" w:rsidP="00977538">
      <w:pPr>
        <w:pStyle w:val="Cover-ClientName"/>
        <w:spacing w:before="0"/>
        <w:rPr>
          <w:rStyle w:val="BookTitle"/>
        </w:rPr>
      </w:pPr>
    </w:p>
    <w:p w14:paraId="12B115D4" w14:textId="77777777" w:rsidR="00477892" w:rsidRDefault="00477892" w:rsidP="00977538">
      <w:pPr>
        <w:pStyle w:val="Cover-ClientName"/>
        <w:spacing w:before="0"/>
        <w:rPr>
          <w:rStyle w:val="BookTitle"/>
        </w:rPr>
      </w:pPr>
    </w:p>
    <w:p w14:paraId="2E9F3298" w14:textId="77777777" w:rsidR="00C208CD" w:rsidRPr="00C90CC1" w:rsidRDefault="00977538" w:rsidP="00977538">
      <w:pPr>
        <w:pStyle w:val="Cover-ClientName"/>
        <w:spacing w:before="0"/>
        <w:rPr>
          <w:rStyle w:val="BookTitle"/>
          <w:sz w:val="40"/>
        </w:rPr>
      </w:pPr>
      <w:r w:rsidRPr="00C90CC1">
        <w:rPr>
          <w:rStyle w:val="BookTitle"/>
          <w:sz w:val="40"/>
        </w:rPr>
        <w:t>Department of Industry</w:t>
      </w:r>
      <w:r w:rsidR="001C072E">
        <w:rPr>
          <w:rStyle w:val="BookTitle"/>
          <w:sz w:val="40"/>
        </w:rPr>
        <w:t>, Innovation</w:t>
      </w:r>
      <w:r w:rsidRPr="00C90CC1">
        <w:rPr>
          <w:rStyle w:val="BookTitle"/>
          <w:sz w:val="40"/>
        </w:rPr>
        <w:t xml:space="preserve"> and Science</w:t>
      </w:r>
    </w:p>
    <w:p w14:paraId="2C64BD1F" w14:textId="77777777" w:rsidR="00977538" w:rsidRPr="00C90CC1" w:rsidRDefault="00977538" w:rsidP="00977538">
      <w:pPr>
        <w:pStyle w:val="Cover-ProjectName"/>
        <w:spacing w:before="0"/>
        <w:rPr>
          <w:rStyle w:val="BookTitle"/>
          <w:sz w:val="40"/>
        </w:rPr>
      </w:pPr>
    </w:p>
    <w:p w14:paraId="2FB8282D" w14:textId="77777777" w:rsidR="00977538" w:rsidRPr="00C90CC1" w:rsidRDefault="00977538" w:rsidP="00977538">
      <w:pPr>
        <w:pStyle w:val="Cover-ProjectName"/>
        <w:spacing w:before="0"/>
        <w:rPr>
          <w:rStyle w:val="BookTitle"/>
          <w:sz w:val="40"/>
        </w:rPr>
      </w:pPr>
    </w:p>
    <w:p w14:paraId="46EA1EFD" w14:textId="77777777" w:rsidR="00C208CD" w:rsidRPr="00C90CC1" w:rsidRDefault="00977538" w:rsidP="00977538">
      <w:pPr>
        <w:pStyle w:val="Cover-ProjectName"/>
        <w:spacing w:before="0"/>
        <w:jc w:val="left"/>
        <w:rPr>
          <w:rStyle w:val="BookTitle"/>
          <w:sz w:val="48"/>
        </w:rPr>
      </w:pPr>
      <w:r w:rsidRPr="00C90CC1">
        <w:rPr>
          <w:rStyle w:val="BookTitle"/>
          <w:sz w:val="48"/>
        </w:rPr>
        <w:t xml:space="preserve">Understanding Consumer Preferences Towards </w:t>
      </w:r>
      <w:r w:rsidR="00762EB7">
        <w:rPr>
          <w:rStyle w:val="BookTitle"/>
          <w:sz w:val="48"/>
        </w:rPr>
        <w:t xml:space="preserve">Measurement Markings on </w:t>
      </w:r>
      <w:r w:rsidR="00D05F3F">
        <w:rPr>
          <w:rStyle w:val="BookTitle"/>
          <w:sz w:val="48"/>
        </w:rPr>
        <w:t>Fast Moving Consumer Goods</w:t>
      </w:r>
      <w:r w:rsidR="00762EB7">
        <w:rPr>
          <w:rStyle w:val="BookTitle"/>
          <w:sz w:val="48"/>
        </w:rPr>
        <w:t xml:space="preserve"> </w:t>
      </w:r>
      <w:r w:rsidR="00D05F3F">
        <w:rPr>
          <w:rStyle w:val="BookTitle"/>
          <w:sz w:val="48"/>
        </w:rPr>
        <w:t>P</w:t>
      </w:r>
      <w:r w:rsidR="00762EB7">
        <w:rPr>
          <w:rStyle w:val="BookTitle"/>
          <w:sz w:val="48"/>
        </w:rPr>
        <w:t xml:space="preserve">roduct </w:t>
      </w:r>
      <w:r w:rsidR="00D05F3F">
        <w:rPr>
          <w:rStyle w:val="BookTitle"/>
          <w:sz w:val="48"/>
        </w:rPr>
        <w:t>P</w:t>
      </w:r>
      <w:r w:rsidR="00762EB7">
        <w:rPr>
          <w:rStyle w:val="BookTitle"/>
          <w:sz w:val="48"/>
        </w:rPr>
        <w:t>ackages</w:t>
      </w:r>
    </w:p>
    <w:p w14:paraId="1EB3A52E" w14:textId="77777777" w:rsidR="00977538" w:rsidRPr="00C90CC1" w:rsidRDefault="00977538" w:rsidP="00977538">
      <w:pPr>
        <w:pStyle w:val="Cover-ProjectName"/>
        <w:spacing w:before="0"/>
        <w:rPr>
          <w:rStyle w:val="BookTitle"/>
          <w:sz w:val="40"/>
        </w:rPr>
      </w:pPr>
    </w:p>
    <w:p w14:paraId="6CD4A44F" w14:textId="77777777" w:rsidR="00977538" w:rsidRPr="00477892" w:rsidRDefault="00977538" w:rsidP="00977538">
      <w:pPr>
        <w:pStyle w:val="Cover-ProjectName"/>
        <w:spacing w:before="0"/>
        <w:rPr>
          <w:rStyle w:val="BookTitle"/>
          <w:sz w:val="6"/>
        </w:rPr>
      </w:pPr>
    </w:p>
    <w:p w14:paraId="34B0594B" w14:textId="77777777" w:rsidR="006F0B65" w:rsidRPr="00C90CC1" w:rsidRDefault="00977538" w:rsidP="00977538">
      <w:pPr>
        <w:pStyle w:val="Cover-ProjectName"/>
        <w:spacing w:before="0"/>
        <w:rPr>
          <w:rStyle w:val="BookTitle"/>
          <w:sz w:val="40"/>
        </w:rPr>
      </w:pPr>
      <w:r w:rsidRPr="00C90CC1">
        <w:rPr>
          <w:rStyle w:val="BookTitle"/>
          <w:sz w:val="40"/>
        </w:rPr>
        <w:t xml:space="preserve">Research </w:t>
      </w:r>
      <w:r w:rsidR="001C072E">
        <w:rPr>
          <w:rStyle w:val="BookTitle"/>
          <w:sz w:val="40"/>
        </w:rPr>
        <w:t>Report</w:t>
      </w:r>
    </w:p>
    <w:p w14:paraId="6C5E6FFB" w14:textId="77777777" w:rsidR="00977538" w:rsidRDefault="00977538" w:rsidP="00977538">
      <w:pPr>
        <w:pStyle w:val="Cover-ProjectName"/>
        <w:spacing w:before="0"/>
        <w:rPr>
          <w:rStyle w:val="BookTitle"/>
        </w:rPr>
      </w:pPr>
    </w:p>
    <w:p w14:paraId="7DFAD2F0" w14:textId="77777777" w:rsidR="00977538" w:rsidRDefault="00977538" w:rsidP="00977538">
      <w:pPr>
        <w:pStyle w:val="Cover-ProjectName"/>
        <w:spacing w:before="0"/>
        <w:rPr>
          <w:rStyle w:val="BookTitle"/>
        </w:rPr>
      </w:pPr>
    </w:p>
    <w:p w14:paraId="1A7B2A9D" w14:textId="77777777" w:rsidR="00977538" w:rsidRDefault="00977538" w:rsidP="00977538">
      <w:pPr>
        <w:pStyle w:val="Cover-ProjectName"/>
        <w:spacing w:before="0"/>
        <w:rPr>
          <w:rStyle w:val="BookTitle"/>
          <w:sz w:val="24"/>
        </w:rPr>
      </w:pPr>
      <w:r>
        <w:rPr>
          <w:rStyle w:val="BookTitle"/>
          <w:sz w:val="24"/>
        </w:rPr>
        <w:t>ORIMA Contact:   David Bruce, Associate Partner</w:t>
      </w:r>
    </w:p>
    <w:p w14:paraId="021E9265" w14:textId="77777777" w:rsidR="00977538" w:rsidRDefault="00977538" w:rsidP="00977538">
      <w:pPr>
        <w:pStyle w:val="Cover-ProjectName"/>
        <w:spacing w:before="0"/>
        <w:rPr>
          <w:rStyle w:val="BookTitle"/>
          <w:sz w:val="24"/>
        </w:rPr>
      </w:pPr>
      <w:r>
        <w:rPr>
          <w:rStyle w:val="BookTitle"/>
          <w:sz w:val="24"/>
        </w:rPr>
        <w:t>Your Reference: DCON/12/313</w:t>
      </w:r>
    </w:p>
    <w:p w14:paraId="69E2D97F" w14:textId="77777777" w:rsidR="00977538" w:rsidRDefault="00977538" w:rsidP="00977538">
      <w:pPr>
        <w:pStyle w:val="Cover-ProjectName"/>
        <w:spacing w:before="0"/>
        <w:rPr>
          <w:rStyle w:val="BookTitle"/>
          <w:sz w:val="24"/>
        </w:rPr>
      </w:pPr>
      <w:r>
        <w:rPr>
          <w:rStyle w:val="BookTitle"/>
          <w:sz w:val="24"/>
        </w:rPr>
        <w:t xml:space="preserve">Our Reference: </w:t>
      </w:r>
      <w:r w:rsidR="00D05F3F">
        <w:rPr>
          <w:rStyle w:val="BookTitle"/>
          <w:sz w:val="24"/>
        </w:rPr>
        <w:t>#</w:t>
      </w:r>
      <w:r w:rsidR="00CC115C">
        <w:rPr>
          <w:rStyle w:val="BookTitle"/>
          <w:sz w:val="24"/>
        </w:rPr>
        <w:t>2949</w:t>
      </w:r>
    </w:p>
    <w:p w14:paraId="3EBECECE" w14:textId="77777777" w:rsidR="00977538" w:rsidRDefault="00977538" w:rsidP="00977538">
      <w:pPr>
        <w:pStyle w:val="Cover-ProjectName"/>
        <w:spacing w:before="0"/>
        <w:rPr>
          <w:rStyle w:val="BookTitle"/>
          <w:sz w:val="24"/>
        </w:rPr>
      </w:pPr>
    </w:p>
    <w:p w14:paraId="3910945F" w14:textId="77777777" w:rsidR="00977538" w:rsidRDefault="00977538" w:rsidP="00977538">
      <w:pPr>
        <w:pStyle w:val="Cover-ProjectName"/>
        <w:spacing w:before="0"/>
        <w:rPr>
          <w:rStyle w:val="BookTitle"/>
          <w:sz w:val="24"/>
        </w:rPr>
      </w:pPr>
    </w:p>
    <w:p w14:paraId="4C18CAB1" w14:textId="77777777" w:rsidR="00977538" w:rsidRDefault="00977538" w:rsidP="00977538">
      <w:pPr>
        <w:pStyle w:val="Cover-ProjectName"/>
        <w:spacing w:before="0"/>
        <w:rPr>
          <w:rStyle w:val="BookTitle"/>
          <w:sz w:val="24"/>
        </w:rPr>
      </w:pPr>
    </w:p>
    <w:p w14:paraId="6E24BB65" w14:textId="77777777" w:rsidR="00977538" w:rsidRDefault="00616B3C" w:rsidP="00977538">
      <w:pPr>
        <w:pStyle w:val="Cover-ProjectName"/>
        <w:spacing w:before="0"/>
        <w:rPr>
          <w:rStyle w:val="BookTitle"/>
          <w:sz w:val="24"/>
        </w:rPr>
      </w:pPr>
      <w:r>
        <w:rPr>
          <w:rStyle w:val="BookTitle"/>
          <w:sz w:val="24"/>
        </w:rPr>
        <w:t>25</w:t>
      </w:r>
      <w:r w:rsidRPr="00616B3C">
        <w:rPr>
          <w:rStyle w:val="BookTitle"/>
          <w:sz w:val="24"/>
          <w:vertAlign w:val="superscript"/>
        </w:rPr>
        <w:t>th</w:t>
      </w:r>
      <w:r>
        <w:rPr>
          <w:rStyle w:val="BookTitle"/>
          <w:sz w:val="24"/>
        </w:rPr>
        <w:t xml:space="preserve"> November </w:t>
      </w:r>
      <w:r w:rsidR="00977538">
        <w:rPr>
          <w:rStyle w:val="BookTitle"/>
          <w:sz w:val="24"/>
        </w:rPr>
        <w:t>2015</w:t>
      </w:r>
    </w:p>
    <w:p w14:paraId="1235FC64" w14:textId="77777777" w:rsidR="00977538" w:rsidRDefault="00977538" w:rsidP="00977538">
      <w:pPr>
        <w:pStyle w:val="Cover-ProjectName"/>
        <w:spacing w:before="0"/>
        <w:rPr>
          <w:rStyle w:val="BookTitle"/>
          <w:sz w:val="24"/>
        </w:rPr>
      </w:pPr>
    </w:p>
    <w:p w14:paraId="3C2054FB" w14:textId="77777777" w:rsidR="00977538" w:rsidRPr="00477892" w:rsidRDefault="00977538" w:rsidP="00977538">
      <w:pPr>
        <w:pStyle w:val="Cover-ProjectName"/>
        <w:spacing w:before="0"/>
        <w:rPr>
          <w:sz w:val="28"/>
        </w:rPr>
      </w:pPr>
    </w:p>
    <w:p w14:paraId="3F68F40E" w14:textId="77777777" w:rsidR="004E241C" w:rsidRPr="00AB4651" w:rsidRDefault="004E241C" w:rsidP="00977538">
      <w:pPr>
        <w:pStyle w:val="Cover-OtherDescription"/>
        <w:spacing w:before="0"/>
        <w:sectPr w:rsidR="004E241C" w:rsidRPr="00AB4651" w:rsidSect="00181D7C">
          <w:headerReference w:type="default" r:id="rId12"/>
          <w:footerReference w:type="default" r:id="rId13"/>
          <w:headerReference w:type="first" r:id="rId14"/>
          <w:pgSz w:w="11906" w:h="16838"/>
          <w:pgMar w:top="1440" w:right="1440" w:bottom="709" w:left="1440" w:header="708" w:footer="708" w:gutter="0"/>
          <w:cols w:space="708"/>
          <w:titlePg/>
          <w:docGrid w:linePitch="360"/>
        </w:sectPr>
      </w:pPr>
      <w:r w:rsidRPr="00AB4651">
        <w:rPr>
          <w:noProof/>
        </w:rPr>
        <w:drawing>
          <wp:inline distT="0" distB="0" distL="0" distR="0" wp14:anchorId="7AD6A60F" wp14:editId="17AD7D8B">
            <wp:extent cx="5731200" cy="1047600"/>
            <wp:effectExtent l="0" t="0" r="3175" b="635"/>
            <wp:docPr id="1" name="Picture 1" descr="ORIMA Research Pty Ltd&#10;&#10;Melbourne Canberra Sydney&#10;www.orima.com" title="ORIMA Research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200" cy="1047600"/>
                    </a:xfrm>
                    <a:prstGeom prst="rect">
                      <a:avLst/>
                    </a:prstGeom>
                    <a:noFill/>
                    <a:ln>
                      <a:noFill/>
                    </a:ln>
                  </pic:spPr>
                </pic:pic>
              </a:graphicData>
            </a:graphic>
          </wp:inline>
        </w:drawing>
      </w:r>
    </w:p>
    <w:sdt>
      <w:sdtPr>
        <w:rPr>
          <w:b w:val="0"/>
          <w:noProof w:val="0"/>
          <w:color w:val="auto"/>
          <w:sz w:val="22"/>
          <w:szCs w:val="22"/>
        </w:rPr>
        <w:id w:val="-741531"/>
        <w:docPartObj>
          <w:docPartGallery w:val="Table of Contents"/>
          <w:docPartUnique/>
        </w:docPartObj>
      </w:sdtPr>
      <w:sdtEndPr>
        <w:rPr>
          <w:bCs/>
        </w:rPr>
      </w:sdtEndPr>
      <w:sdtContent>
        <w:p w14:paraId="386792E1" w14:textId="77777777" w:rsidR="00872986" w:rsidRDefault="00872986">
          <w:pPr>
            <w:pStyle w:val="TOCHeading"/>
          </w:pPr>
          <w:r>
            <w:t>Contents</w:t>
          </w:r>
        </w:p>
        <w:p w14:paraId="787A9AC0" w14:textId="77777777" w:rsidR="00CD7DBC" w:rsidRDefault="00AB4651">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436229194" w:history="1">
            <w:r w:rsidR="00CD7DBC" w:rsidRPr="00A27DDE">
              <w:rPr>
                <w:rStyle w:val="Hyperlink"/>
              </w:rPr>
              <w:t>1.</w:t>
            </w:r>
            <w:r w:rsidR="00CD7DBC">
              <w:rPr>
                <w:rFonts w:eastAsiaTheme="minorEastAsia" w:cstheme="minorBidi"/>
                <w:b w:val="0"/>
                <w:color w:val="auto"/>
                <w:sz w:val="22"/>
                <w:szCs w:val="22"/>
              </w:rPr>
              <w:tab/>
            </w:r>
            <w:r w:rsidR="00CD7DBC" w:rsidRPr="00A27DDE">
              <w:rPr>
                <w:rStyle w:val="Hyperlink"/>
              </w:rPr>
              <w:t>Executive Summary</w:t>
            </w:r>
            <w:r w:rsidR="00CD7DBC">
              <w:rPr>
                <w:webHidden/>
              </w:rPr>
              <w:tab/>
            </w:r>
            <w:r w:rsidR="00CD7DBC">
              <w:rPr>
                <w:webHidden/>
              </w:rPr>
              <w:fldChar w:fldCharType="begin"/>
            </w:r>
            <w:r w:rsidR="00CD7DBC">
              <w:rPr>
                <w:webHidden/>
              </w:rPr>
              <w:instrText xml:space="preserve"> PAGEREF _Toc436229194 \h </w:instrText>
            </w:r>
            <w:r w:rsidR="00CD7DBC">
              <w:rPr>
                <w:webHidden/>
              </w:rPr>
            </w:r>
            <w:r w:rsidR="00CD7DBC">
              <w:rPr>
                <w:webHidden/>
              </w:rPr>
              <w:fldChar w:fldCharType="separate"/>
            </w:r>
            <w:r w:rsidR="00FD3A33">
              <w:rPr>
                <w:webHidden/>
              </w:rPr>
              <w:t>1</w:t>
            </w:r>
            <w:r w:rsidR="00CD7DBC">
              <w:rPr>
                <w:webHidden/>
              </w:rPr>
              <w:fldChar w:fldCharType="end"/>
            </w:r>
          </w:hyperlink>
        </w:p>
        <w:p w14:paraId="128FAFDD" w14:textId="77777777" w:rsidR="00CD7DBC" w:rsidRDefault="00F2192A">
          <w:pPr>
            <w:pStyle w:val="TOC2"/>
            <w:rPr>
              <w:rFonts w:eastAsiaTheme="minorEastAsia" w:cstheme="minorBidi"/>
              <w:color w:val="auto"/>
              <w:szCs w:val="22"/>
            </w:rPr>
          </w:pPr>
          <w:hyperlink w:anchor="_Toc436229195" w:history="1">
            <w:r w:rsidR="00CD7DBC" w:rsidRPr="00A27DDE">
              <w:rPr>
                <w:rStyle w:val="Hyperlink"/>
                <w:bCs/>
              </w:rPr>
              <w:t>A.</w:t>
            </w:r>
            <w:r w:rsidR="00CD7DBC">
              <w:rPr>
                <w:rFonts w:eastAsiaTheme="minorEastAsia" w:cstheme="minorBidi"/>
                <w:color w:val="auto"/>
                <w:szCs w:val="22"/>
              </w:rPr>
              <w:tab/>
            </w:r>
            <w:r w:rsidR="00CD7DBC" w:rsidRPr="00A27DDE">
              <w:rPr>
                <w:rStyle w:val="Hyperlink"/>
              </w:rPr>
              <w:t>Background and Source of Data</w:t>
            </w:r>
            <w:r w:rsidR="00CD7DBC">
              <w:rPr>
                <w:webHidden/>
              </w:rPr>
              <w:tab/>
            </w:r>
            <w:r w:rsidR="00CD7DBC">
              <w:rPr>
                <w:webHidden/>
              </w:rPr>
              <w:fldChar w:fldCharType="begin"/>
            </w:r>
            <w:r w:rsidR="00CD7DBC">
              <w:rPr>
                <w:webHidden/>
              </w:rPr>
              <w:instrText xml:space="preserve"> PAGEREF _Toc436229195 \h </w:instrText>
            </w:r>
            <w:r w:rsidR="00CD7DBC">
              <w:rPr>
                <w:webHidden/>
              </w:rPr>
            </w:r>
            <w:r w:rsidR="00CD7DBC">
              <w:rPr>
                <w:webHidden/>
              </w:rPr>
              <w:fldChar w:fldCharType="separate"/>
            </w:r>
            <w:r w:rsidR="00FD3A33">
              <w:rPr>
                <w:webHidden/>
              </w:rPr>
              <w:t>1</w:t>
            </w:r>
            <w:r w:rsidR="00CD7DBC">
              <w:rPr>
                <w:webHidden/>
              </w:rPr>
              <w:fldChar w:fldCharType="end"/>
            </w:r>
          </w:hyperlink>
        </w:p>
        <w:p w14:paraId="2D5A6B5B" w14:textId="77777777" w:rsidR="00CD7DBC" w:rsidRDefault="00F2192A">
          <w:pPr>
            <w:pStyle w:val="TOC2"/>
            <w:rPr>
              <w:rFonts w:eastAsiaTheme="minorEastAsia" w:cstheme="minorBidi"/>
              <w:color w:val="auto"/>
              <w:szCs w:val="22"/>
            </w:rPr>
          </w:pPr>
          <w:hyperlink w:anchor="_Toc436229196" w:history="1">
            <w:r w:rsidR="00CD7DBC" w:rsidRPr="00A27DDE">
              <w:rPr>
                <w:rStyle w:val="Hyperlink"/>
                <w:bCs/>
              </w:rPr>
              <w:t>B.</w:t>
            </w:r>
            <w:r w:rsidR="00CD7DBC">
              <w:rPr>
                <w:rFonts w:eastAsiaTheme="minorEastAsia" w:cstheme="minorBidi"/>
                <w:color w:val="auto"/>
                <w:szCs w:val="22"/>
              </w:rPr>
              <w:tab/>
            </w:r>
            <w:r w:rsidR="00CD7DBC" w:rsidRPr="00A27DDE">
              <w:rPr>
                <w:rStyle w:val="Hyperlink"/>
              </w:rPr>
              <w:t>Key Findings</w:t>
            </w:r>
            <w:r w:rsidR="00CD7DBC">
              <w:rPr>
                <w:webHidden/>
              </w:rPr>
              <w:tab/>
            </w:r>
            <w:r w:rsidR="00CD7DBC">
              <w:rPr>
                <w:webHidden/>
              </w:rPr>
              <w:fldChar w:fldCharType="begin"/>
            </w:r>
            <w:r w:rsidR="00CD7DBC">
              <w:rPr>
                <w:webHidden/>
              </w:rPr>
              <w:instrText xml:space="preserve"> PAGEREF _Toc436229196 \h </w:instrText>
            </w:r>
            <w:r w:rsidR="00CD7DBC">
              <w:rPr>
                <w:webHidden/>
              </w:rPr>
            </w:r>
            <w:r w:rsidR="00CD7DBC">
              <w:rPr>
                <w:webHidden/>
              </w:rPr>
              <w:fldChar w:fldCharType="separate"/>
            </w:r>
            <w:r w:rsidR="00FD3A33">
              <w:rPr>
                <w:webHidden/>
              </w:rPr>
              <w:t>2</w:t>
            </w:r>
            <w:r w:rsidR="00CD7DBC">
              <w:rPr>
                <w:webHidden/>
              </w:rPr>
              <w:fldChar w:fldCharType="end"/>
            </w:r>
          </w:hyperlink>
        </w:p>
        <w:p w14:paraId="00D55323" w14:textId="77777777" w:rsidR="00CD7DBC" w:rsidRDefault="00F2192A">
          <w:pPr>
            <w:pStyle w:val="TOC2"/>
            <w:rPr>
              <w:rFonts w:eastAsiaTheme="minorEastAsia" w:cstheme="minorBidi"/>
              <w:color w:val="auto"/>
              <w:szCs w:val="22"/>
            </w:rPr>
          </w:pPr>
          <w:hyperlink w:anchor="_Toc436229197" w:history="1">
            <w:r w:rsidR="00CD7DBC" w:rsidRPr="00A27DDE">
              <w:rPr>
                <w:rStyle w:val="Hyperlink"/>
                <w:bCs/>
              </w:rPr>
              <w:t>C.</w:t>
            </w:r>
            <w:r w:rsidR="00CD7DBC">
              <w:rPr>
                <w:rFonts w:eastAsiaTheme="minorEastAsia" w:cstheme="minorBidi"/>
                <w:color w:val="auto"/>
                <w:szCs w:val="22"/>
              </w:rPr>
              <w:tab/>
            </w:r>
            <w:r w:rsidR="00CD7DBC" w:rsidRPr="00A27DDE">
              <w:rPr>
                <w:rStyle w:val="Hyperlink"/>
              </w:rPr>
              <w:t>Summary and Conclusions</w:t>
            </w:r>
            <w:r w:rsidR="00CD7DBC">
              <w:rPr>
                <w:webHidden/>
              </w:rPr>
              <w:tab/>
            </w:r>
            <w:r w:rsidR="00CD7DBC">
              <w:rPr>
                <w:webHidden/>
              </w:rPr>
              <w:fldChar w:fldCharType="begin"/>
            </w:r>
            <w:r w:rsidR="00CD7DBC">
              <w:rPr>
                <w:webHidden/>
              </w:rPr>
              <w:instrText xml:space="preserve"> PAGEREF _Toc436229197 \h </w:instrText>
            </w:r>
            <w:r w:rsidR="00CD7DBC">
              <w:rPr>
                <w:webHidden/>
              </w:rPr>
            </w:r>
            <w:r w:rsidR="00CD7DBC">
              <w:rPr>
                <w:webHidden/>
              </w:rPr>
              <w:fldChar w:fldCharType="separate"/>
            </w:r>
            <w:r w:rsidR="00FD3A33">
              <w:rPr>
                <w:webHidden/>
              </w:rPr>
              <w:t>3</w:t>
            </w:r>
            <w:r w:rsidR="00CD7DBC">
              <w:rPr>
                <w:webHidden/>
              </w:rPr>
              <w:fldChar w:fldCharType="end"/>
            </w:r>
          </w:hyperlink>
        </w:p>
        <w:p w14:paraId="12E3075C" w14:textId="77777777" w:rsidR="00CD7DBC" w:rsidRDefault="00F2192A">
          <w:pPr>
            <w:pStyle w:val="TOC1"/>
            <w:rPr>
              <w:rFonts w:eastAsiaTheme="minorEastAsia" w:cstheme="minorBidi"/>
              <w:b w:val="0"/>
              <w:color w:val="auto"/>
              <w:sz w:val="22"/>
              <w:szCs w:val="22"/>
            </w:rPr>
          </w:pPr>
          <w:hyperlink w:anchor="_Toc436229198" w:history="1">
            <w:r w:rsidR="00CD7DBC" w:rsidRPr="00A27DDE">
              <w:rPr>
                <w:rStyle w:val="Hyperlink"/>
              </w:rPr>
              <w:t>2.</w:t>
            </w:r>
            <w:r w:rsidR="00CD7DBC">
              <w:rPr>
                <w:rFonts w:eastAsiaTheme="minorEastAsia" w:cstheme="minorBidi"/>
                <w:b w:val="0"/>
                <w:color w:val="auto"/>
                <w:sz w:val="22"/>
                <w:szCs w:val="22"/>
              </w:rPr>
              <w:tab/>
            </w:r>
            <w:r w:rsidR="00CD7DBC" w:rsidRPr="00A27DDE">
              <w:rPr>
                <w:rStyle w:val="Hyperlink"/>
              </w:rPr>
              <w:t>Source of Data</w:t>
            </w:r>
            <w:r w:rsidR="00CD7DBC">
              <w:rPr>
                <w:webHidden/>
              </w:rPr>
              <w:tab/>
            </w:r>
            <w:r w:rsidR="00CD7DBC">
              <w:rPr>
                <w:webHidden/>
              </w:rPr>
              <w:fldChar w:fldCharType="begin"/>
            </w:r>
            <w:r w:rsidR="00CD7DBC">
              <w:rPr>
                <w:webHidden/>
              </w:rPr>
              <w:instrText xml:space="preserve"> PAGEREF _Toc436229198 \h </w:instrText>
            </w:r>
            <w:r w:rsidR="00CD7DBC">
              <w:rPr>
                <w:webHidden/>
              </w:rPr>
            </w:r>
            <w:r w:rsidR="00CD7DBC">
              <w:rPr>
                <w:webHidden/>
              </w:rPr>
              <w:fldChar w:fldCharType="separate"/>
            </w:r>
            <w:r w:rsidR="00FD3A33">
              <w:rPr>
                <w:webHidden/>
              </w:rPr>
              <w:t>5</w:t>
            </w:r>
            <w:r w:rsidR="00CD7DBC">
              <w:rPr>
                <w:webHidden/>
              </w:rPr>
              <w:fldChar w:fldCharType="end"/>
            </w:r>
          </w:hyperlink>
        </w:p>
        <w:p w14:paraId="2A9E1D41" w14:textId="77777777" w:rsidR="00CD7DBC" w:rsidRDefault="00F2192A">
          <w:pPr>
            <w:pStyle w:val="TOC2"/>
            <w:rPr>
              <w:rFonts w:eastAsiaTheme="minorEastAsia" w:cstheme="minorBidi"/>
              <w:color w:val="auto"/>
              <w:szCs w:val="22"/>
            </w:rPr>
          </w:pPr>
          <w:hyperlink w:anchor="_Toc436229199" w:history="1">
            <w:r w:rsidR="00CD7DBC" w:rsidRPr="00A27DDE">
              <w:rPr>
                <w:rStyle w:val="Hyperlink"/>
                <w:bCs/>
              </w:rPr>
              <w:t>A.</w:t>
            </w:r>
            <w:r w:rsidR="00CD7DBC">
              <w:rPr>
                <w:rFonts w:eastAsiaTheme="minorEastAsia" w:cstheme="minorBidi"/>
                <w:color w:val="auto"/>
                <w:szCs w:val="22"/>
              </w:rPr>
              <w:tab/>
            </w:r>
            <w:r w:rsidR="00CD7DBC" w:rsidRPr="00A27DDE">
              <w:rPr>
                <w:rStyle w:val="Hyperlink"/>
              </w:rPr>
              <w:t>Research Objectives</w:t>
            </w:r>
            <w:r w:rsidR="00CD7DBC">
              <w:rPr>
                <w:webHidden/>
              </w:rPr>
              <w:tab/>
            </w:r>
            <w:r w:rsidR="00CD7DBC">
              <w:rPr>
                <w:webHidden/>
              </w:rPr>
              <w:fldChar w:fldCharType="begin"/>
            </w:r>
            <w:r w:rsidR="00CD7DBC">
              <w:rPr>
                <w:webHidden/>
              </w:rPr>
              <w:instrText xml:space="preserve"> PAGEREF _Toc436229199 \h </w:instrText>
            </w:r>
            <w:r w:rsidR="00CD7DBC">
              <w:rPr>
                <w:webHidden/>
              </w:rPr>
            </w:r>
            <w:r w:rsidR="00CD7DBC">
              <w:rPr>
                <w:webHidden/>
              </w:rPr>
              <w:fldChar w:fldCharType="separate"/>
            </w:r>
            <w:r w:rsidR="00FD3A33">
              <w:rPr>
                <w:webHidden/>
              </w:rPr>
              <w:t>5</w:t>
            </w:r>
            <w:r w:rsidR="00CD7DBC">
              <w:rPr>
                <w:webHidden/>
              </w:rPr>
              <w:fldChar w:fldCharType="end"/>
            </w:r>
          </w:hyperlink>
        </w:p>
        <w:p w14:paraId="0ED51AE0" w14:textId="77777777" w:rsidR="00CD7DBC" w:rsidRDefault="00F2192A">
          <w:pPr>
            <w:pStyle w:val="TOC2"/>
            <w:rPr>
              <w:rFonts w:eastAsiaTheme="minorEastAsia" w:cstheme="minorBidi"/>
              <w:color w:val="auto"/>
              <w:szCs w:val="22"/>
            </w:rPr>
          </w:pPr>
          <w:hyperlink w:anchor="_Toc436229200" w:history="1">
            <w:r w:rsidR="00CD7DBC" w:rsidRPr="00A27DDE">
              <w:rPr>
                <w:rStyle w:val="Hyperlink"/>
                <w:bCs/>
              </w:rPr>
              <w:t>B.</w:t>
            </w:r>
            <w:r w:rsidR="00CD7DBC">
              <w:rPr>
                <w:rFonts w:eastAsiaTheme="minorEastAsia" w:cstheme="minorBidi"/>
                <w:color w:val="auto"/>
                <w:szCs w:val="22"/>
              </w:rPr>
              <w:tab/>
            </w:r>
            <w:r w:rsidR="00CD7DBC" w:rsidRPr="00A27DDE">
              <w:rPr>
                <w:rStyle w:val="Hyperlink"/>
              </w:rPr>
              <w:t>Methodology in Brief</w:t>
            </w:r>
            <w:r w:rsidR="00CD7DBC">
              <w:rPr>
                <w:webHidden/>
              </w:rPr>
              <w:tab/>
            </w:r>
            <w:r w:rsidR="00CD7DBC">
              <w:rPr>
                <w:webHidden/>
              </w:rPr>
              <w:fldChar w:fldCharType="begin"/>
            </w:r>
            <w:r w:rsidR="00CD7DBC">
              <w:rPr>
                <w:webHidden/>
              </w:rPr>
              <w:instrText xml:space="preserve"> PAGEREF _Toc436229200 \h </w:instrText>
            </w:r>
            <w:r w:rsidR="00CD7DBC">
              <w:rPr>
                <w:webHidden/>
              </w:rPr>
            </w:r>
            <w:r w:rsidR="00CD7DBC">
              <w:rPr>
                <w:webHidden/>
              </w:rPr>
              <w:fldChar w:fldCharType="separate"/>
            </w:r>
            <w:r w:rsidR="00FD3A33">
              <w:rPr>
                <w:webHidden/>
              </w:rPr>
              <w:t>5</w:t>
            </w:r>
            <w:r w:rsidR="00CD7DBC">
              <w:rPr>
                <w:webHidden/>
              </w:rPr>
              <w:fldChar w:fldCharType="end"/>
            </w:r>
          </w:hyperlink>
        </w:p>
        <w:p w14:paraId="2074AD73" w14:textId="77777777" w:rsidR="00CD7DBC" w:rsidRDefault="00F2192A">
          <w:pPr>
            <w:pStyle w:val="TOC1"/>
            <w:rPr>
              <w:rFonts w:eastAsiaTheme="minorEastAsia" w:cstheme="minorBidi"/>
              <w:b w:val="0"/>
              <w:color w:val="auto"/>
              <w:sz w:val="22"/>
              <w:szCs w:val="22"/>
            </w:rPr>
          </w:pPr>
          <w:hyperlink w:anchor="_Toc436229201" w:history="1">
            <w:r w:rsidR="00CD7DBC" w:rsidRPr="00A27DDE">
              <w:rPr>
                <w:rStyle w:val="Hyperlink"/>
              </w:rPr>
              <w:t>3.</w:t>
            </w:r>
            <w:r w:rsidR="00CD7DBC">
              <w:rPr>
                <w:rFonts w:eastAsiaTheme="minorEastAsia" w:cstheme="minorBidi"/>
                <w:b w:val="0"/>
                <w:color w:val="auto"/>
                <w:sz w:val="22"/>
                <w:szCs w:val="22"/>
              </w:rPr>
              <w:tab/>
            </w:r>
            <w:r w:rsidR="00CD7DBC" w:rsidRPr="00A27DDE">
              <w:rPr>
                <w:rStyle w:val="Hyperlink"/>
              </w:rPr>
              <w:t>Results</w:t>
            </w:r>
            <w:r w:rsidR="00CD7DBC">
              <w:rPr>
                <w:webHidden/>
              </w:rPr>
              <w:tab/>
            </w:r>
            <w:r w:rsidR="00CD7DBC">
              <w:rPr>
                <w:webHidden/>
              </w:rPr>
              <w:fldChar w:fldCharType="begin"/>
            </w:r>
            <w:r w:rsidR="00CD7DBC">
              <w:rPr>
                <w:webHidden/>
              </w:rPr>
              <w:instrText xml:space="preserve"> PAGEREF _Toc436229201 \h </w:instrText>
            </w:r>
            <w:r w:rsidR="00CD7DBC">
              <w:rPr>
                <w:webHidden/>
              </w:rPr>
            </w:r>
            <w:r w:rsidR="00CD7DBC">
              <w:rPr>
                <w:webHidden/>
              </w:rPr>
              <w:fldChar w:fldCharType="separate"/>
            </w:r>
            <w:r w:rsidR="00FD3A33">
              <w:rPr>
                <w:webHidden/>
              </w:rPr>
              <w:t>7</w:t>
            </w:r>
            <w:r w:rsidR="00CD7DBC">
              <w:rPr>
                <w:webHidden/>
              </w:rPr>
              <w:fldChar w:fldCharType="end"/>
            </w:r>
          </w:hyperlink>
        </w:p>
        <w:p w14:paraId="372EDB19" w14:textId="77777777" w:rsidR="00CD7DBC" w:rsidRDefault="00F2192A">
          <w:pPr>
            <w:pStyle w:val="TOC2"/>
            <w:rPr>
              <w:rFonts w:eastAsiaTheme="minorEastAsia" w:cstheme="minorBidi"/>
              <w:color w:val="auto"/>
              <w:szCs w:val="22"/>
            </w:rPr>
          </w:pPr>
          <w:hyperlink w:anchor="_Toc436229202" w:history="1">
            <w:r w:rsidR="00CD7DBC" w:rsidRPr="00A27DDE">
              <w:rPr>
                <w:rStyle w:val="Hyperlink"/>
                <w:bCs/>
              </w:rPr>
              <w:t>A.</w:t>
            </w:r>
            <w:r w:rsidR="00CD7DBC">
              <w:rPr>
                <w:rFonts w:eastAsiaTheme="minorEastAsia" w:cstheme="minorBidi"/>
                <w:color w:val="auto"/>
                <w:szCs w:val="22"/>
              </w:rPr>
              <w:tab/>
            </w:r>
            <w:r w:rsidR="00CD7DBC" w:rsidRPr="00A27DDE">
              <w:rPr>
                <w:rStyle w:val="Hyperlink"/>
              </w:rPr>
              <w:t>Test 1: Relative Importance of the MM compared to Other Front Of Pack Information</w:t>
            </w:r>
            <w:r w:rsidR="00CD7DBC">
              <w:rPr>
                <w:webHidden/>
              </w:rPr>
              <w:tab/>
            </w:r>
            <w:r w:rsidR="00CD7DBC">
              <w:rPr>
                <w:webHidden/>
              </w:rPr>
              <w:fldChar w:fldCharType="begin"/>
            </w:r>
            <w:r w:rsidR="00CD7DBC">
              <w:rPr>
                <w:webHidden/>
              </w:rPr>
              <w:instrText xml:space="preserve"> PAGEREF _Toc436229202 \h </w:instrText>
            </w:r>
            <w:r w:rsidR="00CD7DBC">
              <w:rPr>
                <w:webHidden/>
              </w:rPr>
            </w:r>
            <w:r w:rsidR="00CD7DBC">
              <w:rPr>
                <w:webHidden/>
              </w:rPr>
              <w:fldChar w:fldCharType="separate"/>
            </w:r>
            <w:r w:rsidR="00FD3A33">
              <w:rPr>
                <w:webHidden/>
              </w:rPr>
              <w:t>8</w:t>
            </w:r>
            <w:r w:rsidR="00CD7DBC">
              <w:rPr>
                <w:webHidden/>
              </w:rPr>
              <w:fldChar w:fldCharType="end"/>
            </w:r>
          </w:hyperlink>
        </w:p>
        <w:p w14:paraId="1B9826C3" w14:textId="77777777" w:rsidR="00CD7DBC" w:rsidRDefault="00F2192A">
          <w:pPr>
            <w:pStyle w:val="TOC2"/>
            <w:rPr>
              <w:rFonts w:eastAsiaTheme="minorEastAsia" w:cstheme="minorBidi"/>
              <w:color w:val="auto"/>
              <w:szCs w:val="22"/>
            </w:rPr>
          </w:pPr>
          <w:hyperlink w:anchor="_Toc436229203" w:history="1">
            <w:r w:rsidR="00CD7DBC" w:rsidRPr="00A27DDE">
              <w:rPr>
                <w:rStyle w:val="Hyperlink"/>
                <w:bCs/>
              </w:rPr>
              <w:t>B.</w:t>
            </w:r>
            <w:r w:rsidR="00CD7DBC">
              <w:rPr>
                <w:rFonts w:eastAsiaTheme="minorEastAsia" w:cstheme="minorBidi"/>
                <w:color w:val="auto"/>
                <w:szCs w:val="22"/>
              </w:rPr>
              <w:tab/>
            </w:r>
            <w:r w:rsidR="00CD7DBC" w:rsidRPr="00A27DDE">
              <w:rPr>
                <w:rStyle w:val="Hyperlink"/>
              </w:rPr>
              <w:t>Test 2: Confusion and Poor Choice related to Differential MM Display</w:t>
            </w:r>
            <w:r w:rsidR="00CD7DBC">
              <w:rPr>
                <w:webHidden/>
              </w:rPr>
              <w:tab/>
            </w:r>
            <w:r w:rsidR="00CD7DBC">
              <w:rPr>
                <w:webHidden/>
              </w:rPr>
              <w:fldChar w:fldCharType="begin"/>
            </w:r>
            <w:r w:rsidR="00CD7DBC">
              <w:rPr>
                <w:webHidden/>
              </w:rPr>
              <w:instrText xml:space="preserve"> PAGEREF _Toc436229203 \h </w:instrText>
            </w:r>
            <w:r w:rsidR="00CD7DBC">
              <w:rPr>
                <w:webHidden/>
              </w:rPr>
            </w:r>
            <w:r w:rsidR="00CD7DBC">
              <w:rPr>
                <w:webHidden/>
              </w:rPr>
              <w:fldChar w:fldCharType="separate"/>
            </w:r>
            <w:r w:rsidR="00FD3A33">
              <w:rPr>
                <w:webHidden/>
              </w:rPr>
              <w:t>11</w:t>
            </w:r>
            <w:r w:rsidR="00CD7DBC">
              <w:rPr>
                <w:webHidden/>
              </w:rPr>
              <w:fldChar w:fldCharType="end"/>
            </w:r>
          </w:hyperlink>
        </w:p>
        <w:p w14:paraId="3713CC60" w14:textId="77777777" w:rsidR="00CD7DBC" w:rsidRDefault="00F2192A">
          <w:pPr>
            <w:pStyle w:val="TOC2"/>
            <w:rPr>
              <w:rFonts w:eastAsiaTheme="minorEastAsia" w:cstheme="minorBidi"/>
              <w:color w:val="auto"/>
              <w:szCs w:val="22"/>
            </w:rPr>
          </w:pPr>
          <w:hyperlink w:anchor="_Toc436229204" w:history="1">
            <w:r w:rsidR="00CD7DBC" w:rsidRPr="00A27DDE">
              <w:rPr>
                <w:rStyle w:val="Hyperlink"/>
                <w:bCs/>
              </w:rPr>
              <w:t>C.</w:t>
            </w:r>
            <w:r w:rsidR="00CD7DBC">
              <w:rPr>
                <w:rFonts w:eastAsiaTheme="minorEastAsia" w:cstheme="minorBidi"/>
                <w:color w:val="auto"/>
                <w:szCs w:val="22"/>
              </w:rPr>
              <w:tab/>
            </w:r>
            <w:r w:rsidR="00CD7DBC" w:rsidRPr="00A27DDE">
              <w:rPr>
                <w:rStyle w:val="Hyperlink"/>
              </w:rPr>
              <w:t>Test 3: Acceptability of Flexibility in the MM Display</w:t>
            </w:r>
            <w:r w:rsidR="00CD7DBC">
              <w:rPr>
                <w:webHidden/>
              </w:rPr>
              <w:tab/>
            </w:r>
            <w:r w:rsidR="00CD7DBC">
              <w:rPr>
                <w:webHidden/>
              </w:rPr>
              <w:fldChar w:fldCharType="begin"/>
            </w:r>
            <w:r w:rsidR="00CD7DBC">
              <w:rPr>
                <w:webHidden/>
              </w:rPr>
              <w:instrText xml:space="preserve"> PAGEREF _Toc436229204 \h </w:instrText>
            </w:r>
            <w:r w:rsidR="00CD7DBC">
              <w:rPr>
                <w:webHidden/>
              </w:rPr>
            </w:r>
            <w:r w:rsidR="00CD7DBC">
              <w:rPr>
                <w:webHidden/>
              </w:rPr>
              <w:fldChar w:fldCharType="separate"/>
            </w:r>
            <w:r w:rsidR="00FD3A33">
              <w:rPr>
                <w:webHidden/>
              </w:rPr>
              <w:t>14</w:t>
            </w:r>
            <w:r w:rsidR="00CD7DBC">
              <w:rPr>
                <w:webHidden/>
              </w:rPr>
              <w:fldChar w:fldCharType="end"/>
            </w:r>
          </w:hyperlink>
        </w:p>
        <w:p w14:paraId="0D9447EF" w14:textId="77777777" w:rsidR="00CD7DBC" w:rsidRDefault="00F2192A">
          <w:pPr>
            <w:pStyle w:val="TOC2"/>
            <w:rPr>
              <w:rFonts w:eastAsiaTheme="minorEastAsia" w:cstheme="minorBidi"/>
              <w:color w:val="auto"/>
              <w:szCs w:val="22"/>
            </w:rPr>
          </w:pPr>
          <w:hyperlink w:anchor="_Toc436229205" w:history="1">
            <w:r w:rsidR="00CD7DBC" w:rsidRPr="00A27DDE">
              <w:rPr>
                <w:rStyle w:val="Hyperlink"/>
                <w:bCs/>
              </w:rPr>
              <w:t>D.</w:t>
            </w:r>
            <w:r w:rsidR="00CD7DBC">
              <w:rPr>
                <w:rFonts w:eastAsiaTheme="minorEastAsia" w:cstheme="minorBidi"/>
                <w:color w:val="auto"/>
                <w:szCs w:val="22"/>
              </w:rPr>
              <w:tab/>
            </w:r>
            <w:r w:rsidR="00CD7DBC" w:rsidRPr="00A27DDE">
              <w:rPr>
                <w:rStyle w:val="Hyperlink"/>
              </w:rPr>
              <w:t>Net Benefit to the Consumer</w:t>
            </w:r>
            <w:r w:rsidR="00CD7DBC">
              <w:rPr>
                <w:webHidden/>
              </w:rPr>
              <w:tab/>
            </w:r>
            <w:r w:rsidR="00CD7DBC">
              <w:rPr>
                <w:webHidden/>
              </w:rPr>
              <w:fldChar w:fldCharType="begin"/>
            </w:r>
            <w:r w:rsidR="00CD7DBC">
              <w:rPr>
                <w:webHidden/>
              </w:rPr>
              <w:instrText xml:space="preserve"> PAGEREF _Toc436229205 \h </w:instrText>
            </w:r>
            <w:r w:rsidR="00CD7DBC">
              <w:rPr>
                <w:webHidden/>
              </w:rPr>
            </w:r>
            <w:r w:rsidR="00CD7DBC">
              <w:rPr>
                <w:webHidden/>
              </w:rPr>
              <w:fldChar w:fldCharType="separate"/>
            </w:r>
            <w:r w:rsidR="00FD3A33">
              <w:rPr>
                <w:webHidden/>
              </w:rPr>
              <w:t>18</w:t>
            </w:r>
            <w:r w:rsidR="00CD7DBC">
              <w:rPr>
                <w:webHidden/>
              </w:rPr>
              <w:fldChar w:fldCharType="end"/>
            </w:r>
          </w:hyperlink>
        </w:p>
        <w:p w14:paraId="0C985320" w14:textId="77777777" w:rsidR="00CD7DBC" w:rsidRDefault="00F2192A">
          <w:pPr>
            <w:pStyle w:val="TOC2"/>
            <w:rPr>
              <w:rFonts w:eastAsiaTheme="minorEastAsia" w:cstheme="minorBidi"/>
              <w:color w:val="auto"/>
              <w:szCs w:val="22"/>
            </w:rPr>
          </w:pPr>
          <w:hyperlink w:anchor="_Toc436229206" w:history="1">
            <w:r w:rsidR="00CD7DBC" w:rsidRPr="00A27DDE">
              <w:rPr>
                <w:rStyle w:val="Hyperlink"/>
                <w:bCs/>
              </w:rPr>
              <w:t>E.</w:t>
            </w:r>
            <w:r w:rsidR="00CD7DBC">
              <w:rPr>
                <w:rFonts w:eastAsiaTheme="minorEastAsia" w:cstheme="minorBidi"/>
                <w:color w:val="auto"/>
                <w:szCs w:val="22"/>
              </w:rPr>
              <w:tab/>
            </w:r>
            <w:r w:rsidR="00CD7DBC" w:rsidRPr="00A27DDE">
              <w:rPr>
                <w:rStyle w:val="Hyperlink"/>
              </w:rPr>
              <w:t>MM Perceptions</w:t>
            </w:r>
            <w:r w:rsidR="00CD7DBC">
              <w:rPr>
                <w:webHidden/>
              </w:rPr>
              <w:tab/>
            </w:r>
            <w:r w:rsidR="00CD7DBC">
              <w:rPr>
                <w:webHidden/>
              </w:rPr>
              <w:fldChar w:fldCharType="begin"/>
            </w:r>
            <w:r w:rsidR="00CD7DBC">
              <w:rPr>
                <w:webHidden/>
              </w:rPr>
              <w:instrText xml:space="preserve"> PAGEREF _Toc436229206 \h </w:instrText>
            </w:r>
            <w:r w:rsidR="00CD7DBC">
              <w:rPr>
                <w:webHidden/>
              </w:rPr>
            </w:r>
            <w:r w:rsidR="00CD7DBC">
              <w:rPr>
                <w:webHidden/>
              </w:rPr>
              <w:fldChar w:fldCharType="separate"/>
            </w:r>
            <w:r w:rsidR="00FD3A33">
              <w:rPr>
                <w:webHidden/>
              </w:rPr>
              <w:t>22</w:t>
            </w:r>
            <w:r w:rsidR="00CD7DBC">
              <w:rPr>
                <w:webHidden/>
              </w:rPr>
              <w:fldChar w:fldCharType="end"/>
            </w:r>
          </w:hyperlink>
        </w:p>
        <w:p w14:paraId="4AB9A80C" w14:textId="77777777" w:rsidR="00CD7DBC" w:rsidRPr="00806447" w:rsidRDefault="00F2192A" w:rsidP="00806447">
          <w:pPr>
            <w:pStyle w:val="TOC3"/>
            <w:rPr>
              <w:rFonts w:eastAsiaTheme="minorEastAsia" w:cstheme="minorBidi"/>
              <w:color w:val="auto"/>
            </w:rPr>
          </w:pPr>
          <w:hyperlink w:anchor="_Toc436229207" w:history="1">
            <w:r w:rsidR="00CD7DBC" w:rsidRPr="00806447">
              <w:rPr>
                <w:rStyle w:val="Hyperlink"/>
              </w:rPr>
              <w:t>Usefulness of MM (and Unit Pricing) in Determining Value For Money</w:t>
            </w:r>
            <w:r w:rsidR="00CD7DBC" w:rsidRPr="00806447">
              <w:rPr>
                <w:webHidden/>
              </w:rPr>
              <w:tab/>
            </w:r>
            <w:r w:rsidR="00CD7DBC" w:rsidRPr="00806447">
              <w:rPr>
                <w:webHidden/>
              </w:rPr>
              <w:fldChar w:fldCharType="begin"/>
            </w:r>
            <w:r w:rsidR="00CD7DBC" w:rsidRPr="00806447">
              <w:rPr>
                <w:webHidden/>
              </w:rPr>
              <w:instrText xml:space="preserve"> PAGEREF _Toc436229207 \h </w:instrText>
            </w:r>
            <w:r w:rsidR="00CD7DBC" w:rsidRPr="00806447">
              <w:rPr>
                <w:webHidden/>
              </w:rPr>
            </w:r>
            <w:r w:rsidR="00CD7DBC" w:rsidRPr="00806447">
              <w:rPr>
                <w:webHidden/>
              </w:rPr>
              <w:fldChar w:fldCharType="separate"/>
            </w:r>
            <w:r w:rsidR="00FD3A33">
              <w:rPr>
                <w:webHidden/>
              </w:rPr>
              <w:t>23</w:t>
            </w:r>
            <w:r w:rsidR="00CD7DBC" w:rsidRPr="00806447">
              <w:rPr>
                <w:webHidden/>
              </w:rPr>
              <w:fldChar w:fldCharType="end"/>
            </w:r>
          </w:hyperlink>
        </w:p>
        <w:p w14:paraId="4F70C1C1" w14:textId="77777777" w:rsidR="00CD7DBC" w:rsidRDefault="00F2192A" w:rsidP="00806447">
          <w:pPr>
            <w:pStyle w:val="TOC3"/>
            <w:rPr>
              <w:rFonts w:eastAsiaTheme="minorEastAsia" w:cstheme="minorBidi"/>
              <w:color w:val="auto"/>
            </w:rPr>
          </w:pPr>
          <w:hyperlink w:anchor="_Toc436229208" w:history="1">
            <w:r w:rsidR="00CD7DBC" w:rsidRPr="00A27DDE">
              <w:rPr>
                <w:rStyle w:val="Hyperlink"/>
              </w:rPr>
              <w:t>Agreement that Government Regulation of the MM is Needed</w:t>
            </w:r>
            <w:r w:rsidR="00CD7DBC">
              <w:rPr>
                <w:webHidden/>
              </w:rPr>
              <w:tab/>
            </w:r>
            <w:r w:rsidR="00CD7DBC">
              <w:rPr>
                <w:webHidden/>
              </w:rPr>
              <w:fldChar w:fldCharType="begin"/>
            </w:r>
            <w:r w:rsidR="00CD7DBC">
              <w:rPr>
                <w:webHidden/>
              </w:rPr>
              <w:instrText xml:space="preserve"> PAGEREF _Toc436229208 \h </w:instrText>
            </w:r>
            <w:r w:rsidR="00CD7DBC">
              <w:rPr>
                <w:webHidden/>
              </w:rPr>
            </w:r>
            <w:r w:rsidR="00CD7DBC">
              <w:rPr>
                <w:webHidden/>
              </w:rPr>
              <w:fldChar w:fldCharType="separate"/>
            </w:r>
            <w:r w:rsidR="00FD3A33">
              <w:rPr>
                <w:webHidden/>
              </w:rPr>
              <w:t>24</w:t>
            </w:r>
            <w:r w:rsidR="00CD7DBC">
              <w:rPr>
                <w:webHidden/>
              </w:rPr>
              <w:fldChar w:fldCharType="end"/>
            </w:r>
          </w:hyperlink>
        </w:p>
        <w:p w14:paraId="33C5EA72" w14:textId="77777777" w:rsidR="00CD7DBC" w:rsidRDefault="00F2192A" w:rsidP="00806447">
          <w:pPr>
            <w:pStyle w:val="TOC3"/>
            <w:rPr>
              <w:rFonts w:eastAsiaTheme="minorEastAsia" w:cstheme="minorBidi"/>
              <w:color w:val="auto"/>
            </w:rPr>
          </w:pPr>
          <w:hyperlink w:anchor="_Toc436229209" w:history="1">
            <w:r w:rsidR="00CD7DBC" w:rsidRPr="00A27DDE">
              <w:rPr>
                <w:rStyle w:val="Hyperlink"/>
              </w:rPr>
              <w:t>Importance that the MM Remains the Same</w:t>
            </w:r>
            <w:r w:rsidR="00CD7DBC">
              <w:rPr>
                <w:webHidden/>
              </w:rPr>
              <w:tab/>
            </w:r>
            <w:r w:rsidR="00CD7DBC">
              <w:rPr>
                <w:webHidden/>
              </w:rPr>
              <w:fldChar w:fldCharType="begin"/>
            </w:r>
            <w:r w:rsidR="00CD7DBC">
              <w:rPr>
                <w:webHidden/>
              </w:rPr>
              <w:instrText xml:space="preserve"> PAGEREF _Toc436229209 \h </w:instrText>
            </w:r>
            <w:r w:rsidR="00CD7DBC">
              <w:rPr>
                <w:webHidden/>
              </w:rPr>
            </w:r>
            <w:r w:rsidR="00CD7DBC">
              <w:rPr>
                <w:webHidden/>
              </w:rPr>
              <w:fldChar w:fldCharType="separate"/>
            </w:r>
            <w:r w:rsidR="00FD3A33">
              <w:rPr>
                <w:webHidden/>
              </w:rPr>
              <w:t>25</w:t>
            </w:r>
            <w:r w:rsidR="00CD7DBC">
              <w:rPr>
                <w:webHidden/>
              </w:rPr>
              <w:fldChar w:fldCharType="end"/>
            </w:r>
          </w:hyperlink>
        </w:p>
        <w:p w14:paraId="4ABFEF61" w14:textId="77777777" w:rsidR="00CD7DBC" w:rsidRDefault="00F2192A">
          <w:pPr>
            <w:pStyle w:val="TOC2"/>
            <w:rPr>
              <w:rStyle w:val="Hyperlink"/>
            </w:rPr>
          </w:pPr>
          <w:hyperlink w:anchor="_Toc436229210" w:history="1">
            <w:r w:rsidR="00CD7DBC" w:rsidRPr="00A27DDE">
              <w:rPr>
                <w:rStyle w:val="Hyperlink"/>
                <w:bCs/>
              </w:rPr>
              <w:t>F.</w:t>
            </w:r>
            <w:r w:rsidR="00CD7DBC">
              <w:rPr>
                <w:rFonts w:eastAsiaTheme="minorEastAsia" w:cstheme="minorBidi"/>
                <w:color w:val="auto"/>
                <w:szCs w:val="22"/>
              </w:rPr>
              <w:tab/>
            </w:r>
            <w:r w:rsidR="00CD7DBC" w:rsidRPr="00A27DDE">
              <w:rPr>
                <w:rStyle w:val="Hyperlink"/>
              </w:rPr>
              <w:t>Concerns</w:t>
            </w:r>
            <w:r w:rsidR="00CD7DBC">
              <w:rPr>
                <w:webHidden/>
              </w:rPr>
              <w:tab/>
            </w:r>
            <w:r w:rsidR="00CD7DBC">
              <w:rPr>
                <w:webHidden/>
              </w:rPr>
              <w:fldChar w:fldCharType="begin"/>
            </w:r>
            <w:r w:rsidR="00CD7DBC">
              <w:rPr>
                <w:webHidden/>
              </w:rPr>
              <w:instrText xml:space="preserve"> PAGEREF _Toc436229210 \h </w:instrText>
            </w:r>
            <w:r w:rsidR="00CD7DBC">
              <w:rPr>
                <w:webHidden/>
              </w:rPr>
            </w:r>
            <w:r w:rsidR="00CD7DBC">
              <w:rPr>
                <w:webHidden/>
              </w:rPr>
              <w:fldChar w:fldCharType="separate"/>
            </w:r>
            <w:r w:rsidR="00FD3A33">
              <w:rPr>
                <w:webHidden/>
              </w:rPr>
              <w:t>26</w:t>
            </w:r>
            <w:r w:rsidR="00CD7DBC">
              <w:rPr>
                <w:webHidden/>
              </w:rPr>
              <w:fldChar w:fldCharType="end"/>
            </w:r>
          </w:hyperlink>
        </w:p>
        <w:p w14:paraId="404F3F85" w14:textId="77777777" w:rsidR="00CD7DBC" w:rsidRDefault="00CD7DBC" w:rsidP="00CD7DBC">
          <w:pPr>
            <w:rPr>
              <w:noProof/>
            </w:rPr>
          </w:pPr>
        </w:p>
        <w:p w14:paraId="3B449EA5" w14:textId="77777777" w:rsidR="00CD7DBC" w:rsidRPr="00CD7DBC" w:rsidRDefault="00CD7DBC" w:rsidP="00CD7DBC">
          <w:pPr>
            <w:rPr>
              <w:noProof/>
            </w:rPr>
          </w:pPr>
        </w:p>
        <w:p w14:paraId="5286E4CD" w14:textId="77777777" w:rsidR="00CD7DBC" w:rsidRDefault="00F2192A">
          <w:pPr>
            <w:pStyle w:val="TOC1"/>
            <w:rPr>
              <w:rFonts w:eastAsiaTheme="minorEastAsia" w:cstheme="minorBidi"/>
              <w:b w:val="0"/>
              <w:color w:val="auto"/>
              <w:sz w:val="22"/>
              <w:szCs w:val="22"/>
            </w:rPr>
          </w:pPr>
          <w:hyperlink w:anchor="_Toc436229211" w:history="1">
            <w:r w:rsidR="00CD7DBC" w:rsidRPr="00A27DDE">
              <w:rPr>
                <w:rStyle w:val="Hyperlink"/>
              </w:rPr>
              <w:t>Appendix A: Technical Appendix</w:t>
            </w:r>
            <w:r w:rsidR="00CD7DBC">
              <w:rPr>
                <w:webHidden/>
              </w:rPr>
              <w:tab/>
            </w:r>
            <w:r w:rsidR="00CD7DBC">
              <w:rPr>
                <w:webHidden/>
              </w:rPr>
              <w:fldChar w:fldCharType="begin"/>
            </w:r>
            <w:r w:rsidR="00CD7DBC">
              <w:rPr>
                <w:webHidden/>
              </w:rPr>
              <w:instrText xml:space="preserve"> PAGEREF _Toc436229211 \h </w:instrText>
            </w:r>
            <w:r w:rsidR="00CD7DBC">
              <w:rPr>
                <w:webHidden/>
              </w:rPr>
            </w:r>
            <w:r w:rsidR="00CD7DBC">
              <w:rPr>
                <w:webHidden/>
              </w:rPr>
              <w:fldChar w:fldCharType="separate"/>
            </w:r>
            <w:r w:rsidR="00FD3A33">
              <w:rPr>
                <w:webHidden/>
              </w:rPr>
              <w:t>29</w:t>
            </w:r>
            <w:r w:rsidR="00CD7DBC">
              <w:rPr>
                <w:webHidden/>
              </w:rPr>
              <w:fldChar w:fldCharType="end"/>
            </w:r>
          </w:hyperlink>
        </w:p>
        <w:p w14:paraId="1C04638B" w14:textId="77777777" w:rsidR="00CD7DBC" w:rsidRDefault="00F2192A" w:rsidP="00806447">
          <w:pPr>
            <w:pStyle w:val="TOC3"/>
            <w:rPr>
              <w:rFonts w:eastAsiaTheme="minorEastAsia" w:cstheme="minorBidi"/>
              <w:color w:val="auto"/>
            </w:rPr>
          </w:pPr>
          <w:hyperlink w:anchor="_Toc436229212" w:history="1">
            <w:r w:rsidR="00CD7DBC" w:rsidRPr="00A27DDE">
              <w:rPr>
                <w:rStyle w:val="Hyperlink"/>
              </w:rPr>
              <w:t>Detailed Methodology</w:t>
            </w:r>
            <w:r w:rsidR="00CD7DBC">
              <w:rPr>
                <w:webHidden/>
              </w:rPr>
              <w:tab/>
            </w:r>
            <w:r w:rsidR="00CD7DBC">
              <w:rPr>
                <w:webHidden/>
              </w:rPr>
              <w:fldChar w:fldCharType="begin"/>
            </w:r>
            <w:r w:rsidR="00CD7DBC">
              <w:rPr>
                <w:webHidden/>
              </w:rPr>
              <w:instrText xml:space="preserve"> PAGEREF _Toc436229212 \h </w:instrText>
            </w:r>
            <w:r w:rsidR="00CD7DBC">
              <w:rPr>
                <w:webHidden/>
              </w:rPr>
            </w:r>
            <w:r w:rsidR="00CD7DBC">
              <w:rPr>
                <w:webHidden/>
              </w:rPr>
              <w:fldChar w:fldCharType="separate"/>
            </w:r>
            <w:r w:rsidR="00FD3A33">
              <w:rPr>
                <w:webHidden/>
              </w:rPr>
              <w:t>29</w:t>
            </w:r>
            <w:r w:rsidR="00CD7DBC">
              <w:rPr>
                <w:webHidden/>
              </w:rPr>
              <w:fldChar w:fldCharType="end"/>
            </w:r>
          </w:hyperlink>
        </w:p>
        <w:p w14:paraId="6F6B8184" w14:textId="77777777" w:rsidR="00CD7DBC" w:rsidRDefault="00F2192A">
          <w:pPr>
            <w:pStyle w:val="TOC1"/>
            <w:rPr>
              <w:rFonts w:eastAsiaTheme="minorEastAsia" w:cstheme="minorBidi"/>
              <w:b w:val="0"/>
              <w:color w:val="auto"/>
              <w:sz w:val="22"/>
              <w:szCs w:val="22"/>
            </w:rPr>
          </w:pPr>
          <w:hyperlink w:anchor="_Toc436229213" w:history="1">
            <w:r w:rsidR="00CD7DBC" w:rsidRPr="00A27DDE">
              <w:rPr>
                <w:rStyle w:val="Hyperlink"/>
              </w:rPr>
              <w:t>Appendix B: Test 1 (MaxDiff) Design and Details</w:t>
            </w:r>
            <w:r w:rsidR="00CD7DBC">
              <w:rPr>
                <w:webHidden/>
              </w:rPr>
              <w:tab/>
            </w:r>
            <w:r w:rsidR="00CD7DBC">
              <w:rPr>
                <w:webHidden/>
              </w:rPr>
              <w:fldChar w:fldCharType="begin"/>
            </w:r>
            <w:r w:rsidR="00CD7DBC">
              <w:rPr>
                <w:webHidden/>
              </w:rPr>
              <w:instrText xml:space="preserve"> PAGEREF _Toc436229213 \h </w:instrText>
            </w:r>
            <w:r w:rsidR="00CD7DBC">
              <w:rPr>
                <w:webHidden/>
              </w:rPr>
            </w:r>
            <w:r w:rsidR="00CD7DBC">
              <w:rPr>
                <w:webHidden/>
              </w:rPr>
              <w:fldChar w:fldCharType="separate"/>
            </w:r>
            <w:r w:rsidR="00FD3A33">
              <w:rPr>
                <w:webHidden/>
              </w:rPr>
              <w:t>33</w:t>
            </w:r>
            <w:r w:rsidR="00CD7DBC">
              <w:rPr>
                <w:webHidden/>
              </w:rPr>
              <w:fldChar w:fldCharType="end"/>
            </w:r>
          </w:hyperlink>
        </w:p>
        <w:p w14:paraId="0A54A3BC" w14:textId="77777777" w:rsidR="00CD7DBC" w:rsidRDefault="00F2192A" w:rsidP="00806447">
          <w:pPr>
            <w:pStyle w:val="TOC3"/>
            <w:rPr>
              <w:rFonts w:eastAsiaTheme="minorEastAsia" w:cstheme="minorBidi"/>
              <w:color w:val="auto"/>
            </w:rPr>
          </w:pPr>
          <w:hyperlink w:anchor="_Toc436229214" w:history="1">
            <w:r w:rsidR="00CD7DBC" w:rsidRPr="00A27DDE">
              <w:rPr>
                <w:rStyle w:val="Hyperlink"/>
              </w:rPr>
              <w:t>Rationale For Test</w:t>
            </w:r>
            <w:r w:rsidR="00CD7DBC">
              <w:rPr>
                <w:webHidden/>
              </w:rPr>
              <w:tab/>
            </w:r>
            <w:r w:rsidR="00CD7DBC">
              <w:rPr>
                <w:webHidden/>
              </w:rPr>
              <w:fldChar w:fldCharType="begin"/>
            </w:r>
            <w:r w:rsidR="00CD7DBC">
              <w:rPr>
                <w:webHidden/>
              </w:rPr>
              <w:instrText xml:space="preserve"> PAGEREF _Toc436229214 \h </w:instrText>
            </w:r>
            <w:r w:rsidR="00CD7DBC">
              <w:rPr>
                <w:webHidden/>
              </w:rPr>
            </w:r>
            <w:r w:rsidR="00CD7DBC">
              <w:rPr>
                <w:webHidden/>
              </w:rPr>
              <w:fldChar w:fldCharType="separate"/>
            </w:r>
            <w:r w:rsidR="00FD3A33">
              <w:rPr>
                <w:webHidden/>
              </w:rPr>
              <w:t>33</w:t>
            </w:r>
            <w:r w:rsidR="00CD7DBC">
              <w:rPr>
                <w:webHidden/>
              </w:rPr>
              <w:fldChar w:fldCharType="end"/>
            </w:r>
          </w:hyperlink>
        </w:p>
        <w:p w14:paraId="6C1A23A8" w14:textId="77777777" w:rsidR="00CD7DBC" w:rsidRDefault="00F2192A" w:rsidP="00806447">
          <w:pPr>
            <w:pStyle w:val="TOC3"/>
            <w:rPr>
              <w:rFonts w:eastAsiaTheme="minorEastAsia" w:cstheme="minorBidi"/>
              <w:color w:val="auto"/>
            </w:rPr>
          </w:pPr>
          <w:hyperlink w:anchor="_Toc436229215" w:history="1">
            <w:r w:rsidR="00CD7DBC" w:rsidRPr="00A27DDE">
              <w:rPr>
                <w:rStyle w:val="Hyperlink"/>
              </w:rPr>
              <w:t>Test Design</w:t>
            </w:r>
            <w:r w:rsidR="00CD7DBC">
              <w:rPr>
                <w:webHidden/>
              </w:rPr>
              <w:tab/>
            </w:r>
            <w:r w:rsidR="00CD7DBC">
              <w:rPr>
                <w:webHidden/>
              </w:rPr>
              <w:fldChar w:fldCharType="begin"/>
            </w:r>
            <w:r w:rsidR="00CD7DBC">
              <w:rPr>
                <w:webHidden/>
              </w:rPr>
              <w:instrText xml:space="preserve"> PAGEREF _Toc436229215 \h </w:instrText>
            </w:r>
            <w:r w:rsidR="00CD7DBC">
              <w:rPr>
                <w:webHidden/>
              </w:rPr>
            </w:r>
            <w:r w:rsidR="00CD7DBC">
              <w:rPr>
                <w:webHidden/>
              </w:rPr>
              <w:fldChar w:fldCharType="separate"/>
            </w:r>
            <w:r w:rsidR="00FD3A33">
              <w:rPr>
                <w:webHidden/>
              </w:rPr>
              <w:t>33</w:t>
            </w:r>
            <w:r w:rsidR="00CD7DBC">
              <w:rPr>
                <w:webHidden/>
              </w:rPr>
              <w:fldChar w:fldCharType="end"/>
            </w:r>
          </w:hyperlink>
        </w:p>
        <w:p w14:paraId="41D6E55C" w14:textId="77777777" w:rsidR="00CD7DBC" w:rsidRDefault="00F2192A" w:rsidP="00806447">
          <w:pPr>
            <w:pStyle w:val="TOC3"/>
            <w:rPr>
              <w:rFonts w:eastAsiaTheme="minorEastAsia" w:cstheme="minorBidi"/>
              <w:color w:val="auto"/>
            </w:rPr>
          </w:pPr>
          <w:hyperlink w:anchor="_Toc436229216" w:history="1">
            <w:r w:rsidR="00CD7DBC" w:rsidRPr="00A27DDE">
              <w:rPr>
                <w:rStyle w:val="Hyperlink"/>
              </w:rPr>
              <w:t>Test Procedure</w:t>
            </w:r>
            <w:r w:rsidR="00CD7DBC">
              <w:rPr>
                <w:webHidden/>
              </w:rPr>
              <w:tab/>
            </w:r>
            <w:r w:rsidR="00CD7DBC">
              <w:rPr>
                <w:webHidden/>
              </w:rPr>
              <w:fldChar w:fldCharType="begin"/>
            </w:r>
            <w:r w:rsidR="00CD7DBC">
              <w:rPr>
                <w:webHidden/>
              </w:rPr>
              <w:instrText xml:space="preserve"> PAGEREF _Toc436229216 \h </w:instrText>
            </w:r>
            <w:r w:rsidR="00CD7DBC">
              <w:rPr>
                <w:webHidden/>
              </w:rPr>
            </w:r>
            <w:r w:rsidR="00CD7DBC">
              <w:rPr>
                <w:webHidden/>
              </w:rPr>
              <w:fldChar w:fldCharType="separate"/>
            </w:r>
            <w:r w:rsidR="00FD3A33">
              <w:rPr>
                <w:webHidden/>
              </w:rPr>
              <w:t>35</w:t>
            </w:r>
            <w:r w:rsidR="00CD7DBC">
              <w:rPr>
                <w:webHidden/>
              </w:rPr>
              <w:fldChar w:fldCharType="end"/>
            </w:r>
          </w:hyperlink>
        </w:p>
        <w:p w14:paraId="6C29C1AD" w14:textId="77777777" w:rsidR="00CD7DBC" w:rsidRDefault="00F2192A" w:rsidP="00806447">
          <w:pPr>
            <w:pStyle w:val="TOC3"/>
            <w:rPr>
              <w:rFonts w:eastAsiaTheme="minorEastAsia" w:cstheme="minorBidi"/>
              <w:color w:val="auto"/>
            </w:rPr>
          </w:pPr>
          <w:hyperlink w:anchor="_Toc436229217" w:history="1">
            <w:r w:rsidR="00CD7DBC" w:rsidRPr="00A27DDE">
              <w:rPr>
                <w:rStyle w:val="Hyperlink"/>
              </w:rPr>
              <w:t>Additional Subgroup Analyses</w:t>
            </w:r>
            <w:r w:rsidR="00CD7DBC">
              <w:rPr>
                <w:webHidden/>
              </w:rPr>
              <w:tab/>
            </w:r>
            <w:r w:rsidR="00CD7DBC">
              <w:rPr>
                <w:webHidden/>
              </w:rPr>
              <w:fldChar w:fldCharType="begin"/>
            </w:r>
            <w:r w:rsidR="00CD7DBC">
              <w:rPr>
                <w:webHidden/>
              </w:rPr>
              <w:instrText xml:space="preserve"> PAGEREF _Toc436229217 \h </w:instrText>
            </w:r>
            <w:r w:rsidR="00CD7DBC">
              <w:rPr>
                <w:webHidden/>
              </w:rPr>
            </w:r>
            <w:r w:rsidR="00CD7DBC">
              <w:rPr>
                <w:webHidden/>
              </w:rPr>
              <w:fldChar w:fldCharType="separate"/>
            </w:r>
            <w:r w:rsidR="00FD3A33">
              <w:rPr>
                <w:webHidden/>
              </w:rPr>
              <w:t>36</w:t>
            </w:r>
            <w:r w:rsidR="00CD7DBC">
              <w:rPr>
                <w:webHidden/>
              </w:rPr>
              <w:fldChar w:fldCharType="end"/>
            </w:r>
          </w:hyperlink>
        </w:p>
        <w:p w14:paraId="18F80016" w14:textId="77777777" w:rsidR="00CD7DBC" w:rsidRDefault="00F2192A">
          <w:pPr>
            <w:pStyle w:val="TOC1"/>
            <w:rPr>
              <w:rFonts w:eastAsiaTheme="minorEastAsia" w:cstheme="minorBidi"/>
              <w:b w:val="0"/>
              <w:color w:val="auto"/>
              <w:sz w:val="22"/>
              <w:szCs w:val="22"/>
            </w:rPr>
          </w:pPr>
          <w:hyperlink w:anchor="_Toc436229218" w:history="1">
            <w:r w:rsidR="00CD7DBC" w:rsidRPr="00A27DDE">
              <w:rPr>
                <w:rStyle w:val="Hyperlink"/>
              </w:rPr>
              <w:t>Appendix C: Test 2 Design and Details</w:t>
            </w:r>
            <w:r w:rsidR="00CD7DBC">
              <w:rPr>
                <w:webHidden/>
              </w:rPr>
              <w:tab/>
            </w:r>
            <w:r w:rsidR="00CD7DBC">
              <w:rPr>
                <w:webHidden/>
              </w:rPr>
              <w:fldChar w:fldCharType="begin"/>
            </w:r>
            <w:r w:rsidR="00CD7DBC">
              <w:rPr>
                <w:webHidden/>
              </w:rPr>
              <w:instrText xml:space="preserve"> PAGEREF _Toc436229218 \h </w:instrText>
            </w:r>
            <w:r w:rsidR="00CD7DBC">
              <w:rPr>
                <w:webHidden/>
              </w:rPr>
            </w:r>
            <w:r w:rsidR="00CD7DBC">
              <w:rPr>
                <w:webHidden/>
              </w:rPr>
              <w:fldChar w:fldCharType="separate"/>
            </w:r>
            <w:r w:rsidR="00FD3A33">
              <w:rPr>
                <w:webHidden/>
              </w:rPr>
              <w:t>38</w:t>
            </w:r>
            <w:r w:rsidR="00CD7DBC">
              <w:rPr>
                <w:webHidden/>
              </w:rPr>
              <w:fldChar w:fldCharType="end"/>
            </w:r>
          </w:hyperlink>
        </w:p>
        <w:p w14:paraId="7D2817BE" w14:textId="77777777" w:rsidR="00CD7DBC" w:rsidRDefault="00F2192A" w:rsidP="00806447">
          <w:pPr>
            <w:pStyle w:val="TOC3"/>
            <w:rPr>
              <w:rFonts w:eastAsiaTheme="minorEastAsia" w:cstheme="minorBidi"/>
              <w:color w:val="auto"/>
            </w:rPr>
          </w:pPr>
          <w:hyperlink w:anchor="_Toc436229219" w:history="1">
            <w:r w:rsidR="00CD7DBC" w:rsidRPr="00A27DDE">
              <w:rPr>
                <w:rStyle w:val="Hyperlink"/>
              </w:rPr>
              <w:t>Rationale For Test</w:t>
            </w:r>
            <w:r w:rsidR="00CD7DBC">
              <w:rPr>
                <w:webHidden/>
              </w:rPr>
              <w:tab/>
            </w:r>
            <w:r w:rsidR="00CD7DBC">
              <w:rPr>
                <w:webHidden/>
              </w:rPr>
              <w:fldChar w:fldCharType="begin"/>
            </w:r>
            <w:r w:rsidR="00CD7DBC">
              <w:rPr>
                <w:webHidden/>
              </w:rPr>
              <w:instrText xml:space="preserve"> PAGEREF _Toc436229219 \h </w:instrText>
            </w:r>
            <w:r w:rsidR="00CD7DBC">
              <w:rPr>
                <w:webHidden/>
              </w:rPr>
            </w:r>
            <w:r w:rsidR="00CD7DBC">
              <w:rPr>
                <w:webHidden/>
              </w:rPr>
              <w:fldChar w:fldCharType="separate"/>
            </w:r>
            <w:r w:rsidR="00FD3A33">
              <w:rPr>
                <w:webHidden/>
              </w:rPr>
              <w:t>38</w:t>
            </w:r>
            <w:r w:rsidR="00CD7DBC">
              <w:rPr>
                <w:webHidden/>
              </w:rPr>
              <w:fldChar w:fldCharType="end"/>
            </w:r>
          </w:hyperlink>
        </w:p>
        <w:p w14:paraId="0623C65E" w14:textId="77777777" w:rsidR="00CD7DBC" w:rsidRDefault="00F2192A" w:rsidP="00806447">
          <w:pPr>
            <w:pStyle w:val="TOC3"/>
            <w:rPr>
              <w:rFonts w:eastAsiaTheme="minorEastAsia" w:cstheme="minorBidi"/>
              <w:color w:val="auto"/>
            </w:rPr>
          </w:pPr>
          <w:hyperlink w:anchor="_Toc436229220" w:history="1">
            <w:r w:rsidR="00CD7DBC" w:rsidRPr="00A27DDE">
              <w:rPr>
                <w:rStyle w:val="Hyperlink"/>
              </w:rPr>
              <w:t>Test Design</w:t>
            </w:r>
            <w:r w:rsidR="00CD7DBC">
              <w:rPr>
                <w:webHidden/>
              </w:rPr>
              <w:tab/>
            </w:r>
            <w:r w:rsidR="00CD7DBC">
              <w:rPr>
                <w:webHidden/>
              </w:rPr>
              <w:fldChar w:fldCharType="begin"/>
            </w:r>
            <w:r w:rsidR="00CD7DBC">
              <w:rPr>
                <w:webHidden/>
              </w:rPr>
              <w:instrText xml:space="preserve"> PAGEREF _Toc436229220 \h </w:instrText>
            </w:r>
            <w:r w:rsidR="00CD7DBC">
              <w:rPr>
                <w:webHidden/>
              </w:rPr>
            </w:r>
            <w:r w:rsidR="00CD7DBC">
              <w:rPr>
                <w:webHidden/>
              </w:rPr>
              <w:fldChar w:fldCharType="separate"/>
            </w:r>
            <w:r w:rsidR="00FD3A33">
              <w:rPr>
                <w:webHidden/>
              </w:rPr>
              <w:t>38</w:t>
            </w:r>
            <w:r w:rsidR="00CD7DBC">
              <w:rPr>
                <w:webHidden/>
              </w:rPr>
              <w:fldChar w:fldCharType="end"/>
            </w:r>
          </w:hyperlink>
        </w:p>
        <w:p w14:paraId="257DBED2" w14:textId="77777777" w:rsidR="00CD7DBC" w:rsidRDefault="00F2192A" w:rsidP="00806447">
          <w:pPr>
            <w:pStyle w:val="TOC3"/>
            <w:rPr>
              <w:rFonts w:eastAsiaTheme="minorEastAsia" w:cstheme="minorBidi"/>
              <w:color w:val="auto"/>
            </w:rPr>
          </w:pPr>
          <w:hyperlink w:anchor="_Toc436229221" w:history="1">
            <w:r w:rsidR="00CD7DBC" w:rsidRPr="00A27DDE">
              <w:rPr>
                <w:rStyle w:val="Hyperlink"/>
              </w:rPr>
              <w:t>Test Procedure</w:t>
            </w:r>
            <w:r w:rsidR="00CD7DBC">
              <w:rPr>
                <w:webHidden/>
              </w:rPr>
              <w:tab/>
            </w:r>
            <w:r w:rsidR="00CD7DBC">
              <w:rPr>
                <w:webHidden/>
              </w:rPr>
              <w:fldChar w:fldCharType="begin"/>
            </w:r>
            <w:r w:rsidR="00CD7DBC">
              <w:rPr>
                <w:webHidden/>
              </w:rPr>
              <w:instrText xml:space="preserve"> PAGEREF _Toc436229221 \h </w:instrText>
            </w:r>
            <w:r w:rsidR="00CD7DBC">
              <w:rPr>
                <w:webHidden/>
              </w:rPr>
            </w:r>
            <w:r w:rsidR="00CD7DBC">
              <w:rPr>
                <w:webHidden/>
              </w:rPr>
              <w:fldChar w:fldCharType="separate"/>
            </w:r>
            <w:r w:rsidR="00FD3A33">
              <w:rPr>
                <w:webHidden/>
              </w:rPr>
              <w:t>41</w:t>
            </w:r>
            <w:r w:rsidR="00CD7DBC">
              <w:rPr>
                <w:webHidden/>
              </w:rPr>
              <w:fldChar w:fldCharType="end"/>
            </w:r>
          </w:hyperlink>
        </w:p>
        <w:p w14:paraId="640E3A61" w14:textId="77777777" w:rsidR="00CD7DBC" w:rsidRDefault="00F2192A" w:rsidP="00806447">
          <w:pPr>
            <w:pStyle w:val="TOC3"/>
            <w:rPr>
              <w:rFonts w:eastAsiaTheme="minorEastAsia" w:cstheme="minorBidi"/>
              <w:color w:val="auto"/>
            </w:rPr>
          </w:pPr>
          <w:hyperlink w:anchor="_Toc436229222" w:history="1">
            <w:r w:rsidR="00CD7DBC" w:rsidRPr="00A27DDE">
              <w:rPr>
                <w:rStyle w:val="Hyperlink"/>
              </w:rPr>
              <w:t>Additional Test 2 Subgroup Analyses</w:t>
            </w:r>
            <w:r w:rsidR="00CD7DBC">
              <w:rPr>
                <w:webHidden/>
              </w:rPr>
              <w:tab/>
            </w:r>
            <w:r w:rsidR="00CD7DBC">
              <w:rPr>
                <w:webHidden/>
              </w:rPr>
              <w:fldChar w:fldCharType="begin"/>
            </w:r>
            <w:r w:rsidR="00CD7DBC">
              <w:rPr>
                <w:webHidden/>
              </w:rPr>
              <w:instrText xml:space="preserve"> PAGEREF _Toc436229222 \h </w:instrText>
            </w:r>
            <w:r w:rsidR="00CD7DBC">
              <w:rPr>
                <w:webHidden/>
              </w:rPr>
            </w:r>
            <w:r w:rsidR="00CD7DBC">
              <w:rPr>
                <w:webHidden/>
              </w:rPr>
              <w:fldChar w:fldCharType="separate"/>
            </w:r>
            <w:r w:rsidR="00FD3A33">
              <w:rPr>
                <w:webHidden/>
              </w:rPr>
              <w:t>41</w:t>
            </w:r>
            <w:r w:rsidR="00CD7DBC">
              <w:rPr>
                <w:webHidden/>
              </w:rPr>
              <w:fldChar w:fldCharType="end"/>
            </w:r>
          </w:hyperlink>
        </w:p>
        <w:p w14:paraId="10E28F01" w14:textId="77777777" w:rsidR="00806447" w:rsidRDefault="00806447">
          <w:pPr>
            <w:pStyle w:val="TOC1"/>
            <w:rPr>
              <w:rStyle w:val="Hyperlink"/>
            </w:rPr>
          </w:pPr>
        </w:p>
        <w:p w14:paraId="5E94E530" w14:textId="77777777" w:rsidR="00CD7DBC" w:rsidRDefault="00F2192A">
          <w:pPr>
            <w:pStyle w:val="TOC1"/>
            <w:rPr>
              <w:rFonts w:eastAsiaTheme="minorEastAsia" w:cstheme="minorBidi"/>
              <w:b w:val="0"/>
              <w:color w:val="auto"/>
              <w:sz w:val="22"/>
              <w:szCs w:val="22"/>
            </w:rPr>
          </w:pPr>
          <w:hyperlink w:anchor="_Toc436229223" w:history="1">
            <w:r w:rsidR="00CD7DBC" w:rsidRPr="00A27DDE">
              <w:rPr>
                <w:rStyle w:val="Hyperlink"/>
              </w:rPr>
              <w:t>Appendix D: Test 3 Design and Details</w:t>
            </w:r>
            <w:r w:rsidR="00CD7DBC">
              <w:rPr>
                <w:webHidden/>
              </w:rPr>
              <w:tab/>
            </w:r>
            <w:r w:rsidR="00CD7DBC">
              <w:rPr>
                <w:webHidden/>
              </w:rPr>
              <w:fldChar w:fldCharType="begin"/>
            </w:r>
            <w:r w:rsidR="00CD7DBC">
              <w:rPr>
                <w:webHidden/>
              </w:rPr>
              <w:instrText xml:space="preserve"> PAGEREF _Toc436229223 \h </w:instrText>
            </w:r>
            <w:r w:rsidR="00CD7DBC">
              <w:rPr>
                <w:webHidden/>
              </w:rPr>
            </w:r>
            <w:r w:rsidR="00CD7DBC">
              <w:rPr>
                <w:webHidden/>
              </w:rPr>
              <w:fldChar w:fldCharType="separate"/>
            </w:r>
            <w:r w:rsidR="00FD3A33">
              <w:rPr>
                <w:webHidden/>
              </w:rPr>
              <w:t>45</w:t>
            </w:r>
            <w:r w:rsidR="00CD7DBC">
              <w:rPr>
                <w:webHidden/>
              </w:rPr>
              <w:fldChar w:fldCharType="end"/>
            </w:r>
          </w:hyperlink>
        </w:p>
        <w:p w14:paraId="11295BC0" w14:textId="77777777" w:rsidR="00CD7DBC" w:rsidRDefault="00F2192A" w:rsidP="00806447">
          <w:pPr>
            <w:pStyle w:val="TOC3"/>
            <w:rPr>
              <w:rFonts w:eastAsiaTheme="minorEastAsia" w:cstheme="minorBidi"/>
              <w:color w:val="auto"/>
            </w:rPr>
          </w:pPr>
          <w:hyperlink w:anchor="_Toc436229224" w:history="1">
            <w:r w:rsidR="00CD7DBC" w:rsidRPr="00A27DDE">
              <w:rPr>
                <w:rStyle w:val="Hyperlink"/>
              </w:rPr>
              <w:t>Rationale For Test</w:t>
            </w:r>
            <w:r w:rsidR="00CD7DBC">
              <w:rPr>
                <w:webHidden/>
              </w:rPr>
              <w:tab/>
            </w:r>
            <w:r w:rsidR="00CD7DBC">
              <w:rPr>
                <w:webHidden/>
              </w:rPr>
              <w:fldChar w:fldCharType="begin"/>
            </w:r>
            <w:r w:rsidR="00CD7DBC">
              <w:rPr>
                <w:webHidden/>
              </w:rPr>
              <w:instrText xml:space="preserve"> PAGEREF _Toc436229224 \h </w:instrText>
            </w:r>
            <w:r w:rsidR="00CD7DBC">
              <w:rPr>
                <w:webHidden/>
              </w:rPr>
            </w:r>
            <w:r w:rsidR="00CD7DBC">
              <w:rPr>
                <w:webHidden/>
              </w:rPr>
              <w:fldChar w:fldCharType="separate"/>
            </w:r>
            <w:r w:rsidR="00FD3A33">
              <w:rPr>
                <w:webHidden/>
              </w:rPr>
              <w:t>45</w:t>
            </w:r>
            <w:r w:rsidR="00CD7DBC">
              <w:rPr>
                <w:webHidden/>
              </w:rPr>
              <w:fldChar w:fldCharType="end"/>
            </w:r>
          </w:hyperlink>
        </w:p>
        <w:p w14:paraId="7AB18B25" w14:textId="77777777" w:rsidR="00CD7DBC" w:rsidRDefault="00F2192A" w:rsidP="00806447">
          <w:pPr>
            <w:pStyle w:val="TOC3"/>
            <w:rPr>
              <w:rFonts w:eastAsiaTheme="minorEastAsia" w:cstheme="minorBidi"/>
              <w:color w:val="auto"/>
            </w:rPr>
          </w:pPr>
          <w:hyperlink w:anchor="_Toc436229225" w:history="1">
            <w:r w:rsidR="00CD7DBC" w:rsidRPr="00A27DDE">
              <w:rPr>
                <w:rStyle w:val="Hyperlink"/>
              </w:rPr>
              <w:t>Test Design</w:t>
            </w:r>
            <w:r w:rsidR="00CD7DBC">
              <w:rPr>
                <w:webHidden/>
              </w:rPr>
              <w:tab/>
            </w:r>
            <w:r w:rsidR="00CD7DBC">
              <w:rPr>
                <w:webHidden/>
              </w:rPr>
              <w:fldChar w:fldCharType="begin"/>
            </w:r>
            <w:r w:rsidR="00CD7DBC">
              <w:rPr>
                <w:webHidden/>
              </w:rPr>
              <w:instrText xml:space="preserve"> PAGEREF _Toc436229225 \h </w:instrText>
            </w:r>
            <w:r w:rsidR="00CD7DBC">
              <w:rPr>
                <w:webHidden/>
              </w:rPr>
            </w:r>
            <w:r w:rsidR="00CD7DBC">
              <w:rPr>
                <w:webHidden/>
              </w:rPr>
              <w:fldChar w:fldCharType="separate"/>
            </w:r>
            <w:r w:rsidR="00FD3A33">
              <w:rPr>
                <w:webHidden/>
              </w:rPr>
              <w:t>45</w:t>
            </w:r>
            <w:r w:rsidR="00CD7DBC">
              <w:rPr>
                <w:webHidden/>
              </w:rPr>
              <w:fldChar w:fldCharType="end"/>
            </w:r>
          </w:hyperlink>
        </w:p>
        <w:p w14:paraId="083405B4" w14:textId="77777777" w:rsidR="00CD7DBC" w:rsidRDefault="00F2192A" w:rsidP="00806447">
          <w:pPr>
            <w:pStyle w:val="TOC3"/>
            <w:rPr>
              <w:rFonts w:eastAsiaTheme="minorEastAsia" w:cstheme="minorBidi"/>
              <w:color w:val="auto"/>
            </w:rPr>
          </w:pPr>
          <w:hyperlink w:anchor="_Toc436229226" w:history="1">
            <w:r w:rsidR="00CD7DBC" w:rsidRPr="00A27DDE">
              <w:rPr>
                <w:rStyle w:val="Hyperlink"/>
              </w:rPr>
              <w:t>Test Procedure</w:t>
            </w:r>
            <w:r w:rsidR="00CD7DBC">
              <w:rPr>
                <w:webHidden/>
              </w:rPr>
              <w:tab/>
            </w:r>
            <w:r w:rsidR="00CD7DBC">
              <w:rPr>
                <w:webHidden/>
              </w:rPr>
              <w:fldChar w:fldCharType="begin"/>
            </w:r>
            <w:r w:rsidR="00CD7DBC">
              <w:rPr>
                <w:webHidden/>
              </w:rPr>
              <w:instrText xml:space="preserve"> PAGEREF _Toc436229226 \h </w:instrText>
            </w:r>
            <w:r w:rsidR="00CD7DBC">
              <w:rPr>
                <w:webHidden/>
              </w:rPr>
            </w:r>
            <w:r w:rsidR="00CD7DBC">
              <w:rPr>
                <w:webHidden/>
              </w:rPr>
              <w:fldChar w:fldCharType="separate"/>
            </w:r>
            <w:r w:rsidR="00FD3A33">
              <w:rPr>
                <w:webHidden/>
              </w:rPr>
              <w:t>46</w:t>
            </w:r>
            <w:r w:rsidR="00CD7DBC">
              <w:rPr>
                <w:webHidden/>
              </w:rPr>
              <w:fldChar w:fldCharType="end"/>
            </w:r>
          </w:hyperlink>
        </w:p>
        <w:p w14:paraId="4ECB7639" w14:textId="77777777" w:rsidR="00CD7DBC" w:rsidRDefault="00F2192A" w:rsidP="00806447">
          <w:pPr>
            <w:pStyle w:val="TOC3"/>
            <w:rPr>
              <w:rFonts w:eastAsiaTheme="minorEastAsia" w:cstheme="minorBidi"/>
              <w:color w:val="auto"/>
            </w:rPr>
          </w:pPr>
          <w:hyperlink w:anchor="_Toc436229227" w:history="1">
            <w:r w:rsidR="00CD7DBC" w:rsidRPr="00A27DDE">
              <w:rPr>
                <w:rStyle w:val="Hyperlink"/>
              </w:rPr>
              <w:t>Additional Subgroup Analyses</w:t>
            </w:r>
            <w:r w:rsidR="00CD7DBC">
              <w:rPr>
                <w:webHidden/>
              </w:rPr>
              <w:tab/>
            </w:r>
            <w:r w:rsidR="00CD7DBC">
              <w:rPr>
                <w:webHidden/>
              </w:rPr>
              <w:fldChar w:fldCharType="begin"/>
            </w:r>
            <w:r w:rsidR="00CD7DBC">
              <w:rPr>
                <w:webHidden/>
              </w:rPr>
              <w:instrText xml:space="preserve"> PAGEREF _Toc436229227 \h </w:instrText>
            </w:r>
            <w:r w:rsidR="00CD7DBC">
              <w:rPr>
                <w:webHidden/>
              </w:rPr>
            </w:r>
            <w:r w:rsidR="00CD7DBC">
              <w:rPr>
                <w:webHidden/>
              </w:rPr>
              <w:fldChar w:fldCharType="separate"/>
            </w:r>
            <w:r w:rsidR="00FD3A33">
              <w:rPr>
                <w:webHidden/>
              </w:rPr>
              <w:t>46</w:t>
            </w:r>
            <w:r w:rsidR="00CD7DBC">
              <w:rPr>
                <w:webHidden/>
              </w:rPr>
              <w:fldChar w:fldCharType="end"/>
            </w:r>
          </w:hyperlink>
        </w:p>
        <w:p w14:paraId="6E834C82" w14:textId="77777777" w:rsidR="00CD7DBC" w:rsidRDefault="00F2192A">
          <w:pPr>
            <w:pStyle w:val="TOC1"/>
            <w:rPr>
              <w:rFonts w:eastAsiaTheme="minorEastAsia" w:cstheme="minorBidi"/>
              <w:b w:val="0"/>
              <w:color w:val="auto"/>
              <w:sz w:val="22"/>
              <w:szCs w:val="22"/>
            </w:rPr>
          </w:pPr>
          <w:hyperlink w:anchor="_Toc436229228" w:history="1">
            <w:r w:rsidR="00CD7DBC" w:rsidRPr="00A27DDE">
              <w:rPr>
                <w:rStyle w:val="Hyperlink"/>
              </w:rPr>
              <w:t>Appendix E: Calculations of Net Benefit</w:t>
            </w:r>
            <w:r w:rsidR="00CD7DBC">
              <w:rPr>
                <w:webHidden/>
              </w:rPr>
              <w:tab/>
            </w:r>
            <w:r w:rsidR="00CD7DBC">
              <w:rPr>
                <w:webHidden/>
              </w:rPr>
              <w:fldChar w:fldCharType="begin"/>
            </w:r>
            <w:r w:rsidR="00CD7DBC">
              <w:rPr>
                <w:webHidden/>
              </w:rPr>
              <w:instrText xml:space="preserve"> PAGEREF _Toc436229228 \h </w:instrText>
            </w:r>
            <w:r w:rsidR="00CD7DBC">
              <w:rPr>
                <w:webHidden/>
              </w:rPr>
            </w:r>
            <w:r w:rsidR="00CD7DBC">
              <w:rPr>
                <w:webHidden/>
              </w:rPr>
              <w:fldChar w:fldCharType="separate"/>
            </w:r>
            <w:r w:rsidR="00FD3A33">
              <w:rPr>
                <w:webHidden/>
              </w:rPr>
              <w:t>53</w:t>
            </w:r>
            <w:r w:rsidR="00CD7DBC">
              <w:rPr>
                <w:webHidden/>
              </w:rPr>
              <w:fldChar w:fldCharType="end"/>
            </w:r>
          </w:hyperlink>
        </w:p>
        <w:p w14:paraId="3E1B1555" w14:textId="77777777" w:rsidR="00CD7DBC" w:rsidRDefault="00F2192A" w:rsidP="00806447">
          <w:pPr>
            <w:pStyle w:val="TOC3"/>
            <w:rPr>
              <w:rFonts w:eastAsiaTheme="minorEastAsia" w:cstheme="minorBidi"/>
              <w:color w:val="auto"/>
            </w:rPr>
          </w:pPr>
          <w:hyperlink w:anchor="_Toc436229229" w:history="1">
            <w:r w:rsidR="00CD7DBC" w:rsidRPr="00A27DDE">
              <w:rPr>
                <w:rStyle w:val="Hyperlink"/>
              </w:rPr>
              <w:t>Rationale For Calculating Net Benefit</w:t>
            </w:r>
            <w:r w:rsidR="00CD7DBC">
              <w:rPr>
                <w:webHidden/>
              </w:rPr>
              <w:tab/>
            </w:r>
            <w:r w:rsidR="00CD7DBC">
              <w:rPr>
                <w:webHidden/>
              </w:rPr>
              <w:fldChar w:fldCharType="begin"/>
            </w:r>
            <w:r w:rsidR="00CD7DBC">
              <w:rPr>
                <w:webHidden/>
              </w:rPr>
              <w:instrText xml:space="preserve"> PAGEREF _Toc436229229 \h </w:instrText>
            </w:r>
            <w:r w:rsidR="00CD7DBC">
              <w:rPr>
                <w:webHidden/>
              </w:rPr>
            </w:r>
            <w:r w:rsidR="00CD7DBC">
              <w:rPr>
                <w:webHidden/>
              </w:rPr>
              <w:fldChar w:fldCharType="separate"/>
            </w:r>
            <w:r w:rsidR="00FD3A33">
              <w:rPr>
                <w:webHidden/>
              </w:rPr>
              <w:t>53</w:t>
            </w:r>
            <w:r w:rsidR="00CD7DBC">
              <w:rPr>
                <w:webHidden/>
              </w:rPr>
              <w:fldChar w:fldCharType="end"/>
            </w:r>
          </w:hyperlink>
        </w:p>
        <w:p w14:paraId="300E2C55" w14:textId="77777777" w:rsidR="00CD7DBC" w:rsidRDefault="00F2192A" w:rsidP="00806447">
          <w:pPr>
            <w:pStyle w:val="TOC3"/>
            <w:rPr>
              <w:rFonts w:eastAsiaTheme="minorEastAsia" w:cstheme="minorBidi"/>
              <w:color w:val="auto"/>
            </w:rPr>
          </w:pPr>
          <w:hyperlink w:anchor="_Toc436229230" w:history="1">
            <w:r w:rsidR="00CD7DBC" w:rsidRPr="00A27DDE">
              <w:rPr>
                <w:rStyle w:val="Hyperlink"/>
              </w:rPr>
              <w:t>Net Benefit Design</w:t>
            </w:r>
            <w:r w:rsidR="00CD7DBC">
              <w:rPr>
                <w:webHidden/>
              </w:rPr>
              <w:tab/>
            </w:r>
            <w:r w:rsidR="00CD7DBC">
              <w:rPr>
                <w:webHidden/>
              </w:rPr>
              <w:fldChar w:fldCharType="begin"/>
            </w:r>
            <w:r w:rsidR="00CD7DBC">
              <w:rPr>
                <w:webHidden/>
              </w:rPr>
              <w:instrText xml:space="preserve"> PAGEREF _Toc436229230 \h </w:instrText>
            </w:r>
            <w:r w:rsidR="00CD7DBC">
              <w:rPr>
                <w:webHidden/>
              </w:rPr>
            </w:r>
            <w:r w:rsidR="00CD7DBC">
              <w:rPr>
                <w:webHidden/>
              </w:rPr>
              <w:fldChar w:fldCharType="separate"/>
            </w:r>
            <w:r w:rsidR="00FD3A33">
              <w:rPr>
                <w:webHidden/>
              </w:rPr>
              <w:t>53</w:t>
            </w:r>
            <w:r w:rsidR="00CD7DBC">
              <w:rPr>
                <w:webHidden/>
              </w:rPr>
              <w:fldChar w:fldCharType="end"/>
            </w:r>
          </w:hyperlink>
        </w:p>
        <w:p w14:paraId="2AC7732D" w14:textId="77777777" w:rsidR="00CD7DBC" w:rsidRDefault="00F2192A">
          <w:pPr>
            <w:pStyle w:val="TOC1"/>
            <w:rPr>
              <w:rFonts w:eastAsiaTheme="minorEastAsia" w:cstheme="minorBidi"/>
              <w:b w:val="0"/>
              <w:color w:val="auto"/>
              <w:sz w:val="22"/>
              <w:szCs w:val="22"/>
            </w:rPr>
          </w:pPr>
          <w:hyperlink w:anchor="_Toc436229231" w:history="1">
            <w:r w:rsidR="00CD7DBC" w:rsidRPr="00A27DDE">
              <w:rPr>
                <w:rStyle w:val="Hyperlink"/>
              </w:rPr>
              <w:t>Appendix F: Further Subgroup Analyses</w:t>
            </w:r>
            <w:r w:rsidR="00CD7DBC">
              <w:rPr>
                <w:webHidden/>
              </w:rPr>
              <w:tab/>
            </w:r>
            <w:r w:rsidR="00CD7DBC">
              <w:rPr>
                <w:webHidden/>
              </w:rPr>
              <w:fldChar w:fldCharType="begin"/>
            </w:r>
            <w:r w:rsidR="00CD7DBC">
              <w:rPr>
                <w:webHidden/>
              </w:rPr>
              <w:instrText xml:space="preserve"> PAGEREF _Toc436229231 \h </w:instrText>
            </w:r>
            <w:r w:rsidR="00CD7DBC">
              <w:rPr>
                <w:webHidden/>
              </w:rPr>
            </w:r>
            <w:r w:rsidR="00CD7DBC">
              <w:rPr>
                <w:webHidden/>
              </w:rPr>
              <w:fldChar w:fldCharType="separate"/>
            </w:r>
            <w:r w:rsidR="00FD3A33">
              <w:rPr>
                <w:webHidden/>
              </w:rPr>
              <w:t>54</w:t>
            </w:r>
            <w:r w:rsidR="00CD7DBC">
              <w:rPr>
                <w:webHidden/>
              </w:rPr>
              <w:fldChar w:fldCharType="end"/>
            </w:r>
          </w:hyperlink>
        </w:p>
        <w:p w14:paraId="409A44F6" w14:textId="77777777" w:rsidR="00CD7DBC" w:rsidRDefault="00F2192A" w:rsidP="00806447">
          <w:pPr>
            <w:pStyle w:val="TOC3"/>
            <w:rPr>
              <w:rFonts w:eastAsiaTheme="minorEastAsia" w:cstheme="minorBidi"/>
              <w:color w:val="auto"/>
            </w:rPr>
          </w:pPr>
          <w:hyperlink w:anchor="_Toc436229232" w:history="1">
            <w:r w:rsidR="00CD7DBC" w:rsidRPr="00A27DDE">
              <w:rPr>
                <w:rStyle w:val="Hyperlink"/>
              </w:rPr>
              <w:t>Usefulness of Unit Pricing</w:t>
            </w:r>
            <w:r w:rsidR="00CD7DBC">
              <w:rPr>
                <w:webHidden/>
              </w:rPr>
              <w:tab/>
            </w:r>
            <w:r w:rsidR="00CD7DBC">
              <w:rPr>
                <w:webHidden/>
              </w:rPr>
              <w:fldChar w:fldCharType="begin"/>
            </w:r>
            <w:r w:rsidR="00CD7DBC">
              <w:rPr>
                <w:webHidden/>
              </w:rPr>
              <w:instrText xml:space="preserve"> PAGEREF _Toc436229232 \h </w:instrText>
            </w:r>
            <w:r w:rsidR="00CD7DBC">
              <w:rPr>
                <w:webHidden/>
              </w:rPr>
            </w:r>
            <w:r w:rsidR="00CD7DBC">
              <w:rPr>
                <w:webHidden/>
              </w:rPr>
              <w:fldChar w:fldCharType="separate"/>
            </w:r>
            <w:r w:rsidR="00FD3A33">
              <w:rPr>
                <w:webHidden/>
              </w:rPr>
              <w:t>54</w:t>
            </w:r>
            <w:r w:rsidR="00CD7DBC">
              <w:rPr>
                <w:webHidden/>
              </w:rPr>
              <w:fldChar w:fldCharType="end"/>
            </w:r>
          </w:hyperlink>
        </w:p>
        <w:p w14:paraId="7954735F" w14:textId="77777777" w:rsidR="00CD7DBC" w:rsidRDefault="00F2192A" w:rsidP="00806447">
          <w:pPr>
            <w:pStyle w:val="TOC3"/>
            <w:rPr>
              <w:rFonts w:eastAsiaTheme="minorEastAsia" w:cstheme="minorBidi"/>
              <w:color w:val="auto"/>
            </w:rPr>
          </w:pPr>
          <w:hyperlink w:anchor="_Toc436229233" w:history="1">
            <w:r w:rsidR="00CD7DBC" w:rsidRPr="00A27DDE">
              <w:rPr>
                <w:rStyle w:val="Hyperlink"/>
              </w:rPr>
              <w:t>Usefulness of the Measurement Marking</w:t>
            </w:r>
            <w:r w:rsidR="00CD7DBC">
              <w:rPr>
                <w:webHidden/>
              </w:rPr>
              <w:tab/>
            </w:r>
            <w:r w:rsidR="00CD7DBC">
              <w:rPr>
                <w:webHidden/>
              </w:rPr>
              <w:fldChar w:fldCharType="begin"/>
            </w:r>
            <w:r w:rsidR="00CD7DBC">
              <w:rPr>
                <w:webHidden/>
              </w:rPr>
              <w:instrText xml:space="preserve"> PAGEREF _Toc436229233 \h </w:instrText>
            </w:r>
            <w:r w:rsidR="00CD7DBC">
              <w:rPr>
                <w:webHidden/>
              </w:rPr>
            </w:r>
            <w:r w:rsidR="00CD7DBC">
              <w:rPr>
                <w:webHidden/>
              </w:rPr>
              <w:fldChar w:fldCharType="separate"/>
            </w:r>
            <w:r w:rsidR="00FD3A33">
              <w:rPr>
                <w:webHidden/>
              </w:rPr>
              <w:t>56</w:t>
            </w:r>
            <w:r w:rsidR="00CD7DBC">
              <w:rPr>
                <w:webHidden/>
              </w:rPr>
              <w:fldChar w:fldCharType="end"/>
            </w:r>
          </w:hyperlink>
        </w:p>
        <w:p w14:paraId="37DAF3D4" w14:textId="77777777" w:rsidR="00CD7DBC" w:rsidRDefault="00F2192A" w:rsidP="00806447">
          <w:pPr>
            <w:pStyle w:val="TOC3"/>
            <w:rPr>
              <w:rFonts w:eastAsiaTheme="minorEastAsia" w:cstheme="minorBidi"/>
              <w:color w:val="auto"/>
            </w:rPr>
          </w:pPr>
          <w:hyperlink w:anchor="_Toc436229234" w:history="1">
            <w:r w:rsidR="00CD7DBC" w:rsidRPr="00A27DDE">
              <w:rPr>
                <w:rStyle w:val="Hyperlink"/>
              </w:rPr>
              <w:t>Agreement that Government Regulation of the Measurement Marking is Needed</w:t>
            </w:r>
            <w:r w:rsidR="00CD7DBC">
              <w:rPr>
                <w:webHidden/>
              </w:rPr>
              <w:tab/>
            </w:r>
            <w:r w:rsidR="00CD7DBC">
              <w:rPr>
                <w:webHidden/>
              </w:rPr>
              <w:fldChar w:fldCharType="begin"/>
            </w:r>
            <w:r w:rsidR="00CD7DBC">
              <w:rPr>
                <w:webHidden/>
              </w:rPr>
              <w:instrText xml:space="preserve"> PAGEREF _Toc436229234 \h </w:instrText>
            </w:r>
            <w:r w:rsidR="00CD7DBC">
              <w:rPr>
                <w:webHidden/>
              </w:rPr>
            </w:r>
            <w:r w:rsidR="00CD7DBC">
              <w:rPr>
                <w:webHidden/>
              </w:rPr>
              <w:fldChar w:fldCharType="separate"/>
            </w:r>
            <w:r w:rsidR="00FD3A33">
              <w:rPr>
                <w:webHidden/>
              </w:rPr>
              <w:t>58</w:t>
            </w:r>
            <w:r w:rsidR="00CD7DBC">
              <w:rPr>
                <w:webHidden/>
              </w:rPr>
              <w:fldChar w:fldCharType="end"/>
            </w:r>
          </w:hyperlink>
        </w:p>
        <w:p w14:paraId="65C8F0A4" w14:textId="77777777" w:rsidR="00CD7DBC" w:rsidRDefault="00F2192A">
          <w:pPr>
            <w:pStyle w:val="TOC1"/>
            <w:rPr>
              <w:rFonts w:eastAsiaTheme="minorEastAsia" w:cstheme="minorBidi"/>
              <w:b w:val="0"/>
              <w:color w:val="auto"/>
              <w:sz w:val="22"/>
              <w:szCs w:val="22"/>
            </w:rPr>
          </w:pPr>
          <w:hyperlink w:anchor="_Toc436229235" w:history="1">
            <w:r w:rsidR="00CD7DBC" w:rsidRPr="00A27DDE">
              <w:rPr>
                <w:rStyle w:val="Hyperlink"/>
              </w:rPr>
              <w:t>Appendix G: Shopping Behaviour</w:t>
            </w:r>
            <w:r w:rsidR="00CD7DBC">
              <w:rPr>
                <w:webHidden/>
              </w:rPr>
              <w:tab/>
            </w:r>
            <w:r w:rsidR="00CD7DBC">
              <w:rPr>
                <w:webHidden/>
              </w:rPr>
              <w:fldChar w:fldCharType="begin"/>
            </w:r>
            <w:r w:rsidR="00CD7DBC">
              <w:rPr>
                <w:webHidden/>
              </w:rPr>
              <w:instrText xml:space="preserve"> PAGEREF _Toc436229235 \h </w:instrText>
            </w:r>
            <w:r w:rsidR="00CD7DBC">
              <w:rPr>
                <w:webHidden/>
              </w:rPr>
            </w:r>
            <w:r w:rsidR="00CD7DBC">
              <w:rPr>
                <w:webHidden/>
              </w:rPr>
              <w:fldChar w:fldCharType="separate"/>
            </w:r>
            <w:r w:rsidR="00FD3A33">
              <w:rPr>
                <w:webHidden/>
              </w:rPr>
              <w:t>60</w:t>
            </w:r>
            <w:r w:rsidR="00CD7DBC">
              <w:rPr>
                <w:webHidden/>
              </w:rPr>
              <w:fldChar w:fldCharType="end"/>
            </w:r>
          </w:hyperlink>
        </w:p>
        <w:p w14:paraId="68C4C19B" w14:textId="77777777" w:rsidR="00CD7DBC" w:rsidRDefault="00F2192A">
          <w:pPr>
            <w:pStyle w:val="TOC1"/>
            <w:rPr>
              <w:rFonts w:eastAsiaTheme="minorEastAsia" w:cstheme="minorBidi"/>
              <w:b w:val="0"/>
              <w:color w:val="auto"/>
              <w:sz w:val="22"/>
              <w:szCs w:val="22"/>
            </w:rPr>
          </w:pPr>
          <w:hyperlink w:anchor="_Toc436229236" w:history="1">
            <w:r w:rsidR="00CD7DBC" w:rsidRPr="00A27DDE">
              <w:rPr>
                <w:rStyle w:val="Hyperlink"/>
              </w:rPr>
              <w:t>Appendix H: Usage of Information on Labels and Shelves</w:t>
            </w:r>
            <w:r w:rsidR="00CD7DBC">
              <w:rPr>
                <w:webHidden/>
              </w:rPr>
              <w:tab/>
            </w:r>
            <w:r w:rsidR="00CD7DBC">
              <w:rPr>
                <w:webHidden/>
              </w:rPr>
              <w:fldChar w:fldCharType="begin"/>
            </w:r>
            <w:r w:rsidR="00CD7DBC">
              <w:rPr>
                <w:webHidden/>
              </w:rPr>
              <w:instrText xml:space="preserve"> PAGEREF _Toc436229236 \h </w:instrText>
            </w:r>
            <w:r w:rsidR="00CD7DBC">
              <w:rPr>
                <w:webHidden/>
              </w:rPr>
            </w:r>
            <w:r w:rsidR="00CD7DBC">
              <w:rPr>
                <w:webHidden/>
              </w:rPr>
              <w:fldChar w:fldCharType="separate"/>
            </w:r>
            <w:r w:rsidR="00FD3A33">
              <w:rPr>
                <w:webHidden/>
              </w:rPr>
              <w:t>62</w:t>
            </w:r>
            <w:r w:rsidR="00CD7DBC">
              <w:rPr>
                <w:webHidden/>
              </w:rPr>
              <w:fldChar w:fldCharType="end"/>
            </w:r>
          </w:hyperlink>
        </w:p>
        <w:p w14:paraId="5F444514" w14:textId="77777777" w:rsidR="00CD7DBC" w:rsidRDefault="00F2192A">
          <w:pPr>
            <w:pStyle w:val="TOC1"/>
            <w:rPr>
              <w:rFonts w:eastAsiaTheme="minorEastAsia" w:cstheme="minorBidi"/>
              <w:b w:val="0"/>
              <w:color w:val="auto"/>
              <w:sz w:val="22"/>
              <w:szCs w:val="22"/>
            </w:rPr>
          </w:pPr>
          <w:hyperlink w:anchor="_Toc436229237" w:history="1">
            <w:r w:rsidR="00CD7DBC" w:rsidRPr="00A27DDE">
              <w:rPr>
                <w:rStyle w:val="Hyperlink"/>
              </w:rPr>
              <w:t>Appendix I: Sample Details</w:t>
            </w:r>
            <w:r w:rsidR="00CD7DBC">
              <w:rPr>
                <w:webHidden/>
              </w:rPr>
              <w:tab/>
            </w:r>
            <w:r w:rsidR="00CD7DBC">
              <w:rPr>
                <w:webHidden/>
              </w:rPr>
              <w:fldChar w:fldCharType="begin"/>
            </w:r>
            <w:r w:rsidR="00CD7DBC">
              <w:rPr>
                <w:webHidden/>
              </w:rPr>
              <w:instrText xml:space="preserve"> PAGEREF _Toc436229237 \h </w:instrText>
            </w:r>
            <w:r w:rsidR="00CD7DBC">
              <w:rPr>
                <w:webHidden/>
              </w:rPr>
            </w:r>
            <w:r w:rsidR="00CD7DBC">
              <w:rPr>
                <w:webHidden/>
              </w:rPr>
              <w:fldChar w:fldCharType="separate"/>
            </w:r>
            <w:r w:rsidR="00FD3A33">
              <w:rPr>
                <w:webHidden/>
              </w:rPr>
              <w:t>64</w:t>
            </w:r>
            <w:r w:rsidR="00CD7DBC">
              <w:rPr>
                <w:webHidden/>
              </w:rPr>
              <w:fldChar w:fldCharType="end"/>
            </w:r>
          </w:hyperlink>
        </w:p>
        <w:p w14:paraId="591AEE13" w14:textId="77777777" w:rsidR="00CD7DBC" w:rsidRDefault="00F2192A">
          <w:pPr>
            <w:pStyle w:val="TOC1"/>
            <w:rPr>
              <w:rFonts w:eastAsiaTheme="minorEastAsia" w:cstheme="minorBidi"/>
              <w:b w:val="0"/>
              <w:color w:val="auto"/>
              <w:sz w:val="22"/>
              <w:szCs w:val="22"/>
            </w:rPr>
          </w:pPr>
          <w:hyperlink w:anchor="_Toc436229238" w:history="1">
            <w:r w:rsidR="00CD7DBC" w:rsidRPr="00A27DDE">
              <w:rPr>
                <w:rStyle w:val="Hyperlink"/>
              </w:rPr>
              <w:t>Appendix J: Qualitative Intercept Interview Guide</w:t>
            </w:r>
            <w:r w:rsidR="00CD7DBC">
              <w:rPr>
                <w:webHidden/>
              </w:rPr>
              <w:tab/>
            </w:r>
            <w:r w:rsidR="00CD7DBC">
              <w:rPr>
                <w:webHidden/>
              </w:rPr>
              <w:fldChar w:fldCharType="begin"/>
            </w:r>
            <w:r w:rsidR="00CD7DBC">
              <w:rPr>
                <w:webHidden/>
              </w:rPr>
              <w:instrText xml:space="preserve"> PAGEREF _Toc436229238 \h </w:instrText>
            </w:r>
            <w:r w:rsidR="00CD7DBC">
              <w:rPr>
                <w:webHidden/>
              </w:rPr>
            </w:r>
            <w:r w:rsidR="00CD7DBC">
              <w:rPr>
                <w:webHidden/>
              </w:rPr>
              <w:fldChar w:fldCharType="separate"/>
            </w:r>
            <w:r w:rsidR="00FD3A33">
              <w:rPr>
                <w:webHidden/>
              </w:rPr>
              <w:t>66</w:t>
            </w:r>
            <w:r w:rsidR="00CD7DBC">
              <w:rPr>
                <w:webHidden/>
              </w:rPr>
              <w:fldChar w:fldCharType="end"/>
            </w:r>
          </w:hyperlink>
        </w:p>
        <w:p w14:paraId="792C389F" w14:textId="77777777" w:rsidR="00CD7DBC" w:rsidRDefault="00F2192A">
          <w:pPr>
            <w:pStyle w:val="TOC1"/>
            <w:rPr>
              <w:rFonts w:eastAsiaTheme="minorEastAsia" w:cstheme="minorBidi"/>
              <w:b w:val="0"/>
              <w:color w:val="auto"/>
              <w:sz w:val="22"/>
              <w:szCs w:val="22"/>
            </w:rPr>
          </w:pPr>
          <w:hyperlink w:anchor="_Toc436229239" w:history="1">
            <w:r w:rsidR="00CD7DBC" w:rsidRPr="00A27DDE">
              <w:rPr>
                <w:rStyle w:val="Hyperlink"/>
              </w:rPr>
              <w:t>Appendix K: Quantitative Questionnaire</w:t>
            </w:r>
            <w:r w:rsidR="00CD7DBC">
              <w:rPr>
                <w:webHidden/>
              </w:rPr>
              <w:tab/>
            </w:r>
            <w:r w:rsidR="00CD7DBC">
              <w:rPr>
                <w:webHidden/>
              </w:rPr>
              <w:fldChar w:fldCharType="begin"/>
            </w:r>
            <w:r w:rsidR="00CD7DBC">
              <w:rPr>
                <w:webHidden/>
              </w:rPr>
              <w:instrText xml:space="preserve"> PAGEREF _Toc436229239 \h </w:instrText>
            </w:r>
            <w:r w:rsidR="00CD7DBC">
              <w:rPr>
                <w:webHidden/>
              </w:rPr>
            </w:r>
            <w:r w:rsidR="00CD7DBC">
              <w:rPr>
                <w:webHidden/>
              </w:rPr>
              <w:fldChar w:fldCharType="separate"/>
            </w:r>
            <w:r w:rsidR="00FD3A33">
              <w:rPr>
                <w:webHidden/>
              </w:rPr>
              <w:t>74</w:t>
            </w:r>
            <w:r w:rsidR="00CD7DBC">
              <w:rPr>
                <w:webHidden/>
              </w:rPr>
              <w:fldChar w:fldCharType="end"/>
            </w:r>
          </w:hyperlink>
        </w:p>
        <w:p w14:paraId="30853748" w14:textId="77777777" w:rsidR="00872986" w:rsidRDefault="00AB4651">
          <w:r>
            <w:rPr>
              <w:noProof/>
              <w:color w:val="172983"/>
              <w:sz w:val="28"/>
              <w:szCs w:val="28"/>
            </w:rPr>
            <w:fldChar w:fldCharType="end"/>
          </w:r>
        </w:p>
      </w:sdtContent>
    </w:sdt>
    <w:p w14:paraId="01A68107" w14:textId="77777777" w:rsidR="00EC707C" w:rsidRDefault="00EC707C" w:rsidP="006F0B65"/>
    <w:p w14:paraId="6BB0A209" w14:textId="77777777" w:rsidR="00FE0B44" w:rsidRDefault="00FE0B44" w:rsidP="006F0B65"/>
    <w:p w14:paraId="724531D2" w14:textId="77777777" w:rsidR="00FE0B44" w:rsidRDefault="00FE0B44" w:rsidP="006F0B65"/>
    <w:p w14:paraId="63954916" w14:textId="77777777" w:rsidR="00A35DDE" w:rsidRPr="006D35CE" w:rsidRDefault="00A35DDE" w:rsidP="00A35DDE">
      <w:pPr>
        <w:jc w:val="center"/>
        <w:rPr>
          <w:b/>
        </w:rPr>
      </w:pPr>
      <w:r w:rsidRPr="006D35CE">
        <w:rPr>
          <w:b/>
        </w:rPr>
        <w:t xml:space="preserve">ORIMA Research would like to thank and acknowledge the </w:t>
      </w:r>
      <w:r>
        <w:rPr>
          <w:b/>
        </w:rPr>
        <w:t xml:space="preserve">important </w:t>
      </w:r>
      <w:r w:rsidRPr="006D35CE">
        <w:rPr>
          <w:b/>
        </w:rPr>
        <w:t>contributions of our partners from Mint Research and Nulink Analytics to the design</w:t>
      </w:r>
      <w:r>
        <w:rPr>
          <w:b/>
        </w:rPr>
        <w:t xml:space="preserve"> and</w:t>
      </w:r>
      <w:r w:rsidRPr="006D35CE">
        <w:rPr>
          <w:b/>
        </w:rPr>
        <w:t xml:space="preserve"> conduct of this study.</w:t>
      </w:r>
    </w:p>
    <w:p w14:paraId="7121BE4F" w14:textId="77777777" w:rsidR="00A35DDE" w:rsidRDefault="00A35DDE" w:rsidP="00A35DDE">
      <w:r w:rsidRPr="00FA27E1">
        <w:rPr>
          <w:noProof/>
          <w:color w:val="172983" w:themeColor="text2"/>
        </w:rPr>
        <w:drawing>
          <wp:anchor distT="0" distB="0" distL="114300" distR="114300" simplePos="0" relativeHeight="251688960" behindDoc="0" locked="0" layoutInCell="1" allowOverlap="1" wp14:anchorId="75B60D24" wp14:editId="64232180">
            <wp:simplePos x="0" y="0"/>
            <wp:positionH relativeFrom="column">
              <wp:posOffset>2939945</wp:posOffset>
            </wp:positionH>
            <wp:positionV relativeFrom="paragraph">
              <wp:posOffset>132033</wp:posOffset>
            </wp:positionV>
            <wp:extent cx="880076" cy="567160"/>
            <wp:effectExtent l="0" t="0" r="0" b="4445"/>
            <wp:wrapNone/>
            <wp:docPr id="1030" name="Picture 7"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7" descr="Logo.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0076" cy="5671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color w:val="404040"/>
        </w:rPr>
        <w:drawing>
          <wp:anchor distT="0" distB="0" distL="114300" distR="114300" simplePos="0" relativeHeight="251689984" behindDoc="0" locked="0" layoutInCell="1" allowOverlap="1" wp14:anchorId="32C91C6B" wp14:editId="68540471">
            <wp:simplePos x="0" y="0"/>
            <wp:positionH relativeFrom="column">
              <wp:posOffset>1701479</wp:posOffset>
            </wp:positionH>
            <wp:positionV relativeFrom="paragraph">
              <wp:posOffset>137690</wp:posOffset>
            </wp:positionV>
            <wp:extent cx="897255" cy="561340"/>
            <wp:effectExtent l="0" t="0" r="0" b="0"/>
            <wp:wrapNone/>
            <wp:docPr id="2" name="Picture 2" descr="cid:134D5083-03F0-4E2F-910A-F196930B2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4B500-BA13-4F91-868A-CCA9A6DA3E8B" descr="cid:134D5083-03F0-4E2F-910A-F196930B2A08"/>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97255"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EDD6D" w14:textId="77777777" w:rsidR="00A35DDE" w:rsidRDefault="00A35DDE" w:rsidP="00A35DDE"/>
    <w:p w14:paraId="21D17AD6" w14:textId="77777777" w:rsidR="00A35DDE" w:rsidRDefault="00A35DDE" w:rsidP="00A35DDE"/>
    <w:p w14:paraId="7C622E38" w14:textId="77777777" w:rsidR="00176569" w:rsidRDefault="00176569" w:rsidP="006F0B65"/>
    <w:p w14:paraId="5D940950" w14:textId="77777777" w:rsidR="00FE0B44" w:rsidRDefault="00FE0B44" w:rsidP="006F0B65"/>
    <w:p w14:paraId="13361C5B" w14:textId="77777777" w:rsidR="00EC707C" w:rsidRDefault="00EC707C" w:rsidP="006F0B65"/>
    <w:p w14:paraId="1DEA7DD1" w14:textId="77777777" w:rsidR="00EC707C" w:rsidRPr="00EC707C" w:rsidRDefault="00EC707C" w:rsidP="00EC707C">
      <w:pPr>
        <w:jc w:val="center"/>
        <w:rPr>
          <w:b/>
          <w:i/>
          <w:color w:val="172983" w:themeColor="text2"/>
        </w:rPr>
      </w:pPr>
      <w:r w:rsidRPr="00EC707C">
        <w:rPr>
          <w:b/>
          <w:i/>
          <w:color w:val="172983" w:themeColor="text2"/>
        </w:rPr>
        <w:t xml:space="preserve">This project </w:t>
      </w:r>
      <w:r w:rsidR="001C072E">
        <w:rPr>
          <w:b/>
          <w:i/>
          <w:color w:val="172983" w:themeColor="text2"/>
        </w:rPr>
        <w:t>was</w:t>
      </w:r>
      <w:r w:rsidRPr="00EC707C">
        <w:rPr>
          <w:b/>
          <w:i/>
          <w:color w:val="172983" w:themeColor="text2"/>
        </w:rPr>
        <w:t xml:space="preserve"> conducted in accordance with the international quality standard </w:t>
      </w:r>
      <w:r w:rsidRPr="00EC707C">
        <w:rPr>
          <w:b/>
          <w:i/>
          <w:color w:val="172983" w:themeColor="text2"/>
        </w:rPr>
        <w:br/>
        <w:t>ISO 20252 and the Australian Privacy Principles contained in the Privacy Act 1988.</w:t>
      </w:r>
    </w:p>
    <w:p w14:paraId="47E97B97" w14:textId="77777777" w:rsidR="00EC707C" w:rsidRPr="00EC707C" w:rsidRDefault="00EC707C" w:rsidP="006F0B65">
      <w:pPr>
        <w:rPr>
          <w:sz w:val="32"/>
        </w:rPr>
        <w:sectPr w:rsidR="00EC707C" w:rsidRPr="00EC707C" w:rsidSect="009B2579">
          <w:headerReference w:type="default" r:id="rId19"/>
          <w:type w:val="continuous"/>
          <w:pgSz w:w="11906" w:h="16838"/>
          <w:pgMar w:top="1440" w:right="1440" w:bottom="1440" w:left="1440" w:header="708" w:footer="708" w:gutter="0"/>
          <w:pgNumType w:start="1"/>
          <w:cols w:space="708"/>
          <w:docGrid w:linePitch="360"/>
        </w:sectPr>
      </w:pPr>
    </w:p>
    <w:p w14:paraId="63372054" w14:textId="77777777" w:rsidR="00C90CC1" w:rsidRDefault="00C90CC1" w:rsidP="0012691F">
      <w:pPr>
        <w:pStyle w:val="Heading1"/>
      </w:pPr>
      <w:bookmarkStart w:id="1" w:name="_Toc436229194"/>
      <w:r>
        <w:t>Executive Summary</w:t>
      </w:r>
      <w:bookmarkEnd w:id="1"/>
    </w:p>
    <w:p w14:paraId="54E01380" w14:textId="77777777" w:rsidR="00350793" w:rsidRPr="00531D86" w:rsidRDefault="00350793" w:rsidP="0012691F">
      <w:pPr>
        <w:pStyle w:val="Heading2"/>
      </w:pPr>
      <w:bookmarkStart w:id="2" w:name="_Toc436229195"/>
      <w:bookmarkStart w:id="3" w:name="_Toc435524213"/>
      <w:r w:rsidRPr="00531D86">
        <w:t xml:space="preserve">Background </w:t>
      </w:r>
      <w:r w:rsidR="00616B3C">
        <w:t>and S</w:t>
      </w:r>
      <w:r w:rsidR="00DF38E3">
        <w:t xml:space="preserve">ource of </w:t>
      </w:r>
      <w:r w:rsidR="00616B3C">
        <w:t>D</w:t>
      </w:r>
      <w:r w:rsidR="00DF38E3">
        <w:t>ata</w:t>
      </w:r>
      <w:bookmarkEnd w:id="2"/>
      <w:r w:rsidRPr="00531D86">
        <w:t xml:space="preserve"> </w:t>
      </w:r>
      <w:bookmarkEnd w:id="3"/>
    </w:p>
    <w:p w14:paraId="3358FF4D" w14:textId="77777777" w:rsidR="00531D86" w:rsidRDefault="00531D86">
      <w:pPr>
        <w:pStyle w:val="TOC1"/>
      </w:pPr>
      <w:r>
        <w:t>Background</w:t>
      </w:r>
    </w:p>
    <w:p w14:paraId="7846F2BA" w14:textId="77777777" w:rsidR="006D0F3F" w:rsidRDefault="006D0F3F" w:rsidP="006D0F3F">
      <w:r>
        <w:t xml:space="preserve">The Department </w:t>
      </w:r>
      <w:r w:rsidR="00D32F32">
        <w:t xml:space="preserve">of Industry, Innovation and Science (the Department) </w:t>
      </w:r>
      <w:r>
        <w:t>commissioned ORIMA Research to investigate the importance and usage of the measurement ma</w:t>
      </w:r>
      <w:r w:rsidR="00531D86">
        <w:t xml:space="preserve">rking </w:t>
      </w:r>
      <w:r w:rsidR="00762EB7">
        <w:t xml:space="preserve">(MM) </w:t>
      </w:r>
      <w:r w:rsidR="00531D86">
        <w:t xml:space="preserve">on packaged </w:t>
      </w:r>
      <w:r w:rsidR="00D05F3F">
        <w:t>Fast Moving Consumer Goods (</w:t>
      </w:r>
      <w:r w:rsidR="00531D86">
        <w:t>FMCG</w:t>
      </w:r>
      <w:r w:rsidR="00D05F3F">
        <w:t>)</w:t>
      </w:r>
      <w:r w:rsidR="00531D86">
        <w:t xml:space="preserve"> products</w:t>
      </w:r>
      <w:r w:rsidR="007370AB">
        <w:t xml:space="preserve"> as part of wider agenda to reduce potentially unnecessary Government regulation</w:t>
      </w:r>
      <w:r w:rsidR="00531D86">
        <w:t>.</w:t>
      </w:r>
    </w:p>
    <w:p w14:paraId="54DACDE5" w14:textId="77777777" w:rsidR="0089702C" w:rsidRDefault="006D0F3F" w:rsidP="006D0F3F">
      <w:r w:rsidRPr="006D0F3F">
        <w:t xml:space="preserve">The overarching research </w:t>
      </w:r>
      <w:r>
        <w:t xml:space="preserve">issue </w:t>
      </w:r>
      <w:r w:rsidRPr="006D0F3F">
        <w:t xml:space="preserve">was to understand how important the </w:t>
      </w:r>
      <w:r w:rsidR="00762EB7">
        <w:t>MM</w:t>
      </w:r>
      <w:r w:rsidRPr="006D0F3F">
        <w:t xml:space="preserve"> is</w:t>
      </w:r>
      <w:r w:rsidR="007370AB">
        <w:t>,</w:t>
      </w:r>
      <w:r w:rsidRPr="006D0F3F">
        <w:t xml:space="preserve"> in both an absolute sense and relative to other label components, and understanding consumer responses to differential formats, locations, and sizes of the </w:t>
      </w:r>
      <w:r w:rsidR="00762EB7">
        <w:t xml:space="preserve">MM </w:t>
      </w:r>
      <w:r w:rsidRPr="006D0F3F">
        <w:t xml:space="preserve">across a series of typical FMCG products. </w:t>
      </w:r>
    </w:p>
    <w:p w14:paraId="69199BA3" w14:textId="77777777" w:rsidR="006D0F3F" w:rsidRDefault="006D0F3F" w:rsidP="006D0F3F">
      <w:r>
        <w:t xml:space="preserve">The question at the core of this study was </w:t>
      </w:r>
      <w:r w:rsidRPr="006D0F3F">
        <w:t xml:space="preserve">if there was a change in </w:t>
      </w:r>
      <w:r w:rsidR="008C5CA2">
        <w:t xml:space="preserve">orientation </w:t>
      </w:r>
      <w:r w:rsidRPr="006D0F3F">
        <w:t xml:space="preserve">/ positioning, what would be the impact </w:t>
      </w:r>
      <w:r w:rsidR="007370AB">
        <w:t xml:space="preserve">(if any) </w:t>
      </w:r>
      <w:r w:rsidRPr="006D0F3F">
        <w:t>to the consumer?</w:t>
      </w:r>
      <w:r>
        <w:t xml:space="preserve"> The answer to this question would provide the Department with information to support decision-making around </w:t>
      </w:r>
      <w:r w:rsidR="007370AB">
        <w:t xml:space="preserve">whether </w:t>
      </w:r>
      <w:r>
        <w:t>to adopt</w:t>
      </w:r>
      <w:r w:rsidR="007370AB">
        <w:t xml:space="preserve"> a policy option </w:t>
      </w:r>
      <w:r>
        <w:t xml:space="preserve">to retain the status quo regulation framework, or move to a principles-based </w:t>
      </w:r>
      <w:r w:rsidR="007370AB">
        <w:t xml:space="preserve">regulatory </w:t>
      </w:r>
      <w:r>
        <w:t>approach.</w:t>
      </w:r>
    </w:p>
    <w:p w14:paraId="1674A711" w14:textId="77777777" w:rsidR="00531D86" w:rsidRDefault="00DF38E3">
      <w:pPr>
        <w:pStyle w:val="TOC1"/>
      </w:pPr>
      <w:r>
        <w:t>Source of Data</w:t>
      </w:r>
    </w:p>
    <w:p w14:paraId="1439EB67" w14:textId="77777777" w:rsidR="00395730" w:rsidRDefault="006D0F3F" w:rsidP="006D0F3F">
      <w:r>
        <w:t xml:space="preserve">To address these questions, ORIMA </w:t>
      </w:r>
      <w:r w:rsidR="00531D86">
        <w:t xml:space="preserve">undertook two research stages: </w:t>
      </w:r>
    </w:p>
    <w:p w14:paraId="0D08990D" w14:textId="77777777" w:rsidR="00395730" w:rsidRDefault="00804F2A" w:rsidP="00395730">
      <w:pPr>
        <w:pStyle w:val="ListParagraph"/>
        <w:numPr>
          <w:ilvl w:val="0"/>
          <w:numId w:val="81"/>
        </w:numPr>
        <w:ind w:left="714" w:hanging="357"/>
        <w:contextualSpacing w:val="0"/>
      </w:pPr>
      <w:r>
        <w:t>A</w:t>
      </w:r>
      <w:r w:rsidR="00531D86">
        <w:t xml:space="preserve"> series of </w:t>
      </w:r>
      <w:r w:rsidR="00531D86" w:rsidRPr="007C553C">
        <w:rPr>
          <w:b/>
        </w:rPr>
        <w:t>25 x 15 minute in-store</w:t>
      </w:r>
      <w:r w:rsidR="007370AB" w:rsidRPr="007C553C">
        <w:rPr>
          <w:b/>
        </w:rPr>
        <w:t xml:space="preserve"> qualitative</w:t>
      </w:r>
      <w:r w:rsidR="00531D86" w:rsidRPr="007C553C">
        <w:rPr>
          <w:b/>
        </w:rPr>
        <w:t xml:space="preserve"> intercept interviews</w:t>
      </w:r>
      <w:r w:rsidR="00531D86">
        <w:t xml:space="preserve"> with consumers in the midst of a purchase decision at one of four retail environments (supermarkets, pharmacies, hardware stores and liquor stores); and </w:t>
      </w:r>
    </w:p>
    <w:p w14:paraId="1DE437E7" w14:textId="77777777" w:rsidR="006D0F3F" w:rsidRDefault="00804F2A" w:rsidP="00395730">
      <w:pPr>
        <w:pStyle w:val="ListParagraph"/>
        <w:numPr>
          <w:ilvl w:val="0"/>
          <w:numId w:val="81"/>
        </w:numPr>
        <w:ind w:left="714" w:hanging="357"/>
        <w:contextualSpacing w:val="0"/>
      </w:pPr>
      <w:r>
        <w:t>A</w:t>
      </w:r>
      <w:r w:rsidR="00531D86">
        <w:t xml:space="preserve"> 15 minute </w:t>
      </w:r>
      <w:r w:rsidR="00531D86" w:rsidRPr="007C553C">
        <w:rPr>
          <w:b/>
        </w:rPr>
        <w:t xml:space="preserve">online quantitative survey of </w:t>
      </w:r>
      <w:r w:rsidR="00474431">
        <w:rPr>
          <w:b/>
        </w:rPr>
        <w:t>n=</w:t>
      </w:r>
      <w:r w:rsidR="00D32F32">
        <w:rPr>
          <w:b/>
        </w:rPr>
        <w:t>1,593</w:t>
      </w:r>
      <w:r w:rsidR="00531D86" w:rsidRPr="007C553C">
        <w:rPr>
          <w:b/>
        </w:rPr>
        <w:t xml:space="preserve"> respondents</w:t>
      </w:r>
      <w:r w:rsidR="00531D86">
        <w:t xml:space="preserve">, representative of the </w:t>
      </w:r>
      <w:r>
        <w:t xml:space="preserve">demographic profile of the </w:t>
      </w:r>
      <w:r w:rsidR="00531D86">
        <w:t>general population.</w:t>
      </w:r>
    </w:p>
    <w:p w14:paraId="57416AE3" w14:textId="77777777" w:rsidR="00531D86" w:rsidRDefault="00531D86" w:rsidP="006D0F3F">
      <w:r>
        <w:t xml:space="preserve">Both stages of the research were designed to measure the relative importance of the </w:t>
      </w:r>
      <w:r w:rsidR="00762EB7">
        <w:t xml:space="preserve">MM </w:t>
      </w:r>
      <w:r>
        <w:t xml:space="preserve">on the front of packaged products, the level of consumer detriment that </w:t>
      </w:r>
      <w:r w:rsidR="007370AB">
        <w:t>c</w:t>
      </w:r>
      <w:r>
        <w:t xml:space="preserve">ould be experienced and consumer acceptance if the </w:t>
      </w:r>
      <w:r w:rsidR="00762EB7">
        <w:t xml:space="preserve">MM </w:t>
      </w:r>
      <w:r>
        <w:t>format, location or size was allowed flexibility on product packaging.</w:t>
      </w:r>
    </w:p>
    <w:p w14:paraId="03AE7BBB" w14:textId="77777777" w:rsidR="007370AB" w:rsidRDefault="007370AB" w:rsidP="006D0F3F">
      <w:r>
        <w:t xml:space="preserve">The purpose of the qualitative stage was to inform the design of the questionnaire, which was the primary research stage.  The qualitative research made a number of important contributions to the design, including identifying suitable product examples to use in the survey, modifying our conceptualisation of the important sentiment measure from “preference” to “acceptance”, and the importance of factoring in-store promotions and shelf labelling into our methods of assessing the use and value of the MM.  </w:t>
      </w:r>
    </w:p>
    <w:p w14:paraId="57CD72AC" w14:textId="77777777" w:rsidR="00823AA2" w:rsidRDefault="007C553C" w:rsidP="006D0F3F">
      <w:r>
        <w:t xml:space="preserve">The survey tested the impact of varying up to three dimensions of the MM format – front / back placement, large / small font size and horizontal / vertical alignment.  Eight different positions tested permutations of these dimensions.  </w:t>
      </w:r>
      <w:r w:rsidR="00823AA2">
        <w:t xml:space="preserve">A measure of </w:t>
      </w:r>
      <w:r w:rsidR="00823AA2" w:rsidRPr="007C553C">
        <w:rPr>
          <w:i/>
        </w:rPr>
        <w:t>net consumer benefit</w:t>
      </w:r>
      <w:r w:rsidR="00823AA2">
        <w:t xml:space="preserve"> was developed (acceptance minus derived confusion) to demonstrate differences between variations in the </w:t>
      </w:r>
      <w:r w:rsidR="00762EB7">
        <w:t xml:space="preserve">MM </w:t>
      </w:r>
      <w:r>
        <w:t>position</w:t>
      </w:r>
      <w:r w:rsidR="00823AA2">
        <w:t xml:space="preserve">. </w:t>
      </w:r>
      <w:r w:rsidR="002171B3">
        <w:t xml:space="preserve"> While this indicator did not take into account the overall value of the MM compared to other types of information, it allows us to examine how different variations of the MM placement might work.</w:t>
      </w:r>
    </w:p>
    <w:p w14:paraId="7FB52418" w14:textId="77777777" w:rsidR="00395730" w:rsidRDefault="00395730" w:rsidP="007C553C">
      <w:pPr>
        <w:rPr>
          <w:rFonts w:eastAsia="Calibri" w:cstheme="majorBidi"/>
          <w:b/>
          <w:color w:val="172983"/>
          <w:sz w:val="36"/>
          <w:szCs w:val="36"/>
        </w:rPr>
      </w:pPr>
      <w:r>
        <w:t xml:space="preserve">Significant focus was given to minimising consumer response bias that can often be a product of self-reported responses. For metrics such as importance and confusion, </w:t>
      </w:r>
      <w:r w:rsidRPr="00395730">
        <w:rPr>
          <w:i/>
        </w:rPr>
        <w:t>deriving</w:t>
      </w:r>
      <w:r>
        <w:t xml:space="preserve"> these provides more objective measures that are indicative of real world interactions with the MM, compared to asking these in a self-reported manner.</w:t>
      </w:r>
      <w:r w:rsidR="002171B3">
        <w:t xml:space="preserve">  The survey conducted these more objective and indirect tests first, before concluding with more traditional ‘conscious’ survey elements that are more comparable with other survey results on this topic.  </w:t>
      </w:r>
      <w:bookmarkStart w:id="4" w:name="_Toc435524214"/>
      <w:r>
        <w:br w:type="page"/>
      </w:r>
    </w:p>
    <w:p w14:paraId="6336B756" w14:textId="77777777" w:rsidR="00350793" w:rsidRDefault="00350793">
      <w:pPr>
        <w:pStyle w:val="Heading2"/>
      </w:pPr>
      <w:bookmarkStart w:id="5" w:name="_Toc436229196"/>
      <w:r w:rsidRPr="00531D86">
        <w:t xml:space="preserve">Key </w:t>
      </w:r>
      <w:r w:rsidR="00616B3C">
        <w:t>F</w:t>
      </w:r>
      <w:r w:rsidRPr="00DF38E3">
        <w:t>indings</w:t>
      </w:r>
      <w:bookmarkEnd w:id="4"/>
      <w:bookmarkEnd w:id="5"/>
    </w:p>
    <w:p w14:paraId="45243994" w14:textId="77777777" w:rsidR="00DF38E3" w:rsidRPr="00AA5347" w:rsidRDefault="00DF38E3" w:rsidP="00DF38E3">
      <w:pPr>
        <w:spacing w:before="240" w:after="0"/>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F38E3" w:rsidRPr="00C775AD" w14:paraId="145686A7" w14:textId="77777777" w:rsidTr="002C63C6">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19C1CCB8" w14:textId="77777777" w:rsidR="00DF38E3" w:rsidRPr="00C775AD" w:rsidRDefault="00DF38E3" w:rsidP="002C63C6">
            <w:pPr>
              <w:spacing w:before="120"/>
              <w:rPr>
                <w:rFonts w:cs="Arial"/>
                <w:b/>
              </w:rPr>
            </w:pPr>
            <w:r w:rsidRPr="00C775AD">
              <w:rPr>
                <w:rFonts w:cs="Arial"/>
                <w:b/>
              </w:rPr>
              <w:t>Relative importance of the Measurement Mark</w:t>
            </w:r>
            <w:r w:rsidR="00FE0B44">
              <w:rPr>
                <w:rFonts w:cs="Arial"/>
                <w:b/>
              </w:rPr>
              <w:t xml:space="preserve"> (Test 1)</w:t>
            </w:r>
          </w:p>
          <w:p w14:paraId="3AD75C2D" w14:textId="77777777" w:rsidR="00DF38E3" w:rsidRPr="00C775AD" w:rsidRDefault="00DF38E3" w:rsidP="002C63C6">
            <w:pPr>
              <w:spacing w:before="120"/>
              <w:rPr>
                <w:rFonts w:cs="Arial"/>
              </w:rPr>
            </w:pPr>
            <w:r w:rsidRPr="00C775AD">
              <w:rPr>
                <w:rFonts w:cs="Arial"/>
              </w:rPr>
              <w:t xml:space="preserve">Overall the MM was </w:t>
            </w:r>
            <w:r w:rsidR="00D05F3F">
              <w:rPr>
                <w:rFonts w:cs="Arial"/>
              </w:rPr>
              <w:t xml:space="preserve">not </w:t>
            </w:r>
            <w:r w:rsidRPr="00C775AD">
              <w:rPr>
                <w:rFonts w:cs="Arial"/>
              </w:rPr>
              <w:t xml:space="preserve">considered </w:t>
            </w:r>
            <w:r w:rsidR="00D05F3F">
              <w:rPr>
                <w:rFonts w:cs="Arial"/>
              </w:rPr>
              <w:t xml:space="preserve">among </w:t>
            </w:r>
            <w:r w:rsidR="007C553C">
              <w:rPr>
                <w:rFonts w:cs="Arial"/>
              </w:rPr>
              <w:t xml:space="preserve">the most useful type </w:t>
            </w:r>
            <w:r w:rsidRPr="00C775AD">
              <w:rPr>
                <w:rFonts w:cs="Arial"/>
              </w:rPr>
              <w:t>of information that could be placed on the front of packages, ranking equal 6</w:t>
            </w:r>
            <w:r w:rsidRPr="00C775AD">
              <w:rPr>
                <w:rFonts w:cs="Arial"/>
                <w:vertAlign w:val="superscript"/>
              </w:rPr>
              <w:t>th</w:t>
            </w:r>
            <w:r w:rsidRPr="00C775AD">
              <w:rPr>
                <w:rFonts w:cs="Arial"/>
              </w:rPr>
              <w:t xml:space="preserve"> of the eight types of information tested. Overall 10% of respondents considered it to be most useful piece of information.  </w:t>
            </w:r>
          </w:p>
          <w:p w14:paraId="72F80010" w14:textId="77777777" w:rsidR="00DF38E3" w:rsidRPr="00C775AD" w:rsidRDefault="00DF38E3" w:rsidP="002C63C6">
            <w:pPr>
              <w:spacing w:before="120"/>
              <w:rPr>
                <w:rFonts w:cs="Arial"/>
              </w:rPr>
            </w:pPr>
            <w:r w:rsidRPr="00C775AD">
              <w:rPr>
                <w:rFonts w:cs="Arial"/>
              </w:rPr>
              <w:t xml:space="preserve">For food products, country of origin (21%) and expiry / use by date (16%) were the most useful pieces of information. For non-food products health </w:t>
            </w:r>
            <w:r w:rsidR="007C553C">
              <w:rPr>
                <w:rFonts w:cs="Arial"/>
              </w:rPr>
              <w:t xml:space="preserve">(nutrition) </w:t>
            </w:r>
            <w:r w:rsidRPr="00C775AD">
              <w:rPr>
                <w:rFonts w:cs="Arial"/>
              </w:rPr>
              <w:t>claims (20%) and allergen information (16%) were the most useful.</w:t>
            </w:r>
          </w:p>
          <w:p w14:paraId="2F275E39" w14:textId="77777777" w:rsidR="00DF38E3" w:rsidRPr="00C775AD" w:rsidRDefault="00DF38E3" w:rsidP="002C63C6">
            <w:pPr>
              <w:spacing w:before="120"/>
              <w:rPr>
                <w:rFonts w:cs="Arial"/>
                <w:szCs w:val="24"/>
              </w:rPr>
            </w:pPr>
            <w:r w:rsidRPr="00C775AD">
              <w:rPr>
                <w:rFonts w:cs="Arial"/>
              </w:rPr>
              <w:t>Younger respondents and male</w:t>
            </w:r>
            <w:r w:rsidR="007C553C">
              <w:rPr>
                <w:rFonts w:cs="Arial"/>
              </w:rPr>
              <w:t xml:space="preserve"> respondent</w:t>
            </w:r>
            <w:r w:rsidRPr="00C775AD">
              <w:rPr>
                <w:rFonts w:cs="Arial"/>
              </w:rPr>
              <w:t>s were slightly more likely to consider the MM useful.</w:t>
            </w:r>
          </w:p>
        </w:tc>
      </w:tr>
    </w:tbl>
    <w:p w14:paraId="56787541" w14:textId="77777777" w:rsidR="00DF38E3" w:rsidRPr="007C553C" w:rsidRDefault="00DF38E3" w:rsidP="007C553C">
      <w:pPr>
        <w:pStyle w:val="ListParagraph"/>
        <w:ind w:left="0"/>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F38E3" w:rsidRPr="00C775AD" w14:paraId="036027D6" w14:textId="77777777" w:rsidTr="002C63C6">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66372E7B" w14:textId="77777777" w:rsidR="00DF38E3" w:rsidRPr="00C775AD" w:rsidRDefault="00DF38E3" w:rsidP="002C63C6">
            <w:pPr>
              <w:spacing w:before="120"/>
              <w:rPr>
                <w:b/>
                <w:szCs w:val="24"/>
              </w:rPr>
            </w:pPr>
            <w:r w:rsidRPr="00C775AD">
              <w:rPr>
                <w:b/>
                <w:szCs w:val="24"/>
              </w:rPr>
              <w:t>Confusion associated with changes in MM location, orientation and size</w:t>
            </w:r>
            <w:r w:rsidR="00FE0B44">
              <w:rPr>
                <w:b/>
                <w:szCs w:val="24"/>
              </w:rPr>
              <w:t xml:space="preserve"> (Test 2)</w:t>
            </w:r>
          </w:p>
          <w:p w14:paraId="6DFF05CA" w14:textId="77777777" w:rsidR="00DF38E3" w:rsidRPr="00003848" w:rsidRDefault="006F371C" w:rsidP="006F371C">
            <w:pPr>
              <w:autoSpaceDE w:val="0"/>
              <w:autoSpaceDN w:val="0"/>
              <w:spacing w:before="120"/>
              <w:rPr>
                <w:szCs w:val="24"/>
              </w:rPr>
            </w:pPr>
            <w:r>
              <w:rPr>
                <w:szCs w:val="24"/>
              </w:rPr>
              <w:t>Consumer ‘confusion’ was assessed by exploring how often respondents were able to correctly identify</w:t>
            </w:r>
            <w:r w:rsidR="00DF38E3" w:rsidRPr="00003848">
              <w:rPr>
                <w:szCs w:val="24"/>
              </w:rPr>
              <w:t xml:space="preserve"> that a sale product did not represent better value for money than one not on sale</w:t>
            </w:r>
            <w:r>
              <w:rPr>
                <w:szCs w:val="24"/>
              </w:rPr>
              <w:t xml:space="preserve">.  Performance on this test </w:t>
            </w:r>
            <w:r w:rsidR="00DF38E3" w:rsidRPr="00003848">
              <w:rPr>
                <w:szCs w:val="24"/>
              </w:rPr>
              <w:t>was only moderate, suggesting that even in the status quo position the MM is not a highly effective tool for this purpose.  The benchmark to examine whether consumer confusion was increased by moving the MM was 56% of respondents who “correctly” chose the non-sale option for a food product, and 61% who did so for non-food products.</w:t>
            </w:r>
          </w:p>
          <w:p w14:paraId="6B8DFFCE" w14:textId="77777777" w:rsidR="00DF38E3" w:rsidRDefault="00DF38E3" w:rsidP="002C63C6">
            <w:pPr>
              <w:autoSpaceDE w:val="0"/>
              <w:autoSpaceDN w:val="0"/>
              <w:spacing w:before="120"/>
              <w:rPr>
                <w:rFonts w:cs="Arial"/>
              </w:rPr>
            </w:pPr>
            <w:r w:rsidRPr="00926C85">
              <w:rPr>
                <w:rFonts w:cs="Arial"/>
                <w:szCs w:val="24"/>
              </w:rPr>
              <w:t xml:space="preserve">For food products, only one </w:t>
            </w:r>
            <w:r w:rsidR="006F371C">
              <w:rPr>
                <w:rFonts w:cs="Arial"/>
                <w:szCs w:val="24"/>
              </w:rPr>
              <w:t xml:space="preserve">test </w:t>
            </w:r>
            <w:r w:rsidRPr="00926C85">
              <w:rPr>
                <w:rFonts w:cs="Arial"/>
                <w:szCs w:val="24"/>
              </w:rPr>
              <w:t xml:space="preserve">position </w:t>
            </w:r>
            <w:r w:rsidR="006F371C">
              <w:rPr>
                <w:rFonts w:cs="Arial"/>
                <w:szCs w:val="24"/>
              </w:rPr>
              <w:t xml:space="preserve">of the MM </w:t>
            </w:r>
            <w:r w:rsidRPr="00926C85">
              <w:rPr>
                <w:rFonts w:cs="Arial"/>
                <w:szCs w:val="24"/>
              </w:rPr>
              <w:t xml:space="preserve">resulted in significantly poorer performance </w:t>
            </w:r>
            <w:r w:rsidR="006F371C">
              <w:rPr>
                <w:rFonts w:cs="Arial"/>
                <w:szCs w:val="24"/>
              </w:rPr>
              <w:t xml:space="preserve">than the status quo position </w:t>
            </w:r>
            <w:r w:rsidRPr="00926C85">
              <w:rPr>
                <w:rFonts w:cs="Arial"/>
                <w:szCs w:val="24"/>
              </w:rPr>
              <w:t>(</w:t>
            </w:r>
            <w:r w:rsidRPr="00926C85">
              <w:rPr>
                <w:rFonts w:cs="Arial"/>
              </w:rPr>
              <w:t xml:space="preserve">position 6 - front, smaller, vertical), and the back of pack positions actually performed better.  For non-food products the back of pack positions resulted </w:t>
            </w:r>
            <w:r w:rsidR="006F371C">
              <w:rPr>
                <w:rFonts w:cs="Arial"/>
              </w:rPr>
              <w:t xml:space="preserve">in </w:t>
            </w:r>
            <w:r w:rsidRPr="00926C85">
              <w:rPr>
                <w:rFonts w:cs="Arial"/>
              </w:rPr>
              <w:t xml:space="preserve">significantly poorer performance however, suggesting that the MM may be sought out and used differently in the two categories.  </w:t>
            </w:r>
          </w:p>
          <w:p w14:paraId="419B718E" w14:textId="77777777" w:rsidR="00DF38E3" w:rsidRPr="00C775AD" w:rsidRDefault="00DF38E3" w:rsidP="006F371C">
            <w:pPr>
              <w:autoSpaceDE w:val="0"/>
              <w:autoSpaceDN w:val="0"/>
              <w:spacing w:before="120"/>
              <w:rPr>
                <w:rFonts w:cs="Arial"/>
                <w:szCs w:val="24"/>
              </w:rPr>
            </w:pPr>
            <w:r>
              <w:rPr>
                <w:rFonts w:cs="Arial"/>
              </w:rPr>
              <w:t xml:space="preserve">For non-food products in particular, </w:t>
            </w:r>
            <w:r w:rsidR="006F371C">
              <w:rPr>
                <w:rFonts w:cs="Arial"/>
              </w:rPr>
              <w:t xml:space="preserve">performance deteriorated the more of the three dimensions were changed from the status quo position.  </w:t>
            </w:r>
          </w:p>
        </w:tc>
      </w:tr>
    </w:tbl>
    <w:p w14:paraId="1AE4E8A7" w14:textId="77777777" w:rsidR="00DF38E3" w:rsidRDefault="00DF38E3" w:rsidP="00DF38E3">
      <w:pPr>
        <w:pStyle w:val="ListParagraph"/>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F38E3" w:rsidRPr="00C775AD" w14:paraId="2D442E31" w14:textId="77777777" w:rsidTr="002C63C6">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5ABE1314" w14:textId="77777777" w:rsidR="00DF38E3" w:rsidRPr="00C775AD" w:rsidRDefault="00DF38E3" w:rsidP="002C63C6">
            <w:pPr>
              <w:spacing w:before="120"/>
              <w:rPr>
                <w:b/>
                <w:szCs w:val="24"/>
              </w:rPr>
            </w:pPr>
            <w:r w:rsidRPr="00C775AD">
              <w:rPr>
                <w:b/>
                <w:szCs w:val="24"/>
              </w:rPr>
              <w:t>Acceptance of flexibility in the MM display</w:t>
            </w:r>
            <w:r w:rsidR="00FE0B44">
              <w:rPr>
                <w:b/>
                <w:szCs w:val="24"/>
              </w:rPr>
              <w:t xml:space="preserve"> (Test 3)</w:t>
            </w:r>
          </w:p>
          <w:p w14:paraId="48EEB9E3" w14:textId="77777777" w:rsidR="00DF38E3" w:rsidRPr="00003848" w:rsidRDefault="00DF38E3" w:rsidP="002C63C6">
            <w:pPr>
              <w:pStyle w:val="ListParagraph"/>
              <w:spacing w:before="120"/>
              <w:ind w:left="0"/>
              <w:contextualSpacing w:val="0"/>
              <w:rPr>
                <w:rFonts w:cs="Arial"/>
              </w:rPr>
            </w:pPr>
            <w:r w:rsidRPr="00003848">
              <w:rPr>
                <w:rFonts w:cs="Arial"/>
              </w:rPr>
              <w:t>None of the eight variations in MM position was felt to be “unacceptable and in need of government regulation to avoid” by more than 25</w:t>
            </w:r>
            <w:r w:rsidR="006F371C">
              <w:rPr>
                <w:rFonts w:cs="Arial"/>
              </w:rPr>
              <w:t>%</w:t>
            </w:r>
            <w:r w:rsidRPr="00003848">
              <w:rPr>
                <w:rFonts w:cs="Arial"/>
              </w:rPr>
              <w:t xml:space="preserve"> of respondents.  </w:t>
            </w:r>
            <w:r>
              <w:rPr>
                <w:rFonts w:cs="Arial"/>
              </w:rPr>
              <w:t>This is consistent with the qualitative interview results, where participants indicated that rather than being unacceptable, a product that made it hard to find the MM simply put itself at a competitive disadvantage.</w:t>
            </w:r>
          </w:p>
          <w:p w14:paraId="095E0838" w14:textId="77777777" w:rsidR="00DF38E3" w:rsidRPr="00003848" w:rsidRDefault="00DF38E3" w:rsidP="002C63C6">
            <w:pPr>
              <w:pStyle w:val="ListParagraph"/>
              <w:spacing w:before="120"/>
              <w:ind w:left="0"/>
              <w:contextualSpacing w:val="0"/>
              <w:rPr>
                <w:rFonts w:cs="Arial"/>
              </w:rPr>
            </w:pPr>
            <w:r w:rsidRPr="00003848">
              <w:rPr>
                <w:rFonts w:cs="Arial"/>
              </w:rPr>
              <w:t xml:space="preserve">Absolute acceptance of variations to the MM ranged from 74-92% acceptance across food products and 64-90% for non-food products; with the status quo </w:t>
            </w:r>
            <w:r>
              <w:rPr>
                <w:rFonts w:cs="Arial"/>
              </w:rPr>
              <w:t xml:space="preserve">position </w:t>
            </w:r>
            <w:r w:rsidRPr="00003848">
              <w:rPr>
                <w:rFonts w:cs="Arial"/>
              </w:rPr>
              <w:t>achieving the highest proportions of acceptance.</w:t>
            </w:r>
          </w:p>
          <w:p w14:paraId="776DFC25" w14:textId="77777777" w:rsidR="00DF38E3" w:rsidRPr="00003848" w:rsidRDefault="00DF38E3" w:rsidP="002C63C6">
            <w:pPr>
              <w:pStyle w:val="ListParagraph"/>
              <w:spacing w:before="120"/>
              <w:ind w:left="0"/>
              <w:contextualSpacing w:val="0"/>
              <w:rPr>
                <w:rFonts w:cs="Arial"/>
              </w:rPr>
            </w:pPr>
            <w:r w:rsidRPr="00003848">
              <w:rPr>
                <w:rFonts w:cs="Arial"/>
              </w:rPr>
              <w:t xml:space="preserve">When looking at acceptability relative to the benchmark (status quo), there was an obvious decline in ratings of acceptability for MM displays as the number of </w:t>
            </w:r>
            <w:r w:rsidR="006F371C">
              <w:rPr>
                <w:rFonts w:cs="Arial"/>
              </w:rPr>
              <w:t>dimensions changed</w:t>
            </w:r>
            <w:r w:rsidRPr="00003848">
              <w:rPr>
                <w:rFonts w:cs="Arial"/>
              </w:rPr>
              <w:t xml:space="preserve"> </w:t>
            </w:r>
            <w:r w:rsidR="006F371C">
              <w:rPr>
                <w:rFonts w:cs="Arial"/>
              </w:rPr>
              <w:t xml:space="preserve">from the </w:t>
            </w:r>
            <w:r w:rsidR="00A8367A">
              <w:rPr>
                <w:rFonts w:cs="Arial"/>
              </w:rPr>
              <w:t>status</w:t>
            </w:r>
            <w:r w:rsidR="006F371C">
              <w:rPr>
                <w:rFonts w:cs="Arial"/>
              </w:rPr>
              <w:t xml:space="preserve"> quo position </w:t>
            </w:r>
            <w:r w:rsidRPr="00003848">
              <w:rPr>
                <w:rFonts w:cs="Arial"/>
              </w:rPr>
              <w:t>increase</w:t>
            </w:r>
            <w:r w:rsidR="006F371C">
              <w:rPr>
                <w:rFonts w:cs="Arial"/>
              </w:rPr>
              <w:t>d</w:t>
            </w:r>
            <w:r w:rsidRPr="00003848">
              <w:rPr>
                <w:rFonts w:cs="Arial"/>
              </w:rPr>
              <w:t>, across both food and non-food products.</w:t>
            </w:r>
          </w:p>
          <w:p w14:paraId="516F134C" w14:textId="77777777" w:rsidR="00DF38E3" w:rsidRPr="00C775AD" w:rsidRDefault="00DF38E3" w:rsidP="002C63C6">
            <w:pPr>
              <w:pStyle w:val="ListParagraph"/>
              <w:spacing w:before="120"/>
              <w:ind w:left="0"/>
              <w:contextualSpacing w:val="0"/>
              <w:rPr>
                <w:rFonts w:cs="Arial"/>
              </w:rPr>
            </w:pPr>
            <w:r w:rsidRPr="00003848">
              <w:rPr>
                <w:rFonts w:cs="Arial"/>
              </w:rPr>
              <w:t>Younger and middle-aged people were more likely to be accepting of flexibility to the MM display, as were those who do not often look for information on product labels, and pay lower amounts of attention to product labelling.</w:t>
            </w:r>
            <w:r>
              <w:rPr>
                <w:rFonts w:cs="Arial"/>
              </w:rPr>
              <w:t xml:space="preserve">  Older people indicated a greater desire for regulation, despite having rated the usefulness of the MM as amongst the lowest in Test 1.</w:t>
            </w:r>
          </w:p>
        </w:tc>
      </w:tr>
    </w:tbl>
    <w:p w14:paraId="2BACD0A3" w14:textId="77777777" w:rsidR="00DF38E3" w:rsidRDefault="00DF38E3" w:rsidP="00DF38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F38E3" w:rsidRPr="00003848" w14:paraId="09609B8F" w14:textId="77777777" w:rsidTr="002C63C6">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1FCCD7F5" w14:textId="77777777" w:rsidR="00DF38E3" w:rsidRPr="00A35DDE" w:rsidRDefault="00DF38E3" w:rsidP="002C63C6">
            <w:pPr>
              <w:spacing w:before="120"/>
              <w:rPr>
                <w:b/>
                <w:bCs/>
              </w:rPr>
            </w:pPr>
            <w:r w:rsidRPr="00A35DDE">
              <w:rPr>
                <w:b/>
                <w:bCs/>
              </w:rPr>
              <w:t xml:space="preserve">Net </w:t>
            </w:r>
            <w:r w:rsidR="00A8367A" w:rsidRPr="00A35DDE">
              <w:rPr>
                <w:b/>
                <w:bCs/>
              </w:rPr>
              <w:t xml:space="preserve">consumer </w:t>
            </w:r>
            <w:r w:rsidRPr="00A35DDE">
              <w:rPr>
                <w:b/>
                <w:bCs/>
              </w:rPr>
              <w:t>benefit associated with different MM displays</w:t>
            </w:r>
            <w:r w:rsidR="00FE0B44" w:rsidRPr="00A35DDE">
              <w:rPr>
                <w:b/>
                <w:bCs/>
              </w:rPr>
              <w:t xml:space="preserve"> (Test 2 and 3)</w:t>
            </w:r>
          </w:p>
          <w:p w14:paraId="10858436" w14:textId="77777777" w:rsidR="00DF38E3" w:rsidRPr="00A35DDE" w:rsidRDefault="00DF38E3" w:rsidP="002C63C6">
            <w:pPr>
              <w:spacing w:before="120"/>
              <w:rPr>
                <w:bCs/>
              </w:rPr>
            </w:pPr>
            <w:r w:rsidRPr="00A35DDE">
              <w:rPr>
                <w:bCs/>
              </w:rPr>
              <w:t xml:space="preserve">“Net benefit” based purely on the variations in confusion (Test 2) and acceptability (Test 3) associated with each position showed that overall, the status quo position scores higher than any of the variations tested.  </w:t>
            </w:r>
          </w:p>
          <w:p w14:paraId="6D2DB38D" w14:textId="77777777" w:rsidR="00DF38E3" w:rsidRPr="00A35DDE" w:rsidRDefault="00DF38E3" w:rsidP="002C63C6">
            <w:pPr>
              <w:spacing w:before="120"/>
              <w:rPr>
                <w:bCs/>
              </w:rPr>
            </w:pPr>
            <w:r w:rsidRPr="00A35DDE">
              <w:rPr>
                <w:bCs/>
              </w:rPr>
              <w:t xml:space="preserve">For food products, due to their better performance on Test 2, the back of pack </w:t>
            </w:r>
            <w:r w:rsidR="00A8367A" w:rsidRPr="00A35DDE">
              <w:rPr>
                <w:bCs/>
              </w:rPr>
              <w:t>variants</w:t>
            </w:r>
            <w:r w:rsidRPr="00A35DDE">
              <w:rPr>
                <w:bCs/>
              </w:rPr>
              <w:t xml:space="preserve"> had the highest net benefit scores</w:t>
            </w:r>
            <w:r w:rsidR="00A8367A" w:rsidRPr="00A35DDE">
              <w:rPr>
                <w:bCs/>
              </w:rPr>
              <w:t xml:space="preserve"> other than the status quo</w:t>
            </w:r>
            <w:r w:rsidRPr="00A35DDE">
              <w:rPr>
                <w:bCs/>
              </w:rPr>
              <w:t>.  For non-food products there was no one factor that seemed most related to net benefit.</w:t>
            </w:r>
          </w:p>
          <w:p w14:paraId="0D4E214F" w14:textId="77777777" w:rsidR="00DF38E3" w:rsidRPr="00003848" w:rsidRDefault="00DF38E3" w:rsidP="00A8367A">
            <w:pPr>
              <w:spacing w:before="120"/>
            </w:pPr>
            <w:r w:rsidRPr="00A35DDE">
              <w:rPr>
                <w:bCs/>
              </w:rPr>
              <w:t xml:space="preserve">Overall, none of the three dimensions by which the MM position varied emerged as </w:t>
            </w:r>
            <w:r w:rsidR="00A8367A" w:rsidRPr="00A35DDE">
              <w:rPr>
                <w:bCs/>
              </w:rPr>
              <w:t xml:space="preserve">consistently more </w:t>
            </w:r>
            <w:r w:rsidRPr="00A35DDE">
              <w:rPr>
                <w:bCs/>
              </w:rPr>
              <w:t>critical.  Rather, there is a general negative correlation between the number of dimensions changed and the net benefit to the consumer – that is, as the number of dimensions changed increases, the net benefit decreases.</w:t>
            </w:r>
          </w:p>
        </w:tc>
      </w:tr>
    </w:tbl>
    <w:p w14:paraId="5A3C77D7" w14:textId="77777777" w:rsidR="00DF38E3" w:rsidRDefault="00DF38E3" w:rsidP="00DF38E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F38E3" w:rsidRPr="00C775AD" w14:paraId="6084D585" w14:textId="77777777" w:rsidTr="002C63C6">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5CCE6A77" w14:textId="77777777" w:rsidR="00DF38E3" w:rsidRPr="00A35DDE" w:rsidRDefault="00DF38E3" w:rsidP="002C63C6">
            <w:pPr>
              <w:spacing w:before="120"/>
              <w:rPr>
                <w:b/>
                <w:bCs/>
              </w:rPr>
            </w:pPr>
            <w:r w:rsidRPr="00A35DDE">
              <w:rPr>
                <w:b/>
                <w:bCs/>
              </w:rPr>
              <w:t>Conscious opinions about the MM</w:t>
            </w:r>
            <w:r w:rsidR="00FE0B44" w:rsidRPr="00A35DDE">
              <w:rPr>
                <w:b/>
                <w:bCs/>
              </w:rPr>
              <w:t xml:space="preserve"> (Final direct questioning)</w:t>
            </w:r>
          </w:p>
          <w:p w14:paraId="75D73EA1" w14:textId="77777777" w:rsidR="00DF38E3" w:rsidRPr="00A35DDE" w:rsidRDefault="00DF38E3" w:rsidP="002C63C6">
            <w:pPr>
              <w:rPr>
                <w:bCs/>
              </w:rPr>
            </w:pPr>
            <w:r w:rsidRPr="00A35DDE">
              <w:rPr>
                <w:bCs/>
              </w:rPr>
              <w:t xml:space="preserve">When directly asked, the MM is considered </w:t>
            </w:r>
            <w:r w:rsidRPr="00A35DDE">
              <w:rPr>
                <w:bCs/>
                <w:i/>
              </w:rPr>
              <w:t>at least moderately useful</w:t>
            </w:r>
            <w:r w:rsidRPr="00A35DDE">
              <w:rPr>
                <w:bCs/>
              </w:rPr>
              <w:t xml:space="preserve"> as a way of determining value for money when choosing between product options by 78% of respondents, about the same as unit pricing (81%).  However, 53% thought that unit pricing was </w:t>
            </w:r>
            <w:r w:rsidRPr="00A35DDE">
              <w:rPr>
                <w:bCs/>
                <w:i/>
              </w:rPr>
              <w:t>very</w:t>
            </w:r>
            <w:r w:rsidRPr="00A35DDE">
              <w:rPr>
                <w:bCs/>
              </w:rPr>
              <w:t xml:space="preserve"> </w:t>
            </w:r>
            <w:r w:rsidRPr="00A35DDE">
              <w:rPr>
                <w:bCs/>
                <w:i/>
              </w:rPr>
              <w:t>useful</w:t>
            </w:r>
            <w:r w:rsidRPr="00A35DDE">
              <w:rPr>
                <w:bCs/>
              </w:rPr>
              <w:t xml:space="preserve"> compared to 40% for the MM.  </w:t>
            </w:r>
          </w:p>
          <w:p w14:paraId="5D8A99CD" w14:textId="77777777" w:rsidR="00DF38E3" w:rsidRPr="00A35DDE" w:rsidRDefault="00DF38E3" w:rsidP="002C63C6">
            <w:pPr>
              <w:rPr>
                <w:bCs/>
              </w:rPr>
            </w:pPr>
            <w:r w:rsidRPr="00A35DDE">
              <w:rPr>
                <w:bCs/>
              </w:rPr>
              <w:t xml:space="preserve">68% of respondents felt that government regulation is needed for the orientation and position of the MM.  These results are quite dissimilar to Test 3, where a quarter </w:t>
            </w:r>
            <w:r w:rsidR="00D32F32" w:rsidRPr="00A35DDE">
              <w:rPr>
                <w:bCs/>
              </w:rPr>
              <w:t xml:space="preserve">of respondents or less </w:t>
            </w:r>
            <w:r w:rsidRPr="00A35DDE">
              <w:rPr>
                <w:bCs/>
              </w:rPr>
              <w:t xml:space="preserve">felt that any specific example of alternative formatting of the MM required regulation to avoid.  This reinforces that people do feel the MM is not something that can be totally unregulated – but suggests that the variations tested do not cross a threshold at which most people feel it has been compromised to the point where it is no longer usable.  </w:t>
            </w:r>
          </w:p>
          <w:p w14:paraId="293B3C4B" w14:textId="77777777" w:rsidR="00DF38E3" w:rsidRPr="00003848" w:rsidRDefault="00DF38E3" w:rsidP="00D32F32">
            <w:r w:rsidRPr="00A35DDE">
              <w:rPr>
                <w:bCs/>
              </w:rPr>
              <w:t xml:space="preserve">A majority of respondents thought it was </w:t>
            </w:r>
            <w:r w:rsidRPr="00A35DDE">
              <w:rPr>
                <w:bCs/>
                <w:i/>
              </w:rPr>
              <w:t>at least moderately important</w:t>
            </w:r>
            <w:r w:rsidRPr="00A35DDE">
              <w:rPr>
                <w:bCs/>
              </w:rPr>
              <w:t xml:space="preserve"> that the MM remain on the front of packs (67%), at least 2mm high (67%) and horizontal (5</w:t>
            </w:r>
            <w:r w:rsidR="00D32F32" w:rsidRPr="00A35DDE">
              <w:rPr>
                <w:bCs/>
              </w:rPr>
              <w:t>8</w:t>
            </w:r>
            <w:r w:rsidRPr="00A35DDE">
              <w:rPr>
                <w:bCs/>
              </w:rPr>
              <w:t>%).  Of the three, remaining horizontal was slightly less important.</w:t>
            </w:r>
          </w:p>
        </w:tc>
      </w:tr>
    </w:tbl>
    <w:p w14:paraId="63004C12" w14:textId="77777777" w:rsidR="00DF38E3" w:rsidRDefault="00DF38E3" w:rsidP="00DF38E3">
      <w:pPr>
        <w:spacing w:before="120"/>
        <w:rPr>
          <w:b/>
          <w:bCs/>
          <w:sz w:val="23"/>
          <w:szCs w:val="23"/>
        </w:rPr>
      </w:pPr>
      <w:bookmarkStart w:id="6" w:name="_Toc435524215"/>
    </w:p>
    <w:p w14:paraId="1D7338F1" w14:textId="77777777" w:rsidR="00350793" w:rsidRDefault="00FE0B44">
      <w:pPr>
        <w:pStyle w:val="Heading2"/>
      </w:pPr>
      <w:bookmarkStart w:id="7" w:name="_Toc436229197"/>
      <w:bookmarkEnd w:id="6"/>
      <w:r>
        <w:t>Summary and Conclusions</w:t>
      </w:r>
      <w:bookmarkEnd w:id="7"/>
    </w:p>
    <w:p w14:paraId="685C2654" w14:textId="77777777" w:rsidR="002C63C6" w:rsidRPr="002C63C6" w:rsidRDefault="002C63C6" w:rsidP="007C553C">
      <w:r w:rsidRPr="002C63C6">
        <w:t xml:space="preserve">The </w:t>
      </w:r>
      <w:r w:rsidRPr="007C553C">
        <w:t xml:space="preserve">results from </w:t>
      </w:r>
      <w:r w:rsidR="00A8367A">
        <w:t xml:space="preserve">parts of </w:t>
      </w:r>
      <w:r>
        <w:t>this study</w:t>
      </w:r>
      <w:r w:rsidRPr="007C553C">
        <w:t xml:space="preserve"> were</w:t>
      </w:r>
      <w:r w:rsidR="00804F2A">
        <w:t xml:space="preserve"> </w:t>
      </w:r>
      <w:r w:rsidRPr="007C553C">
        <w:t>broadly consistent with those from other surveys on this topic</w:t>
      </w:r>
      <w:r w:rsidRPr="002C63C6">
        <w:t xml:space="preserve">, which have typically shown that </w:t>
      </w:r>
      <w:r w:rsidRPr="007C553C">
        <w:rPr>
          <w:b/>
        </w:rPr>
        <w:t xml:space="preserve">when Australian consumers </w:t>
      </w:r>
      <w:r w:rsidR="00A8367A">
        <w:rPr>
          <w:b/>
          <w:u w:val="single"/>
        </w:rPr>
        <w:t xml:space="preserve">are prompted to </w:t>
      </w:r>
      <w:r w:rsidR="00804F2A" w:rsidRPr="00A8367A">
        <w:rPr>
          <w:b/>
          <w:u w:val="single"/>
        </w:rPr>
        <w:t>think</w:t>
      </w:r>
      <w:r w:rsidR="00804F2A">
        <w:rPr>
          <w:b/>
        </w:rPr>
        <w:t xml:space="preserve"> about</w:t>
      </w:r>
      <w:r w:rsidRPr="007C553C">
        <w:rPr>
          <w:b/>
        </w:rPr>
        <w:t xml:space="preserve"> the measurement marking (MM), they consider it to be an important part of product labelling </w:t>
      </w:r>
      <w:r w:rsidR="00A8367A">
        <w:rPr>
          <w:b/>
        </w:rPr>
        <w:t xml:space="preserve">warranting </w:t>
      </w:r>
      <w:r w:rsidRPr="007C553C">
        <w:rPr>
          <w:b/>
        </w:rPr>
        <w:t xml:space="preserve">Government regulation.  </w:t>
      </w:r>
    </w:p>
    <w:p w14:paraId="323747DF" w14:textId="77777777" w:rsidR="002C63C6" w:rsidRPr="002C63C6" w:rsidRDefault="002C63C6" w:rsidP="007C553C">
      <w:r w:rsidRPr="002C63C6">
        <w:t xml:space="preserve">However, the </w:t>
      </w:r>
      <w:r w:rsidRPr="007C553C">
        <w:t xml:space="preserve">results from the more </w:t>
      </w:r>
      <w:r w:rsidRPr="007C553C">
        <w:rPr>
          <w:u w:val="single"/>
        </w:rPr>
        <w:t>indirect and derived tests</w:t>
      </w:r>
      <w:r w:rsidRPr="007C553C">
        <w:t xml:space="preserve"> in </w:t>
      </w:r>
      <w:r>
        <w:t>the survey (</w:t>
      </w:r>
      <w:r w:rsidRPr="007C553C">
        <w:t>and also the qualitative interviews</w:t>
      </w:r>
      <w:r>
        <w:t>)</w:t>
      </w:r>
      <w:r w:rsidRPr="007C553C">
        <w:t xml:space="preserve"> suggest that </w:t>
      </w:r>
      <w:r w:rsidRPr="002C63C6">
        <w:rPr>
          <w:b/>
        </w:rPr>
        <w:t xml:space="preserve">in </w:t>
      </w:r>
      <w:r w:rsidR="00A8367A">
        <w:rPr>
          <w:b/>
        </w:rPr>
        <w:t>practice</w:t>
      </w:r>
      <w:r w:rsidRPr="002C63C6">
        <w:rPr>
          <w:b/>
        </w:rPr>
        <w:t xml:space="preserve"> the MM plays a more intermittent and less important role in consumer decision making – and that people may overstate its importance in traditional direct questioning surveys</w:t>
      </w:r>
      <w:r w:rsidRPr="007C553C">
        <w:rPr>
          <w:b/>
        </w:rPr>
        <w:t>.</w:t>
      </w:r>
      <w:r w:rsidRPr="002C63C6">
        <w:t xml:space="preserve">  It is p</w:t>
      </w:r>
      <w:r w:rsidR="00A8367A">
        <w:t>ossible that they are basing tho</w:t>
      </w:r>
      <w:r w:rsidRPr="002C63C6">
        <w:t xml:space="preserve">se </w:t>
      </w:r>
      <w:r w:rsidR="00A8367A">
        <w:t xml:space="preserve">prompted </w:t>
      </w:r>
      <w:r w:rsidRPr="002C63C6">
        <w:t xml:space="preserve">responses </w:t>
      </w:r>
      <w:r w:rsidR="00A8367A">
        <w:t xml:space="preserve">more </w:t>
      </w:r>
      <w:r w:rsidRPr="002C63C6">
        <w:t xml:space="preserve">on their occasional </w:t>
      </w:r>
      <w:r w:rsidR="00CB6782">
        <w:t xml:space="preserve">“high </w:t>
      </w:r>
      <w:r w:rsidRPr="002C63C6">
        <w:t>need</w:t>
      </w:r>
      <w:r w:rsidR="00A8367A">
        <w:t>”</w:t>
      </w:r>
      <w:r w:rsidR="00CB6782">
        <w:t xml:space="preserve"> moment</w:t>
      </w:r>
      <w:r w:rsidRPr="002C63C6">
        <w:t>s rather than more typical</w:t>
      </w:r>
      <w:r w:rsidR="00A8367A">
        <w:t xml:space="preserve"> behaviours</w:t>
      </w:r>
      <w:r w:rsidR="00A35DDE">
        <w:t xml:space="preserve">. </w:t>
      </w:r>
      <w:r w:rsidRPr="002C63C6">
        <w:t xml:space="preserve">This </w:t>
      </w:r>
      <w:r w:rsidR="00A8367A">
        <w:t xml:space="preserve">difference </w:t>
      </w:r>
      <w:r w:rsidRPr="002C63C6">
        <w:t xml:space="preserve">between conscious, rational self-analysis and actual observed behaviour is very common in social psychology, and </w:t>
      </w:r>
      <w:r w:rsidR="00A8367A">
        <w:t xml:space="preserve">avoiding this </w:t>
      </w:r>
      <w:r w:rsidRPr="002C63C6">
        <w:t xml:space="preserve">was a key design consideration in the development of this study.  </w:t>
      </w:r>
    </w:p>
    <w:p w14:paraId="0DCD0A4F" w14:textId="77777777" w:rsidR="002C63C6" w:rsidRPr="00A8367A" w:rsidRDefault="002C63C6" w:rsidP="007C553C">
      <w:pPr>
        <w:rPr>
          <w:b/>
        </w:rPr>
      </w:pPr>
      <w:r w:rsidRPr="002C63C6">
        <w:t xml:space="preserve">The </w:t>
      </w:r>
      <w:r w:rsidR="00A8367A">
        <w:t xml:space="preserve">differential </w:t>
      </w:r>
      <w:r w:rsidRPr="002C63C6">
        <w:t xml:space="preserve">between the stated importance results for some direct questions and the derived importance results from the indirect questioning is an extremely important learning which was deliberately </w:t>
      </w:r>
      <w:r w:rsidR="00A8367A">
        <w:t>tested here, and</w:t>
      </w:r>
      <w:r w:rsidR="00A8367A">
        <w:rPr>
          <w:b/>
        </w:rPr>
        <w:t xml:space="preserve"> </w:t>
      </w:r>
      <w:r w:rsidRPr="007C553C">
        <w:rPr>
          <w:b/>
        </w:rPr>
        <w:t>will be important to consider when anticipating how the community might resp</w:t>
      </w:r>
      <w:r w:rsidR="00A8367A">
        <w:rPr>
          <w:b/>
        </w:rPr>
        <w:t>ond to any changes in regulations</w:t>
      </w:r>
      <w:r w:rsidRPr="007C553C">
        <w:rPr>
          <w:b/>
        </w:rPr>
        <w:t xml:space="preserve"> around the MM.</w:t>
      </w:r>
      <w:r w:rsidR="00A8367A">
        <w:t xml:space="preserve">  The results from here and other surveys suggest consumers will respond to any deregulation of the MM based on a level of perceived importance that might not be matched in their actual behaviours and consumer experiences, and a high level of supporting communications and explanations would be advantageous. </w:t>
      </w:r>
    </w:p>
    <w:p w14:paraId="0E113971" w14:textId="77777777" w:rsidR="002C63C6" w:rsidRDefault="00CB6782" w:rsidP="007C553C">
      <w:r>
        <w:t xml:space="preserve">When directly asked, </w:t>
      </w:r>
      <w:r w:rsidRPr="007C553C">
        <w:rPr>
          <w:b/>
        </w:rPr>
        <w:t>a</w:t>
      </w:r>
      <w:r w:rsidR="002C63C6" w:rsidRPr="007C553C">
        <w:rPr>
          <w:b/>
        </w:rPr>
        <w:t xml:space="preserve"> majority of respondents to the survey believe that Government regulation is needed for the format and placement of the MM (68%).</w:t>
      </w:r>
      <w:r w:rsidR="002C63C6">
        <w:t xml:space="preserve">  However, in the indirect testing of the absolute and relative importance of the MM:</w:t>
      </w:r>
    </w:p>
    <w:p w14:paraId="45D55521" w14:textId="77777777" w:rsidR="002C63C6" w:rsidRDefault="002C63C6" w:rsidP="007C553C">
      <w:pPr>
        <w:pStyle w:val="ListParagraph"/>
        <w:numPr>
          <w:ilvl w:val="0"/>
          <w:numId w:val="85"/>
        </w:numPr>
        <w:ind w:left="714" w:hanging="357"/>
        <w:contextualSpacing w:val="0"/>
      </w:pPr>
      <w:r w:rsidRPr="007C553C">
        <w:rPr>
          <w:b/>
        </w:rPr>
        <w:t xml:space="preserve">Only 10% of respondents indicated </w:t>
      </w:r>
      <w:r w:rsidR="00CB6782" w:rsidRPr="007C553C">
        <w:rPr>
          <w:b/>
        </w:rPr>
        <w:t>the MM</w:t>
      </w:r>
      <w:r w:rsidRPr="007C553C">
        <w:rPr>
          <w:b/>
        </w:rPr>
        <w:t xml:space="preserve"> was the most useful of eight different types of information that could be placed front of pack</w:t>
      </w:r>
      <w:r>
        <w:t>, and that other information was considerabl</w:t>
      </w:r>
      <w:r w:rsidR="00A8367A">
        <w:t>y</w:t>
      </w:r>
      <w:r>
        <w:t xml:space="preserve"> more useful for both food and non-food products.</w:t>
      </w:r>
    </w:p>
    <w:p w14:paraId="242FABDB" w14:textId="77777777" w:rsidR="002C63C6" w:rsidRDefault="00EA0D42" w:rsidP="007C553C">
      <w:pPr>
        <w:pStyle w:val="ListParagraph"/>
        <w:numPr>
          <w:ilvl w:val="0"/>
          <w:numId w:val="85"/>
        </w:numPr>
        <w:ind w:left="714" w:hanging="357"/>
        <w:contextualSpacing w:val="0"/>
      </w:pPr>
      <w:r>
        <w:t xml:space="preserve">When confronted with a typical consumer choice of whether to buy a product on special </w:t>
      </w:r>
      <w:r w:rsidR="00CB6782">
        <w:t>or</w:t>
      </w:r>
      <w:r>
        <w:t xml:space="preserve"> one not on special where the only real variation was pack size and cost, </w:t>
      </w:r>
      <w:r w:rsidRPr="007C553C">
        <w:rPr>
          <w:b/>
        </w:rPr>
        <w:t>benchmark performance in “correctly” choosing was only moderate even with the status quo MM</w:t>
      </w:r>
      <w:r>
        <w:t xml:space="preserve"> placement, and only deteriorated significantly for some placements.   </w:t>
      </w:r>
    </w:p>
    <w:p w14:paraId="53E0B45E" w14:textId="77777777" w:rsidR="00EA0D42" w:rsidRDefault="00EA0D42" w:rsidP="007C553C">
      <w:pPr>
        <w:pStyle w:val="ListParagraph"/>
        <w:numPr>
          <w:ilvl w:val="0"/>
          <w:numId w:val="85"/>
        </w:numPr>
        <w:ind w:left="714" w:hanging="357"/>
        <w:contextualSpacing w:val="0"/>
      </w:pPr>
      <w:r>
        <w:t xml:space="preserve">Of the eight variations in MM placement tested across six products in both food and non-food categories, </w:t>
      </w:r>
      <w:r w:rsidRPr="007C553C">
        <w:rPr>
          <w:b/>
        </w:rPr>
        <w:t xml:space="preserve">no more than 25% felt that any of the placements were </w:t>
      </w:r>
      <w:r w:rsidRPr="007C553C">
        <w:rPr>
          <w:b/>
          <w:i/>
        </w:rPr>
        <w:t>unacceptable and in need of Government regulation to avoid</w:t>
      </w:r>
      <w:r>
        <w:t xml:space="preserve">.  </w:t>
      </w:r>
    </w:p>
    <w:p w14:paraId="6E7462BF" w14:textId="77777777" w:rsidR="002C63C6" w:rsidRPr="007C553C" w:rsidRDefault="00EA0D42" w:rsidP="007C553C">
      <w:pPr>
        <w:rPr>
          <w:b/>
        </w:rPr>
      </w:pPr>
      <w:r w:rsidRPr="007C553C">
        <w:rPr>
          <w:b/>
          <w:color w:val="172983" w:themeColor="text2"/>
        </w:rPr>
        <w:t xml:space="preserve">Overall the study suggests </w:t>
      </w:r>
      <w:r w:rsidR="002C63C6" w:rsidRPr="007C553C">
        <w:rPr>
          <w:b/>
          <w:color w:val="172983" w:themeColor="text2"/>
        </w:rPr>
        <w:t xml:space="preserve">people feel the MM is </w:t>
      </w:r>
      <w:r w:rsidR="00CB6782">
        <w:rPr>
          <w:b/>
          <w:color w:val="172983" w:themeColor="text2"/>
        </w:rPr>
        <w:t>too important to</w:t>
      </w:r>
      <w:r w:rsidR="002C63C6" w:rsidRPr="007C553C">
        <w:rPr>
          <w:b/>
          <w:color w:val="172983" w:themeColor="text2"/>
        </w:rPr>
        <w:t xml:space="preserve"> be totally unregulated – but that the variations tested do not cross a threshold </w:t>
      </w:r>
      <w:r w:rsidR="00A8367A">
        <w:rPr>
          <w:b/>
          <w:color w:val="172983" w:themeColor="text2"/>
        </w:rPr>
        <w:t xml:space="preserve">beyond </w:t>
      </w:r>
      <w:r w:rsidR="002C63C6" w:rsidRPr="007C553C">
        <w:rPr>
          <w:b/>
          <w:color w:val="172983" w:themeColor="text2"/>
        </w:rPr>
        <w:t xml:space="preserve">which </w:t>
      </w:r>
      <w:r w:rsidR="00A8367A">
        <w:rPr>
          <w:b/>
          <w:color w:val="172983" w:themeColor="text2"/>
        </w:rPr>
        <w:t xml:space="preserve">they </w:t>
      </w:r>
      <w:r w:rsidR="002C63C6" w:rsidRPr="007C553C">
        <w:rPr>
          <w:b/>
          <w:color w:val="172983" w:themeColor="text2"/>
        </w:rPr>
        <w:t xml:space="preserve">feel </w:t>
      </w:r>
      <w:r w:rsidR="00CB6782">
        <w:rPr>
          <w:b/>
          <w:color w:val="172983" w:themeColor="text2"/>
        </w:rPr>
        <w:t xml:space="preserve">the MM </w:t>
      </w:r>
      <w:r w:rsidR="002C63C6" w:rsidRPr="007C553C">
        <w:rPr>
          <w:b/>
          <w:color w:val="172983" w:themeColor="text2"/>
        </w:rPr>
        <w:t xml:space="preserve">has been compromised to the point where it is no longer usable.  </w:t>
      </w:r>
    </w:p>
    <w:p w14:paraId="01FD291C" w14:textId="77777777" w:rsidR="00B359F4" w:rsidRDefault="00B359F4" w:rsidP="007C553C">
      <w:r>
        <w:t xml:space="preserve">In terms of </w:t>
      </w:r>
      <w:r w:rsidRPr="00CB6782">
        <w:t>net benefit or detriment</w:t>
      </w:r>
      <w:r>
        <w:t xml:space="preserve"> through changes to regulation of the MM, </w:t>
      </w:r>
      <w:r w:rsidRPr="007C553C">
        <w:rPr>
          <w:b/>
        </w:rPr>
        <w:t>the detriments appear primarily in terms of expectation and sentiment</w:t>
      </w:r>
      <w:r>
        <w:t xml:space="preserve">.  </w:t>
      </w:r>
      <w:r w:rsidR="00CB6782">
        <w:t>P</w:t>
      </w:r>
      <w:r>
        <w:t xml:space="preserve">eople </w:t>
      </w:r>
      <w:r w:rsidR="00CB6782">
        <w:t xml:space="preserve">clearly feel </w:t>
      </w:r>
      <w:r>
        <w:t xml:space="preserve">the MM is important, and their expectation is that it </w:t>
      </w:r>
      <w:r w:rsidR="00CB6782">
        <w:t>be</w:t>
      </w:r>
      <w:r>
        <w:t xml:space="preserve"> protected to some extent.  The qualitative interviews</w:t>
      </w:r>
      <w:r w:rsidR="00CB6782">
        <w:t xml:space="preserve"> however</w:t>
      </w:r>
      <w:r>
        <w:t xml:space="preserve"> showed little ‘passion’ from consumers about the MM, indicating that on those occasions when they wanted to use the MM that they would either make the effort to find it – or if a particular product made it hard to find, simply choose an alternative.  Actual consumer ‘performance’ appeared to deteriorate little as a result of the variations tested (noting that in the survey, respondents were able to see both the back and front of pack simultaneously, which is not </w:t>
      </w:r>
      <w:r w:rsidR="00A8367A">
        <w:t xml:space="preserve">usually </w:t>
      </w:r>
      <w:r>
        <w:t>the case in a real situation).</w:t>
      </w:r>
    </w:p>
    <w:p w14:paraId="681EC40D" w14:textId="77777777" w:rsidR="00B359F4" w:rsidRDefault="00B359F4" w:rsidP="007C553C">
      <w:r w:rsidRPr="007C553C">
        <w:rPr>
          <w:b/>
        </w:rPr>
        <w:t xml:space="preserve">Older consumers seem the most likely to react negatively to </w:t>
      </w:r>
      <w:r w:rsidR="00A8367A">
        <w:rPr>
          <w:b/>
        </w:rPr>
        <w:t>relaxing</w:t>
      </w:r>
      <w:r w:rsidRPr="007C553C">
        <w:rPr>
          <w:b/>
        </w:rPr>
        <w:t xml:space="preserve"> the MM regulations</w:t>
      </w:r>
      <w:r>
        <w:t xml:space="preserve"> – though at the same time they were a group who rated the MM relatively low in terms of relative usefulness as front of pack information</w:t>
      </w:r>
      <w:r w:rsidR="00D03FEB">
        <w:t xml:space="preserve"> in Test 1</w:t>
      </w:r>
      <w:r>
        <w:t>.</w:t>
      </w:r>
    </w:p>
    <w:p w14:paraId="7F541F5B" w14:textId="77777777" w:rsidR="00B359F4" w:rsidRDefault="00B359F4" w:rsidP="007C553C">
      <w:r>
        <w:t xml:space="preserve">Some of the MM placements tested for food products actually resulted in </w:t>
      </w:r>
      <w:r>
        <w:rPr>
          <w:i/>
        </w:rPr>
        <w:t>better</w:t>
      </w:r>
      <w:r>
        <w:t xml:space="preserve"> performance on the value for money test (Test 2) – and </w:t>
      </w:r>
      <w:r w:rsidR="00A8367A">
        <w:t xml:space="preserve">perhaps </w:t>
      </w:r>
      <w:r>
        <w:t xml:space="preserve">counterintuitively these </w:t>
      </w:r>
      <w:r w:rsidR="00804F2A">
        <w:t>were all positions on the back of the pack.  It</w:t>
      </w:r>
      <w:r w:rsidR="00A8367A">
        <w:t xml:space="preserve"> i</w:t>
      </w:r>
      <w:r w:rsidR="00804F2A">
        <w:t xml:space="preserve">s possible that for food products, respondents were willing to make a bit more effort to find the MM in order to assist their decision and having done so then processed the information more effectively.  This is only speculation at this point and </w:t>
      </w:r>
      <w:r w:rsidR="00A8367A">
        <w:t>need</w:t>
      </w:r>
      <w:r w:rsidR="006C3E53">
        <w:t>s</w:t>
      </w:r>
      <w:r w:rsidR="00A8367A">
        <w:t xml:space="preserve"> further</w:t>
      </w:r>
      <w:r w:rsidR="00804F2A">
        <w:t xml:space="preserve"> research to explore, but at face value the results here </w:t>
      </w:r>
      <w:r w:rsidR="00804F2A" w:rsidRPr="007C553C">
        <w:rPr>
          <w:b/>
        </w:rPr>
        <w:t xml:space="preserve">suggest there could potentially be some </w:t>
      </w:r>
      <w:r w:rsidR="00804F2A" w:rsidRPr="007C553C">
        <w:rPr>
          <w:b/>
          <w:i/>
        </w:rPr>
        <w:t>benefit</w:t>
      </w:r>
      <w:r w:rsidR="00804F2A" w:rsidRPr="007C553C">
        <w:rPr>
          <w:b/>
        </w:rPr>
        <w:t xml:space="preserve"> to consumers</w:t>
      </w:r>
      <w:r w:rsidR="00804F2A">
        <w:t xml:space="preserve"> under some circumstances of the MM requiring more effort to locate.  Additional benefit may be experienced by consumers from having the more useful types of information on the front of pack (Test 1).</w:t>
      </w:r>
    </w:p>
    <w:p w14:paraId="5943E7D5" w14:textId="77777777" w:rsidR="00B359F4" w:rsidRDefault="00B359F4" w:rsidP="007C553C">
      <w:pPr>
        <w:rPr>
          <w:rFonts w:cs="Arial"/>
        </w:rPr>
      </w:pPr>
      <w:r>
        <w:t>Three dimensions</w:t>
      </w:r>
      <w:r w:rsidR="00804F2A">
        <w:t xml:space="preserve"> of variation were tested in the survey – front / back</w:t>
      </w:r>
      <w:r w:rsidR="006C3E53">
        <w:t xml:space="preserve"> placement</w:t>
      </w:r>
      <w:r w:rsidR="00804F2A">
        <w:t xml:space="preserve">; large / small fonts; and horizontal / vertical orientation.  </w:t>
      </w:r>
      <w:r w:rsidR="00804F2A" w:rsidRPr="007C553C">
        <w:rPr>
          <w:b/>
        </w:rPr>
        <w:t>None of these</w:t>
      </w:r>
      <w:r w:rsidR="006C3E53">
        <w:rPr>
          <w:b/>
        </w:rPr>
        <w:t xml:space="preserve"> three</w:t>
      </w:r>
      <w:r w:rsidR="00804F2A" w:rsidRPr="007C553C">
        <w:rPr>
          <w:b/>
        </w:rPr>
        <w:t xml:space="preserve"> dimensions consistently emerged as clearly more or less critical than the others,</w:t>
      </w:r>
      <w:r w:rsidR="00804F2A">
        <w:t xml:space="preserve"> and in general the obvious version was preferred for each dimension (ie: front, large, horizontal).  However, what was observed was that </w:t>
      </w:r>
      <w:r w:rsidR="00804F2A" w:rsidRPr="007C553C">
        <w:rPr>
          <w:b/>
        </w:rPr>
        <w:t xml:space="preserve">the </w:t>
      </w:r>
      <w:r w:rsidR="00804F2A" w:rsidRPr="007C553C">
        <w:rPr>
          <w:b/>
          <w:i/>
        </w:rPr>
        <w:t>more</w:t>
      </w:r>
      <w:r w:rsidR="00804F2A" w:rsidRPr="007C553C">
        <w:rPr>
          <w:b/>
        </w:rPr>
        <w:t xml:space="preserve"> of these dimensions that were varied from the status quo position, the </w:t>
      </w:r>
      <w:r w:rsidR="00CB6782">
        <w:rPr>
          <w:b/>
        </w:rPr>
        <w:t>poorer</w:t>
      </w:r>
      <w:r w:rsidR="00804F2A" w:rsidRPr="007C553C">
        <w:rPr>
          <w:b/>
        </w:rPr>
        <w:t xml:space="preserve"> the MM performed across the range of tests and stated preferences.</w:t>
      </w:r>
      <w:r w:rsidR="00804F2A">
        <w:t xml:space="preserve">  This reinforces the conclusion that there probably is a threshold at which a majority of respondents would feel that a MM position was not acceptable – but in this research we did not appear to reach that point.  </w:t>
      </w:r>
      <w:r>
        <w:rPr>
          <w:rFonts w:cs="Arial"/>
        </w:rPr>
        <w:t xml:space="preserve">   </w:t>
      </w:r>
    </w:p>
    <w:p w14:paraId="1D21C74C" w14:textId="77777777" w:rsidR="00B61013" w:rsidRDefault="001C072E">
      <w:pPr>
        <w:pStyle w:val="Heading1"/>
      </w:pPr>
      <w:bookmarkStart w:id="8" w:name="_Toc435629963"/>
      <w:bookmarkStart w:id="9" w:name="_Toc435629964"/>
      <w:bookmarkStart w:id="10" w:name="_Toc435629965"/>
      <w:bookmarkStart w:id="11" w:name="_Toc435629966"/>
      <w:bookmarkStart w:id="12" w:name="_Toc435629967"/>
      <w:bookmarkStart w:id="13" w:name="_Toc435629968"/>
      <w:bookmarkStart w:id="14" w:name="_Toc435629969"/>
      <w:bookmarkStart w:id="15" w:name="_Toc435629970"/>
      <w:bookmarkStart w:id="16" w:name="_Toc435629971"/>
      <w:bookmarkStart w:id="17" w:name="_Toc435629972"/>
      <w:bookmarkStart w:id="18" w:name="_Toc435629973"/>
      <w:bookmarkStart w:id="19" w:name="_Toc435629974"/>
      <w:bookmarkStart w:id="20" w:name="_Toc435629975"/>
      <w:bookmarkStart w:id="21" w:name="_Toc435629976"/>
      <w:bookmarkStart w:id="22" w:name="_Toc435629977"/>
      <w:bookmarkStart w:id="23" w:name="_Toc436229198"/>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Source of Data</w:t>
      </w:r>
      <w:bookmarkEnd w:id="23"/>
    </w:p>
    <w:p w14:paraId="33E77E2F" w14:textId="77777777" w:rsidR="00C02A60" w:rsidRDefault="00616B3C">
      <w:pPr>
        <w:pStyle w:val="Heading2"/>
      </w:pPr>
      <w:bookmarkStart w:id="24" w:name="_Toc436229199"/>
      <w:bookmarkStart w:id="25" w:name="_Toc435524217"/>
      <w:r>
        <w:t>Research O</w:t>
      </w:r>
      <w:r w:rsidR="00C02A60" w:rsidRPr="00531D86">
        <w:t>bjectives</w:t>
      </w:r>
      <w:bookmarkEnd w:id="24"/>
    </w:p>
    <w:p w14:paraId="52E0A72A" w14:textId="77777777" w:rsidR="00C02A60" w:rsidRDefault="00C02A60" w:rsidP="007C553C">
      <w:r>
        <w:t xml:space="preserve">This study was commissioned by the Department of Industry, Innovation and Science to inform a review of the measurement marking (MM) on products as part of a wider deregulation agenda.  The MM is the part of a </w:t>
      </w:r>
      <w:r w:rsidR="00E45B9C">
        <w:t xml:space="preserve">product </w:t>
      </w:r>
      <w:r>
        <w:t xml:space="preserve">label that contains its weight or volume, and currently there are very specific regulations about its placement, size and presentation.  The review is considering the possibility of moving to a more ‘principles-based’ approach which would potentially provide businesses with more flexibility about the exact format of the MM.  </w:t>
      </w:r>
    </w:p>
    <w:p w14:paraId="0F79EB26" w14:textId="77777777" w:rsidR="00C02A60" w:rsidRPr="007B143C" w:rsidRDefault="00C02A60" w:rsidP="007C553C">
      <w:r>
        <w:t>The re</w:t>
      </w:r>
      <w:r w:rsidR="004A400E">
        <w:t>search objectives of the study we</w:t>
      </w:r>
      <w:r>
        <w:t>re:</w:t>
      </w:r>
    </w:p>
    <w:p w14:paraId="533ED211" w14:textId="77777777" w:rsidR="00C02A60" w:rsidRDefault="00D03FEB" w:rsidP="00C02A60">
      <w:pPr>
        <w:pStyle w:val="ListParagraph"/>
        <w:numPr>
          <w:ilvl w:val="0"/>
          <w:numId w:val="13"/>
        </w:numPr>
        <w:ind w:left="714" w:hanging="357"/>
        <w:contextualSpacing w:val="0"/>
        <w:jc w:val="left"/>
      </w:pPr>
      <w:r>
        <w:t>T</w:t>
      </w:r>
      <w:r w:rsidR="00C02A60">
        <w:t xml:space="preserve">o understand the relative </w:t>
      </w:r>
      <w:r w:rsidR="00C02A60" w:rsidRPr="009B7346">
        <w:rPr>
          <w:b/>
        </w:rPr>
        <w:t>usage</w:t>
      </w:r>
      <w:r w:rsidR="00C02A60">
        <w:t xml:space="preserve"> and </w:t>
      </w:r>
      <w:r w:rsidR="00C02A60" w:rsidRPr="009B7346">
        <w:rPr>
          <w:b/>
        </w:rPr>
        <w:t>importance</w:t>
      </w:r>
      <w:r w:rsidR="00C02A60">
        <w:t xml:space="preserve"> of all labelling components (including the MM) when making a purchase decision in situ (e.g. supermarkets, bottle shops, pharmacies, and hardware stores) across a series of FMCG products (pre-packaged foods and beverages, alcoholic beverages, cosmetics and aerosols);</w:t>
      </w:r>
    </w:p>
    <w:p w14:paraId="2C0DB809" w14:textId="77777777" w:rsidR="00C02A60" w:rsidRDefault="00D03FEB" w:rsidP="00C02A60">
      <w:pPr>
        <w:pStyle w:val="ListParagraph"/>
        <w:numPr>
          <w:ilvl w:val="0"/>
          <w:numId w:val="13"/>
        </w:numPr>
        <w:ind w:left="714" w:hanging="357"/>
        <w:contextualSpacing w:val="0"/>
        <w:jc w:val="left"/>
      </w:pPr>
      <w:r>
        <w:t>T</w:t>
      </w:r>
      <w:r w:rsidR="00C02A60">
        <w:t xml:space="preserve">o understand relative to other labelling elements, the </w:t>
      </w:r>
      <w:r w:rsidR="00C02A60" w:rsidRPr="007C553C">
        <w:rPr>
          <w:b/>
        </w:rPr>
        <w:t>importance of the location</w:t>
      </w:r>
      <w:r w:rsidR="00C02A60">
        <w:t xml:space="preserve">, </w:t>
      </w:r>
      <w:r w:rsidR="00C02A60" w:rsidRPr="007C553C">
        <w:rPr>
          <w:b/>
        </w:rPr>
        <w:t>size</w:t>
      </w:r>
      <w:r w:rsidR="00C02A60">
        <w:t xml:space="preserve"> and </w:t>
      </w:r>
      <w:r w:rsidR="00C02A60" w:rsidRPr="007C553C">
        <w:rPr>
          <w:b/>
        </w:rPr>
        <w:t>orientation</w:t>
      </w:r>
      <w:r w:rsidR="00C02A60">
        <w:t xml:space="preserve"> of the MM (currently on the primary display panel (front) on these products);</w:t>
      </w:r>
    </w:p>
    <w:p w14:paraId="2559ED4A" w14:textId="77777777" w:rsidR="00C02A60" w:rsidRDefault="00D03FEB" w:rsidP="00C02A60">
      <w:pPr>
        <w:pStyle w:val="ListParagraph"/>
        <w:numPr>
          <w:ilvl w:val="0"/>
          <w:numId w:val="13"/>
        </w:numPr>
        <w:ind w:left="714" w:hanging="357"/>
        <w:contextualSpacing w:val="0"/>
        <w:jc w:val="left"/>
      </w:pPr>
      <w:r>
        <w:t>T</w:t>
      </w:r>
      <w:r w:rsidR="00C02A60">
        <w:t xml:space="preserve">o determine the </w:t>
      </w:r>
      <w:r w:rsidR="00C02A60" w:rsidRPr="007C553C">
        <w:rPr>
          <w:b/>
        </w:rPr>
        <w:t>levels of consumer interest</w:t>
      </w:r>
      <w:r w:rsidR="00C02A60">
        <w:t xml:space="preserve">, </w:t>
      </w:r>
      <w:r w:rsidR="00C02A60" w:rsidRPr="007C553C">
        <w:rPr>
          <w:b/>
        </w:rPr>
        <w:t>concern</w:t>
      </w:r>
      <w:r w:rsidR="00C02A60">
        <w:t xml:space="preserve"> and </w:t>
      </w:r>
      <w:r w:rsidR="00C02A60" w:rsidRPr="007C553C">
        <w:rPr>
          <w:b/>
        </w:rPr>
        <w:t>potential confusion</w:t>
      </w:r>
      <w:r w:rsidR="00C02A60">
        <w:t xml:space="preserve"> that may be associated with a change in location, size and orientation of the MM;</w:t>
      </w:r>
    </w:p>
    <w:p w14:paraId="05F0F652" w14:textId="77777777" w:rsidR="00C02A60" w:rsidRDefault="00D03FEB" w:rsidP="00C02A60">
      <w:pPr>
        <w:pStyle w:val="ListParagraph"/>
        <w:numPr>
          <w:ilvl w:val="0"/>
          <w:numId w:val="13"/>
        </w:numPr>
        <w:ind w:left="714" w:hanging="357"/>
        <w:contextualSpacing w:val="0"/>
        <w:jc w:val="left"/>
      </w:pPr>
      <w:r>
        <w:t>T</w:t>
      </w:r>
      <w:r w:rsidR="00C02A60">
        <w:t xml:space="preserve">o explore any </w:t>
      </w:r>
      <w:r w:rsidR="00C02A60" w:rsidRPr="007C553C">
        <w:rPr>
          <w:b/>
        </w:rPr>
        <w:t>differences in consumers’ responses</w:t>
      </w:r>
      <w:r w:rsidR="00C02A60">
        <w:t xml:space="preserve"> to MMs across different products / ranges / price points;</w:t>
      </w:r>
    </w:p>
    <w:p w14:paraId="08265161" w14:textId="77777777" w:rsidR="00C02A60" w:rsidRDefault="00D03FEB" w:rsidP="00C02A60">
      <w:pPr>
        <w:pStyle w:val="ListParagraph"/>
        <w:numPr>
          <w:ilvl w:val="0"/>
          <w:numId w:val="13"/>
        </w:numPr>
        <w:ind w:left="714" w:hanging="357"/>
        <w:contextualSpacing w:val="0"/>
        <w:jc w:val="left"/>
      </w:pPr>
      <w:r>
        <w:t>T</w:t>
      </w:r>
      <w:r w:rsidR="00C02A60">
        <w:t xml:space="preserve">o investigate how </w:t>
      </w:r>
      <w:r w:rsidR="00C02A60" w:rsidRPr="007C553C">
        <w:rPr>
          <w:b/>
        </w:rPr>
        <w:t>aligned</w:t>
      </w:r>
      <w:r w:rsidR="00C02A60">
        <w:t xml:space="preserve"> the minimum labelling requirements (size, position) are with </w:t>
      </w:r>
      <w:r w:rsidR="00C02A60" w:rsidRPr="007C553C">
        <w:rPr>
          <w:b/>
        </w:rPr>
        <w:t>consumer preferences</w:t>
      </w:r>
      <w:r w:rsidR="00C02A60">
        <w:t>, expectations, confidence and trust.</w:t>
      </w:r>
    </w:p>
    <w:p w14:paraId="410CA272" w14:textId="77777777" w:rsidR="00C02A60" w:rsidRDefault="00C02A60" w:rsidP="007C553C">
      <w:pPr>
        <w:jc w:val="left"/>
      </w:pPr>
    </w:p>
    <w:p w14:paraId="1CC0CFB3" w14:textId="77777777" w:rsidR="00C02A60" w:rsidRDefault="00C02A60" w:rsidP="007C553C">
      <w:pPr>
        <w:jc w:val="left"/>
      </w:pPr>
      <w:r>
        <w:t xml:space="preserve">In discussions with the Department at the outset of the project, a particular focus of the research was </w:t>
      </w:r>
      <w:r w:rsidR="00E45B9C">
        <w:t xml:space="preserve">determined </w:t>
      </w:r>
      <w:r>
        <w:t xml:space="preserve">to </w:t>
      </w:r>
      <w:r w:rsidR="00E45B9C">
        <w:t xml:space="preserve">be </w:t>
      </w:r>
      <w:r>
        <w:t>understand</w:t>
      </w:r>
      <w:r w:rsidR="00E45B9C">
        <w:t>ing</w:t>
      </w:r>
      <w:r>
        <w:t xml:space="preserve"> how modifying the size, placement and orientation of the MM might impact consumers, and be responded to by consumers.  </w:t>
      </w:r>
    </w:p>
    <w:p w14:paraId="2BECC92A" w14:textId="77777777" w:rsidR="00910A22" w:rsidRPr="00531D86" w:rsidRDefault="00616B3C">
      <w:pPr>
        <w:pStyle w:val="Heading2"/>
      </w:pPr>
      <w:bookmarkStart w:id="26" w:name="_Toc436229200"/>
      <w:r>
        <w:t>Methodology in B</w:t>
      </w:r>
      <w:r w:rsidR="00960168" w:rsidRPr="00531D86">
        <w:t>rief</w:t>
      </w:r>
      <w:bookmarkEnd w:id="25"/>
      <w:bookmarkEnd w:id="26"/>
    </w:p>
    <w:p w14:paraId="35EE2082" w14:textId="77777777" w:rsidR="00EB0754" w:rsidRDefault="00524714" w:rsidP="00685610">
      <w:r>
        <w:t xml:space="preserve">The research comprised two </w:t>
      </w:r>
      <w:r w:rsidR="00EB0754">
        <w:t xml:space="preserve">main research </w:t>
      </w:r>
      <w:r>
        <w:t xml:space="preserve">stages. </w:t>
      </w:r>
    </w:p>
    <w:p w14:paraId="0B61E350" w14:textId="77777777" w:rsidR="00EB0754" w:rsidRDefault="00524714" w:rsidP="00685610">
      <w:pPr>
        <w:pStyle w:val="ListParagraph"/>
        <w:numPr>
          <w:ilvl w:val="0"/>
          <w:numId w:val="32"/>
        </w:numPr>
        <w:contextualSpacing w:val="0"/>
      </w:pPr>
      <w:r>
        <w:t xml:space="preserve">The initial research stage involved </w:t>
      </w:r>
      <w:r w:rsidRPr="007C553C">
        <w:rPr>
          <w:b/>
        </w:rPr>
        <w:t xml:space="preserve">25 x 15 minute in-store </w:t>
      </w:r>
      <w:r w:rsidR="00E45B9C" w:rsidRPr="007C553C">
        <w:rPr>
          <w:b/>
        </w:rPr>
        <w:t xml:space="preserve">qualitative </w:t>
      </w:r>
      <w:r w:rsidRPr="007C553C">
        <w:rPr>
          <w:b/>
        </w:rPr>
        <w:t>interviews</w:t>
      </w:r>
      <w:r>
        <w:t xml:space="preserve"> with consumers in the midst of a purchase decision</w:t>
      </w:r>
      <w:r w:rsidR="00531D86">
        <w:t xml:space="preserve"> at a supermarket, pharmacy, hardware store or liquor store</w:t>
      </w:r>
      <w:r>
        <w:t>.</w:t>
      </w:r>
      <w:r w:rsidR="00531D86">
        <w:t xml:space="preserve"> </w:t>
      </w:r>
      <w:r>
        <w:t xml:space="preserve">The purpose of this qualitative research stage was to inform the subsequent quantitative research stage by providing realistic in-situ information regarding the most important factors to consumers when making product selections and purchase decisions. </w:t>
      </w:r>
    </w:p>
    <w:p w14:paraId="455A1D7F" w14:textId="77777777" w:rsidR="00E45B9C" w:rsidRDefault="00E45B9C" w:rsidP="007C553C">
      <w:pPr>
        <w:pStyle w:val="ListParagraph"/>
      </w:pPr>
      <w:r>
        <w:t xml:space="preserve">The qualitative research made a number of important contributions to the design, including identifying suitable product examples to use in the survey, modifying our conceptualisation of the important sentiment measure from “preference” to “acceptance”, and the importance of factoring in-store promotions and shelf labelling into our methods of assessing the use and value of the MM.  </w:t>
      </w:r>
    </w:p>
    <w:p w14:paraId="2D2A7C23" w14:textId="77777777" w:rsidR="00E45B9C" w:rsidRDefault="00E45B9C" w:rsidP="007C553C">
      <w:pPr>
        <w:pStyle w:val="ListParagraph"/>
        <w:contextualSpacing w:val="0"/>
      </w:pPr>
    </w:p>
    <w:p w14:paraId="51E90CE0" w14:textId="77777777" w:rsidR="00EB0754" w:rsidRDefault="00524714" w:rsidP="00685610">
      <w:pPr>
        <w:pStyle w:val="ListParagraph"/>
        <w:numPr>
          <w:ilvl w:val="0"/>
          <w:numId w:val="32"/>
        </w:numPr>
        <w:contextualSpacing w:val="0"/>
      </w:pPr>
      <w:r>
        <w:t xml:space="preserve">This was then </w:t>
      </w:r>
      <w:r w:rsidRPr="00EB0754">
        <w:rPr>
          <w:rFonts w:cs="Arial"/>
        </w:rPr>
        <w:t xml:space="preserve">followed </w:t>
      </w:r>
      <w:r w:rsidR="00DD696A">
        <w:rPr>
          <w:rFonts w:cs="Arial"/>
        </w:rPr>
        <w:t xml:space="preserve">in early November 2015 </w:t>
      </w:r>
      <w:r w:rsidRPr="00EB0754">
        <w:rPr>
          <w:rFonts w:cs="Arial"/>
        </w:rPr>
        <w:t xml:space="preserve">by a national </w:t>
      </w:r>
      <w:r w:rsidRPr="007C553C">
        <w:rPr>
          <w:rFonts w:cs="Arial"/>
          <w:b/>
        </w:rPr>
        <w:t xml:space="preserve">15 minute online </w:t>
      </w:r>
      <w:r w:rsidR="00D32F32">
        <w:rPr>
          <w:rFonts w:cs="Arial"/>
          <w:b/>
        </w:rPr>
        <w:t xml:space="preserve">quantitative survey with </w:t>
      </w:r>
      <w:r w:rsidR="00474431">
        <w:rPr>
          <w:rFonts w:cs="Arial"/>
          <w:b/>
        </w:rPr>
        <w:t>n=</w:t>
      </w:r>
      <w:r w:rsidR="00D32F32">
        <w:rPr>
          <w:rFonts w:cs="Arial"/>
          <w:b/>
        </w:rPr>
        <w:t>1,593</w:t>
      </w:r>
      <w:r w:rsidRPr="007C553C">
        <w:rPr>
          <w:rFonts w:cs="Arial"/>
          <w:b/>
        </w:rPr>
        <w:t xml:space="preserve"> respondents</w:t>
      </w:r>
      <w:r w:rsidR="00531D86" w:rsidRPr="007C553C">
        <w:rPr>
          <w:rFonts w:cs="Arial"/>
          <w:b/>
        </w:rPr>
        <w:t>,</w:t>
      </w:r>
      <w:r w:rsidR="00531D86">
        <w:rPr>
          <w:rFonts w:cs="Arial"/>
        </w:rPr>
        <w:t xml:space="preserve"> </w:t>
      </w:r>
      <w:r w:rsidR="00531D86">
        <w:t xml:space="preserve">representative of the </w:t>
      </w:r>
      <w:r w:rsidR="009E0454">
        <w:t xml:space="preserve">demographic profile of the </w:t>
      </w:r>
      <w:r w:rsidR="00531D86">
        <w:t>general population</w:t>
      </w:r>
      <w:r w:rsidR="00531D86">
        <w:rPr>
          <w:rFonts w:cs="Arial"/>
        </w:rPr>
        <w:t xml:space="preserve">. </w:t>
      </w:r>
      <w:r>
        <w:t xml:space="preserve">The core of the quantitative survey comprised three tests to determine: </w:t>
      </w:r>
    </w:p>
    <w:p w14:paraId="749FD61F" w14:textId="77777777" w:rsidR="00EB0754" w:rsidRDefault="00EB0754" w:rsidP="00685610">
      <w:pPr>
        <w:pStyle w:val="ListParagraph"/>
        <w:numPr>
          <w:ilvl w:val="1"/>
          <w:numId w:val="32"/>
        </w:numPr>
        <w:contextualSpacing w:val="0"/>
      </w:pPr>
      <w:r w:rsidRPr="009E0454">
        <w:rPr>
          <w:b/>
        </w:rPr>
        <w:t xml:space="preserve">Test 1: </w:t>
      </w:r>
      <w:r w:rsidR="00524714" w:rsidRPr="009E0454">
        <w:rPr>
          <w:b/>
        </w:rPr>
        <w:t xml:space="preserve">The importance of the </w:t>
      </w:r>
      <w:r w:rsidR="00762EB7" w:rsidRPr="009E0454">
        <w:rPr>
          <w:b/>
        </w:rPr>
        <w:t xml:space="preserve">MM </w:t>
      </w:r>
      <w:r w:rsidR="00524714" w:rsidRPr="009E0454">
        <w:rPr>
          <w:b/>
        </w:rPr>
        <w:t xml:space="preserve">on the front of packaged products, </w:t>
      </w:r>
      <w:r w:rsidR="00531D86" w:rsidRPr="009E0454">
        <w:rPr>
          <w:b/>
        </w:rPr>
        <w:t xml:space="preserve">relative </w:t>
      </w:r>
      <w:r w:rsidR="00524714" w:rsidRPr="009E0454">
        <w:rPr>
          <w:b/>
        </w:rPr>
        <w:t>to alternative front of pack information</w:t>
      </w:r>
      <w:r w:rsidR="00477D3F">
        <w:t xml:space="preserve">.  This test used a MaxDiff </w:t>
      </w:r>
      <w:r w:rsidR="00690D85">
        <w:t xml:space="preserve">design, which </w:t>
      </w:r>
      <w:r w:rsidR="00477D3F">
        <w:t xml:space="preserve">involved respondents viewing selections of eight different possible pieces of information on the front of pack (FOP) and </w:t>
      </w:r>
      <w:r w:rsidR="00690D85">
        <w:t>identifying which one in each combination was most and least useful.  The analysis then looked at the relative importance of the MM compared to these other types of information.</w:t>
      </w:r>
    </w:p>
    <w:p w14:paraId="32E660EB" w14:textId="77777777" w:rsidR="00EB0754" w:rsidRDefault="00EB0754" w:rsidP="00685610">
      <w:pPr>
        <w:pStyle w:val="ListParagraph"/>
        <w:numPr>
          <w:ilvl w:val="1"/>
          <w:numId w:val="32"/>
        </w:numPr>
        <w:contextualSpacing w:val="0"/>
      </w:pPr>
      <w:r w:rsidRPr="009E0454">
        <w:rPr>
          <w:b/>
        </w:rPr>
        <w:t xml:space="preserve">Test 2: </w:t>
      </w:r>
      <w:r w:rsidR="00524714" w:rsidRPr="009E0454">
        <w:rPr>
          <w:b/>
        </w:rPr>
        <w:t xml:space="preserve">The level of confusion and poor purchase decisions that could result from differential </w:t>
      </w:r>
      <w:r w:rsidR="00762EB7" w:rsidRPr="009E0454">
        <w:rPr>
          <w:b/>
        </w:rPr>
        <w:t>MM</w:t>
      </w:r>
      <w:r w:rsidR="00524714" w:rsidRPr="009E0454">
        <w:rPr>
          <w:b/>
        </w:rPr>
        <w:t xml:space="preserve"> </w:t>
      </w:r>
      <w:r w:rsidR="008C5CA2" w:rsidRPr="009E0454">
        <w:rPr>
          <w:b/>
        </w:rPr>
        <w:t>location</w:t>
      </w:r>
      <w:r w:rsidR="00524714" w:rsidRPr="009E0454">
        <w:rPr>
          <w:b/>
        </w:rPr>
        <w:t xml:space="preserve"> as per the proposed principles-based approach</w:t>
      </w:r>
      <w:r w:rsidR="009E0454">
        <w:t>.  This test involved respondents comparing two product options and indic</w:t>
      </w:r>
      <w:r w:rsidR="004A400E">
        <w:t>a</w:t>
      </w:r>
      <w:r w:rsidR="009E0454">
        <w:t xml:space="preserve">ting which one they would buy.  The product pairs are matched other than on pack size and cost, meaning that the MM is essential for determining the best value “correct” choice.  Performance on the status quo MM position established a benchmark against which performance of other MM positions could be objectively determined. </w:t>
      </w:r>
    </w:p>
    <w:p w14:paraId="4B20E260" w14:textId="77777777" w:rsidR="00524714" w:rsidRDefault="00EB0754" w:rsidP="00685610">
      <w:pPr>
        <w:pStyle w:val="ListParagraph"/>
        <w:numPr>
          <w:ilvl w:val="1"/>
          <w:numId w:val="32"/>
        </w:numPr>
        <w:contextualSpacing w:val="0"/>
      </w:pPr>
      <w:r w:rsidRPr="009E0454">
        <w:rPr>
          <w:b/>
        </w:rPr>
        <w:t xml:space="preserve">Test 3: </w:t>
      </w:r>
      <w:r w:rsidR="00524714" w:rsidRPr="009E0454">
        <w:rPr>
          <w:b/>
        </w:rPr>
        <w:t xml:space="preserve">Levels of acceptability associated with differential </w:t>
      </w:r>
      <w:r w:rsidR="00762EB7" w:rsidRPr="009E0454">
        <w:rPr>
          <w:b/>
        </w:rPr>
        <w:t xml:space="preserve">MM </w:t>
      </w:r>
      <w:r w:rsidR="008C5CA2" w:rsidRPr="009E0454">
        <w:rPr>
          <w:b/>
        </w:rPr>
        <w:t>location</w:t>
      </w:r>
      <w:r w:rsidR="00524714" w:rsidRPr="009E0454">
        <w:rPr>
          <w:b/>
        </w:rPr>
        <w:t>, as per the proposed principles-based approach</w:t>
      </w:r>
      <w:r w:rsidR="00524714">
        <w:t>.</w:t>
      </w:r>
      <w:r w:rsidR="009E0454">
        <w:t xml:space="preserve">  In this test each respondent saw eight different variations in MM position across two products.  They were asked to provide a reaction to each position, one of which was to say that they found the positon unacceptable and in need to government regulation to avoid.  Again, differential performance compared to the status quo was used to determine performance.  </w:t>
      </w:r>
    </w:p>
    <w:p w14:paraId="47994FE5" w14:textId="77777777" w:rsidR="00E45B9C" w:rsidRDefault="00E45B9C" w:rsidP="007C553C">
      <w:pPr>
        <w:ind w:left="567"/>
      </w:pPr>
      <w:r>
        <w:t>These tests were intended to be more natural and unprimed for respondents.  They used visual stimuli (product mock-ups) showing variations of packaging that was consistent with current MM regulations and potential variations under the principles-based approach.  These tests were conducted at the start of the survey before respondents were aware of the subject of the survey, and resulted in derived measures of importance and accurate decision making.  At the end of the survey, more traditional survey questions were included to measure respondents’ conscious and rational reactions to the subject – yielding results that are more directly comparable to other surveys on this subject.</w:t>
      </w:r>
    </w:p>
    <w:p w14:paraId="5F9AE7EB" w14:textId="77777777" w:rsidR="00524714" w:rsidRDefault="00524714" w:rsidP="007C553C">
      <w:pPr>
        <w:ind w:left="567"/>
      </w:pPr>
      <w:r>
        <w:t>The rationale for the approach taken in each of these tests, as well as details about the specifi</w:t>
      </w:r>
      <w:r w:rsidR="004A400E">
        <w:t>c test design</w:t>
      </w:r>
      <w:r w:rsidR="00162322">
        <w:t>s</w:t>
      </w:r>
      <w:r w:rsidR="004A400E">
        <w:t xml:space="preserve"> can be seen in </w:t>
      </w:r>
      <w:r w:rsidR="004A400E">
        <w:fldChar w:fldCharType="begin"/>
      </w:r>
      <w:r w:rsidR="004A400E">
        <w:instrText xml:space="preserve"> REF _Ref435462023 \h </w:instrText>
      </w:r>
      <w:r w:rsidR="004A400E">
        <w:fldChar w:fldCharType="separate"/>
      </w:r>
      <w:r w:rsidR="00FD3A33" w:rsidRPr="006C22FD">
        <w:t xml:space="preserve">Appendix </w:t>
      </w:r>
      <w:r w:rsidR="00FD3A33">
        <w:rPr>
          <w:noProof/>
        </w:rPr>
        <w:t>A</w:t>
      </w:r>
      <w:r w:rsidR="00FD3A33" w:rsidRPr="006C22FD">
        <w:t xml:space="preserve">: Technical </w:t>
      </w:r>
      <w:r w:rsidR="00FD3A33">
        <w:t>A</w:t>
      </w:r>
      <w:r w:rsidR="00FD3A33" w:rsidRPr="006C22FD">
        <w:t>ppendix</w:t>
      </w:r>
      <w:r w:rsidR="004A400E">
        <w:fldChar w:fldCharType="end"/>
      </w:r>
      <w:r w:rsidR="00162322">
        <w:t>-E</w:t>
      </w:r>
      <w:r>
        <w:t>.</w:t>
      </w:r>
      <w:r w:rsidR="00162322">
        <w:t xml:space="preserve">  The questionnaire itself can be seen in Appendix K.</w:t>
      </w:r>
    </w:p>
    <w:p w14:paraId="54C01982" w14:textId="77777777" w:rsidR="00AE3BE8" w:rsidRDefault="00AE3BE8" w:rsidP="007C553C">
      <w:pPr>
        <w:ind w:left="567"/>
      </w:pPr>
    </w:p>
    <w:p w14:paraId="689F62B8" w14:textId="77777777" w:rsidR="00AE3BE8" w:rsidRDefault="00E45B9C" w:rsidP="007C553C">
      <w:pPr>
        <w:ind w:left="567"/>
      </w:pPr>
      <w:r>
        <w:t xml:space="preserve">The </w:t>
      </w:r>
      <w:r w:rsidR="008D4B52">
        <w:t>sample</w:t>
      </w:r>
      <w:r>
        <w:t xml:space="preserve"> for the survey was structured around age, gender and geographic quotas to provide a good cross section of the community; and post-hoc statistical weighting was conducted on the final sample to correct some minor</w:t>
      </w:r>
      <w:r w:rsidR="00DD696A">
        <w:t xml:space="preserve"> variations from ABS population </w:t>
      </w:r>
      <w:r>
        <w:t>statistics</w:t>
      </w:r>
      <w:r w:rsidR="00DD696A">
        <w:rPr>
          <w:rStyle w:val="FootnoteReference"/>
        </w:rPr>
        <w:footnoteReference w:id="1"/>
      </w:r>
      <w:r>
        <w:t xml:space="preserve">. </w:t>
      </w:r>
    </w:p>
    <w:p w14:paraId="459B2C86" w14:textId="77777777" w:rsidR="00E45B9C" w:rsidRDefault="00AE3BE8" w:rsidP="007C553C">
      <w:pPr>
        <w:ind w:left="567"/>
      </w:pPr>
      <w:r>
        <w:t xml:space="preserve">All respondents to the survey were members of an online research panel, and as such some caution needs to be taken when extrapolating the results to the full Australian community.  However, there are no </w:t>
      </w:r>
      <w:r>
        <w:rPr>
          <w:i/>
        </w:rPr>
        <w:t>a priori</w:t>
      </w:r>
      <w:r>
        <w:t xml:space="preserve"> reasons to presume that the views of people on a research panel should systematically vary from the wider community on this topic.</w:t>
      </w:r>
    </w:p>
    <w:p w14:paraId="6D07D7EF" w14:textId="77777777" w:rsidR="00162322" w:rsidRDefault="00162322" w:rsidP="007C553C">
      <w:pPr>
        <w:ind w:left="567"/>
      </w:pPr>
    </w:p>
    <w:p w14:paraId="60F3E20F" w14:textId="77777777" w:rsidR="00162322" w:rsidRPr="00AE3BE8" w:rsidRDefault="00162322" w:rsidP="007C553C">
      <w:pPr>
        <w:ind w:left="567"/>
      </w:pPr>
      <w:r>
        <w:t xml:space="preserve">Details of the </w:t>
      </w:r>
      <w:r w:rsidR="00C119FF">
        <w:t xml:space="preserve">raw </w:t>
      </w:r>
      <w:r>
        <w:t xml:space="preserve">sample can be seen in Appendix I.  </w:t>
      </w:r>
    </w:p>
    <w:p w14:paraId="07344B92" w14:textId="77777777" w:rsidR="005D0BAA" w:rsidRDefault="005D0BAA" w:rsidP="005D0BAA">
      <w:pPr>
        <w:jc w:val="left"/>
      </w:pPr>
    </w:p>
    <w:p w14:paraId="7C43C5A6" w14:textId="77777777" w:rsidR="005D0BAA" w:rsidRDefault="005D0BAA">
      <w:pPr>
        <w:pStyle w:val="Heading1"/>
      </w:pPr>
      <w:bookmarkStart w:id="27" w:name="_Toc436229201"/>
      <w:r>
        <w:t>Results</w:t>
      </w:r>
      <w:bookmarkEnd w:id="27"/>
    </w:p>
    <w:p w14:paraId="4F02788D" w14:textId="77777777" w:rsidR="005D0BAA" w:rsidRDefault="005D0BAA" w:rsidP="005D0BAA">
      <w:r>
        <w:t>The survey was designed around two sections</w:t>
      </w:r>
      <w:r w:rsidR="008D4B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CAF4" w:themeFill="text2" w:themeFillTint="33"/>
        <w:tblLook w:val="04A0" w:firstRow="1" w:lastRow="0" w:firstColumn="1" w:lastColumn="0" w:noHBand="0" w:noVBand="1"/>
      </w:tblPr>
      <w:tblGrid>
        <w:gridCol w:w="1056"/>
        <w:gridCol w:w="7960"/>
      </w:tblGrid>
      <w:tr w:rsidR="005D0BAA" w14:paraId="69D88F5D" w14:textId="77777777" w:rsidTr="008D4B52">
        <w:tc>
          <w:tcPr>
            <w:tcW w:w="1056" w:type="dxa"/>
            <w:shd w:val="clear" w:color="auto" w:fill="EBEEFB"/>
          </w:tcPr>
          <w:p w14:paraId="2CD78DD1" w14:textId="77777777" w:rsidR="005D0BAA" w:rsidRPr="007C553C" w:rsidRDefault="005D0BAA" w:rsidP="008D4B52">
            <w:pPr>
              <w:spacing w:before="120"/>
              <w:jc w:val="left"/>
              <w:rPr>
                <w:b/>
                <w:sz w:val="28"/>
                <w:szCs w:val="28"/>
              </w:rPr>
            </w:pPr>
            <w:r w:rsidRPr="007C553C">
              <w:rPr>
                <w:b/>
                <w:color w:val="172983" w:themeColor="text2"/>
                <w:sz w:val="24"/>
                <w:szCs w:val="28"/>
              </w:rPr>
              <w:t>Section one</w:t>
            </w:r>
          </w:p>
        </w:tc>
        <w:tc>
          <w:tcPr>
            <w:tcW w:w="7960" w:type="dxa"/>
            <w:shd w:val="clear" w:color="auto" w:fill="EBEEFB"/>
          </w:tcPr>
          <w:p w14:paraId="64686789" w14:textId="77777777" w:rsidR="00395730" w:rsidRDefault="005D0BAA" w:rsidP="005D0BAA">
            <w:pPr>
              <w:spacing w:before="120"/>
            </w:pPr>
            <w:r>
              <w:t xml:space="preserve">Consisted of three ‘tests’ using visual stimuli to derive </w:t>
            </w:r>
            <w:r w:rsidR="008D4B52">
              <w:t>the relative importance of the m</w:t>
            </w:r>
            <w:r>
              <w:t>easurement marking (MM) and the impact of altering it.  These tests were deliberately conducted at the start of the survey, so that respondents were unaware of the focus on the MM, allowing their responses to be more natural</w:t>
            </w:r>
            <w:r w:rsidR="00395730">
              <w:t>, minimising bias</w:t>
            </w:r>
            <w:r>
              <w:t xml:space="preserve">.  </w:t>
            </w:r>
          </w:p>
          <w:p w14:paraId="1458E018" w14:textId="77777777" w:rsidR="00395730" w:rsidRDefault="005D0BAA" w:rsidP="005D0BAA">
            <w:pPr>
              <w:spacing w:before="120"/>
            </w:pPr>
            <w:r>
              <w:t>The visual stimuli consisted of pack mock-ups of three food</w:t>
            </w:r>
            <w:r w:rsidR="00D05F3F">
              <w:t xml:space="preserve"> [Tomato Sauce, Cheese and Potato Chips]</w:t>
            </w:r>
            <w:r>
              <w:t xml:space="preserve"> and three non-food </w:t>
            </w:r>
            <w:r w:rsidR="00D05F3F">
              <w:t xml:space="preserve">[Insect Spray, Spirits and Sunscreen] </w:t>
            </w:r>
            <w:r>
              <w:t xml:space="preserve">products that were identified as prototypical occasional purchases – ones that people are familiar with, but not </w:t>
            </w:r>
            <w:r w:rsidR="00395730">
              <w:t>so regular as to be automatic</w:t>
            </w:r>
            <w:r w:rsidR="009F5AB7">
              <w:t xml:space="preserve"> (see examples below)</w:t>
            </w:r>
            <w:r w:rsidR="00395730">
              <w:t xml:space="preserve">. </w:t>
            </w:r>
          </w:p>
          <w:p w14:paraId="3099ACB8" w14:textId="77777777" w:rsidR="00690D85" w:rsidRDefault="00690D85" w:rsidP="007C553C">
            <w:pPr>
              <w:spacing w:before="120"/>
              <w:ind w:left="720"/>
            </w:pPr>
            <w:r w:rsidRPr="00690D85">
              <w:rPr>
                <w:noProof/>
              </w:rPr>
              <w:drawing>
                <wp:anchor distT="0" distB="0" distL="114300" distR="114300" simplePos="0" relativeHeight="251677696" behindDoc="0" locked="0" layoutInCell="1" allowOverlap="1" wp14:anchorId="7A3B5F81" wp14:editId="52CBCCC0">
                  <wp:simplePos x="0" y="0"/>
                  <wp:positionH relativeFrom="column">
                    <wp:posOffset>1642110</wp:posOffset>
                  </wp:positionH>
                  <wp:positionV relativeFrom="paragraph">
                    <wp:posOffset>78105</wp:posOffset>
                  </wp:positionV>
                  <wp:extent cx="2070100" cy="1466850"/>
                  <wp:effectExtent l="0" t="0" r="6350" b="0"/>
                  <wp:wrapSquare wrapText="bothSides"/>
                  <wp:docPr id="3" name="Picture 3" descr="N:\Department of Industry\2015\#2949 Measurement markings (P1655)\4 Questionnaire &amp; Discussion Guide\Online Quant\Stimulus\Test 2\Cheese_Pair 2_spe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partment of Industry\2015\#2949 Measurement markings (P1655)\4 Questionnaire &amp; Discussion Guide\Online Quant\Stimulus\Test 2\Cheese_Pair 2_speci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2A">
              <w:pict w14:anchorId="6F7AC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27.5pt">
                  <v:imagedata r:id="rId21" o:title="Tomato sauce_MM"/>
                </v:shape>
              </w:pic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83EAEF" w14:textId="77777777" w:rsidR="005D0BAA" w:rsidRDefault="005D0BAA" w:rsidP="005D0BAA">
            <w:pPr>
              <w:spacing w:before="120"/>
            </w:pPr>
            <w:r>
              <w:t>The qualitative research suggested that these were the types of situation where the MM might be most likely to be used.  Each respondent saw one food product and one non-food product throughout the survey.</w:t>
            </w:r>
          </w:p>
        </w:tc>
      </w:tr>
    </w:tbl>
    <w:p w14:paraId="3400D9FF" w14:textId="77777777" w:rsidR="00395730" w:rsidRDefault="00395730" w:rsidP="005D0BAA">
      <w:pPr>
        <w:spacing w:before="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CAF4" w:themeFill="text2" w:themeFillTint="33"/>
        <w:tblLook w:val="04A0" w:firstRow="1" w:lastRow="0" w:firstColumn="1" w:lastColumn="0" w:noHBand="0" w:noVBand="1"/>
      </w:tblPr>
      <w:tblGrid>
        <w:gridCol w:w="988"/>
        <w:gridCol w:w="8028"/>
      </w:tblGrid>
      <w:tr w:rsidR="00395730" w14:paraId="7248BA35" w14:textId="77777777" w:rsidTr="008D4B52">
        <w:tc>
          <w:tcPr>
            <w:tcW w:w="988" w:type="dxa"/>
            <w:shd w:val="clear" w:color="auto" w:fill="EBEEFB"/>
          </w:tcPr>
          <w:p w14:paraId="1FB7E51A" w14:textId="77777777" w:rsidR="00395730" w:rsidRPr="007C553C" w:rsidRDefault="00395730" w:rsidP="008D4B52">
            <w:pPr>
              <w:spacing w:before="120"/>
              <w:jc w:val="left"/>
              <w:rPr>
                <w:b/>
                <w:sz w:val="28"/>
                <w:szCs w:val="28"/>
              </w:rPr>
            </w:pPr>
            <w:r w:rsidRPr="007C553C">
              <w:rPr>
                <w:b/>
                <w:color w:val="172983" w:themeColor="text2"/>
                <w:sz w:val="24"/>
                <w:szCs w:val="28"/>
              </w:rPr>
              <w:t>Section two</w:t>
            </w:r>
          </w:p>
        </w:tc>
        <w:tc>
          <w:tcPr>
            <w:tcW w:w="8028" w:type="dxa"/>
            <w:shd w:val="clear" w:color="auto" w:fill="EBEEFB"/>
            <w:vAlign w:val="center"/>
          </w:tcPr>
          <w:p w14:paraId="6CDCEBA3" w14:textId="77777777" w:rsidR="00395730" w:rsidRDefault="00395730" w:rsidP="00E45B9C">
            <w:pPr>
              <w:spacing w:before="120"/>
              <w:jc w:val="left"/>
            </w:pPr>
            <w:r>
              <w:t>Used a more traditional survey format to measure more considered and conscious opinions and preferences.</w:t>
            </w:r>
          </w:p>
        </w:tc>
      </w:tr>
    </w:tbl>
    <w:p w14:paraId="6B1C75F8" w14:textId="77777777" w:rsidR="00395730" w:rsidRDefault="00395730" w:rsidP="005D0BAA">
      <w:pPr>
        <w:spacing w:before="120"/>
      </w:pPr>
    </w:p>
    <w:p w14:paraId="3DE68888" w14:textId="77777777" w:rsidR="005D0BAA" w:rsidRDefault="005D0BAA" w:rsidP="005D0BAA">
      <w:pPr>
        <w:spacing w:before="120"/>
      </w:pPr>
      <w:r>
        <w:t>The results from these two sections are presented in sequence below.</w:t>
      </w:r>
    </w:p>
    <w:p w14:paraId="5010905D" w14:textId="77777777" w:rsidR="009F5AB7" w:rsidRDefault="009F5AB7" w:rsidP="005D0BAA">
      <w:pPr>
        <w:spacing w:before="120"/>
      </w:pPr>
      <w:r>
        <w:t xml:space="preserve">The </w:t>
      </w:r>
      <w:r w:rsidRPr="007C553C">
        <w:rPr>
          <w:b/>
        </w:rPr>
        <w:t>results from Section 2 were broadly consistent with those from other surveys on this topic</w:t>
      </w:r>
      <w:r>
        <w:t xml:space="preserve">, which have typically shown that people overtly consider the MM to be an important part of labelling that consistent with requiring Government regulation.  </w:t>
      </w:r>
    </w:p>
    <w:p w14:paraId="267F1A27" w14:textId="77777777" w:rsidR="0088098E" w:rsidRDefault="0088098E" w:rsidP="005D0BAA">
      <w:pPr>
        <w:spacing w:before="120"/>
      </w:pPr>
      <w:r>
        <w:t xml:space="preserve">However, the </w:t>
      </w:r>
      <w:r w:rsidRPr="007C553C">
        <w:rPr>
          <w:b/>
        </w:rPr>
        <w:t>results from the more indirect and derived tests in Section 1 (and also the qualitative interviews) suggest that in reality the MM plays a more intermittent and less important role in consumer decision making – and that people may overstate its importance in traditional direct questioning surveys</w:t>
      </w:r>
      <w:r>
        <w:t>.  It is possible that they are basing th</w:t>
      </w:r>
      <w:r w:rsidR="008D4B52">
        <w:t>o</w:t>
      </w:r>
      <w:r>
        <w:t xml:space="preserve">se responses on their occasional highest needs, rather than more typical needs and uses.  This disconnect between conscious, rational self-analysis and actual observed behaviour is very common in social psychology, and one of the </w:t>
      </w:r>
      <w:r w:rsidR="00DD12E7">
        <w:t xml:space="preserve">factors that was a key design consideration in the development of this study.  </w:t>
      </w:r>
    </w:p>
    <w:p w14:paraId="751AFFE3" w14:textId="77777777" w:rsidR="00DD12E7" w:rsidRDefault="00DD12E7" w:rsidP="005D0BAA">
      <w:pPr>
        <w:spacing w:before="120"/>
      </w:pPr>
      <w:r>
        <w:t xml:space="preserve">The apparent inconsistency between the stated importance results for some direct questions and the derived importance results from the indirect questioning is not a weakness of this study, but rather an extremely important learning which was deliberately pursued.  This disconnect will be important to consider when interpreting these results and anticipating how the community might respond to any changes in regulatory requirements around the MM.  </w:t>
      </w:r>
    </w:p>
    <w:p w14:paraId="27D7B0BC" w14:textId="77777777" w:rsidR="00280088" w:rsidRPr="00531D86" w:rsidRDefault="00FE1239">
      <w:pPr>
        <w:pStyle w:val="Heading2"/>
      </w:pPr>
      <w:bookmarkStart w:id="28" w:name="_Toc435627312"/>
      <w:bookmarkStart w:id="29" w:name="_Toc435627379"/>
      <w:bookmarkStart w:id="30" w:name="_Toc435627447"/>
      <w:bookmarkStart w:id="31" w:name="_Toc435629982"/>
      <w:bookmarkStart w:id="32" w:name="_Toc435627313"/>
      <w:bookmarkStart w:id="33" w:name="_Toc435627380"/>
      <w:bookmarkStart w:id="34" w:name="_Toc435627448"/>
      <w:bookmarkStart w:id="35" w:name="_Toc435629983"/>
      <w:bookmarkStart w:id="36" w:name="_Toc435627314"/>
      <w:bookmarkStart w:id="37" w:name="_Toc435627381"/>
      <w:bookmarkStart w:id="38" w:name="_Toc435627449"/>
      <w:bookmarkStart w:id="39" w:name="_Toc435629984"/>
      <w:bookmarkStart w:id="40" w:name="_Toc435627315"/>
      <w:bookmarkStart w:id="41" w:name="_Toc435627382"/>
      <w:bookmarkStart w:id="42" w:name="_Toc435627450"/>
      <w:bookmarkStart w:id="43" w:name="_Toc435629985"/>
      <w:bookmarkStart w:id="44" w:name="_Toc435627316"/>
      <w:bookmarkStart w:id="45" w:name="_Toc435627383"/>
      <w:bookmarkStart w:id="46" w:name="_Toc435627451"/>
      <w:bookmarkStart w:id="47" w:name="_Toc435629986"/>
      <w:bookmarkStart w:id="48" w:name="_Toc43622920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Test 1: Relative I</w:t>
      </w:r>
      <w:r w:rsidR="00280088" w:rsidRPr="00531D86">
        <w:t xml:space="preserve">mportance of the </w:t>
      </w:r>
      <w:r w:rsidR="00762EB7">
        <w:t xml:space="preserve">MM </w:t>
      </w:r>
      <w:r>
        <w:t>c</w:t>
      </w:r>
      <w:r w:rsidR="00280088" w:rsidRPr="00531D86">
        <w:t xml:space="preserve">ompared to </w:t>
      </w:r>
      <w:r>
        <w:t>O</w:t>
      </w:r>
      <w:r w:rsidR="00280088" w:rsidRPr="00531D86">
        <w:t xml:space="preserve">ther </w:t>
      </w:r>
      <w:r>
        <w:t>F</w:t>
      </w:r>
      <w:r w:rsidR="00280088" w:rsidRPr="00531D86">
        <w:t xml:space="preserve">ront </w:t>
      </w:r>
      <w:r>
        <w:t>O</w:t>
      </w:r>
      <w:r w:rsidR="00280088" w:rsidRPr="00531D86">
        <w:t xml:space="preserve">f </w:t>
      </w:r>
      <w:r>
        <w:t>P</w:t>
      </w:r>
      <w:r w:rsidR="00280088" w:rsidRPr="00531D86">
        <w:t xml:space="preserve">ack </w:t>
      </w:r>
      <w:r>
        <w:t>I</w:t>
      </w:r>
      <w:r w:rsidR="00280088" w:rsidRPr="00531D86">
        <w:t>nformation</w:t>
      </w:r>
      <w:bookmarkEnd w:id="48"/>
    </w:p>
    <w:tbl>
      <w:tblPr>
        <w:tblStyle w:val="TableGrid"/>
        <w:tblW w:w="0" w:type="auto"/>
        <w:shd w:val="clear" w:color="auto" w:fill="172983" w:themeFill="text2"/>
        <w:tblLook w:val="04A0" w:firstRow="1" w:lastRow="0" w:firstColumn="1" w:lastColumn="0" w:noHBand="0" w:noVBand="1"/>
      </w:tblPr>
      <w:tblGrid>
        <w:gridCol w:w="9016"/>
      </w:tblGrid>
      <w:tr w:rsidR="000B4942" w:rsidRPr="00685610" w14:paraId="38B361FE" w14:textId="77777777" w:rsidTr="000B4942">
        <w:tc>
          <w:tcPr>
            <w:tcW w:w="9016" w:type="dxa"/>
            <w:shd w:val="clear" w:color="auto" w:fill="172983" w:themeFill="text2"/>
          </w:tcPr>
          <w:p w14:paraId="18A3ED26" w14:textId="77777777" w:rsidR="000B4942" w:rsidRPr="00685610" w:rsidRDefault="000B4942" w:rsidP="000B4942">
            <w:pPr>
              <w:autoSpaceDE w:val="0"/>
              <w:autoSpaceDN w:val="0"/>
              <w:spacing w:before="120"/>
              <w:rPr>
                <w:rFonts w:cs="Arial"/>
                <w:color w:val="FFFFFF" w:themeColor="background1"/>
                <w:szCs w:val="24"/>
              </w:rPr>
            </w:pPr>
            <w:r w:rsidRPr="00685610">
              <w:rPr>
                <w:rFonts w:cs="Arial"/>
                <w:color w:val="FFFFFF" w:themeColor="background1"/>
                <w:szCs w:val="24"/>
              </w:rPr>
              <w:t xml:space="preserve">Test 1 comprised a MaxDiff design to derive relative importance of the </w:t>
            </w:r>
            <w:r w:rsidR="00762EB7">
              <w:rPr>
                <w:rFonts w:cs="Arial"/>
                <w:color w:val="FFFFFF" w:themeColor="background1"/>
                <w:szCs w:val="24"/>
              </w:rPr>
              <w:t xml:space="preserve">MM </w:t>
            </w:r>
            <w:r w:rsidRPr="00685610">
              <w:rPr>
                <w:rFonts w:cs="Arial"/>
                <w:color w:val="FFFFFF" w:themeColor="background1"/>
                <w:szCs w:val="24"/>
              </w:rPr>
              <w:t xml:space="preserve">compared to other front of pack information. Deriving this provides an objective measure that cannot be obtained by asking the question consciously. </w:t>
            </w:r>
          </w:p>
          <w:p w14:paraId="63CD7DE7" w14:textId="77777777" w:rsidR="000B4942" w:rsidRDefault="000B4942" w:rsidP="000B4942">
            <w:pPr>
              <w:autoSpaceDE w:val="0"/>
              <w:autoSpaceDN w:val="0"/>
              <w:spacing w:before="120"/>
              <w:rPr>
                <w:rFonts w:cs="Arial"/>
                <w:color w:val="FFFFFF" w:themeColor="background1"/>
                <w:szCs w:val="24"/>
              </w:rPr>
            </w:pPr>
            <w:r w:rsidRPr="00685610">
              <w:rPr>
                <w:rFonts w:cs="Arial"/>
                <w:color w:val="FFFFFF" w:themeColor="background1"/>
                <w:szCs w:val="24"/>
              </w:rPr>
              <w:t xml:space="preserve">For </w:t>
            </w:r>
            <w:r w:rsidR="008D4B52">
              <w:rPr>
                <w:rFonts w:cs="Arial"/>
                <w:color w:val="FFFFFF" w:themeColor="background1"/>
                <w:szCs w:val="24"/>
              </w:rPr>
              <w:t>one</w:t>
            </w:r>
            <w:r w:rsidRPr="00685610">
              <w:rPr>
                <w:rFonts w:cs="Arial"/>
                <w:color w:val="FFFFFF" w:themeColor="background1"/>
                <w:szCs w:val="24"/>
              </w:rPr>
              <w:t xml:space="preserve"> food product and </w:t>
            </w:r>
            <w:r w:rsidR="008D4B52">
              <w:rPr>
                <w:rFonts w:cs="Arial"/>
                <w:color w:val="FFFFFF" w:themeColor="background1"/>
                <w:szCs w:val="24"/>
              </w:rPr>
              <w:t xml:space="preserve">one </w:t>
            </w:r>
            <w:r w:rsidRPr="00685610">
              <w:rPr>
                <w:rFonts w:cs="Arial"/>
                <w:color w:val="FFFFFF" w:themeColor="background1"/>
                <w:szCs w:val="24"/>
              </w:rPr>
              <w:t>non-food product, respondents were exposed to a series of five tasks. Each task contained four front of pack product image mock-ups, each displaying a different piece of information. For each task respondents were asked which pack was the most useful and which was the least useful in deciding what to buy.</w:t>
            </w:r>
          </w:p>
          <w:p w14:paraId="5D640279" w14:textId="77777777" w:rsidR="0012691F" w:rsidRPr="00685610" w:rsidRDefault="0012691F" w:rsidP="000B4942">
            <w:pPr>
              <w:autoSpaceDE w:val="0"/>
              <w:autoSpaceDN w:val="0"/>
              <w:spacing w:before="120"/>
              <w:rPr>
                <w:rFonts w:cs="Arial"/>
                <w:color w:val="FFFFFF" w:themeColor="background1"/>
                <w:szCs w:val="24"/>
              </w:rPr>
            </w:pPr>
            <w:r>
              <w:rPr>
                <w:rFonts w:cs="Arial"/>
                <w:color w:val="FFFFFF" w:themeColor="background1"/>
                <w:szCs w:val="24"/>
              </w:rPr>
              <w:t>The MaxDiff design is carefully balanced across products, pack variants and respondents to ensure all combinations are equally frequently tested without individual respondents having to do an unreasonable number of comparisons.  The analysis then combines all the data into an integrated data set for analysis.</w:t>
            </w:r>
          </w:p>
          <w:p w14:paraId="60BFC9F3" w14:textId="77777777" w:rsidR="008C2567" w:rsidRPr="00685610" w:rsidRDefault="000B4942" w:rsidP="000B4942">
            <w:pPr>
              <w:autoSpaceDE w:val="0"/>
              <w:autoSpaceDN w:val="0"/>
              <w:spacing w:before="120"/>
              <w:rPr>
                <w:rFonts w:cs="Arial"/>
                <w:color w:val="FFFFFF" w:themeColor="background1"/>
                <w:szCs w:val="24"/>
              </w:rPr>
            </w:pPr>
            <w:r w:rsidRPr="00685610">
              <w:rPr>
                <w:rFonts w:cs="Arial"/>
                <w:color w:val="FFFFFF" w:themeColor="background1"/>
                <w:szCs w:val="24"/>
              </w:rPr>
              <w:t>Analysis of these ratings revealed the relative importance of each of the labelling elements across the series of mock-ups.</w:t>
            </w:r>
          </w:p>
        </w:tc>
      </w:tr>
    </w:tbl>
    <w:p w14:paraId="54C32AA2" w14:textId="77777777" w:rsidR="001B51CF" w:rsidRDefault="001B51CF" w:rsidP="00DA487E">
      <w:pPr>
        <w:spacing w:before="240" w:after="0"/>
        <w:rPr>
          <w:rFonts w:cs="Arial"/>
          <w:sz w:val="18"/>
          <w:szCs w:val="18"/>
        </w:rPr>
      </w:pPr>
    </w:p>
    <w:p w14:paraId="5E476F21" w14:textId="77777777" w:rsidR="0012691F" w:rsidRPr="00AA5347" w:rsidRDefault="0012691F" w:rsidP="00DA487E">
      <w:pPr>
        <w:spacing w:before="240" w:after="0"/>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C775AD" w:rsidRPr="00C775AD" w14:paraId="77D01B3A" w14:textId="77777777" w:rsidTr="007C553C">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757F1C80" w14:textId="77777777" w:rsidR="00E00336" w:rsidRPr="00C775AD" w:rsidRDefault="00E00336" w:rsidP="00E00336">
            <w:pPr>
              <w:spacing w:before="120"/>
              <w:rPr>
                <w:rFonts w:cs="Arial"/>
                <w:b/>
              </w:rPr>
            </w:pPr>
            <w:r w:rsidRPr="00C775AD">
              <w:rPr>
                <w:rFonts w:cs="Arial"/>
                <w:b/>
              </w:rPr>
              <w:t>Relative importance of the Measurement Mark</w:t>
            </w:r>
            <w:r>
              <w:rPr>
                <w:rFonts w:cs="Arial"/>
                <w:b/>
              </w:rPr>
              <w:t xml:space="preserve"> </w:t>
            </w:r>
          </w:p>
          <w:p w14:paraId="287560B3" w14:textId="77777777" w:rsidR="00E00336" w:rsidRPr="00C775AD" w:rsidRDefault="00E00336" w:rsidP="00E00336">
            <w:pPr>
              <w:spacing w:before="120"/>
              <w:rPr>
                <w:rFonts w:cs="Arial"/>
              </w:rPr>
            </w:pPr>
            <w:r w:rsidRPr="00C775AD">
              <w:rPr>
                <w:rFonts w:cs="Arial"/>
              </w:rPr>
              <w:t xml:space="preserve">Overall the MM was </w:t>
            </w:r>
            <w:r>
              <w:rPr>
                <w:rFonts w:cs="Arial"/>
              </w:rPr>
              <w:t xml:space="preserve">not </w:t>
            </w:r>
            <w:r w:rsidRPr="00C775AD">
              <w:rPr>
                <w:rFonts w:cs="Arial"/>
              </w:rPr>
              <w:t xml:space="preserve">considered </w:t>
            </w:r>
            <w:r>
              <w:rPr>
                <w:rFonts w:cs="Arial"/>
              </w:rPr>
              <w:t xml:space="preserve">among the most useful type </w:t>
            </w:r>
            <w:r w:rsidRPr="00C775AD">
              <w:rPr>
                <w:rFonts w:cs="Arial"/>
              </w:rPr>
              <w:t>of information that could be placed on the front of packages, ranking equal 6</w:t>
            </w:r>
            <w:r w:rsidRPr="00C775AD">
              <w:rPr>
                <w:rFonts w:cs="Arial"/>
                <w:vertAlign w:val="superscript"/>
              </w:rPr>
              <w:t>th</w:t>
            </w:r>
            <w:r w:rsidRPr="00C775AD">
              <w:rPr>
                <w:rFonts w:cs="Arial"/>
              </w:rPr>
              <w:t xml:space="preserve"> of the eight types of information tested. Overall 10% of respondents considered it to be most useful piece of information.  </w:t>
            </w:r>
          </w:p>
          <w:p w14:paraId="3A0B72CB" w14:textId="77777777" w:rsidR="00E00336" w:rsidRPr="00C775AD" w:rsidRDefault="00E00336" w:rsidP="00E00336">
            <w:pPr>
              <w:spacing w:before="120"/>
              <w:rPr>
                <w:rFonts w:cs="Arial"/>
              </w:rPr>
            </w:pPr>
            <w:r w:rsidRPr="00C775AD">
              <w:rPr>
                <w:rFonts w:cs="Arial"/>
              </w:rPr>
              <w:t xml:space="preserve">For food products, country of origin (21%) and expiry / use by date (16%) were the most useful pieces of information. For non-food products health </w:t>
            </w:r>
            <w:r>
              <w:rPr>
                <w:rFonts w:cs="Arial"/>
              </w:rPr>
              <w:t xml:space="preserve">(nutrition) </w:t>
            </w:r>
            <w:r w:rsidRPr="00C775AD">
              <w:rPr>
                <w:rFonts w:cs="Arial"/>
              </w:rPr>
              <w:t>claims (20%) and allergen information (16%) were the most useful.</w:t>
            </w:r>
          </w:p>
          <w:p w14:paraId="643F9F53" w14:textId="77777777" w:rsidR="001B51CF" w:rsidRPr="00C775AD" w:rsidRDefault="00E00336" w:rsidP="00E00336">
            <w:pPr>
              <w:spacing w:before="120"/>
              <w:rPr>
                <w:rFonts w:cs="Arial"/>
                <w:szCs w:val="24"/>
              </w:rPr>
            </w:pPr>
            <w:r w:rsidRPr="00C775AD">
              <w:rPr>
                <w:rFonts w:cs="Arial"/>
              </w:rPr>
              <w:t>Younger respondents and male</w:t>
            </w:r>
            <w:r>
              <w:rPr>
                <w:rFonts w:cs="Arial"/>
              </w:rPr>
              <w:t xml:space="preserve"> respondent</w:t>
            </w:r>
            <w:r w:rsidRPr="00C775AD">
              <w:rPr>
                <w:rFonts w:cs="Arial"/>
              </w:rPr>
              <w:t>s were slightly more likely to consider the MM useful.</w:t>
            </w:r>
          </w:p>
        </w:tc>
      </w:tr>
    </w:tbl>
    <w:p w14:paraId="05B16561" w14:textId="77777777" w:rsidR="00395730" w:rsidRDefault="00395730" w:rsidP="001B51CF">
      <w:pPr>
        <w:spacing w:before="240" w:after="0"/>
        <w:rPr>
          <w:rFonts w:cs="Arial"/>
        </w:rPr>
      </w:pPr>
      <w:bookmarkStart w:id="49" w:name="_Ref435453067"/>
    </w:p>
    <w:p w14:paraId="018ADD89" w14:textId="77777777" w:rsidR="00395730" w:rsidRDefault="00395730">
      <w:pPr>
        <w:spacing w:before="240" w:after="0"/>
        <w:jc w:val="left"/>
        <w:rPr>
          <w:rFonts w:cs="Arial"/>
        </w:rPr>
      </w:pPr>
      <w:r>
        <w:rPr>
          <w:rFonts w:cs="Arial"/>
        </w:rPr>
        <w:br w:type="page"/>
      </w:r>
    </w:p>
    <w:p w14:paraId="47617316" w14:textId="77777777" w:rsidR="001B51CF" w:rsidRDefault="001B51CF" w:rsidP="001B51CF">
      <w:pPr>
        <w:spacing w:before="240" w:after="0"/>
        <w:rPr>
          <w:rFonts w:cs="Arial"/>
        </w:rPr>
      </w:pPr>
      <w:r>
        <w:rPr>
          <w:rFonts w:cs="Arial"/>
        </w:rPr>
        <w:t xml:space="preserve">Overall, Test 1 showed that the </w:t>
      </w:r>
      <w:r w:rsidR="00762EB7">
        <w:rPr>
          <w:rFonts w:cs="Arial"/>
        </w:rPr>
        <w:t xml:space="preserve">MM </w:t>
      </w:r>
      <w:r>
        <w:rPr>
          <w:rFonts w:cs="Arial"/>
        </w:rPr>
        <w:t xml:space="preserve">is not </w:t>
      </w:r>
      <w:r w:rsidR="008D4B52">
        <w:rPr>
          <w:rFonts w:cs="Arial"/>
        </w:rPr>
        <w:t>widely considered</w:t>
      </w:r>
      <w:r>
        <w:rPr>
          <w:rFonts w:cs="Arial"/>
        </w:rPr>
        <w:t xml:space="preserve"> the most useful </w:t>
      </w:r>
      <w:r w:rsidR="008D4B52">
        <w:rPr>
          <w:rFonts w:cs="Arial"/>
        </w:rPr>
        <w:t xml:space="preserve">type </w:t>
      </w:r>
      <w:r>
        <w:rPr>
          <w:rFonts w:cs="Arial"/>
        </w:rPr>
        <w:t xml:space="preserve">of information that could potentially be shown on the front of packages.  </w:t>
      </w:r>
    </w:p>
    <w:p w14:paraId="0088F42E" w14:textId="77777777" w:rsidR="001B51CF" w:rsidRDefault="001B51CF" w:rsidP="001B51CF">
      <w:pPr>
        <w:spacing w:before="240" w:after="0"/>
        <w:rPr>
          <w:rFonts w:cs="Arial"/>
        </w:rPr>
      </w:pPr>
      <w:r>
        <w:rPr>
          <w:rFonts w:cs="Arial"/>
        </w:rPr>
        <w:t xml:space="preserve">There were no strongly dominant pieces of information, with each of eight </w:t>
      </w:r>
      <w:r w:rsidR="007A38E0">
        <w:rPr>
          <w:rFonts w:cs="Arial"/>
        </w:rPr>
        <w:t xml:space="preserve">information </w:t>
      </w:r>
      <w:r>
        <w:rPr>
          <w:rFonts w:cs="Arial"/>
        </w:rPr>
        <w:t>options being considered “most useful” by between 8% and 17% of respondents.  However, the MM was ranked equal 6</w:t>
      </w:r>
      <w:r w:rsidRPr="004D1A50">
        <w:rPr>
          <w:rFonts w:cs="Arial"/>
          <w:vertAlign w:val="superscript"/>
        </w:rPr>
        <w:t>th</w:t>
      </w:r>
      <w:r>
        <w:rPr>
          <w:rFonts w:cs="Arial"/>
        </w:rPr>
        <w:t xml:space="preserve"> out of eight at just 10%.  </w:t>
      </w:r>
    </w:p>
    <w:p w14:paraId="210C37D8" w14:textId="77777777" w:rsidR="001B51CF" w:rsidRDefault="001B51CF" w:rsidP="001B51CF">
      <w:pPr>
        <w:spacing w:before="240" w:after="0"/>
        <w:rPr>
          <w:rFonts w:cs="Arial"/>
        </w:rPr>
      </w:pPr>
      <w:r>
        <w:rPr>
          <w:rFonts w:cs="Arial"/>
        </w:rPr>
        <w:t>Nutrition content claim</w:t>
      </w:r>
      <w:r w:rsidR="004A400E">
        <w:rPr>
          <w:rFonts w:cs="Arial"/>
        </w:rPr>
        <w:t xml:space="preserve">s / </w:t>
      </w:r>
      <w:r w:rsidR="00A35DDE">
        <w:rPr>
          <w:rFonts w:cs="Arial"/>
        </w:rPr>
        <w:t xml:space="preserve">alcohol content / </w:t>
      </w:r>
      <w:r w:rsidR="004A400E">
        <w:rPr>
          <w:rFonts w:cs="Arial"/>
        </w:rPr>
        <w:t>safety claims and country of</w:t>
      </w:r>
      <w:r>
        <w:rPr>
          <w:rFonts w:cs="Arial"/>
        </w:rPr>
        <w:t xml:space="preserve"> </w:t>
      </w:r>
      <w:r w:rsidR="004A400E">
        <w:rPr>
          <w:rFonts w:cs="Arial"/>
        </w:rPr>
        <w:t>o</w:t>
      </w:r>
      <w:r>
        <w:rPr>
          <w:rFonts w:cs="Arial"/>
        </w:rPr>
        <w:t xml:space="preserve">rigin information were </w:t>
      </w:r>
      <w:r w:rsidR="007A38E0">
        <w:rPr>
          <w:rFonts w:cs="Arial"/>
        </w:rPr>
        <w:t xml:space="preserve">most widely </w:t>
      </w:r>
      <w:r>
        <w:rPr>
          <w:rFonts w:cs="Arial"/>
        </w:rPr>
        <w:t xml:space="preserve">considered to be most useful, </w:t>
      </w:r>
      <w:r w:rsidR="007A38E0">
        <w:rPr>
          <w:rFonts w:cs="Arial"/>
        </w:rPr>
        <w:t xml:space="preserve">at </w:t>
      </w:r>
      <w:r>
        <w:rPr>
          <w:rFonts w:cs="Arial"/>
        </w:rPr>
        <w:t xml:space="preserve">17% and 16% respectively. </w:t>
      </w:r>
    </w:p>
    <w:p w14:paraId="6CC7169C" w14:textId="77777777" w:rsidR="00884105" w:rsidRDefault="00884105" w:rsidP="001B51CF">
      <w:pPr>
        <w:spacing w:before="240" w:after="0"/>
        <w:rPr>
          <w:rFonts w:cs="Arial"/>
        </w:rPr>
      </w:pPr>
    </w:p>
    <w:p w14:paraId="2CBB4C68" w14:textId="77777777" w:rsidR="0012691F" w:rsidRDefault="0012691F" w:rsidP="001B51CF">
      <w:pPr>
        <w:spacing w:before="240" w:after="0"/>
        <w:rPr>
          <w:rFonts w:cs="Arial"/>
        </w:rPr>
      </w:pPr>
    </w:p>
    <w:p w14:paraId="286EF90A" w14:textId="77777777" w:rsidR="00867524" w:rsidRPr="00FB2978" w:rsidRDefault="00867524" w:rsidP="00867524">
      <w:pPr>
        <w:spacing w:before="240" w:after="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w:t>
      </w:r>
      <w:r w:rsidRPr="00FB2978">
        <w:rPr>
          <w:rFonts w:cs="Arial"/>
          <w:b/>
        </w:rPr>
        <w:fldChar w:fldCharType="end"/>
      </w:r>
      <w:bookmarkEnd w:id="49"/>
      <w:r w:rsidRPr="00FB2978">
        <w:rPr>
          <w:rFonts w:cs="Arial"/>
          <w:b/>
        </w:rPr>
        <w:t>: Usefulness of packaging elements (all product types combined)</w:t>
      </w:r>
    </w:p>
    <w:p w14:paraId="4454C482" w14:textId="77777777" w:rsidR="00B81812" w:rsidRDefault="003C1C1C" w:rsidP="00B81812">
      <w:pPr>
        <w:spacing w:before="240" w:after="0"/>
        <w:jc w:val="center"/>
        <w:rPr>
          <w:rFonts w:cs="Arial"/>
          <w:color w:val="FF0000"/>
        </w:rPr>
      </w:pPr>
      <w:r>
        <w:rPr>
          <w:noProof/>
        </w:rPr>
        <w:drawing>
          <wp:inline distT="0" distB="0" distL="0" distR="0" wp14:anchorId="548C49BB" wp14:editId="24F56D77">
            <wp:extent cx="5677003" cy="28797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037AD5" w14:textId="77777777" w:rsidR="00002753" w:rsidRPr="00002753" w:rsidRDefault="00002753" w:rsidP="00B81812">
      <w:pPr>
        <w:spacing w:before="240" w:after="0"/>
        <w:jc w:val="left"/>
        <w:rPr>
          <w:rFonts w:cs="Arial"/>
          <w:sz w:val="18"/>
        </w:rPr>
      </w:pPr>
      <w:r>
        <w:rPr>
          <w:rFonts w:cs="Arial"/>
          <w:b/>
          <w:sz w:val="18"/>
        </w:rPr>
        <w:t>Q</w:t>
      </w:r>
      <w:r w:rsidRPr="00002753">
        <w:rPr>
          <w:rFonts w:cs="Arial"/>
          <w:b/>
          <w:sz w:val="18"/>
        </w:rPr>
        <w:t xml:space="preserve">C1. </w:t>
      </w:r>
      <w:r w:rsidRPr="00002753">
        <w:rPr>
          <w:rFonts w:cs="Arial"/>
          <w:sz w:val="18"/>
        </w:rPr>
        <w:t xml:space="preserve">Of the FOUR product packs shown below, which do you think is MOST useful, and which is LEAST useful in deciding what to buy? </w:t>
      </w:r>
    </w:p>
    <w:p w14:paraId="378BFB6C" w14:textId="77777777" w:rsidR="00B81812" w:rsidRPr="00524714" w:rsidRDefault="00B81812" w:rsidP="00002753">
      <w:pPr>
        <w:spacing w:after="0"/>
        <w:jc w:val="left"/>
        <w:rPr>
          <w:rFonts w:cs="Arial"/>
          <w:sz w:val="18"/>
        </w:rPr>
      </w:pPr>
      <w:r w:rsidRPr="00524714">
        <w:rPr>
          <w:rFonts w:cs="Arial"/>
          <w:b/>
          <w:sz w:val="18"/>
        </w:rPr>
        <w:t>Base:</w:t>
      </w:r>
      <w:r w:rsidRPr="00524714">
        <w:rPr>
          <w:rFonts w:cs="Arial"/>
          <w:sz w:val="18"/>
        </w:rPr>
        <w:t xml:space="preserve"> </w:t>
      </w:r>
      <w:r w:rsidR="00B97F15">
        <w:rPr>
          <w:rFonts w:cs="Arial"/>
          <w:sz w:val="18"/>
        </w:rPr>
        <w:t>All respondents</w:t>
      </w:r>
      <w:r w:rsidRPr="00524714">
        <w:rPr>
          <w:rFonts w:cs="Arial"/>
          <w:sz w:val="18"/>
        </w:rPr>
        <w:t xml:space="preserve"> </w:t>
      </w:r>
      <w:r w:rsidR="00474431">
        <w:rPr>
          <w:rFonts w:cs="Arial"/>
          <w:sz w:val="18"/>
        </w:rPr>
        <w:t>n=</w:t>
      </w:r>
      <w:r w:rsidR="007A4894">
        <w:rPr>
          <w:rFonts w:cs="Arial"/>
          <w:sz w:val="18"/>
        </w:rPr>
        <w:t>1,593</w:t>
      </w:r>
    </w:p>
    <w:p w14:paraId="10392100" w14:textId="77777777" w:rsidR="001B51CF" w:rsidRDefault="001B51CF" w:rsidP="001B51CF">
      <w:pPr>
        <w:spacing w:before="240" w:after="0"/>
        <w:rPr>
          <w:rFonts w:cs="Arial"/>
        </w:rPr>
      </w:pPr>
      <w:bookmarkStart w:id="50" w:name="_Ref435471425"/>
    </w:p>
    <w:p w14:paraId="7AB3C168" w14:textId="77777777" w:rsidR="00884105" w:rsidRDefault="00884105" w:rsidP="001B51CF">
      <w:pPr>
        <w:spacing w:before="240" w:after="0"/>
        <w:rPr>
          <w:rFonts w:cs="Arial"/>
        </w:rPr>
      </w:pPr>
    </w:p>
    <w:p w14:paraId="5D0FACC3" w14:textId="77777777" w:rsidR="001B51CF" w:rsidRDefault="001B51CF" w:rsidP="001B51CF">
      <w:pPr>
        <w:spacing w:before="240" w:after="0"/>
        <w:rPr>
          <w:rFonts w:cs="Arial"/>
        </w:rPr>
      </w:pPr>
      <w:r>
        <w:rPr>
          <w:rFonts w:cs="Arial"/>
        </w:rPr>
        <w:t xml:space="preserve">There were some differences in perceptions of usefulness across food and non-food categories – but the MM remained relatively low in the list of important pieces of information for both categories (at 11% and 9% respectively).  </w:t>
      </w:r>
    </w:p>
    <w:p w14:paraId="3D63A9F4" w14:textId="77777777" w:rsidR="001B51CF" w:rsidRDefault="001B51CF" w:rsidP="001B51CF">
      <w:pPr>
        <w:spacing w:before="240" w:after="0"/>
        <w:rPr>
          <w:rFonts w:cs="Arial"/>
        </w:rPr>
      </w:pPr>
      <w:r>
        <w:rPr>
          <w:rFonts w:cs="Arial"/>
        </w:rPr>
        <w:t>For food products, country of origin (21%) and expiry / use by date (16%) were the most</w:t>
      </w:r>
      <w:r w:rsidR="004A400E">
        <w:rPr>
          <w:rFonts w:cs="Arial"/>
        </w:rPr>
        <w:t xml:space="preserve"> useful pieces of information. </w:t>
      </w:r>
      <w:r>
        <w:rPr>
          <w:rFonts w:cs="Arial"/>
        </w:rPr>
        <w:t>For non-food products</w:t>
      </w:r>
      <w:r w:rsidR="004A400E">
        <w:rPr>
          <w:rFonts w:cs="Arial"/>
        </w:rPr>
        <w:t>,</w:t>
      </w:r>
      <w:r>
        <w:rPr>
          <w:rFonts w:cs="Arial"/>
        </w:rPr>
        <w:t xml:space="preserve"> alcohol content</w:t>
      </w:r>
      <w:r w:rsidR="004A400E">
        <w:rPr>
          <w:rFonts w:cs="Arial"/>
        </w:rPr>
        <w:t xml:space="preserve"> </w:t>
      </w:r>
      <w:r>
        <w:rPr>
          <w:rFonts w:cs="Arial"/>
        </w:rPr>
        <w:t>/</w:t>
      </w:r>
      <w:r w:rsidR="004A400E">
        <w:rPr>
          <w:rFonts w:cs="Arial"/>
        </w:rPr>
        <w:t xml:space="preserve"> </w:t>
      </w:r>
      <w:r>
        <w:rPr>
          <w:rFonts w:cs="Arial"/>
        </w:rPr>
        <w:t xml:space="preserve">safety claims (20%) and allergen information (16%) were the most useful.  </w:t>
      </w:r>
    </w:p>
    <w:p w14:paraId="337BCBCF" w14:textId="77777777" w:rsidR="001B51CF" w:rsidRDefault="001B51CF" w:rsidP="001B51CF">
      <w:pPr>
        <w:spacing w:before="240" w:after="0"/>
        <w:rPr>
          <w:rFonts w:cs="Arial"/>
        </w:rPr>
      </w:pPr>
    </w:p>
    <w:p w14:paraId="2F4699B2" w14:textId="77777777" w:rsidR="001B51CF" w:rsidRDefault="001B51CF" w:rsidP="001B51CF">
      <w:pPr>
        <w:spacing w:before="240" w:after="0"/>
        <w:rPr>
          <w:rFonts w:cs="Arial"/>
        </w:rPr>
      </w:pPr>
    </w:p>
    <w:p w14:paraId="4282FECE" w14:textId="77777777" w:rsidR="00AA5347" w:rsidRDefault="00AA5347" w:rsidP="001B51CF">
      <w:pPr>
        <w:spacing w:before="240" w:after="0"/>
        <w:rPr>
          <w:rFonts w:cs="Arial"/>
        </w:rPr>
      </w:pPr>
    </w:p>
    <w:p w14:paraId="36760711" w14:textId="77777777" w:rsidR="00AA5347" w:rsidRDefault="00AA5347" w:rsidP="001B51CF">
      <w:pPr>
        <w:spacing w:before="240" w:after="0"/>
        <w:rPr>
          <w:rFonts w:cs="Arial"/>
        </w:rPr>
      </w:pPr>
    </w:p>
    <w:p w14:paraId="68F9F608" w14:textId="77777777" w:rsidR="00AA5347" w:rsidRDefault="00AA5347" w:rsidP="001B51CF">
      <w:pPr>
        <w:spacing w:before="240" w:after="0"/>
        <w:rPr>
          <w:rFonts w:cs="Arial"/>
        </w:rPr>
      </w:pPr>
    </w:p>
    <w:p w14:paraId="58608F75" w14:textId="77777777" w:rsidR="00867524" w:rsidRPr="00B81812" w:rsidRDefault="00867524" w:rsidP="00867524">
      <w:pPr>
        <w:spacing w:before="240" w:after="0"/>
        <w:jc w:val="left"/>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2</w:t>
      </w:r>
      <w:r w:rsidRPr="00FB2978">
        <w:rPr>
          <w:rFonts w:cs="Arial"/>
          <w:b/>
        </w:rPr>
        <w:fldChar w:fldCharType="end"/>
      </w:r>
      <w:bookmarkEnd w:id="50"/>
      <w:r w:rsidRPr="00FB2978">
        <w:rPr>
          <w:rFonts w:cs="Arial"/>
          <w:b/>
        </w:rPr>
        <w:t>:</w:t>
      </w:r>
      <w:r w:rsidRPr="00B81812">
        <w:rPr>
          <w:rFonts w:cs="Arial"/>
          <w:b/>
        </w:rPr>
        <w:t xml:space="preserve"> Usefulness of packaging elements </w:t>
      </w:r>
      <w:r>
        <w:rPr>
          <w:rFonts w:cs="Arial"/>
          <w:b/>
        </w:rPr>
        <w:t>by food and non-food products</w:t>
      </w:r>
    </w:p>
    <w:p w14:paraId="0B6C73B1" w14:textId="77777777" w:rsidR="00B81812" w:rsidRDefault="004A400E" w:rsidP="008A02BB">
      <w:pPr>
        <w:spacing w:before="240" w:after="0"/>
        <w:jc w:val="center"/>
        <w:rPr>
          <w:rFonts w:cs="Arial"/>
          <w:b/>
        </w:rPr>
      </w:pPr>
      <w:r w:rsidRPr="004A400E">
        <w:rPr>
          <w:noProof/>
          <w:shd w:val="clear" w:color="auto" w:fill="981C28" w:themeFill="accent3"/>
        </w:rPr>
        <w:drawing>
          <wp:inline distT="0" distB="0" distL="0" distR="0" wp14:anchorId="76754299" wp14:editId="0B88D5A8">
            <wp:extent cx="5619750" cy="43053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9F0E43" w14:textId="77777777" w:rsidR="00002753" w:rsidRPr="00002753" w:rsidRDefault="00002753" w:rsidP="00002753">
      <w:pPr>
        <w:spacing w:before="240" w:after="0"/>
        <w:jc w:val="left"/>
        <w:rPr>
          <w:rFonts w:cs="Arial"/>
          <w:sz w:val="16"/>
          <w:szCs w:val="16"/>
        </w:rPr>
      </w:pPr>
      <w:r w:rsidRPr="00002753">
        <w:rPr>
          <w:rFonts w:cs="Arial"/>
          <w:b/>
          <w:sz w:val="16"/>
          <w:szCs w:val="16"/>
        </w:rPr>
        <w:t xml:space="preserve">QC1. </w:t>
      </w:r>
      <w:r w:rsidRPr="00002753">
        <w:rPr>
          <w:rFonts w:cs="Arial"/>
          <w:sz w:val="16"/>
          <w:szCs w:val="16"/>
        </w:rPr>
        <w:t xml:space="preserve">Of the FOUR product packs shown below, which do you think is MOST useful, and which is LEAST useful in deciding what to buy? </w:t>
      </w:r>
    </w:p>
    <w:p w14:paraId="22F30CB0" w14:textId="77777777" w:rsidR="00002753" w:rsidRPr="00002753" w:rsidRDefault="00002753" w:rsidP="00002753">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sidR="00B97F15">
        <w:rPr>
          <w:rFonts w:cs="Arial"/>
          <w:sz w:val="16"/>
          <w:szCs w:val="16"/>
        </w:rPr>
        <w:t>All respondents</w:t>
      </w:r>
      <w:r w:rsidRPr="00002753">
        <w:rPr>
          <w:rFonts w:cs="Arial"/>
          <w:sz w:val="16"/>
          <w:szCs w:val="16"/>
        </w:rPr>
        <w:t xml:space="preserve"> </w:t>
      </w:r>
      <w:r w:rsidR="00474431">
        <w:rPr>
          <w:rFonts w:cs="Arial"/>
          <w:sz w:val="16"/>
          <w:szCs w:val="16"/>
        </w:rPr>
        <w:t>n=</w:t>
      </w:r>
      <w:r w:rsidR="007A4894">
        <w:rPr>
          <w:rFonts w:cs="Arial"/>
          <w:sz w:val="16"/>
          <w:szCs w:val="16"/>
        </w:rPr>
        <w:t>1,593</w:t>
      </w:r>
    </w:p>
    <w:p w14:paraId="613A8870" w14:textId="77777777" w:rsidR="00C024D6" w:rsidRDefault="00C024D6" w:rsidP="00C36702">
      <w:pPr>
        <w:pStyle w:val="Caption"/>
        <w:rPr>
          <w:rFonts w:cs="Times New Roman"/>
          <w:b/>
          <w:i w:val="0"/>
          <w:iCs w:val="0"/>
          <w:color w:val="auto"/>
          <w:sz w:val="24"/>
          <w:szCs w:val="22"/>
          <w:lang w:eastAsia="en-AU"/>
        </w:rPr>
      </w:pPr>
    </w:p>
    <w:p w14:paraId="1D911BFD" w14:textId="77777777" w:rsidR="007A38E0" w:rsidRDefault="007A38E0" w:rsidP="001B51CF"/>
    <w:p w14:paraId="62EB7094" w14:textId="77777777" w:rsidR="001B51CF" w:rsidRDefault="001B51CF" w:rsidP="001B51CF">
      <w:r>
        <w:t>Males and younger respondents were more likely to consider the MM useful for bot</w:t>
      </w:r>
      <w:r w:rsidR="0086568D">
        <w:t>h food and non-food categories.</w:t>
      </w:r>
      <w:r>
        <w:t xml:space="preserve"> Family status and work status variations were also seen, but as these characteristics are heavily related to age, it is likely that this is just reflecting the tendency for older people to rate the MM as less useful.</w:t>
      </w:r>
    </w:p>
    <w:p w14:paraId="7D4ADC64" w14:textId="77777777" w:rsidR="00280088" w:rsidRDefault="0045398B">
      <w:pPr>
        <w:spacing w:before="240" w:after="0"/>
        <w:jc w:val="left"/>
        <w:rPr>
          <w:rFonts w:eastAsia="Calibri" w:cstheme="majorBidi"/>
          <w:b/>
          <w:color w:val="172983"/>
          <w:sz w:val="32"/>
          <w:szCs w:val="36"/>
        </w:rPr>
      </w:pPr>
      <w:r>
        <w:rPr>
          <w:rFonts w:cs="Arial"/>
        </w:rPr>
        <w:t>These s</w:t>
      </w:r>
      <w:r w:rsidR="00960168">
        <w:rPr>
          <w:rFonts w:cs="Arial"/>
        </w:rPr>
        <w:t xml:space="preserve">ignificant differences between subgroups can be seen in tables at </w:t>
      </w:r>
      <w:r w:rsidR="00960168">
        <w:rPr>
          <w:rFonts w:cs="Arial"/>
        </w:rPr>
        <w:fldChar w:fldCharType="begin"/>
      </w:r>
      <w:r w:rsidR="00960168">
        <w:rPr>
          <w:rFonts w:cs="Arial"/>
        </w:rPr>
        <w:instrText xml:space="preserve"> REF _Ref435462001 \h </w:instrText>
      </w:r>
      <w:r w:rsidR="00960168">
        <w:rPr>
          <w:rFonts w:cs="Arial"/>
        </w:rPr>
      </w:r>
      <w:r w:rsidR="00960168">
        <w:rPr>
          <w:rFonts w:cs="Arial"/>
        </w:rPr>
        <w:fldChar w:fldCharType="separate"/>
      </w:r>
      <w:r w:rsidR="00FD3A33" w:rsidRPr="006C22FD">
        <w:t xml:space="preserve">Appendix </w:t>
      </w:r>
      <w:r w:rsidR="00FD3A33">
        <w:rPr>
          <w:noProof/>
        </w:rPr>
        <w:t>B</w:t>
      </w:r>
      <w:r w:rsidR="00FD3A33" w:rsidRPr="006C22FD">
        <w:t>: Test 1 (MaxDiff) Design and Details</w:t>
      </w:r>
      <w:r w:rsidR="00960168">
        <w:rPr>
          <w:rFonts w:cs="Arial"/>
        </w:rPr>
        <w:fldChar w:fldCharType="end"/>
      </w:r>
      <w:r w:rsidR="00960168">
        <w:rPr>
          <w:rFonts w:cs="Arial"/>
        </w:rPr>
        <w:t>.</w:t>
      </w:r>
      <w:r w:rsidR="00280088">
        <w:rPr>
          <w:sz w:val="32"/>
        </w:rPr>
        <w:br w:type="page"/>
      </w:r>
    </w:p>
    <w:p w14:paraId="3BF5E77B" w14:textId="77777777" w:rsidR="00A04A7C" w:rsidRPr="003003EB" w:rsidRDefault="00A04A7C">
      <w:pPr>
        <w:pStyle w:val="Heading2"/>
      </w:pPr>
      <w:bookmarkStart w:id="51" w:name="_Toc436229203"/>
      <w:r w:rsidRPr="003003EB">
        <w:t xml:space="preserve">Test 2: Confusion and </w:t>
      </w:r>
      <w:r w:rsidR="00FE1239">
        <w:t>P</w:t>
      </w:r>
      <w:r w:rsidRPr="003003EB">
        <w:t xml:space="preserve">oor </w:t>
      </w:r>
      <w:r w:rsidR="00FE1239">
        <w:t>C</w:t>
      </w:r>
      <w:r w:rsidRPr="003003EB">
        <w:t xml:space="preserve">hoice </w:t>
      </w:r>
      <w:r w:rsidR="001B51CF">
        <w:t xml:space="preserve">related to </w:t>
      </w:r>
      <w:r w:rsidR="00FE1239">
        <w:t>D</w:t>
      </w:r>
      <w:r w:rsidRPr="003003EB">
        <w:t xml:space="preserve">ifferential </w:t>
      </w:r>
      <w:r w:rsidR="00762EB7">
        <w:t xml:space="preserve">MM </w:t>
      </w:r>
      <w:r w:rsidR="00FE1239">
        <w:t>D</w:t>
      </w:r>
      <w:r w:rsidR="007775C8">
        <w:t>isplay</w:t>
      </w:r>
      <w:bookmarkEnd w:id="51"/>
    </w:p>
    <w:tbl>
      <w:tblPr>
        <w:tblStyle w:val="TableGrid"/>
        <w:tblW w:w="0" w:type="auto"/>
        <w:shd w:val="clear" w:color="auto" w:fill="172983" w:themeFill="text2"/>
        <w:tblLook w:val="04A0" w:firstRow="1" w:lastRow="0" w:firstColumn="1" w:lastColumn="0" w:noHBand="0" w:noVBand="1"/>
      </w:tblPr>
      <w:tblGrid>
        <w:gridCol w:w="9016"/>
      </w:tblGrid>
      <w:tr w:rsidR="008C2567" w:rsidRPr="001B51CF" w14:paraId="0FB0FE46" w14:textId="77777777" w:rsidTr="000B4942">
        <w:tc>
          <w:tcPr>
            <w:tcW w:w="9016" w:type="dxa"/>
            <w:shd w:val="clear" w:color="auto" w:fill="172983" w:themeFill="text2"/>
          </w:tcPr>
          <w:p w14:paraId="63BE3CF6" w14:textId="77777777" w:rsidR="00884105" w:rsidRDefault="00B676D4" w:rsidP="00B676D4">
            <w:pPr>
              <w:autoSpaceDE w:val="0"/>
              <w:autoSpaceDN w:val="0"/>
              <w:spacing w:before="120"/>
              <w:rPr>
                <w:rFonts w:cs="Arial"/>
                <w:color w:val="FFFFFF" w:themeColor="background1"/>
                <w:szCs w:val="24"/>
              </w:rPr>
            </w:pPr>
            <w:r w:rsidRPr="001B51CF">
              <w:rPr>
                <w:rFonts w:cs="Arial"/>
                <w:color w:val="FFFFFF" w:themeColor="background1"/>
                <w:szCs w:val="24"/>
              </w:rPr>
              <w:t>Test 2 derive</w:t>
            </w:r>
            <w:r w:rsidR="003003EB" w:rsidRPr="001B51CF">
              <w:rPr>
                <w:rFonts w:cs="Arial"/>
                <w:color w:val="FFFFFF" w:themeColor="background1"/>
                <w:szCs w:val="24"/>
              </w:rPr>
              <w:t>d an objective measure of</w:t>
            </w:r>
            <w:r w:rsidRPr="001B51CF">
              <w:rPr>
                <w:rFonts w:cs="Arial"/>
                <w:color w:val="FFFFFF" w:themeColor="background1"/>
                <w:szCs w:val="24"/>
              </w:rPr>
              <w:t xml:space="preserve"> confusion</w:t>
            </w:r>
            <w:r w:rsidR="003003EB" w:rsidRPr="001B51CF">
              <w:rPr>
                <w:rFonts w:cs="Arial"/>
                <w:color w:val="FFFFFF" w:themeColor="background1"/>
                <w:szCs w:val="24"/>
              </w:rPr>
              <w:t xml:space="preserve"> associated with differential positioning and formatting of the </w:t>
            </w:r>
            <w:r w:rsidR="009F79E9">
              <w:rPr>
                <w:rFonts w:cs="Arial"/>
                <w:color w:val="FFFFFF" w:themeColor="background1"/>
                <w:szCs w:val="24"/>
              </w:rPr>
              <w:t>MM</w:t>
            </w:r>
            <w:r w:rsidR="003003EB" w:rsidRPr="001B51CF">
              <w:rPr>
                <w:rFonts w:cs="Arial"/>
                <w:color w:val="FFFFFF" w:themeColor="background1"/>
                <w:szCs w:val="24"/>
              </w:rPr>
              <w:t>. Test 2 tested</w:t>
            </w:r>
            <w:r w:rsidRPr="001B51CF">
              <w:rPr>
                <w:rFonts w:cs="Arial"/>
                <w:color w:val="FFFFFF" w:themeColor="background1"/>
                <w:szCs w:val="24"/>
              </w:rPr>
              <w:t xml:space="preserve"> respondents’ value for money calculations </w:t>
            </w:r>
            <w:r w:rsidR="003003EB" w:rsidRPr="001B51CF">
              <w:rPr>
                <w:rFonts w:cs="Arial"/>
                <w:color w:val="FFFFFF" w:themeColor="background1"/>
                <w:szCs w:val="24"/>
              </w:rPr>
              <w:t>and ultimate purchase decisions (</w:t>
            </w:r>
            <w:r w:rsidRPr="001B51CF">
              <w:rPr>
                <w:rFonts w:cs="Arial"/>
                <w:color w:val="FFFFFF" w:themeColor="background1"/>
                <w:szCs w:val="24"/>
              </w:rPr>
              <w:t>in the absence of unit pricing on shelves</w:t>
            </w:r>
            <w:r w:rsidR="003003EB" w:rsidRPr="001B51CF">
              <w:rPr>
                <w:rFonts w:cs="Arial"/>
                <w:color w:val="FFFFFF" w:themeColor="background1"/>
                <w:szCs w:val="24"/>
              </w:rPr>
              <w:t>) across similar product pairs of different sizes, prices and promotions</w:t>
            </w:r>
            <w:r w:rsidRPr="001B51CF">
              <w:rPr>
                <w:rFonts w:cs="Arial"/>
                <w:color w:val="FFFFFF" w:themeColor="background1"/>
                <w:szCs w:val="24"/>
              </w:rPr>
              <w:t xml:space="preserve">. </w:t>
            </w:r>
            <w:r w:rsidR="00884105">
              <w:rPr>
                <w:rFonts w:cs="Arial"/>
                <w:color w:val="FFFFFF" w:themeColor="background1"/>
                <w:szCs w:val="24"/>
              </w:rPr>
              <w:t xml:space="preserve"> </w:t>
            </w:r>
          </w:p>
          <w:p w14:paraId="14359D0F" w14:textId="77777777" w:rsidR="003003EB" w:rsidRDefault="00884105" w:rsidP="00B676D4">
            <w:pPr>
              <w:autoSpaceDE w:val="0"/>
              <w:autoSpaceDN w:val="0"/>
              <w:spacing w:before="120"/>
              <w:rPr>
                <w:rFonts w:cs="Arial"/>
                <w:color w:val="FFFFFF" w:themeColor="background1"/>
                <w:szCs w:val="24"/>
              </w:rPr>
            </w:pPr>
            <w:r>
              <w:rPr>
                <w:rFonts w:cs="Arial"/>
                <w:color w:val="FFFFFF" w:themeColor="background1"/>
                <w:szCs w:val="24"/>
              </w:rPr>
              <w:t xml:space="preserve">Each respondent was shown several pairs of product options and asked which they would buy.  One product was always on sale, but the non-sale product always offered better value for money.  As the only difference between the two options was pack size and price, it was assumed that for the majority of cases the value-for-money choice was the “correct” option (see example).  </w:t>
            </w:r>
          </w:p>
          <w:p w14:paraId="67D70D4E" w14:textId="77777777" w:rsidR="00884105" w:rsidRDefault="005249F4" w:rsidP="007C553C">
            <w:pPr>
              <w:autoSpaceDE w:val="0"/>
              <w:autoSpaceDN w:val="0"/>
              <w:spacing w:before="120"/>
              <w:jc w:val="left"/>
              <w:rPr>
                <w:rFonts w:cs="Arial"/>
                <w:color w:val="FFFFFF" w:themeColor="background1"/>
                <w:szCs w:val="24"/>
              </w:rPr>
            </w:pPr>
            <w:r w:rsidRPr="00884105">
              <w:rPr>
                <w:rFonts w:cs="Arial"/>
                <w:noProof/>
                <w:color w:val="FFFFFF" w:themeColor="background1"/>
                <w:szCs w:val="24"/>
              </w:rPr>
              <w:drawing>
                <wp:anchor distT="107950" distB="107950" distL="114300" distR="215900" simplePos="0" relativeHeight="251678720" behindDoc="0" locked="0" layoutInCell="1" allowOverlap="1" wp14:anchorId="1B793B11" wp14:editId="14DBB506">
                  <wp:simplePos x="0" y="0"/>
                  <wp:positionH relativeFrom="column">
                    <wp:posOffset>1826895</wp:posOffset>
                  </wp:positionH>
                  <wp:positionV relativeFrom="paragraph">
                    <wp:posOffset>163195</wp:posOffset>
                  </wp:positionV>
                  <wp:extent cx="1236980" cy="1799590"/>
                  <wp:effectExtent l="0" t="0" r="1270" b="0"/>
                  <wp:wrapSquare wrapText="bothSides"/>
                  <wp:docPr id="6" name="Picture 6" descr="N:\Department of Industry\2015\#2949 Measurement markings (P1655)\4 Questionnaire &amp; Discussion Guide\Online Quant\Stimulus\Test 2\Sunscreen_Pair 1_spe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Department of Industry\2015\#2949 Measurement markings (P1655)\4 Questionnaire &amp; Discussion Guide\Online Quant\Stimulus\Test 2\Sunscreen_Pair 1_speci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698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4105">
              <w:rPr>
                <w:rFonts w:cs="Arial"/>
                <w:noProof/>
                <w:color w:val="FFFFFF" w:themeColor="background1"/>
                <w:szCs w:val="24"/>
              </w:rPr>
              <w:drawing>
                <wp:anchor distT="107950" distB="107950" distL="114300" distR="215900" simplePos="0" relativeHeight="251679744" behindDoc="0" locked="0" layoutInCell="1" allowOverlap="1" wp14:anchorId="4BBC6359" wp14:editId="153C21B4">
                  <wp:simplePos x="0" y="0"/>
                  <wp:positionH relativeFrom="column">
                    <wp:posOffset>339090</wp:posOffset>
                  </wp:positionH>
                  <wp:positionV relativeFrom="page">
                    <wp:posOffset>1749425</wp:posOffset>
                  </wp:positionV>
                  <wp:extent cx="1238400" cy="1800000"/>
                  <wp:effectExtent l="0" t="0" r="0" b="0"/>
                  <wp:wrapSquare wrapText="right"/>
                  <wp:docPr id="5" name="Picture 5" descr="N:\Department of Industry\2015\#2949 Measurement markings (P1655)\4 Questionnaire &amp; Discussion Guide\Online Quant\Stimulus\Test 2\Sunscreen_Pair 1_37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Department of Industry\2015\#2949 Measurement markings (P1655)\4 Questionnaire &amp; Discussion Guide\Online Quant\Stimulus\Test 2\Sunscreen_Pair 1_376-5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4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FFFFFF" w:themeColor="background1"/>
                <w:szCs w:val="24"/>
              </w:rPr>
              <w:t>I</w:t>
            </w:r>
            <w:r w:rsidR="009F79E9" w:rsidRPr="009F79E9">
              <w:rPr>
                <w:rFonts w:cs="Arial"/>
                <w:color w:val="FFFFFF" w:themeColor="background1"/>
                <w:szCs w:val="24"/>
              </w:rPr>
              <w:t>n each category</w:t>
            </w:r>
            <w:r w:rsidR="009F79E9">
              <w:rPr>
                <w:rFonts w:cs="Arial"/>
                <w:color w:val="FFFFFF" w:themeColor="background1"/>
                <w:szCs w:val="24"/>
              </w:rPr>
              <w:t>,</w:t>
            </w:r>
            <w:r w:rsidR="009F79E9" w:rsidRPr="009F79E9">
              <w:rPr>
                <w:rFonts w:cs="Arial"/>
                <w:color w:val="FFFFFF" w:themeColor="background1"/>
                <w:szCs w:val="24"/>
              </w:rPr>
              <w:t xml:space="preserve"> the MM </w:t>
            </w:r>
            <w:r w:rsidR="009F79E9">
              <w:rPr>
                <w:rFonts w:cs="Arial"/>
                <w:color w:val="FFFFFF" w:themeColor="background1"/>
                <w:szCs w:val="24"/>
              </w:rPr>
              <w:t xml:space="preserve">was </w:t>
            </w:r>
            <w:r w:rsidR="009F79E9" w:rsidRPr="009F79E9">
              <w:rPr>
                <w:rFonts w:cs="Arial"/>
                <w:color w:val="FFFFFF" w:themeColor="background1"/>
                <w:szCs w:val="24"/>
              </w:rPr>
              <w:t xml:space="preserve">shown </w:t>
            </w:r>
            <w:r w:rsidR="009F79E9">
              <w:rPr>
                <w:rFonts w:cs="Arial"/>
                <w:color w:val="FFFFFF" w:themeColor="background1"/>
                <w:szCs w:val="24"/>
              </w:rPr>
              <w:t xml:space="preserve">on mocked up images of the same product type </w:t>
            </w:r>
            <w:r w:rsidR="00884105">
              <w:rPr>
                <w:rFonts w:cs="Arial"/>
                <w:color w:val="FFFFFF" w:themeColor="background1"/>
                <w:szCs w:val="24"/>
              </w:rPr>
              <w:t xml:space="preserve">the respondent </w:t>
            </w:r>
            <w:r w:rsidR="009F79E9">
              <w:rPr>
                <w:rFonts w:cs="Arial"/>
                <w:color w:val="FFFFFF" w:themeColor="background1"/>
                <w:szCs w:val="24"/>
              </w:rPr>
              <w:t xml:space="preserve">saw in Test 1. The MM was displayed </w:t>
            </w:r>
            <w:r w:rsidR="009F79E9" w:rsidRPr="009F79E9">
              <w:rPr>
                <w:rFonts w:cs="Arial"/>
                <w:color w:val="FFFFFF" w:themeColor="background1"/>
                <w:szCs w:val="24"/>
              </w:rPr>
              <w:t>in its current position in some comparisons and in a variety of differen</w:t>
            </w:r>
            <w:r w:rsidR="009F79E9">
              <w:rPr>
                <w:rFonts w:cs="Arial"/>
                <w:color w:val="FFFFFF" w:themeColor="background1"/>
                <w:szCs w:val="24"/>
              </w:rPr>
              <w:t xml:space="preserve">t locations, angles and sizes. </w:t>
            </w:r>
            <w:r w:rsidR="00884105">
              <w:rPr>
                <w:rFonts w:cs="Arial"/>
                <w:color w:val="FFFFFF" w:themeColor="background1"/>
                <w:szCs w:val="24"/>
              </w:rPr>
              <w:t>The difference in value between sale and non-sale products was carefully balanced to ensure equity across all facets of the test (see Appendix C).</w:t>
            </w:r>
          </w:p>
          <w:p w14:paraId="402666C4" w14:textId="77777777" w:rsidR="009F79E9" w:rsidRPr="009F79E9" w:rsidRDefault="009F79E9" w:rsidP="009F79E9">
            <w:pPr>
              <w:autoSpaceDE w:val="0"/>
              <w:autoSpaceDN w:val="0"/>
              <w:rPr>
                <w:rFonts w:cs="Arial"/>
                <w:color w:val="FFFFFF" w:themeColor="background1"/>
                <w:szCs w:val="24"/>
              </w:rPr>
            </w:pPr>
            <w:r w:rsidRPr="009F79E9">
              <w:rPr>
                <w:rFonts w:cs="Arial"/>
                <w:color w:val="FFFFFF" w:themeColor="background1"/>
                <w:szCs w:val="24"/>
              </w:rPr>
              <w:t xml:space="preserve">The </w:t>
            </w:r>
            <w:r w:rsidR="00884105">
              <w:rPr>
                <w:rFonts w:cs="Arial"/>
                <w:color w:val="FFFFFF" w:themeColor="background1"/>
                <w:szCs w:val="24"/>
              </w:rPr>
              <w:t xml:space="preserve">proportion of “correct” choices made when the MM was in the status quo position </w:t>
            </w:r>
            <w:r w:rsidRPr="009F79E9">
              <w:rPr>
                <w:rFonts w:cs="Arial"/>
                <w:color w:val="FFFFFF" w:themeColor="background1"/>
                <w:szCs w:val="24"/>
              </w:rPr>
              <w:t>provide</w:t>
            </w:r>
            <w:r>
              <w:rPr>
                <w:rFonts w:cs="Arial"/>
                <w:color w:val="FFFFFF" w:themeColor="background1"/>
                <w:szCs w:val="24"/>
              </w:rPr>
              <w:t>s</w:t>
            </w:r>
            <w:r w:rsidRPr="009F79E9">
              <w:rPr>
                <w:rFonts w:cs="Arial"/>
                <w:color w:val="FFFFFF" w:themeColor="background1"/>
                <w:szCs w:val="24"/>
              </w:rPr>
              <w:t xml:space="preserve"> the </w:t>
            </w:r>
            <w:r w:rsidR="008A5F82">
              <w:rPr>
                <w:rFonts w:cs="Arial"/>
                <w:color w:val="FFFFFF" w:themeColor="background1"/>
                <w:szCs w:val="24"/>
              </w:rPr>
              <w:t>benchmark</w:t>
            </w:r>
            <w:r w:rsidRPr="009F79E9">
              <w:rPr>
                <w:rFonts w:cs="Arial"/>
                <w:color w:val="FFFFFF" w:themeColor="background1"/>
                <w:szCs w:val="24"/>
              </w:rPr>
              <w:t xml:space="preserve"> ratio for correctly selecting the non-sale product.  Any decline against this </w:t>
            </w:r>
            <w:r w:rsidR="008A5F82">
              <w:rPr>
                <w:rFonts w:cs="Arial"/>
                <w:color w:val="FFFFFF" w:themeColor="background1"/>
                <w:szCs w:val="24"/>
              </w:rPr>
              <w:t>benchmark</w:t>
            </w:r>
            <w:r w:rsidRPr="009F79E9">
              <w:rPr>
                <w:rFonts w:cs="Arial"/>
                <w:color w:val="FFFFFF" w:themeColor="background1"/>
                <w:szCs w:val="24"/>
              </w:rPr>
              <w:t xml:space="preserve"> for any of the other MM locations </w:t>
            </w:r>
            <w:r>
              <w:rPr>
                <w:rFonts w:cs="Arial"/>
                <w:color w:val="FFFFFF" w:themeColor="background1"/>
                <w:szCs w:val="24"/>
              </w:rPr>
              <w:t xml:space="preserve">demonstrates </w:t>
            </w:r>
            <w:r w:rsidRPr="009F79E9">
              <w:rPr>
                <w:rFonts w:cs="Arial"/>
                <w:color w:val="FFFFFF" w:themeColor="background1"/>
                <w:szCs w:val="24"/>
              </w:rPr>
              <w:t xml:space="preserve">a decline in usefulness </w:t>
            </w:r>
            <w:r w:rsidR="00884105">
              <w:rPr>
                <w:rFonts w:cs="Arial"/>
                <w:color w:val="FFFFFF" w:themeColor="background1"/>
                <w:szCs w:val="24"/>
              </w:rPr>
              <w:t xml:space="preserve">and / or an </w:t>
            </w:r>
            <w:r w:rsidRPr="009F79E9">
              <w:rPr>
                <w:rFonts w:cs="Arial"/>
                <w:color w:val="FFFFFF" w:themeColor="background1"/>
                <w:szCs w:val="24"/>
              </w:rPr>
              <w:t>increase in ‘</w:t>
            </w:r>
            <w:r w:rsidR="00884105">
              <w:rPr>
                <w:rFonts w:cs="Arial"/>
                <w:color w:val="FFFFFF" w:themeColor="background1"/>
                <w:szCs w:val="24"/>
              </w:rPr>
              <w:t xml:space="preserve">consumer </w:t>
            </w:r>
            <w:r w:rsidRPr="009F79E9">
              <w:rPr>
                <w:rFonts w:cs="Arial"/>
                <w:color w:val="FFFFFF" w:themeColor="background1"/>
                <w:szCs w:val="24"/>
              </w:rPr>
              <w:t xml:space="preserve">confusion’ which can be attributed to the MM change. </w:t>
            </w:r>
          </w:p>
          <w:p w14:paraId="1C414998" w14:textId="77777777" w:rsidR="008C2567" w:rsidRPr="001B51CF" w:rsidRDefault="00B676D4" w:rsidP="009F79E9">
            <w:pPr>
              <w:autoSpaceDE w:val="0"/>
              <w:autoSpaceDN w:val="0"/>
              <w:spacing w:before="120"/>
              <w:rPr>
                <w:rFonts w:cs="Arial"/>
                <w:color w:val="FFFFFF" w:themeColor="background1"/>
                <w:szCs w:val="24"/>
              </w:rPr>
            </w:pPr>
            <w:r w:rsidRPr="001B51CF">
              <w:rPr>
                <w:rFonts w:cs="Arial"/>
                <w:color w:val="FFFFFF" w:themeColor="background1"/>
                <w:szCs w:val="24"/>
              </w:rPr>
              <w:t xml:space="preserve">Analysis of findings shows the threshold where changes to the measurement mark’s position or </w:t>
            </w:r>
            <w:r w:rsidR="008C5CA2" w:rsidRPr="001B51CF">
              <w:rPr>
                <w:rFonts w:cs="Arial"/>
                <w:color w:val="FFFFFF" w:themeColor="background1"/>
                <w:szCs w:val="24"/>
              </w:rPr>
              <w:t xml:space="preserve">orientation </w:t>
            </w:r>
            <w:r w:rsidRPr="001B51CF">
              <w:rPr>
                <w:rFonts w:cs="Arial"/>
                <w:color w:val="FFFFFF" w:themeColor="background1"/>
                <w:szCs w:val="24"/>
              </w:rPr>
              <w:t>become detrimental to the consumer, impairing their purchase decision.</w:t>
            </w:r>
            <w:r w:rsidR="003003EB" w:rsidRPr="001B51CF">
              <w:rPr>
                <w:rFonts w:cs="Arial"/>
                <w:color w:val="FFFFFF" w:themeColor="background1"/>
                <w:szCs w:val="24"/>
              </w:rPr>
              <w:t xml:space="preserve"> </w:t>
            </w:r>
          </w:p>
        </w:tc>
      </w:tr>
    </w:tbl>
    <w:p w14:paraId="141783CC" w14:textId="77777777" w:rsidR="002206AD" w:rsidRPr="001B51CF" w:rsidRDefault="002206AD" w:rsidP="009F79E9">
      <w:pPr>
        <w:pStyle w:val="Heading3"/>
        <w:spacing w:before="240" w:after="120"/>
        <w:rPr>
          <w:rFonts w:cs="Arial"/>
          <w:b w:val="0"/>
          <w:color w:val="auto"/>
          <w:sz w:val="2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C775AD" w:rsidRPr="00C775AD" w14:paraId="10CC5DB2" w14:textId="77777777" w:rsidTr="007C553C">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6527DDB5" w14:textId="77777777" w:rsidR="00E00336" w:rsidRPr="00C775AD" w:rsidRDefault="00E00336" w:rsidP="00E00336">
            <w:pPr>
              <w:spacing w:before="120"/>
              <w:rPr>
                <w:b/>
                <w:szCs w:val="24"/>
              </w:rPr>
            </w:pPr>
            <w:r w:rsidRPr="00C775AD">
              <w:rPr>
                <w:b/>
                <w:szCs w:val="24"/>
              </w:rPr>
              <w:t>Confusion associated with changes in MM location, orientation and size</w:t>
            </w:r>
          </w:p>
          <w:p w14:paraId="45715639" w14:textId="77777777" w:rsidR="00E00336" w:rsidRPr="00003848" w:rsidRDefault="00E00336" w:rsidP="00E00336">
            <w:pPr>
              <w:autoSpaceDE w:val="0"/>
              <w:autoSpaceDN w:val="0"/>
              <w:spacing w:before="120"/>
              <w:rPr>
                <w:szCs w:val="24"/>
              </w:rPr>
            </w:pPr>
            <w:r>
              <w:rPr>
                <w:szCs w:val="24"/>
              </w:rPr>
              <w:t>Consumer ‘confusion’ was assessed by exploring how often respondents were able to correctly identify</w:t>
            </w:r>
            <w:r w:rsidRPr="00003848">
              <w:rPr>
                <w:szCs w:val="24"/>
              </w:rPr>
              <w:t xml:space="preserve"> that a sale product did not represent better value for money than one not on sale</w:t>
            </w:r>
            <w:r>
              <w:rPr>
                <w:szCs w:val="24"/>
              </w:rPr>
              <w:t xml:space="preserve">.  Performance on this test </w:t>
            </w:r>
            <w:r w:rsidRPr="00003848">
              <w:rPr>
                <w:szCs w:val="24"/>
              </w:rPr>
              <w:t>was only moderate, suggesting that even in the status quo position the MM is not a highly effective tool for this purpose.  The benchmark to examine whether consumer confusion was increased by moving the MM was 56% of respondents who “correctly” chose the non-sale option for a food product, and 61% who did so for non-food products.</w:t>
            </w:r>
          </w:p>
          <w:p w14:paraId="2805B102" w14:textId="77777777" w:rsidR="00E00336" w:rsidRDefault="00E00336" w:rsidP="00E00336">
            <w:pPr>
              <w:autoSpaceDE w:val="0"/>
              <w:autoSpaceDN w:val="0"/>
              <w:spacing w:before="120"/>
              <w:rPr>
                <w:rFonts w:cs="Arial"/>
              </w:rPr>
            </w:pPr>
            <w:r w:rsidRPr="00926C85">
              <w:rPr>
                <w:rFonts w:cs="Arial"/>
                <w:szCs w:val="24"/>
              </w:rPr>
              <w:t xml:space="preserve">For food products, only one </w:t>
            </w:r>
            <w:r>
              <w:rPr>
                <w:rFonts w:cs="Arial"/>
                <w:szCs w:val="24"/>
              </w:rPr>
              <w:t xml:space="preserve">test </w:t>
            </w:r>
            <w:r w:rsidRPr="00926C85">
              <w:rPr>
                <w:rFonts w:cs="Arial"/>
                <w:szCs w:val="24"/>
              </w:rPr>
              <w:t xml:space="preserve">position </w:t>
            </w:r>
            <w:r>
              <w:rPr>
                <w:rFonts w:cs="Arial"/>
                <w:szCs w:val="24"/>
              </w:rPr>
              <w:t xml:space="preserve">of the MM </w:t>
            </w:r>
            <w:r w:rsidRPr="00926C85">
              <w:rPr>
                <w:rFonts w:cs="Arial"/>
                <w:szCs w:val="24"/>
              </w:rPr>
              <w:t xml:space="preserve">resulted in significantly poorer performance </w:t>
            </w:r>
            <w:r>
              <w:rPr>
                <w:rFonts w:cs="Arial"/>
                <w:szCs w:val="24"/>
              </w:rPr>
              <w:t xml:space="preserve">than the status quo position </w:t>
            </w:r>
            <w:r w:rsidRPr="00926C85">
              <w:rPr>
                <w:rFonts w:cs="Arial"/>
                <w:szCs w:val="24"/>
              </w:rPr>
              <w:t>(</w:t>
            </w:r>
            <w:r w:rsidRPr="00926C85">
              <w:rPr>
                <w:rFonts w:cs="Arial"/>
              </w:rPr>
              <w:t xml:space="preserve">position 6 - front, smaller, vertical), and the back of pack positions actually performed better.  For non-food products the back of pack positions resulted </w:t>
            </w:r>
            <w:r>
              <w:rPr>
                <w:rFonts w:cs="Arial"/>
              </w:rPr>
              <w:t xml:space="preserve">in </w:t>
            </w:r>
            <w:r w:rsidRPr="00926C85">
              <w:rPr>
                <w:rFonts w:cs="Arial"/>
              </w:rPr>
              <w:t xml:space="preserve">significantly poorer performance however, suggesting that the MM may be sought out and used differently in the two categories.  </w:t>
            </w:r>
          </w:p>
          <w:p w14:paraId="7D646D91" w14:textId="77777777" w:rsidR="00CB113C" w:rsidRPr="00C775AD" w:rsidRDefault="00E00336" w:rsidP="00E00336">
            <w:pPr>
              <w:autoSpaceDE w:val="0"/>
              <w:autoSpaceDN w:val="0"/>
              <w:spacing w:before="120"/>
              <w:rPr>
                <w:rFonts w:cs="Arial"/>
                <w:szCs w:val="24"/>
              </w:rPr>
            </w:pPr>
            <w:r>
              <w:rPr>
                <w:rFonts w:cs="Arial"/>
              </w:rPr>
              <w:t xml:space="preserve">For non-food products in particular, performance deteriorated the more of the three dimensions were changed from the status quo position.  </w:t>
            </w:r>
          </w:p>
        </w:tc>
      </w:tr>
    </w:tbl>
    <w:p w14:paraId="0B333F9F" w14:textId="77777777" w:rsidR="001B51CF" w:rsidRPr="001B51CF" w:rsidRDefault="001B51CF" w:rsidP="001B51CF"/>
    <w:p w14:paraId="481C74F4" w14:textId="77777777" w:rsidR="004A6215" w:rsidRDefault="005249F4" w:rsidP="007A000E">
      <w:pPr>
        <w:rPr>
          <w:rFonts w:cs="Arial"/>
        </w:rPr>
      </w:pPr>
      <w:r>
        <w:rPr>
          <w:rFonts w:cs="Arial"/>
          <w:b/>
        </w:rPr>
        <w:t xml:space="preserve">Benchmark for induced consumer confusion:  </w:t>
      </w:r>
      <w:r w:rsidRPr="007C553C">
        <w:rPr>
          <w:rFonts w:cs="Arial"/>
        </w:rPr>
        <w:t>When the</w:t>
      </w:r>
      <w:r>
        <w:rPr>
          <w:rFonts w:cs="Arial"/>
          <w:b/>
        </w:rPr>
        <w:t xml:space="preserve"> </w:t>
      </w:r>
      <w:r>
        <w:rPr>
          <w:rFonts w:cs="Arial"/>
        </w:rPr>
        <w:t xml:space="preserve">MM was in the status quo position, </w:t>
      </w:r>
      <w:r w:rsidRPr="007C553C">
        <w:rPr>
          <w:rFonts w:cs="Arial"/>
        </w:rPr>
        <w:t>only</w:t>
      </w:r>
      <w:r>
        <w:rPr>
          <w:rFonts w:cs="Arial"/>
          <w:b/>
        </w:rPr>
        <w:t xml:space="preserve"> </w:t>
      </w:r>
      <w:r>
        <w:rPr>
          <w:rFonts w:cs="Arial"/>
        </w:rPr>
        <w:t xml:space="preserve">a </w:t>
      </w:r>
      <w:r w:rsidR="009457F0" w:rsidRPr="007A000E">
        <w:rPr>
          <w:rFonts w:cs="Arial"/>
        </w:rPr>
        <w:t xml:space="preserve">slight majority of respondents made </w:t>
      </w:r>
      <w:r>
        <w:rPr>
          <w:rFonts w:cs="Arial"/>
        </w:rPr>
        <w:t>“</w:t>
      </w:r>
      <w:r w:rsidR="009457F0" w:rsidRPr="007A000E">
        <w:rPr>
          <w:rFonts w:cs="Arial"/>
        </w:rPr>
        <w:t>correct</w:t>
      </w:r>
      <w:r>
        <w:rPr>
          <w:rFonts w:cs="Arial"/>
        </w:rPr>
        <w:t xml:space="preserve">” (value for money) choices </w:t>
      </w:r>
      <w:r w:rsidR="00AA5347">
        <w:rPr>
          <w:rFonts w:cs="Arial"/>
        </w:rPr>
        <w:t xml:space="preserve">food </w:t>
      </w:r>
      <w:r w:rsidR="009457F0" w:rsidRPr="007A000E">
        <w:rPr>
          <w:rFonts w:cs="Arial"/>
        </w:rPr>
        <w:t>product selections</w:t>
      </w:r>
      <w:r w:rsidR="00AA5347">
        <w:rPr>
          <w:rFonts w:cs="Arial"/>
        </w:rPr>
        <w:t xml:space="preserve"> </w:t>
      </w:r>
      <w:r>
        <w:rPr>
          <w:rFonts w:cs="Arial"/>
        </w:rPr>
        <w:t xml:space="preserve">(56%) </w:t>
      </w:r>
      <w:r w:rsidR="00AA5347">
        <w:rPr>
          <w:rFonts w:cs="Arial"/>
        </w:rPr>
        <w:t>and non-food product selections</w:t>
      </w:r>
      <w:r>
        <w:rPr>
          <w:rFonts w:cs="Arial"/>
        </w:rPr>
        <w:t xml:space="preserve"> (61%).  </w:t>
      </w:r>
      <w:r w:rsidR="00AA5347">
        <w:rPr>
          <w:rFonts w:cs="Arial"/>
        </w:rPr>
        <w:t xml:space="preserve">These figures </w:t>
      </w:r>
      <w:r w:rsidR="004A6215">
        <w:rPr>
          <w:rFonts w:cs="Arial"/>
        </w:rPr>
        <w:t xml:space="preserve">formed the </w:t>
      </w:r>
      <w:r w:rsidR="008A5F82">
        <w:rPr>
          <w:rFonts w:cs="Arial"/>
        </w:rPr>
        <w:t>benchmark</w:t>
      </w:r>
      <w:r w:rsidR="004A6215">
        <w:rPr>
          <w:rFonts w:cs="Arial"/>
        </w:rPr>
        <w:t xml:space="preserve"> ratio </w:t>
      </w:r>
      <w:r>
        <w:rPr>
          <w:rFonts w:cs="Arial"/>
        </w:rPr>
        <w:t xml:space="preserve">against </w:t>
      </w:r>
      <w:r w:rsidR="004A6215">
        <w:rPr>
          <w:rFonts w:cs="Arial"/>
        </w:rPr>
        <w:t xml:space="preserve">which other displays of the MM </w:t>
      </w:r>
      <w:r w:rsidR="00AA5347">
        <w:rPr>
          <w:rFonts w:cs="Arial"/>
        </w:rPr>
        <w:t xml:space="preserve">have been </w:t>
      </w:r>
      <w:r w:rsidR="004A6215">
        <w:rPr>
          <w:rFonts w:cs="Arial"/>
        </w:rPr>
        <w:t>compared</w:t>
      </w:r>
      <w:r>
        <w:rPr>
          <w:rFonts w:cs="Arial"/>
        </w:rPr>
        <w:t xml:space="preserve"> to determine if performance is negatively impacted</w:t>
      </w:r>
      <w:r w:rsidR="004A6215">
        <w:rPr>
          <w:rFonts w:cs="Arial"/>
        </w:rPr>
        <w:t xml:space="preserve">. </w:t>
      </w:r>
    </w:p>
    <w:p w14:paraId="06BF8558" w14:textId="77777777" w:rsidR="005249F4" w:rsidRPr="007C553C" w:rsidRDefault="005249F4" w:rsidP="007A000E">
      <w:pPr>
        <w:rPr>
          <w:rFonts w:cs="Arial"/>
          <w:sz w:val="12"/>
        </w:rPr>
      </w:pPr>
    </w:p>
    <w:p w14:paraId="7C6B2621" w14:textId="77777777" w:rsidR="005249F4" w:rsidRDefault="005249F4" w:rsidP="007A000E">
      <w:pPr>
        <w:rPr>
          <w:rFonts w:cs="Arial"/>
          <w:b/>
        </w:rPr>
      </w:pPr>
      <w:r>
        <w:rPr>
          <w:rFonts w:cs="Arial"/>
          <w:b/>
        </w:rPr>
        <w:t>Food Products</w:t>
      </w:r>
    </w:p>
    <w:p w14:paraId="35A2C3CA" w14:textId="77777777" w:rsidR="00614E6E" w:rsidRDefault="00614E6E" w:rsidP="007A000E">
      <w:pPr>
        <w:rPr>
          <w:rFonts w:cs="Arial"/>
        </w:rPr>
      </w:pPr>
      <w:r w:rsidRPr="007C553C">
        <w:rPr>
          <w:rFonts w:cs="Arial"/>
        </w:rPr>
        <w:t xml:space="preserve">Only one </w:t>
      </w:r>
      <w:r>
        <w:rPr>
          <w:rFonts w:cs="Arial"/>
        </w:rPr>
        <w:t xml:space="preserve">MM position performed significantly poorer than the status quo in test 2 for food products – position 6 (front, smaller, vertical).  </w:t>
      </w:r>
    </w:p>
    <w:p w14:paraId="403DE357" w14:textId="77777777" w:rsidR="00AA5347" w:rsidRDefault="00614E6E" w:rsidP="007A000E">
      <w:pPr>
        <w:rPr>
          <w:rFonts w:cs="Arial"/>
        </w:rPr>
      </w:pPr>
      <w:r>
        <w:rPr>
          <w:rFonts w:cs="Arial"/>
        </w:rPr>
        <w:t xml:space="preserve">Interestingly, for </w:t>
      </w:r>
      <w:r w:rsidR="00AA5347">
        <w:rPr>
          <w:rFonts w:cs="Arial"/>
        </w:rPr>
        <w:t>food products</w:t>
      </w:r>
      <w:r>
        <w:rPr>
          <w:rFonts w:cs="Arial"/>
        </w:rPr>
        <w:t xml:space="preserve"> the </w:t>
      </w:r>
      <w:r w:rsidR="00AA5347" w:rsidRPr="007C553C">
        <w:rPr>
          <w:rFonts w:cs="Arial"/>
          <w:u w:val="single"/>
        </w:rPr>
        <w:t>back</w:t>
      </w:r>
      <w:r w:rsidR="00AA5347">
        <w:rPr>
          <w:rFonts w:cs="Arial"/>
        </w:rPr>
        <w:t xml:space="preserve"> of pack </w:t>
      </w:r>
      <w:r>
        <w:rPr>
          <w:rFonts w:cs="Arial"/>
        </w:rPr>
        <w:t xml:space="preserve">positions resulted in </w:t>
      </w:r>
      <w:r w:rsidR="00AA5347">
        <w:rPr>
          <w:rFonts w:cs="Arial"/>
        </w:rPr>
        <w:t xml:space="preserve">more </w:t>
      </w:r>
      <w:r>
        <w:rPr>
          <w:rFonts w:cs="Arial"/>
        </w:rPr>
        <w:t>“</w:t>
      </w:r>
      <w:r w:rsidR="00AA5347">
        <w:rPr>
          <w:rFonts w:cs="Arial"/>
        </w:rPr>
        <w:t>correct</w:t>
      </w:r>
      <w:r>
        <w:rPr>
          <w:rFonts w:cs="Arial"/>
        </w:rPr>
        <w:t>” choices</w:t>
      </w:r>
      <w:r w:rsidR="00AA5347">
        <w:rPr>
          <w:rFonts w:cs="Arial"/>
        </w:rPr>
        <w:t xml:space="preserve"> (5-1</w:t>
      </w:r>
      <w:r>
        <w:rPr>
          <w:rFonts w:cs="Arial"/>
        </w:rPr>
        <w:t>4</w:t>
      </w:r>
      <w:r w:rsidR="00AA5347">
        <w:rPr>
          <w:rFonts w:cs="Arial"/>
        </w:rPr>
        <w:t>% higher than benchmark) compared to all front of pack displays (4-16% lower than benchmark).</w:t>
      </w:r>
      <w:r>
        <w:rPr>
          <w:rFonts w:cs="Arial"/>
        </w:rPr>
        <w:t xml:space="preserve">  Three of the back of pack positions had significantly higher proportions of correct choices (P3, P4 and P7).  It is not clear why this should have been observed, though it is possible that respondents took longer to seek out the MM for these positions, and then processed them more consciously.  </w:t>
      </w:r>
    </w:p>
    <w:p w14:paraId="21475AF9" w14:textId="77777777" w:rsidR="005249F4" w:rsidRPr="00D03FEB" w:rsidRDefault="005249F4" w:rsidP="007A000E">
      <w:pPr>
        <w:rPr>
          <w:rFonts w:cs="Arial"/>
          <w:sz w:val="4"/>
        </w:rPr>
      </w:pPr>
    </w:p>
    <w:p w14:paraId="4979B82E" w14:textId="77777777" w:rsidR="00275CF3" w:rsidRDefault="00867524" w:rsidP="007C553C">
      <w:pPr>
        <w:pStyle w:val="ListParagraph"/>
        <w:spacing w:before="240"/>
        <w:ind w:left="0"/>
        <w:contextualSpacing w:val="0"/>
        <w:jc w:val="left"/>
        <w:rPr>
          <w:noProof/>
        </w:rPr>
      </w:pPr>
      <w:bookmarkStart w:id="52" w:name="_Ref435453080"/>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3</w:t>
      </w:r>
      <w:r w:rsidRPr="00FB2978">
        <w:rPr>
          <w:rFonts w:cs="Arial"/>
          <w:b/>
        </w:rPr>
        <w:fldChar w:fldCharType="end"/>
      </w:r>
      <w:bookmarkEnd w:id="52"/>
      <w:r w:rsidRPr="00FB2978">
        <w:rPr>
          <w:rFonts w:cs="Arial"/>
          <w:b/>
        </w:rPr>
        <w:t>:</w:t>
      </w:r>
      <w:r>
        <w:rPr>
          <w:rFonts w:cs="Arial"/>
          <w:b/>
        </w:rPr>
        <w:t xml:space="preserve"> Correct and Incorrect product selection – food products</w:t>
      </w:r>
      <w:r w:rsidR="0086568D" w:rsidRPr="0086568D">
        <w:rPr>
          <w:noProof/>
        </w:rPr>
        <w:t xml:space="preserve"> </w:t>
      </w:r>
      <w:r w:rsidR="005249F4" w:rsidRPr="005249F4">
        <w:rPr>
          <w:noProof/>
        </w:rPr>
        <w:t xml:space="preserve"> </w:t>
      </w:r>
    </w:p>
    <w:p w14:paraId="5D9B9F9D" w14:textId="77777777" w:rsidR="009F37D8" w:rsidRPr="00D03FEB" w:rsidRDefault="00D50873" w:rsidP="007C553C">
      <w:pPr>
        <w:pStyle w:val="ListParagraph"/>
        <w:spacing w:before="240"/>
        <w:ind w:left="0"/>
        <w:contextualSpacing w:val="0"/>
        <w:jc w:val="left"/>
        <w:rPr>
          <w:noProof/>
          <w:shd w:val="clear" w:color="auto" w:fill="172983" w:themeFill="text2"/>
        </w:rPr>
      </w:pPr>
      <w:r w:rsidRPr="00D03FEB">
        <w:rPr>
          <w:noProof/>
          <w:shd w:val="clear" w:color="auto" w:fill="172983" w:themeFill="text2"/>
        </w:rPr>
        <mc:AlternateContent>
          <mc:Choice Requires="wpg">
            <w:drawing>
              <wp:anchor distT="0" distB="0" distL="114300" distR="114300" simplePos="0" relativeHeight="251659264" behindDoc="0" locked="0" layoutInCell="1" allowOverlap="1" wp14:anchorId="3EE5BE19" wp14:editId="0EBA9868">
                <wp:simplePos x="0" y="0"/>
                <wp:positionH relativeFrom="column">
                  <wp:posOffset>-607695</wp:posOffset>
                </wp:positionH>
                <wp:positionV relativeFrom="paragraph">
                  <wp:posOffset>723900</wp:posOffset>
                </wp:positionV>
                <wp:extent cx="6368902" cy="304800"/>
                <wp:effectExtent l="0" t="0" r="32385" b="0"/>
                <wp:wrapNone/>
                <wp:docPr id="44" name="Group 44"/>
                <wp:cNvGraphicFramePr/>
                <a:graphic xmlns:a="http://schemas.openxmlformats.org/drawingml/2006/main">
                  <a:graphicData uri="http://schemas.microsoft.com/office/word/2010/wordprocessingGroup">
                    <wpg:wgp>
                      <wpg:cNvGrpSpPr/>
                      <wpg:grpSpPr>
                        <a:xfrm>
                          <a:off x="0" y="0"/>
                          <a:ext cx="6368902" cy="304800"/>
                          <a:chOff x="0" y="0"/>
                          <a:chExt cx="6368902" cy="304800"/>
                        </a:xfrm>
                      </wpg:grpSpPr>
                      <wps:wsp>
                        <wps:cNvPr id="7" name="Straight Connector 7"/>
                        <wps:cNvCnPr/>
                        <wps:spPr>
                          <a:xfrm flipV="1">
                            <a:off x="701749" y="95693"/>
                            <a:ext cx="5667153" cy="0"/>
                          </a:xfrm>
                          <a:prstGeom prst="line">
                            <a:avLst/>
                          </a:prstGeom>
                          <a:ln>
                            <a:solidFill>
                              <a:schemeClr val="tx2"/>
                            </a:solidFill>
                          </a:ln>
                        </wps:spPr>
                        <wps:style>
                          <a:lnRef idx="1">
                            <a:schemeClr val="accent3"/>
                          </a:lnRef>
                          <a:fillRef idx="0">
                            <a:schemeClr val="accent3"/>
                          </a:fillRef>
                          <a:effectRef idx="0">
                            <a:schemeClr val="accent3"/>
                          </a:effectRef>
                          <a:fontRef idx="minor">
                            <a:schemeClr val="tx1"/>
                          </a:fontRef>
                        </wps:style>
                        <wps:bodyPr/>
                      </wps:wsp>
                      <wps:wsp>
                        <wps:cNvPr id="8" name="Text Box 8"/>
                        <wps:cNvSpPr txBox="1"/>
                        <wps:spPr>
                          <a:xfrm>
                            <a:off x="0" y="0"/>
                            <a:ext cx="736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45D6F" w14:textId="77777777" w:rsidR="00D03FEB" w:rsidRPr="007775C8" w:rsidRDefault="00D03FEB">
                              <w:pPr>
                                <w:rPr>
                                  <w:color w:val="172983" w:themeColor="text2"/>
                                  <w:sz w:val="18"/>
                                </w:rPr>
                              </w:pPr>
                              <w:r w:rsidRPr="007775C8">
                                <w:rPr>
                                  <w:color w:val="172983" w:themeColor="text2"/>
                                  <w:sz w:val="18"/>
                                </w:rPr>
                                <w:t>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DBF8F5" id="Group 44" o:spid="_x0000_s1026" style="position:absolute;margin-left:-47.85pt;margin-top:57pt;width:501.5pt;height:24pt;z-index:251659264" coordsize="63689,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">
                <v:line id="Straight Connector 7" o:spid="_x0000_s1027" style="position:absolute;flip:y;visibility:visible;mso-wrap-style:square" from="7017,956" to="6368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fsrL0AAADaAAAADwAAAGRycy9kb3ducmV2LnhtbERPy4rCMBTdD/gP4QpuBk0VUalGKYKo&#10;4MLn/tJc22JzU5po699PBgSXh/NerFpTihfVrrCsYDiIQBCnVhecKbheNv0ZCOeRNZaWScGbHKyW&#10;nZ8Fxto2fKLX2WcihLCLUUHufRVL6dKcDLqBrYgDd7e1QR9gnUldYxPCTSlHUTSRBgsODTlWtM4p&#10;fZyfJsxgt//FbHzb4iXZj4/y0CSPg1K9bpvMQXhq/Vf8ce+0gin8Xwl+kMs/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Z37Ky9AAAA2gAAAA8AAAAAAAAAAAAAAAAAoQIA&#10;AGRycy9kb3ducmV2LnhtbFBLBQYAAAAABAAEAPkAAACLAwAAAAA=&#10;" strokecolor="#172983 [3215]"/>
                <v:shapetype id="_x0000_t202" coordsize="21600,21600" o:spt="202" path="m,l,21600r21600,l21600,xe">
                  <v:stroke joinstyle="miter"/>
                  <v:path gradientshapeok="t" o:connecttype="rect"/>
                </v:shapetype>
                <v:shape id="Text Box 8" o:spid="_x0000_s1028" type="#_x0000_t202" style="position:absolute;width:73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D03FEB" w:rsidRPr="007775C8" w:rsidRDefault="00D03FEB">
                        <w:pPr>
                          <w:rPr>
                            <w:color w:val="172983" w:themeColor="text2"/>
                            <w:sz w:val="18"/>
                          </w:rPr>
                        </w:pPr>
                        <w:r w:rsidRPr="007775C8">
                          <w:rPr>
                            <w:color w:val="172983" w:themeColor="text2"/>
                            <w:sz w:val="18"/>
                          </w:rPr>
                          <w:t>Benchmark</w:t>
                        </w:r>
                      </w:p>
                    </w:txbxContent>
                  </v:textbox>
                </v:shape>
              </v:group>
            </w:pict>
          </mc:Fallback>
        </mc:AlternateContent>
      </w:r>
      <w:r w:rsidR="005249F4" w:rsidRPr="00D03FEB">
        <w:rPr>
          <w:noProof/>
          <w:shd w:val="clear" w:color="auto" w:fill="172983" w:themeFill="text2"/>
        </w:rPr>
        <w:drawing>
          <wp:inline distT="0" distB="0" distL="0" distR="0" wp14:anchorId="277580A9" wp14:editId="61D593AE">
            <wp:extent cx="5731510" cy="2584450"/>
            <wp:effectExtent l="0" t="0" r="2540"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47413F" w14:textId="77777777" w:rsidR="00002753" w:rsidRPr="00002753" w:rsidRDefault="00002753" w:rsidP="007C553C">
      <w:pPr>
        <w:spacing w:before="12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669EE759" w14:textId="77777777" w:rsidR="009F37D8" w:rsidRPr="00002753" w:rsidRDefault="009F37D8" w:rsidP="009F37D8">
      <w:pPr>
        <w:spacing w:after="0"/>
        <w:jc w:val="left"/>
        <w:rPr>
          <w:rFonts w:ascii="Calibri" w:eastAsia="Times New Roman" w:hAnsi="Calibri"/>
          <w:color w:val="000000"/>
          <w:sz w:val="16"/>
          <w:szCs w:val="16"/>
        </w:rPr>
      </w:pPr>
      <w:r w:rsidRPr="00002753">
        <w:rPr>
          <w:rFonts w:cs="Arial"/>
          <w:b/>
          <w:sz w:val="16"/>
          <w:szCs w:val="16"/>
        </w:rPr>
        <w:t xml:space="preserve">Note: </w:t>
      </w:r>
      <w:r w:rsidRPr="00002753">
        <w:rPr>
          <w:rFonts w:ascii="Calibri" w:eastAsia="Times New Roman" w:hAnsi="Calibri"/>
          <w:color w:val="000000"/>
          <w:sz w:val="16"/>
          <w:szCs w:val="16"/>
        </w:rPr>
        <w:t>Statistically s</w:t>
      </w:r>
      <w:r w:rsidR="00CD3608" w:rsidRPr="00002753">
        <w:rPr>
          <w:rFonts w:ascii="Calibri" w:eastAsia="Times New Roman" w:hAnsi="Calibri"/>
          <w:color w:val="000000"/>
          <w:sz w:val="16"/>
          <w:szCs w:val="16"/>
        </w:rPr>
        <w:t>ignificant differences between</w:t>
      </w:r>
      <w:r w:rsidR="00F2030E" w:rsidRPr="00002753">
        <w:rPr>
          <w:rFonts w:ascii="Calibri" w:eastAsia="Times New Roman" w:hAnsi="Calibri"/>
          <w:color w:val="000000"/>
          <w:sz w:val="16"/>
          <w:szCs w:val="16"/>
        </w:rPr>
        <w:t xml:space="preserve"> </w:t>
      </w:r>
      <w:r w:rsidRPr="00002753">
        <w:rPr>
          <w:rFonts w:ascii="Calibri" w:eastAsia="Times New Roman" w:hAnsi="Calibri"/>
          <w:color w:val="000000"/>
          <w:sz w:val="16"/>
          <w:szCs w:val="16"/>
        </w:rPr>
        <w:t>the position</w:t>
      </w:r>
      <w:r w:rsidR="00F2030E" w:rsidRPr="00002753">
        <w:rPr>
          <w:rFonts w:ascii="Calibri" w:eastAsia="Times New Roman" w:hAnsi="Calibri"/>
          <w:color w:val="000000"/>
          <w:sz w:val="16"/>
          <w:szCs w:val="16"/>
        </w:rPr>
        <w:t>s</w:t>
      </w:r>
      <w:r w:rsidRPr="00002753">
        <w:rPr>
          <w:rFonts w:ascii="Calibri" w:eastAsia="Times New Roman" w:hAnsi="Calibri"/>
          <w:color w:val="000000"/>
          <w:sz w:val="16"/>
          <w:szCs w:val="16"/>
        </w:rPr>
        <w:t xml:space="preserve"> of the MM </w:t>
      </w:r>
      <w:r w:rsidR="00F2030E" w:rsidRPr="00002753">
        <w:rPr>
          <w:rFonts w:ascii="Calibri" w:eastAsia="Times New Roman" w:hAnsi="Calibri"/>
          <w:color w:val="000000"/>
          <w:sz w:val="16"/>
          <w:szCs w:val="16"/>
        </w:rPr>
        <w:t>(</w:t>
      </w:r>
      <w:r w:rsidRPr="00002753">
        <w:rPr>
          <w:rFonts w:ascii="Calibri" w:eastAsia="Times New Roman" w:hAnsi="Calibri"/>
          <w:color w:val="000000"/>
          <w:sz w:val="16"/>
          <w:szCs w:val="16"/>
        </w:rPr>
        <w:t xml:space="preserve">where a significant difference </w:t>
      </w:r>
      <w:r w:rsidR="00F2030E" w:rsidRPr="00002753">
        <w:rPr>
          <w:rFonts w:ascii="Calibri" w:eastAsia="Times New Roman" w:hAnsi="Calibri"/>
          <w:color w:val="000000"/>
          <w:sz w:val="16"/>
          <w:szCs w:val="16"/>
        </w:rPr>
        <w:t xml:space="preserve">p&lt;0.05 </w:t>
      </w:r>
      <w:r w:rsidRPr="00002753">
        <w:rPr>
          <w:rFonts w:ascii="Calibri" w:eastAsia="Times New Roman" w:hAnsi="Calibri"/>
          <w:color w:val="000000"/>
          <w:sz w:val="16"/>
          <w:szCs w:val="16"/>
        </w:rPr>
        <w:t>exists</w:t>
      </w:r>
      <w:r w:rsidR="00F2030E" w:rsidRPr="00002753">
        <w:rPr>
          <w:rFonts w:ascii="Calibri" w:eastAsia="Times New Roman" w:hAnsi="Calibri"/>
          <w:color w:val="000000"/>
          <w:sz w:val="16"/>
          <w:szCs w:val="16"/>
        </w:rPr>
        <w:t>)</w:t>
      </w:r>
      <w:r w:rsidRPr="00002753">
        <w:rPr>
          <w:rFonts w:ascii="Calibri" w:eastAsia="Times New Roman" w:hAnsi="Calibri"/>
          <w:color w:val="000000"/>
          <w:sz w:val="16"/>
          <w:szCs w:val="16"/>
        </w:rPr>
        <w:t xml:space="preserve"> is </w:t>
      </w:r>
      <w:r w:rsidR="00F2030E" w:rsidRPr="00002753">
        <w:rPr>
          <w:rFonts w:ascii="Calibri" w:eastAsia="Times New Roman" w:hAnsi="Calibri"/>
          <w:color w:val="000000"/>
          <w:sz w:val="16"/>
          <w:szCs w:val="16"/>
        </w:rPr>
        <w:t>indicated</w:t>
      </w:r>
      <w:r w:rsidRPr="00002753">
        <w:rPr>
          <w:rFonts w:ascii="Calibri" w:eastAsia="Times New Roman" w:hAnsi="Calibri"/>
          <w:color w:val="000000"/>
          <w:sz w:val="16"/>
          <w:szCs w:val="16"/>
        </w:rPr>
        <w:t xml:space="preserve"> using an arrow and P1-P8. E.g. Position 3, correct = 70% is significantly higher than P5 and P6</w:t>
      </w:r>
    </w:p>
    <w:p w14:paraId="791E3CE3" w14:textId="77777777" w:rsidR="00526ECD" w:rsidRDefault="00526ECD" w:rsidP="00526ECD">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sidR="007D763B">
        <w:rPr>
          <w:rFonts w:cs="Arial"/>
          <w:sz w:val="16"/>
          <w:szCs w:val="16"/>
        </w:rPr>
        <w:t>All r</w:t>
      </w:r>
      <w:r w:rsidRPr="00002753">
        <w:rPr>
          <w:rFonts w:cs="Arial"/>
          <w:sz w:val="16"/>
          <w:szCs w:val="16"/>
        </w:rPr>
        <w:t xml:space="preserve">espondents </w:t>
      </w:r>
      <w:r w:rsidR="007D763B">
        <w:rPr>
          <w:rFonts w:cs="Arial"/>
          <w:sz w:val="16"/>
          <w:szCs w:val="16"/>
        </w:rPr>
        <w:t>saw two positions; sample n for each position ranged from 375-421</w:t>
      </w:r>
    </w:p>
    <w:p w14:paraId="1812BE76" w14:textId="77777777" w:rsidR="00D03FEB" w:rsidRPr="00D03FEB" w:rsidRDefault="00D03FEB" w:rsidP="00526ECD">
      <w:pPr>
        <w:spacing w:after="0"/>
        <w:jc w:val="left"/>
        <w:rPr>
          <w:rFonts w:cs="Arial"/>
          <w:sz w:val="6"/>
          <w:szCs w:val="16"/>
        </w:rPr>
      </w:pPr>
    </w:p>
    <w:p w14:paraId="22218139" w14:textId="77777777" w:rsidR="002206AD" w:rsidRPr="007C553C" w:rsidRDefault="002206AD" w:rsidP="00DC0590">
      <w:pPr>
        <w:pStyle w:val="ListParagraph"/>
        <w:spacing w:before="240" w:after="0"/>
        <w:ind w:left="0"/>
        <w:rPr>
          <w:rFonts w:cs="Arial"/>
          <w:sz w:val="2"/>
        </w:rPr>
      </w:pPr>
    </w:p>
    <w:p w14:paraId="7A671EB3" w14:textId="77777777" w:rsidR="005249F4" w:rsidRDefault="005249F4" w:rsidP="00D03FEB">
      <w:pPr>
        <w:pStyle w:val="ListParagraph"/>
        <w:spacing w:before="360" w:after="0"/>
        <w:ind w:left="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4</w:t>
      </w:r>
      <w:r w:rsidRPr="00FB2978">
        <w:rPr>
          <w:rFonts w:cs="Arial"/>
          <w:b/>
        </w:rPr>
        <w:fldChar w:fldCharType="end"/>
      </w:r>
      <w:r w:rsidRPr="00FB2978">
        <w:rPr>
          <w:rFonts w:cs="Arial"/>
          <w:b/>
        </w:rPr>
        <w:t>:</w:t>
      </w:r>
      <w:r>
        <w:rPr>
          <w:rFonts w:cs="Arial"/>
          <w:b/>
        </w:rPr>
        <w:t xml:space="preserve"> Variations from paired test benchmark – food products</w:t>
      </w:r>
    </w:p>
    <w:p w14:paraId="6111C5AB" w14:textId="77777777" w:rsidR="005249F4" w:rsidRDefault="005249F4" w:rsidP="005249F4">
      <w:pPr>
        <w:pStyle w:val="ListParagraph"/>
        <w:keepNext/>
        <w:spacing w:before="240" w:after="0"/>
        <w:ind w:left="0"/>
        <w:rPr>
          <w:rFonts w:cs="Arial"/>
        </w:rPr>
      </w:pPr>
      <w:r>
        <w:rPr>
          <w:noProof/>
        </w:rPr>
        <mc:AlternateContent>
          <mc:Choice Requires="wps">
            <w:drawing>
              <wp:anchor distT="0" distB="0" distL="114300" distR="114300" simplePos="0" relativeHeight="251681792" behindDoc="0" locked="0" layoutInCell="1" allowOverlap="1" wp14:anchorId="598F7491" wp14:editId="6F77D044">
                <wp:simplePos x="0" y="0"/>
                <wp:positionH relativeFrom="margin">
                  <wp:align>right</wp:align>
                </wp:positionH>
                <wp:positionV relativeFrom="paragraph">
                  <wp:posOffset>990600</wp:posOffset>
                </wp:positionV>
                <wp:extent cx="5667153" cy="0"/>
                <wp:effectExtent l="0" t="0" r="29210" b="19050"/>
                <wp:wrapNone/>
                <wp:docPr id="9" name="Straight Connector 9"/>
                <wp:cNvGraphicFramePr/>
                <a:graphic xmlns:a="http://schemas.openxmlformats.org/drawingml/2006/main">
                  <a:graphicData uri="http://schemas.microsoft.com/office/word/2010/wordprocessingShape">
                    <wps:wsp>
                      <wps:cNvCnPr/>
                      <wps:spPr>
                        <a:xfrm flipV="1">
                          <a:off x="0" y="0"/>
                          <a:ext cx="5667153" cy="0"/>
                        </a:xfrm>
                        <a:prstGeom prst="line">
                          <a:avLst/>
                        </a:prstGeom>
                        <a:ln>
                          <a:solidFill>
                            <a:schemeClr val="tx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D7B83" id="Straight Connector 9" o:spid="_x0000_s1026" style="position:absolute;flip:y;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05pt,78pt" to="841.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" strokecolor="#172983 [3215]">
                <w10:wrap anchorx="margin"/>
              </v:line>
            </w:pict>
          </mc:Fallback>
        </mc:AlternateContent>
      </w:r>
      <w:r>
        <w:rPr>
          <w:noProof/>
        </w:rPr>
        <w:drawing>
          <wp:inline distT="0" distB="0" distL="0" distR="0" wp14:anchorId="627DA8A0" wp14:editId="09BAFFEF">
            <wp:extent cx="5731510" cy="2279650"/>
            <wp:effectExtent l="0" t="0" r="254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D908B7" w14:textId="77777777" w:rsidR="005249F4" w:rsidRDefault="005249F4" w:rsidP="00DC0590">
      <w:pPr>
        <w:pStyle w:val="ListParagraph"/>
        <w:spacing w:before="240" w:after="0"/>
        <w:ind w:left="0"/>
        <w:rPr>
          <w:rFonts w:cs="Arial"/>
        </w:rPr>
      </w:pPr>
    </w:p>
    <w:p w14:paraId="7E3014EA" w14:textId="77777777" w:rsidR="00275CF3" w:rsidRDefault="00275CF3">
      <w:pPr>
        <w:rPr>
          <w:rFonts w:cs="Arial"/>
        </w:rPr>
      </w:pPr>
      <w:r>
        <w:rPr>
          <w:rFonts w:cs="Arial"/>
          <w:b/>
        </w:rPr>
        <w:t>Non Food Products</w:t>
      </w:r>
    </w:p>
    <w:p w14:paraId="159F5D4F" w14:textId="77777777" w:rsidR="00D50873" w:rsidRPr="00D50873" w:rsidRDefault="005249F4">
      <w:pPr>
        <w:rPr>
          <w:rFonts w:cs="Arial"/>
        </w:rPr>
      </w:pPr>
      <w:r>
        <w:rPr>
          <w:rFonts w:cs="Arial"/>
        </w:rPr>
        <w:t xml:space="preserve">However, for non-food products, the </w:t>
      </w:r>
      <w:r w:rsidR="00D50873">
        <w:rPr>
          <w:rFonts w:cs="Arial"/>
        </w:rPr>
        <w:t>pattern is somewhat different</w:t>
      </w:r>
      <w:r>
        <w:rPr>
          <w:rFonts w:cs="Arial"/>
        </w:rPr>
        <w:t xml:space="preserve">. </w:t>
      </w:r>
      <w:r w:rsidR="00D50873">
        <w:rPr>
          <w:rFonts w:cs="Arial"/>
        </w:rPr>
        <w:t xml:space="preserve">None of the MM positions performed better than the status quo position, and three of them did significantly poorer – P4, P7 and P8.  All of these three are back positions, and for non-food products the back positions were all the worst performing.  This suggests that people </w:t>
      </w:r>
      <w:r w:rsidR="00D50873">
        <w:rPr>
          <w:rFonts w:cs="Arial"/>
          <w:i/>
        </w:rPr>
        <w:t>may</w:t>
      </w:r>
      <w:r w:rsidR="00D50873">
        <w:rPr>
          <w:rFonts w:cs="Arial"/>
        </w:rPr>
        <w:t xml:space="preserve"> use the MM differently in making assessments of food and non-food products.  </w:t>
      </w:r>
    </w:p>
    <w:p w14:paraId="1DCB5354" w14:textId="77777777" w:rsidR="00E47748" w:rsidRDefault="005249F4" w:rsidP="007C553C">
      <w:pPr>
        <w:rPr>
          <w:rFonts w:cs="Arial"/>
        </w:rPr>
      </w:pPr>
      <w:r>
        <w:rPr>
          <w:rFonts w:cs="Arial"/>
        </w:rPr>
        <w:t>For non-food products, there also appears to be a negative correlation between the number of changes made to the display of the MM (between one and three changes), and the proportion of correct responses given; such that making three changes to the MM (location, orientation, size) received the lowest level of correct responses (18% lower than benchmark); while making one change achieved between 1% and 10% lower than the benchmark.</w:t>
      </w:r>
    </w:p>
    <w:bookmarkStart w:id="53" w:name="_Ref435454536"/>
    <w:p w14:paraId="1C4876C3" w14:textId="77777777" w:rsidR="009F37D8" w:rsidRDefault="00275CF3" w:rsidP="007C553C">
      <w:pPr>
        <w:pStyle w:val="ListParagraph"/>
        <w:spacing w:before="240" w:after="0"/>
        <w:ind w:left="0"/>
        <w:jc w:val="left"/>
        <w:rPr>
          <w:rFonts w:cs="Arial"/>
          <w:b/>
        </w:rPr>
      </w:pPr>
      <w:r w:rsidRPr="007C553C">
        <w:rPr>
          <w:rFonts w:cs="Arial"/>
          <w:b/>
          <w:noProof/>
        </w:rPr>
        <mc:AlternateContent>
          <mc:Choice Requires="wpg">
            <w:drawing>
              <wp:anchor distT="0" distB="0" distL="114300" distR="114300" simplePos="0" relativeHeight="251670528" behindDoc="0" locked="0" layoutInCell="1" allowOverlap="1" wp14:anchorId="65F92653" wp14:editId="22402854">
                <wp:simplePos x="0" y="0"/>
                <wp:positionH relativeFrom="margin">
                  <wp:posOffset>-666750</wp:posOffset>
                </wp:positionH>
                <wp:positionV relativeFrom="paragraph">
                  <wp:posOffset>798830</wp:posOffset>
                </wp:positionV>
                <wp:extent cx="6368491" cy="304800"/>
                <wp:effectExtent l="0" t="0" r="32385" b="0"/>
                <wp:wrapNone/>
                <wp:docPr id="47" name="Group 47"/>
                <wp:cNvGraphicFramePr/>
                <a:graphic xmlns:a="http://schemas.openxmlformats.org/drawingml/2006/main">
                  <a:graphicData uri="http://schemas.microsoft.com/office/word/2010/wordprocessingGroup">
                    <wpg:wgp>
                      <wpg:cNvGrpSpPr/>
                      <wpg:grpSpPr>
                        <a:xfrm>
                          <a:off x="0" y="0"/>
                          <a:ext cx="6368491" cy="304800"/>
                          <a:chOff x="-63797" y="82550"/>
                          <a:chExt cx="6368491" cy="304800"/>
                        </a:xfrm>
                      </wpg:grpSpPr>
                      <wps:wsp>
                        <wps:cNvPr id="12" name="Text Box 12"/>
                        <wps:cNvSpPr txBox="1"/>
                        <wps:spPr>
                          <a:xfrm>
                            <a:off x="-63797" y="82550"/>
                            <a:ext cx="7366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F512B" w14:textId="77777777" w:rsidR="00D03FEB" w:rsidRPr="00E47748" w:rsidRDefault="00D03FEB" w:rsidP="0055154B">
                              <w:pPr>
                                <w:rPr>
                                  <w:color w:val="172983" w:themeColor="text2"/>
                                  <w:sz w:val="18"/>
                                </w:rPr>
                              </w:pPr>
                              <w:r w:rsidRPr="00E47748">
                                <w:rPr>
                                  <w:color w:val="172983" w:themeColor="text2"/>
                                  <w:sz w:val="18"/>
                                </w:rPr>
                                <w:t>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flipV="1">
                            <a:off x="637954" y="231406"/>
                            <a:ext cx="5666740" cy="0"/>
                          </a:xfrm>
                          <a:prstGeom prst="line">
                            <a:avLst/>
                          </a:prstGeom>
                          <a:ln>
                            <a:solidFill>
                              <a:schemeClr val="tx2"/>
                            </a:solidFill>
                          </a:ln>
                        </wps:spPr>
                        <wps:style>
                          <a:lnRef idx="1">
                            <a:schemeClr val="accent3"/>
                          </a:lnRef>
                          <a:fillRef idx="0">
                            <a:schemeClr val="accent3"/>
                          </a:fillRef>
                          <a:effectRef idx="0">
                            <a:schemeClr val="accent3"/>
                          </a:effectRef>
                          <a:fontRef idx="minor">
                            <a:schemeClr val="tx1"/>
                          </a:fontRef>
                        </wps:style>
                        <wps:bodyPr/>
                      </wps:wsp>
                    </wpg:wgp>
                  </a:graphicData>
                </a:graphic>
                <wp14:sizeRelH relativeFrom="margin">
                  <wp14:pctWidth>0</wp14:pctWidth>
                </wp14:sizeRelH>
              </wp:anchor>
            </w:drawing>
          </mc:Choice>
          <mc:Fallback>
            <w:pict>
              <v:group w14:anchorId="7DDC0CAA" id="Group 47" o:spid="_x0000_s1029" style="position:absolute;margin-left:-52.5pt;margin-top:62.9pt;width:501.45pt;height:24pt;z-index:251670528;mso-position-horizontal-relative:margin;mso-width-relative:margin" coordorigin="-637,825" coordsize="63684,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">
                <v:shape id="Text Box 12" o:spid="_x0000_s1030" type="#_x0000_t202" style="position:absolute;left:-637;top:825;width:736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D03FEB" w:rsidRPr="00E47748" w:rsidRDefault="00D03FEB" w:rsidP="0055154B">
                        <w:pPr>
                          <w:rPr>
                            <w:color w:val="172983" w:themeColor="text2"/>
                            <w:sz w:val="18"/>
                          </w:rPr>
                        </w:pPr>
                        <w:r w:rsidRPr="00E47748">
                          <w:rPr>
                            <w:color w:val="172983" w:themeColor="text2"/>
                            <w:sz w:val="18"/>
                          </w:rPr>
                          <w:t>Benchmark</w:t>
                        </w:r>
                      </w:p>
                    </w:txbxContent>
                  </v:textbox>
                </v:shape>
                <v:line id="Straight Connector 31" o:spid="_x0000_s1031" style="position:absolute;flip:y;visibility:visible;mso-wrap-style:square" from="6379,2314" to="63046,2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cxFsEAAADbAAAADwAAAGRycy9kb3ducmV2LnhtbESPT6vCMBDE74LfIazwLqKpTxGpRimC&#10;PAUP/r0vzdoWm01p8mz99kYQPA6z85udxao1pXhQ7QrLCkbDCARxanXBmYLLeTOYgXAeWWNpmRQ8&#10;ycFq2e0sMNa24SM9Tj4TAcIuRgW591UspUtzMuiGtiIO3s3WBn2QdSZ1jU2Am1L+RtFUGiw4NORY&#10;0Tqn9H76N+ENdrs+ZpPrH56T3eQg901y3yv102uTOQhPrf8ef9JbrWA8gveWAAC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zEWwQAAANsAAAAPAAAAAAAAAAAAAAAA&#10;AKECAABkcnMvZG93bnJldi54bWxQSwUGAAAAAAQABAD5AAAAjwMAAAAA&#10;" strokecolor="#172983 [3215]"/>
                <w10:wrap anchorx="margin"/>
              </v:group>
            </w:pict>
          </mc:Fallback>
        </mc:AlternateContent>
      </w:r>
      <w:r w:rsidR="00867524" w:rsidRPr="00FB2978">
        <w:rPr>
          <w:rFonts w:cs="Arial"/>
          <w:b/>
        </w:rPr>
        <w:t xml:space="preserve">Figure </w:t>
      </w:r>
      <w:r w:rsidR="00867524" w:rsidRPr="00FB2978">
        <w:rPr>
          <w:rFonts w:cs="Arial"/>
          <w:b/>
        </w:rPr>
        <w:fldChar w:fldCharType="begin"/>
      </w:r>
      <w:r w:rsidR="00867524" w:rsidRPr="00FB2978">
        <w:rPr>
          <w:rFonts w:cs="Arial"/>
          <w:b/>
        </w:rPr>
        <w:instrText xml:space="preserve"> SEQ Figure \* ARABIC </w:instrText>
      </w:r>
      <w:r w:rsidR="00867524" w:rsidRPr="00FB2978">
        <w:rPr>
          <w:rFonts w:cs="Arial"/>
          <w:b/>
        </w:rPr>
        <w:fldChar w:fldCharType="separate"/>
      </w:r>
      <w:r w:rsidR="00FD3A33">
        <w:rPr>
          <w:rFonts w:cs="Arial"/>
          <w:b/>
          <w:noProof/>
        </w:rPr>
        <w:t>5</w:t>
      </w:r>
      <w:r w:rsidR="00867524" w:rsidRPr="00FB2978">
        <w:rPr>
          <w:rFonts w:cs="Arial"/>
          <w:b/>
        </w:rPr>
        <w:fldChar w:fldCharType="end"/>
      </w:r>
      <w:bookmarkEnd w:id="53"/>
      <w:r w:rsidR="00867524" w:rsidRPr="00FB2978">
        <w:rPr>
          <w:rFonts w:cs="Arial"/>
          <w:b/>
        </w:rPr>
        <w:t>:</w:t>
      </w:r>
      <w:r w:rsidR="00867524">
        <w:rPr>
          <w:rFonts w:cs="Arial"/>
          <w:b/>
        </w:rPr>
        <w:t xml:space="preserve"> Correct and Incorrect product selection – non-food products</w:t>
      </w:r>
      <w:r w:rsidR="0086568D" w:rsidRPr="0086568D">
        <w:rPr>
          <w:noProof/>
        </w:rPr>
        <w:t xml:space="preserve"> </w:t>
      </w:r>
      <w:r w:rsidRPr="00275CF3">
        <w:rPr>
          <w:noProof/>
        </w:rPr>
        <w:t xml:space="preserve"> </w:t>
      </w:r>
      <w:r w:rsidRPr="007C553C">
        <w:rPr>
          <w:noProof/>
          <w:shd w:val="clear" w:color="auto" w:fill="172983" w:themeFill="text2"/>
        </w:rPr>
        <w:drawing>
          <wp:inline distT="0" distB="0" distL="0" distR="0" wp14:anchorId="1257E0C1" wp14:editId="50561578">
            <wp:extent cx="5731510" cy="2730500"/>
            <wp:effectExtent l="0" t="0" r="254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00E7FD" w14:textId="77777777" w:rsidR="00002753" w:rsidRPr="00002753" w:rsidRDefault="00002753" w:rsidP="002206A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74D0A3E2" w14:textId="77777777" w:rsidR="009F37D8" w:rsidRDefault="009F37D8" w:rsidP="009F37D8">
      <w:pPr>
        <w:spacing w:after="0"/>
        <w:jc w:val="left"/>
        <w:rPr>
          <w:rFonts w:ascii="Calibri" w:eastAsia="Times New Roman" w:hAnsi="Calibri"/>
          <w:color w:val="000000"/>
          <w:sz w:val="16"/>
          <w:szCs w:val="16"/>
        </w:rPr>
      </w:pPr>
      <w:r w:rsidRPr="009F37D8">
        <w:rPr>
          <w:rFonts w:cs="Arial"/>
          <w:b/>
          <w:sz w:val="16"/>
          <w:szCs w:val="16"/>
        </w:rPr>
        <w:t xml:space="preserve">Note: </w:t>
      </w:r>
      <w:r w:rsidR="00F2030E" w:rsidRPr="009F37D8">
        <w:rPr>
          <w:rFonts w:ascii="Calibri" w:eastAsia="Times New Roman" w:hAnsi="Calibri"/>
          <w:color w:val="000000"/>
          <w:sz w:val="16"/>
          <w:szCs w:val="16"/>
        </w:rPr>
        <w:t>Statistically s</w:t>
      </w:r>
      <w:r w:rsidR="00F2030E">
        <w:rPr>
          <w:rFonts w:ascii="Calibri" w:eastAsia="Times New Roman" w:hAnsi="Calibri"/>
          <w:color w:val="000000"/>
          <w:sz w:val="16"/>
          <w:szCs w:val="16"/>
        </w:rPr>
        <w:t xml:space="preserve">ignificant differences between </w:t>
      </w:r>
      <w:r w:rsidR="00F2030E" w:rsidRPr="009F37D8">
        <w:rPr>
          <w:rFonts w:ascii="Calibri" w:eastAsia="Times New Roman" w:hAnsi="Calibri"/>
          <w:color w:val="000000"/>
          <w:sz w:val="16"/>
          <w:szCs w:val="16"/>
        </w:rPr>
        <w:t>the position</w:t>
      </w:r>
      <w:r w:rsidR="00F2030E">
        <w:rPr>
          <w:rFonts w:ascii="Calibri" w:eastAsia="Times New Roman" w:hAnsi="Calibri"/>
          <w:color w:val="000000"/>
          <w:sz w:val="16"/>
          <w:szCs w:val="16"/>
        </w:rPr>
        <w:t>s</w:t>
      </w:r>
      <w:r w:rsidR="00F2030E" w:rsidRPr="009F37D8">
        <w:rPr>
          <w:rFonts w:ascii="Calibri" w:eastAsia="Times New Roman" w:hAnsi="Calibri"/>
          <w:color w:val="000000"/>
          <w:sz w:val="16"/>
          <w:szCs w:val="16"/>
        </w:rPr>
        <w:t xml:space="preserve"> of the MM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is </w:t>
      </w:r>
      <w:r w:rsidR="00F2030E">
        <w:rPr>
          <w:rFonts w:ascii="Calibri" w:eastAsia="Times New Roman" w:hAnsi="Calibri"/>
          <w:color w:val="000000"/>
          <w:sz w:val="16"/>
          <w:szCs w:val="16"/>
        </w:rPr>
        <w:t xml:space="preserve">indicated using </w:t>
      </w:r>
      <w:r>
        <w:rPr>
          <w:rFonts w:ascii="Calibri" w:eastAsia="Times New Roman" w:hAnsi="Calibri"/>
          <w:color w:val="000000"/>
          <w:sz w:val="16"/>
          <w:szCs w:val="16"/>
        </w:rPr>
        <w:t xml:space="preserve">an arrow and P1-P8. </w:t>
      </w:r>
      <w:r w:rsidRPr="009F37D8">
        <w:rPr>
          <w:rFonts w:ascii="Calibri" w:eastAsia="Times New Roman" w:hAnsi="Calibri"/>
          <w:color w:val="000000"/>
          <w:sz w:val="16"/>
          <w:szCs w:val="16"/>
        </w:rPr>
        <w:t>E.g. Position</w:t>
      </w:r>
      <w:r>
        <w:rPr>
          <w:rFonts w:ascii="Calibri" w:eastAsia="Times New Roman" w:hAnsi="Calibri"/>
          <w:color w:val="000000"/>
          <w:sz w:val="16"/>
          <w:szCs w:val="16"/>
        </w:rPr>
        <w:t xml:space="preserve"> 5</w:t>
      </w:r>
      <w:r w:rsidR="00955159">
        <w:rPr>
          <w:rFonts w:ascii="Calibri" w:eastAsia="Times New Roman" w:hAnsi="Calibri"/>
          <w:color w:val="000000"/>
          <w:sz w:val="16"/>
          <w:szCs w:val="16"/>
        </w:rPr>
        <w:t xml:space="preserve">, correct = </w:t>
      </w:r>
      <w:r>
        <w:rPr>
          <w:rFonts w:ascii="Calibri" w:eastAsia="Times New Roman" w:hAnsi="Calibri"/>
          <w:color w:val="000000"/>
          <w:sz w:val="16"/>
          <w:szCs w:val="16"/>
        </w:rPr>
        <w:t>59</w:t>
      </w:r>
      <w:r w:rsidRPr="009F37D8">
        <w:rPr>
          <w:rFonts w:ascii="Calibri" w:eastAsia="Times New Roman" w:hAnsi="Calibri"/>
          <w:color w:val="000000"/>
          <w:sz w:val="16"/>
          <w:szCs w:val="16"/>
        </w:rPr>
        <w:t>% is significantly</w:t>
      </w:r>
      <w:r>
        <w:rPr>
          <w:rFonts w:ascii="Calibri" w:eastAsia="Times New Roman" w:hAnsi="Calibri"/>
          <w:color w:val="000000"/>
          <w:sz w:val="16"/>
          <w:szCs w:val="16"/>
        </w:rPr>
        <w:t xml:space="preserve"> higher than P7 and P8</w:t>
      </w:r>
    </w:p>
    <w:p w14:paraId="032C002E" w14:textId="77777777" w:rsidR="007D763B" w:rsidRPr="00002753" w:rsidRDefault="007D763B" w:rsidP="007D763B">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393-419</w:t>
      </w:r>
    </w:p>
    <w:p w14:paraId="4A0F878D" w14:textId="77777777" w:rsidR="009F37D8" w:rsidRPr="009F37D8" w:rsidRDefault="009F37D8" w:rsidP="009F37D8">
      <w:pPr>
        <w:spacing w:after="0"/>
        <w:jc w:val="left"/>
        <w:rPr>
          <w:rFonts w:ascii="Calibri" w:eastAsia="Times New Roman" w:hAnsi="Calibri"/>
          <w:b/>
          <w:color w:val="000000"/>
          <w:sz w:val="16"/>
          <w:szCs w:val="16"/>
        </w:rPr>
      </w:pPr>
    </w:p>
    <w:p w14:paraId="50D017D2" w14:textId="77777777" w:rsidR="008A5F82" w:rsidRDefault="008A5F82" w:rsidP="008A5F82">
      <w:pPr>
        <w:pStyle w:val="ListParagraph"/>
        <w:spacing w:before="240" w:after="0"/>
        <w:ind w:left="0"/>
        <w:rPr>
          <w:rFonts w:cs="Arial"/>
          <w:b/>
        </w:rPr>
      </w:pPr>
      <w:bookmarkStart w:id="54" w:name="_Ref435551425"/>
      <w:bookmarkStart w:id="55" w:name="_Ref435551920"/>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6</w:t>
      </w:r>
      <w:r w:rsidRPr="00FB2978">
        <w:rPr>
          <w:rFonts w:cs="Arial"/>
          <w:b/>
        </w:rPr>
        <w:fldChar w:fldCharType="end"/>
      </w:r>
      <w:bookmarkEnd w:id="54"/>
      <w:bookmarkEnd w:id="55"/>
      <w:r w:rsidRPr="00FB2978">
        <w:rPr>
          <w:rFonts w:cs="Arial"/>
          <w:b/>
        </w:rPr>
        <w:t>:</w:t>
      </w:r>
      <w:r>
        <w:rPr>
          <w:rFonts w:cs="Arial"/>
          <w:b/>
        </w:rPr>
        <w:t xml:space="preserve"> Variations from </w:t>
      </w:r>
      <w:r w:rsidR="00946759">
        <w:rPr>
          <w:rFonts w:cs="Arial"/>
          <w:b/>
        </w:rPr>
        <w:t xml:space="preserve">paired test </w:t>
      </w:r>
      <w:r>
        <w:rPr>
          <w:rFonts w:cs="Arial"/>
          <w:b/>
        </w:rPr>
        <w:t>benchmark – non-food products</w:t>
      </w:r>
    </w:p>
    <w:p w14:paraId="5A2EBDD6" w14:textId="77777777" w:rsidR="008A5F82" w:rsidRDefault="007775C8" w:rsidP="004A6215">
      <w:pPr>
        <w:pStyle w:val="ListParagraph"/>
        <w:spacing w:before="240" w:after="0"/>
        <w:ind w:left="0"/>
        <w:rPr>
          <w:rFonts w:cs="Arial"/>
        </w:rPr>
      </w:pPr>
      <w:r>
        <w:rPr>
          <w:noProof/>
        </w:rPr>
        <mc:AlternateContent>
          <mc:Choice Requires="wps">
            <w:drawing>
              <wp:anchor distT="0" distB="0" distL="114300" distR="114300" simplePos="0" relativeHeight="251674624" behindDoc="0" locked="0" layoutInCell="1" allowOverlap="1" wp14:anchorId="11826FC4" wp14:editId="54067D81">
                <wp:simplePos x="0" y="0"/>
                <wp:positionH relativeFrom="column">
                  <wp:posOffset>-41910</wp:posOffset>
                </wp:positionH>
                <wp:positionV relativeFrom="paragraph">
                  <wp:posOffset>445770</wp:posOffset>
                </wp:positionV>
                <wp:extent cx="5667153" cy="0"/>
                <wp:effectExtent l="0" t="0" r="29210" b="19050"/>
                <wp:wrapNone/>
                <wp:docPr id="43" name="Straight Connector 43"/>
                <wp:cNvGraphicFramePr/>
                <a:graphic xmlns:a="http://schemas.openxmlformats.org/drawingml/2006/main">
                  <a:graphicData uri="http://schemas.microsoft.com/office/word/2010/wordprocessingShape">
                    <wps:wsp>
                      <wps:cNvCnPr/>
                      <wps:spPr>
                        <a:xfrm flipV="1">
                          <a:off x="0" y="0"/>
                          <a:ext cx="5667153" cy="0"/>
                        </a:xfrm>
                        <a:prstGeom prst="line">
                          <a:avLst/>
                        </a:prstGeom>
                        <a:ln>
                          <a:solidFill>
                            <a:schemeClr val="tx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17E50" id="Straight Connector 4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5.1pt" to="442.9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" strokecolor="#172983 [3215]"/>
            </w:pict>
          </mc:Fallback>
        </mc:AlternateContent>
      </w:r>
      <w:r w:rsidR="008A5F82">
        <w:rPr>
          <w:noProof/>
        </w:rPr>
        <w:drawing>
          <wp:inline distT="0" distB="0" distL="0" distR="0" wp14:anchorId="1809ACC3" wp14:editId="463561B9">
            <wp:extent cx="5731510" cy="1778000"/>
            <wp:effectExtent l="0" t="0" r="25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359FD2" w14:textId="77777777" w:rsidR="008A5F82" w:rsidRDefault="008A5F82" w:rsidP="004A6215">
      <w:pPr>
        <w:pStyle w:val="ListParagraph"/>
        <w:spacing w:before="240" w:after="0"/>
        <w:ind w:left="0"/>
        <w:rPr>
          <w:rFonts w:cs="Arial"/>
        </w:rPr>
      </w:pPr>
    </w:p>
    <w:p w14:paraId="7A411666" w14:textId="77777777" w:rsidR="004A6215" w:rsidRDefault="004A6215" w:rsidP="004A6215">
      <w:pPr>
        <w:pStyle w:val="ListParagraph"/>
        <w:spacing w:before="240" w:after="0"/>
        <w:ind w:left="0"/>
        <w:rPr>
          <w:rFonts w:cs="Arial"/>
        </w:rPr>
      </w:pPr>
      <w:r>
        <w:rPr>
          <w:rFonts w:cs="Arial"/>
        </w:rPr>
        <w:t xml:space="preserve">There were no consistent significant differences or trends of note by </w:t>
      </w:r>
      <w:r w:rsidR="00D50873">
        <w:rPr>
          <w:rFonts w:cs="Arial"/>
        </w:rPr>
        <w:t>demographics</w:t>
      </w:r>
      <w:r>
        <w:rPr>
          <w:rFonts w:cs="Arial"/>
        </w:rPr>
        <w:t xml:space="preserve">. </w:t>
      </w:r>
      <w:r w:rsidR="00D50873">
        <w:rPr>
          <w:rFonts w:cs="Arial"/>
        </w:rPr>
        <w:t xml:space="preserve"> However, p</w:t>
      </w:r>
      <w:r>
        <w:rPr>
          <w:rFonts w:cs="Arial"/>
        </w:rPr>
        <w:t>eople who were more frequent users of information on labels and who gave higher levels of attention to this information were significantly more likely to choose the correct food product for a few positions.</w:t>
      </w:r>
    </w:p>
    <w:p w14:paraId="2E054277" w14:textId="77777777" w:rsidR="004A6215" w:rsidRDefault="004A6215" w:rsidP="00EF5566">
      <w:pPr>
        <w:pStyle w:val="ListParagraph"/>
        <w:spacing w:before="240" w:after="0"/>
        <w:ind w:left="0"/>
        <w:rPr>
          <w:rFonts w:cs="Arial"/>
        </w:rPr>
      </w:pPr>
    </w:p>
    <w:p w14:paraId="1AD38901" w14:textId="77777777" w:rsidR="00EF5566" w:rsidRDefault="00EF5566" w:rsidP="00EF5566">
      <w:pPr>
        <w:pStyle w:val="ListParagraph"/>
        <w:spacing w:before="240" w:after="0"/>
        <w:ind w:left="0"/>
        <w:rPr>
          <w:rFonts w:cs="Arial"/>
          <w:b/>
        </w:rPr>
      </w:pPr>
      <w:r>
        <w:rPr>
          <w:rFonts w:cs="Arial"/>
        </w:rPr>
        <w:t xml:space="preserve">All significant differences can be seen at </w:t>
      </w:r>
      <w:r>
        <w:rPr>
          <w:rFonts w:cs="Arial"/>
        </w:rPr>
        <w:fldChar w:fldCharType="begin"/>
      </w:r>
      <w:r>
        <w:rPr>
          <w:rFonts w:cs="Arial"/>
        </w:rPr>
        <w:instrText xml:space="preserve"> REF _Ref435461916 \h </w:instrText>
      </w:r>
      <w:r>
        <w:rPr>
          <w:rFonts w:cs="Arial"/>
        </w:rPr>
      </w:r>
      <w:r>
        <w:rPr>
          <w:rFonts w:cs="Arial"/>
        </w:rPr>
        <w:fldChar w:fldCharType="separate"/>
      </w:r>
      <w:r w:rsidR="00FD3A33" w:rsidRPr="006C22FD">
        <w:t xml:space="preserve">Appendix </w:t>
      </w:r>
      <w:r w:rsidR="00FD3A33">
        <w:rPr>
          <w:noProof/>
        </w:rPr>
        <w:t>C</w:t>
      </w:r>
      <w:r w:rsidR="00FD3A33" w:rsidRPr="006C22FD">
        <w:t>: Test 2 Design and Details</w:t>
      </w:r>
      <w:r>
        <w:rPr>
          <w:rFonts w:cs="Arial"/>
        </w:rPr>
        <w:fldChar w:fldCharType="end"/>
      </w:r>
      <w:r>
        <w:rPr>
          <w:rFonts w:cs="Arial"/>
        </w:rPr>
        <w:t>.</w:t>
      </w:r>
    </w:p>
    <w:p w14:paraId="403BA090" w14:textId="77777777" w:rsidR="001C1C37" w:rsidRPr="002F5F52" w:rsidRDefault="001C1C37" w:rsidP="007C553C">
      <w:pPr>
        <w:pStyle w:val="Heading2"/>
        <w:spacing w:before="0"/>
      </w:pPr>
      <w:bookmarkStart w:id="56" w:name="_Toc436229204"/>
      <w:r w:rsidRPr="002F5F52">
        <w:t xml:space="preserve">Test 3: Acceptability of </w:t>
      </w:r>
      <w:r w:rsidR="00FE1239">
        <w:t>F</w:t>
      </w:r>
      <w:r w:rsidR="00B01E7A">
        <w:t xml:space="preserve">lexibility in the </w:t>
      </w:r>
      <w:r w:rsidR="00762EB7">
        <w:t xml:space="preserve">MM </w:t>
      </w:r>
      <w:r w:rsidR="00FE1239">
        <w:t>D</w:t>
      </w:r>
      <w:r w:rsidR="00B01E7A">
        <w:t>isplay</w:t>
      </w:r>
      <w:bookmarkEnd w:id="56"/>
      <w:r w:rsidR="00B01E7A">
        <w:t xml:space="preserve"> </w:t>
      </w:r>
    </w:p>
    <w:tbl>
      <w:tblPr>
        <w:tblStyle w:val="TableGrid"/>
        <w:tblW w:w="0" w:type="auto"/>
        <w:shd w:val="clear" w:color="auto" w:fill="172983" w:themeFill="text2"/>
        <w:tblLook w:val="04A0" w:firstRow="1" w:lastRow="0" w:firstColumn="1" w:lastColumn="0" w:noHBand="0" w:noVBand="1"/>
      </w:tblPr>
      <w:tblGrid>
        <w:gridCol w:w="9016"/>
      </w:tblGrid>
      <w:tr w:rsidR="00D51A34" w:rsidRPr="00BE5E5D" w14:paraId="14BCD6B7" w14:textId="77777777" w:rsidTr="00075349">
        <w:tc>
          <w:tcPr>
            <w:tcW w:w="9016" w:type="dxa"/>
            <w:shd w:val="clear" w:color="auto" w:fill="172983" w:themeFill="text2"/>
          </w:tcPr>
          <w:p w14:paraId="4A8B8CCD" w14:textId="77777777" w:rsidR="003003EB" w:rsidRPr="00BE5E5D" w:rsidRDefault="003003EB" w:rsidP="00075349">
            <w:pPr>
              <w:autoSpaceDE w:val="0"/>
              <w:autoSpaceDN w:val="0"/>
              <w:spacing w:before="120"/>
              <w:rPr>
                <w:rFonts w:cs="Arial"/>
                <w:color w:val="FFFFFF" w:themeColor="background1"/>
                <w:szCs w:val="24"/>
              </w:rPr>
            </w:pPr>
            <w:r w:rsidRPr="00BE5E5D">
              <w:rPr>
                <w:rFonts w:cs="Arial"/>
                <w:color w:val="FFFFFF" w:themeColor="background1"/>
                <w:szCs w:val="24"/>
              </w:rPr>
              <w:t xml:space="preserve">Test 3 was designed </w:t>
            </w:r>
            <w:r w:rsidR="00075349" w:rsidRPr="00BE5E5D">
              <w:rPr>
                <w:rFonts w:cs="Arial"/>
                <w:color w:val="FFFFFF" w:themeColor="background1"/>
                <w:szCs w:val="24"/>
              </w:rPr>
              <w:t xml:space="preserve">to investigate </w:t>
            </w:r>
            <w:r w:rsidR="00F42B21">
              <w:rPr>
                <w:rFonts w:cs="Arial"/>
                <w:color w:val="FFFFFF" w:themeColor="background1"/>
                <w:szCs w:val="24"/>
              </w:rPr>
              <w:t xml:space="preserve">conscious ratings of </w:t>
            </w:r>
            <w:r w:rsidR="00075349" w:rsidRPr="00BE5E5D">
              <w:rPr>
                <w:rFonts w:cs="Arial"/>
                <w:color w:val="FFFFFF" w:themeColor="background1"/>
                <w:szCs w:val="24"/>
              </w:rPr>
              <w:t xml:space="preserve">acceptance </w:t>
            </w:r>
            <w:r w:rsidR="00F42B21">
              <w:rPr>
                <w:rFonts w:cs="Arial"/>
                <w:color w:val="FFFFFF" w:themeColor="background1"/>
                <w:szCs w:val="24"/>
              </w:rPr>
              <w:t>in relation to the different MM displays</w:t>
            </w:r>
            <w:r w:rsidRPr="00BE5E5D">
              <w:rPr>
                <w:rFonts w:cs="Arial"/>
                <w:color w:val="FFFFFF" w:themeColor="background1"/>
                <w:szCs w:val="24"/>
              </w:rPr>
              <w:t>.</w:t>
            </w:r>
          </w:p>
          <w:p w14:paraId="66A5822A" w14:textId="77777777" w:rsidR="00D51A34" w:rsidRDefault="00075349" w:rsidP="00075349">
            <w:pPr>
              <w:autoSpaceDE w:val="0"/>
              <w:autoSpaceDN w:val="0"/>
              <w:spacing w:before="120"/>
              <w:rPr>
                <w:rFonts w:cs="Arial"/>
                <w:color w:val="FFFFFF" w:themeColor="background1"/>
                <w:szCs w:val="24"/>
              </w:rPr>
            </w:pPr>
            <w:r w:rsidRPr="00BE5E5D">
              <w:rPr>
                <w:rFonts w:cs="Arial"/>
                <w:color w:val="FFFFFF" w:themeColor="background1"/>
                <w:szCs w:val="24"/>
              </w:rPr>
              <w:t xml:space="preserve">Of the </w:t>
            </w:r>
            <w:r w:rsidR="0045398B" w:rsidRPr="00BE5E5D">
              <w:rPr>
                <w:rFonts w:cs="Arial"/>
                <w:color w:val="FFFFFF" w:themeColor="background1"/>
                <w:szCs w:val="24"/>
              </w:rPr>
              <w:t>eight</w:t>
            </w:r>
            <w:r w:rsidR="00D51A34" w:rsidRPr="00BE5E5D">
              <w:rPr>
                <w:rFonts w:cs="Arial"/>
                <w:color w:val="FFFFFF" w:themeColor="background1"/>
                <w:szCs w:val="24"/>
              </w:rPr>
              <w:t xml:space="preserve"> </w:t>
            </w:r>
            <w:r w:rsidRPr="00BE5E5D">
              <w:rPr>
                <w:rFonts w:cs="Arial"/>
                <w:color w:val="FFFFFF" w:themeColor="background1"/>
                <w:szCs w:val="24"/>
              </w:rPr>
              <w:t xml:space="preserve">variations to the </w:t>
            </w:r>
            <w:r w:rsidR="00762EB7">
              <w:rPr>
                <w:rFonts w:cs="Arial"/>
                <w:color w:val="FFFFFF" w:themeColor="background1"/>
                <w:szCs w:val="24"/>
              </w:rPr>
              <w:t>MM</w:t>
            </w:r>
            <w:r w:rsidRPr="00BE5E5D">
              <w:rPr>
                <w:rFonts w:cs="Arial"/>
                <w:color w:val="FFFFFF" w:themeColor="background1"/>
                <w:szCs w:val="24"/>
              </w:rPr>
              <w:t xml:space="preserve"> </w:t>
            </w:r>
            <w:r w:rsidR="008C5CA2" w:rsidRPr="00BE5E5D">
              <w:rPr>
                <w:rFonts w:cs="Arial"/>
                <w:color w:val="FFFFFF" w:themeColor="background1"/>
                <w:szCs w:val="24"/>
              </w:rPr>
              <w:t>location</w:t>
            </w:r>
            <w:r w:rsidRPr="00BE5E5D">
              <w:rPr>
                <w:rFonts w:cs="Arial"/>
                <w:color w:val="FFFFFF" w:themeColor="background1"/>
                <w:szCs w:val="24"/>
              </w:rPr>
              <w:t xml:space="preserve"> and format, </w:t>
            </w:r>
            <w:r w:rsidR="00D51A34" w:rsidRPr="00BE5E5D">
              <w:rPr>
                <w:rFonts w:cs="Arial"/>
                <w:color w:val="FFFFFF" w:themeColor="background1"/>
                <w:szCs w:val="24"/>
              </w:rPr>
              <w:t xml:space="preserve">for each of the </w:t>
            </w:r>
            <w:r w:rsidRPr="00BE5E5D">
              <w:rPr>
                <w:rFonts w:cs="Arial"/>
                <w:color w:val="FFFFFF" w:themeColor="background1"/>
                <w:szCs w:val="24"/>
              </w:rPr>
              <w:t>food and non-food products, p</w:t>
            </w:r>
            <w:r w:rsidR="00D51A34" w:rsidRPr="00BE5E5D">
              <w:rPr>
                <w:rFonts w:cs="Arial"/>
                <w:color w:val="FFFFFF" w:themeColor="background1"/>
                <w:szCs w:val="24"/>
              </w:rPr>
              <w:t xml:space="preserve">articipants </w:t>
            </w:r>
            <w:r w:rsidRPr="00BE5E5D">
              <w:rPr>
                <w:rFonts w:cs="Arial"/>
                <w:color w:val="FFFFFF" w:themeColor="background1"/>
                <w:szCs w:val="24"/>
              </w:rPr>
              <w:t xml:space="preserve">were </w:t>
            </w:r>
            <w:r w:rsidR="00D51A34" w:rsidRPr="00BE5E5D">
              <w:rPr>
                <w:rFonts w:cs="Arial"/>
                <w:color w:val="FFFFFF" w:themeColor="background1"/>
                <w:szCs w:val="24"/>
              </w:rPr>
              <w:t xml:space="preserve">exposed to </w:t>
            </w:r>
            <w:r w:rsidRPr="00BE5E5D">
              <w:rPr>
                <w:rFonts w:cs="Arial"/>
                <w:color w:val="FFFFFF" w:themeColor="background1"/>
                <w:szCs w:val="24"/>
              </w:rPr>
              <w:t>a random selection of four mocked-up images per product type, and rated each in terms of their acceptance of the format.</w:t>
            </w:r>
            <w:r w:rsidR="001C5E6D">
              <w:rPr>
                <w:rFonts w:cs="Arial"/>
                <w:color w:val="FFFFFF" w:themeColor="background1"/>
                <w:szCs w:val="24"/>
              </w:rPr>
              <w:t xml:space="preserve">  Respondents were deliberately given a range of options across which they could rate the various placements, with one of these being to say that it fell below their threshold for acceptability and explicitly needed Government regulations to avoid.  </w:t>
            </w:r>
          </w:p>
          <w:p w14:paraId="767F8276" w14:textId="77777777" w:rsidR="00F42B21" w:rsidRPr="00BE5E5D" w:rsidRDefault="00F42B21" w:rsidP="00F42B21">
            <w:pPr>
              <w:autoSpaceDE w:val="0"/>
              <w:autoSpaceDN w:val="0"/>
              <w:spacing w:before="120"/>
              <w:rPr>
                <w:rFonts w:cs="Arial"/>
                <w:color w:val="FFFFFF" w:themeColor="background1"/>
                <w:szCs w:val="24"/>
              </w:rPr>
            </w:pPr>
            <w:r>
              <w:rPr>
                <w:rFonts w:cs="Arial"/>
                <w:color w:val="FFFFFF" w:themeColor="background1"/>
                <w:szCs w:val="24"/>
              </w:rPr>
              <w:t>Again, the status quo was used as the benchmark, and variations from benchmark were observed for each product category and MM position.</w:t>
            </w:r>
          </w:p>
        </w:tc>
      </w:tr>
    </w:tbl>
    <w:p w14:paraId="2B85E90C" w14:textId="77777777" w:rsidR="00B01E7A" w:rsidRDefault="00B01E7A" w:rsidP="00B01E7A">
      <w:pPr>
        <w:pStyle w:val="ListParagraph"/>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C775AD" w:rsidRPr="00C775AD" w14:paraId="6484DC07" w14:textId="77777777" w:rsidTr="007C553C">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4B4A3E89" w14:textId="77777777" w:rsidR="00E65330" w:rsidRPr="00C775AD" w:rsidRDefault="00E65330" w:rsidP="00E65330">
            <w:pPr>
              <w:spacing w:before="120"/>
              <w:rPr>
                <w:b/>
                <w:szCs w:val="24"/>
              </w:rPr>
            </w:pPr>
            <w:r w:rsidRPr="00C775AD">
              <w:rPr>
                <w:b/>
                <w:szCs w:val="24"/>
              </w:rPr>
              <w:t>Acceptance of flexibility in the MM display</w:t>
            </w:r>
            <w:r>
              <w:rPr>
                <w:b/>
                <w:szCs w:val="24"/>
              </w:rPr>
              <w:t xml:space="preserve"> </w:t>
            </w:r>
          </w:p>
          <w:p w14:paraId="7A4DEB0D" w14:textId="77777777" w:rsidR="00E65330" w:rsidRPr="00003848" w:rsidRDefault="00E65330" w:rsidP="00E65330">
            <w:pPr>
              <w:pStyle w:val="ListParagraph"/>
              <w:spacing w:before="120"/>
              <w:ind w:left="0"/>
              <w:contextualSpacing w:val="0"/>
              <w:rPr>
                <w:rFonts w:cs="Arial"/>
              </w:rPr>
            </w:pPr>
            <w:r w:rsidRPr="00003848">
              <w:rPr>
                <w:rFonts w:cs="Arial"/>
              </w:rPr>
              <w:t>None of the eight variations in MM position was felt to be “unacceptable and in need of government regulation to avoid” by more than 25</w:t>
            </w:r>
            <w:r>
              <w:rPr>
                <w:rFonts w:cs="Arial"/>
              </w:rPr>
              <w:t>%</w:t>
            </w:r>
            <w:r w:rsidRPr="00003848">
              <w:rPr>
                <w:rFonts w:cs="Arial"/>
              </w:rPr>
              <w:t xml:space="preserve"> of respondents.  </w:t>
            </w:r>
            <w:r>
              <w:rPr>
                <w:rFonts w:cs="Arial"/>
              </w:rPr>
              <w:t>This is consistent with the qualitative interview results, where participants indicated that rather than being unacceptable, a product that made it hard to find the MM simply put itself at a competitive disadvantage.</w:t>
            </w:r>
          </w:p>
          <w:p w14:paraId="1A3F5766" w14:textId="77777777" w:rsidR="00E65330" w:rsidRPr="00003848" w:rsidRDefault="00E65330" w:rsidP="00E65330">
            <w:pPr>
              <w:pStyle w:val="ListParagraph"/>
              <w:spacing w:before="120"/>
              <w:ind w:left="0"/>
              <w:contextualSpacing w:val="0"/>
              <w:rPr>
                <w:rFonts w:cs="Arial"/>
              </w:rPr>
            </w:pPr>
            <w:r w:rsidRPr="00003848">
              <w:rPr>
                <w:rFonts w:cs="Arial"/>
              </w:rPr>
              <w:t xml:space="preserve">Absolute acceptance of variations to the MM ranged from 74-92% acceptance across food products and 64-90% for non-food products; with the status quo </w:t>
            </w:r>
            <w:r>
              <w:rPr>
                <w:rFonts w:cs="Arial"/>
              </w:rPr>
              <w:t xml:space="preserve">position </w:t>
            </w:r>
            <w:r w:rsidRPr="00003848">
              <w:rPr>
                <w:rFonts w:cs="Arial"/>
              </w:rPr>
              <w:t>achieving the highest proportions of acceptance.</w:t>
            </w:r>
          </w:p>
          <w:p w14:paraId="0B089955" w14:textId="77777777" w:rsidR="00E65330" w:rsidRPr="00003848" w:rsidRDefault="00E65330" w:rsidP="00E65330">
            <w:pPr>
              <w:pStyle w:val="ListParagraph"/>
              <w:spacing w:before="120"/>
              <w:ind w:left="0"/>
              <w:contextualSpacing w:val="0"/>
              <w:rPr>
                <w:rFonts w:cs="Arial"/>
              </w:rPr>
            </w:pPr>
            <w:r w:rsidRPr="00003848">
              <w:rPr>
                <w:rFonts w:cs="Arial"/>
              </w:rPr>
              <w:t xml:space="preserve">When looking at acceptability relative to the benchmark (status quo), there was an obvious decline in ratings of acceptability for MM displays as the number of </w:t>
            </w:r>
            <w:r>
              <w:rPr>
                <w:rFonts w:cs="Arial"/>
              </w:rPr>
              <w:t>dimensions changed</w:t>
            </w:r>
            <w:r w:rsidRPr="00003848">
              <w:rPr>
                <w:rFonts w:cs="Arial"/>
              </w:rPr>
              <w:t xml:space="preserve"> </w:t>
            </w:r>
            <w:r>
              <w:rPr>
                <w:rFonts w:cs="Arial"/>
              </w:rPr>
              <w:t xml:space="preserve">from the status quo position </w:t>
            </w:r>
            <w:r w:rsidRPr="00003848">
              <w:rPr>
                <w:rFonts w:cs="Arial"/>
              </w:rPr>
              <w:t>increase</w:t>
            </w:r>
            <w:r>
              <w:rPr>
                <w:rFonts w:cs="Arial"/>
              </w:rPr>
              <w:t>d</w:t>
            </w:r>
            <w:r w:rsidRPr="00003848">
              <w:rPr>
                <w:rFonts w:cs="Arial"/>
              </w:rPr>
              <w:t>, across both food and non-food products.</w:t>
            </w:r>
          </w:p>
          <w:p w14:paraId="63EF0AF9" w14:textId="77777777" w:rsidR="00387D00" w:rsidRPr="00C775AD" w:rsidRDefault="00E65330" w:rsidP="00E65330">
            <w:pPr>
              <w:pStyle w:val="ListParagraph"/>
              <w:spacing w:before="120"/>
              <w:ind w:left="0"/>
              <w:contextualSpacing w:val="0"/>
              <w:rPr>
                <w:rFonts w:cs="Arial"/>
              </w:rPr>
            </w:pPr>
            <w:r w:rsidRPr="00003848">
              <w:rPr>
                <w:rFonts w:cs="Arial"/>
              </w:rPr>
              <w:t>Younger and middle-aged people were more likely to be accepting of flexibility to the MM display, as were those who do not often look for information on product labels, and pay lower amounts of attention to product labelling.</w:t>
            </w:r>
            <w:r>
              <w:rPr>
                <w:rFonts w:cs="Arial"/>
              </w:rPr>
              <w:t xml:space="preserve">  Older people indicated a greater desire for regulation, despite having rated the usefulness of the MM as amongst the lowest in Test 1.</w:t>
            </w:r>
          </w:p>
        </w:tc>
      </w:tr>
    </w:tbl>
    <w:p w14:paraId="57F9F61F" w14:textId="77777777" w:rsidR="00B01E7A" w:rsidRDefault="00B01E7A" w:rsidP="00B01E7A">
      <w:pPr>
        <w:spacing w:before="120"/>
        <w:rPr>
          <w:b/>
          <w:color w:val="172983" w:themeColor="text2"/>
          <w:szCs w:val="24"/>
        </w:rPr>
      </w:pPr>
    </w:p>
    <w:p w14:paraId="2B63ED96" w14:textId="77777777" w:rsidR="00B01E7A" w:rsidRDefault="00B01E7A">
      <w:pPr>
        <w:spacing w:before="240" w:after="0"/>
        <w:jc w:val="left"/>
        <w:rPr>
          <w:rFonts w:cs="Arial"/>
        </w:rPr>
      </w:pPr>
      <w:r>
        <w:rPr>
          <w:rFonts w:cs="Arial"/>
        </w:rPr>
        <w:br w:type="page"/>
      </w:r>
    </w:p>
    <w:p w14:paraId="339E63AB" w14:textId="77777777" w:rsidR="001C5E6D" w:rsidRPr="007C553C" w:rsidRDefault="001C5E6D" w:rsidP="00F42B21">
      <w:pPr>
        <w:pStyle w:val="ListParagraph"/>
        <w:ind w:left="0"/>
        <w:contextualSpacing w:val="0"/>
        <w:rPr>
          <w:rFonts w:cs="Arial"/>
          <w:b/>
        </w:rPr>
      </w:pPr>
      <w:r>
        <w:rPr>
          <w:rFonts w:cs="Arial"/>
          <w:b/>
        </w:rPr>
        <w:t>Food products</w:t>
      </w:r>
    </w:p>
    <w:p w14:paraId="5E62583B" w14:textId="77777777" w:rsidR="00DB466C" w:rsidRDefault="00B01E7A" w:rsidP="00F42B21">
      <w:pPr>
        <w:pStyle w:val="ListParagraph"/>
        <w:ind w:left="0"/>
        <w:contextualSpacing w:val="0"/>
        <w:rPr>
          <w:rFonts w:cs="Arial"/>
        </w:rPr>
      </w:pPr>
      <w:r>
        <w:rPr>
          <w:rFonts w:cs="Arial"/>
        </w:rPr>
        <w:t xml:space="preserve">There appeared to be high levels of </w:t>
      </w:r>
      <w:r w:rsidR="001C34FF">
        <w:rPr>
          <w:rFonts w:cs="Arial"/>
        </w:rPr>
        <w:t xml:space="preserve">acceptance of flexibility in the </w:t>
      </w:r>
      <w:r w:rsidR="00762EB7">
        <w:rPr>
          <w:rFonts w:cs="Arial"/>
        </w:rPr>
        <w:t>MM</w:t>
      </w:r>
      <w:r w:rsidR="001C34FF">
        <w:rPr>
          <w:rFonts w:cs="Arial"/>
        </w:rPr>
        <w:t xml:space="preserve"> </w:t>
      </w:r>
      <w:r>
        <w:rPr>
          <w:rFonts w:cs="Arial"/>
        </w:rPr>
        <w:t xml:space="preserve">for food products </w:t>
      </w:r>
      <w:r w:rsidR="00F42B21">
        <w:rPr>
          <w:rFonts w:cs="Arial"/>
        </w:rPr>
        <w:t>(</w:t>
      </w:r>
      <w:r w:rsidR="001C34FF">
        <w:rPr>
          <w:rFonts w:cs="Arial"/>
        </w:rPr>
        <w:t>74</w:t>
      </w:r>
      <w:r w:rsidR="00F42B21">
        <w:rPr>
          <w:rFonts w:cs="Arial"/>
        </w:rPr>
        <w:t>-92</w:t>
      </w:r>
      <w:r w:rsidR="001C34FF">
        <w:rPr>
          <w:rFonts w:cs="Arial"/>
        </w:rPr>
        <w:t>% of respondents</w:t>
      </w:r>
      <w:r w:rsidR="00DB466C">
        <w:rPr>
          <w:rFonts w:cs="Arial"/>
        </w:rPr>
        <w:t xml:space="preserve"> considered all </w:t>
      </w:r>
      <w:r w:rsidR="00F42B21">
        <w:rPr>
          <w:rFonts w:cs="Arial"/>
        </w:rPr>
        <w:t xml:space="preserve">MM </w:t>
      </w:r>
      <w:r w:rsidR="007A38E0">
        <w:rPr>
          <w:rFonts w:cs="Arial"/>
        </w:rPr>
        <w:t>positions</w:t>
      </w:r>
      <w:r w:rsidR="00F42B21">
        <w:rPr>
          <w:rFonts w:cs="Arial"/>
        </w:rPr>
        <w:t xml:space="preserve"> </w:t>
      </w:r>
      <w:r w:rsidR="00DB466C">
        <w:rPr>
          <w:rFonts w:cs="Arial"/>
        </w:rPr>
        <w:t>to be acceptable</w:t>
      </w:r>
      <w:r w:rsidR="0056738D">
        <w:rPr>
          <w:rFonts w:cs="Arial"/>
        </w:rPr>
        <w:t>)</w:t>
      </w:r>
      <w:r w:rsidR="00DB466C">
        <w:rPr>
          <w:rFonts w:cs="Arial"/>
        </w:rPr>
        <w:t xml:space="preserve">. For all </w:t>
      </w:r>
      <w:r w:rsidR="007A38E0">
        <w:rPr>
          <w:rFonts w:cs="Arial"/>
        </w:rPr>
        <w:t>positions</w:t>
      </w:r>
      <w:r w:rsidR="00DB466C">
        <w:rPr>
          <w:rFonts w:cs="Arial"/>
        </w:rPr>
        <w:t xml:space="preserve"> a relatively small proportion of respondents rated the </w:t>
      </w:r>
      <w:r w:rsidR="00762EB7">
        <w:rPr>
          <w:rFonts w:cs="Arial"/>
        </w:rPr>
        <w:t>MM</w:t>
      </w:r>
      <w:r w:rsidR="00DB466C">
        <w:rPr>
          <w:rFonts w:cs="Arial"/>
        </w:rPr>
        <w:t xml:space="preserve"> as being ‘</w:t>
      </w:r>
      <w:r w:rsidR="00DB466C" w:rsidRPr="007A38E0">
        <w:rPr>
          <w:rFonts w:cs="Arial"/>
          <w:i/>
        </w:rPr>
        <w:t>unacceptable and in need of Government regulation to prevent this</w:t>
      </w:r>
      <w:r w:rsidR="00DB466C">
        <w:rPr>
          <w:rFonts w:cs="Arial"/>
        </w:rPr>
        <w:t>’</w:t>
      </w:r>
      <w:r w:rsidR="001C5E6D">
        <w:rPr>
          <w:rFonts w:cs="Arial"/>
        </w:rPr>
        <w:t xml:space="preserve"> – ranging from 1% for the status quo (the benchmark) up to 15%-19% for smaller, back of pack positions</w:t>
      </w:r>
      <w:r w:rsidR="00DB466C">
        <w:rPr>
          <w:rFonts w:cs="Arial"/>
        </w:rPr>
        <w:t xml:space="preserve">. </w:t>
      </w:r>
    </w:p>
    <w:p w14:paraId="7DDFC9B7" w14:textId="77777777" w:rsidR="0056738D" w:rsidRDefault="0056738D" w:rsidP="00F42B21">
      <w:pPr>
        <w:pStyle w:val="ListParagraph"/>
        <w:ind w:left="0"/>
        <w:contextualSpacing w:val="0"/>
        <w:rPr>
          <w:rFonts w:cs="Arial"/>
        </w:rPr>
      </w:pPr>
      <w:r>
        <w:rPr>
          <w:rFonts w:cs="Arial"/>
        </w:rPr>
        <w:t>It is notable that while back of pack positions actually performed best for food pro</w:t>
      </w:r>
      <w:r w:rsidR="007A38E0">
        <w:rPr>
          <w:rFonts w:cs="Arial"/>
        </w:rPr>
        <w:t>ducts in the option choices in T</w:t>
      </w:r>
      <w:r>
        <w:rPr>
          <w:rFonts w:cs="Arial"/>
        </w:rPr>
        <w:t xml:space="preserve">est 2, these positions were most likely to be considered unacceptable </w:t>
      </w:r>
      <w:r w:rsidR="007A38E0">
        <w:rPr>
          <w:rFonts w:cs="Arial"/>
        </w:rPr>
        <w:t xml:space="preserve">when prompted </w:t>
      </w:r>
      <w:r>
        <w:rPr>
          <w:rFonts w:cs="Arial"/>
        </w:rPr>
        <w:t>here</w:t>
      </w:r>
      <w:r w:rsidR="00FE5E04">
        <w:rPr>
          <w:rFonts w:cs="Arial"/>
        </w:rPr>
        <w:t xml:space="preserve"> – and the front / back position seems to have been the biggest trigger for conscious acceptability</w:t>
      </w:r>
      <w:r>
        <w:rPr>
          <w:rFonts w:cs="Arial"/>
        </w:rPr>
        <w:t>.</w:t>
      </w:r>
    </w:p>
    <w:p w14:paraId="0D4A5C1B" w14:textId="77777777" w:rsidR="0056738D" w:rsidRDefault="0056738D" w:rsidP="00F42B21">
      <w:pPr>
        <w:pStyle w:val="ListParagraph"/>
        <w:ind w:left="0"/>
        <w:contextualSpacing w:val="0"/>
        <w:rPr>
          <w:rFonts w:cs="Arial"/>
        </w:rPr>
      </w:pPr>
    </w:p>
    <w:p w14:paraId="78BC3D90" w14:textId="77777777" w:rsidR="00867524" w:rsidRDefault="00867524" w:rsidP="00867524">
      <w:pPr>
        <w:pStyle w:val="ListParagraph"/>
        <w:spacing w:before="240" w:after="0"/>
        <w:ind w:left="0"/>
        <w:rPr>
          <w:rFonts w:cs="Arial"/>
          <w:b/>
        </w:rPr>
      </w:pPr>
      <w:bookmarkStart w:id="57" w:name="_Ref435453645"/>
      <w:bookmarkStart w:id="58" w:name="_Ref435472144"/>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7</w:t>
      </w:r>
      <w:r w:rsidRPr="00FB2978">
        <w:rPr>
          <w:rFonts w:cs="Arial"/>
          <w:b/>
        </w:rPr>
        <w:fldChar w:fldCharType="end"/>
      </w:r>
      <w:bookmarkEnd w:id="57"/>
      <w:bookmarkEnd w:id="58"/>
      <w:r w:rsidRPr="00B81812">
        <w:rPr>
          <w:rFonts w:cs="Arial"/>
          <w:b/>
        </w:rPr>
        <w:t>:</w:t>
      </w:r>
      <w:r>
        <w:rPr>
          <w:rFonts w:cs="Arial"/>
          <w:b/>
        </w:rPr>
        <w:t xml:space="preserve"> Acceptability of differential MM </w:t>
      </w:r>
      <w:r w:rsidR="008C5CA2">
        <w:rPr>
          <w:rFonts w:cs="Arial"/>
          <w:b/>
        </w:rPr>
        <w:t>location</w:t>
      </w:r>
      <w:r>
        <w:rPr>
          <w:rFonts w:cs="Arial"/>
          <w:b/>
        </w:rPr>
        <w:t xml:space="preserve"> – food products</w:t>
      </w:r>
    </w:p>
    <w:p w14:paraId="6892C1A2" w14:textId="77777777" w:rsidR="00512260" w:rsidRDefault="00B01E7A" w:rsidP="00512260">
      <w:pPr>
        <w:pStyle w:val="ListParagraph"/>
        <w:spacing w:before="240" w:after="0"/>
        <w:ind w:left="0"/>
        <w:rPr>
          <w:rFonts w:cs="Arial"/>
          <w:b/>
        </w:rPr>
      </w:pPr>
      <w:r>
        <w:rPr>
          <w:noProof/>
        </w:rPr>
        <w:drawing>
          <wp:inline distT="0" distB="0" distL="0" distR="0" wp14:anchorId="08F2C87B" wp14:editId="6501DB17">
            <wp:extent cx="5901055" cy="3721100"/>
            <wp:effectExtent l="0" t="0" r="4445"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1B5BA9" w14:textId="77777777" w:rsidR="00955159" w:rsidRPr="00955159" w:rsidRDefault="00955159" w:rsidP="00955159">
      <w:pPr>
        <w:spacing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71984D3D" w14:textId="77777777" w:rsidR="00CD3608" w:rsidRDefault="00CD3608" w:rsidP="00CD3608">
      <w:pPr>
        <w:spacing w:after="0"/>
        <w:jc w:val="left"/>
        <w:rPr>
          <w:rFonts w:ascii="Calibri" w:eastAsia="Times New Roman" w:hAnsi="Calibri"/>
          <w:color w:val="000000"/>
          <w:sz w:val="16"/>
          <w:szCs w:val="16"/>
        </w:rPr>
      </w:pPr>
      <w:r w:rsidRPr="009F37D8">
        <w:rPr>
          <w:rFonts w:cs="Arial"/>
          <w:b/>
          <w:sz w:val="16"/>
          <w:szCs w:val="16"/>
        </w:rPr>
        <w:t xml:space="preserve">Note: </w:t>
      </w:r>
      <w:r w:rsidR="00F2030E" w:rsidRPr="009F37D8">
        <w:rPr>
          <w:rFonts w:ascii="Calibri" w:eastAsia="Times New Roman" w:hAnsi="Calibri"/>
          <w:color w:val="000000"/>
          <w:sz w:val="16"/>
          <w:szCs w:val="16"/>
        </w:rPr>
        <w:t>Statistically s</w:t>
      </w:r>
      <w:r w:rsidR="00F2030E">
        <w:rPr>
          <w:rFonts w:ascii="Calibri" w:eastAsia="Times New Roman" w:hAnsi="Calibri"/>
          <w:color w:val="000000"/>
          <w:sz w:val="16"/>
          <w:szCs w:val="16"/>
        </w:rPr>
        <w:t xml:space="preserve">ignificant differences between </w:t>
      </w:r>
      <w:r w:rsidR="00F2030E" w:rsidRPr="009F37D8">
        <w:rPr>
          <w:rFonts w:ascii="Calibri" w:eastAsia="Times New Roman" w:hAnsi="Calibri"/>
          <w:color w:val="000000"/>
          <w:sz w:val="16"/>
          <w:szCs w:val="16"/>
        </w:rPr>
        <w:t>the position</w:t>
      </w:r>
      <w:r w:rsidR="00F2030E">
        <w:rPr>
          <w:rFonts w:ascii="Calibri" w:eastAsia="Times New Roman" w:hAnsi="Calibri"/>
          <w:color w:val="000000"/>
          <w:sz w:val="16"/>
          <w:szCs w:val="16"/>
        </w:rPr>
        <w:t>s</w:t>
      </w:r>
      <w:r w:rsidR="00F2030E" w:rsidRPr="009F37D8">
        <w:rPr>
          <w:rFonts w:ascii="Calibri" w:eastAsia="Times New Roman" w:hAnsi="Calibri"/>
          <w:color w:val="000000"/>
          <w:sz w:val="16"/>
          <w:szCs w:val="16"/>
        </w:rPr>
        <w:t xml:space="preserve"> of the MM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is </w:t>
      </w:r>
      <w:r w:rsidR="00F2030E">
        <w:rPr>
          <w:rFonts w:ascii="Calibri" w:eastAsia="Times New Roman" w:hAnsi="Calibri"/>
          <w:color w:val="000000"/>
          <w:sz w:val="16"/>
          <w:szCs w:val="16"/>
        </w:rPr>
        <w:t xml:space="preserve">indicated using </w:t>
      </w:r>
      <w:r>
        <w:rPr>
          <w:rFonts w:ascii="Calibri" w:eastAsia="Times New Roman" w:hAnsi="Calibri"/>
          <w:color w:val="000000"/>
          <w:sz w:val="16"/>
          <w:szCs w:val="16"/>
        </w:rPr>
        <w:t xml:space="preserve">an arrow and P1-P8. </w:t>
      </w:r>
      <w:r w:rsidRPr="00CD3608">
        <w:rPr>
          <w:rFonts w:ascii="Calibri" w:eastAsia="Times New Roman" w:hAnsi="Calibri"/>
          <w:color w:val="000000"/>
          <w:sz w:val="16"/>
          <w:szCs w:val="16"/>
        </w:rPr>
        <w:t>E.g. Position 1, good = 58% is significantly higher than all other positions</w:t>
      </w:r>
    </w:p>
    <w:p w14:paraId="7AD81E1C" w14:textId="77777777" w:rsidR="007D763B" w:rsidRPr="00002753" w:rsidRDefault="007D763B" w:rsidP="007D763B">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5008093D" w14:textId="77777777" w:rsidR="004E7E80" w:rsidRDefault="004E7E80" w:rsidP="001C5E6D">
      <w:pPr>
        <w:pStyle w:val="ListParagraph"/>
        <w:spacing w:before="240" w:after="0"/>
        <w:ind w:left="0"/>
        <w:rPr>
          <w:rFonts w:cs="Arial"/>
          <w:b/>
        </w:rPr>
      </w:pPr>
    </w:p>
    <w:p w14:paraId="5F5746BE" w14:textId="77777777" w:rsidR="001C5E6D" w:rsidRDefault="001C5E6D" w:rsidP="001C5E6D">
      <w:pPr>
        <w:pStyle w:val="ListParagraph"/>
        <w:spacing w:before="240" w:after="0"/>
        <w:ind w:left="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8</w:t>
      </w:r>
      <w:r w:rsidRPr="00FB2978">
        <w:rPr>
          <w:rFonts w:cs="Arial"/>
          <w:b/>
        </w:rPr>
        <w:fldChar w:fldCharType="end"/>
      </w:r>
      <w:r w:rsidRPr="00B81812">
        <w:rPr>
          <w:rFonts w:cs="Arial"/>
          <w:b/>
        </w:rPr>
        <w:t>:</w:t>
      </w:r>
      <w:r>
        <w:rPr>
          <w:rFonts w:cs="Arial"/>
          <w:b/>
        </w:rPr>
        <w:t xml:space="preserve"> Variation from benchmark of acceptability – food products</w:t>
      </w:r>
    </w:p>
    <w:p w14:paraId="3241E235" w14:textId="77777777" w:rsidR="001C5E6D" w:rsidRPr="00391544" w:rsidRDefault="001C5E6D" w:rsidP="001C5E6D">
      <w:pPr>
        <w:spacing w:after="0"/>
        <w:jc w:val="left"/>
        <w:rPr>
          <w:rFonts w:cs="Arial"/>
          <w:sz w:val="16"/>
        </w:rPr>
      </w:pPr>
      <w:r>
        <w:rPr>
          <w:noProof/>
        </w:rPr>
        <w:drawing>
          <wp:inline distT="0" distB="0" distL="0" distR="0" wp14:anchorId="133EFB57" wp14:editId="723D075A">
            <wp:extent cx="5731510" cy="1752600"/>
            <wp:effectExtent l="0" t="0" r="254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8FD669" w14:textId="77777777" w:rsidR="00E65330" w:rsidRDefault="00E65330">
      <w:pPr>
        <w:spacing w:before="240" w:after="0"/>
        <w:jc w:val="left"/>
        <w:rPr>
          <w:rFonts w:cs="Arial"/>
          <w:b/>
        </w:rPr>
      </w:pPr>
      <w:r>
        <w:rPr>
          <w:rFonts w:cs="Arial"/>
          <w:b/>
        </w:rPr>
        <w:br w:type="page"/>
      </w:r>
    </w:p>
    <w:p w14:paraId="3D2134BD" w14:textId="77777777" w:rsidR="0056738D" w:rsidRPr="00003848" w:rsidRDefault="0056738D" w:rsidP="0056738D">
      <w:pPr>
        <w:pStyle w:val="ListParagraph"/>
        <w:ind w:left="0"/>
        <w:contextualSpacing w:val="0"/>
        <w:rPr>
          <w:rFonts w:cs="Arial"/>
          <w:b/>
        </w:rPr>
      </w:pPr>
      <w:r>
        <w:rPr>
          <w:rFonts w:cs="Arial"/>
          <w:b/>
        </w:rPr>
        <w:t>Non Food products</w:t>
      </w:r>
    </w:p>
    <w:p w14:paraId="3DF11226" w14:textId="77777777" w:rsidR="0056738D" w:rsidRDefault="0056738D" w:rsidP="0056738D">
      <w:pPr>
        <w:pStyle w:val="ListParagraph"/>
        <w:spacing w:before="240" w:after="0"/>
        <w:ind w:left="0"/>
        <w:rPr>
          <w:rFonts w:cs="Arial"/>
        </w:rPr>
      </w:pPr>
      <w:r>
        <w:rPr>
          <w:rFonts w:cs="Arial"/>
        </w:rPr>
        <w:t xml:space="preserve">There were similar levels of acceptability of placements of the MM for non-food products (64-90% acceptability).  For non-food products it was noticeable that the positions with the highest level of “unacceptable” ratings were those with the greatest number of changes from the status quo position, peaking at 21%-25% for the smaller vertical positions (P6 and P8).  </w:t>
      </w:r>
      <w:r w:rsidR="00FE5E04">
        <w:rPr>
          <w:rFonts w:cs="Arial"/>
        </w:rPr>
        <w:t>Font size seemed to be a major issue for the non-food products.</w:t>
      </w:r>
    </w:p>
    <w:p w14:paraId="64520D53" w14:textId="77777777" w:rsidR="0056738D" w:rsidRDefault="0056738D" w:rsidP="0056738D">
      <w:pPr>
        <w:pStyle w:val="ListParagraph"/>
        <w:spacing w:before="240" w:after="0"/>
        <w:ind w:left="0"/>
        <w:rPr>
          <w:rFonts w:cs="Arial"/>
          <w:b/>
        </w:rPr>
      </w:pPr>
    </w:p>
    <w:p w14:paraId="3AD61AF8" w14:textId="77777777" w:rsidR="00867524" w:rsidRDefault="00867524" w:rsidP="00867524">
      <w:pPr>
        <w:pStyle w:val="ListParagraph"/>
        <w:spacing w:before="240" w:after="0"/>
        <w:ind w:left="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9</w:t>
      </w:r>
      <w:r w:rsidRPr="00FB2978">
        <w:rPr>
          <w:rFonts w:cs="Arial"/>
          <w:b/>
        </w:rPr>
        <w:fldChar w:fldCharType="end"/>
      </w:r>
      <w:r w:rsidRPr="00B81812">
        <w:rPr>
          <w:rFonts w:cs="Arial"/>
          <w:b/>
        </w:rPr>
        <w:t>:</w:t>
      </w:r>
      <w:r>
        <w:rPr>
          <w:rFonts w:cs="Arial"/>
          <w:b/>
        </w:rPr>
        <w:t xml:space="preserve"> Acceptability of differential MM </w:t>
      </w:r>
      <w:r w:rsidR="008C5CA2">
        <w:rPr>
          <w:rFonts w:cs="Arial"/>
          <w:b/>
        </w:rPr>
        <w:t>location</w:t>
      </w:r>
      <w:r>
        <w:rPr>
          <w:rFonts w:cs="Arial"/>
          <w:b/>
        </w:rPr>
        <w:t xml:space="preserve"> – non-food products</w:t>
      </w:r>
    </w:p>
    <w:p w14:paraId="42D57290" w14:textId="77777777" w:rsidR="00512260" w:rsidRDefault="004A6215" w:rsidP="00CD3608">
      <w:pPr>
        <w:pStyle w:val="ListParagraph"/>
        <w:spacing w:before="240" w:after="0"/>
        <w:ind w:left="0"/>
      </w:pPr>
      <w:r>
        <w:rPr>
          <w:noProof/>
        </w:rPr>
        <w:drawing>
          <wp:inline distT="0" distB="0" distL="0" distR="0" wp14:anchorId="2A50043A" wp14:editId="5ABEFAB6">
            <wp:extent cx="5996305" cy="3994150"/>
            <wp:effectExtent l="0" t="0" r="4445"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98C952" w14:textId="77777777" w:rsidR="00955159" w:rsidRPr="00955159" w:rsidRDefault="00955159" w:rsidP="00955159">
      <w:pPr>
        <w:spacing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2D6FFB73" w14:textId="77777777" w:rsidR="00CD3608" w:rsidRDefault="00CD3608" w:rsidP="00CD3608">
      <w:pPr>
        <w:spacing w:after="0"/>
        <w:jc w:val="left"/>
        <w:rPr>
          <w:rFonts w:ascii="Calibri" w:eastAsia="Times New Roman" w:hAnsi="Calibri"/>
          <w:color w:val="000000"/>
          <w:sz w:val="16"/>
          <w:szCs w:val="16"/>
        </w:rPr>
      </w:pPr>
      <w:r w:rsidRPr="009F37D8">
        <w:rPr>
          <w:rFonts w:cs="Arial"/>
          <w:b/>
          <w:sz w:val="16"/>
          <w:szCs w:val="16"/>
        </w:rPr>
        <w:t xml:space="preserve">Note: </w:t>
      </w:r>
      <w:r w:rsidR="00F2030E" w:rsidRPr="009F37D8">
        <w:rPr>
          <w:rFonts w:ascii="Calibri" w:eastAsia="Times New Roman" w:hAnsi="Calibri"/>
          <w:color w:val="000000"/>
          <w:sz w:val="16"/>
          <w:szCs w:val="16"/>
        </w:rPr>
        <w:t>Statistically s</w:t>
      </w:r>
      <w:r w:rsidR="00F2030E">
        <w:rPr>
          <w:rFonts w:ascii="Calibri" w:eastAsia="Times New Roman" w:hAnsi="Calibri"/>
          <w:color w:val="000000"/>
          <w:sz w:val="16"/>
          <w:szCs w:val="16"/>
        </w:rPr>
        <w:t xml:space="preserve">ignificant differences between </w:t>
      </w:r>
      <w:r w:rsidR="00F2030E" w:rsidRPr="009F37D8">
        <w:rPr>
          <w:rFonts w:ascii="Calibri" w:eastAsia="Times New Roman" w:hAnsi="Calibri"/>
          <w:color w:val="000000"/>
          <w:sz w:val="16"/>
          <w:szCs w:val="16"/>
        </w:rPr>
        <w:t>the position</w:t>
      </w:r>
      <w:r w:rsidR="00F2030E">
        <w:rPr>
          <w:rFonts w:ascii="Calibri" w:eastAsia="Times New Roman" w:hAnsi="Calibri"/>
          <w:color w:val="000000"/>
          <w:sz w:val="16"/>
          <w:szCs w:val="16"/>
        </w:rPr>
        <w:t>s</w:t>
      </w:r>
      <w:r w:rsidR="00F2030E" w:rsidRPr="009F37D8">
        <w:rPr>
          <w:rFonts w:ascii="Calibri" w:eastAsia="Times New Roman" w:hAnsi="Calibri"/>
          <w:color w:val="000000"/>
          <w:sz w:val="16"/>
          <w:szCs w:val="16"/>
        </w:rPr>
        <w:t xml:space="preserve"> of the MM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is </w:t>
      </w:r>
      <w:r w:rsidR="00F2030E">
        <w:rPr>
          <w:rFonts w:ascii="Calibri" w:eastAsia="Times New Roman" w:hAnsi="Calibri"/>
          <w:color w:val="000000"/>
          <w:sz w:val="16"/>
          <w:szCs w:val="16"/>
        </w:rPr>
        <w:t xml:space="preserve">indicated using </w:t>
      </w:r>
      <w:r>
        <w:rPr>
          <w:rFonts w:ascii="Calibri" w:eastAsia="Times New Roman" w:hAnsi="Calibri"/>
          <w:color w:val="000000"/>
          <w:sz w:val="16"/>
          <w:szCs w:val="16"/>
        </w:rPr>
        <w:t>an arrow and P1-P8. E.g. Position 1, good = 4</w:t>
      </w:r>
      <w:r w:rsidRPr="00CD3608">
        <w:rPr>
          <w:rFonts w:ascii="Calibri" w:eastAsia="Times New Roman" w:hAnsi="Calibri"/>
          <w:color w:val="000000"/>
          <w:sz w:val="16"/>
          <w:szCs w:val="16"/>
        </w:rPr>
        <w:t>8% is significantly higher than all other positions</w:t>
      </w:r>
    </w:p>
    <w:p w14:paraId="3C0E2825" w14:textId="77777777" w:rsidR="007D763B" w:rsidRPr="00002753" w:rsidRDefault="007D763B" w:rsidP="007D763B">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0626E438" w14:textId="77777777" w:rsidR="00946759" w:rsidRDefault="00946759" w:rsidP="00946759">
      <w:pPr>
        <w:pStyle w:val="ListParagraph"/>
        <w:spacing w:before="120"/>
        <w:ind w:left="0"/>
        <w:contextualSpacing w:val="0"/>
        <w:rPr>
          <w:rFonts w:cs="Arial"/>
        </w:rPr>
      </w:pPr>
    </w:p>
    <w:p w14:paraId="1D0DE47B" w14:textId="77777777" w:rsidR="00946759" w:rsidRDefault="00946759" w:rsidP="007C553C">
      <w:pPr>
        <w:pStyle w:val="ListParagraph"/>
        <w:spacing w:before="240" w:after="0"/>
        <w:ind w:left="0"/>
        <w:rPr>
          <w:rFonts w:cs="Arial"/>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10</w:t>
      </w:r>
      <w:r w:rsidRPr="00FB2978">
        <w:rPr>
          <w:rFonts w:cs="Arial"/>
          <w:b/>
        </w:rPr>
        <w:fldChar w:fldCharType="end"/>
      </w:r>
      <w:r w:rsidRPr="00B81812">
        <w:rPr>
          <w:rFonts w:cs="Arial"/>
          <w:b/>
        </w:rPr>
        <w:t>:</w:t>
      </w:r>
      <w:r>
        <w:rPr>
          <w:rFonts w:cs="Arial"/>
          <w:b/>
        </w:rPr>
        <w:t xml:space="preserve"> Variation from benchmark of acceptability – non-food products</w:t>
      </w:r>
    </w:p>
    <w:p w14:paraId="3902F5A3" w14:textId="77777777" w:rsidR="00946759" w:rsidRDefault="00946759" w:rsidP="00946759">
      <w:pPr>
        <w:pStyle w:val="ListParagraph"/>
        <w:spacing w:before="120"/>
        <w:ind w:left="0"/>
        <w:contextualSpacing w:val="0"/>
        <w:rPr>
          <w:rFonts w:cs="Arial"/>
        </w:rPr>
      </w:pPr>
      <w:r>
        <w:rPr>
          <w:noProof/>
        </w:rPr>
        <w:drawing>
          <wp:inline distT="0" distB="0" distL="0" distR="0" wp14:anchorId="6BA5098E" wp14:editId="356C8CF0">
            <wp:extent cx="5731510" cy="2070100"/>
            <wp:effectExtent l="0" t="0" r="254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1963579" w14:textId="77777777" w:rsidR="001C5E6D" w:rsidRDefault="00FE5E04" w:rsidP="001C5E6D">
      <w:pPr>
        <w:pStyle w:val="ListParagraph"/>
        <w:spacing w:before="240"/>
        <w:ind w:left="0"/>
        <w:contextualSpacing w:val="0"/>
        <w:rPr>
          <w:rFonts w:cs="Arial"/>
        </w:rPr>
      </w:pPr>
      <w:r>
        <w:rPr>
          <w:rFonts w:cs="Arial"/>
        </w:rPr>
        <w:t>Overall</w:t>
      </w:r>
      <w:r w:rsidR="001C5E6D">
        <w:rPr>
          <w:rFonts w:cs="Arial"/>
        </w:rPr>
        <w:t xml:space="preserve">, using the status quo as the benchmark, there was an obvious decline in ratings of acceptability for MM displays as the number of </w:t>
      </w:r>
      <w:r w:rsidR="007A38E0">
        <w:rPr>
          <w:rFonts w:cs="Arial"/>
        </w:rPr>
        <w:t>dimensions changed</w:t>
      </w:r>
      <w:r w:rsidR="001C5E6D">
        <w:rPr>
          <w:rFonts w:cs="Arial"/>
        </w:rPr>
        <w:t xml:space="preserve"> </w:t>
      </w:r>
      <w:r w:rsidR="007A38E0">
        <w:rPr>
          <w:rFonts w:cs="Arial"/>
        </w:rPr>
        <w:t xml:space="preserve">in </w:t>
      </w:r>
      <w:r w:rsidR="001C5E6D">
        <w:rPr>
          <w:rFonts w:cs="Arial"/>
        </w:rPr>
        <w:t>the MM increases</w:t>
      </w:r>
      <w:r>
        <w:rPr>
          <w:rFonts w:cs="Arial"/>
        </w:rPr>
        <w:t xml:space="preserve"> – especially for </w:t>
      </w:r>
      <w:r w:rsidR="004E7E80">
        <w:rPr>
          <w:rFonts w:cs="Arial"/>
        </w:rPr>
        <w:t>non-food</w:t>
      </w:r>
      <w:r>
        <w:rPr>
          <w:rFonts w:cs="Arial"/>
        </w:rPr>
        <w:t xml:space="preserve"> products</w:t>
      </w:r>
      <w:r w:rsidR="001C5E6D">
        <w:rPr>
          <w:rFonts w:cs="Arial"/>
        </w:rPr>
        <w:t>.</w:t>
      </w:r>
      <w:r>
        <w:rPr>
          <w:rFonts w:cs="Arial"/>
        </w:rPr>
        <w:t xml:space="preserve">  </w:t>
      </w:r>
      <w:r w:rsidR="001C5E6D">
        <w:rPr>
          <w:rFonts w:cs="Arial"/>
        </w:rPr>
        <w:t>For example, the acceptability of one change to the MM display across food products ranged from 2-10% lower than benchmark acceptability, two changes ranged from 9-15% lower than benchmark, and three changes achieved 18% lower than benchmark.</w:t>
      </w:r>
      <w:r>
        <w:rPr>
          <w:rFonts w:cs="Arial"/>
        </w:rPr>
        <w:t xml:space="preserve">  </w:t>
      </w:r>
      <w:r w:rsidR="001C5E6D">
        <w:rPr>
          <w:rFonts w:cs="Arial"/>
        </w:rPr>
        <w:t>A similar pattern was observed for different MM displays on non-food products: the acceptability of one change ranged from 4-10% lower than benchmark; two changes ranged from 11-22% lower than benchmark; and acceptability of three changes was 26% lower than benchmark.</w:t>
      </w:r>
    </w:p>
    <w:p w14:paraId="3A8E32D5" w14:textId="77777777" w:rsidR="001C5E6D" w:rsidRDefault="001C5E6D" w:rsidP="00946759">
      <w:pPr>
        <w:pStyle w:val="ListParagraph"/>
        <w:spacing w:before="120"/>
        <w:ind w:left="0"/>
        <w:contextualSpacing w:val="0"/>
        <w:rPr>
          <w:rFonts w:cs="Arial"/>
        </w:rPr>
      </w:pPr>
    </w:p>
    <w:p w14:paraId="7C40E0FA" w14:textId="77777777" w:rsidR="00B01E7A" w:rsidRDefault="00B01E7A" w:rsidP="00946759">
      <w:pPr>
        <w:pStyle w:val="ListParagraph"/>
        <w:spacing w:before="120"/>
        <w:ind w:left="0"/>
        <w:contextualSpacing w:val="0"/>
        <w:rPr>
          <w:rFonts w:cs="Arial"/>
        </w:rPr>
      </w:pPr>
      <w:r>
        <w:rPr>
          <w:rFonts w:cs="Arial"/>
        </w:rPr>
        <w:t xml:space="preserve">In general, younger and middle-aged people (18-34 and 35-49 years) were significantly more likely to feel that variations to the </w:t>
      </w:r>
      <w:r w:rsidR="00762EB7">
        <w:rPr>
          <w:rFonts w:cs="Arial"/>
        </w:rPr>
        <w:t>MM</w:t>
      </w:r>
      <w:r>
        <w:rPr>
          <w:rFonts w:cs="Arial"/>
        </w:rPr>
        <w:t xml:space="preserve"> were acceptable (or did not care), compared to their older counterparts (who were more likely to find them unacceptable).</w:t>
      </w:r>
      <w:r w:rsidR="004E7E80">
        <w:rPr>
          <w:rFonts w:cs="Arial"/>
        </w:rPr>
        <w:t xml:space="preserve">  This is somewhat inconsistent with </w:t>
      </w:r>
      <w:r w:rsidR="007A38E0">
        <w:rPr>
          <w:rFonts w:cs="Arial"/>
        </w:rPr>
        <w:t xml:space="preserve">what </w:t>
      </w:r>
      <w:r w:rsidR="004E7E80">
        <w:rPr>
          <w:rFonts w:cs="Arial"/>
        </w:rPr>
        <w:t xml:space="preserve">the older </w:t>
      </w:r>
      <w:r w:rsidR="007A38E0">
        <w:rPr>
          <w:rFonts w:cs="Arial"/>
        </w:rPr>
        <w:t xml:space="preserve">respondents </w:t>
      </w:r>
      <w:r w:rsidR="004E7E80">
        <w:rPr>
          <w:rFonts w:cs="Arial"/>
        </w:rPr>
        <w:t xml:space="preserve">said in Test 1 though – where their pattern of responses indicated that they were one of the </w:t>
      </w:r>
      <w:r w:rsidR="007A38E0">
        <w:rPr>
          <w:rFonts w:cs="Arial"/>
        </w:rPr>
        <w:t xml:space="preserve">least likely </w:t>
      </w:r>
      <w:r w:rsidR="004E7E80">
        <w:rPr>
          <w:rFonts w:cs="Arial"/>
        </w:rPr>
        <w:t xml:space="preserve">groups </w:t>
      </w:r>
      <w:r w:rsidR="007A38E0">
        <w:rPr>
          <w:rFonts w:cs="Arial"/>
        </w:rPr>
        <w:t xml:space="preserve">to find </w:t>
      </w:r>
      <w:r w:rsidR="004E7E80">
        <w:rPr>
          <w:rFonts w:cs="Arial"/>
        </w:rPr>
        <w:t xml:space="preserve">the MM the </w:t>
      </w:r>
      <w:r w:rsidR="007A38E0" w:rsidRPr="007A38E0">
        <w:rPr>
          <w:rFonts w:cs="Arial"/>
        </w:rPr>
        <w:t xml:space="preserve">most </w:t>
      </w:r>
      <w:r w:rsidR="004E7E80" w:rsidRPr="007A38E0">
        <w:rPr>
          <w:rFonts w:cs="Arial"/>
        </w:rPr>
        <w:t>useful</w:t>
      </w:r>
      <w:r w:rsidR="004E7E80">
        <w:rPr>
          <w:rFonts w:cs="Arial"/>
        </w:rPr>
        <w:t xml:space="preserve"> information for front of pack placement.  </w:t>
      </w:r>
    </w:p>
    <w:p w14:paraId="6003E196" w14:textId="77777777" w:rsidR="00B01E7A" w:rsidRDefault="00D05F3F" w:rsidP="00946759">
      <w:pPr>
        <w:pStyle w:val="ListParagraph"/>
        <w:spacing w:before="120"/>
        <w:ind w:left="0"/>
        <w:contextualSpacing w:val="0"/>
        <w:rPr>
          <w:rFonts w:cs="Arial"/>
        </w:rPr>
      </w:pPr>
      <w:r>
        <w:rPr>
          <w:rFonts w:cs="Arial"/>
        </w:rPr>
        <w:t>F</w:t>
      </w:r>
      <w:r w:rsidR="00B01E7A">
        <w:rPr>
          <w:rFonts w:cs="Arial"/>
        </w:rPr>
        <w:t xml:space="preserve">amilies with children were significantly more likely to feel that variations to the </w:t>
      </w:r>
      <w:r w:rsidR="00762EB7">
        <w:rPr>
          <w:rFonts w:cs="Arial"/>
        </w:rPr>
        <w:t xml:space="preserve">MM </w:t>
      </w:r>
      <w:r w:rsidR="00B01E7A">
        <w:rPr>
          <w:rFonts w:cs="Arial"/>
        </w:rPr>
        <w:t>on food products were acceptable (or did not care), compared to people with no children living at home. However, this is likely to be driven by the aforementioned age-related finding.</w:t>
      </w:r>
    </w:p>
    <w:p w14:paraId="0FF2209F" w14:textId="77777777" w:rsidR="00B01E7A" w:rsidRDefault="00B01E7A" w:rsidP="00946759">
      <w:pPr>
        <w:pStyle w:val="ListParagraph"/>
        <w:spacing w:before="120"/>
        <w:ind w:left="0"/>
        <w:contextualSpacing w:val="0"/>
        <w:rPr>
          <w:rFonts w:cs="Arial"/>
        </w:rPr>
      </w:pPr>
      <w:r>
        <w:rPr>
          <w:rFonts w:cs="Arial"/>
        </w:rPr>
        <w:t xml:space="preserve">Those who looked for information on labels rarely, never or only the first purchase, and those who paid a low amount of attention to information on products were significantly more likely to be accepting of changes to the </w:t>
      </w:r>
      <w:r w:rsidR="00762EB7">
        <w:rPr>
          <w:rFonts w:cs="Arial"/>
        </w:rPr>
        <w:t>MM</w:t>
      </w:r>
      <w:r>
        <w:rPr>
          <w:rFonts w:cs="Arial"/>
        </w:rPr>
        <w:t xml:space="preserve"> position and format.</w:t>
      </w:r>
    </w:p>
    <w:p w14:paraId="56DA212B" w14:textId="77777777" w:rsidR="004E7E80" w:rsidRDefault="00B01E7A" w:rsidP="007C553C">
      <w:pPr>
        <w:spacing w:before="240" w:after="0"/>
        <w:jc w:val="left"/>
        <w:rPr>
          <w:rFonts w:cs="Arial"/>
        </w:rPr>
      </w:pPr>
      <w:r>
        <w:rPr>
          <w:rFonts w:cs="Arial"/>
        </w:rPr>
        <w:t>Significant differences between subgroups can be seen in tables at</w:t>
      </w:r>
      <w:r w:rsidR="007D763B">
        <w:rPr>
          <w:rFonts w:cs="Arial"/>
        </w:rPr>
        <w:t xml:space="preserve"> </w:t>
      </w:r>
      <w:r w:rsidR="007D763B">
        <w:rPr>
          <w:rFonts w:cs="Arial"/>
        </w:rPr>
        <w:fldChar w:fldCharType="begin"/>
      </w:r>
      <w:r w:rsidR="007D763B">
        <w:rPr>
          <w:rFonts w:cs="Arial"/>
        </w:rPr>
        <w:instrText xml:space="preserve"> REF _Ref436043488 \h </w:instrText>
      </w:r>
      <w:r w:rsidR="007D763B">
        <w:rPr>
          <w:rFonts w:cs="Arial"/>
        </w:rPr>
      </w:r>
      <w:r w:rsidR="007D763B">
        <w:rPr>
          <w:rFonts w:cs="Arial"/>
        </w:rPr>
        <w:fldChar w:fldCharType="separate"/>
      </w:r>
      <w:r w:rsidR="00FD3A33" w:rsidRPr="006C22FD">
        <w:t xml:space="preserve">Appendix </w:t>
      </w:r>
      <w:r w:rsidR="00FD3A33">
        <w:rPr>
          <w:noProof/>
        </w:rPr>
        <w:t>D</w:t>
      </w:r>
      <w:r w:rsidR="00FD3A33" w:rsidRPr="006C22FD">
        <w:t>: Test 3 Design and Details</w:t>
      </w:r>
      <w:r w:rsidR="007D763B">
        <w:rPr>
          <w:rFonts w:cs="Arial"/>
        </w:rPr>
        <w:fldChar w:fldCharType="end"/>
      </w:r>
      <w:r>
        <w:rPr>
          <w:rFonts w:cs="Arial"/>
        </w:rPr>
        <w:t>.</w:t>
      </w:r>
    </w:p>
    <w:p w14:paraId="09374B50" w14:textId="77777777" w:rsidR="00D05F3F" w:rsidRDefault="00D05F3F" w:rsidP="007C553C">
      <w:pPr>
        <w:spacing w:before="240" w:after="0"/>
        <w:jc w:val="left"/>
        <w:rPr>
          <w:rFonts w:cs="Arial"/>
        </w:rPr>
      </w:pPr>
    </w:p>
    <w:p w14:paraId="2950E3A0" w14:textId="77777777" w:rsidR="00D05F3F" w:rsidRPr="00D05F3F" w:rsidRDefault="00D05F3F" w:rsidP="007C553C">
      <w:pPr>
        <w:spacing w:before="240" w:after="0"/>
        <w:jc w:val="left"/>
        <w:rPr>
          <w:rFonts w:cs="Arial"/>
        </w:rPr>
      </w:pPr>
      <w:r>
        <w:rPr>
          <w:rFonts w:cs="Arial"/>
        </w:rPr>
        <w:t>It was interesting to note that 8%</w:t>
      </w:r>
      <w:r w:rsidR="009E7FBB">
        <w:rPr>
          <w:rFonts w:cs="Arial"/>
        </w:rPr>
        <w:t>-9%</w:t>
      </w:r>
      <w:r>
        <w:rPr>
          <w:rFonts w:cs="Arial"/>
        </w:rPr>
        <w:t xml:space="preserve"> of respondents felt that the status quo position of the MM (position 1) was either </w:t>
      </w:r>
      <w:r>
        <w:rPr>
          <w:rFonts w:cs="Arial"/>
          <w:i/>
        </w:rPr>
        <w:t>unacceptable</w:t>
      </w:r>
      <w:r>
        <w:rPr>
          <w:rFonts w:cs="Arial"/>
        </w:rPr>
        <w:t xml:space="preserve"> or would be </w:t>
      </w:r>
      <w:r>
        <w:rPr>
          <w:rFonts w:cs="Arial"/>
          <w:i/>
        </w:rPr>
        <w:t>difficult to use</w:t>
      </w:r>
      <w:r>
        <w:rPr>
          <w:rFonts w:cs="Arial"/>
        </w:rPr>
        <w:t xml:space="preserve">.  This </w:t>
      </w:r>
      <w:r w:rsidR="009E7FBB">
        <w:rPr>
          <w:rFonts w:cs="Arial"/>
        </w:rPr>
        <w:t>demonstrates the linear nature of opinions.  The current regulations around the MM just delineate one particular point on a curve, and there are some people for whom even the status quo is considered less than ideal.</w:t>
      </w:r>
    </w:p>
    <w:p w14:paraId="1F39475F" w14:textId="77777777" w:rsidR="004E7E80" w:rsidRDefault="004E7E80" w:rsidP="007C553C">
      <w:pPr>
        <w:spacing w:before="240" w:after="0"/>
        <w:jc w:val="left"/>
        <w:rPr>
          <w:rFonts w:cs="Arial"/>
        </w:rPr>
      </w:pPr>
    </w:p>
    <w:p w14:paraId="7373BD9B" w14:textId="77777777" w:rsidR="004E7E80" w:rsidRDefault="004E7E80" w:rsidP="007C553C">
      <w:pPr>
        <w:spacing w:before="240" w:after="0"/>
        <w:jc w:val="left"/>
        <w:rPr>
          <w:rFonts w:cs="Arial"/>
        </w:rPr>
      </w:pPr>
    </w:p>
    <w:tbl>
      <w:tblPr>
        <w:tblStyle w:val="TableGrid"/>
        <w:tblW w:w="0" w:type="auto"/>
        <w:tblLook w:val="04A0" w:firstRow="1" w:lastRow="0" w:firstColumn="1" w:lastColumn="0" w:noHBand="0" w:noVBand="1"/>
      </w:tblPr>
      <w:tblGrid>
        <w:gridCol w:w="9016"/>
      </w:tblGrid>
      <w:tr w:rsidR="004E7E80" w14:paraId="5E6F9E0D" w14:textId="77777777" w:rsidTr="007C553C">
        <w:tc>
          <w:tcPr>
            <w:tcW w:w="9016" w:type="dxa"/>
            <w:tcBorders>
              <w:top w:val="nil"/>
              <w:left w:val="nil"/>
              <w:bottom w:val="nil"/>
              <w:right w:val="nil"/>
            </w:tcBorders>
            <w:shd w:val="clear" w:color="auto" w:fill="E3ECFF" w:themeFill="background2" w:themeFillTint="33"/>
          </w:tcPr>
          <w:p w14:paraId="3A3DE90E" w14:textId="77777777" w:rsidR="004E7E80" w:rsidRDefault="004E7E80" w:rsidP="007C553C">
            <w:pPr>
              <w:spacing w:before="120"/>
              <w:jc w:val="left"/>
              <w:rPr>
                <w:rFonts w:cs="Arial"/>
                <w:b/>
              </w:rPr>
            </w:pPr>
            <w:r>
              <w:rPr>
                <w:rFonts w:cs="Arial"/>
                <w:b/>
              </w:rPr>
              <w:t>Qualitative Interview Results</w:t>
            </w:r>
          </w:p>
          <w:p w14:paraId="7422A0C3" w14:textId="77777777" w:rsidR="004E7E80" w:rsidRDefault="004E7E80" w:rsidP="007C553C">
            <w:pPr>
              <w:spacing w:before="120"/>
              <w:jc w:val="left"/>
              <w:rPr>
                <w:rFonts w:cs="Arial"/>
              </w:rPr>
            </w:pPr>
            <w:r>
              <w:rPr>
                <w:rFonts w:cs="Arial"/>
              </w:rPr>
              <w:t xml:space="preserve">The relatively low proportion of respondents saying that any of the MM positions were outright unacceptable and in need of regulation is consistent with what was observed in the qualitative research.  </w:t>
            </w:r>
          </w:p>
          <w:p w14:paraId="6F7E6182" w14:textId="77777777" w:rsidR="004E7E80" w:rsidRPr="004E7E80" w:rsidRDefault="004E7E80" w:rsidP="007C553C">
            <w:pPr>
              <w:spacing w:before="120"/>
              <w:jc w:val="left"/>
              <w:rPr>
                <w:rFonts w:cs="Arial"/>
              </w:rPr>
            </w:pPr>
            <w:r>
              <w:rPr>
                <w:rFonts w:cs="Arial"/>
              </w:rPr>
              <w:t xml:space="preserve">In the in-situ interviews, respondents tended to feel that products which made it difficult for them to find the MM when they wanted it were not “unacceptable” per se, but rather just putting themselves at a competitive disadvantage.  If they couldn’t easily assess a product, then they would just buy something else.  </w:t>
            </w:r>
          </w:p>
        </w:tc>
      </w:tr>
    </w:tbl>
    <w:p w14:paraId="7B0F533A" w14:textId="77777777" w:rsidR="004E7E80" w:rsidRDefault="004E7E80" w:rsidP="007C553C">
      <w:pPr>
        <w:spacing w:before="240" w:after="0"/>
        <w:jc w:val="left"/>
        <w:rPr>
          <w:rFonts w:cs="Arial"/>
        </w:rPr>
      </w:pPr>
    </w:p>
    <w:p w14:paraId="15F8D79A" w14:textId="77777777" w:rsidR="0027406D" w:rsidRPr="00B01E7A" w:rsidRDefault="0027406D" w:rsidP="007C553C">
      <w:pPr>
        <w:spacing w:before="240" w:after="0"/>
        <w:jc w:val="left"/>
        <w:rPr>
          <w:rFonts w:cs="Arial"/>
          <w:b/>
          <w:color w:val="172983"/>
          <w:sz w:val="40"/>
          <w:szCs w:val="40"/>
        </w:rPr>
      </w:pPr>
      <w:r>
        <w:rPr>
          <w:sz w:val="32"/>
        </w:rPr>
        <w:br w:type="page"/>
      </w:r>
    </w:p>
    <w:p w14:paraId="0673E86B" w14:textId="77777777" w:rsidR="006824E7" w:rsidRPr="002F5F52" w:rsidRDefault="00762EB7">
      <w:pPr>
        <w:pStyle w:val="Heading2"/>
      </w:pPr>
      <w:bookmarkStart w:id="59" w:name="_Toc436229205"/>
      <w:r>
        <w:t>N</w:t>
      </w:r>
      <w:r w:rsidR="00112DB8">
        <w:t xml:space="preserve">et </w:t>
      </w:r>
      <w:r w:rsidR="00FE1239">
        <w:t>B</w:t>
      </w:r>
      <w:r w:rsidR="006824E7" w:rsidRPr="002F5F52">
        <w:t>enefit</w:t>
      </w:r>
      <w:r>
        <w:t xml:space="preserve"> to the </w:t>
      </w:r>
      <w:r w:rsidR="00FE1239">
        <w:t>C</w:t>
      </w:r>
      <w:r>
        <w:t>onsumer</w:t>
      </w:r>
      <w:bookmarkEnd w:id="59"/>
    </w:p>
    <w:tbl>
      <w:tblPr>
        <w:tblStyle w:val="TableGrid"/>
        <w:tblW w:w="0" w:type="auto"/>
        <w:shd w:val="clear" w:color="auto" w:fill="172983" w:themeFill="text2"/>
        <w:tblLook w:val="04A0" w:firstRow="1" w:lastRow="0" w:firstColumn="1" w:lastColumn="0" w:noHBand="0" w:noVBand="1"/>
      </w:tblPr>
      <w:tblGrid>
        <w:gridCol w:w="9016"/>
      </w:tblGrid>
      <w:tr w:rsidR="00075349" w:rsidRPr="00387D00" w14:paraId="6248CB81" w14:textId="77777777" w:rsidTr="00075349">
        <w:tc>
          <w:tcPr>
            <w:tcW w:w="9016" w:type="dxa"/>
            <w:shd w:val="clear" w:color="auto" w:fill="172983" w:themeFill="text2"/>
          </w:tcPr>
          <w:p w14:paraId="27A81090" w14:textId="77777777" w:rsidR="00075349" w:rsidRPr="00387D00" w:rsidRDefault="00075349" w:rsidP="00955159">
            <w:pPr>
              <w:spacing w:before="120"/>
              <w:rPr>
                <w:szCs w:val="24"/>
              </w:rPr>
            </w:pPr>
            <w:r w:rsidRPr="00387D00">
              <w:rPr>
                <w:bCs/>
                <w:szCs w:val="24"/>
              </w:rPr>
              <w:t>A net benefit</w:t>
            </w:r>
            <w:r w:rsidRPr="00387D00">
              <w:rPr>
                <w:b/>
                <w:bCs/>
                <w:szCs w:val="24"/>
              </w:rPr>
              <w:t xml:space="preserve"> </w:t>
            </w:r>
            <w:r w:rsidRPr="00387D00">
              <w:rPr>
                <w:bCs/>
                <w:szCs w:val="24"/>
              </w:rPr>
              <w:t>measure for food products and non-food products</w:t>
            </w:r>
            <w:r w:rsidRPr="00387D00">
              <w:rPr>
                <w:b/>
                <w:bCs/>
                <w:szCs w:val="24"/>
              </w:rPr>
              <w:t xml:space="preserve"> </w:t>
            </w:r>
            <w:r w:rsidRPr="00387D00">
              <w:rPr>
                <w:szCs w:val="24"/>
              </w:rPr>
              <w:t xml:space="preserve">was calculated by subtracting overall confusion </w:t>
            </w:r>
            <w:r w:rsidR="00A175A4">
              <w:rPr>
                <w:szCs w:val="24"/>
              </w:rPr>
              <w:t xml:space="preserve">(Test 2 score) </w:t>
            </w:r>
            <w:r w:rsidRPr="00387D00">
              <w:rPr>
                <w:szCs w:val="24"/>
              </w:rPr>
              <w:t xml:space="preserve">from overall acceptance of the </w:t>
            </w:r>
            <w:r w:rsidR="00762EB7">
              <w:rPr>
                <w:szCs w:val="24"/>
              </w:rPr>
              <w:t xml:space="preserve">MM </w:t>
            </w:r>
            <w:r w:rsidR="00A175A4">
              <w:rPr>
                <w:szCs w:val="24"/>
              </w:rPr>
              <w:t xml:space="preserve">(Test 3 score) </w:t>
            </w:r>
            <w:r w:rsidRPr="00387D00">
              <w:rPr>
                <w:szCs w:val="24"/>
              </w:rPr>
              <w:t xml:space="preserve">at each of the eight </w:t>
            </w:r>
            <w:r w:rsidR="007A38E0">
              <w:rPr>
                <w:szCs w:val="24"/>
              </w:rPr>
              <w:t>position</w:t>
            </w:r>
            <w:r w:rsidRPr="00387D00">
              <w:rPr>
                <w:szCs w:val="24"/>
              </w:rPr>
              <w:t xml:space="preserve"> variations. As some of the confusion measures were negative</w:t>
            </w:r>
            <w:r w:rsidR="00A175A4">
              <w:rPr>
                <w:szCs w:val="24"/>
              </w:rPr>
              <w:t xml:space="preserve"> (ie: performance on Test 2 was above the benchmark score)</w:t>
            </w:r>
            <w:r w:rsidRPr="00387D00">
              <w:rPr>
                <w:szCs w:val="24"/>
              </w:rPr>
              <w:t xml:space="preserve">, the proportions in some circumstances exceed 100%. They have been converted into </w:t>
            </w:r>
            <w:r w:rsidR="00A175A4">
              <w:rPr>
                <w:szCs w:val="24"/>
              </w:rPr>
              <w:t>an index score</w:t>
            </w:r>
            <w:r w:rsidRPr="00387D00">
              <w:rPr>
                <w:szCs w:val="24"/>
              </w:rPr>
              <w:t xml:space="preserve"> to simplify interpretation. </w:t>
            </w:r>
          </w:p>
          <w:p w14:paraId="759026EC" w14:textId="77777777" w:rsidR="00075349" w:rsidRPr="00387D00" w:rsidRDefault="00075349" w:rsidP="00955159">
            <w:pPr>
              <w:spacing w:before="120"/>
              <w:rPr>
                <w:szCs w:val="24"/>
              </w:rPr>
            </w:pPr>
            <w:r w:rsidRPr="00387D00">
              <w:rPr>
                <w:szCs w:val="24"/>
              </w:rPr>
              <w:t xml:space="preserve">The net benefit measure therefore represents the proportion of people who are accepting and not confused by the </w:t>
            </w:r>
            <w:r w:rsidR="00762EB7">
              <w:rPr>
                <w:szCs w:val="24"/>
              </w:rPr>
              <w:t xml:space="preserve">MM </w:t>
            </w:r>
            <w:r w:rsidR="008C5CA2" w:rsidRPr="00387D00">
              <w:rPr>
                <w:szCs w:val="24"/>
              </w:rPr>
              <w:t>location</w:t>
            </w:r>
            <w:r w:rsidRPr="00387D00">
              <w:rPr>
                <w:szCs w:val="24"/>
              </w:rPr>
              <w:t xml:space="preserve"> and format, for each of the positions tested (1 representing the status quo, and 7 alternative positions under the principles-based approach).</w:t>
            </w:r>
          </w:p>
          <w:p w14:paraId="363217EF" w14:textId="77777777" w:rsidR="00075349" w:rsidRDefault="00075349" w:rsidP="00955159">
            <w:pPr>
              <w:spacing w:before="120"/>
              <w:rPr>
                <w:szCs w:val="24"/>
              </w:rPr>
            </w:pPr>
            <w:r w:rsidRPr="00387D00">
              <w:rPr>
                <w:szCs w:val="24"/>
              </w:rPr>
              <w:t xml:space="preserve">This means that larger numbers represent higher net benefit (larger numbers of people accepting and not confused by the </w:t>
            </w:r>
            <w:r w:rsidR="00762EB7">
              <w:rPr>
                <w:szCs w:val="24"/>
              </w:rPr>
              <w:t xml:space="preserve">MM </w:t>
            </w:r>
            <w:r w:rsidR="008C5CA2" w:rsidRPr="00387D00">
              <w:rPr>
                <w:szCs w:val="24"/>
              </w:rPr>
              <w:t>location</w:t>
            </w:r>
            <w:r w:rsidRPr="00387D00">
              <w:rPr>
                <w:szCs w:val="24"/>
              </w:rPr>
              <w:t>).</w:t>
            </w:r>
            <w:r w:rsidR="00B81B70">
              <w:rPr>
                <w:szCs w:val="24"/>
              </w:rPr>
              <w:t xml:space="preserve">  The absolute value of the net benefit score has little objective meaning, and it is more the relative score compared to the status quo and to other </w:t>
            </w:r>
            <w:r w:rsidR="00B827A0">
              <w:rPr>
                <w:szCs w:val="24"/>
              </w:rPr>
              <w:t>trial</w:t>
            </w:r>
            <w:r w:rsidR="00B81B70">
              <w:rPr>
                <w:szCs w:val="24"/>
              </w:rPr>
              <w:t xml:space="preserve"> positions that is of interest.  </w:t>
            </w:r>
          </w:p>
          <w:p w14:paraId="3ACCEA64" w14:textId="77777777" w:rsidR="00A175A4" w:rsidRPr="00A175A4" w:rsidRDefault="00A175A4">
            <w:pPr>
              <w:spacing w:before="120"/>
              <w:rPr>
                <w:szCs w:val="24"/>
              </w:rPr>
            </w:pPr>
            <w:r>
              <w:rPr>
                <w:szCs w:val="24"/>
              </w:rPr>
              <w:t xml:space="preserve">Note that these net benefit scores evaluate the relative positions of the MM compared to the status quo position, but do </w:t>
            </w:r>
            <w:r>
              <w:rPr>
                <w:szCs w:val="24"/>
                <w:u w:val="single"/>
              </w:rPr>
              <w:t>not</w:t>
            </w:r>
            <w:r>
              <w:rPr>
                <w:szCs w:val="24"/>
              </w:rPr>
              <w:t xml:space="preserve"> factor in the potential benefit to consumers of other types of information that might replace the MM on the front of pack if it was moved to another location.  </w:t>
            </w:r>
          </w:p>
        </w:tc>
      </w:tr>
    </w:tbl>
    <w:p w14:paraId="1DB3F127" w14:textId="77777777" w:rsidR="00075349" w:rsidRDefault="00075349" w:rsidP="000E45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D030AC" w:rsidRPr="00D030AC" w14:paraId="46373A6B" w14:textId="77777777" w:rsidTr="0012691F">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1B371E1E" w14:textId="77777777" w:rsidR="00E65330" w:rsidRPr="00A35DDE" w:rsidRDefault="00E65330" w:rsidP="00E65330">
            <w:pPr>
              <w:spacing w:before="120"/>
              <w:rPr>
                <w:b/>
                <w:bCs/>
              </w:rPr>
            </w:pPr>
            <w:r w:rsidRPr="00A35DDE">
              <w:rPr>
                <w:b/>
                <w:bCs/>
              </w:rPr>
              <w:t>Net consumer benefit associated with different MM displays</w:t>
            </w:r>
          </w:p>
          <w:p w14:paraId="2C8B1A2D" w14:textId="77777777" w:rsidR="00E65330" w:rsidRPr="00A35DDE" w:rsidRDefault="00E65330" w:rsidP="00E65330">
            <w:pPr>
              <w:spacing w:before="120"/>
              <w:rPr>
                <w:bCs/>
              </w:rPr>
            </w:pPr>
            <w:r w:rsidRPr="00A35DDE">
              <w:rPr>
                <w:bCs/>
              </w:rPr>
              <w:t xml:space="preserve">“Net benefit” based purely on the variations in confusion (Test 2) and acceptability (Test 3) associated with each position showed that overall, the status quo position scores higher than any of the variations tested.  </w:t>
            </w:r>
          </w:p>
          <w:p w14:paraId="6F77E971" w14:textId="77777777" w:rsidR="00E65330" w:rsidRPr="00A35DDE" w:rsidRDefault="00E65330" w:rsidP="00E65330">
            <w:pPr>
              <w:spacing w:before="120"/>
              <w:rPr>
                <w:bCs/>
              </w:rPr>
            </w:pPr>
            <w:r w:rsidRPr="00A35DDE">
              <w:rPr>
                <w:bCs/>
              </w:rPr>
              <w:t>For food products, due to their better performance on Test 2, the back of pack variants had the highest net benefit scores other than the status quo.  For non-food products there was no one factor that seemed most related to net benefit.</w:t>
            </w:r>
          </w:p>
          <w:p w14:paraId="66437D9F" w14:textId="77777777" w:rsidR="006356F3" w:rsidRPr="00D030AC" w:rsidRDefault="00E65330" w:rsidP="00E65330">
            <w:pPr>
              <w:spacing w:before="120"/>
            </w:pPr>
            <w:r w:rsidRPr="00A35DDE">
              <w:rPr>
                <w:bCs/>
              </w:rPr>
              <w:t>Overall, none of the three dimensions by which the MM position varied emerged as consistently more critical.  Rather, there is a general negative correlation between the number of dimensions changed and the net benefit to the consumer – that is, as the number of dimensions changed increases, the net benefit decreases.</w:t>
            </w:r>
          </w:p>
        </w:tc>
      </w:tr>
    </w:tbl>
    <w:p w14:paraId="4FC8E5CC" w14:textId="77777777" w:rsidR="00387D00" w:rsidRDefault="00387D00" w:rsidP="000E45D3"/>
    <w:p w14:paraId="6924B586" w14:textId="77777777" w:rsidR="00A175A4" w:rsidRDefault="00A175A4">
      <w:pPr>
        <w:spacing w:before="240" w:after="0"/>
        <w:jc w:val="left"/>
      </w:pPr>
      <w:r>
        <w:br w:type="page"/>
      </w:r>
    </w:p>
    <w:p w14:paraId="4054BD88" w14:textId="77777777" w:rsidR="000E45D3" w:rsidRDefault="000E45D3" w:rsidP="000E45D3">
      <w:r>
        <w:t xml:space="preserve">The figure below shows </w:t>
      </w:r>
      <w:r w:rsidR="002E0FDD">
        <w:t xml:space="preserve">that the net benefit </w:t>
      </w:r>
      <w:r w:rsidR="00DE5114">
        <w:t xml:space="preserve">score </w:t>
      </w:r>
      <w:r w:rsidR="002E0FDD">
        <w:t>for all food products and all non-food products overall is higher for the status quo compared to the principles-based approach. The net benefit is lowest for the principles-based approach on non-food products.</w:t>
      </w:r>
    </w:p>
    <w:p w14:paraId="0DF7DACF" w14:textId="77777777" w:rsidR="00DE5114" w:rsidRPr="000E45D3" w:rsidRDefault="00DE5114" w:rsidP="000E45D3"/>
    <w:p w14:paraId="7891E6DA" w14:textId="77777777" w:rsidR="006824E7" w:rsidRPr="00C775AD" w:rsidRDefault="000E45D3" w:rsidP="000E45D3">
      <w:pPr>
        <w:rPr>
          <w:b/>
          <w:bCs/>
          <w:sz w:val="23"/>
          <w:szCs w:val="23"/>
        </w:rPr>
      </w:pPr>
      <w:r w:rsidRPr="00C775AD">
        <w:rPr>
          <w:b/>
          <w:bCs/>
          <w:sz w:val="23"/>
          <w:szCs w:val="23"/>
        </w:rPr>
        <w:t xml:space="preserve">Figure </w:t>
      </w:r>
      <w:r w:rsidRPr="00C775AD">
        <w:rPr>
          <w:b/>
          <w:bCs/>
          <w:sz w:val="23"/>
          <w:szCs w:val="23"/>
        </w:rPr>
        <w:fldChar w:fldCharType="begin"/>
      </w:r>
      <w:r w:rsidRPr="00C775AD">
        <w:rPr>
          <w:b/>
          <w:bCs/>
          <w:sz w:val="23"/>
          <w:szCs w:val="23"/>
        </w:rPr>
        <w:instrText xml:space="preserve"> SEQ Figure \* ARABIC </w:instrText>
      </w:r>
      <w:r w:rsidRPr="00C775AD">
        <w:rPr>
          <w:b/>
          <w:bCs/>
          <w:sz w:val="23"/>
          <w:szCs w:val="23"/>
        </w:rPr>
        <w:fldChar w:fldCharType="separate"/>
      </w:r>
      <w:r w:rsidR="00FD3A33">
        <w:rPr>
          <w:b/>
          <w:bCs/>
          <w:noProof/>
          <w:sz w:val="23"/>
          <w:szCs w:val="23"/>
        </w:rPr>
        <w:t>11</w:t>
      </w:r>
      <w:r w:rsidRPr="00C775AD">
        <w:rPr>
          <w:b/>
          <w:bCs/>
          <w:sz w:val="23"/>
          <w:szCs w:val="23"/>
        </w:rPr>
        <w:fldChar w:fldCharType="end"/>
      </w:r>
      <w:r w:rsidRPr="00C775AD">
        <w:rPr>
          <w:b/>
          <w:bCs/>
          <w:sz w:val="23"/>
          <w:szCs w:val="23"/>
        </w:rPr>
        <w:t>: Net benefit overall for status quo vs principles-based regulation</w:t>
      </w:r>
    </w:p>
    <w:p w14:paraId="1052271E" w14:textId="77777777" w:rsidR="006824E7" w:rsidRDefault="000E45D3" w:rsidP="006824E7">
      <w:r>
        <w:rPr>
          <w:noProof/>
        </w:rPr>
        <w:drawing>
          <wp:inline distT="0" distB="0" distL="0" distR="0" wp14:anchorId="2067B2E0" wp14:editId="4545ED21">
            <wp:extent cx="5688330" cy="2352675"/>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B36F5C" w14:textId="77777777" w:rsidR="00DE5114" w:rsidRDefault="00955159" w:rsidP="00955159">
      <w:pPr>
        <w:spacing w:after="0"/>
        <w:jc w:val="left"/>
        <w:rPr>
          <w:rFonts w:cs="Arial"/>
          <w:sz w:val="16"/>
        </w:rPr>
      </w:pPr>
      <w:r w:rsidRPr="00955159">
        <w:rPr>
          <w:rFonts w:cs="Arial"/>
          <w:b/>
          <w:sz w:val="16"/>
        </w:rPr>
        <w:t xml:space="preserve">Note: </w:t>
      </w:r>
      <w:r w:rsidRPr="00955159">
        <w:rPr>
          <w:rFonts w:cs="Arial"/>
          <w:sz w:val="16"/>
        </w:rPr>
        <w:t>Net benefit=Total acceptance – Total confusion</w:t>
      </w:r>
    </w:p>
    <w:p w14:paraId="10C3DE83" w14:textId="77777777" w:rsidR="00474431" w:rsidRPr="00002753" w:rsidRDefault="00474431" w:rsidP="00474431">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(n=1,593) were included in net benefit calculations for the status quo vs principles-based approach</w:t>
      </w:r>
    </w:p>
    <w:p w14:paraId="453C0302" w14:textId="77777777" w:rsidR="00DE5114" w:rsidRDefault="00DE5114" w:rsidP="00955159">
      <w:pPr>
        <w:spacing w:after="0"/>
        <w:jc w:val="left"/>
        <w:rPr>
          <w:rFonts w:cs="Arial"/>
          <w:sz w:val="16"/>
        </w:rPr>
      </w:pPr>
    </w:p>
    <w:p w14:paraId="2A4C3F24" w14:textId="77777777" w:rsidR="00DE5114" w:rsidRDefault="00DE5114" w:rsidP="00955159">
      <w:pPr>
        <w:spacing w:after="0"/>
        <w:jc w:val="left"/>
        <w:rPr>
          <w:rFonts w:cs="Arial"/>
          <w:sz w:val="16"/>
        </w:rPr>
      </w:pPr>
    </w:p>
    <w:p w14:paraId="4A1F12A2" w14:textId="77777777" w:rsidR="00960168" w:rsidRPr="00955159" w:rsidRDefault="00960168" w:rsidP="00955159">
      <w:pPr>
        <w:spacing w:after="0"/>
        <w:jc w:val="left"/>
        <w:rPr>
          <w:rFonts w:cs="Arial"/>
          <w:b/>
          <w:sz w:val="16"/>
        </w:rPr>
      </w:pPr>
    </w:p>
    <w:p w14:paraId="251AA06D" w14:textId="77777777" w:rsidR="00A207E0" w:rsidRDefault="002E0FDD" w:rsidP="006824E7">
      <w:r>
        <w:t xml:space="preserve">When looking at net benefit for each of the </w:t>
      </w:r>
      <w:r w:rsidR="00DC359A">
        <w:t xml:space="preserve">positions tested, this differed for food versus non-food products. </w:t>
      </w:r>
      <w:r w:rsidR="009625ED">
        <w:t>Due to their better performance on Test 2, t</w:t>
      </w:r>
      <w:r w:rsidR="00DC359A">
        <w:t xml:space="preserve">he highest net benefit measurements on food products were for </w:t>
      </w:r>
      <w:r w:rsidR="00A207E0">
        <w:t xml:space="preserve">back of pack MM locations, especially when combined with </w:t>
      </w:r>
      <w:r w:rsidR="00426D89">
        <w:t xml:space="preserve">larger </w:t>
      </w:r>
      <w:r w:rsidR="00A207E0">
        <w:t xml:space="preserve">font </w:t>
      </w:r>
      <w:r w:rsidR="00426D89">
        <w:t>size</w:t>
      </w:r>
      <w:r w:rsidR="00A207E0">
        <w:t>.</w:t>
      </w:r>
      <w:r w:rsidR="00DC359A">
        <w:t xml:space="preserve"> </w:t>
      </w:r>
    </w:p>
    <w:p w14:paraId="09894BB2" w14:textId="77777777" w:rsidR="006824E7" w:rsidRDefault="00DC359A" w:rsidP="006824E7">
      <w:r>
        <w:t xml:space="preserve">For non-food products, </w:t>
      </w:r>
      <w:r w:rsidR="00762EB7">
        <w:t xml:space="preserve">patterns of display factors was less clear in their influence of net benefit. To a degree, retaining </w:t>
      </w:r>
      <w:r>
        <w:t xml:space="preserve">the </w:t>
      </w:r>
      <w:r w:rsidR="00762EB7">
        <w:t xml:space="preserve">MM’s </w:t>
      </w:r>
      <w:r>
        <w:t xml:space="preserve">front of pack </w:t>
      </w:r>
      <w:r w:rsidR="00762EB7">
        <w:t xml:space="preserve">location and larger font size </w:t>
      </w:r>
      <w:r>
        <w:t>was important.</w:t>
      </w:r>
    </w:p>
    <w:p w14:paraId="732993D3" w14:textId="77777777" w:rsidR="00DE5114" w:rsidRDefault="00DE5114" w:rsidP="006824E7"/>
    <w:p w14:paraId="1D18ED48" w14:textId="77777777" w:rsidR="000E45D3" w:rsidRPr="00A207E0" w:rsidRDefault="000E45D3" w:rsidP="006824E7">
      <w:pPr>
        <w:rPr>
          <w:b/>
        </w:rPr>
      </w:pPr>
      <w:r w:rsidRPr="00A207E0">
        <w:rPr>
          <w:b/>
          <w:bCs/>
          <w:sz w:val="23"/>
          <w:szCs w:val="23"/>
        </w:rPr>
        <w:t xml:space="preserve">Figure </w:t>
      </w:r>
      <w:r w:rsidRPr="00A207E0">
        <w:rPr>
          <w:b/>
          <w:bCs/>
          <w:sz w:val="23"/>
          <w:szCs w:val="23"/>
        </w:rPr>
        <w:fldChar w:fldCharType="begin"/>
      </w:r>
      <w:r w:rsidRPr="00A207E0">
        <w:rPr>
          <w:b/>
          <w:bCs/>
          <w:sz w:val="23"/>
          <w:szCs w:val="23"/>
        </w:rPr>
        <w:instrText xml:space="preserve"> SEQ Figure \* ARABIC </w:instrText>
      </w:r>
      <w:r w:rsidRPr="00A207E0">
        <w:rPr>
          <w:b/>
          <w:bCs/>
          <w:sz w:val="23"/>
          <w:szCs w:val="23"/>
        </w:rPr>
        <w:fldChar w:fldCharType="separate"/>
      </w:r>
      <w:r w:rsidR="00FD3A33">
        <w:rPr>
          <w:b/>
          <w:bCs/>
          <w:noProof/>
          <w:sz w:val="23"/>
          <w:szCs w:val="23"/>
        </w:rPr>
        <w:t>12</w:t>
      </w:r>
      <w:r w:rsidRPr="00A207E0">
        <w:rPr>
          <w:b/>
          <w:bCs/>
          <w:sz w:val="23"/>
          <w:szCs w:val="23"/>
        </w:rPr>
        <w:fldChar w:fldCharType="end"/>
      </w:r>
      <w:r w:rsidRPr="00A207E0">
        <w:rPr>
          <w:b/>
          <w:bCs/>
          <w:sz w:val="23"/>
          <w:szCs w:val="23"/>
        </w:rPr>
        <w:t xml:space="preserve">: Net benefit associated with each position tested </w:t>
      </w:r>
      <w:r w:rsidR="00A207E0" w:rsidRPr="00A207E0">
        <w:rPr>
          <w:b/>
          <w:bCs/>
          <w:sz w:val="23"/>
          <w:szCs w:val="23"/>
        </w:rPr>
        <w:t>– food products</w:t>
      </w:r>
    </w:p>
    <w:p w14:paraId="60539EB9" w14:textId="77777777" w:rsidR="000E45D3" w:rsidRDefault="00A207E0" w:rsidP="006824E7">
      <w:r>
        <w:rPr>
          <w:noProof/>
        </w:rPr>
        <w:drawing>
          <wp:inline distT="0" distB="0" distL="0" distR="0" wp14:anchorId="26A6D5D8" wp14:editId="6966848D">
            <wp:extent cx="5762625" cy="29337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FD088F" w14:textId="77777777" w:rsidR="00A207E0" w:rsidRDefault="00955159" w:rsidP="00955159">
      <w:pPr>
        <w:spacing w:after="0"/>
        <w:jc w:val="left"/>
        <w:rPr>
          <w:rFonts w:cs="Arial"/>
          <w:sz w:val="16"/>
        </w:rPr>
      </w:pPr>
      <w:r w:rsidRPr="00955159">
        <w:rPr>
          <w:rFonts w:cs="Arial"/>
          <w:b/>
          <w:sz w:val="16"/>
        </w:rPr>
        <w:t xml:space="preserve">Note: </w:t>
      </w:r>
      <w:r w:rsidRPr="00955159">
        <w:rPr>
          <w:rFonts w:cs="Arial"/>
          <w:sz w:val="16"/>
        </w:rPr>
        <w:t>Net benefit=Total acceptance – Total confusion</w:t>
      </w:r>
    </w:p>
    <w:p w14:paraId="403E1843" w14:textId="77777777" w:rsidR="00474431" w:rsidRPr="00002753" w:rsidRDefault="00474431" w:rsidP="00474431">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(n=1,593) were included in net benefit calculations for the status quo vs principles-based approach</w:t>
      </w:r>
    </w:p>
    <w:p w14:paraId="293592AB" w14:textId="77777777" w:rsidR="00474431" w:rsidRDefault="00474431" w:rsidP="00955159">
      <w:pPr>
        <w:spacing w:after="0"/>
        <w:jc w:val="left"/>
        <w:rPr>
          <w:rFonts w:cs="Arial"/>
          <w:sz w:val="16"/>
        </w:rPr>
      </w:pPr>
    </w:p>
    <w:p w14:paraId="074869D0" w14:textId="77777777" w:rsidR="00A207E0" w:rsidRDefault="00A207E0" w:rsidP="00955159">
      <w:pPr>
        <w:spacing w:after="0"/>
        <w:jc w:val="left"/>
        <w:rPr>
          <w:rFonts w:cs="Arial"/>
          <w:sz w:val="16"/>
        </w:rPr>
      </w:pPr>
    </w:p>
    <w:p w14:paraId="0010132E" w14:textId="77777777" w:rsidR="00A207E0" w:rsidRPr="00A207E0" w:rsidRDefault="00A207E0" w:rsidP="00A207E0">
      <w:pPr>
        <w:rPr>
          <w:b/>
        </w:rPr>
      </w:pPr>
      <w:r w:rsidRPr="00A207E0">
        <w:rPr>
          <w:b/>
          <w:bCs/>
          <w:sz w:val="23"/>
          <w:szCs w:val="23"/>
        </w:rPr>
        <w:t xml:space="preserve">Figure </w:t>
      </w:r>
      <w:r w:rsidRPr="00A207E0">
        <w:rPr>
          <w:b/>
          <w:bCs/>
          <w:sz w:val="23"/>
          <w:szCs w:val="23"/>
        </w:rPr>
        <w:fldChar w:fldCharType="begin"/>
      </w:r>
      <w:r w:rsidRPr="00A207E0">
        <w:rPr>
          <w:b/>
          <w:bCs/>
          <w:sz w:val="23"/>
          <w:szCs w:val="23"/>
        </w:rPr>
        <w:instrText xml:space="preserve"> SEQ Figure \* ARABIC </w:instrText>
      </w:r>
      <w:r w:rsidRPr="00A207E0">
        <w:rPr>
          <w:b/>
          <w:bCs/>
          <w:sz w:val="23"/>
          <w:szCs w:val="23"/>
        </w:rPr>
        <w:fldChar w:fldCharType="separate"/>
      </w:r>
      <w:r w:rsidR="00FD3A33">
        <w:rPr>
          <w:b/>
          <w:bCs/>
          <w:noProof/>
          <w:sz w:val="23"/>
          <w:szCs w:val="23"/>
        </w:rPr>
        <w:t>13</w:t>
      </w:r>
      <w:r w:rsidRPr="00A207E0">
        <w:rPr>
          <w:b/>
          <w:bCs/>
          <w:sz w:val="23"/>
          <w:szCs w:val="23"/>
        </w:rPr>
        <w:fldChar w:fldCharType="end"/>
      </w:r>
      <w:r w:rsidRPr="00A207E0">
        <w:rPr>
          <w:b/>
          <w:bCs/>
          <w:sz w:val="23"/>
          <w:szCs w:val="23"/>
        </w:rPr>
        <w:t xml:space="preserve">: Net benefit associated with each position tested – </w:t>
      </w:r>
      <w:r>
        <w:rPr>
          <w:b/>
          <w:bCs/>
          <w:sz w:val="23"/>
          <w:szCs w:val="23"/>
        </w:rPr>
        <w:t>non-</w:t>
      </w:r>
      <w:r w:rsidRPr="00A207E0">
        <w:rPr>
          <w:b/>
          <w:bCs/>
          <w:sz w:val="23"/>
          <w:szCs w:val="23"/>
        </w:rPr>
        <w:t>food products</w:t>
      </w:r>
    </w:p>
    <w:p w14:paraId="03BC6B2F" w14:textId="77777777" w:rsidR="00A207E0" w:rsidRDefault="00A207E0" w:rsidP="00955159">
      <w:pPr>
        <w:spacing w:after="0"/>
        <w:jc w:val="left"/>
        <w:rPr>
          <w:rFonts w:cs="Arial"/>
          <w:b/>
          <w:sz w:val="16"/>
        </w:rPr>
      </w:pPr>
      <w:r>
        <w:rPr>
          <w:noProof/>
        </w:rPr>
        <w:drawing>
          <wp:inline distT="0" distB="0" distL="0" distR="0" wp14:anchorId="1CF80132" wp14:editId="7152AB2F">
            <wp:extent cx="5783580" cy="2924175"/>
            <wp:effectExtent l="0" t="0" r="762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68A8A3" w14:textId="77777777" w:rsidR="00A207E0" w:rsidRDefault="00A207E0" w:rsidP="00A207E0">
      <w:pPr>
        <w:spacing w:after="0"/>
        <w:jc w:val="left"/>
        <w:rPr>
          <w:rFonts w:cs="Arial"/>
          <w:b/>
          <w:sz w:val="16"/>
        </w:rPr>
      </w:pPr>
    </w:p>
    <w:p w14:paraId="401A7669" w14:textId="77777777" w:rsidR="00DE5114" w:rsidRDefault="00A207E0" w:rsidP="00A207E0">
      <w:pPr>
        <w:spacing w:after="0"/>
        <w:jc w:val="left"/>
        <w:rPr>
          <w:rFonts w:cs="Arial"/>
          <w:sz w:val="16"/>
        </w:rPr>
      </w:pPr>
      <w:r w:rsidRPr="00955159">
        <w:rPr>
          <w:rFonts w:cs="Arial"/>
          <w:b/>
          <w:sz w:val="16"/>
        </w:rPr>
        <w:t xml:space="preserve">Note: </w:t>
      </w:r>
      <w:r w:rsidRPr="00955159">
        <w:rPr>
          <w:rFonts w:cs="Arial"/>
          <w:sz w:val="16"/>
        </w:rPr>
        <w:t>Net benefit=Total acceptance – Total confusion</w:t>
      </w:r>
      <w:r>
        <w:rPr>
          <w:rFonts w:cs="Arial"/>
          <w:sz w:val="16"/>
        </w:rPr>
        <w:t xml:space="preserve"> </w:t>
      </w:r>
    </w:p>
    <w:p w14:paraId="523D71E3" w14:textId="77777777" w:rsidR="00474431" w:rsidRPr="00002753" w:rsidRDefault="00474431" w:rsidP="00474431">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(n=1,593) were included in net benefit calculations for the status quo vs principles-based approach</w:t>
      </w:r>
    </w:p>
    <w:p w14:paraId="1A46DFD8" w14:textId="77777777" w:rsidR="00DE5114" w:rsidRDefault="00DE5114" w:rsidP="00A207E0">
      <w:pPr>
        <w:spacing w:after="0"/>
        <w:jc w:val="left"/>
        <w:rPr>
          <w:rFonts w:cs="Arial"/>
          <w:sz w:val="16"/>
        </w:rPr>
      </w:pPr>
    </w:p>
    <w:p w14:paraId="2C0614CC" w14:textId="77777777" w:rsidR="00A207E0" w:rsidRDefault="00A207E0" w:rsidP="00A207E0">
      <w:pPr>
        <w:spacing w:after="0"/>
        <w:jc w:val="left"/>
        <w:rPr>
          <w:rFonts w:cs="Arial"/>
          <w:sz w:val="16"/>
        </w:rPr>
      </w:pPr>
      <w:r>
        <w:rPr>
          <w:rFonts w:cs="Arial"/>
          <w:sz w:val="16"/>
        </w:rPr>
        <w:t xml:space="preserve"> </w:t>
      </w:r>
    </w:p>
    <w:p w14:paraId="005899D9" w14:textId="77777777" w:rsidR="009625ED" w:rsidRPr="00A207E0" w:rsidRDefault="009625ED" w:rsidP="009625ED">
      <w:pPr>
        <w:spacing w:before="240"/>
        <w:jc w:val="left"/>
        <w:rPr>
          <w:rFonts w:eastAsia="Calibri" w:cstheme="majorBidi"/>
          <w:b/>
          <w:color w:val="172983"/>
          <w:sz w:val="32"/>
          <w:szCs w:val="36"/>
        </w:rPr>
      </w:pPr>
      <w:r>
        <w:t xml:space="preserve">To further unpick the underlying drivers of consumer net benefit, averages were examined across </w:t>
      </w:r>
      <w:r w:rsidR="009E586C">
        <w:t>combined</w:t>
      </w:r>
      <w:r>
        <w:t xml:space="preserve"> alternatives for location, </w:t>
      </w:r>
      <w:r w:rsidR="009E586C">
        <w:t>orientation</w:t>
      </w:r>
      <w:r>
        <w:t xml:space="preserve"> and size.</w:t>
      </w:r>
    </w:p>
    <w:p w14:paraId="6212D519" w14:textId="77777777" w:rsidR="009625ED" w:rsidRDefault="009E586C" w:rsidP="009625ED">
      <w:r>
        <w:t>Again due to the different patterns in Test 2</w:t>
      </w:r>
      <w:r w:rsidR="009625ED">
        <w:t>, for non-food products, on average the front of pack location achieved higher net benefit compared to the back of pack location, but the opposite was true for food products. Horizontal orientation on average achieved higher net benefit across both product categories compared to vertical orientation</w:t>
      </w:r>
      <w:r>
        <w:t xml:space="preserve">, and </w:t>
      </w:r>
      <w:r w:rsidR="009625ED">
        <w:t>larger MM font size far outweighed smaller font size.</w:t>
      </w:r>
    </w:p>
    <w:p w14:paraId="078613ED" w14:textId="77777777" w:rsidR="009625ED" w:rsidRPr="007C553C" w:rsidRDefault="009625ED" w:rsidP="009625ED">
      <w:pPr>
        <w:rPr>
          <w:sz w:val="10"/>
        </w:rPr>
      </w:pPr>
    </w:p>
    <w:p w14:paraId="3DB725EB" w14:textId="77777777" w:rsidR="009625ED" w:rsidRPr="00C775AD" w:rsidRDefault="009625ED" w:rsidP="009625ED">
      <w:pPr>
        <w:rPr>
          <w:b/>
        </w:rPr>
      </w:pPr>
      <w:r w:rsidRPr="00C775AD">
        <w:rPr>
          <w:b/>
          <w:bCs/>
          <w:sz w:val="23"/>
          <w:szCs w:val="23"/>
        </w:rPr>
        <w:t xml:space="preserve">Figure </w:t>
      </w:r>
      <w:r w:rsidRPr="00C775AD">
        <w:rPr>
          <w:b/>
          <w:bCs/>
          <w:sz w:val="23"/>
          <w:szCs w:val="23"/>
        </w:rPr>
        <w:fldChar w:fldCharType="begin"/>
      </w:r>
      <w:r w:rsidRPr="00C775AD">
        <w:rPr>
          <w:b/>
          <w:bCs/>
          <w:sz w:val="23"/>
          <w:szCs w:val="23"/>
        </w:rPr>
        <w:instrText xml:space="preserve"> SEQ Figure \* ARABIC </w:instrText>
      </w:r>
      <w:r w:rsidRPr="00C775AD">
        <w:rPr>
          <w:b/>
          <w:bCs/>
          <w:sz w:val="23"/>
          <w:szCs w:val="23"/>
        </w:rPr>
        <w:fldChar w:fldCharType="separate"/>
      </w:r>
      <w:r w:rsidR="00FD3A33">
        <w:rPr>
          <w:b/>
          <w:bCs/>
          <w:noProof/>
          <w:sz w:val="23"/>
          <w:szCs w:val="23"/>
        </w:rPr>
        <w:t>14</w:t>
      </w:r>
      <w:r w:rsidRPr="00C775AD">
        <w:rPr>
          <w:b/>
          <w:bCs/>
          <w:sz w:val="23"/>
          <w:szCs w:val="23"/>
        </w:rPr>
        <w:fldChar w:fldCharType="end"/>
      </w:r>
      <w:r w:rsidRPr="00C775AD">
        <w:rPr>
          <w:b/>
          <w:bCs/>
          <w:sz w:val="23"/>
          <w:szCs w:val="23"/>
        </w:rPr>
        <w:t>: Net benefit associated with different location and size options on average</w:t>
      </w:r>
    </w:p>
    <w:p w14:paraId="36367267" w14:textId="77777777" w:rsidR="009625ED" w:rsidRDefault="009625ED" w:rsidP="009625ED">
      <w:r>
        <w:rPr>
          <w:bCs/>
          <w:noProof/>
          <w:sz w:val="23"/>
          <w:szCs w:val="23"/>
        </w:rPr>
        <mc:AlternateContent>
          <mc:Choice Requires="wps">
            <w:drawing>
              <wp:anchor distT="0" distB="0" distL="114300" distR="114300" simplePos="0" relativeHeight="251683840" behindDoc="0" locked="0" layoutInCell="1" allowOverlap="1" wp14:anchorId="0B7E29FB" wp14:editId="021D3810">
                <wp:simplePos x="0" y="0"/>
                <wp:positionH relativeFrom="column">
                  <wp:posOffset>933450</wp:posOffset>
                </wp:positionH>
                <wp:positionV relativeFrom="paragraph">
                  <wp:posOffset>60961</wp:posOffset>
                </wp:positionV>
                <wp:extent cx="0" cy="2387600"/>
                <wp:effectExtent l="0" t="0" r="19050" b="31750"/>
                <wp:wrapNone/>
                <wp:docPr id="38" name="Straight Connector 38"/>
                <wp:cNvGraphicFramePr/>
                <a:graphic xmlns:a="http://schemas.openxmlformats.org/drawingml/2006/main">
                  <a:graphicData uri="http://schemas.microsoft.com/office/word/2010/wordprocessingShape">
                    <wps:wsp>
                      <wps:cNvCnPr/>
                      <wps:spPr>
                        <a:xfrm>
                          <a:off x="0" y="0"/>
                          <a:ext cx="0" cy="238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4308AF" id="Straight Connector 38"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5pt,4.8pt" to="73.5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" strokecolor="#95baf8 [3044]"/>
            </w:pict>
          </mc:Fallback>
        </mc:AlternateContent>
      </w:r>
      <w:r>
        <w:rPr>
          <w:bCs/>
          <w:noProof/>
          <w:sz w:val="23"/>
          <w:szCs w:val="23"/>
        </w:rPr>
        <mc:AlternateContent>
          <mc:Choice Requires="wps">
            <w:drawing>
              <wp:anchor distT="0" distB="0" distL="114300" distR="114300" simplePos="0" relativeHeight="251684864" behindDoc="0" locked="0" layoutInCell="1" allowOverlap="1" wp14:anchorId="35FC61EE" wp14:editId="2E45B012">
                <wp:simplePos x="0" y="0"/>
                <wp:positionH relativeFrom="column">
                  <wp:posOffset>2533650</wp:posOffset>
                </wp:positionH>
                <wp:positionV relativeFrom="paragraph">
                  <wp:posOffset>86360</wp:posOffset>
                </wp:positionV>
                <wp:extent cx="0" cy="240030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0" cy="2400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B60D1C" id="Straight Connector 39"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pt,6.8pt" to="199.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" strokecolor="#95baf8 [3044]"/>
            </w:pict>
          </mc:Fallback>
        </mc:AlternateContent>
      </w:r>
      <w:r>
        <w:rPr>
          <w:bCs/>
          <w:noProof/>
          <w:sz w:val="23"/>
          <w:szCs w:val="23"/>
        </w:rPr>
        <mc:AlternateContent>
          <mc:Choice Requires="wps">
            <w:drawing>
              <wp:anchor distT="0" distB="0" distL="114300" distR="114300" simplePos="0" relativeHeight="251685888" behindDoc="0" locked="0" layoutInCell="1" allowOverlap="1" wp14:anchorId="42806D65" wp14:editId="53F180C6">
                <wp:simplePos x="0" y="0"/>
                <wp:positionH relativeFrom="column">
                  <wp:posOffset>4140200</wp:posOffset>
                </wp:positionH>
                <wp:positionV relativeFrom="paragraph">
                  <wp:posOffset>92710</wp:posOffset>
                </wp:positionV>
                <wp:extent cx="25400" cy="2362200"/>
                <wp:effectExtent l="0" t="0" r="31750" b="19050"/>
                <wp:wrapNone/>
                <wp:docPr id="40" name="Straight Connector 40"/>
                <wp:cNvGraphicFramePr/>
                <a:graphic xmlns:a="http://schemas.openxmlformats.org/drawingml/2006/main">
                  <a:graphicData uri="http://schemas.microsoft.com/office/word/2010/wordprocessingShape">
                    <wps:wsp>
                      <wps:cNvCnPr/>
                      <wps:spPr>
                        <a:xfrm>
                          <a:off x="0" y="0"/>
                          <a:ext cx="2540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59B5F" id="Straight Connector 4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7.3pt" to="328pt,1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" strokecolor="#95baf8 [3044]"/>
            </w:pict>
          </mc:Fallback>
        </mc:AlternateContent>
      </w:r>
      <w:r>
        <w:rPr>
          <w:noProof/>
        </w:rPr>
        <w:drawing>
          <wp:inline distT="0" distB="0" distL="0" distR="0" wp14:anchorId="72E617E6" wp14:editId="002FC8F2">
            <wp:extent cx="5879465" cy="2733675"/>
            <wp:effectExtent l="0" t="0" r="698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CF9E93" w14:textId="77777777" w:rsidR="009625ED" w:rsidRDefault="009625ED" w:rsidP="009625ED">
      <w:pPr>
        <w:rPr>
          <w:rFonts w:cs="Arial"/>
          <w:sz w:val="16"/>
        </w:rPr>
      </w:pPr>
      <w:r w:rsidRPr="00955159">
        <w:rPr>
          <w:rFonts w:cs="Arial"/>
          <w:b/>
          <w:sz w:val="16"/>
        </w:rPr>
        <w:t xml:space="preserve">Note: </w:t>
      </w:r>
      <w:r w:rsidRPr="00955159">
        <w:rPr>
          <w:rFonts w:cs="Arial"/>
          <w:sz w:val="16"/>
        </w:rPr>
        <w:t>Net benefit=Total acceptance – Total confusion</w:t>
      </w:r>
    </w:p>
    <w:p w14:paraId="75036057" w14:textId="77777777" w:rsidR="00474431" w:rsidRPr="00002753" w:rsidRDefault="00474431" w:rsidP="00474431">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(n=1,593) were included in net benefit calculations for the status quo vs principles-based approach</w:t>
      </w:r>
    </w:p>
    <w:p w14:paraId="1D93DBE0" w14:textId="77777777" w:rsidR="00474431" w:rsidRPr="006824E7" w:rsidRDefault="00474431" w:rsidP="009625ED"/>
    <w:p w14:paraId="4C66D400" w14:textId="77777777" w:rsidR="009625ED" w:rsidRDefault="009E586C" w:rsidP="00A207E0">
      <w:pPr>
        <w:rPr>
          <w:bCs/>
          <w:sz w:val="23"/>
          <w:szCs w:val="23"/>
        </w:rPr>
      </w:pPr>
      <w:r>
        <w:rPr>
          <w:bCs/>
          <w:sz w:val="23"/>
          <w:szCs w:val="23"/>
        </w:rPr>
        <w:t>While the breakdown of the three dimensions being altered did not show a clearly critical dimension, further looking at patterns within the net benefit scores does show an important result.</w:t>
      </w:r>
    </w:p>
    <w:p w14:paraId="1FDFE39C" w14:textId="77777777" w:rsidR="00A207E0" w:rsidRDefault="00A207E0" w:rsidP="00A207E0">
      <w:pPr>
        <w:rPr>
          <w:bCs/>
          <w:sz w:val="23"/>
          <w:szCs w:val="23"/>
        </w:rPr>
      </w:pPr>
      <w:r>
        <w:rPr>
          <w:bCs/>
          <w:sz w:val="23"/>
          <w:szCs w:val="23"/>
        </w:rPr>
        <w:t xml:space="preserve">Looking at the findings by the </w:t>
      </w:r>
      <w:r w:rsidRPr="007C553C">
        <w:rPr>
          <w:bCs/>
          <w:sz w:val="23"/>
          <w:szCs w:val="23"/>
          <w:u w:val="single"/>
        </w:rPr>
        <w:t xml:space="preserve">number of </w:t>
      </w:r>
      <w:r w:rsidR="009E586C">
        <w:rPr>
          <w:bCs/>
          <w:sz w:val="23"/>
          <w:szCs w:val="23"/>
          <w:u w:val="single"/>
        </w:rPr>
        <w:t xml:space="preserve">dimensions </w:t>
      </w:r>
      <w:r w:rsidRPr="007C553C">
        <w:rPr>
          <w:bCs/>
          <w:sz w:val="23"/>
          <w:szCs w:val="23"/>
          <w:u w:val="single"/>
        </w:rPr>
        <w:t>change</w:t>
      </w:r>
      <w:r w:rsidR="009E586C">
        <w:rPr>
          <w:bCs/>
          <w:sz w:val="23"/>
          <w:szCs w:val="23"/>
          <w:u w:val="single"/>
        </w:rPr>
        <w:t>d</w:t>
      </w:r>
      <w:r w:rsidRPr="009E586C">
        <w:rPr>
          <w:bCs/>
          <w:sz w:val="23"/>
          <w:szCs w:val="23"/>
        </w:rPr>
        <w:t xml:space="preserve"> </w:t>
      </w:r>
      <w:r w:rsidR="009E586C" w:rsidRPr="007C553C">
        <w:rPr>
          <w:bCs/>
          <w:sz w:val="23"/>
          <w:szCs w:val="23"/>
        </w:rPr>
        <w:t xml:space="preserve">from </w:t>
      </w:r>
      <w:r>
        <w:rPr>
          <w:bCs/>
          <w:sz w:val="23"/>
          <w:szCs w:val="23"/>
        </w:rPr>
        <w:t xml:space="preserve">the status quo reveals that as the number of changes made to the </w:t>
      </w:r>
      <w:r w:rsidR="00011AD0">
        <w:rPr>
          <w:bCs/>
          <w:sz w:val="23"/>
          <w:szCs w:val="23"/>
        </w:rPr>
        <w:t xml:space="preserve">status quo </w:t>
      </w:r>
      <w:r w:rsidR="00762EB7">
        <w:rPr>
          <w:bCs/>
          <w:sz w:val="23"/>
          <w:szCs w:val="23"/>
        </w:rPr>
        <w:t>MM</w:t>
      </w:r>
      <w:r>
        <w:rPr>
          <w:bCs/>
          <w:sz w:val="23"/>
          <w:szCs w:val="23"/>
        </w:rPr>
        <w:t xml:space="preserve"> </w:t>
      </w:r>
      <w:r w:rsidR="00011AD0">
        <w:rPr>
          <w:bCs/>
          <w:sz w:val="23"/>
          <w:szCs w:val="23"/>
        </w:rPr>
        <w:t xml:space="preserve">display </w:t>
      </w:r>
      <w:r>
        <w:rPr>
          <w:bCs/>
          <w:sz w:val="23"/>
          <w:szCs w:val="23"/>
        </w:rPr>
        <w:t>increases, the net benefit to the consumer decreases.</w:t>
      </w:r>
      <w:r w:rsidR="009E586C">
        <w:rPr>
          <w:bCs/>
          <w:sz w:val="23"/>
          <w:szCs w:val="23"/>
        </w:rPr>
        <w:t xml:space="preserve">  This pattern is especially evident in the non-food category, but is still visible in the food category as well.</w:t>
      </w:r>
    </w:p>
    <w:p w14:paraId="6B2BA8D1" w14:textId="77777777" w:rsidR="009625ED" w:rsidRDefault="009625ED" w:rsidP="00A207E0">
      <w:pPr>
        <w:rPr>
          <w:bCs/>
          <w:sz w:val="23"/>
          <w:szCs w:val="23"/>
        </w:rPr>
      </w:pPr>
    </w:p>
    <w:p w14:paraId="04F84F44" w14:textId="77777777" w:rsidR="00A207E0" w:rsidRPr="00762EB7" w:rsidRDefault="00A207E0" w:rsidP="00A207E0">
      <w:pPr>
        <w:rPr>
          <w:b/>
        </w:rPr>
      </w:pPr>
      <w:r w:rsidRPr="00762EB7">
        <w:rPr>
          <w:b/>
          <w:bCs/>
          <w:sz w:val="23"/>
          <w:szCs w:val="23"/>
        </w:rPr>
        <w:t xml:space="preserve">Figure </w:t>
      </w:r>
      <w:r w:rsidRPr="00762EB7">
        <w:rPr>
          <w:b/>
          <w:bCs/>
          <w:sz w:val="23"/>
          <w:szCs w:val="23"/>
        </w:rPr>
        <w:fldChar w:fldCharType="begin"/>
      </w:r>
      <w:r w:rsidRPr="00762EB7">
        <w:rPr>
          <w:b/>
          <w:bCs/>
          <w:sz w:val="23"/>
          <w:szCs w:val="23"/>
        </w:rPr>
        <w:instrText xml:space="preserve"> SEQ Figure \* ARABIC </w:instrText>
      </w:r>
      <w:r w:rsidRPr="00762EB7">
        <w:rPr>
          <w:b/>
          <w:bCs/>
          <w:sz w:val="23"/>
          <w:szCs w:val="23"/>
        </w:rPr>
        <w:fldChar w:fldCharType="separate"/>
      </w:r>
      <w:r w:rsidR="00FD3A33">
        <w:rPr>
          <w:b/>
          <w:bCs/>
          <w:noProof/>
          <w:sz w:val="23"/>
          <w:szCs w:val="23"/>
        </w:rPr>
        <w:t>15</w:t>
      </w:r>
      <w:r w:rsidRPr="00762EB7">
        <w:rPr>
          <w:b/>
          <w:bCs/>
          <w:sz w:val="23"/>
          <w:szCs w:val="23"/>
        </w:rPr>
        <w:fldChar w:fldCharType="end"/>
      </w:r>
      <w:r w:rsidRPr="00762EB7">
        <w:rPr>
          <w:b/>
          <w:bCs/>
          <w:sz w:val="23"/>
          <w:szCs w:val="23"/>
        </w:rPr>
        <w:t xml:space="preserve">: Net benefit associated with varying magnitudes of changes made to the status quo </w:t>
      </w:r>
    </w:p>
    <w:p w14:paraId="4505A890" w14:textId="77777777" w:rsidR="00A207E0" w:rsidRDefault="00A207E0" w:rsidP="00A207E0">
      <w:pPr>
        <w:spacing w:before="240" w:after="0"/>
        <w:jc w:val="left"/>
        <w:rPr>
          <w:sz w:val="32"/>
        </w:rPr>
      </w:pPr>
      <w:r>
        <w:rPr>
          <w:noProof/>
        </w:rPr>
        <w:drawing>
          <wp:inline distT="0" distB="0" distL="0" distR="0" wp14:anchorId="443C9F17" wp14:editId="64B01184">
            <wp:extent cx="5709285" cy="2519916"/>
            <wp:effectExtent l="0" t="0" r="571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207362" w14:textId="77777777" w:rsidR="00474431" w:rsidRDefault="00A207E0" w:rsidP="00A207E0">
      <w:pPr>
        <w:spacing w:before="240" w:after="0"/>
        <w:jc w:val="left"/>
        <w:rPr>
          <w:rFonts w:cs="Arial"/>
          <w:sz w:val="16"/>
        </w:rPr>
      </w:pPr>
      <w:r w:rsidRPr="00955159">
        <w:rPr>
          <w:rFonts w:cs="Arial"/>
          <w:b/>
          <w:sz w:val="16"/>
        </w:rPr>
        <w:t xml:space="preserve">Note: </w:t>
      </w:r>
      <w:r w:rsidRPr="00955159">
        <w:rPr>
          <w:rFonts w:cs="Arial"/>
          <w:sz w:val="16"/>
        </w:rPr>
        <w:t>Net benefit=Total acceptance – Total confusion</w:t>
      </w:r>
    </w:p>
    <w:p w14:paraId="48F72CA0" w14:textId="77777777" w:rsidR="00474431" w:rsidRPr="00002753" w:rsidRDefault="00474431" w:rsidP="00474431">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(n=1,593) were included in net benefit calculations for the status quo vs principles-based approach</w:t>
      </w:r>
    </w:p>
    <w:p w14:paraId="4D77CE8A" w14:textId="77777777" w:rsidR="00A207E0" w:rsidRDefault="00A207E0" w:rsidP="00A207E0">
      <w:pPr>
        <w:spacing w:before="240" w:after="0"/>
        <w:jc w:val="left"/>
        <w:rPr>
          <w:sz w:val="32"/>
        </w:rPr>
      </w:pPr>
      <w:r>
        <w:rPr>
          <w:sz w:val="32"/>
        </w:rPr>
        <w:t xml:space="preserve"> </w:t>
      </w:r>
    </w:p>
    <w:p w14:paraId="083B6ADD" w14:textId="77777777" w:rsidR="00474431" w:rsidRDefault="00474431" w:rsidP="00A207E0">
      <w:pPr>
        <w:spacing w:before="240" w:after="0"/>
        <w:jc w:val="left"/>
        <w:rPr>
          <w:sz w:val="32"/>
        </w:rPr>
      </w:pPr>
    </w:p>
    <w:p w14:paraId="6A7F54E2" w14:textId="77777777" w:rsidR="009E586C" w:rsidRDefault="009E586C">
      <w:pPr>
        <w:spacing w:before="240" w:after="0"/>
        <w:jc w:val="left"/>
        <w:rPr>
          <w:rFonts w:eastAsia="Calibri" w:cstheme="majorBidi"/>
          <w:b/>
          <w:color w:val="172983"/>
          <w:sz w:val="36"/>
          <w:szCs w:val="36"/>
        </w:rPr>
      </w:pPr>
      <w:r>
        <w:br w:type="page"/>
      </w:r>
    </w:p>
    <w:p w14:paraId="31E84F93" w14:textId="77777777" w:rsidR="00605879" w:rsidRDefault="00762EB7">
      <w:pPr>
        <w:pStyle w:val="Heading2"/>
      </w:pPr>
      <w:bookmarkStart w:id="60" w:name="_Toc435627321"/>
      <w:bookmarkStart w:id="61" w:name="_Toc435627388"/>
      <w:bookmarkStart w:id="62" w:name="_Toc435627456"/>
      <w:bookmarkStart w:id="63" w:name="_Toc435629991"/>
      <w:bookmarkStart w:id="64" w:name="_Toc435627322"/>
      <w:bookmarkStart w:id="65" w:name="_Toc435627389"/>
      <w:bookmarkStart w:id="66" w:name="_Toc435627457"/>
      <w:bookmarkStart w:id="67" w:name="_Toc435629992"/>
      <w:bookmarkStart w:id="68" w:name="_Toc435627323"/>
      <w:bookmarkStart w:id="69" w:name="_Toc435627390"/>
      <w:bookmarkStart w:id="70" w:name="_Toc435627458"/>
      <w:bookmarkStart w:id="71" w:name="_Toc435629993"/>
      <w:bookmarkStart w:id="72" w:name="_Toc435627324"/>
      <w:bookmarkStart w:id="73" w:name="_Toc435627391"/>
      <w:bookmarkStart w:id="74" w:name="_Toc435627459"/>
      <w:bookmarkStart w:id="75" w:name="_Toc435629994"/>
      <w:bookmarkStart w:id="76" w:name="_Toc435627325"/>
      <w:bookmarkStart w:id="77" w:name="_Toc435627392"/>
      <w:bookmarkStart w:id="78" w:name="_Toc435627460"/>
      <w:bookmarkStart w:id="79" w:name="_Toc435629995"/>
      <w:bookmarkStart w:id="80" w:name="_Toc436229206"/>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MM </w:t>
      </w:r>
      <w:r w:rsidR="00FE1239">
        <w:t>P</w:t>
      </w:r>
      <w:r w:rsidR="00E95D14" w:rsidRPr="002F5F52">
        <w:t>erceptions</w:t>
      </w:r>
      <w:bookmarkEnd w:id="80"/>
    </w:p>
    <w:tbl>
      <w:tblPr>
        <w:tblStyle w:val="TableGrid"/>
        <w:tblW w:w="0" w:type="auto"/>
        <w:shd w:val="clear" w:color="auto" w:fill="172983" w:themeFill="text2"/>
        <w:tblLook w:val="04A0" w:firstRow="1" w:lastRow="0" w:firstColumn="1" w:lastColumn="0" w:noHBand="0" w:noVBand="1"/>
      </w:tblPr>
      <w:tblGrid>
        <w:gridCol w:w="9016"/>
      </w:tblGrid>
      <w:tr w:rsidR="00D030AC" w:rsidRPr="00387D00" w14:paraId="00077108" w14:textId="77777777" w:rsidTr="002C63C6">
        <w:tc>
          <w:tcPr>
            <w:tcW w:w="9016" w:type="dxa"/>
            <w:shd w:val="clear" w:color="auto" w:fill="172983" w:themeFill="text2"/>
          </w:tcPr>
          <w:p w14:paraId="38417C57" w14:textId="77777777" w:rsidR="00D030AC" w:rsidRDefault="00D030AC">
            <w:pPr>
              <w:spacing w:before="120"/>
              <w:rPr>
                <w:szCs w:val="24"/>
              </w:rPr>
            </w:pPr>
            <w:r>
              <w:rPr>
                <w:bCs/>
                <w:szCs w:val="24"/>
              </w:rPr>
              <w:t>The questionnaire concluded by asking a series of more traditional overt survey questions</w:t>
            </w:r>
            <w:r>
              <w:rPr>
                <w:szCs w:val="24"/>
              </w:rPr>
              <w:t xml:space="preserve">.  By the time respondents saw these questions it was apparent to them what the topic of the survey was, and so their responses to these questions are much more primed and considered than were their responses to the </w:t>
            </w:r>
            <w:r w:rsidR="00DE48AB">
              <w:rPr>
                <w:szCs w:val="24"/>
              </w:rPr>
              <w:t xml:space="preserve">previous tests.  </w:t>
            </w:r>
          </w:p>
          <w:p w14:paraId="434BE973" w14:textId="77777777" w:rsidR="00DE48AB" w:rsidRDefault="00DE48AB">
            <w:pPr>
              <w:spacing w:before="120"/>
              <w:rPr>
                <w:szCs w:val="24"/>
              </w:rPr>
            </w:pPr>
            <w:r>
              <w:rPr>
                <w:szCs w:val="24"/>
              </w:rPr>
              <w:t xml:space="preserve">As a result, the answers to these questions should be interpreted as considered responses rather than spontaneous responses.  These would be analogous to data from </w:t>
            </w:r>
            <w:r w:rsidR="007A38E0">
              <w:rPr>
                <w:szCs w:val="24"/>
              </w:rPr>
              <w:t xml:space="preserve">any </w:t>
            </w:r>
            <w:r>
              <w:rPr>
                <w:szCs w:val="24"/>
              </w:rPr>
              <w:t xml:space="preserve">other surveys where respondents were aware of the topic or survey focus at the time of answering.  </w:t>
            </w:r>
          </w:p>
          <w:p w14:paraId="5247C46E" w14:textId="77777777" w:rsidR="00B827A0" w:rsidRDefault="00B827A0" w:rsidP="002E01E6">
            <w:pPr>
              <w:spacing w:before="120"/>
              <w:rPr>
                <w:szCs w:val="24"/>
              </w:rPr>
            </w:pPr>
            <w:r>
              <w:rPr>
                <w:szCs w:val="24"/>
              </w:rPr>
              <w:t>This effect can be seen in the comparison of question QF3 and Test 1.  QF3 was a question at the end of the survey about what pieces of information are looked for in product labelling, and the results can be seen in Appendix H.  The range of types of information included a number of the types used in Test 1 (relative usefulness)</w:t>
            </w:r>
            <w:r w:rsidR="002E01E6">
              <w:rPr>
                <w:szCs w:val="24"/>
              </w:rPr>
              <w:t>, including the MM</w:t>
            </w:r>
            <w:r>
              <w:rPr>
                <w:szCs w:val="24"/>
              </w:rPr>
              <w:t xml:space="preserve">.  In QF3 the relative importance of these other pieces of information followed a similar rank order to Test 1.  However, the Measurement Marking was the one exception, jumping sharply from being one of the less useful types of information in Test 1 to having almost the highest level of use in QF3.  </w:t>
            </w:r>
          </w:p>
          <w:p w14:paraId="2647A021" w14:textId="77777777" w:rsidR="002E01E6" w:rsidRDefault="002E01E6" w:rsidP="002E01E6">
            <w:pPr>
              <w:spacing w:before="120"/>
              <w:rPr>
                <w:szCs w:val="24"/>
              </w:rPr>
            </w:pPr>
            <w:r>
              <w:rPr>
                <w:szCs w:val="24"/>
              </w:rPr>
              <w:t xml:space="preserve">While it is possible that this result shows that the MM is heavily used even though it is not the most useful type of information that could be on the front of a pack, it is likely that it also at least partly reflects the impact of priming respondents to the main topic of the survey.   </w:t>
            </w:r>
          </w:p>
          <w:p w14:paraId="24D6E89B" w14:textId="77777777" w:rsidR="00162322" w:rsidRDefault="00162322" w:rsidP="002E01E6">
            <w:pPr>
              <w:spacing w:before="120"/>
              <w:rPr>
                <w:szCs w:val="24"/>
              </w:rPr>
            </w:pPr>
          </w:p>
          <w:p w14:paraId="63A65B3F" w14:textId="77777777" w:rsidR="00162322" w:rsidRPr="00162322" w:rsidRDefault="00162322" w:rsidP="00162322">
            <w:pPr>
              <w:spacing w:before="120"/>
              <w:ind w:left="1305"/>
              <w:jc w:val="right"/>
              <w:rPr>
                <w:i/>
                <w:szCs w:val="24"/>
              </w:rPr>
            </w:pPr>
            <w:r>
              <w:rPr>
                <w:i/>
                <w:szCs w:val="24"/>
              </w:rPr>
              <w:t>Additional results from these final questions can be seen in Appendix G, H and I.  These include frequency of purchasing the types of products used in the survey and general usage of packaging information and shelf labelling.</w:t>
            </w:r>
          </w:p>
        </w:tc>
      </w:tr>
    </w:tbl>
    <w:p w14:paraId="3887FE06" w14:textId="77777777" w:rsidR="00D030AC" w:rsidRDefault="00D030AC" w:rsidP="00D030AC"/>
    <w:p w14:paraId="5428F5E9" w14:textId="77777777" w:rsidR="0012691F" w:rsidRDefault="0012691F" w:rsidP="001269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12691F" w:rsidRPr="00C775AD" w14:paraId="2C9F1FE8" w14:textId="77777777" w:rsidTr="001C5E6D">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426EC8EE" w14:textId="77777777" w:rsidR="00037AAF" w:rsidRPr="00A35DDE" w:rsidRDefault="00037AAF" w:rsidP="00037AAF">
            <w:pPr>
              <w:spacing w:before="120"/>
              <w:rPr>
                <w:b/>
                <w:bCs/>
              </w:rPr>
            </w:pPr>
            <w:r w:rsidRPr="00A35DDE">
              <w:rPr>
                <w:b/>
                <w:bCs/>
              </w:rPr>
              <w:t>Conscious opinions about the MM</w:t>
            </w:r>
          </w:p>
          <w:p w14:paraId="2F1F31C5" w14:textId="77777777" w:rsidR="00037AAF" w:rsidRPr="00A35DDE" w:rsidRDefault="00037AAF" w:rsidP="00037AAF">
            <w:pPr>
              <w:rPr>
                <w:bCs/>
              </w:rPr>
            </w:pPr>
            <w:r w:rsidRPr="00A35DDE">
              <w:rPr>
                <w:bCs/>
              </w:rPr>
              <w:t xml:space="preserve">When directly asked, the MM is considered </w:t>
            </w:r>
            <w:r w:rsidRPr="00A35DDE">
              <w:rPr>
                <w:bCs/>
                <w:i/>
              </w:rPr>
              <w:t>at least moderately useful</w:t>
            </w:r>
            <w:r w:rsidRPr="00A35DDE">
              <w:rPr>
                <w:bCs/>
              </w:rPr>
              <w:t xml:space="preserve"> as a way of determining value for money when choosing between product options by 78% of respondents, about the same as unit pricing (81%).  However, 53% thought that unit pricing was </w:t>
            </w:r>
            <w:r w:rsidRPr="00A35DDE">
              <w:rPr>
                <w:bCs/>
                <w:i/>
              </w:rPr>
              <w:t>very</w:t>
            </w:r>
            <w:r w:rsidRPr="00A35DDE">
              <w:rPr>
                <w:bCs/>
              </w:rPr>
              <w:t xml:space="preserve"> </w:t>
            </w:r>
            <w:r w:rsidRPr="00A35DDE">
              <w:rPr>
                <w:bCs/>
                <w:i/>
              </w:rPr>
              <w:t>useful</w:t>
            </w:r>
            <w:r w:rsidRPr="00A35DDE">
              <w:rPr>
                <w:bCs/>
              </w:rPr>
              <w:t xml:space="preserve"> compared to 40% for the MM.  </w:t>
            </w:r>
          </w:p>
          <w:p w14:paraId="5AC52E34" w14:textId="77777777" w:rsidR="00037AAF" w:rsidRPr="00A35DDE" w:rsidRDefault="00037AAF" w:rsidP="00037AAF">
            <w:pPr>
              <w:rPr>
                <w:bCs/>
              </w:rPr>
            </w:pPr>
            <w:r w:rsidRPr="00A35DDE">
              <w:rPr>
                <w:bCs/>
              </w:rPr>
              <w:t xml:space="preserve">68% of respondents felt that government regulation is needed for the orientation and position of the MM.  These results are quite dissimilar to Test 3, where a quarter of respondents or less felt that any specific example of alternative formatting of the MM required regulation to avoid.  This reinforces that people do feel the MM is not something that can be totally unregulated – but suggests that the variations tested do not cross a threshold at which most people feel it has been compromised to the point where it is no longer usable.  </w:t>
            </w:r>
          </w:p>
          <w:p w14:paraId="598A6059" w14:textId="77777777" w:rsidR="00065690" w:rsidRPr="00DE48AB" w:rsidRDefault="00037AAF" w:rsidP="00037AAF">
            <w:r w:rsidRPr="00A35DDE">
              <w:rPr>
                <w:bCs/>
              </w:rPr>
              <w:t xml:space="preserve">A majority of respondents thought it was </w:t>
            </w:r>
            <w:r w:rsidRPr="00A35DDE">
              <w:rPr>
                <w:bCs/>
                <w:i/>
              </w:rPr>
              <w:t>at least moderately important</w:t>
            </w:r>
            <w:r w:rsidRPr="00A35DDE">
              <w:rPr>
                <w:bCs/>
              </w:rPr>
              <w:t xml:space="preserve"> that the MM remain on the front of packs (67%), at least 2mm high (67%) and horizontal (58%).  Of the three, remaining horizontal was slightly less important.</w:t>
            </w:r>
          </w:p>
        </w:tc>
      </w:tr>
    </w:tbl>
    <w:p w14:paraId="6F97DE7F" w14:textId="77777777" w:rsidR="0012691F" w:rsidRDefault="0012691F" w:rsidP="007C553C"/>
    <w:p w14:paraId="303F9876" w14:textId="77777777" w:rsidR="0012691F" w:rsidRPr="007B143C" w:rsidRDefault="0012691F" w:rsidP="007C553C"/>
    <w:p w14:paraId="12C8B71E" w14:textId="77777777" w:rsidR="00DE48AB" w:rsidRDefault="00DE48AB">
      <w:pPr>
        <w:spacing w:before="240" w:after="0"/>
        <w:jc w:val="left"/>
        <w:rPr>
          <w:rFonts w:eastAsia="Calibri" w:cstheme="majorBidi"/>
          <w:b/>
          <w:color w:val="172983"/>
          <w:sz w:val="36"/>
          <w:szCs w:val="36"/>
        </w:rPr>
      </w:pPr>
      <w:r>
        <w:br w:type="page"/>
      </w:r>
    </w:p>
    <w:p w14:paraId="3925C1FB" w14:textId="77777777" w:rsidR="00E95D14" w:rsidRPr="00605879" w:rsidRDefault="00E95D14" w:rsidP="007C553C">
      <w:pPr>
        <w:pStyle w:val="Heading3"/>
        <w:ind w:right="-188"/>
      </w:pPr>
      <w:bookmarkStart w:id="81" w:name="_Toc436229207"/>
      <w:r>
        <w:t xml:space="preserve">Usefulness of </w:t>
      </w:r>
      <w:r w:rsidR="00762EB7">
        <w:t xml:space="preserve">MM </w:t>
      </w:r>
      <w:r w:rsidR="00FE1239">
        <w:t>(and U</w:t>
      </w:r>
      <w:r w:rsidR="00D62E77">
        <w:t>n</w:t>
      </w:r>
      <w:r w:rsidR="00FE1239">
        <w:t>it Pricing) in D</w:t>
      </w:r>
      <w:r>
        <w:t xml:space="preserve">etermining </w:t>
      </w:r>
      <w:r w:rsidR="00FE1239">
        <w:t>V</w:t>
      </w:r>
      <w:r>
        <w:t xml:space="preserve">alue </w:t>
      </w:r>
      <w:r w:rsidR="00FE1239">
        <w:t>F</w:t>
      </w:r>
      <w:r>
        <w:t xml:space="preserve">or </w:t>
      </w:r>
      <w:r w:rsidR="00FE1239">
        <w:t>M</w:t>
      </w:r>
      <w:r>
        <w:t>oney</w:t>
      </w:r>
      <w:bookmarkEnd w:id="81"/>
    </w:p>
    <w:p w14:paraId="788F89FB" w14:textId="77777777" w:rsidR="00E95D14" w:rsidRDefault="00011AD0" w:rsidP="00E95D14">
      <w:pPr>
        <w:pStyle w:val="ListParagraph"/>
        <w:spacing w:before="240" w:after="0"/>
        <w:ind w:left="0"/>
        <w:rPr>
          <w:rFonts w:cs="Arial"/>
        </w:rPr>
      </w:pPr>
      <w:r>
        <w:rPr>
          <w:rFonts w:cs="Arial"/>
        </w:rPr>
        <w:t>When prompted, t</w:t>
      </w:r>
      <w:r w:rsidR="0099063B">
        <w:rPr>
          <w:rFonts w:cs="Arial"/>
        </w:rPr>
        <w:t xml:space="preserve">he majority of respondents (78%) consider the </w:t>
      </w:r>
      <w:r w:rsidR="00762EB7">
        <w:rPr>
          <w:rFonts w:cs="Arial"/>
        </w:rPr>
        <w:t xml:space="preserve">MM </w:t>
      </w:r>
      <w:r w:rsidR="0099063B">
        <w:rPr>
          <w:rFonts w:cs="Arial"/>
        </w:rPr>
        <w:t>to be either very useful or moderately useful in determining value for money</w:t>
      </w:r>
      <w:r w:rsidR="00DE48AB">
        <w:rPr>
          <w:rFonts w:cs="Arial"/>
        </w:rPr>
        <w:t>.  H</w:t>
      </w:r>
      <w:r w:rsidR="0099063B">
        <w:rPr>
          <w:rFonts w:cs="Arial"/>
        </w:rPr>
        <w:t>owever</w:t>
      </w:r>
      <w:r w:rsidR="00DE48AB">
        <w:rPr>
          <w:rFonts w:cs="Arial"/>
        </w:rPr>
        <w:t>,</w:t>
      </w:r>
      <w:r w:rsidR="0099063B">
        <w:rPr>
          <w:rFonts w:cs="Arial"/>
        </w:rPr>
        <w:t xml:space="preserve"> a significantly stronger proportion of respondents consider the unit price to ‘very useful’ compared to the measurement mark.</w:t>
      </w:r>
    </w:p>
    <w:p w14:paraId="35AD4D2F" w14:textId="77777777" w:rsidR="00DE48AB" w:rsidRDefault="00DE48AB" w:rsidP="00E95D14">
      <w:pPr>
        <w:pStyle w:val="ListParagraph"/>
        <w:spacing w:before="240" w:after="0"/>
        <w:ind w:left="0"/>
        <w:rPr>
          <w:rFonts w:cs="Arial"/>
        </w:rPr>
      </w:pPr>
    </w:p>
    <w:p w14:paraId="5476C63C" w14:textId="77777777" w:rsidR="00867524" w:rsidRDefault="00867524" w:rsidP="00867524">
      <w:pPr>
        <w:spacing w:before="240" w:after="0"/>
        <w:jc w:val="left"/>
        <w:rPr>
          <w:rFonts w:cs="Arial"/>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16</w:t>
      </w:r>
      <w:r w:rsidRPr="00FB2978">
        <w:rPr>
          <w:rFonts w:cs="Arial"/>
          <w:b/>
        </w:rPr>
        <w:fldChar w:fldCharType="end"/>
      </w:r>
      <w:r>
        <w:rPr>
          <w:rFonts w:cs="Arial"/>
          <w:b/>
        </w:rPr>
        <w:t xml:space="preserve">: Usefulness of the </w:t>
      </w:r>
      <w:r w:rsidR="00762EB7">
        <w:rPr>
          <w:rFonts w:cs="Arial"/>
          <w:b/>
        </w:rPr>
        <w:t>MM</w:t>
      </w:r>
      <w:r>
        <w:rPr>
          <w:rFonts w:cs="Arial"/>
          <w:b/>
        </w:rPr>
        <w:t xml:space="preserve"> and unit pricing in determining value for money</w:t>
      </w:r>
    </w:p>
    <w:p w14:paraId="6B9FD48B" w14:textId="77777777" w:rsidR="00E95D14" w:rsidRDefault="00E95D14" w:rsidP="00E95D14">
      <w:pPr>
        <w:pStyle w:val="ListParagraph"/>
        <w:spacing w:before="240" w:after="0"/>
        <w:ind w:left="0"/>
        <w:rPr>
          <w:rFonts w:cs="Arial"/>
        </w:rPr>
      </w:pPr>
    </w:p>
    <w:p w14:paraId="6DA9D626" w14:textId="77777777" w:rsidR="00E95D14" w:rsidRDefault="00E95D14" w:rsidP="00E95D14">
      <w:pPr>
        <w:pStyle w:val="ListParagraph"/>
        <w:spacing w:before="240" w:after="0"/>
        <w:ind w:left="0"/>
        <w:rPr>
          <w:rFonts w:cs="Arial"/>
        </w:rPr>
      </w:pPr>
      <w:r>
        <w:rPr>
          <w:noProof/>
        </w:rPr>
        <w:drawing>
          <wp:inline distT="0" distB="0" distL="0" distR="0" wp14:anchorId="519CED36" wp14:editId="0C451EEA">
            <wp:extent cx="5731510" cy="2324100"/>
            <wp:effectExtent l="0" t="0" r="254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789612C" w14:textId="77777777" w:rsidR="00E95D14" w:rsidRDefault="00E95D14" w:rsidP="00E95D14">
      <w:pPr>
        <w:spacing w:after="0"/>
        <w:jc w:val="left"/>
        <w:rPr>
          <w:rFonts w:cs="Arial"/>
          <w:b/>
          <w:sz w:val="16"/>
          <w:szCs w:val="16"/>
        </w:rPr>
      </w:pPr>
      <w:r>
        <w:rPr>
          <w:rFonts w:cs="Arial"/>
          <w:b/>
          <w:sz w:val="16"/>
          <w:szCs w:val="16"/>
        </w:rPr>
        <w:t xml:space="preserve">QF4&amp;5: </w:t>
      </w:r>
      <w:r w:rsidRPr="00E95D14">
        <w:rPr>
          <w:rFonts w:cs="Arial"/>
          <w:sz w:val="16"/>
          <w:szCs w:val="16"/>
        </w:rPr>
        <w:t>How useful do you generally find unit pricing</w:t>
      </w:r>
      <w:r>
        <w:rPr>
          <w:rFonts w:cs="Arial"/>
          <w:sz w:val="16"/>
          <w:szCs w:val="16"/>
        </w:rPr>
        <w:t>/</w:t>
      </w:r>
      <w:r w:rsidR="00762EB7">
        <w:rPr>
          <w:rFonts w:cs="Arial"/>
          <w:sz w:val="16"/>
          <w:szCs w:val="16"/>
        </w:rPr>
        <w:t xml:space="preserve">measurement marking </w:t>
      </w:r>
      <w:r w:rsidRPr="00E95D14">
        <w:rPr>
          <w:rFonts w:cs="Arial"/>
          <w:sz w:val="16"/>
          <w:szCs w:val="16"/>
        </w:rPr>
        <w:t>is to determine value for money when choosing between product options?</w:t>
      </w:r>
    </w:p>
    <w:p w14:paraId="5C61A814" w14:textId="77777777" w:rsidR="00E95D14" w:rsidRDefault="00E95D14" w:rsidP="00E95D14">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usefulness of unit pricing and</w:t>
      </w:r>
      <w:r w:rsidRPr="009F37D8">
        <w:rPr>
          <w:rFonts w:ascii="Calibri" w:eastAsia="Times New Roman" w:hAnsi="Calibri"/>
          <w:color w:val="000000"/>
          <w:sz w:val="16"/>
          <w:szCs w:val="16"/>
        </w:rPr>
        <w:t xml:space="preserve"> the </w:t>
      </w:r>
      <w:r w:rsidR="00762EB7">
        <w:rPr>
          <w:rFonts w:ascii="Calibri" w:eastAsia="Times New Roman" w:hAnsi="Calibri"/>
          <w:color w:val="000000"/>
          <w:sz w:val="16"/>
          <w:szCs w:val="16"/>
        </w:rPr>
        <w:t xml:space="preserve">MM </w:t>
      </w:r>
      <w:r w:rsidR="00F2030E">
        <w:rPr>
          <w:rFonts w:ascii="Calibri" w:eastAsia="Times New Roman" w:hAnsi="Calibri"/>
          <w:color w:val="000000"/>
          <w:sz w:val="16"/>
          <w:szCs w:val="16"/>
        </w:rPr>
        <w:t xml:space="preserve">(where a significant difference p&lt;0.05 </w:t>
      </w:r>
      <w:r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Pr="009F37D8">
        <w:rPr>
          <w:rFonts w:ascii="Calibri" w:eastAsia="Times New Roman" w:hAnsi="Calibri"/>
          <w:color w:val="000000"/>
          <w:sz w:val="16"/>
          <w:szCs w:val="16"/>
        </w:rPr>
        <w:t xml:space="preserve"> is </w:t>
      </w:r>
      <w:r w:rsidR="00F2030E">
        <w:rPr>
          <w:rFonts w:ascii="Calibri" w:eastAsia="Times New Roman" w:hAnsi="Calibri"/>
          <w:color w:val="000000"/>
          <w:sz w:val="16"/>
          <w:szCs w:val="16"/>
        </w:rPr>
        <w:t>indicated</w:t>
      </w:r>
      <w:r>
        <w:rPr>
          <w:rFonts w:ascii="Calibri" w:eastAsia="Times New Roman" w:hAnsi="Calibri"/>
          <w:color w:val="000000"/>
          <w:sz w:val="16"/>
          <w:szCs w:val="16"/>
        </w:rPr>
        <w:t xml:space="preserve"> using an arrow E.g. Very useful = 53</w:t>
      </w:r>
      <w:r w:rsidRPr="00CD3608">
        <w:rPr>
          <w:rFonts w:ascii="Calibri" w:eastAsia="Times New Roman" w:hAnsi="Calibri"/>
          <w:color w:val="000000"/>
          <w:sz w:val="16"/>
          <w:szCs w:val="16"/>
        </w:rPr>
        <w:t xml:space="preserve">% is significantly higher than </w:t>
      </w:r>
      <w:r>
        <w:rPr>
          <w:rFonts w:ascii="Calibri" w:eastAsia="Times New Roman" w:hAnsi="Calibri"/>
          <w:color w:val="000000"/>
          <w:sz w:val="16"/>
          <w:szCs w:val="16"/>
        </w:rPr>
        <w:t>Very useful = 40%</w:t>
      </w:r>
    </w:p>
    <w:p w14:paraId="2979F1F7" w14:textId="77777777" w:rsidR="00E95D14" w:rsidRDefault="00E95D14" w:rsidP="00E95D14">
      <w:pPr>
        <w:spacing w:after="0"/>
        <w:jc w:val="left"/>
        <w:rPr>
          <w:rFonts w:ascii="Calibri" w:eastAsia="Times New Roman" w:hAnsi="Calibri"/>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474431">
        <w:rPr>
          <w:rFonts w:ascii="Calibri" w:eastAsia="Times New Roman" w:hAnsi="Calibri"/>
          <w:color w:val="000000"/>
          <w:sz w:val="16"/>
          <w:szCs w:val="16"/>
        </w:rPr>
        <w:t>n=</w:t>
      </w:r>
      <w:r w:rsidR="0002143D">
        <w:rPr>
          <w:rFonts w:ascii="Calibri" w:eastAsia="Times New Roman" w:hAnsi="Calibri"/>
          <w:color w:val="000000"/>
          <w:sz w:val="16"/>
          <w:szCs w:val="16"/>
        </w:rPr>
        <w:t xml:space="preserve">1,188 unit pricing; </w:t>
      </w:r>
      <w:r w:rsidR="00474431">
        <w:rPr>
          <w:rFonts w:ascii="Calibri" w:eastAsia="Times New Roman" w:hAnsi="Calibri"/>
          <w:color w:val="000000"/>
          <w:sz w:val="16"/>
          <w:szCs w:val="16"/>
        </w:rPr>
        <w:t>n=</w:t>
      </w:r>
      <w:r w:rsidR="00096A6E">
        <w:rPr>
          <w:rFonts w:ascii="Calibri" w:eastAsia="Times New Roman" w:hAnsi="Calibri"/>
          <w:color w:val="000000"/>
          <w:sz w:val="16"/>
          <w:szCs w:val="16"/>
        </w:rPr>
        <w:t xml:space="preserve">1,107 </w:t>
      </w:r>
      <w:r w:rsidR="00762EB7">
        <w:rPr>
          <w:rFonts w:ascii="Calibri" w:eastAsia="Times New Roman" w:hAnsi="Calibri"/>
          <w:color w:val="000000"/>
          <w:sz w:val="16"/>
          <w:szCs w:val="16"/>
        </w:rPr>
        <w:t>MM</w:t>
      </w:r>
    </w:p>
    <w:p w14:paraId="46445D62" w14:textId="77777777" w:rsidR="00867524" w:rsidRDefault="00867524" w:rsidP="00E95D14">
      <w:pPr>
        <w:spacing w:after="0"/>
        <w:jc w:val="left"/>
        <w:rPr>
          <w:rFonts w:ascii="Calibri" w:eastAsia="Times New Roman" w:hAnsi="Calibri"/>
          <w:color w:val="000000"/>
          <w:sz w:val="16"/>
          <w:szCs w:val="16"/>
        </w:rPr>
      </w:pPr>
    </w:p>
    <w:p w14:paraId="47BF4B79" w14:textId="77777777" w:rsidR="00DE48AB" w:rsidRDefault="00DE48AB" w:rsidP="00F17D62">
      <w:pPr>
        <w:pStyle w:val="ListParagraph"/>
        <w:spacing w:before="240" w:after="0"/>
        <w:ind w:left="0"/>
        <w:rPr>
          <w:rFonts w:cs="Arial"/>
        </w:rPr>
      </w:pPr>
    </w:p>
    <w:p w14:paraId="10BF36C1" w14:textId="77777777" w:rsidR="00F17D62" w:rsidRDefault="00F17D62" w:rsidP="00F17D62">
      <w:pPr>
        <w:pStyle w:val="ListParagraph"/>
        <w:spacing w:before="240" w:after="0"/>
        <w:ind w:left="0"/>
        <w:rPr>
          <w:rFonts w:cs="Arial"/>
        </w:rPr>
      </w:pPr>
      <w:r>
        <w:rPr>
          <w:rFonts w:cs="Arial"/>
        </w:rPr>
        <w:t xml:space="preserve">When looking at subgroup breakdowns, there were no differences for gender or household income in terms of perceived usefulness of unit pricing </w:t>
      </w:r>
      <w:r w:rsidRPr="00011AD0">
        <w:rPr>
          <w:rFonts w:cs="Arial"/>
          <w:i/>
        </w:rPr>
        <w:t>or</w:t>
      </w:r>
      <w:r>
        <w:rPr>
          <w:rFonts w:cs="Arial"/>
        </w:rPr>
        <w:t xml:space="preserve"> the measurement mark.</w:t>
      </w:r>
    </w:p>
    <w:p w14:paraId="12A43CC5" w14:textId="77777777" w:rsidR="00F17D62" w:rsidRPr="00960168" w:rsidRDefault="00F17D62" w:rsidP="00F17D62">
      <w:pPr>
        <w:pStyle w:val="ListParagraph"/>
        <w:spacing w:before="240" w:after="0"/>
        <w:ind w:left="0"/>
        <w:rPr>
          <w:rFonts w:cs="Arial"/>
        </w:rPr>
      </w:pPr>
    </w:p>
    <w:p w14:paraId="41BBFCF3" w14:textId="77777777" w:rsidR="007D51DA" w:rsidRDefault="00F17D62" w:rsidP="00960168">
      <w:pPr>
        <w:pStyle w:val="ListParagraph"/>
        <w:spacing w:before="240" w:after="0"/>
        <w:ind w:left="0"/>
        <w:rPr>
          <w:rFonts w:cs="Arial"/>
        </w:rPr>
      </w:pPr>
      <w:r>
        <w:rPr>
          <w:rFonts w:cs="Arial"/>
        </w:rPr>
        <w:t xml:space="preserve">Middle aged (35-49 years) and older (50 years and over) </w:t>
      </w:r>
      <w:r w:rsidR="00EF5566">
        <w:rPr>
          <w:rFonts w:cs="Arial"/>
        </w:rPr>
        <w:t>people</w:t>
      </w:r>
      <w:r>
        <w:rPr>
          <w:rFonts w:cs="Arial"/>
        </w:rPr>
        <w:t xml:space="preserve"> were significantly more likely to find </w:t>
      </w:r>
      <w:r w:rsidR="00011AD0">
        <w:rPr>
          <w:rFonts w:cs="Arial"/>
        </w:rPr>
        <w:t xml:space="preserve">the MM </w:t>
      </w:r>
      <w:r>
        <w:rPr>
          <w:rFonts w:cs="Arial"/>
        </w:rPr>
        <w:t xml:space="preserve">useful </w:t>
      </w:r>
      <w:r w:rsidR="007A4894">
        <w:rPr>
          <w:rFonts w:cs="Arial"/>
        </w:rPr>
        <w:t xml:space="preserve">(moderately + very) </w:t>
      </w:r>
      <w:r>
        <w:rPr>
          <w:rFonts w:cs="Arial"/>
        </w:rPr>
        <w:t xml:space="preserve">compared to their younger counterparts. The same pattern was observed for the perceived usefulness of the </w:t>
      </w:r>
      <w:r w:rsidR="00011AD0">
        <w:rPr>
          <w:rFonts w:cs="Arial"/>
        </w:rPr>
        <w:t>unit pricing</w:t>
      </w:r>
      <w:r>
        <w:rPr>
          <w:rFonts w:cs="Arial"/>
        </w:rPr>
        <w:t>.</w:t>
      </w:r>
      <w:r w:rsidR="00DE48AB">
        <w:rPr>
          <w:rFonts w:cs="Arial"/>
        </w:rPr>
        <w:t xml:space="preserve">  </w:t>
      </w:r>
      <w:r w:rsidR="007D51DA">
        <w:rPr>
          <w:rFonts w:cs="Arial"/>
        </w:rPr>
        <w:t xml:space="preserve">People without children living at home were significantly more likely to find the </w:t>
      </w:r>
      <w:r w:rsidR="00762EB7">
        <w:rPr>
          <w:rFonts w:cs="Arial"/>
        </w:rPr>
        <w:t xml:space="preserve">MM </w:t>
      </w:r>
      <w:r w:rsidR="007D51DA">
        <w:rPr>
          <w:rFonts w:cs="Arial"/>
        </w:rPr>
        <w:t>very or moderately important, compared to those with children</w:t>
      </w:r>
      <w:r w:rsidR="00DE48AB">
        <w:rPr>
          <w:rFonts w:cs="Arial"/>
        </w:rPr>
        <w:t xml:space="preserve"> – again probably reflecting the underlying age differences</w:t>
      </w:r>
      <w:r w:rsidR="007D51DA">
        <w:rPr>
          <w:rFonts w:cs="Arial"/>
        </w:rPr>
        <w:t>.</w:t>
      </w:r>
    </w:p>
    <w:p w14:paraId="63E3D6A2" w14:textId="77777777" w:rsidR="00F17D62" w:rsidRDefault="00F17D62" w:rsidP="00960168">
      <w:pPr>
        <w:pStyle w:val="ListParagraph"/>
        <w:spacing w:before="240" w:after="0"/>
        <w:ind w:left="0"/>
        <w:rPr>
          <w:rFonts w:cs="Arial"/>
        </w:rPr>
      </w:pPr>
    </w:p>
    <w:p w14:paraId="36ADF552" w14:textId="77777777" w:rsidR="00F17D62" w:rsidRDefault="00F17D62" w:rsidP="00960168">
      <w:pPr>
        <w:pStyle w:val="ListParagraph"/>
        <w:spacing w:before="240" w:after="0"/>
        <w:ind w:left="0"/>
        <w:rPr>
          <w:rFonts w:cs="Arial"/>
        </w:rPr>
      </w:pPr>
      <w:r>
        <w:rPr>
          <w:rFonts w:cs="Arial"/>
        </w:rPr>
        <w:t xml:space="preserve">Not surprisingly, those who frequently look for information on labels or shelves and who pay higher attention to this information were significantly more likely to perceive both unit pricing and the </w:t>
      </w:r>
      <w:r w:rsidR="00762EB7">
        <w:rPr>
          <w:rFonts w:cs="Arial"/>
        </w:rPr>
        <w:t xml:space="preserve">MM </w:t>
      </w:r>
      <w:r>
        <w:rPr>
          <w:rFonts w:cs="Arial"/>
        </w:rPr>
        <w:t>as very or moderately useful.</w:t>
      </w:r>
    </w:p>
    <w:p w14:paraId="4AA916EA" w14:textId="77777777" w:rsidR="00F17D62" w:rsidRDefault="00F17D62" w:rsidP="00960168">
      <w:pPr>
        <w:pStyle w:val="ListParagraph"/>
        <w:spacing w:before="240" w:after="0"/>
        <w:ind w:left="0"/>
        <w:rPr>
          <w:rFonts w:cs="Arial"/>
        </w:rPr>
      </w:pPr>
    </w:p>
    <w:p w14:paraId="53E0FDD3" w14:textId="77777777" w:rsidR="00F17D62" w:rsidRDefault="00F17D62" w:rsidP="00960168">
      <w:pPr>
        <w:pStyle w:val="ListParagraph"/>
        <w:spacing w:before="240" w:after="0"/>
        <w:ind w:left="0"/>
        <w:rPr>
          <w:rFonts w:cs="Arial"/>
        </w:rPr>
      </w:pPr>
      <w:r>
        <w:rPr>
          <w:rFonts w:cs="Arial"/>
        </w:rPr>
        <w:t xml:space="preserve">These subgroup analyses can be seen in tables at </w:t>
      </w:r>
      <w:r>
        <w:rPr>
          <w:rFonts w:cs="Arial"/>
        </w:rPr>
        <w:fldChar w:fldCharType="begin"/>
      </w:r>
      <w:r>
        <w:rPr>
          <w:rFonts w:cs="Arial"/>
        </w:rPr>
        <w:instrText xml:space="preserve"> REF _Ref435462698 \h </w:instrText>
      </w:r>
      <w:r>
        <w:rPr>
          <w:rFonts w:cs="Arial"/>
        </w:rPr>
      </w:r>
      <w:r>
        <w:rPr>
          <w:rFonts w:cs="Arial"/>
        </w:rPr>
        <w:fldChar w:fldCharType="separate"/>
      </w:r>
      <w:r w:rsidR="00FD3A33" w:rsidRPr="006C22FD">
        <w:t xml:space="preserve">Appendix </w:t>
      </w:r>
      <w:r w:rsidR="00FD3A33">
        <w:rPr>
          <w:noProof/>
        </w:rPr>
        <w:t>F</w:t>
      </w:r>
      <w:r w:rsidR="00FD3A33">
        <w:t>: Further S</w:t>
      </w:r>
      <w:r w:rsidR="00FD3A33" w:rsidRPr="006C22FD">
        <w:t xml:space="preserve">ubgroup </w:t>
      </w:r>
      <w:r w:rsidR="00FD3A33">
        <w:t>A</w:t>
      </w:r>
      <w:r w:rsidR="00FD3A33" w:rsidRPr="006C22FD">
        <w:t>nalyses</w:t>
      </w:r>
      <w:r>
        <w:rPr>
          <w:rFonts w:cs="Arial"/>
        </w:rPr>
        <w:fldChar w:fldCharType="end"/>
      </w:r>
      <w:r>
        <w:rPr>
          <w:rFonts w:cs="Arial"/>
        </w:rPr>
        <w:t>.</w:t>
      </w:r>
    </w:p>
    <w:p w14:paraId="79767A4A" w14:textId="77777777" w:rsidR="00DE48AB" w:rsidRDefault="00DE48AB">
      <w:pPr>
        <w:spacing w:before="240" w:after="0"/>
        <w:jc w:val="left"/>
        <w:rPr>
          <w:b/>
          <w:color w:val="172983"/>
          <w:sz w:val="32"/>
          <w:szCs w:val="32"/>
        </w:rPr>
      </w:pPr>
      <w:r>
        <w:br w:type="page"/>
      </w:r>
    </w:p>
    <w:p w14:paraId="513E65A3" w14:textId="77777777" w:rsidR="004B3239" w:rsidRPr="004B3239" w:rsidRDefault="004B3239" w:rsidP="007C553C">
      <w:pPr>
        <w:pStyle w:val="Heading3"/>
      </w:pPr>
      <w:bookmarkStart w:id="82" w:name="_Toc436229208"/>
      <w:r>
        <w:t>Agreement tha</w:t>
      </w:r>
      <w:r w:rsidR="00065690">
        <w:t>t</w:t>
      </w:r>
      <w:r w:rsidR="00112DB8">
        <w:t xml:space="preserve"> Gover</w:t>
      </w:r>
      <w:r w:rsidR="00FE1239">
        <w:t>nment R</w:t>
      </w:r>
      <w:r>
        <w:t xml:space="preserve">egulation of the </w:t>
      </w:r>
      <w:r w:rsidR="00762EB7">
        <w:t xml:space="preserve">MM </w:t>
      </w:r>
      <w:r>
        <w:t xml:space="preserve">is </w:t>
      </w:r>
      <w:r w:rsidR="00FE1239">
        <w:t>N</w:t>
      </w:r>
      <w:r>
        <w:t>eeded</w:t>
      </w:r>
      <w:bookmarkEnd w:id="82"/>
    </w:p>
    <w:p w14:paraId="61CE08B0" w14:textId="77777777" w:rsidR="00E95D14" w:rsidRDefault="00065690" w:rsidP="00E95D14">
      <w:pPr>
        <w:pStyle w:val="ListParagraph"/>
        <w:spacing w:before="240" w:after="0"/>
        <w:ind w:left="0"/>
        <w:rPr>
          <w:rFonts w:cs="Arial"/>
        </w:rPr>
      </w:pPr>
      <w:r>
        <w:rPr>
          <w:rFonts w:cs="Arial"/>
        </w:rPr>
        <w:t>When explicitly asked</w:t>
      </w:r>
      <w:r w:rsidR="00011AD0">
        <w:rPr>
          <w:rFonts w:cs="Arial"/>
        </w:rPr>
        <w:t>, the</w:t>
      </w:r>
      <w:r w:rsidR="0099063B">
        <w:rPr>
          <w:rFonts w:cs="Arial"/>
        </w:rPr>
        <w:t xml:space="preserve"> majority of respondents agree that government regulation of the </w:t>
      </w:r>
      <w:r w:rsidR="008C5CA2">
        <w:rPr>
          <w:rFonts w:cs="Arial"/>
        </w:rPr>
        <w:t xml:space="preserve">orientation </w:t>
      </w:r>
      <w:r w:rsidR="0099063B">
        <w:rPr>
          <w:rFonts w:cs="Arial"/>
        </w:rPr>
        <w:t xml:space="preserve">and position of the </w:t>
      </w:r>
      <w:r w:rsidR="00762EB7">
        <w:rPr>
          <w:rFonts w:cs="Arial"/>
        </w:rPr>
        <w:t>MM</w:t>
      </w:r>
      <w:r w:rsidR="0099063B">
        <w:rPr>
          <w:rFonts w:cs="Arial"/>
        </w:rPr>
        <w:t xml:space="preserve"> is needed (68% </w:t>
      </w:r>
      <w:r w:rsidR="00011AD0">
        <w:rPr>
          <w:rFonts w:cs="Arial"/>
        </w:rPr>
        <w:t xml:space="preserve">total </w:t>
      </w:r>
      <w:r w:rsidR="0099063B">
        <w:rPr>
          <w:rFonts w:cs="Arial"/>
        </w:rPr>
        <w:t>agree</w:t>
      </w:r>
      <w:r w:rsidR="00011AD0">
        <w:rPr>
          <w:rFonts w:cs="Arial"/>
        </w:rPr>
        <w:t>ment</w:t>
      </w:r>
      <w:r w:rsidR="0099063B">
        <w:rPr>
          <w:rFonts w:cs="Arial"/>
        </w:rPr>
        <w:t xml:space="preserve">). </w:t>
      </w:r>
    </w:p>
    <w:p w14:paraId="3830260C" w14:textId="77777777" w:rsidR="00065690" w:rsidRDefault="00065690" w:rsidP="00E95D14">
      <w:pPr>
        <w:pStyle w:val="ListParagraph"/>
        <w:spacing w:before="240" w:after="0"/>
        <w:ind w:left="0"/>
        <w:rPr>
          <w:rFonts w:cs="Arial"/>
        </w:rPr>
      </w:pPr>
    </w:p>
    <w:p w14:paraId="2A307998" w14:textId="77777777" w:rsidR="00867524" w:rsidRDefault="00867524" w:rsidP="00867524">
      <w:pPr>
        <w:spacing w:before="240" w:after="0"/>
        <w:jc w:val="left"/>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17</w:t>
      </w:r>
      <w:r w:rsidRPr="00FB2978">
        <w:rPr>
          <w:rFonts w:cs="Arial"/>
          <w:b/>
        </w:rPr>
        <w:fldChar w:fldCharType="end"/>
      </w:r>
      <w:r>
        <w:rPr>
          <w:rFonts w:cs="Arial"/>
          <w:b/>
        </w:rPr>
        <w:t xml:space="preserve">: Agreement that the </w:t>
      </w:r>
      <w:r w:rsidR="008C5CA2">
        <w:rPr>
          <w:rFonts w:cs="Arial"/>
          <w:b/>
        </w:rPr>
        <w:t xml:space="preserve">orientation </w:t>
      </w:r>
      <w:r>
        <w:rPr>
          <w:rFonts w:cs="Arial"/>
          <w:b/>
        </w:rPr>
        <w:t xml:space="preserve">and </w:t>
      </w:r>
      <w:r w:rsidR="008C5CA2">
        <w:rPr>
          <w:rFonts w:cs="Arial"/>
          <w:b/>
        </w:rPr>
        <w:t>location</w:t>
      </w:r>
      <w:r>
        <w:rPr>
          <w:rFonts w:cs="Arial"/>
          <w:b/>
        </w:rPr>
        <w:t xml:space="preserve"> of the </w:t>
      </w:r>
      <w:r w:rsidR="00762EB7">
        <w:rPr>
          <w:rFonts w:cs="Arial"/>
          <w:b/>
        </w:rPr>
        <w:t xml:space="preserve">MM </w:t>
      </w:r>
      <w:r>
        <w:rPr>
          <w:rFonts w:cs="Arial"/>
          <w:b/>
        </w:rPr>
        <w:t xml:space="preserve">requires Government regulation </w:t>
      </w:r>
    </w:p>
    <w:p w14:paraId="20B590E4" w14:textId="77777777" w:rsidR="004B3239" w:rsidRDefault="004B3239" w:rsidP="004B3239">
      <w:pPr>
        <w:pStyle w:val="ListParagraph"/>
        <w:spacing w:before="240" w:after="0"/>
        <w:ind w:left="0"/>
        <w:rPr>
          <w:rFonts w:cs="Arial"/>
          <w:b/>
        </w:rPr>
      </w:pPr>
      <w:r>
        <w:rPr>
          <w:noProof/>
        </w:rPr>
        <w:drawing>
          <wp:inline distT="0" distB="0" distL="0" distR="0" wp14:anchorId="52BFB8DE" wp14:editId="20240FE4">
            <wp:extent cx="5731510" cy="2895600"/>
            <wp:effectExtent l="0" t="0" r="254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084380B" w14:textId="77777777" w:rsidR="0060590D" w:rsidRDefault="0060590D" w:rsidP="0060590D">
      <w:pPr>
        <w:spacing w:after="0"/>
        <w:jc w:val="left"/>
        <w:rPr>
          <w:rFonts w:cs="Arial"/>
          <w:b/>
          <w:sz w:val="16"/>
          <w:szCs w:val="16"/>
        </w:rPr>
      </w:pPr>
      <w:r>
        <w:rPr>
          <w:rFonts w:cs="Arial"/>
          <w:b/>
          <w:sz w:val="16"/>
          <w:szCs w:val="16"/>
        </w:rPr>
        <w:t xml:space="preserve">QF6: </w:t>
      </w:r>
      <w:r w:rsidRPr="0060590D">
        <w:rPr>
          <w:rFonts w:cs="Arial"/>
          <w:sz w:val="16"/>
          <w:szCs w:val="16"/>
        </w:rPr>
        <w:t xml:space="preserve">Do you agree or disagree that Government regulation is needed for the </w:t>
      </w:r>
      <w:r w:rsidR="008C5CA2">
        <w:rPr>
          <w:rFonts w:cs="Arial"/>
          <w:sz w:val="16"/>
          <w:szCs w:val="16"/>
        </w:rPr>
        <w:t xml:space="preserve">orientation </w:t>
      </w:r>
      <w:r w:rsidRPr="0060590D">
        <w:rPr>
          <w:rFonts w:cs="Arial"/>
          <w:sz w:val="16"/>
          <w:szCs w:val="16"/>
        </w:rPr>
        <w:t>and position of the measurement mark?</w:t>
      </w:r>
    </w:p>
    <w:p w14:paraId="1B66E733" w14:textId="77777777" w:rsidR="004B3239" w:rsidRDefault="0060590D" w:rsidP="0060590D">
      <w:pPr>
        <w:spacing w:after="0"/>
        <w:jc w:val="left"/>
        <w:rPr>
          <w:rFonts w:ascii="Calibri" w:eastAsia="Times New Roman" w:hAnsi="Calibri"/>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55C043E7" w14:textId="77777777" w:rsidR="002C5A17" w:rsidRDefault="002C5A17" w:rsidP="0060590D">
      <w:pPr>
        <w:spacing w:after="0"/>
        <w:jc w:val="left"/>
        <w:rPr>
          <w:rFonts w:ascii="Calibri" w:eastAsia="Times New Roman" w:hAnsi="Calibri"/>
          <w:color w:val="000000"/>
          <w:sz w:val="16"/>
          <w:szCs w:val="16"/>
        </w:rPr>
      </w:pPr>
    </w:p>
    <w:p w14:paraId="4BF9CD7C" w14:textId="77777777" w:rsidR="002C5A17" w:rsidRDefault="002C5A17" w:rsidP="0060590D">
      <w:pPr>
        <w:spacing w:after="0"/>
        <w:jc w:val="left"/>
        <w:rPr>
          <w:rFonts w:cs="Arial"/>
        </w:rPr>
      </w:pPr>
    </w:p>
    <w:p w14:paraId="494CDC59" w14:textId="77777777" w:rsidR="00065690" w:rsidRDefault="00065690" w:rsidP="0060590D">
      <w:pPr>
        <w:spacing w:after="0"/>
        <w:jc w:val="left"/>
        <w:rPr>
          <w:rFonts w:cs="Arial"/>
        </w:rPr>
      </w:pPr>
      <w:r>
        <w:rPr>
          <w:rFonts w:cs="Arial"/>
        </w:rPr>
        <w:t xml:space="preserve">These results are quite dissimilar to those from Test 3, where less than a quarter of respondents felt that any specific example of alternative formatting of the MM required regulation to avoid.  This reinforces the general finding from the survey that people feel the MM is not something that can be totally unregulated – but suggests that the variations tested do not cross a threshold </w:t>
      </w:r>
      <w:r w:rsidR="007A38E0">
        <w:rPr>
          <w:rFonts w:cs="Arial"/>
        </w:rPr>
        <w:t xml:space="preserve">beyond </w:t>
      </w:r>
      <w:r>
        <w:rPr>
          <w:rFonts w:cs="Arial"/>
        </w:rPr>
        <w:t xml:space="preserve">which </w:t>
      </w:r>
      <w:r w:rsidR="007A38E0">
        <w:rPr>
          <w:rFonts w:cs="Arial"/>
        </w:rPr>
        <w:t xml:space="preserve">they </w:t>
      </w:r>
      <w:r>
        <w:rPr>
          <w:rFonts w:cs="Arial"/>
        </w:rPr>
        <w:t xml:space="preserve">feel it has been compromised to the point where it is no longer usable.  </w:t>
      </w:r>
    </w:p>
    <w:p w14:paraId="24AE150E" w14:textId="77777777" w:rsidR="00065690" w:rsidRDefault="00065690" w:rsidP="0060590D">
      <w:pPr>
        <w:spacing w:after="0"/>
        <w:jc w:val="left"/>
        <w:rPr>
          <w:rFonts w:cs="Arial"/>
        </w:rPr>
      </w:pPr>
    </w:p>
    <w:p w14:paraId="456A81F1" w14:textId="77777777" w:rsidR="00065690" w:rsidRDefault="00065690" w:rsidP="0060590D">
      <w:pPr>
        <w:spacing w:after="0"/>
        <w:jc w:val="left"/>
        <w:rPr>
          <w:rFonts w:cs="Arial"/>
        </w:rPr>
      </w:pPr>
    </w:p>
    <w:p w14:paraId="2207DBCF" w14:textId="77777777" w:rsidR="00065690" w:rsidRPr="00065690" w:rsidRDefault="002C5A17" w:rsidP="0060590D">
      <w:pPr>
        <w:spacing w:after="0"/>
        <w:jc w:val="left"/>
        <w:rPr>
          <w:rFonts w:cs="Arial"/>
        </w:rPr>
      </w:pPr>
      <w:r>
        <w:rPr>
          <w:rFonts w:cs="Arial"/>
        </w:rPr>
        <w:t xml:space="preserve">Older people were significantly more likely to (strongly) agree that Government regulation is needed for the </w:t>
      </w:r>
      <w:r w:rsidR="008C5CA2">
        <w:rPr>
          <w:rFonts w:cs="Arial"/>
        </w:rPr>
        <w:t xml:space="preserve">orientation </w:t>
      </w:r>
      <w:r>
        <w:rPr>
          <w:rFonts w:cs="Arial"/>
        </w:rPr>
        <w:t xml:space="preserve">and position of the measurement mark. </w:t>
      </w:r>
      <w:r w:rsidR="00065690">
        <w:rPr>
          <w:rFonts w:cs="Arial"/>
        </w:rPr>
        <w:t xml:space="preserve"> This is consistent with their pattern of responses for Test 3 (acceptability), but </w:t>
      </w:r>
      <w:r w:rsidR="00065690">
        <w:rPr>
          <w:rFonts w:cs="Arial"/>
          <w:u w:val="single"/>
        </w:rPr>
        <w:t>in</w:t>
      </w:r>
      <w:r w:rsidR="00065690">
        <w:rPr>
          <w:rFonts w:cs="Arial"/>
        </w:rPr>
        <w:t xml:space="preserve">consistent with their responses for Test 1 (usefulness).  </w:t>
      </w:r>
    </w:p>
    <w:p w14:paraId="22886533" w14:textId="77777777" w:rsidR="00065690" w:rsidRDefault="00065690" w:rsidP="0060590D">
      <w:pPr>
        <w:spacing w:after="0"/>
        <w:jc w:val="left"/>
        <w:rPr>
          <w:rFonts w:cs="Arial"/>
        </w:rPr>
      </w:pPr>
    </w:p>
    <w:p w14:paraId="659F1690" w14:textId="77777777" w:rsidR="0007030A" w:rsidRPr="002C5A17" w:rsidRDefault="0007030A" w:rsidP="0060590D">
      <w:pPr>
        <w:spacing w:after="0"/>
        <w:jc w:val="left"/>
        <w:rPr>
          <w:rFonts w:cs="Arial"/>
        </w:rPr>
      </w:pPr>
      <w:r>
        <w:rPr>
          <w:rFonts w:cs="Arial"/>
        </w:rPr>
        <w:t xml:space="preserve">People who frequently look for information on product labels and shelves, and who pay more attention to product and shelf labelling were significantly more likely to (strongly) agree that Government regulation is needed in relation to the </w:t>
      </w:r>
      <w:r w:rsidR="008C5CA2">
        <w:rPr>
          <w:rFonts w:cs="Arial"/>
        </w:rPr>
        <w:t xml:space="preserve">orientation </w:t>
      </w:r>
      <w:r>
        <w:rPr>
          <w:rFonts w:cs="Arial"/>
        </w:rPr>
        <w:t>and position of the measurement mark.</w:t>
      </w:r>
    </w:p>
    <w:p w14:paraId="233185A1" w14:textId="77777777" w:rsidR="00A35DDE" w:rsidRDefault="00A35DDE" w:rsidP="00A35DDE">
      <w:pPr>
        <w:pStyle w:val="ListParagraph"/>
        <w:spacing w:before="240" w:after="0"/>
        <w:ind w:left="0"/>
        <w:rPr>
          <w:rFonts w:cs="Arial"/>
        </w:rPr>
      </w:pPr>
      <w:r>
        <w:rPr>
          <w:rFonts w:cs="Arial"/>
        </w:rPr>
        <w:t xml:space="preserve">These subgroup analyses can be seen in tables at </w:t>
      </w:r>
      <w:r>
        <w:rPr>
          <w:rFonts w:cs="Arial"/>
        </w:rPr>
        <w:fldChar w:fldCharType="begin"/>
      </w:r>
      <w:r>
        <w:rPr>
          <w:rFonts w:cs="Arial"/>
        </w:rPr>
        <w:instrText xml:space="preserve"> REF _Ref435462698 \h </w:instrText>
      </w:r>
      <w:r>
        <w:rPr>
          <w:rFonts w:cs="Arial"/>
        </w:rPr>
      </w:r>
      <w:r>
        <w:rPr>
          <w:rFonts w:cs="Arial"/>
        </w:rPr>
        <w:fldChar w:fldCharType="separate"/>
      </w:r>
      <w:r w:rsidR="00FD3A33" w:rsidRPr="006C22FD">
        <w:t xml:space="preserve">Appendix </w:t>
      </w:r>
      <w:r w:rsidR="00FD3A33">
        <w:rPr>
          <w:noProof/>
        </w:rPr>
        <w:t>F</w:t>
      </w:r>
      <w:r w:rsidR="00FD3A33">
        <w:t>: Further S</w:t>
      </w:r>
      <w:r w:rsidR="00FD3A33" w:rsidRPr="006C22FD">
        <w:t xml:space="preserve">ubgroup </w:t>
      </w:r>
      <w:r w:rsidR="00FD3A33">
        <w:t>A</w:t>
      </w:r>
      <w:r w:rsidR="00FD3A33" w:rsidRPr="006C22FD">
        <w:t>nalyses</w:t>
      </w:r>
      <w:r>
        <w:rPr>
          <w:rFonts w:cs="Arial"/>
        </w:rPr>
        <w:fldChar w:fldCharType="end"/>
      </w:r>
      <w:r>
        <w:rPr>
          <w:rFonts w:cs="Arial"/>
        </w:rPr>
        <w:t>.</w:t>
      </w:r>
    </w:p>
    <w:p w14:paraId="3DE039DF" w14:textId="77777777" w:rsidR="0007030A" w:rsidRDefault="0007030A">
      <w:pPr>
        <w:spacing w:before="240" w:after="0"/>
        <w:jc w:val="left"/>
        <w:rPr>
          <w:rFonts w:eastAsia="Calibri" w:cstheme="majorBidi"/>
          <w:b/>
          <w:color w:val="172983"/>
          <w:sz w:val="28"/>
          <w:szCs w:val="36"/>
        </w:rPr>
      </w:pPr>
      <w:r>
        <w:rPr>
          <w:sz w:val="28"/>
        </w:rPr>
        <w:br w:type="page"/>
      </w:r>
    </w:p>
    <w:p w14:paraId="5E18E552" w14:textId="77777777" w:rsidR="004B3239" w:rsidRPr="004B3239" w:rsidRDefault="0060590D" w:rsidP="007C553C">
      <w:pPr>
        <w:pStyle w:val="Heading3"/>
      </w:pPr>
      <w:bookmarkStart w:id="83" w:name="_Toc436229209"/>
      <w:r>
        <w:t>Importance tha</w:t>
      </w:r>
      <w:r w:rsidR="00065690">
        <w:t>t</w:t>
      </w:r>
      <w:r>
        <w:t xml:space="preserve"> the </w:t>
      </w:r>
      <w:r w:rsidR="00762EB7">
        <w:t xml:space="preserve">MM </w:t>
      </w:r>
      <w:r w:rsidR="00FE1239">
        <w:t>R</w:t>
      </w:r>
      <w:r>
        <w:t xml:space="preserve">emains the </w:t>
      </w:r>
      <w:r w:rsidR="00FE1239">
        <w:t>S</w:t>
      </w:r>
      <w:r>
        <w:t>ame</w:t>
      </w:r>
      <w:bookmarkEnd w:id="83"/>
    </w:p>
    <w:p w14:paraId="7C22554D" w14:textId="77777777" w:rsidR="0060590D" w:rsidRDefault="00BA6A75" w:rsidP="0060590D">
      <w:pPr>
        <w:pStyle w:val="ListParagraph"/>
        <w:spacing w:before="240" w:after="0"/>
        <w:ind w:left="0"/>
        <w:rPr>
          <w:rFonts w:cs="Arial"/>
        </w:rPr>
      </w:pPr>
      <w:r>
        <w:rPr>
          <w:rFonts w:cs="Arial"/>
        </w:rPr>
        <w:t xml:space="preserve">When prompted, a majority of about two thirds of the sample felt it was </w:t>
      </w:r>
      <w:r w:rsidR="00C77FE5">
        <w:rPr>
          <w:rFonts w:cs="Arial"/>
          <w:i/>
        </w:rPr>
        <w:t xml:space="preserve">at least moderately </w:t>
      </w:r>
      <w:r w:rsidRPr="007C553C">
        <w:rPr>
          <w:rFonts w:cs="Arial"/>
          <w:i/>
        </w:rPr>
        <w:t>important</w:t>
      </w:r>
      <w:r>
        <w:rPr>
          <w:rFonts w:cs="Arial"/>
        </w:rPr>
        <w:t xml:space="preserve"> that the </w:t>
      </w:r>
      <w:r w:rsidR="00762EB7">
        <w:rPr>
          <w:rFonts w:cs="Arial"/>
        </w:rPr>
        <w:t xml:space="preserve">MM </w:t>
      </w:r>
      <w:r>
        <w:rPr>
          <w:rFonts w:cs="Arial"/>
        </w:rPr>
        <w:t xml:space="preserve">location remains on the front of pack and that the size remains at least 2mm high (67% </w:t>
      </w:r>
      <w:r w:rsidR="00011AD0">
        <w:rPr>
          <w:rFonts w:cs="Arial"/>
        </w:rPr>
        <w:t>total</w:t>
      </w:r>
      <w:r>
        <w:rPr>
          <w:rFonts w:cs="Arial"/>
        </w:rPr>
        <w:t xml:space="preserve"> important for both measures). A slight majority also felt it was important than the</w:t>
      </w:r>
      <w:r w:rsidR="007A4894">
        <w:rPr>
          <w:rFonts w:cs="Arial"/>
        </w:rPr>
        <w:t xml:space="preserve"> direction remain horizontal (58</w:t>
      </w:r>
      <w:r>
        <w:rPr>
          <w:rFonts w:cs="Arial"/>
        </w:rPr>
        <w:t xml:space="preserve">% </w:t>
      </w:r>
      <w:r w:rsidR="00011AD0">
        <w:rPr>
          <w:rFonts w:cs="Arial"/>
        </w:rPr>
        <w:t>total</w:t>
      </w:r>
      <w:r>
        <w:rPr>
          <w:rFonts w:cs="Arial"/>
        </w:rPr>
        <w:t xml:space="preserve"> important). </w:t>
      </w:r>
    </w:p>
    <w:p w14:paraId="4C2F54FF" w14:textId="77777777" w:rsidR="00C77FE5" w:rsidRDefault="00C77FE5" w:rsidP="0060590D">
      <w:pPr>
        <w:pStyle w:val="ListParagraph"/>
        <w:spacing w:before="240" w:after="0"/>
        <w:ind w:left="0"/>
        <w:rPr>
          <w:rFonts w:cs="Arial"/>
        </w:rPr>
      </w:pPr>
    </w:p>
    <w:p w14:paraId="4EDC9560" w14:textId="77777777" w:rsidR="00C77FE5" w:rsidRDefault="00C77FE5" w:rsidP="0060590D">
      <w:pPr>
        <w:pStyle w:val="ListParagraph"/>
        <w:spacing w:before="240" w:after="0"/>
        <w:ind w:left="0"/>
        <w:rPr>
          <w:rFonts w:cs="Arial"/>
        </w:rPr>
      </w:pPr>
    </w:p>
    <w:p w14:paraId="7F5B5C70" w14:textId="77777777" w:rsidR="004B3239" w:rsidRDefault="00867524" w:rsidP="007C553C">
      <w:pPr>
        <w:spacing w:before="240" w:after="0"/>
        <w:jc w:val="left"/>
        <w:rPr>
          <w:rFonts w:cs="Arial"/>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18</w:t>
      </w:r>
      <w:r w:rsidRPr="00FB2978">
        <w:rPr>
          <w:rFonts w:cs="Arial"/>
          <w:b/>
        </w:rPr>
        <w:fldChar w:fldCharType="end"/>
      </w:r>
      <w:r>
        <w:rPr>
          <w:rFonts w:cs="Arial"/>
          <w:b/>
        </w:rPr>
        <w:t xml:space="preserve">: Importance that the </w:t>
      </w:r>
      <w:r w:rsidR="008C5CA2">
        <w:rPr>
          <w:rFonts w:cs="Arial"/>
          <w:b/>
        </w:rPr>
        <w:t>location</w:t>
      </w:r>
      <w:r>
        <w:rPr>
          <w:rFonts w:cs="Arial"/>
          <w:b/>
        </w:rPr>
        <w:t xml:space="preserve"> and </w:t>
      </w:r>
      <w:r w:rsidR="008C5CA2">
        <w:rPr>
          <w:rFonts w:cs="Arial"/>
          <w:b/>
        </w:rPr>
        <w:t xml:space="preserve">orientation </w:t>
      </w:r>
      <w:r>
        <w:rPr>
          <w:rFonts w:cs="Arial"/>
          <w:b/>
        </w:rPr>
        <w:t xml:space="preserve">of the </w:t>
      </w:r>
      <w:r w:rsidR="00762EB7">
        <w:rPr>
          <w:rFonts w:cs="Arial"/>
          <w:b/>
        </w:rPr>
        <w:t xml:space="preserve">MM </w:t>
      </w:r>
      <w:r>
        <w:rPr>
          <w:rFonts w:cs="Arial"/>
          <w:b/>
        </w:rPr>
        <w:t>remains the same</w:t>
      </w:r>
    </w:p>
    <w:p w14:paraId="6EF62959" w14:textId="77777777" w:rsidR="0060590D" w:rsidRDefault="0060590D" w:rsidP="00E95D14">
      <w:pPr>
        <w:pStyle w:val="ListParagraph"/>
        <w:spacing w:before="240" w:after="0"/>
        <w:ind w:left="0"/>
        <w:rPr>
          <w:rFonts w:cs="Arial"/>
        </w:rPr>
      </w:pPr>
      <w:r>
        <w:rPr>
          <w:noProof/>
        </w:rPr>
        <w:drawing>
          <wp:inline distT="0" distB="0" distL="0" distR="0" wp14:anchorId="22825F3E" wp14:editId="7E8C96F3">
            <wp:extent cx="5731510" cy="2668270"/>
            <wp:effectExtent l="0" t="0" r="254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9D347D" w14:textId="77777777" w:rsidR="004B3239" w:rsidRDefault="004B3239" w:rsidP="00E95D14">
      <w:pPr>
        <w:pStyle w:val="ListParagraph"/>
        <w:spacing w:before="240" w:after="0"/>
        <w:ind w:left="0"/>
        <w:rPr>
          <w:rFonts w:cs="Arial"/>
        </w:rPr>
      </w:pPr>
    </w:p>
    <w:p w14:paraId="4DF394AC" w14:textId="77777777" w:rsidR="0060590D" w:rsidRDefault="0060590D" w:rsidP="0060590D">
      <w:pPr>
        <w:spacing w:after="0"/>
        <w:jc w:val="left"/>
        <w:rPr>
          <w:rFonts w:cs="Arial"/>
          <w:b/>
          <w:sz w:val="16"/>
          <w:szCs w:val="16"/>
        </w:rPr>
      </w:pPr>
      <w:r>
        <w:rPr>
          <w:rFonts w:cs="Arial"/>
          <w:b/>
          <w:sz w:val="16"/>
          <w:szCs w:val="16"/>
        </w:rPr>
        <w:t xml:space="preserve">QF7: </w:t>
      </w:r>
      <w:r w:rsidRPr="0060590D">
        <w:rPr>
          <w:rFonts w:cs="Arial"/>
          <w:sz w:val="16"/>
          <w:szCs w:val="16"/>
        </w:rPr>
        <w:t>How important is it to you that…</w:t>
      </w:r>
    </w:p>
    <w:p w14:paraId="149B6EAB" w14:textId="77777777" w:rsidR="0060590D" w:rsidRPr="0060590D" w:rsidRDefault="0060590D" w:rsidP="0060590D">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29F143FB" w14:textId="77777777" w:rsidR="00C77FE5" w:rsidRDefault="00C77FE5">
      <w:pPr>
        <w:spacing w:before="240" w:after="0"/>
        <w:jc w:val="left"/>
        <w:rPr>
          <w:rFonts w:cs="Arial"/>
        </w:rPr>
      </w:pPr>
    </w:p>
    <w:p w14:paraId="27C9ADF5" w14:textId="77777777" w:rsidR="0007030A" w:rsidRDefault="0007030A">
      <w:pPr>
        <w:spacing w:before="240" w:after="0"/>
        <w:jc w:val="left"/>
        <w:rPr>
          <w:rFonts w:cs="Arial"/>
        </w:rPr>
      </w:pPr>
      <w:r>
        <w:rPr>
          <w:rFonts w:cs="Arial"/>
        </w:rPr>
        <w:t>Older people (aged 50 years and older)</w:t>
      </w:r>
      <w:r w:rsidR="00011AD0">
        <w:rPr>
          <w:rFonts w:cs="Arial"/>
        </w:rPr>
        <w:t xml:space="preserve"> </w:t>
      </w:r>
      <w:r w:rsidR="0055691B">
        <w:rPr>
          <w:rFonts w:cs="Arial"/>
        </w:rPr>
        <w:t xml:space="preserve">and label readers </w:t>
      </w:r>
      <w:r>
        <w:rPr>
          <w:rFonts w:cs="Arial"/>
        </w:rPr>
        <w:t xml:space="preserve">were significantly more likely to feel that it is (very) important that the location, font size, and direction of the </w:t>
      </w:r>
      <w:r w:rsidR="00762EB7">
        <w:rPr>
          <w:rFonts w:cs="Arial"/>
        </w:rPr>
        <w:t xml:space="preserve">MM </w:t>
      </w:r>
      <w:r>
        <w:rPr>
          <w:rFonts w:cs="Arial"/>
        </w:rPr>
        <w:t>remain the same, compared to their counterparts.</w:t>
      </w:r>
    </w:p>
    <w:p w14:paraId="7F234533" w14:textId="77777777" w:rsidR="00451E78" w:rsidRDefault="00451E78">
      <w:pPr>
        <w:spacing w:before="240" w:after="0"/>
        <w:jc w:val="left"/>
        <w:rPr>
          <w:rFonts w:cs="Arial"/>
        </w:rPr>
      </w:pPr>
      <w:r>
        <w:rPr>
          <w:rFonts w:cs="Arial"/>
        </w:rPr>
        <w:t xml:space="preserve">Specific significant differences can be seen at </w:t>
      </w:r>
      <w:r>
        <w:rPr>
          <w:rFonts w:cs="Arial"/>
        </w:rPr>
        <w:fldChar w:fldCharType="begin"/>
      </w:r>
      <w:r>
        <w:rPr>
          <w:rFonts w:cs="Arial"/>
        </w:rPr>
        <w:instrText xml:space="preserve"> REF _Ref435462698 \h </w:instrText>
      </w:r>
      <w:r>
        <w:rPr>
          <w:rFonts w:cs="Arial"/>
        </w:rPr>
      </w:r>
      <w:r>
        <w:rPr>
          <w:rFonts w:cs="Arial"/>
        </w:rPr>
        <w:fldChar w:fldCharType="separate"/>
      </w:r>
      <w:r w:rsidR="00FD3A33" w:rsidRPr="006C22FD">
        <w:t xml:space="preserve">Appendix </w:t>
      </w:r>
      <w:r w:rsidR="00FD3A33">
        <w:rPr>
          <w:noProof/>
        </w:rPr>
        <w:t>F</w:t>
      </w:r>
      <w:r w:rsidR="00FD3A33">
        <w:t>: Further S</w:t>
      </w:r>
      <w:r w:rsidR="00FD3A33" w:rsidRPr="006C22FD">
        <w:t xml:space="preserve">ubgroup </w:t>
      </w:r>
      <w:r w:rsidR="00FD3A33">
        <w:t>A</w:t>
      </w:r>
      <w:r w:rsidR="00FD3A33" w:rsidRPr="006C22FD">
        <w:t>nalyses</w:t>
      </w:r>
      <w:r>
        <w:rPr>
          <w:rFonts w:cs="Arial"/>
        </w:rPr>
        <w:fldChar w:fldCharType="end"/>
      </w:r>
      <w:r>
        <w:rPr>
          <w:rFonts w:cs="Arial"/>
        </w:rPr>
        <w:t>.</w:t>
      </w:r>
    </w:p>
    <w:p w14:paraId="0722B462" w14:textId="77777777" w:rsidR="00162322" w:rsidRDefault="00162322">
      <w:pPr>
        <w:spacing w:before="240" w:after="0"/>
        <w:jc w:val="left"/>
        <w:rPr>
          <w:rFonts w:cs="Arial"/>
        </w:rPr>
      </w:pPr>
    </w:p>
    <w:p w14:paraId="596EDB02" w14:textId="77777777" w:rsidR="00162322" w:rsidRDefault="00162322">
      <w:pPr>
        <w:spacing w:before="240" w:after="0"/>
        <w:jc w:val="left"/>
        <w:rPr>
          <w:rFonts w:cs="Arial"/>
        </w:rPr>
      </w:pPr>
    </w:p>
    <w:p w14:paraId="0CD4B98A" w14:textId="77777777" w:rsidR="00162322" w:rsidRDefault="00162322">
      <w:pPr>
        <w:spacing w:before="240" w:after="0"/>
        <w:jc w:val="left"/>
        <w:rPr>
          <w:rFonts w:cs="Arial"/>
        </w:rPr>
      </w:pPr>
      <w:r>
        <w:rPr>
          <w:rFonts w:cs="Arial"/>
        </w:rPr>
        <w:br w:type="page"/>
      </w:r>
    </w:p>
    <w:p w14:paraId="57DEA67E" w14:textId="77777777" w:rsidR="00162322" w:rsidRDefault="00F55D9B" w:rsidP="00162322">
      <w:pPr>
        <w:pStyle w:val="Heading2"/>
      </w:pPr>
      <w:bookmarkStart w:id="84" w:name="_Toc436229210"/>
      <w:r>
        <w:t>Concerns</w:t>
      </w:r>
      <w:bookmarkEnd w:id="84"/>
    </w:p>
    <w:tbl>
      <w:tblPr>
        <w:tblStyle w:val="TableGrid"/>
        <w:tblW w:w="0" w:type="auto"/>
        <w:shd w:val="clear" w:color="auto" w:fill="172983" w:themeFill="text2"/>
        <w:tblLook w:val="04A0" w:firstRow="1" w:lastRow="0" w:firstColumn="1" w:lastColumn="0" w:noHBand="0" w:noVBand="1"/>
      </w:tblPr>
      <w:tblGrid>
        <w:gridCol w:w="9016"/>
      </w:tblGrid>
      <w:tr w:rsidR="00F55D9B" w:rsidRPr="00387D00" w14:paraId="657DAA2D" w14:textId="77777777" w:rsidTr="00D03FEB">
        <w:tc>
          <w:tcPr>
            <w:tcW w:w="9016" w:type="dxa"/>
            <w:shd w:val="clear" w:color="auto" w:fill="172983" w:themeFill="text2"/>
          </w:tcPr>
          <w:p w14:paraId="13A614EE" w14:textId="77777777" w:rsidR="00F55D9B" w:rsidRPr="00162322" w:rsidRDefault="00F55D9B" w:rsidP="00043AD2">
            <w:pPr>
              <w:spacing w:before="120"/>
              <w:rPr>
                <w:i/>
                <w:szCs w:val="24"/>
              </w:rPr>
            </w:pPr>
            <w:r>
              <w:rPr>
                <w:bCs/>
                <w:szCs w:val="24"/>
              </w:rPr>
              <w:t>At the very end of the survey respondents were asked “</w:t>
            </w:r>
            <w:r w:rsidRPr="00F55D9B">
              <w:rPr>
                <w:bCs/>
                <w:i/>
                <w:szCs w:val="24"/>
              </w:rPr>
              <w:t>If the measurement marking was not on the front of the pack, what, if any, concerns would you have</w:t>
            </w:r>
            <w:r>
              <w:rPr>
                <w:bCs/>
                <w:szCs w:val="24"/>
              </w:rPr>
              <w:t xml:space="preserve">”.  </w:t>
            </w:r>
            <w:r w:rsidR="00043AD2">
              <w:rPr>
                <w:bCs/>
                <w:szCs w:val="24"/>
              </w:rPr>
              <w:t>47% of respondents indicated that they had no concerns by ticking that box, while 53% made some form of comment.  These comments have been coded thematically and are shown below.  A number of the comments made reflected ‘no concerns’, even though they did not select that tick box response.</w:t>
            </w:r>
          </w:p>
        </w:tc>
      </w:tr>
    </w:tbl>
    <w:p w14:paraId="20F677A3" w14:textId="77777777" w:rsidR="00F55D9B" w:rsidRDefault="00F55D9B" w:rsidP="00F55D9B"/>
    <w:p w14:paraId="2A586249" w14:textId="77777777" w:rsidR="00F55D9B" w:rsidRDefault="00F55D9B" w:rsidP="00F55D9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EEFB"/>
        <w:tblLook w:val="04A0" w:firstRow="1" w:lastRow="0" w:firstColumn="1" w:lastColumn="0" w:noHBand="0" w:noVBand="1"/>
      </w:tblPr>
      <w:tblGrid>
        <w:gridCol w:w="8980"/>
      </w:tblGrid>
      <w:tr w:rsidR="00F55D9B" w:rsidRPr="00C775AD" w14:paraId="6D4569AC" w14:textId="77777777" w:rsidTr="00D03FEB">
        <w:tc>
          <w:tcPr>
            <w:tcW w:w="9016" w:type="dxa"/>
            <w:tcBorders>
              <w:top w:val="single" w:sz="18" w:space="0" w:color="172983" w:themeColor="text2"/>
              <w:left w:val="single" w:sz="18" w:space="0" w:color="172983" w:themeColor="text2"/>
              <w:bottom w:val="single" w:sz="18" w:space="0" w:color="172983" w:themeColor="text2"/>
              <w:right w:val="single" w:sz="18" w:space="0" w:color="172983" w:themeColor="text2"/>
            </w:tcBorders>
            <w:shd w:val="clear" w:color="auto" w:fill="auto"/>
          </w:tcPr>
          <w:p w14:paraId="1BBF5B98" w14:textId="77777777" w:rsidR="00F55D9B" w:rsidRPr="001F3D1E" w:rsidRDefault="001F3D1E" w:rsidP="00D03FEB">
            <w:pPr>
              <w:spacing w:before="120"/>
              <w:rPr>
                <w:b/>
                <w:bCs/>
              </w:rPr>
            </w:pPr>
            <w:r w:rsidRPr="001F3D1E">
              <w:rPr>
                <w:b/>
                <w:bCs/>
              </w:rPr>
              <w:t>Concerns</w:t>
            </w:r>
            <w:r w:rsidR="00F55D9B" w:rsidRPr="001F3D1E">
              <w:rPr>
                <w:b/>
                <w:bCs/>
              </w:rPr>
              <w:t xml:space="preserve"> about the MM </w:t>
            </w:r>
            <w:r w:rsidRPr="001F3D1E">
              <w:rPr>
                <w:b/>
                <w:bCs/>
              </w:rPr>
              <w:t>moving from the front of packs</w:t>
            </w:r>
          </w:p>
          <w:p w14:paraId="17299E3A" w14:textId="77777777" w:rsidR="00F55D9B" w:rsidRPr="001F3D1E" w:rsidRDefault="001F3D1E" w:rsidP="001F3D1E">
            <w:pPr>
              <w:rPr>
                <w:rFonts w:cs="Arial"/>
              </w:rPr>
            </w:pPr>
            <w:r w:rsidRPr="001F3D1E">
              <w:rPr>
                <w:bCs/>
              </w:rPr>
              <w:t xml:space="preserve">Many respondents to the survey indicated no concerns if the MM moved from the front of packs.  47% directly </w:t>
            </w:r>
            <w:r w:rsidRPr="001F3D1E">
              <w:rPr>
                <w:rFonts w:cs="Arial"/>
              </w:rPr>
              <w:t xml:space="preserve">selected the </w:t>
            </w:r>
            <w:r w:rsidRPr="001F3D1E">
              <w:rPr>
                <w:rFonts w:cs="Arial"/>
                <w:i/>
              </w:rPr>
              <w:t xml:space="preserve">no concerns </w:t>
            </w:r>
            <w:r w:rsidRPr="001F3D1E">
              <w:rPr>
                <w:rFonts w:cs="Arial"/>
              </w:rPr>
              <w:t>response option, and another 13% made a comment which indicated minimal concern so long as they were still able to find the information.</w:t>
            </w:r>
          </w:p>
          <w:p w14:paraId="32A7DFE7" w14:textId="77777777" w:rsidR="001F3D1E" w:rsidRPr="00DE48AB" w:rsidRDefault="001F3D1E" w:rsidP="00CD7DBC">
            <w:r w:rsidRPr="001F3D1E">
              <w:rPr>
                <w:rFonts w:cs="Arial"/>
              </w:rPr>
              <w:t xml:space="preserve">Older people were less likely to </w:t>
            </w:r>
            <w:r w:rsidR="00CD7DBC">
              <w:rPr>
                <w:rFonts w:cs="Arial"/>
              </w:rPr>
              <w:t xml:space="preserve">select the </w:t>
            </w:r>
            <w:r w:rsidRPr="00CD7DBC">
              <w:rPr>
                <w:rFonts w:cs="Arial"/>
                <w:i/>
              </w:rPr>
              <w:t>no concerns</w:t>
            </w:r>
            <w:r w:rsidR="00CD7DBC">
              <w:rPr>
                <w:rFonts w:cs="Arial"/>
              </w:rPr>
              <w:t xml:space="preserve"> option</w:t>
            </w:r>
            <w:r w:rsidRPr="001F3D1E">
              <w:rPr>
                <w:rFonts w:cs="Arial"/>
              </w:rPr>
              <w:t xml:space="preserve">, but the nature of their concerns did not dramatically differ from other age groups, with a slight emphasis on </w:t>
            </w:r>
            <w:r w:rsidRPr="001F3D1E">
              <w:rPr>
                <w:rFonts w:cs="Arial"/>
                <w:i/>
              </w:rPr>
              <w:t>having to pick up or turn over packs</w:t>
            </w:r>
            <w:r w:rsidRPr="001F3D1E">
              <w:rPr>
                <w:rFonts w:cs="Arial"/>
              </w:rPr>
              <w:t xml:space="preserve"> if that was the case.</w:t>
            </w:r>
          </w:p>
        </w:tc>
      </w:tr>
    </w:tbl>
    <w:p w14:paraId="1AF3D3A3" w14:textId="77777777" w:rsidR="00F55D9B" w:rsidRDefault="00F55D9B" w:rsidP="00F55D9B"/>
    <w:p w14:paraId="170ADA47" w14:textId="77777777" w:rsidR="00341CD3" w:rsidRDefault="00341CD3">
      <w:pPr>
        <w:spacing w:before="240" w:after="0"/>
        <w:jc w:val="left"/>
      </w:pPr>
      <w:r>
        <w:br w:type="page"/>
      </w:r>
    </w:p>
    <w:p w14:paraId="166482E7" w14:textId="77777777" w:rsidR="00021278" w:rsidRDefault="00341CD3" w:rsidP="00341CD3">
      <w:pPr>
        <w:spacing w:before="240" w:after="0"/>
        <w:jc w:val="left"/>
        <w:rPr>
          <w:rFonts w:cs="Arial"/>
        </w:rPr>
      </w:pPr>
      <w:r>
        <w:rPr>
          <w:rFonts w:cs="Arial"/>
        </w:rPr>
        <w:t xml:space="preserve">A little over half the respondents indicated that they had no real concerns if the MM was not to be on the </w:t>
      </w:r>
      <w:r w:rsidR="00021278">
        <w:rPr>
          <w:rFonts w:cs="Arial"/>
        </w:rPr>
        <w:t xml:space="preserve">front of packs.  47% selected the </w:t>
      </w:r>
      <w:r w:rsidR="00021278">
        <w:rPr>
          <w:rFonts w:cs="Arial"/>
          <w:i/>
        </w:rPr>
        <w:t xml:space="preserve">no concerns </w:t>
      </w:r>
      <w:r w:rsidR="00021278">
        <w:rPr>
          <w:rFonts w:cs="Arial"/>
        </w:rPr>
        <w:t xml:space="preserve">response option, and another 13% made a comment which indicated minimal concern so long as they were still able to find the information. </w:t>
      </w:r>
    </w:p>
    <w:p w14:paraId="28FE98BC" w14:textId="77777777" w:rsidR="00021278" w:rsidRPr="00021278" w:rsidRDefault="00021278" w:rsidP="00341CD3">
      <w:pPr>
        <w:spacing w:before="240" w:after="0"/>
        <w:jc w:val="left"/>
        <w:rPr>
          <w:rFonts w:cs="Arial"/>
        </w:rPr>
      </w:pPr>
    </w:p>
    <w:p w14:paraId="4A361C58" w14:textId="77777777" w:rsidR="00F55D9B" w:rsidRDefault="00341CD3" w:rsidP="00341CD3">
      <w:pPr>
        <w:spacing w:before="240" w:after="0"/>
        <w:jc w:val="left"/>
        <w:rPr>
          <w:rFonts w:cs="Arial"/>
          <w:b/>
        </w:rPr>
      </w:pPr>
      <w:r w:rsidRPr="00341CD3">
        <w:rPr>
          <w:rFonts w:cs="Arial"/>
          <w:b/>
        </w:rPr>
        <w:t>QF8. If the measurement marking was not on the front of the pack, what, if any, concerns would you have?</w:t>
      </w:r>
    </w:p>
    <w:p w14:paraId="18EA30B7" w14:textId="77777777" w:rsidR="00341CD3" w:rsidRPr="00341CD3" w:rsidRDefault="00341CD3" w:rsidP="00341CD3">
      <w:pPr>
        <w:spacing w:before="240" w:after="0"/>
        <w:jc w:val="left"/>
        <w:rPr>
          <w:rFonts w:cs="Arial"/>
          <w:b/>
          <w:sz w:val="4"/>
        </w:rPr>
      </w:pPr>
    </w:p>
    <w:tbl>
      <w:tblPr>
        <w:tblW w:w="8898" w:type="dxa"/>
        <w:tblLook w:val="04A0" w:firstRow="1" w:lastRow="0" w:firstColumn="1" w:lastColumn="0" w:noHBand="0" w:noVBand="1"/>
      </w:tblPr>
      <w:tblGrid>
        <w:gridCol w:w="7938"/>
        <w:gridCol w:w="960"/>
      </w:tblGrid>
      <w:tr w:rsidR="00341CD3" w:rsidRPr="00043AD2" w14:paraId="7A21B2ED" w14:textId="77777777" w:rsidTr="00341CD3">
        <w:trPr>
          <w:trHeight w:val="290"/>
        </w:trPr>
        <w:tc>
          <w:tcPr>
            <w:tcW w:w="7938" w:type="dxa"/>
            <w:shd w:val="clear" w:color="auto" w:fill="172983" w:themeFill="text2"/>
            <w:noWrap/>
            <w:vAlign w:val="center"/>
          </w:tcPr>
          <w:p w14:paraId="6B5BA0AA" w14:textId="77777777" w:rsidR="00043AD2" w:rsidRPr="00043AD2" w:rsidRDefault="00043AD2" w:rsidP="00341CD3">
            <w:pPr>
              <w:spacing w:before="20" w:after="20"/>
              <w:jc w:val="left"/>
              <w:rPr>
                <w:rFonts w:ascii="Arial" w:eastAsia="Times New Roman" w:hAnsi="Arial" w:cs="Arial"/>
                <w:b/>
                <w:color w:val="FFFFFF" w:themeColor="background1"/>
                <w:sz w:val="18"/>
                <w:szCs w:val="18"/>
              </w:rPr>
            </w:pPr>
            <w:r w:rsidRPr="00341CD3">
              <w:rPr>
                <w:rFonts w:ascii="Arial" w:eastAsia="Times New Roman" w:hAnsi="Arial" w:cs="Arial"/>
                <w:b/>
                <w:color w:val="FFFFFF" w:themeColor="background1"/>
                <w:sz w:val="18"/>
                <w:szCs w:val="18"/>
              </w:rPr>
              <w:t>Concern</w:t>
            </w:r>
          </w:p>
        </w:tc>
        <w:tc>
          <w:tcPr>
            <w:tcW w:w="960" w:type="dxa"/>
            <w:shd w:val="clear" w:color="auto" w:fill="172983" w:themeFill="text2"/>
            <w:noWrap/>
            <w:vAlign w:val="center"/>
          </w:tcPr>
          <w:p w14:paraId="352F7ED6" w14:textId="77777777" w:rsidR="00043AD2" w:rsidRPr="00043AD2" w:rsidRDefault="00043AD2" w:rsidP="00341CD3">
            <w:pPr>
              <w:spacing w:before="20" w:after="20"/>
              <w:jc w:val="center"/>
              <w:rPr>
                <w:rFonts w:ascii="Arial" w:eastAsia="Times New Roman" w:hAnsi="Arial" w:cs="Arial"/>
                <w:b/>
                <w:color w:val="FFFFFF" w:themeColor="background1"/>
                <w:sz w:val="18"/>
                <w:szCs w:val="18"/>
              </w:rPr>
            </w:pPr>
            <w:r w:rsidRPr="00341CD3">
              <w:rPr>
                <w:rFonts w:ascii="Arial" w:eastAsia="Times New Roman" w:hAnsi="Arial" w:cs="Arial"/>
                <w:b/>
                <w:color w:val="FFFFFF" w:themeColor="background1"/>
                <w:sz w:val="18"/>
                <w:szCs w:val="18"/>
              </w:rPr>
              <w:t>%</w:t>
            </w:r>
          </w:p>
        </w:tc>
      </w:tr>
      <w:tr w:rsidR="00043AD2" w:rsidRPr="00043AD2" w14:paraId="20BEBF3D" w14:textId="77777777" w:rsidTr="00341CD3">
        <w:trPr>
          <w:trHeight w:val="290"/>
        </w:trPr>
        <w:tc>
          <w:tcPr>
            <w:tcW w:w="7938" w:type="dxa"/>
            <w:tcBorders>
              <w:bottom w:val="single" w:sz="4" w:space="0" w:color="BFBFBF" w:themeColor="background1" w:themeShade="BF"/>
            </w:tcBorders>
            <w:shd w:val="clear" w:color="auto" w:fill="auto"/>
            <w:noWrap/>
            <w:vAlign w:val="center"/>
            <w:hideMark/>
          </w:tcPr>
          <w:p w14:paraId="79DA3078" w14:textId="77777777" w:rsidR="00043AD2" w:rsidRPr="00043AD2" w:rsidRDefault="00043AD2" w:rsidP="00341CD3">
            <w:pPr>
              <w:spacing w:before="20" w:after="20"/>
              <w:jc w:val="left"/>
              <w:rPr>
                <w:rFonts w:ascii="Arial" w:eastAsia="Times New Roman" w:hAnsi="Arial" w:cs="Arial"/>
                <w:b/>
                <w:color w:val="000000"/>
                <w:sz w:val="18"/>
                <w:szCs w:val="18"/>
              </w:rPr>
            </w:pPr>
            <w:r w:rsidRPr="00043AD2">
              <w:rPr>
                <w:rFonts w:ascii="Arial" w:eastAsia="Times New Roman" w:hAnsi="Arial" w:cs="Arial"/>
                <w:b/>
                <w:color w:val="000000"/>
                <w:sz w:val="18"/>
                <w:szCs w:val="18"/>
              </w:rPr>
              <w:t>None [Check box]</w:t>
            </w:r>
          </w:p>
        </w:tc>
        <w:tc>
          <w:tcPr>
            <w:tcW w:w="960" w:type="dxa"/>
            <w:tcBorders>
              <w:bottom w:val="single" w:sz="4" w:space="0" w:color="BFBFBF" w:themeColor="background1" w:themeShade="BF"/>
            </w:tcBorders>
            <w:shd w:val="clear" w:color="auto" w:fill="auto"/>
            <w:noWrap/>
            <w:vAlign w:val="center"/>
            <w:hideMark/>
          </w:tcPr>
          <w:p w14:paraId="42826DE5" w14:textId="77777777" w:rsidR="00043AD2" w:rsidRPr="00341CD3" w:rsidRDefault="00043AD2" w:rsidP="00341CD3">
            <w:pPr>
              <w:spacing w:before="20" w:after="20"/>
              <w:jc w:val="center"/>
              <w:rPr>
                <w:rFonts w:ascii="Arial" w:hAnsi="Arial" w:cs="Arial"/>
                <w:b/>
                <w:color w:val="000000"/>
                <w:sz w:val="18"/>
                <w:szCs w:val="18"/>
              </w:rPr>
            </w:pPr>
            <w:r w:rsidRPr="00341CD3">
              <w:rPr>
                <w:rFonts w:ascii="Arial" w:hAnsi="Arial" w:cs="Arial"/>
                <w:b/>
                <w:color w:val="000000"/>
                <w:sz w:val="18"/>
                <w:szCs w:val="18"/>
              </w:rPr>
              <w:t>47%</w:t>
            </w:r>
            <w:r w:rsidR="00341CD3" w:rsidRPr="00341CD3">
              <w:rPr>
                <w:rFonts w:ascii="Arial" w:hAnsi="Arial" w:cs="Arial"/>
                <w:b/>
                <w:color w:val="000000"/>
                <w:sz w:val="18"/>
                <w:szCs w:val="18"/>
              </w:rPr>
              <w:t>^</w:t>
            </w:r>
          </w:p>
        </w:tc>
      </w:tr>
      <w:tr w:rsidR="00043AD2" w:rsidRPr="00043AD2" w14:paraId="229142C8"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50BB40DB"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Having to pick up or turn pack over if not on front / having to handle product to find it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AB3E627"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12%</w:t>
            </w:r>
            <w:r w:rsidR="00341CD3">
              <w:rPr>
                <w:rFonts w:ascii="Arial" w:hAnsi="Arial" w:cs="Arial"/>
                <w:color w:val="000000"/>
                <w:sz w:val="18"/>
                <w:szCs w:val="18"/>
              </w:rPr>
              <w:t>*</w:t>
            </w:r>
          </w:p>
        </w:tc>
      </w:tr>
      <w:tr w:rsidR="00043AD2" w:rsidRPr="00043AD2" w14:paraId="50B2A324"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9BBB99D"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If can’t easily find the information / not as visible / unclear / not seen quickly or at a glance</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CC9665"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11%</w:t>
            </w:r>
            <w:r w:rsidR="00341CD3">
              <w:rPr>
                <w:rFonts w:ascii="Arial" w:hAnsi="Arial" w:cs="Arial"/>
                <w:color w:val="000000"/>
                <w:sz w:val="18"/>
                <w:szCs w:val="18"/>
              </w:rPr>
              <w:t>**</w:t>
            </w:r>
          </w:p>
        </w:tc>
      </w:tr>
      <w:tr w:rsidR="00043AD2" w:rsidRPr="00043AD2" w14:paraId="2154180C"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0297F0E"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Takes / wastes additional time / effort if always have to look for it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FC3A45"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11%</w:t>
            </w:r>
          </w:p>
        </w:tc>
      </w:tr>
      <w:tr w:rsidR="00043AD2" w:rsidRPr="00043AD2" w14:paraId="7B3F0E71"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22B59EE"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Trying to hide it / have something to hide / suspicious / transparency</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25DA93"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7%</w:t>
            </w:r>
          </w:p>
        </w:tc>
      </w:tr>
      <w:tr w:rsidR="00043AD2" w:rsidRPr="00043AD2" w14:paraId="767CBE93"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D1A0B79"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Not as confident to buy products / would not buy or look at products / purchase an alternative product with measurement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36F5B4"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7%</w:t>
            </w:r>
          </w:p>
        </w:tc>
      </w:tr>
      <w:tr w:rsidR="00043AD2" w:rsidRPr="00043AD2" w14:paraId="23E8CE07"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2AA7F27B"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Not able to work out value for money / concerned about value / not easy to compare value / paying too much</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80E33E0"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6%</w:t>
            </w:r>
          </w:p>
        </w:tc>
      </w:tr>
      <w:tr w:rsidR="00043AD2" w:rsidRPr="00043AD2" w14:paraId="054E9CBE"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534981E"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Would not be able to make an informed purchase/ would not know if the correct weight has been given</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DBC8BDE"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6%</w:t>
            </w:r>
          </w:p>
        </w:tc>
      </w:tr>
      <w:tr w:rsidR="00043AD2" w:rsidRPr="00043AD2" w14:paraId="64CBD503"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3DFD760" w14:textId="77777777" w:rsidR="00043AD2" w:rsidRPr="00043AD2" w:rsidRDefault="00043AD2" w:rsidP="00341CD3">
            <w:pPr>
              <w:spacing w:before="20" w:after="20"/>
              <w:jc w:val="left"/>
              <w:rPr>
                <w:rFonts w:ascii="Arial" w:eastAsia="Times New Roman" w:hAnsi="Arial" w:cs="Arial"/>
                <w:b/>
                <w:color w:val="000000"/>
                <w:sz w:val="18"/>
                <w:szCs w:val="18"/>
              </w:rPr>
            </w:pPr>
            <w:r w:rsidRPr="00043AD2">
              <w:rPr>
                <w:rFonts w:ascii="Arial" w:eastAsia="Times New Roman" w:hAnsi="Arial" w:cs="Arial"/>
                <w:b/>
                <w:color w:val="000000"/>
                <w:sz w:val="18"/>
                <w:szCs w:val="18"/>
              </w:rPr>
              <w:t>None / I would find it / would pick it up / so long as it is there on the back or marked somewhere</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565A1D" w14:textId="77777777" w:rsidR="00043AD2" w:rsidRPr="00341CD3" w:rsidRDefault="00043AD2" w:rsidP="00341CD3">
            <w:pPr>
              <w:spacing w:before="20" w:after="20"/>
              <w:jc w:val="center"/>
              <w:rPr>
                <w:rFonts w:ascii="Arial" w:hAnsi="Arial" w:cs="Arial"/>
                <w:b/>
                <w:color w:val="000000"/>
                <w:sz w:val="18"/>
                <w:szCs w:val="18"/>
              </w:rPr>
            </w:pPr>
            <w:r w:rsidRPr="00341CD3">
              <w:rPr>
                <w:rFonts w:ascii="Arial" w:hAnsi="Arial" w:cs="Arial"/>
                <w:b/>
                <w:color w:val="000000"/>
                <w:sz w:val="18"/>
                <w:szCs w:val="18"/>
              </w:rPr>
              <w:t>6%</w:t>
            </w:r>
          </w:p>
        </w:tc>
      </w:tr>
      <w:tr w:rsidR="00043AD2" w:rsidRPr="00043AD2" w14:paraId="2F9777E9"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AB7C30E"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Having to look for it / inconvenient [general]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C2F0A9"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5%</w:t>
            </w:r>
          </w:p>
        </w:tc>
      </w:tr>
      <w:tr w:rsidR="00043AD2" w:rsidRPr="00043AD2" w14:paraId="31D2DFD9"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60DFEA81"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Try to hide reduction in pack weight / reduce pack size without customers noticing</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342DEF"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5%</w:t>
            </w:r>
          </w:p>
        </w:tc>
      </w:tr>
      <w:tr w:rsidR="00043AD2" w:rsidRPr="00043AD2" w14:paraId="7EC95CFF"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01E26040"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Companies would take advantage of it / rip off customers / deceive customers</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93379D"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5%</w:t>
            </w:r>
          </w:p>
        </w:tc>
      </w:tr>
      <w:tr w:rsidR="00043AD2" w:rsidRPr="00043AD2" w14:paraId="496CB673"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0E01A71D"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Front is better / preferred [general]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74BC67"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5%</w:t>
            </w:r>
          </w:p>
        </w:tc>
      </w:tr>
      <w:tr w:rsidR="00043AD2" w:rsidRPr="00043AD2" w14:paraId="48E9537F"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6AA03D81" w14:textId="77777777" w:rsidR="00043AD2" w:rsidRPr="00043AD2" w:rsidRDefault="00043AD2" w:rsidP="00341CD3">
            <w:pPr>
              <w:spacing w:before="20" w:after="20"/>
              <w:jc w:val="left"/>
              <w:rPr>
                <w:rFonts w:ascii="Arial" w:eastAsia="Times New Roman" w:hAnsi="Arial" w:cs="Arial"/>
                <w:b/>
                <w:color w:val="000000"/>
                <w:sz w:val="18"/>
                <w:szCs w:val="18"/>
              </w:rPr>
            </w:pPr>
            <w:r w:rsidRPr="00043AD2">
              <w:rPr>
                <w:rFonts w:ascii="Arial" w:eastAsia="Times New Roman" w:hAnsi="Arial" w:cs="Arial"/>
                <w:b/>
                <w:color w:val="000000"/>
                <w:sz w:val="18"/>
                <w:szCs w:val="18"/>
              </w:rPr>
              <w:t>None / nothing / not many concerns [NFI]</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647500" w14:textId="77777777" w:rsidR="00043AD2" w:rsidRPr="00341CD3" w:rsidRDefault="00043AD2" w:rsidP="00341CD3">
            <w:pPr>
              <w:spacing w:before="20" w:after="20"/>
              <w:jc w:val="center"/>
              <w:rPr>
                <w:rFonts w:ascii="Arial" w:hAnsi="Arial" w:cs="Arial"/>
                <w:b/>
                <w:color w:val="000000"/>
                <w:sz w:val="18"/>
                <w:szCs w:val="18"/>
              </w:rPr>
            </w:pPr>
            <w:r w:rsidRPr="00341CD3">
              <w:rPr>
                <w:rFonts w:ascii="Arial" w:hAnsi="Arial" w:cs="Arial"/>
                <w:b/>
                <w:color w:val="000000"/>
                <w:sz w:val="18"/>
                <w:szCs w:val="18"/>
              </w:rPr>
              <w:t>4%</w:t>
            </w:r>
          </w:p>
        </w:tc>
      </w:tr>
      <w:tr w:rsidR="00043AD2" w:rsidRPr="00043AD2" w14:paraId="41B245EE"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A350874"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Shoppers would not bother to look or forget to look for the measurement mark / would not</w:t>
            </w:r>
            <w:r w:rsidR="00021278">
              <w:rPr>
                <w:rFonts w:ascii="Arial" w:eastAsia="Times New Roman" w:hAnsi="Arial" w:cs="Arial"/>
                <w:color w:val="000000"/>
                <w:sz w:val="18"/>
                <w:szCs w:val="18"/>
              </w:rPr>
              <w:t xml:space="preserve"> look at the back particularly if in a hurry</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F921166"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3%</w:t>
            </w:r>
          </w:p>
        </w:tc>
      </w:tr>
      <w:tr w:rsidR="00043AD2" w:rsidRPr="00043AD2" w14:paraId="4C2D081B"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6F318710"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Overlooked / missed</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175537"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03581125"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69CC793"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Hard to read if with lots of other information on back panel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7A15573"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4997CE5B"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64966F5D"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Hard to read if too small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A3B2217"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693EE126"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5FD45897"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Concern about quality / contents of product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578965"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2CC3E2B7"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2C505994"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Packaging can mislead / might not be able to tell how much is in a pack</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1895663"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087572B1"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1DD5CA5" w14:textId="77777777" w:rsidR="00043AD2" w:rsidRPr="00043AD2" w:rsidRDefault="00043AD2" w:rsidP="00341CD3">
            <w:pPr>
              <w:spacing w:before="20" w:after="20"/>
              <w:jc w:val="left"/>
              <w:rPr>
                <w:rFonts w:ascii="Arial" w:eastAsia="Times New Roman" w:hAnsi="Arial" w:cs="Arial"/>
                <w:b/>
                <w:color w:val="000000"/>
                <w:sz w:val="18"/>
                <w:szCs w:val="18"/>
              </w:rPr>
            </w:pPr>
            <w:r w:rsidRPr="00043AD2">
              <w:rPr>
                <w:rFonts w:ascii="Arial" w:eastAsia="Times New Roman" w:hAnsi="Arial" w:cs="Arial"/>
                <w:b/>
                <w:color w:val="000000"/>
                <w:sz w:val="18"/>
                <w:szCs w:val="18"/>
              </w:rPr>
              <w:t>None/ If it is easy to find / clear / in large font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3821CC" w14:textId="77777777" w:rsidR="00043AD2" w:rsidRPr="00021278" w:rsidRDefault="00043AD2" w:rsidP="00341CD3">
            <w:pPr>
              <w:spacing w:before="20" w:after="20"/>
              <w:jc w:val="center"/>
              <w:rPr>
                <w:rFonts w:ascii="Arial" w:hAnsi="Arial" w:cs="Arial"/>
                <w:b/>
                <w:color w:val="000000"/>
                <w:sz w:val="18"/>
                <w:szCs w:val="18"/>
              </w:rPr>
            </w:pPr>
            <w:r w:rsidRPr="00021278">
              <w:rPr>
                <w:rFonts w:ascii="Arial" w:hAnsi="Arial" w:cs="Arial"/>
                <w:b/>
                <w:color w:val="000000"/>
                <w:sz w:val="18"/>
                <w:szCs w:val="18"/>
              </w:rPr>
              <w:t>2%</w:t>
            </w:r>
          </w:p>
        </w:tc>
      </w:tr>
      <w:tr w:rsidR="00043AD2" w:rsidRPr="00043AD2" w14:paraId="4B7FDAB5"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1CBDB324"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General expression of concern</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48E2074"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0F584C10"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02F6200F"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Would make it harder to compare [NFI]</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7388BCF"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4D82AD91"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496AAD58"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Annoying / frustrating / irritating / confusing / inconvenient/ dislike the idea [general]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88F744"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2%</w:t>
            </w:r>
          </w:p>
        </w:tc>
      </w:tr>
      <w:tr w:rsidR="00043AD2" w:rsidRPr="00043AD2" w14:paraId="3A3C6E6E"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2949608E"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Something else</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09E8FF"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w:t>
            </w:r>
          </w:p>
        </w:tc>
      </w:tr>
      <w:tr w:rsidR="00043AD2" w:rsidRPr="00043AD2" w14:paraId="09601166"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3B654C1A"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Would not trust product</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2548A1"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w:t>
            </w:r>
          </w:p>
        </w:tc>
      </w:tr>
      <w:tr w:rsidR="00043AD2" w:rsidRPr="00043AD2" w14:paraId="71BCB96A"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45881F6A"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Not able to work out if there is the right amount that I need / consuming</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22A098A"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w:t>
            </w:r>
          </w:p>
        </w:tc>
      </w:tr>
      <w:tr w:rsidR="00043AD2" w:rsidRPr="00043AD2" w14:paraId="4F6FDF7D"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021FFE1"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Better if always in same place / know where to look / confusing</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3625BFD"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w:t>
            </w:r>
          </w:p>
        </w:tc>
      </w:tr>
      <w:tr w:rsidR="00043AD2" w:rsidRPr="00043AD2" w14:paraId="24EF9BD3"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11DD8B71" w14:textId="77777777" w:rsidR="00043AD2" w:rsidRPr="00043AD2" w:rsidRDefault="00043AD2" w:rsidP="00341CD3">
            <w:pPr>
              <w:spacing w:before="20" w:after="20"/>
              <w:jc w:val="left"/>
              <w:rPr>
                <w:rFonts w:ascii="Arial" w:eastAsia="Times New Roman" w:hAnsi="Arial" w:cs="Arial"/>
                <w:b/>
                <w:color w:val="000000"/>
                <w:sz w:val="18"/>
                <w:szCs w:val="18"/>
              </w:rPr>
            </w:pPr>
            <w:r w:rsidRPr="00043AD2">
              <w:rPr>
                <w:rFonts w:ascii="Arial" w:eastAsia="Times New Roman" w:hAnsi="Arial" w:cs="Arial"/>
                <w:b/>
                <w:color w:val="000000"/>
                <w:sz w:val="18"/>
                <w:szCs w:val="18"/>
              </w:rPr>
              <w:t>None / I don’t use it anyway / wouldn’t make any difference / I can estimate the size</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3B1709" w14:textId="77777777" w:rsidR="00043AD2" w:rsidRPr="00341CD3" w:rsidRDefault="00043AD2" w:rsidP="00341CD3">
            <w:pPr>
              <w:spacing w:before="20" w:after="20"/>
              <w:jc w:val="center"/>
              <w:rPr>
                <w:rFonts w:ascii="Arial" w:hAnsi="Arial" w:cs="Arial"/>
                <w:b/>
                <w:color w:val="000000"/>
                <w:sz w:val="18"/>
                <w:szCs w:val="18"/>
              </w:rPr>
            </w:pPr>
            <w:r w:rsidRPr="00341CD3">
              <w:rPr>
                <w:rFonts w:ascii="Arial" w:hAnsi="Arial" w:cs="Arial"/>
                <w:b/>
                <w:color w:val="000000"/>
                <w:sz w:val="18"/>
                <w:szCs w:val="18"/>
              </w:rPr>
              <w:t>1%</w:t>
            </w:r>
          </w:p>
        </w:tc>
      </w:tr>
      <w:tr w:rsidR="00043AD2" w:rsidRPr="00043AD2" w14:paraId="5F0F0B08"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1739A254"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Shelf information label would need to display the measurement mark</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9153E98"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1%</w:t>
            </w:r>
          </w:p>
        </w:tc>
      </w:tr>
      <w:tr w:rsidR="00043AD2" w:rsidRPr="00043AD2" w14:paraId="1BDC8B10"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5F272C7D"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May not be able to read [general]</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E2978A"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0.5%</w:t>
            </w:r>
          </w:p>
        </w:tc>
      </w:tr>
      <w:tr w:rsidR="00043AD2" w:rsidRPr="00043AD2" w14:paraId="0F1122E1"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76CF9716"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Hard to read if not horizontal  </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4E422A0"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0.1%</w:t>
            </w:r>
          </w:p>
        </w:tc>
      </w:tr>
      <w:tr w:rsidR="00043AD2" w:rsidRPr="00043AD2" w14:paraId="1BE2BB6B" w14:textId="77777777" w:rsidTr="00341CD3">
        <w:trPr>
          <w:trHeight w:val="290"/>
        </w:trPr>
        <w:tc>
          <w:tcPr>
            <w:tcW w:w="7938" w:type="dxa"/>
            <w:tcBorders>
              <w:top w:val="single" w:sz="4" w:space="0" w:color="BFBFBF" w:themeColor="background1" w:themeShade="BF"/>
              <w:bottom w:val="single" w:sz="4" w:space="0" w:color="BFBFBF" w:themeColor="background1" w:themeShade="BF"/>
            </w:tcBorders>
            <w:shd w:val="clear" w:color="auto" w:fill="auto"/>
            <w:vAlign w:val="center"/>
            <w:hideMark/>
          </w:tcPr>
          <w:p w14:paraId="1F73C18B" w14:textId="77777777" w:rsidR="00043AD2" w:rsidRPr="00043AD2" w:rsidRDefault="00043AD2" w:rsidP="00341CD3">
            <w:pPr>
              <w:spacing w:before="20" w:after="20"/>
              <w:jc w:val="left"/>
              <w:rPr>
                <w:rFonts w:ascii="Arial" w:eastAsia="Times New Roman" w:hAnsi="Arial" w:cs="Arial"/>
                <w:color w:val="000000"/>
                <w:sz w:val="18"/>
                <w:szCs w:val="18"/>
              </w:rPr>
            </w:pPr>
            <w:r w:rsidRPr="00043AD2">
              <w:rPr>
                <w:rFonts w:ascii="Arial" w:eastAsia="Times New Roman" w:hAnsi="Arial" w:cs="Arial"/>
                <w:color w:val="000000"/>
                <w:sz w:val="18"/>
                <w:szCs w:val="18"/>
              </w:rPr>
              <w:t>Measurement mark cannot be compared against the shelf information</w:t>
            </w:r>
          </w:p>
        </w:tc>
        <w:tc>
          <w:tcPr>
            <w:tcW w:w="96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D4C6FD" w14:textId="77777777" w:rsidR="00043AD2" w:rsidRDefault="00043AD2" w:rsidP="00341CD3">
            <w:pPr>
              <w:spacing w:before="20" w:after="20"/>
              <w:jc w:val="center"/>
              <w:rPr>
                <w:rFonts w:ascii="Arial" w:hAnsi="Arial" w:cs="Arial"/>
                <w:color w:val="000000"/>
                <w:sz w:val="18"/>
                <w:szCs w:val="18"/>
              </w:rPr>
            </w:pPr>
            <w:r>
              <w:rPr>
                <w:rFonts w:ascii="Arial" w:hAnsi="Arial" w:cs="Arial"/>
                <w:color w:val="000000"/>
                <w:sz w:val="18"/>
                <w:szCs w:val="18"/>
              </w:rPr>
              <w:t>0.1%</w:t>
            </w:r>
          </w:p>
        </w:tc>
      </w:tr>
    </w:tbl>
    <w:p w14:paraId="643CB3BD" w14:textId="77777777" w:rsidR="00043AD2" w:rsidRDefault="00043AD2" w:rsidP="00F55D9B"/>
    <w:p w14:paraId="07C83886" w14:textId="77777777" w:rsidR="00021278" w:rsidRDefault="00021278">
      <w:pPr>
        <w:spacing w:before="240" w:after="0"/>
        <w:jc w:val="left"/>
      </w:pPr>
      <w:r>
        <w:br w:type="page"/>
      </w:r>
    </w:p>
    <w:p w14:paraId="272D1E82" w14:textId="77777777" w:rsidR="001F3D1E" w:rsidRDefault="001F3D1E" w:rsidP="00F55D9B"/>
    <w:p w14:paraId="08F8330D" w14:textId="77777777" w:rsidR="001F3D1E" w:rsidRDefault="001F3D1E" w:rsidP="00F55D9B">
      <w:r>
        <w:t>There were relatively minor differences only seen across the major demographic groups in the sample:</w:t>
      </w:r>
    </w:p>
    <w:p w14:paraId="34CB3AB0" w14:textId="77777777" w:rsidR="00021278" w:rsidRDefault="00021278" w:rsidP="001F3D1E">
      <w:pPr>
        <w:ind w:left="720"/>
      </w:pPr>
      <w:r>
        <w:t xml:space="preserve">^ Older respondents were less likely to select the </w:t>
      </w:r>
      <w:r>
        <w:rPr>
          <w:i/>
        </w:rPr>
        <w:t>no concerns</w:t>
      </w:r>
      <w:r>
        <w:t xml:space="preserve"> check box and provide a written response (58% of those aged 18-29 checked this box, decreasing to 35% of those aged 60+).  </w:t>
      </w:r>
    </w:p>
    <w:p w14:paraId="739737EB" w14:textId="77777777" w:rsidR="00021278" w:rsidRDefault="00021278" w:rsidP="001F3D1E">
      <w:pPr>
        <w:ind w:left="720"/>
        <w:jc w:val="left"/>
      </w:pPr>
    </w:p>
    <w:p w14:paraId="0B49253D" w14:textId="77777777" w:rsidR="00021278" w:rsidRDefault="00021278" w:rsidP="001F3D1E">
      <w:pPr>
        <w:ind w:left="720"/>
        <w:jc w:val="left"/>
      </w:pPr>
      <w:r>
        <w:t>* People aged 45+ were more likely to identify having to pick up or turn over a product as a concern (14% of those 45+ compared to 8% of those under 45).  Women were also more likely to identify this as a concern (14% vs 7% of males).</w:t>
      </w:r>
    </w:p>
    <w:p w14:paraId="10265A2C" w14:textId="77777777" w:rsidR="00021278" w:rsidRDefault="00021278" w:rsidP="001F3D1E">
      <w:pPr>
        <w:ind w:left="720"/>
        <w:jc w:val="left"/>
      </w:pPr>
    </w:p>
    <w:p w14:paraId="2A5E08A0" w14:textId="77777777" w:rsidR="00043AD2" w:rsidRPr="00021278" w:rsidRDefault="00021278" w:rsidP="001F3D1E">
      <w:pPr>
        <w:ind w:left="720"/>
        <w:jc w:val="left"/>
      </w:pPr>
      <w:r>
        <w:t xml:space="preserve">** 18% of those aged 18-29 indicated a concern around </w:t>
      </w:r>
      <w:r>
        <w:rPr>
          <w:i/>
        </w:rPr>
        <w:t>if they can’t easily find the information</w:t>
      </w:r>
      <w:r>
        <w:t>, compared to 9%-11% for the older age groups.</w:t>
      </w:r>
      <w:r w:rsidR="001F3D1E">
        <w:t xml:space="preserve">  While this age pattern was reversed compared to the previous point, the gender difference was in the same direction, with this mentioned by 15% of women and 8% of men.    </w:t>
      </w:r>
    </w:p>
    <w:p w14:paraId="747DB644" w14:textId="77777777" w:rsidR="00F55D9B" w:rsidRDefault="00F55D9B" w:rsidP="00F55D9B"/>
    <w:p w14:paraId="15C64E3C" w14:textId="77777777" w:rsidR="00F55D9B" w:rsidRDefault="00F55D9B" w:rsidP="00F55D9B"/>
    <w:p w14:paraId="73B40D44" w14:textId="77777777" w:rsidR="00F55D9B" w:rsidRPr="00F55D9B" w:rsidRDefault="00F55D9B" w:rsidP="00F55D9B"/>
    <w:p w14:paraId="5D6DCFC1" w14:textId="77777777" w:rsidR="00F55D9B" w:rsidRPr="00F55D9B" w:rsidRDefault="00F55D9B" w:rsidP="00F55D9B"/>
    <w:p w14:paraId="58C8083D" w14:textId="77777777" w:rsidR="00162322" w:rsidRDefault="00162322">
      <w:pPr>
        <w:spacing w:before="240" w:after="0"/>
        <w:jc w:val="left"/>
        <w:rPr>
          <w:rFonts w:cs="Arial"/>
        </w:rPr>
      </w:pPr>
    </w:p>
    <w:p w14:paraId="0CF0DFEF" w14:textId="77777777" w:rsidR="00867524" w:rsidRDefault="00867524">
      <w:pPr>
        <w:spacing w:before="240" w:after="0"/>
        <w:jc w:val="left"/>
        <w:rPr>
          <w:rFonts w:cs="Arial"/>
          <w:b/>
          <w:color w:val="172983"/>
          <w:sz w:val="40"/>
          <w:szCs w:val="40"/>
        </w:rPr>
      </w:pPr>
      <w:r>
        <w:rPr>
          <w:rFonts w:cs="Arial"/>
        </w:rPr>
        <w:br w:type="page"/>
      </w:r>
    </w:p>
    <w:p w14:paraId="0FCB8A27" w14:textId="77777777" w:rsidR="0029357B" w:rsidRPr="006C22FD" w:rsidRDefault="0029357B" w:rsidP="00176569">
      <w:pPr>
        <w:pStyle w:val="Heading1"/>
        <w:numPr>
          <w:ilvl w:val="0"/>
          <w:numId w:val="0"/>
        </w:numPr>
      </w:pPr>
      <w:bookmarkStart w:id="85" w:name="_Ref435462023"/>
      <w:bookmarkStart w:id="86" w:name="_Toc435476526"/>
      <w:bookmarkStart w:id="87" w:name="_Toc436229211"/>
      <w:r w:rsidRPr="006C22FD">
        <w:t xml:space="preserve">Appendix </w:t>
      </w:r>
      <w:fldSimple w:instr=" SEQ Appendix \* ALPHABETIC \* MERGEFORMAT ">
        <w:r w:rsidR="00FD3A33">
          <w:rPr>
            <w:noProof/>
          </w:rPr>
          <w:t>A</w:t>
        </w:r>
      </w:fldSimple>
      <w:r w:rsidRPr="006C22FD">
        <w:t xml:space="preserve">: Technical </w:t>
      </w:r>
      <w:r w:rsidR="00112DB8">
        <w:t>A</w:t>
      </w:r>
      <w:r w:rsidRPr="006C22FD">
        <w:t>ppendix</w:t>
      </w:r>
      <w:bookmarkEnd w:id="85"/>
      <w:bookmarkEnd w:id="86"/>
      <w:bookmarkEnd w:id="87"/>
    </w:p>
    <w:p w14:paraId="0E7FA1BC" w14:textId="77777777" w:rsidR="0029357B" w:rsidRPr="0029357B" w:rsidRDefault="0029357B" w:rsidP="007C553C">
      <w:pPr>
        <w:pStyle w:val="Heading3"/>
      </w:pPr>
      <w:bookmarkStart w:id="88" w:name="_Toc435627331"/>
      <w:bookmarkStart w:id="89" w:name="_Toc435627398"/>
      <w:bookmarkStart w:id="90" w:name="_Toc435627466"/>
      <w:bookmarkStart w:id="91" w:name="_Toc435630001"/>
      <w:bookmarkStart w:id="92" w:name="_Toc435627332"/>
      <w:bookmarkStart w:id="93" w:name="_Toc435627399"/>
      <w:bookmarkStart w:id="94" w:name="_Toc435627467"/>
      <w:bookmarkStart w:id="95" w:name="_Toc435630002"/>
      <w:bookmarkStart w:id="96" w:name="_Toc435627333"/>
      <w:bookmarkStart w:id="97" w:name="_Toc435627400"/>
      <w:bookmarkStart w:id="98" w:name="_Toc435627468"/>
      <w:bookmarkStart w:id="99" w:name="_Toc435630003"/>
      <w:bookmarkStart w:id="100" w:name="_Toc435627334"/>
      <w:bookmarkStart w:id="101" w:name="_Toc435627401"/>
      <w:bookmarkStart w:id="102" w:name="_Toc435627469"/>
      <w:bookmarkStart w:id="103" w:name="_Toc435630004"/>
      <w:bookmarkStart w:id="104" w:name="_Toc435627335"/>
      <w:bookmarkStart w:id="105" w:name="_Toc435627402"/>
      <w:bookmarkStart w:id="106" w:name="_Toc435627470"/>
      <w:bookmarkStart w:id="107" w:name="_Toc435630005"/>
      <w:bookmarkStart w:id="108" w:name="_Toc435627336"/>
      <w:bookmarkStart w:id="109" w:name="_Toc435627403"/>
      <w:bookmarkStart w:id="110" w:name="_Toc435627471"/>
      <w:bookmarkStart w:id="111" w:name="_Toc435630006"/>
      <w:bookmarkStart w:id="112" w:name="_Toc435627337"/>
      <w:bookmarkStart w:id="113" w:name="_Toc435627404"/>
      <w:bookmarkStart w:id="114" w:name="_Toc435627472"/>
      <w:bookmarkStart w:id="115" w:name="_Toc435630007"/>
      <w:bookmarkStart w:id="116" w:name="_Toc435627338"/>
      <w:bookmarkStart w:id="117" w:name="_Toc435627405"/>
      <w:bookmarkStart w:id="118" w:name="_Toc435627473"/>
      <w:bookmarkStart w:id="119" w:name="_Toc435630008"/>
      <w:bookmarkStart w:id="120" w:name="_Toc435627339"/>
      <w:bookmarkStart w:id="121" w:name="_Toc435627406"/>
      <w:bookmarkStart w:id="122" w:name="_Toc435627474"/>
      <w:bookmarkStart w:id="123" w:name="_Toc435630009"/>
      <w:bookmarkStart w:id="124" w:name="_Toc435627340"/>
      <w:bookmarkStart w:id="125" w:name="_Toc435627407"/>
      <w:bookmarkStart w:id="126" w:name="_Toc435627475"/>
      <w:bookmarkStart w:id="127" w:name="_Toc435630010"/>
      <w:bookmarkStart w:id="128" w:name="_Toc435627341"/>
      <w:bookmarkStart w:id="129" w:name="_Toc435627408"/>
      <w:bookmarkStart w:id="130" w:name="_Toc435627476"/>
      <w:bookmarkStart w:id="131" w:name="_Toc435630011"/>
      <w:bookmarkStart w:id="132" w:name="_Toc435627342"/>
      <w:bookmarkStart w:id="133" w:name="_Toc435627409"/>
      <w:bookmarkStart w:id="134" w:name="_Toc435627477"/>
      <w:bookmarkStart w:id="135" w:name="_Toc435630012"/>
      <w:bookmarkStart w:id="136" w:name="_Toc435627343"/>
      <w:bookmarkStart w:id="137" w:name="_Toc435627410"/>
      <w:bookmarkStart w:id="138" w:name="_Toc435627478"/>
      <w:bookmarkStart w:id="139" w:name="_Toc435630013"/>
      <w:bookmarkStart w:id="140" w:name="_Toc435627344"/>
      <w:bookmarkStart w:id="141" w:name="_Toc435627411"/>
      <w:bookmarkStart w:id="142" w:name="_Toc435627479"/>
      <w:bookmarkStart w:id="143" w:name="_Toc435630014"/>
      <w:bookmarkStart w:id="144" w:name="_Toc436229212"/>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29357B">
        <w:t>Detailed Methodology</w:t>
      </w:r>
      <w:bookmarkEnd w:id="144"/>
    </w:p>
    <w:p w14:paraId="516C592D" w14:textId="77777777" w:rsidR="0029357B" w:rsidRPr="0044491A" w:rsidRDefault="0029357B" w:rsidP="0044491A">
      <w:pPr>
        <w:pStyle w:val="Heading4"/>
      </w:pPr>
      <w:r w:rsidRPr="0044491A">
        <w:t>Qualitative In-store Intercept Interviews</w:t>
      </w:r>
    </w:p>
    <w:p w14:paraId="44A5EFCF" w14:textId="77777777" w:rsidR="0029357B" w:rsidRPr="00EA458E" w:rsidRDefault="0029357B" w:rsidP="0044491A">
      <w:pPr>
        <w:pStyle w:val="Heading9"/>
      </w:pPr>
      <w:r>
        <w:t>Overview and p</w:t>
      </w:r>
      <w:r w:rsidRPr="00EA458E">
        <w:t>urpose</w:t>
      </w:r>
    </w:p>
    <w:p w14:paraId="2CEDB796" w14:textId="77777777" w:rsidR="0029357B" w:rsidRDefault="0029357B" w:rsidP="0029357B">
      <w:r>
        <w:t xml:space="preserve">The initial research stage involved 25 x 15 minute in-store interviews with consumers in the midst of a purchase decision. The purpose of this qualitative research stage was to inform the subsequent quantitative research stage by providing realistic in-situ information regarding the most important factors to consumers when making product selections and purchase decisions. It was important to understand if consumers use the </w:t>
      </w:r>
      <w:r w:rsidR="00762EB7">
        <w:t xml:space="preserve">measurement marking </w:t>
      </w:r>
      <w:r>
        <w:t>when selecting products, and if so, under what circumstances they do this. It also provided an initial indication of consumers’ considered reactions to any proposed changes to measurement markings.</w:t>
      </w:r>
    </w:p>
    <w:p w14:paraId="36A8B1BC" w14:textId="77777777" w:rsidR="0029357B" w:rsidRPr="0044491A" w:rsidRDefault="0029357B" w:rsidP="0044491A">
      <w:pPr>
        <w:pStyle w:val="Heading9"/>
      </w:pPr>
      <w:r w:rsidRPr="0044491A">
        <w:t>Detail</w:t>
      </w:r>
    </w:p>
    <w:p w14:paraId="00B754A3" w14:textId="77777777" w:rsidR="0029357B" w:rsidRDefault="0029357B" w:rsidP="0029357B">
      <w:r>
        <w:t>As the Department was interested in the measurement marking on packaged FMCG products, the following four retail environments were nominated as locations that would sell such products: Supermarkets, Pharmacy, Hardware and Liquor Stores.</w:t>
      </w:r>
    </w:p>
    <w:p w14:paraId="1436B4CE" w14:textId="77777777" w:rsidR="0029357B" w:rsidRDefault="0029357B" w:rsidP="0029357B">
      <w:r>
        <w:t xml:space="preserve">The number of interviews was weighted more towards the supermarket setting, due to the larger number and breadth of product categories displaying the measurement mark, and the need to understand differences between the various product categories. </w:t>
      </w:r>
    </w:p>
    <w:p w14:paraId="11C2F02C" w14:textId="77777777" w:rsidR="0029357B" w:rsidRDefault="0029357B" w:rsidP="0029357B">
      <w:r>
        <w:t xml:space="preserve">The interview stratification acknowledged the need to explore any socio-economic differences in purchase behaviours and use of labelling and packaging information. Interviews were initially stratified by state/territory (Adelaide and Canberra), retail environment (supermarket, pharmacy, hardware store and liquor store), then split to comprise half relatively lower and half relatively higher socio-economic locations. This was revised during the fieldwork to a 75:25 (lower:higher) split, as it became apparent that the measurement marking’s role in the purchase decision was primarily related to value for money calculations, and thus generally had higher importance for those in the lower socio-economic locations. Across the various locations, consumers interviewed were from a range of age groups, life-stages, and were shopping in different groups, to ensure a broad spread of opinions were ascertained. Interviews were conducted on various week days and weekend days at different times, to ensure diverse coverage. </w:t>
      </w:r>
    </w:p>
    <w:p w14:paraId="7E8482D6" w14:textId="77777777" w:rsidR="0029357B" w:rsidRDefault="0029357B" w:rsidP="0029357B">
      <w:r>
        <w:t xml:space="preserve">In addition, and of particular importance in the supermarket setting, interviewers asked consumers about their purchase decisions regarding a range of different product types, in order to understand the differences relating to measurement marking use. The interview structure is demonstrated in Table 1, </w:t>
      </w:r>
      <w:r w:rsidR="007A4894">
        <w:t>overleaf.</w:t>
      </w:r>
    </w:p>
    <w:p w14:paraId="3C9C52CD" w14:textId="77777777" w:rsidR="009D7DF5" w:rsidRDefault="009D7DF5">
      <w:pPr>
        <w:spacing w:before="240" w:after="0"/>
        <w:jc w:val="left"/>
        <w:rPr>
          <w:b/>
        </w:rPr>
      </w:pPr>
      <w:r>
        <w:rPr>
          <w:b/>
          <w:i/>
          <w:iCs/>
        </w:rPr>
        <w:br w:type="page"/>
      </w:r>
    </w:p>
    <w:p w14:paraId="542158DD" w14:textId="77777777" w:rsidR="0029357B" w:rsidRPr="008A02BB" w:rsidRDefault="0029357B" w:rsidP="0029357B">
      <w:pPr>
        <w:pStyle w:val="Caption"/>
        <w:rPr>
          <w:rFonts w:cs="Times New Roman"/>
          <w:b/>
          <w:i w:val="0"/>
          <w:iCs w:val="0"/>
          <w:color w:val="auto"/>
          <w:sz w:val="24"/>
          <w:szCs w:val="22"/>
          <w:lang w:eastAsia="en-AU"/>
        </w:rPr>
      </w:pPr>
      <w:r w:rsidRPr="008A02BB">
        <w:rPr>
          <w:rFonts w:cs="Times New Roman"/>
          <w:b/>
          <w:i w:val="0"/>
          <w:iCs w:val="0"/>
          <w:color w:val="auto"/>
          <w:sz w:val="24"/>
          <w:szCs w:val="22"/>
          <w:lang w:eastAsia="en-AU"/>
        </w:rPr>
        <w:t xml:space="preserve">Table </w:t>
      </w:r>
      <w:r w:rsidRPr="008A02BB">
        <w:rPr>
          <w:rFonts w:cs="Times New Roman"/>
          <w:b/>
          <w:i w:val="0"/>
          <w:iCs w:val="0"/>
          <w:color w:val="auto"/>
          <w:sz w:val="24"/>
          <w:szCs w:val="22"/>
          <w:lang w:eastAsia="en-AU"/>
        </w:rPr>
        <w:fldChar w:fldCharType="begin"/>
      </w:r>
      <w:r w:rsidRPr="008A02BB">
        <w:rPr>
          <w:rFonts w:cs="Times New Roman"/>
          <w:b/>
          <w:i w:val="0"/>
          <w:iCs w:val="0"/>
          <w:color w:val="auto"/>
          <w:sz w:val="24"/>
          <w:szCs w:val="22"/>
          <w:lang w:eastAsia="en-AU"/>
        </w:rPr>
        <w:instrText xml:space="preserve"> SEQ Table \* ARABIC </w:instrText>
      </w:r>
      <w:r w:rsidRPr="008A02BB">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1</w:t>
      </w:r>
      <w:r w:rsidRPr="008A02BB">
        <w:rPr>
          <w:rFonts w:cs="Times New Roman"/>
          <w:b/>
          <w:i w:val="0"/>
          <w:iCs w:val="0"/>
          <w:color w:val="auto"/>
          <w:sz w:val="24"/>
          <w:szCs w:val="22"/>
          <w:lang w:eastAsia="en-AU"/>
        </w:rPr>
        <w:fldChar w:fldCharType="end"/>
      </w:r>
      <w:r w:rsidRPr="008A02BB">
        <w:rPr>
          <w:rFonts w:cs="Times New Roman"/>
          <w:b/>
          <w:i w:val="0"/>
          <w:iCs w:val="0"/>
          <w:color w:val="auto"/>
          <w:sz w:val="24"/>
          <w:szCs w:val="22"/>
          <w:lang w:eastAsia="en-AU"/>
        </w:rPr>
        <w:t>: Qualitative Interview Structure</w:t>
      </w:r>
    </w:p>
    <w:tbl>
      <w:tblPr>
        <w:tblStyle w:val="TableGrid"/>
        <w:tblW w:w="9016" w:type="dxa"/>
        <w:tblLook w:val="04A0" w:firstRow="1" w:lastRow="0" w:firstColumn="1" w:lastColumn="0" w:noHBand="0" w:noVBand="1"/>
      </w:tblPr>
      <w:tblGrid>
        <w:gridCol w:w="2584"/>
        <w:gridCol w:w="2172"/>
        <w:gridCol w:w="2172"/>
        <w:gridCol w:w="2088"/>
      </w:tblGrid>
      <w:tr w:rsidR="009D7DF5" w14:paraId="243610B8" w14:textId="77777777" w:rsidTr="00BB0871">
        <w:trPr>
          <w:trHeight w:val="397"/>
        </w:trPr>
        <w:tc>
          <w:tcPr>
            <w:tcW w:w="9016" w:type="dxa"/>
            <w:gridSpan w:val="4"/>
            <w:shd w:val="clear" w:color="auto" w:fill="C2CAF4" w:themeFill="text2" w:themeFillTint="33"/>
            <w:vAlign w:val="center"/>
          </w:tcPr>
          <w:p w14:paraId="1E5B00B0" w14:textId="77777777" w:rsidR="009D7DF5" w:rsidRPr="009D7DF5" w:rsidRDefault="009D7DF5" w:rsidP="009D7DF5">
            <w:pPr>
              <w:spacing w:after="0"/>
              <w:jc w:val="center"/>
              <w:rPr>
                <w:b/>
              </w:rPr>
            </w:pPr>
            <w:r w:rsidRPr="009D7DF5">
              <w:rPr>
                <w:b/>
              </w:rPr>
              <w:t>Adelaide Interview Structure</w:t>
            </w:r>
          </w:p>
        </w:tc>
      </w:tr>
      <w:tr w:rsidR="0029357B" w14:paraId="07585D82" w14:textId="77777777" w:rsidTr="009D7DF5">
        <w:tc>
          <w:tcPr>
            <w:tcW w:w="2584" w:type="dxa"/>
          </w:tcPr>
          <w:p w14:paraId="492C1FD6" w14:textId="77777777" w:rsidR="0029357B" w:rsidRPr="009D7DF5" w:rsidRDefault="0029357B" w:rsidP="009D7DF5">
            <w:pPr>
              <w:spacing w:after="0"/>
              <w:jc w:val="center"/>
            </w:pPr>
          </w:p>
        </w:tc>
        <w:tc>
          <w:tcPr>
            <w:tcW w:w="2172" w:type="dxa"/>
          </w:tcPr>
          <w:p w14:paraId="3CCE2909" w14:textId="77777777" w:rsidR="0029357B" w:rsidRPr="009D7DF5" w:rsidRDefault="0029357B" w:rsidP="009D7DF5">
            <w:pPr>
              <w:spacing w:after="0"/>
              <w:jc w:val="center"/>
            </w:pPr>
            <w:r w:rsidRPr="009D7DF5">
              <w:t>High-socio economic location</w:t>
            </w:r>
          </w:p>
        </w:tc>
        <w:tc>
          <w:tcPr>
            <w:tcW w:w="2172" w:type="dxa"/>
          </w:tcPr>
          <w:p w14:paraId="4C09255F" w14:textId="77777777" w:rsidR="0029357B" w:rsidRPr="009D7DF5" w:rsidRDefault="0029357B" w:rsidP="009D7DF5">
            <w:pPr>
              <w:spacing w:after="0"/>
              <w:jc w:val="center"/>
            </w:pPr>
            <w:r w:rsidRPr="009D7DF5">
              <w:t>Low-socio economic location</w:t>
            </w:r>
          </w:p>
        </w:tc>
        <w:tc>
          <w:tcPr>
            <w:tcW w:w="2088" w:type="dxa"/>
          </w:tcPr>
          <w:p w14:paraId="15EB84F5" w14:textId="77777777" w:rsidR="0029357B" w:rsidRPr="009D7DF5" w:rsidRDefault="0029357B" w:rsidP="009D7DF5">
            <w:pPr>
              <w:spacing w:after="0"/>
              <w:jc w:val="center"/>
              <w:rPr>
                <w:b/>
              </w:rPr>
            </w:pPr>
            <w:r w:rsidRPr="009D7DF5">
              <w:rPr>
                <w:b/>
              </w:rPr>
              <w:t>TOTAL</w:t>
            </w:r>
          </w:p>
        </w:tc>
      </w:tr>
      <w:tr w:rsidR="0029357B" w14:paraId="54F65B3E" w14:textId="77777777" w:rsidTr="009D7DF5">
        <w:tc>
          <w:tcPr>
            <w:tcW w:w="2584" w:type="dxa"/>
          </w:tcPr>
          <w:p w14:paraId="64080809" w14:textId="77777777" w:rsidR="0029357B" w:rsidRPr="009D7DF5" w:rsidRDefault="0029357B" w:rsidP="009D7DF5">
            <w:pPr>
              <w:spacing w:after="0"/>
              <w:jc w:val="center"/>
            </w:pPr>
            <w:r w:rsidRPr="009D7DF5">
              <w:t>Supermarket</w:t>
            </w:r>
          </w:p>
        </w:tc>
        <w:tc>
          <w:tcPr>
            <w:tcW w:w="2172" w:type="dxa"/>
          </w:tcPr>
          <w:p w14:paraId="232929DF" w14:textId="77777777" w:rsidR="0029357B" w:rsidRPr="009D7DF5" w:rsidRDefault="0029357B" w:rsidP="009D7DF5">
            <w:pPr>
              <w:spacing w:after="0"/>
              <w:jc w:val="center"/>
            </w:pPr>
            <w:r w:rsidRPr="009D7DF5">
              <w:t>2</w:t>
            </w:r>
          </w:p>
        </w:tc>
        <w:tc>
          <w:tcPr>
            <w:tcW w:w="2172" w:type="dxa"/>
          </w:tcPr>
          <w:p w14:paraId="7D38195D" w14:textId="77777777" w:rsidR="0029357B" w:rsidRPr="009D7DF5" w:rsidRDefault="0029357B" w:rsidP="009D7DF5">
            <w:pPr>
              <w:spacing w:after="0"/>
              <w:jc w:val="center"/>
            </w:pPr>
            <w:r w:rsidRPr="009D7DF5">
              <w:t>6</w:t>
            </w:r>
          </w:p>
        </w:tc>
        <w:tc>
          <w:tcPr>
            <w:tcW w:w="2088" w:type="dxa"/>
          </w:tcPr>
          <w:p w14:paraId="6C31FE51" w14:textId="77777777" w:rsidR="0029357B" w:rsidRPr="009D7DF5" w:rsidRDefault="0029357B" w:rsidP="009D7DF5">
            <w:pPr>
              <w:spacing w:after="0"/>
              <w:jc w:val="center"/>
            </w:pPr>
            <w:r w:rsidRPr="009D7DF5">
              <w:t>8</w:t>
            </w:r>
          </w:p>
        </w:tc>
      </w:tr>
      <w:tr w:rsidR="0029357B" w14:paraId="616AA463" w14:textId="77777777" w:rsidTr="009D7DF5">
        <w:tc>
          <w:tcPr>
            <w:tcW w:w="2584" w:type="dxa"/>
          </w:tcPr>
          <w:p w14:paraId="0A173012" w14:textId="77777777" w:rsidR="0029357B" w:rsidRPr="009D7DF5" w:rsidRDefault="0029357B" w:rsidP="009D7DF5">
            <w:pPr>
              <w:spacing w:after="0"/>
              <w:jc w:val="center"/>
            </w:pPr>
            <w:r w:rsidRPr="009D7DF5">
              <w:t>Pharmacy</w:t>
            </w:r>
          </w:p>
        </w:tc>
        <w:tc>
          <w:tcPr>
            <w:tcW w:w="2172" w:type="dxa"/>
          </w:tcPr>
          <w:p w14:paraId="369BCE26" w14:textId="77777777" w:rsidR="0029357B" w:rsidRPr="009D7DF5" w:rsidRDefault="0029357B" w:rsidP="009D7DF5">
            <w:pPr>
              <w:spacing w:after="0"/>
              <w:jc w:val="center"/>
            </w:pPr>
            <w:r w:rsidRPr="009D7DF5">
              <w:t>1</w:t>
            </w:r>
          </w:p>
        </w:tc>
        <w:tc>
          <w:tcPr>
            <w:tcW w:w="2172" w:type="dxa"/>
          </w:tcPr>
          <w:p w14:paraId="124056B5" w14:textId="77777777" w:rsidR="0029357B" w:rsidRPr="009D7DF5" w:rsidRDefault="0029357B" w:rsidP="009D7DF5">
            <w:pPr>
              <w:spacing w:after="0"/>
              <w:jc w:val="center"/>
            </w:pPr>
            <w:r w:rsidRPr="009D7DF5">
              <w:t>4</w:t>
            </w:r>
          </w:p>
        </w:tc>
        <w:tc>
          <w:tcPr>
            <w:tcW w:w="2088" w:type="dxa"/>
          </w:tcPr>
          <w:p w14:paraId="494B1B7F" w14:textId="77777777" w:rsidR="0029357B" w:rsidRPr="009D7DF5" w:rsidRDefault="0029357B" w:rsidP="009D7DF5">
            <w:pPr>
              <w:spacing w:after="0"/>
              <w:jc w:val="center"/>
            </w:pPr>
            <w:r w:rsidRPr="009D7DF5">
              <w:t>5</w:t>
            </w:r>
          </w:p>
        </w:tc>
      </w:tr>
      <w:tr w:rsidR="0029357B" w14:paraId="27E97C2B" w14:textId="77777777" w:rsidTr="009D7DF5">
        <w:tc>
          <w:tcPr>
            <w:tcW w:w="2584" w:type="dxa"/>
          </w:tcPr>
          <w:p w14:paraId="53314E38" w14:textId="77777777" w:rsidR="0029357B" w:rsidRPr="009D7DF5" w:rsidRDefault="0029357B" w:rsidP="009D7DF5">
            <w:pPr>
              <w:spacing w:after="0"/>
              <w:jc w:val="center"/>
            </w:pPr>
            <w:r w:rsidRPr="009D7DF5">
              <w:t>Hardware</w:t>
            </w:r>
          </w:p>
        </w:tc>
        <w:tc>
          <w:tcPr>
            <w:tcW w:w="2172" w:type="dxa"/>
          </w:tcPr>
          <w:p w14:paraId="25929589" w14:textId="77777777" w:rsidR="0029357B" w:rsidRPr="009D7DF5" w:rsidRDefault="0029357B" w:rsidP="009D7DF5">
            <w:pPr>
              <w:spacing w:after="0"/>
              <w:jc w:val="center"/>
            </w:pPr>
            <w:r w:rsidRPr="009D7DF5">
              <w:t>1</w:t>
            </w:r>
          </w:p>
        </w:tc>
        <w:tc>
          <w:tcPr>
            <w:tcW w:w="2172" w:type="dxa"/>
          </w:tcPr>
          <w:p w14:paraId="037F5E6C" w14:textId="77777777" w:rsidR="0029357B" w:rsidRPr="009D7DF5" w:rsidRDefault="0029357B" w:rsidP="009D7DF5">
            <w:pPr>
              <w:spacing w:after="0"/>
              <w:jc w:val="center"/>
            </w:pPr>
            <w:r w:rsidRPr="009D7DF5">
              <w:t>2</w:t>
            </w:r>
          </w:p>
        </w:tc>
        <w:tc>
          <w:tcPr>
            <w:tcW w:w="2088" w:type="dxa"/>
          </w:tcPr>
          <w:p w14:paraId="48560ACF" w14:textId="77777777" w:rsidR="0029357B" w:rsidRPr="009D7DF5" w:rsidRDefault="0029357B" w:rsidP="009D7DF5">
            <w:pPr>
              <w:spacing w:after="0"/>
              <w:jc w:val="center"/>
            </w:pPr>
            <w:r w:rsidRPr="009D7DF5">
              <w:t>3</w:t>
            </w:r>
          </w:p>
        </w:tc>
      </w:tr>
      <w:tr w:rsidR="0029357B" w14:paraId="2820C658" w14:textId="77777777" w:rsidTr="009D7DF5">
        <w:tc>
          <w:tcPr>
            <w:tcW w:w="2584" w:type="dxa"/>
          </w:tcPr>
          <w:p w14:paraId="434D56B6" w14:textId="77777777" w:rsidR="0029357B" w:rsidRPr="009D7DF5" w:rsidRDefault="0029357B" w:rsidP="009D7DF5">
            <w:pPr>
              <w:spacing w:after="0"/>
              <w:jc w:val="center"/>
            </w:pPr>
            <w:r w:rsidRPr="009D7DF5">
              <w:t>Liquor Store</w:t>
            </w:r>
          </w:p>
        </w:tc>
        <w:tc>
          <w:tcPr>
            <w:tcW w:w="2172" w:type="dxa"/>
          </w:tcPr>
          <w:p w14:paraId="09045CD6" w14:textId="77777777" w:rsidR="0029357B" w:rsidRPr="009D7DF5" w:rsidRDefault="0029357B" w:rsidP="009D7DF5">
            <w:pPr>
              <w:spacing w:after="0"/>
              <w:jc w:val="center"/>
            </w:pPr>
            <w:r w:rsidRPr="009D7DF5">
              <w:t>1</w:t>
            </w:r>
          </w:p>
        </w:tc>
        <w:tc>
          <w:tcPr>
            <w:tcW w:w="2172" w:type="dxa"/>
          </w:tcPr>
          <w:p w14:paraId="076A339F" w14:textId="77777777" w:rsidR="0029357B" w:rsidRPr="009D7DF5" w:rsidRDefault="0029357B" w:rsidP="009D7DF5">
            <w:pPr>
              <w:spacing w:after="0"/>
              <w:jc w:val="center"/>
            </w:pPr>
            <w:r w:rsidRPr="009D7DF5">
              <w:t>3</w:t>
            </w:r>
          </w:p>
        </w:tc>
        <w:tc>
          <w:tcPr>
            <w:tcW w:w="2088" w:type="dxa"/>
          </w:tcPr>
          <w:p w14:paraId="104AFEE1" w14:textId="77777777" w:rsidR="0029357B" w:rsidRPr="009D7DF5" w:rsidRDefault="0029357B" w:rsidP="009D7DF5">
            <w:pPr>
              <w:spacing w:after="0"/>
              <w:jc w:val="center"/>
            </w:pPr>
            <w:r w:rsidRPr="009D7DF5">
              <w:t>4</w:t>
            </w:r>
          </w:p>
        </w:tc>
      </w:tr>
      <w:tr w:rsidR="009D7DF5" w14:paraId="3EEEF13A" w14:textId="77777777" w:rsidTr="00BB0871">
        <w:trPr>
          <w:trHeight w:val="397"/>
        </w:trPr>
        <w:tc>
          <w:tcPr>
            <w:tcW w:w="9016" w:type="dxa"/>
            <w:gridSpan w:val="4"/>
            <w:shd w:val="clear" w:color="auto" w:fill="C2CAF4" w:themeFill="text2" w:themeFillTint="33"/>
            <w:vAlign w:val="center"/>
          </w:tcPr>
          <w:p w14:paraId="0C65F830" w14:textId="77777777" w:rsidR="009D7DF5" w:rsidRPr="009D7DF5" w:rsidRDefault="009D7DF5" w:rsidP="009D7DF5">
            <w:pPr>
              <w:spacing w:after="0"/>
              <w:jc w:val="center"/>
              <w:rPr>
                <w:b/>
              </w:rPr>
            </w:pPr>
            <w:r w:rsidRPr="009D7DF5">
              <w:rPr>
                <w:b/>
              </w:rPr>
              <w:t>Canberra Interview Structure</w:t>
            </w:r>
          </w:p>
        </w:tc>
      </w:tr>
      <w:tr w:rsidR="0029357B" w14:paraId="43599620" w14:textId="77777777" w:rsidTr="009D7DF5">
        <w:tc>
          <w:tcPr>
            <w:tcW w:w="2584" w:type="dxa"/>
          </w:tcPr>
          <w:p w14:paraId="6FA902DA" w14:textId="77777777" w:rsidR="0029357B" w:rsidRPr="009D7DF5" w:rsidRDefault="0029357B" w:rsidP="009D7DF5">
            <w:pPr>
              <w:spacing w:after="0"/>
              <w:jc w:val="center"/>
            </w:pPr>
            <w:r w:rsidRPr="009D7DF5">
              <w:t>Supermarket</w:t>
            </w:r>
          </w:p>
        </w:tc>
        <w:tc>
          <w:tcPr>
            <w:tcW w:w="2172" w:type="dxa"/>
          </w:tcPr>
          <w:p w14:paraId="41DF5BA8" w14:textId="77777777" w:rsidR="0029357B" w:rsidRPr="009D7DF5" w:rsidRDefault="0029357B" w:rsidP="009D7DF5">
            <w:pPr>
              <w:spacing w:after="0"/>
              <w:jc w:val="center"/>
            </w:pPr>
            <w:r w:rsidRPr="009D7DF5">
              <w:t>-</w:t>
            </w:r>
          </w:p>
        </w:tc>
        <w:tc>
          <w:tcPr>
            <w:tcW w:w="2172" w:type="dxa"/>
          </w:tcPr>
          <w:p w14:paraId="30CC1C9D" w14:textId="77777777" w:rsidR="0029357B" w:rsidRPr="009D7DF5" w:rsidRDefault="0029357B" w:rsidP="009D7DF5">
            <w:pPr>
              <w:spacing w:after="0"/>
              <w:jc w:val="center"/>
            </w:pPr>
            <w:r w:rsidRPr="009D7DF5">
              <w:t>2</w:t>
            </w:r>
          </w:p>
        </w:tc>
        <w:tc>
          <w:tcPr>
            <w:tcW w:w="2088" w:type="dxa"/>
          </w:tcPr>
          <w:p w14:paraId="2172920C" w14:textId="77777777" w:rsidR="0029357B" w:rsidRPr="009D7DF5" w:rsidRDefault="0029357B" w:rsidP="009D7DF5">
            <w:pPr>
              <w:spacing w:after="0"/>
              <w:jc w:val="center"/>
            </w:pPr>
            <w:r w:rsidRPr="009D7DF5">
              <w:t>2</w:t>
            </w:r>
          </w:p>
        </w:tc>
      </w:tr>
      <w:tr w:rsidR="0029357B" w14:paraId="5F7094C7" w14:textId="77777777" w:rsidTr="009D7DF5">
        <w:tc>
          <w:tcPr>
            <w:tcW w:w="2584" w:type="dxa"/>
          </w:tcPr>
          <w:p w14:paraId="5EE11334" w14:textId="77777777" w:rsidR="0029357B" w:rsidRPr="009D7DF5" w:rsidRDefault="0029357B" w:rsidP="009D7DF5">
            <w:pPr>
              <w:spacing w:after="0"/>
              <w:jc w:val="center"/>
            </w:pPr>
            <w:r w:rsidRPr="009D7DF5">
              <w:t>Pharmacy</w:t>
            </w:r>
          </w:p>
        </w:tc>
        <w:tc>
          <w:tcPr>
            <w:tcW w:w="2172" w:type="dxa"/>
          </w:tcPr>
          <w:p w14:paraId="7BAA99F6" w14:textId="77777777" w:rsidR="0029357B" w:rsidRPr="009D7DF5" w:rsidRDefault="0029357B" w:rsidP="009D7DF5">
            <w:pPr>
              <w:spacing w:after="0"/>
              <w:jc w:val="center"/>
            </w:pPr>
            <w:r w:rsidRPr="009D7DF5">
              <w:t>-</w:t>
            </w:r>
          </w:p>
        </w:tc>
        <w:tc>
          <w:tcPr>
            <w:tcW w:w="2172" w:type="dxa"/>
          </w:tcPr>
          <w:p w14:paraId="5AE17E08" w14:textId="77777777" w:rsidR="0029357B" w:rsidRPr="009D7DF5" w:rsidRDefault="0029357B" w:rsidP="009D7DF5">
            <w:pPr>
              <w:spacing w:after="0"/>
              <w:jc w:val="center"/>
            </w:pPr>
            <w:r w:rsidRPr="009D7DF5">
              <w:t>-</w:t>
            </w:r>
          </w:p>
        </w:tc>
        <w:tc>
          <w:tcPr>
            <w:tcW w:w="2088" w:type="dxa"/>
          </w:tcPr>
          <w:p w14:paraId="17ACE8ED" w14:textId="77777777" w:rsidR="0029357B" w:rsidRPr="009D7DF5" w:rsidRDefault="0029357B" w:rsidP="009D7DF5">
            <w:pPr>
              <w:spacing w:after="0"/>
              <w:jc w:val="center"/>
            </w:pPr>
          </w:p>
        </w:tc>
      </w:tr>
      <w:tr w:rsidR="0029357B" w14:paraId="6827FA9D" w14:textId="77777777" w:rsidTr="009D7DF5">
        <w:tc>
          <w:tcPr>
            <w:tcW w:w="2584" w:type="dxa"/>
          </w:tcPr>
          <w:p w14:paraId="7D087779" w14:textId="77777777" w:rsidR="0029357B" w:rsidRPr="009D7DF5" w:rsidRDefault="0029357B" w:rsidP="009D7DF5">
            <w:pPr>
              <w:spacing w:after="0"/>
              <w:jc w:val="center"/>
            </w:pPr>
            <w:r w:rsidRPr="009D7DF5">
              <w:t>Hardware</w:t>
            </w:r>
          </w:p>
        </w:tc>
        <w:tc>
          <w:tcPr>
            <w:tcW w:w="2172" w:type="dxa"/>
          </w:tcPr>
          <w:p w14:paraId="48DC4D59" w14:textId="77777777" w:rsidR="0029357B" w:rsidRPr="009D7DF5" w:rsidRDefault="0029357B" w:rsidP="009D7DF5">
            <w:pPr>
              <w:spacing w:after="0"/>
              <w:jc w:val="center"/>
            </w:pPr>
            <w:r w:rsidRPr="009D7DF5">
              <w:t>-</w:t>
            </w:r>
          </w:p>
        </w:tc>
        <w:tc>
          <w:tcPr>
            <w:tcW w:w="2172" w:type="dxa"/>
          </w:tcPr>
          <w:p w14:paraId="46903ADB" w14:textId="77777777" w:rsidR="0029357B" w:rsidRPr="009D7DF5" w:rsidRDefault="0029357B" w:rsidP="009D7DF5">
            <w:pPr>
              <w:spacing w:after="0"/>
              <w:jc w:val="center"/>
            </w:pPr>
            <w:r w:rsidRPr="009D7DF5">
              <w:t>2</w:t>
            </w:r>
          </w:p>
        </w:tc>
        <w:tc>
          <w:tcPr>
            <w:tcW w:w="2088" w:type="dxa"/>
          </w:tcPr>
          <w:p w14:paraId="262EB023" w14:textId="77777777" w:rsidR="0029357B" w:rsidRPr="009D7DF5" w:rsidRDefault="0029357B" w:rsidP="009D7DF5">
            <w:pPr>
              <w:spacing w:after="0"/>
              <w:jc w:val="center"/>
            </w:pPr>
            <w:r w:rsidRPr="009D7DF5">
              <w:t>2</w:t>
            </w:r>
          </w:p>
        </w:tc>
      </w:tr>
      <w:tr w:rsidR="0029357B" w14:paraId="74EB8BF1" w14:textId="77777777" w:rsidTr="009D7DF5">
        <w:tc>
          <w:tcPr>
            <w:tcW w:w="2584" w:type="dxa"/>
          </w:tcPr>
          <w:p w14:paraId="60C65950" w14:textId="77777777" w:rsidR="0029357B" w:rsidRPr="009D7DF5" w:rsidRDefault="0029357B" w:rsidP="009D7DF5">
            <w:pPr>
              <w:spacing w:after="0"/>
              <w:jc w:val="center"/>
            </w:pPr>
            <w:r w:rsidRPr="009D7DF5">
              <w:t>Liquor Store</w:t>
            </w:r>
          </w:p>
        </w:tc>
        <w:tc>
          <w:tcPr>
            <w:tcW w:w="2172" w:type="dxa"/>
          </w:tcPr>
          <w:p w14:paraId="345D2AB4" w14:textId="77777777" w:rsidR="0029357B" w:rsidRPr="009D7DF5" w:rsidRDefault="0029357B" w:rsidP="009D7DF5">
            <w:pPr>
              <w:spacing w:after="0"/>
              <w:jc w:val="center"/>
            </w:pPr>
            <w:r w:rsidRPr="009D7DF5">
              <w:t>1</w:t>
            </w:r>
          </w:p>
        </w:tc>
        <w:tc>
          <w:tcPr>
            <w:tcW w:w="2172" w:type="dxa"/>
          </w:tcPr>
          <w:p w14:paraId="753C10A8" w14:textId="77777777" w:rsidR="0029357B" w:rsidRPr="009D7DF5" w:rsidRDefault="0029357B" w:rsidP="009D7DF5">
            <w:pPr>
              <w:spacing w:after="0"/>
              <w:jc w:val="center"/>
            </w:pPr>
            <w:r w:rsidRPr="009D7DF5">
              <w:t>-</w:t>
            </w:r>
          </w:p>
        </w:tc>
        <w:tc>
          <w:tcPr>
            <w:tcW w:w="2088" w:type="dxa"/>
          </w:tcPr>
          <w:p w14:paraId="1C57F1FF" w14:textId="77777777" w:rsidR="0029357B" w:rsidRPr="009D7DF5" w:rsidRDefault="0029357B" w:rsidP="009D7DF5">
            <w:pPr>
              <w:spacing w:after="0"/>
              <w:jc w:val="center"/>
            </w:pPr>
            <w:r w:rsidRPr="009D7DF5">
              <w:t>1</w:t>
            </w:r>
          </w:p>
        </w:tc>
      </w:tr>
      <w:tr w:rsidR="0029357B" w14:paraId="78952ED7" w14:textId="77777777" w:rsidTr="009D7DF5">
        <w:tc>
          <w:tcPr>
            <w:tcW w:w="2584" w:type="dxa"/>
          </w:tcPr>
          <w:p w14:paraId="0B648142" w14:textId="77777777" w:rsidR="0029357B" w:rsidRPr="009D7DF5" w:rsidRDefault="0029357B" w:rsidP="009D7DF5">
            <w:pPr>
              <w:spacing w:after="0"/>
              <w:jc w:val="center"/>
              <w:rPr>
                <w:b/>
              </w:rPr>
            </w:pPr>
            <w:r w:rsidRPr="009D7DF5">
              <w:rPr>
                <w:b/>
              </w:rPr>
              <w:t>TOTAL</w:t>
            </w:r>
          </w:p>
        </w:tc>
        <w:tc>
          <w:tcPr>
            <w:tcW w:w="2172" w:type="dxa"/>
          </w:tcPr>
          <w:p w14:paraId="29BF7940" w14:textId="77777777" w:rsidR="0029357B" w:rsidRPr="009D7DF5" w:rsidRDefault="0029357B" w:rsidP="009D7DF5">
            <w:pPr>
              <w:spacing w:after="0"/>
              <w:jc w:val="center"/>
              <w:rPr>
                <w:b/>
              </w:rPr>
            </w:pPr>
            <w:r w:rsidRPr="009D7DF5">
              <w:rPr>
                <w:b/>
              </w:rPr>
              <w:t>6</w:t>
            </w:r>
          </w:p>
        </w:tc>
        <w:tc>
          <w:tcPr>
            <w:tcW w:w="2172" w:type="dxa"/>
          </w:tcPr>
          <w:p w14:paraId="319B4F89" w14:textId="77777777" w:rsidR="0029357B" w:rsidRPr="009D7DF5" w:rsidRDefault="0029357B" w:rsidP="009D7DF5">
            <w:pPr>
              <w:spacing w:after="0"/>
              <w:jc w:val="center"/>
              <w:rPr>
                <w:b/>
              </w:rPr>
            </w:pPr>
            <w:r w:rsidRPr="009D7DF5">
              <w:rPr>
                <w:b/>
              </w:rPr>
              <w:t>19</w:t>
            </w:r>
          </w:p>
        </w:tc>
        <w:tc>
          <w:tcPr>
            <w:tcW w:w="2088" w:type="dxa"/>
          </w:tcPr>
          <w:p w14:paraId="2E4718F5" w14:textId="77777777" w:rsidR="0029357B" w:rsidRPr="009D7DF5" w:rsidRDefault="0029357B" w:rsidP="009D7DF5">
            <w:pPr>
              <w:spacing w:after="0"/>
              <w:jc w:val="center"/>
              <w:rPr>
                <w:b/>
              </w:rPr>
            </w:pPr>
            <w:r w:rsidRPr="009D7DF5">
              <w:rPr>
                <w:b/>
              </w:rPr>
              <w:t>25</w:t>
            </w:r>
          </w:p>
        </w:tc>
      </w:tr>
    </w:tbl>
    <w:p w14:paraId="0E32E505" w14:textId="77777777" w:rsidR="0029357B" w:rsidRDefault="0029357B" w:rsidP="0029357B"/>
    <w:p w14:paraId="5188AE7B" w14:textId="77777777" w:rsidR="0029357B" w:rsidRDefault="0029357B" w:rsidP="0029357B">
      <w:r>
        <w:t>All participants were given $10 in the form of a cash incentive or an in-store voucher for their time and participation.</w:t>
      </w:r>
    </w:p>
    <w:p w14:paraId="039A9155" w14:textId="77777777" w:rsidR="0029357B" w:rsidRPr="0044491A" w:rsidRDefault="0029357B" w:rsidP="0044491A">
      <w:pPr>
        <w:pStyle w:val="Heading9"/>
      </w:pPr>
      <w:r w:rsidRPr="0044491A">
        <w:t>Outcomes</w:t>
      </w:r>
    </w:p>
    <w:p w14:paraId="5BC62BE4" w14:textId="77777777" w:rsidR="0029357B" w:rsidRDefault="0029357B" w:rsidP="0029357B">
      <w:r>
        <w:t xml:space="preserve">This in-situ research in real time, at the point of purchase decision, provided realistic findings that informed the design of the quantitative phase. Interviews explored the relative importance of the </w:t>
      </w:r>
      <w:r w:rsidR="00762EB7">
        <w:t xml:space="preserve">measurement marking </w:t>
      </w:r>
      <w:r>
        <w:t xml:space="preserve">compared to the use and importance of other types of on pack information, as well as ascertaining whether there was any difficulty in locating the </w:t>
      </w:r>
      <w:r w:rsidR="00762EB7">
        <w:t xml:space="preserve">measurement marking </w:t>
      </w:r>
      <w:r>
        <w:t xml:space="preserve">on a range of products. Interviews also explored consumers’ initial reactions to potential changes in the size, location and position of the measurement marking on packaged products, should a principles-based system be adopted. The qualitative findings informed which products should be tested in the quantitative survey – i.e. on which packaged food, beverage, alcoholic beverage, cosmetic and aerosol products the measurement markings were used the most and/or were perceived as the most important to consumers.  </w:t>
      </w:r>
    </w:p>
    <w:p w14:paraId="5C8EA4A4" w14:textId="77777777" w:rsidR="0029357B" w:rsidRDefault="0029357B" w:rsidP="0029357B">
      <w:r>
        <w:t xml:space="preserve">The in-store </w:t>
      </w:r>
      <w:r w:rsidR="006D0F3F">
        <w:t xml:space="preserve">research instrument </w:t>
      </w:r>
      <w:r>
        <w:t>can be seen at</w:t>
      </w:r>
      <w:r w:rsidR="006D0F3F">
        <w:t xml:space="preserve"> </w:t>
      </w:r>
      <w:r w:rsidR="006D0F3F">
        <w:fldChar w:fldCharType="begin"/>
      </w:r>
      <w:r w:rsidR="006D0F3F">
        <w:instrText xml:space="preserve"> REF _Ref435527406 \h </w:instrText>
      </w:r>
      <w:r w:rsidR="006D0F3F">
        <w:fldChar w:fldCharType="separate"/>
      </w:r>
      <w:r w:rsidR="00FD3A33" w:rsidRPr="006C22FD">
        <w:t xml:space="preserve">Appendix </w:t>
      </w:r>
      <w:r w:rsidR="00FD3A33">
        <w:rPr>
          <w:noProof/>
        </w:rPr>
        <w:t>J</w:t>
      </w:r>
      <w:r w:rsidR="00FD3A33">
        <w:t>: Qualitative I</w:t>
      </w:r>
      <w:r w:rsidR="00FD3A33" w:rsidRPr="006C22FD">
        <w:t xml:space="preserve">ntercept </w:t>
      </w:r>
      <w:r w:rsidR="00FD3A33">
        <w:t>I</w:t>
      </w:r>
      <w:r w:rsidR="00FD3A33" w:rsidRPr="006C22FD">
        <w:t xml:space="preserve">nterview </w:t>
      </w:r>
      <w:r w:rsidR="00FD3A33">
        <w:t>G</w:t>
      </w:r>
      <w:r w:rsidR="00FD3A33" w:rsidRPr="006C22FD">
        <w:t>uide</w:t>
      </w:r>
      <w:r w:rsidR="006D0F3F">
        <w:fldChar w:fldCharType="end"/>
      </w:r>
      <w:r>
        <w:t>.</w:t>
      </w:r>
    </w:p>
    <w:p w14:paraId="674F071C" w14:textId="77777777" w:rsidR="0029357B" w:rsidRDefault="0029357B" w:rsidP="0029357B"/>
    <w:p w14:paraId="5DD0ADB6" w14:textId="77777777" w:rsidR="0029357B" w:rsidRDefault="0029357B" w:rsidP="0029357B">
      <w:pPr>
        <w:spacing w:before="240" w:after="0"/>
        <w:jc w:val="left"/>
        <w:rPr>
          <w:u w:val="single"/>
        </w:rPr>
      </w:pPr>
      <w:r>
        <w:rPr>
          <w:u w:val="single"/>
        </w:rPr>
        <w:br w:type="page"/>
      </w:r>
    </w:p>
    <w:p w14:paraId="29A51894" w14:textId="77777777" w:rsidR="0029357B" w:rsidRPr="0044491A" w:rsidRDefault="0029357B" w:rsidP="0044491A">
      <w:pPr>
        <w:pStyle w:val="Heading4"/>
      </w:pPr>
      <w:r w:rsidRPr="0044491A">
        <w:t>Quantitative online survey</w:t>
      </w:r>
    </w:p>
    <w:p w14:paraId="3DACAA1A" w14:textId="77777777" w:rsidR="0029357B" w:rsidRPr="0044491A" w:rsidRDefault="0029357B" w:rsidP="0044491A">
      <w:pPr>
        <w:pStyle w:val="Heading9"/>
      </w:pPr>
      <w:r w:rsidRPr="0044491A">
        <w:t>Overview and purpose</w:t>
      </w:r>
    </w:p>
    <w:p w14:paraId="24067419" w14:textId="77777777" w:rsidR="0029357B" w:rsidRPr="00E76819" w:rsidRDefault="0029357B" w:rsidP="0029357B">
      <w:pPr>
        <w:spacing w:before="240"/>
        <w:rPr>
          <w:rFonts w:cs="Arial"/>
        </w:rPr>
      </w:pPr>
      <w:r w:rsidRPr="000467B0">
        <w:rPr>
          <w:rFonts w:cs="Arial"/>
        </w:rPr>
        <w:t xml:space="preserve">Following the </w:t>
      </w:r>
      <w:r>
        <w:rPr>
          <w:rFonts w:cs="Arial"/>
        </w:rPr>
        <w:t>qualitative research phase outlined above,</w:t>
      </w:r>
      <w:r w:rsidRPr="000467B0">
        <w:rPr>
          <w:rFonts w:cs="Arial"/>
        </w:rPr>
        <w:t xml:space="preserve"> a national </w:t>
      </w:r>
      <w:r>
        <w:rPr>
          <w:rFonts w:cs="Arial"/>
        </w:rPr>
        <w:t xml:space="preserve">15 minute </w:t>
      </w:r>
      <w:r w:rsidRPr="000467B0">
        <w:rPr>
          <w:rFonts w:cs="Arial"/>
        </w:rPr>
        <w:t>online quantitative survey</w:t>
      </w:r>
      <w:r w:rsidR="00D32F32">
        <w:rPr>
          <w:rFonts w:cs="Arial"/>
        </w:rPr>
        <w:t xml:space="preserve"> was conducted with </w:t>
      </w:r>
      <w:r w:rsidR="00474431">
        <w:rPr>
          <w:rFonts w:cs="Arial"/>
        </w:rPr>
        <w:t>n=</w:t>
      </w:r>
      <w:r w:rsidR="00D32F32">
        <w:rPr>
          <w:rFonts w:cs="Arial"/>
        </w:rPr>
        <w:t>1,593</w:t>
      </w:r>
      <w:r>
        <w:rPr>
          <w:rFonts w:cs="Arial"/>
        </w:rPr>
        <w:t xml:space="preserve"> respondents.</w:t>
      </w:r>
      <w:r>
        <w:rPr>
          <w:rStyle w:val="FootnoteReference"/>
          <w:rFonts w:cs="Arial"/>
        </w:rPr>
        <w:footnoteReference w:id="2"/>
      </w:r>
      <w:r>
        <w:rPr>
          <w:rFonts w:cs="Arial"/>
        </w:rPr>
        <w:t xml:space="preserve"> </w:t>
      </w:r>
    </w:p>
    <w:p w14:paraId="26A0B5F4" w14:textId="77777777" w:rsidR="0029357B" w:rsidRDefault="0029357B" w:rsidP="0029357B">
      <w:r>
        <w:t>The survey was based around six products (three food products, and three other non-food products). Respondents provided evaluations for one product from each of the two groups.</w:t>
      </w:r>
    </w:p>
    <w:p w14:paraId="7E71276E" w14:textId="77777777" w:rsidR="0029357B" w:rsidRDefault="0029357B" w:rsidP="0029357B">
      <w:r>
        <w:t xml:space="preserve">The core of the quantitative survey comprised three tests to determine: </w:t>
      </w:r>
    </w:p>
    <w:p w14:paraId="5602A657" w14:textId="77777777" w:rsidR="0029357B" w:rsidRDefault="007A4894" w:rsidP="00A27C77">
      <w:pPr>
        <w:pStyle w:val="ListParagraph"/>
        <w:numPr>
          <w:ilvl w:val="0"/>
          <w:numId w:val="20"/>
        </w:numPr>
        <w:ind w:left="714" w:hanging="357"/>
        <w:contextualSpacing w:val="0"/>
      </w:pPr>
      <w:r>
        <w:t>t</w:t>
      </w:r>
      <w:r w:rsidR="0029357B">
        <w:t>he r</w:t>
      </w:r>
      <w:r w:rsidR="0029357B" w:rsidRPr="003243B7">
        <w:t xml:space="preserve">elative importance of </w:t>
      </w:r>
      <w:r w:rsidR="0029357B">
        <w:t xml:space="preserve">the </w:t>
      </w:r>
      <w:r w:rsidR="00762EB7">
        <w:t xml:space="preserve">measurement marking </w:t>
      </w:r>
      <w:r w:rsidR="0029357B">
        <w:t xml:space="preserve">on the front of packaged products, </w:t>
      </w:r>
      <w:r w:rsidR="0029357B" w:rsidRPr="003243B7">
        <w:t xml:space="preserve">compared to </w:t>
      </w:r>
      <w:r w:rsidR="0029357B">
        <w:t>alternative front of pack</w:t>
      </w:r>
      <w:r w:rsidR="0029357B" w:rsidRPr="003243B7">
        <w:t xml:space="preserve"> information</w:t>
      </w:r>
      <w:r w:rsidR="0029357B">
        <w:t>;</w:t>
      </w:r>
    </w:p>
    <w:p w14:paraId="3EB4295A" w14:textId="77777777" w:rsidR="0029357B" w:rsidRDefault="007A4894" w:rsidP="00A27C77">
      <w:pPr>
        <w:pStyle w:val="ListParagraph"/>
        <w:numPr>
          <w:ilvl w:val="0"/>
          <w:numId w:val="20"/>
        </w:numPr>
        <w:ind w:left="714" w:hanging="357"/>
        <w:contextualSpacing w:val="0"/>
      </w:pPr>
      <w:r>
        <w:t>t</w:t>
      </w:r>
      <w:r w:rsidR="0029357B">
        <w:t>he level of c</w:t>
      </w:r>
      <w:r w:rsidR="0029357B" w:rsidRPr="003243B7">
        <w:t xml:space="preserve">onfusion and poor </w:t>
      </w:r>
      <w:r w:rsidR="0029357B">
        <w:t>purchase decisions that</w:t>
      </w:r>
      <w:r w:rsidR="0029357B" w:rsidRPr="003243B7">
        <w:t xml:space="preserve"> </w:t>
      </w:r>
      <w:r w:rsidR="0029357B">
        <w:t xml:space="preserve">could result from </w:t>
      </w:r>
      <w:r w:rsidR="0029357B" w:rsidRPr="003243B7">
        <w:t xml:space="preserve">differential </w:t>
      </w:r>
      <w:r w:rsidR="0029357B">
        <w:t>measurement marking</w:t>
      </w:r>
      <w:r w:rsidR="0029357B" w:rsidRPr="003243B7">
        <w:t xml:space="preserve"> </w:t>
      </w:r>
      <w:r w:rsidR="008C5CA2">
        <w:t>location</w:t>
      </w:r>
      <w:r w:rsidR="0029357B">
        <w:t xml:space="preserve"> as per the proposed principles-based approach; and</w:t>
      </w:r>
    </w:p>
    <w:p w14:paraId="20A3420E" w14:textId="77777777" w:rsidR="0029357B" w:rsidRDefault="007A4894" w:rsidP="00A27C77">
      <w:pPr>
        <w:pStyle w:val="ListParagraph"/>
        <w:numPr>
          <w:ilvl w:val="0"/>
          <w:numId w:val="20"/>
        </w:numPr>
        <w:ind w:left="714" w:hanging="357"/>
        <w:contextualSpacing w:val="0"/>
      </w:pPr>
      <w:r>
        <w:t>l</w:t>
      </w:r>
      <w:r w:rsidR="0029357B">
        <w:t xml:space="preserve">evels of acceptability associated with differential </w:t>
      </w:r>
      <w:r w:rsidR="00762EB7">
        <w:t xml:space="preserve">measurement marking </w:t>
      </w:r>
      <w:r w:rsidR="008C5CA2">
        <w:t>location</w:t>
      </w:r>
      <w:r w:rsidR="0029357B">
        <w:t>, as per the proposed principles-based approach.</w:t>
      </w:r>
    </w:p>
    <w:p w14:paraId="3229DD31" w14:textId="77777777" w:rsidR="0029357B" w:rsidRDefault="0029357B" w:rsidP="0029357B">
      <w:r>
        <w:t xml:space="preserve">The rationale for the approach taken in each of these tests, as well as details about the specific test design are detailed in the </w:t>
      </w:r>
      <w:r w:rsidR="00011AD0">
        <w:t>appendices below</w:t>
      </w:r>
      <w:r>
        <w:t xml:space="preserve">. </w:t>
      </w:r>
    </w:p>
    <w:p w14:paraId="0B176CEE" w14:textId="77777777" w:rsidR="0029357B" w:rsidRPr="0044491A" w:rsidRDefault="0029357B" w:rsidP="0044491A">
      <w:pPr>
        <w:pStyle w:val="Heading9"/>
      </w:pPr>
      <w:r w:rsidRPr="0044491A">
        <w:t>Selection of product types</w:t>
      </w:r>
    </w:p>
    <w:p w14:paraId="1CBAAEEB" w14:textId="77777777" w:rsidR="0029357B" w:rsidRDefault="0029357B" w:rsidP="0029357B">
      <w:r>
        <w:t xml:space="preserve">The quantitative survey was designed from the findings from the qualitative stage, including the types of products where the </w:t>
      </w:r>
      <w:r w:rsidR="00762EB7">
        <w:t xml:space="preserve">measurement marking </w:t>
      </w:r>
      <w:r>
        <w:t xml:space="preserve">tends to be more important to consumers. These findings defined the specific product types for testing in the survey. </w:t>
      </w:r>
    </w:p>
    <w:p w14:paraId="40D539A6" w14:textId="77777777" w:rsidR="0029357B" w:rsidRDefault="0029357B" w:rsidP="0029357B">
      <w:r>
        <w:t xml:space="preserve">Due to the wider variety of food products available in supermarkets compared to products in other retail environments, and the ubiquity of supermarket shopping, food products were given disproportionate representation in the survey. A total of three packaged food products were selected: a bottle of tomato sauce, a block of packaged cheese and a packet of potato chips. </w:t>
      </w:r>
    </w:p>
    <w:p w14:paraId="4F116BB2" w14:textId="77777777" w:rsidR="0029357B" w:rsidRDefault="0029357B" w:rsidP="0029357B">
      <w:r>
        <w:t>Within the nominated alternative retail environments, (hardware stores, pharmacies and liquor shops), the following products were selected:</w:t>
      </w:r>
      <w:r w:rsidRPr="00494324">
        <w:t xml:space="preserve"> </w:t>
      </w:r>
      <w:r>
        <w:t>insect aerosol spray, sunscreen, and distilled spirits.</w:t>
      </w:r>
    </w:p>
    <w:p w14:paraId="6A5D760F" w14:textId="77777777" w:rsidR="0029357B" w:rsidRDefault="0029357B" w:rsidP="0029357B">
      <w:r>
        <w:t>These six packaged products were selected for the following reasons:</w:t>
      </w:r>
    </w:p>
    <w:p w14:paraId="1E871AF5" w14:textId="77777777" w:rsidR="0029357B" w:rsidRDefault="007A4894" w:rsidP="0029357B">
      <w:pPr>
        <w:pStyle w:val="ListParagraph"/>
        <w:numPr>
          <w:ilvl w:val="0"/>
          <w:numId w:val="17"/>
        </w:numPr>
      </w:pPr>
      <w:r>
        <w:t>p</w:t>
      </w:r>
      <w:r w:rsidR="0029357B">
        <w:t>roducts that would be accessible and purchased by most/all segments of the general population;</w:t>
      </w:r>
    </w:p>
    <w:p w14:paraId="4021E5FF" w14:textId="77777777" w:rsidR="0029357B" w:rsidRDefault="007A4894" w:rsidP="0029357B">
      <w:pPr>
        <w:pStyle w:val="ListParagraph"/>
        <w:numPr>
          <w:ilvl w:val="0"/>
          <w:numId w:val="17"/>
        </w:numPr>
      </w:pPr>
      <w:r>
        <w:t>p</w:t>
      </w:r>
      <w:r w:rsidR="0029357B">
        <w:t>roducts which would generally not comprise frequent or familiar purchases, i.e. are not “staple” products;</w:t>
      </w:r>
    </w:p>
    <w:p w14:paraId="6F813BEE" w14:textId="77777777" w:rsidR="0029357B" w:rsidRDefault="007A4894" w:rsidP="0029357B">
      <w:pPr>
        <w:pStyle w:val="ListParagraph"/>
        <w:numPr>
          <w:ilvl w:val="0"/>
          <w:numId w:val="17"/>
        </w:numPr>
      </w:pPr>
      <w:r>
        <w:t>p</w:t>
      </w:r>
      <w:r w:rsidR="0029357B">
        <w:t>roducts which are sufficiently generic and can act as exemplars (representative of other categories);</w:t>
      </w:r>
    </w:p>
    <w:p w14:paraId="4BE50090" w14:textId="77777777" w:rsidR="0029357B" w:rsidRDefault="007A4894" w:rsidP="0029357B">
      <w:pPr>
        <w:pStyle w:val="ListParagraph"/>
        <w:numPr>
          <w:ilvl w:val="0"/>
          <w:numId w:val="17"/>
        </w:numPr>
      </w:pPr>
      <w:r>
        <w:t>p</w:t>
      </w:r>
      <w:r w:rsidR="0029357B">
        <w:t>roducts which are not known for a high degree of brand loyalty;</w:t>
      </w:r>
    </w:p>
    <w:p w14:paraId="2B536BC1" w14:textId="77777777" w:rsidR="0029357B" w:rsidRDefault="007A4894" w:rsidP="0029357B">
      <w:pPr>
        <w:pStyle w:val="ListParagraph"/>
        <w:numPr>
          <w:ilvl w:val="0"/>
          <w:numId w:val="17"/>
        </w:numPr>
      </w:pPr>
      <w:r>
        <w:t>p</w:t>
      </w:r>
      <w:r w:rsidR="0029357B">
        <w:t>roducts which do not have a standard shape or size of package;</w:t>
      </w:r>
    </w:p>
    <w:p w14:paraId="3A59A3FB" w14:textId="77777777" w:rsidR="0029357B" w:rsidRDefault="007A4894" w:rsidP="0029357B">
      <w:pPr>
        <w:pStyle w:val="ListParagraph"/>
        <w:numPr>
          <w:ilvl w:val="0"/>
          <w:numId w:val="17"/>
        </w:numPr>
      </w:pPr>
      <w:r>
        <w:t>p</w:t>
      </w:r>
      <w:r w:rsidR="0029357B">
        <w:t>roducts with no individual ‘servings’ or ‘portions’;</w:t>
      </w:r>
    </w:p>
    <w:p w14:paraId="1BF497FF" w14:textId="77777777" w:rsidR="0029357B" w:rsidRDefault="007A4894" w:rsidP="0029357B">
      <w:pPr>
        <w:pStyle w:val="ListParagraph"/>
        <w:numPr>
          <w:ilvl w:val="0"/>
          <w:numId w:val="17"/>
        </w:numPr>
      </w:pPr>
      <w:r>
        <w:t>f</w:t>
      </w:r>
      <w:r w:rsidR="0029357B">
        <w:t>ood products which represent a range of different categories (e.g. dairy, condiment, snack food).</w:t>
      </w:r>
    </w:p>
    <w:p w14:paraId="1177D3E0" w14:textId="77777777" w:rsidR="0029357B" w:rsidRDefault="0029357B" w:rsidP="0029357B">
      <w:r>
        <w:t xml:space="preserve">Selecting products on this basis ensured that purchase decisions would not be automatic or subconscious, and would involve a degree of conscious consideration, and it would be conceivable that the </w:t>
      </w:r>
      <w:r w:rsidR="00762EB7">
        <w:t xml:space="preserve">measurement marking </w:t>
      </w:r>
      <w:r>
        <w:t xml:space="preserve">would be used. </w:t>
      </w:r>
    </w:p>
    <w:p w14:paraId="3D0801BB" w14:textId="77777777" w:rsidR="0029357B" w:rsidRPr="0044491A" w:rsidRDefault="0029357B" w:rsidP="0044491A">
      <w:pPr>
        <w:pStyle w:val="Heading9"/>
      </w:pPr>
      <w:r w:rsidRPr="0044491A">
        <w:t>Product images</w:t>
      </w:r>
    </w:p>
    <w:p w14:paraId="7737361A" w14:textId="77777777" w:rsidR="0029357B" w:rsidRDefault="0029357B" w:rsidP="0029357B">
      <w:r>
        <w:t xml:space="preserve">In the quantitative survey, images of the products were required as the tests were designed to replicate real shopping choices. The images used were modified products for sale internationally (and not in Australia), or existing mock-up images. This approach was designed to ensure that brand associations (either positive or negative) did not influence test outcomes, and a clean measurement of the variables of interest was achieved. </w:t>
      </w:r>
    </w:p>
    <w:p w14:paraId="1C23751D" w14:textId="77777777" w:rsidR="0029357B" w:rsidRDefault="0029357B" w:rsidP="0029357B">
      <w:r>
        <w:t>Images comprised the front and the back of packs, and included relevant variables required for testing. All images contained information that would be expected on packaging. Large images, and</w:t>
      </w:r>
      <w:r w:rsidR="007A4894">
        <w:t xml:space="preserve"> </w:t>
      </w:r>
      <w:r>
        <w:t>/</w:t>
      </w:r>
      <w:r w:rsidR="007A4894">
        <w:t xml:space="preserve"> </w:t>
      </w:r>
      <w:r>
        <w:t>or a zoom function ensured respondents could easily see all the on-pack information if and when desired.</w:t>
      </w:r>
    </w:p>
    <w:p w14:paraId="1750A225" w14:textId="77777777" w:rsidR="0029357B" w:rsidRPr="0044491A" w:rsidRDefault="0029357B" w:rsidP="0044491A">
      <w:pPr>
        <w:pStyle w:val="Heading9"/>
      </w:pPr>
      <w:r w:rsidRPr="0044491A">
        <w:t>Tests undertaken in survey</w:t>
      </w:r>
    </w:p>
    <w:p w14:paraId="0B69194C" w14:textId="77777777" w:rsidR="0029357B" w:rsidRDefault="0029357B" w:rsidP="0029357B">
      <w:r>
        <w:t xml:space="preserve">Respondents were first screened to ensure they are consumers and purchasers of at least one of the three products across the food and the non-food groups. Those who reported never purchasing any of the three across either group were terminated. Respondents completed three tests for one of the packaged food products, and one of the non-food products. The tests are described in brief above, and detail is provided in the results section. </w:t>
      </w:r>
    </w:p>
    <w:p w14:paraId="59FC2065" w14:textId="77777777" w:rsidR="0029357B" w:rsidRDefault="0029357B" w:rsidP="00867524">
      <w:pPr>
        <w:pStyle w:val="Heading6"/>
        <w:spacing w:before="0" w:after="240"/>
        <w:ind w:left="357"/>
        <w:rPr>
          <w:rFonts w:cs="Arial"/>
        </w:rPr>
      </w:pPr>
    </w:p>
    <w:p w14:paraId="3873ADD7" w14:textId="77777777" w:rsidR="0029357B" w:rsidRDefault="0029357B" w:rsidP="00867524">
      <w:pPr>
        <w:pStyle w:val="Heading6"/>
        <w:spacing w:before="0" w:after="240"/>
        <w:ind w:left="357"/>
        <w:rPr>
          <w:rFonts w:cs="Arial"/>
        </w:rPr>
      </w:pPr>
    </w:p>
    <w:p w14:paraId="48E0E134" w14:textId="77777777" w:rsidR="0029357B" w:rsidRDefault="0029357B">
      <w:pPr>
        <w:spacing w:before="240" w:after="0"/>
        <w:jc w:val="left"/>
        <w:rPr>
          <w:rFonts w:cs="Arial"/>
          <w:b/>
          <w:color w:val="172983"/>
          <w:sz w:val="40"/>
          <w:szCs w:val="40"/>
        </w:rPr>
      </w:pPr>
      <w:r>
        <w:rPr>
          <w:rFonts w:cs="Arial"/>
        </w:rPr>
        <w:br w:type="page"/>
      </w:r>
    </w:p>
    <w:p w14:paraId="762C6865" w14:textId="77777777" w:rsidR="00867524" w:rsidRPr="006C22FD" w:rsidRDefault="00867524" w:rsidP="00E65330">
      <w:pPr>
        <w:pStyle w:val="Heading1"/>
        <w:numPr>
          <w:ilvl w:val="0"/>
          <w:numId w:val="0"/>
        </w:numPr>
        <w:ind w:left="567" w:hanging="567"/>
      </w:pPr>
      <w:bookmarkStart w:id="145" w:name="_Ref435462001"/>
      <w:bookmarkStart w:id="146" w:name="_Toc435476527"/>
      <w:bookmarkStart w:id="147" w:name="_Toc436229213"/>
      <w:r w:rsidRPr="006C22FD">
        <w:t xml:space="preserve">Appendix </w:t>
      </w:r>
      <w:fldSimple w:instr=" SEQ Appendix \* ALPHABETIC \* MERGEFORMAT ">
        <w:r w:rsidR="00FD3A33">
          <w:rPr>
            <w:noProof/>
          </w:rPr>
          <w:t>B</w:t>
        </w:r>
      </w:fldSimple>
      <w:r w:rsidRPr="006C22FD">
        <w:t xml:space="preserve">: </w:t>
      </w:r>
      <w:r w:rsidR="00803AF8" w:rsidRPr="006C22FD">
        <w:t xml:space="preserve">Test 1 (MaxDiff) Design </w:t>
      </w:r>
      <w:r w:rsidR="0029357B" w:rsidRPr="006C22FD">
        <w:t>and Details</w:t>
      </w:r>
      <w:bookmarkEnd w:id="145"/>
      <w:bookmarkEnd w:id="146"/>
      <w:bookmarkEnd w:id="147"/>
    </w:p>
    <w:p w14:paraId="20ADE919" w14:textId="77777777" w:rsidR="00E6404C" w:rsidRPr="00280088" w:rsidRDefault="00AD27E0" w:rsidP="007C553C">
      <w:pPr>
        <w:pStyle w:val="Heading3"/>
      </w:pPr>
      <w:bookmarkStart w:id="148" w:name="_Toc436229214"/>
      <w:r>
        <w:t>Rationale For T</w:t>
      </w:r>
      <w:r w:rsidR="00E6404C" w:rsidRPr="00280088">
        <w:t>est</w:t>
      </w:r>
      <w:bookmarkEnd w:id="148"/>
    </w:p>
    <w:p w14:paraId="4AD4280B" w14:textId="77777777" w:rsidR="00E6404C" w:rsidRDefault="00E6404C" w:rsidP="00E6404C">
      <w:pPr>
        <w:spacing w:before="240" w:after="0"/>
        <w:rPr>
          <w:rFonts w:cs="Arial"/>
        </w:rPr>
      </w:pPr>
      <w:r>
        <w:rPr>
          <w:rFonts w:cs="Arial"/>
        </w:rPr>
        <w:t>Test 1 was designed to address research objective 1 and 2:</w:t>
      </w:r>
    </w:p>
    <w:p w14:paraId="4810FE2B" w14:textId="77777777" w:rsidR="00E6404C" w:rsidRPr="00346275" w:rsidRDefault="007A4894" w:rsidP="00A27C77">
      <w:pPr>
        <w:pStyle w:val="ListParagraph"/>
        <w:numPr>
          <w:ilvl w:val="0"/>
          <w:numId w:val="21"/>
        </w:numPr>
        <w:spacing w:before="240" w:after="0"/>
        <w:rPr>
          <w:rFonts w:cs="Arial"/>
        </w:rPr>
      </w:pPr>
      <w:r>
        <w:t>t</w:t>
      </w:r>
      <w:r w:rsidR="00E6404C">
        <w:t xml:space="preserve">o understand the relative </w:t>
      </w:r>
      <w:r w:rsidR="00E6404C" w:rsidRPr="00422ED6">
        <w:rPr>
          <w:b/>
        </w:rPr>
        <w:t>usage</w:t>
      </w:r>
      <w:r w:rsidR="00E6404C">
        <w:t xml:space="preserve"> and </w:t>
      </w:r>
      <w:r w:rsidR="00E6404C" w:rsidRPr="00422ED6">
        <w:rPr>
          <w:b/>
        </w:rPr>
        <w:t>importance</w:t>
      </w:r>
      <w:r w:rsidR="00E6404C">
        <w:t xml:space="preserve"> of all labelling components (including the measurement marking) when making a purchase decision in situ (e.g. supermarkets, bottle shops, pharmacies, and hardware stores) across a series of FMCG products (pre-packaged foods and beverages, alcoholic beverages, cosmetics and aerosols);</w:t>
      </w:r>
    </w:p>
    <w:p w14:paraId="4EF39F19" w14:textId="77777777" w:rsidR="00E6404C" w:rsidRPr="00422ED6" w:rsidRDefault="007A4894" w:rsidP="00A27C77">
      <w:pPr>
        <w:pStyle w:val="ListParagraph"/>
        <w:numPr>
          <w:ilvl w:val="0"/>
          <w:numId w:val="21"/>
        </w:numPr>
        <w:spacing w:before="240" w:after="0"/>
        <w:rPr>
          <w:rFonts w:cs="Arial"/>
        </w:rPr>
      </w:pPr>
      <w:r>
        <w:t>t</w:t>
      </w:r>
      <w:r w:rsidR="00E6404C">
        <w:t>o understand relative to other labelling elements, the importance of the location, size and orientation of the measurement marking (currently on the primary display panel (front) on these products).</w:t>
      </w:r>
    </w:p>
    <w:p w14:paraId="732B5600" w14:textId="77777777" w:rsidR="00E6404C" w:rsidRDefault="00E6404C" w:rsidP="00E6404C">
      <w:pPr>
        <w:spacing w:before="240" w:after="0"/>
        <w:rPr>
          <w:rFonts w:cs="Arial"/>
        </w:rPr>
      </w:pPr>
      <w:r>
        <w:rPr>
          <w:rFonts w:cs="Arial"/>
        </w:rPr>
        <w:t>The qualitative research showed that overall, other pieces of information on product labels and packs, and on shelves, are looked for and read more frequently, relative to the measurement marking. While consumers’ calculations of value for money at times used the measurement marking, it</w:t>
      </w:r>
      <w:r w:rsidRPr="0009411A">
        <w:rPr>
          <w:rFonts w:cs="Arial"/>
        </w:rPr>
        <w:t xml:space="preserve"> is not the only, or the dominant means of calculating </w:t>
      </w:r>
      <w:r>
        <w:rPr>
          <w:rFonts w:cs="Arial"/>
        </w:rPr>
        <w:t>value for money</w:t>
      </w:r>
      <w:r w:rsidRPr="0009411A">
        <w:rPr>
          <w:rFonts w:cs="Arial"/>
        </w:rPr>
        <w:t xml:space="preserve">. </w:t>
      </w:r>
      <w:r>
        <w:rPr>
          <w:rFonts w:cs="Arial"/>
        </w:rPr>
        <w:t>Retailer information on shelves (e.g. price, promotions) are often used to calculate value for money (in preference to the measurement marking across many product types), especially in lower SES locations. Other strategies include u</w:t>
      </w:r>
      <w:r w:rsidRPr="0009411A">
        <w:rPr>
          <w:rFonts w:cs="Arial"/>
        </w:rPr>
        <w:t xml:space="preserve">sing </w:t>
      </w:r>
      <w:r>
        <w:rPr>
          <w:rFonts w:cs="Arial"/>
        </w:rPr>
        <w:t>s</w:t>
      </w:r>
      <w:r w:rsidRPr="00D7671E">
        <w:rPr>
          <w:rFonts w:cs="Arial"/>
        </w:rPr>
        <w:t xml:space="preserve">tatements </w:t>
      </w:r>
      <w:r>
        <w:rPr>
          <w:rFonts w:cs="Arial"/>
        </w:rPr>
        <w:t xml:space="preserve">about </w:t>
      </w:r>
      <w:r w:rsidRPr="00D7671E">
        <w:rPr>
          <w:rFonts w:cs="Arial"/>
        </w:rPr>
        <w:t xml:space="preserve">servings </w:t>
      </w:r>
      <w:r>
        <w:rPr>
          <w:rFonts w:cs="Arial"/>
        </w:rPr>
        <w:t>or</w:t>
      </w:r>
      <w:r w:rsidRPr="00D7671E">
        <w:rPr>
          <w:rFonts w:cs="Arial"/>
        </w:rPr>
        <w:t xml:space="preserve"> portions per pack (e.g. stir-fry sauce packets, muesli bars)</w:t>
      </w:r>
      <w:r>
        <w:rPr>
          <w:rFonts w:cs="Arial"/>
        </w:rPr>
        <w:t xml:space="preserve">, </w:t>
      </w:r>
      <w:r w:rsidRPr="0009411A">
        <w:rPr>
          <w:rFonts w:cs="Arial"/>
        </w:rPr>
        <w:t xml:space="preserve">visual cues to compare products </w:t>
      </w:r>
      <w:r>
        <w:rPr>
          <w:rFonts w:cs="Arial"/>
        </w:rPr>
        <w:t>(</w:t>
      </w:r>
      <w:r w:rsidRPr="0009411A">
        <w:rPr>
          <w:rFonts w:cs="Arial"/>
        </w:rPr>
        <w:t>e.g. size of bottles, packages</w:t>
      </w:r>
      <w:r>
        <w:rPr>
          <w:rFonts w:cs="Arial"/>
        </w:rPr>
        <w:t xml:space="preserve">; visual </w:t>
      </w:r>
      <w:r w:rsidRPr="0009411A">
        <w:rPr>
          <w:rFonts w:cs="Arial"/>
        </w:rPr>
        <w:t>estimation</w:t>
      </w:r>
      <w:r>
        <w:rPr>
          <w:rFonts w:cs="Arial"/>
        </w:rPr>
        <w:t>s</w:t>
      </w:r>
      <w:r w:rsidRPr="0009411A">
        <w:rPr>
          <w:rFonts w:cs="Arial"/>
        </w:rPr>
        <w:t xml:space="preserve"> of how large a serving size would be required</w:t>
      </w:r>
      <w:r>
        <w:rPr>
          <w:rFonts w:cs="Arial"/>
        </w:rPr>
        <w:t>), t</w:t>
      </w:r>
      <w:r w:rsidRPr="0009411A">
        <w:rPr>
          <w:rFonts w:cs="Arial"/>
        </w:rPr>
        <w:t xml:space="preserve">ouch </w:t>
      </w:r>
      <w:r>
        <w:rPr>
          <w:rFonts w:cs="Arial"/>
        </w:rPr>
        <w:t>(</w:t>
      </w:r>
      <w:r w:rsidRPr="0009411A">
        <w:rPr>
          <w:rFonts w:cs="Arial"/>
        </w:rPr>
        <w:t>to ascertain quantity, e.g</w:t>
      </w:r>
      <w:r>
        <w:rPr>
          <w:rFonts w:cs="Arial"/>
        </w:rPr>
        <w:t>. number of biscuits per packet)</w:t>
      </w:r>
      <w:r w:rsidRPr="0009411A">
        <w:rPr>
          <w:rFonts w:cs="Arial"/>
        </w:rPr>
        <w:t xml:space="preserve">. </w:t>
      </w:r>
    </w:p>
    <w:p w14:paraId="608F289F" w14:textId="77777777" w:rsidR="00E6404C" w:rsidRDefault="00E6404C" w:rsidP="00E6404C">
      <w:pPr>
        <w:spacing w:before="240" w:after="0"/>
        <w:rPr>
          <w:rFonts w:cs="Arial"/>
        </w:rPr>
      </w:pPr>
      <w:r>
        <w:rPr>
          <w:rFonts w:cs="Arial"/>
        </w:rPr>
        <w:t xml:space="preserve">Accordingly, the qualitative findings suggested that the </w:t>
      </w:r>
      <w:r w:rsidR="00762EB7">
        <w:rPr>
          <w:rFonts w:cs="Arial"/>
        </w:rPr>
        <w:t xml:space="preserve">measurement marking </w:t>
      </w:r>
      <w:r>
        <w:rPr>
          <w:rFonts w:cs="Arial"/>
        </w:rPr>
        <w:t xml:space="preserve">is generally of lower importance in purchase decisions, relative to other information on packs (and on shelves). </w:t>
      </w:r>
    </w:p>
    <w:p w14:paraId="6F1647E1" w14:textId="77777777" w:rsidR="00E6404C" w:rsidRDefault="00E6404C" w:rsidP="00E6404C">
      <w:pPr>
        <w:spacing w:before="240" w:after="0"/>
        <w:rPr>
          <w:rFonts w:cs="Arial"/>
        </w:rPr>
      </w:pPr>
      <w:r>
        <w:rPr>
          <w:rFonts w:cs="Arial"/>
        </w:rPr>
        <w:t xml:space="preserve">Test 1 was designed to test this hypothesis in a statistically robust way, by minimising bias and deriving the importance associated with the presence of the measurement marking on the front of the pack (as per the current regulation standard). Importance will be measured relative to other pieces of alternative information that manufacturers could conceivably display in the current position the </w:t>
      </w:r>
      <w:r w:rsidR="00762EB7">
        <w:rPr>
          <w:rFonts w:cs="Arial"/>
        </w:rPr>
        <w:t xml:space="preserve">measurement marking </w:t>
      </w:r>
      <w:r>
        <w:rPr>
          <w:rFonts w:cs="Arial"/>
        </w:rPr>
        <w:t>occupies, if a principles-based standard was adopted.</w:t>
      </w:r>
    </w:p>
    <w:p w14:paraId="44D08710" w14:textId="77777777" w:rsidR="00E6404C" w:rsidRPr="00112DB8" w:rsidRDefault="00AD27E0" w:rsidP="00112DB8">
      <w:pPr>
        <w:pStyle w:val="Heading3"/>
      </w:pPr>
      <w:bookmarkStart w:id="149" w:name="_Toc436229215"/>
      <w:r>
        <w:t>Test D</w:t>
      </w:r>
      <w:r w:rsidR="00E6404C" w:rsidRPr="00112DB8">
        <w:t>esign</w:t>
      </w:r>
      <w:bookmarkEnd w:id="149"/>
    </w:p>
    <w:p w14:paraId="0EDA4243" w14:textId="77777777" w:rsidR="00E6404C" w:rsidRDefault="00E6404C" w:rsidP="00E6404C">
      <w:pPr>
        <w:spacing w:before="240" w:after="0"/>
        <w:rPr>
          <w:rFonts w:cs="Arial"/>
        </w:rPr>
      </w:pPr>
      <w:r>
        <w:rPr>
          <w:rFonts w:cs="Arial"/>
        </w:rPr>
        <w:t xml:space="preserve">The test employed the use of a </w:t>
      </w:r>
      <w:r w:rsidRPr="003E2505">
        <w:rPr>
          <w:rFonts w:cs="Arial"/>
        </w:rPr>
        <w:t xml:space="preserve">maximum difference (MaxDiff) scaling analysis </w:t>
      </w:r>
      <w:r>
        <w:rPr>
          <w:rFonts w:cs="Arial"/>
        </w:rPr>
        <w:t xml:space="preserve">in order to derive importance of the </w:t>
      </w:r>
      <w:r w:rsidR="00762EB7">
        <w:rPr>
          <w:rFonts w:cs="Arial"/>
        </w:rPr>
        <w:t xml:space="preserve">measurement marking </w:t>
      </w:r>
      <w:r>
        <w:rPr>
          <w:rFonts w:cs="Arial"/>
        </w:rPr>
        <w:t xml:space="preserve">compared to possible other front of pack information. This technique was used as it enabled respondents to make comparisons between large numbers of variants (eight similar but different product variants in this instance), by presenting the eight product variants in </w:t>
      </w:r>
      <w:r w:rsidRPr="003E2505">
        <w:rPr>
          <w:rFonts w:cs="Arial"/>
        </w:rPr>
        <w:t>small set</w:t>
      </w:r>
      <w:r>
        <w:rPr>
          <w:rFonts w:cs="Arial"/>
        </w:rPr>
        <w:t>s</w:t>
      </w:r>
      <w:r w:rsidRPr="003E2505">
        <w:rPr>
          <w:rFonts w:cs="Arial"/>
        </w:rPr>
        <w:t xml:space="preserve"> </w:t>
      </w:r>
      <w:r>
        <w:rPr>
          <w:rFonts w:cs="Arial"/>
        </w:rPr>
        <w:t>or “scenarios” and</w:t>
      </w:r>
      <w:r w:rsidRPr="003E2505">
        <w:rPr>
          <w:rFonts w:cs="Arial"/>
        </w:rPr>
        <w:t xml:space="preserve"> </w:t>
      </w:r>
      <w:r>
        <w:rPr>
          <w:rFonts w:cs="Arial"/>
        </w:rPr>
        <w:t>asking respondents</w:t>
      </w:r>
      <w:r w:rsidRPr="003E2505">
        <w:rPr>
          <w:rFonts w:cs="Arial"/>
        </w:rPr>
        <w:t xml:space="preserve"> to select the </w:t>
      </w:r>
      <w:r>
        <w:rPr>
          <w:rFonts w:cs="Arial"/>
        </w:rPr>
        <w:t>‘</w:t>
      </w:r>
      <w:r w:rsidRPr="003E2505">
        <w:rPr>
          <w:rFonts w:cs="Arial"/>
        </w:rPr>
        <w:t xml:space="preserve">most </w:t>
      </w:r>
      <w:r>
        <w:rPr>
          <w:rFonts w:cs="Arial"/>
        </w:rPr>
        <w:t xml:space="preserve">useful’ </w:t>
      </w:r>
      <w:r w:rsidRPr="003E2505">
        <w:rPr>
          <w:rFonts w:cs="Arial"/>
        </w:rPr>
        <w:t xml:space="preserve">and the </w:t>
      </w:r>
      <w:r>
        <w:rPr>
          <w:rFonts w:cs="Arial"/>
        </w:rPr>
        <w:t>‘</w:t>
      </w:r>
      <w:r w:rsidRPr="003E2505">
        <w:rPr>
          <w:rFonts w:cs="Arial"/>
        </w:rPr>
        <w:t xml:space="preserve">least </w:t>
      </w:r>
      <w:r>
        <w:rPr>
          <w:rFonts w:cs="Arial"/>
        </w:rPr>
        <w:t>useful’ for a purchase decision</w:t>
      </w:r>
      <w:r w:rsidRPr="003E2505">
        <w:rPr>
          <w:rFonts w:cs="Arial"/>
        </w:rPr>
        <w:t xml:space="preserve"> in </w:t>
      </w:r>
      <w:r>
        <w:rPr>
          <w:rFonts w:cs="Arial"/>
        </w:rPr>
        <w:t>each</w:t>
      </w:r>
      <w:r w:rsidRPr="003E2505">
        <w:rPr>
          <w:rFonts w:cs="Arial"/>
        </w:rPr>
        <w:t xml:space="preserve"> </w:t>
      </w:r>
      <w:r>
        <w:rPr>
          <w:rFonts w:cs="Arial"/>
        </w:rPr>
        <w:t xml:space="preserve">scenario. The combination of the options presented in each scenario, and the number of scenarios evaluated was programmed according to a </w:t>
      </w:r>
      <w:r w:rsidRPr="00616BC3">
        <w:rPr>
          <w:rFonts w:cs="Arial"/>
        </w:rPr>
        <w:t>rigorous experimental design</w:t>
      </w:r>
      <w:r>
        <w:rPr>
          <w:rFonts w:cs="Arial"/>
        </w:rPr>
        <w:t xml:space="preserve">. </w:t>
      </w:r>
    </w:p>
    <w:p w14:paraId="662CC8D3" w14:textId="77777777" w:rsidR="00E6404C" w:rsidRDefault="00E6404C" w:rsidP="00E6404C">
      <w:pPr>
        <w:spacing w:before="240" w:after="0"/>
        <w:rPr>
          <w:rFonts w:cs="Arial"/>
        </w:rPr>
      </w:pPr>
      <w:r w:rsidRPr="003E2505">
        <w:rPr>
          <w:rFonts w:cs="Arial"/>
        </w:rPr>
        <w:t xml:space="preserve">Analysis of </w:t>
      </w:r>
      <w:r>
        <w:rPr>
          <w:rFonts w:cs="Arial"/>
        </w:rPr>
        <w:t>the</w:t>
      </w:r>
      <w:r w:rsidRPr="003E2505">
        <w:rPr>
          <w:rFonts w:cs="Arial"/>
        </w:rPr>
        <w:t xml:space="preserve"> rat</w:t>
      </w:r>
      <w:r>
        <w:rPr>
          <w:rFonts w:cs="Arial"/>
        </w:rPr>
        <w:t>ings within each set we</w:t>
      </w:r>
      <w:r w:rsidRPr="003E2505">
        <w:rPr>
          <w:rFonts w:cs="Arial"/>
        </w:rPr>
        <w:t xml:space="preserve">re used to reveal the relative </w:t>
      </w:r>
      <w:r>
        <w:rPr>
          <w:rFonts w:cs="Arial"/>
        </w:rPr>
        <w:t>usefulness</w:t>
      </w:r>
      <w:r w:rsidRPr="003E2505">
        <w:rPr>
          <w:rFonts w:cs="Arial"/>
        </w:rPr>
        <w:t xml:space="preserve"> of labelling elements </w:t>
      </w:r>
      <w:r>
        <w:rPr>
          <w:rFonts w:cs="Arial"/>
        </w:rPr>
        <w:t xml:space="preserve">and </w:t>
      </w:r>
      <w:r w:rsidRPr="003E2505">
        <w:rPr>
          <w:rFonts w:cs="Arial"/>
        </w:rPr>
        <w:t>provide</w:t>
      </w:r>
      <w:r>
        <w:rPr>
          <w:rFonts w:cs="Arial"/>
        </w:rPr>
        <w:t>s</w:t>
      </w:r>
      <w:r w:rsidRPr="003E2505">
        <w:rPr>
          <w:rFonts w:cs="Arial"/>
        </w:rPr>
        <w:t xml:space="preserve"> a measure of derived </w:t>
      </w:r>
      <w:r>
        <w:rPr>
          <w:rFonts w:cs="Arial"/>
        </w:rPr>
        <w:t>usefulness. Deriving usefulness (and thusly importance) removes the bias that a direct stated method (asking respondents to rank the eight options from most to least important) would achieve. MaxDiff analysis is able to analyse in detail the interplay between all eight product variants.</w:t>
      </w:r>
    </w:p>
    <w:p w14:paraId="5F21213D" w14:textId="77777777" w:rsidR="00E6404C" w:rsidRDefault="00E6404C" w:rsidP="00E6404C">
      <w:pPr>
        <w:spacing w:before="240" w:after="0"/>
        <w:jc w:val="left"/>
        <w:rPr>
          <w:rFonts w:cs="Arial"/>
        </w:rPr>
      </w:pPr>
      <w:r>
        <w:rPr>
          <w:rFonts w:cs="Arial"/>
        </w:rPr>
        <w:t>The Test 1 product variants included the following differences across the six product types:</w:t>
      </w:r>
    </w:p>
    <w:p w14:paraId="15051228" w14:textId="77777777" w:rsidR="00E6404C" w:rsidRDefault="00E6404C" w:rsidP="00E6404C">
      <w:pPr>
        <w:spacing w:after="0"/>
        <w:ind w:left="720"/>
        <w:jc w:val="left"/>
        <w:rPr>
          <w:rFonts w:cs="Arial"/>
        </w:rPr>
      </w:pPr>
      <w:r>
        <w:rPr>
          <w:rFonts w:cs="Arial"/>
        </w:rPr>
        <w:t>1. Measurement Mark</w:t>
      </w:r>
    </w:p>
    <w:p w14:paraId="7E9638B5" w14:textId="77777777" w:rsidR="00E6404C" w:rsidRDefault="00E6404C" w:rsidP="00E6404C">
      <w:pPr>
        <w:spacing w:after="0"/>
        <w:ind w:left="720"/>
        <w:jc w:val="left"/>
        <w:rPr>
          <w:rFonts w:cs="Arial"/>
        </w:rPr>
      </w:pPr>
      <w:r>
        <w:rPr>
          <w:rFonts w:cs="Arial"/>
        </w:rPr>
        <w:t>2. Best before</w:t>
      </w:r>
      <w:r w:rsidR="007A4894">
        <w:rPr>
          <w:rFonts w:cs="Arial"/>
        </w:rPr>
        <w:t xml:space="preserve"> </w:t>
      </w:r>
      <w:r>
        <w:rPr>
          <w:rFonts w:cs="Arial"/>
        </w:rPr>
        <w:t>/</w:t>
      </w:r>
      <w:r w:rsidR="007A4894">
        <w:rPr>
          <w:rFonts w:cs="Arial"/>
        </w:rPr>
        <w:t xml:space="preserve"> </w:t>
      </w:r>
      <w:r>
        <w:rPr>
          <w:rFonts w:cs="Arial"/>
        </w:rPr>
        <w:t>Expiry date</w:t>
      </w:r>
    </w:p>
    <w:p w14:paraId="640A7016" w14:textId="77777777" w:rsidR="00E6404C" w:rsidRDefault="00E6404C" w:rsidP="00E6404C">
      <w:pPr>
        <w:spacing w:after="0"/>
        <w:ind w:left="720"/>
        <w:jc w:val="left"/>
        <w:rPr>
          <w:rFonts w:cs="Arial"/>
        </w:rPr>
      </w:pPr>
      <w:r>
        <w:rPr>
          <w:rFonts w:cs="Arial"/>
        </w:rPr>
        <w:t>3. Country of Origin</w:t>
      </w:r>
    </w:p>
    <w:p w14:paraId="7F7AF167" w14:textId="77777777" w:rsidR="00E6404C" w:rsidRDefault="00E6404C" w:rsidP="00E6404C">
      <w:pPr>
        <w:spacing w:after="0"/>
        <w:ind w:left="720"/>
        <w:jc w:val="left"/>
        <w:rPr>
          <w:rFonts w:cs="Arial"/>
        </w:rPr>
      </w:pPr>
      <w:r>
        <w:rPr>
          <w:rFonts w:cs="Arial"/>
        </w:rPr>
        <w:t>4. Allergen Information</w:t>
      </w:r>
    </w:p>
    <w:p w14:paraId="2A8BEE76" w14:textId="77777777" w:rsidR="00E6404C" w:rsidRDefault="00E6404C" w:rsidP="00E6404C">
      <w:pPr>
        <w:spacing w:after="0"/>
        <w:ind w:left="720"/>
        <w:jc w:val="left"/>
        <w:rPr>
          <w:rFonts w:cs="Arial"/>
        </w:rPr>
      </w:pPr>
      <w:r>
        <w:rPr>
          <w:rFonts w:cs="Arial"/>
        </w:rPr>
        <w:t>5. Nutrition</w:t>
      </w:r>
      <w:r w:rsidR="007A4894">
        <w:rPr>
          <w:rFonts w:cs="Arial"/>
        </w:rPr>
        <w:t xml:space="preserve"> content claim </w:t>
      </w:r>
      <w:r>
        <w:rPr>
          <w:rFonts w:cs="Arial"/>
        </w:rPr>
        <w:t>/</w:t>
      </w:r>
      <w:r w:rsidR="007A4894">
        <w:rPr>
          <w:rFonts w:cs="Arial"/>
        </w:rPr>
        <w:t xml:space="preserve"> alcohol content claim / safety </w:t>
      </w:r>
      <w:r>
        <w:rPr>
          <w:rFonts w:cs="Arial"/>
        </w:rPr>
        <w:t>claim</w:t>
      </w:r>
    </w:p>
    <w:p w14:paraId="5547EA06" w14:textId="77777777" w:rsidR="00E6404C" w:rsidRDefault="00E6404C" w:rsidP="00E6404C">
      <w:pPr>
        <w:spacing w:after="0"/>
        <w:ind w:left="720"/>
        <w:jc w:val="left"/>
        <w:rPr>
          <w:rFonts w:cs="Arial"/>
        </w:rPr>
      </w:pPr>
      <w:r>
        <w:rPr>
          <w:rFonts w:cs="Arial"/>
        </w:rPr>
        <w:t>6. Ingredient claim</w:t>
      </w:r>
    </w:p>
    <w:p w14:paraId="42E9DB1F" w14:textId="77777777" w:rsidR="00E6404C" w:rsidRDefault="00E6404C" w:rsidP="00E6404C">
      <w:pPr>
        <w:spacing w:after="0"/>
        <w:ind w:left="720"/>
        <w:jc w:val="left"/>
        <w:rPr>
          <w:rFonts w:cs="Arial"/>
        </w:rPr>
      </w:pPr>
      <w:r>
        <w:rPr>
          <w:rFonts w:cs="Arial"/>
        </w:rPr>
        <w:t>7. Servings per pack</w:t>
      </w:r>
    </w:p>
    <w:p w14:paraId="2088002B" w14:textId="77777777" w:rsidR="00E6404C" w:rsidRDefault="00E6404C" w:rsidP="00E6404C">
      <w:pPr>
        <w:spacing w:after="0"/>
        <w:ind w:left="720"/>
        <w:jc w:val="left"/>
        <w:rPr>
          <w:rFonts w:cs="Arial"/>
        </w:rPr>
      </w:pPr>
      <w:r>
        <w:rPr>
          <w:rFonts w:cs="Arial"/>
        </w:rPr>
        <w:t>8. Pack claim</w:t>
      </w:r>
    </w:p>
    <w:p w14:paraId="1C7B252D" w14:textId="77777777" w:rsidR="00E6404C" w:rsidRDefault="00E6404C" w:rsidP="00E6404C">
      <w:pPr>
        <w:spacing w:before="240"/>
        <w:jc w:val="left"/>
        <w:rPr>
          <w:rFonts w:cs="Arial"/>
        </w:rPr>
      </w:pPr>
      <w:r>
        <w:rPr>
          <w:rFonts w:cs="Arial"/>
        </w:rPr>
        <w:t xml:space="preserve">The specific details for each product is shown in Table 2 below. </w:t>
      </w:r>
    </w:p>
    <w:p w14:paraId="3B4DE1A0" w14:textId="77777777" w:rsidR="00E6404C" w:rsidRPr="008A02BB" w:rsidRDefault="00E6404C" w:rsidP="00E6404C">
      <w:pPr>
        <w:pStyle w:val="Caption"/>
        <w:rPr>
          <w:rFonts w:cs="Times New Roman"/>
          <w:b/>
          <w:i w:val="0"/>
          <w:iCs w:val="0"/>
          <w:color w:val="auto"/>
          <w:sz w:val="24"/>
          <w:szCs w:val="22"/>
          <w:lang w:eastAsia="en-AU"/>
        </w:rPr>
      </w:pPr>
      <w:r w:rsidRPr="008A02BB">
        <w:rPr>
          <w:rFonts w:cs="Times New Roman"/>
          <w:b/>
          <w:i w:val="0"/>
          <w:iCs w:val="0"/>
          <w:color w:val="auto"/>
          <w:sz w:val="24"/>
          <w:szCs w:val="22"/>
          <w:lang w:eastAsia="en-AU"/>
        </w:rPr>
        <w:t xml:space="preserve">Table </w:t>
      </w:r>
      <w:r w:rsidRPr="008A02BB">
        <w:rPr>
          <w:rFonts w:cs="Times New Roman"/>
          <w:b/>
          <w:i w:val="0"/>
          <w:iCs w:val="0"/>
          <w:color w:val="auto"/>
          <w:sz w:val="24"/>
          <w:szCs w:val="22"/>
          <w:lang w:eastAsia="en-AU"/>
        </w:rPr>
        <w:fldChar w:fldCharType="begin"/>
      </w:r>
      <w:r w:rsidRPr="008A02BB">
        <w:rPr>
          <w:rFonts w:cs="Times New Roman"/>
          <w:b/>
          <w:i w:val="0"/>
          <w:iCs w:val="0"/>
          <w:color w:val="auto"/>
          <w:sz w:val="24"/>
          <w:szCs w:val="22"/>
          <w:lang w:eastAsia="en-AU"/>
        </w:rPr>
        <w:instrText xml:space="preserve"> SEQ Table \* ARABIC </w:instrText>
      </w:r>
      <w:r w:rsidRPr="008A02BB">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w:t>
      </w:r>
      <w:r w:rsidRPr="008A02BB">
        <w:rPr>
          <w:rFonts w:cs="Times New Roman"/>
          <w:b/>
          <w:i w:val="0"/>
          <w:iCs w:val="0"/>
          <w:color w:val="auto"/>
          <w:sz w:val="24"/>
          <w:szCs w:val="22"/>
          <w:lang w:eastAsia="en-AU"/>
        </w:rPr>
        <w:fldChar w:fldCharType="end"/>
      </w:r>
      <w:r>
        <w:rPr>
          <w:rFonts w:cs="Times New Roman"/>
          <w:b/>
          <w:i w:val="0"/>
          <w:iCs w:val="0"/>
          <w:color w:val="auto"/>
          <w:sz w:val="24"/>
          <w:szCs w:val="22"/>
          <w:lang w:eastAsia="en-AU"/>
        </w:rPr>
        <w:t>: Test 1 product variant details for six test products</w:t>
      </w:r>
    </w:p>
    <w:tbl>
      <w:tblPr>
        <w:tblStyle w:val="TableGrid"/>
        <w:tblW w:w="9016" w:type="dxa"/>
        <w:tblLook w:val="04A0" w:firstRow="1" w:lastRow="0" w:firstColumn="1" w:lastColumn="0" w:noHBand="0" w:noVBand="1"/>
      </w:tblPr>
      <w:tblGrid>
        <w:gridCol w:w="1818"/>
        <w:gridCol w:w="1216"/>
        <w:gridCol w:w="1171"/>
        <w:gridCol w:w="1186"/>
        <w:gridCol w:w="1268"/>
        <w:gridCol w:w="1161"/>
        <w:gridCol w:w="1196"/>
      </w:tblGrid>
      <w:tr w:rsidR="00902DFA" w14:paraId="69E07D6F" w14:textId="77777777" w:rsidTr="00BB0871">
        <w:tc>
          <w:tcPr>
            <w:tcW w:w="1818" w:type="dxa"/>
            <w:shd w:val="clear" w:color="auto" w:fill="C2CAF4" w:themeFill="text2" w:themeFillTint="33"/>
          </w:tcPr>
          <w:p w14:paraId="35D58C65" w14:textId="77777777" w:rsidR="00E6404C" w:rsidRDefault="00E6404C" w:rsidP="004F2B06">
            <w:pPr>
              <w:spacing w:after="0"/>
              <w:jc w:val="left"/>
              <w:rPr>
                <w:rFonts w:cs="Arial"/>
              </w:rPr>
            </w:pPr>
          </w:p>
        </w:tc>
        <w:tc>
          <w:tcPr>
            <w:tcW w:w="1216" w:type="dxa"/>
            <w:shd w:val="clear" w:color="auto" w:fill="C2CAF4" w:themeFill="text2" w:themeFillTint="33"/>
            <w:vAlign w:val="center"/>
          </w:tcPr>
          <w:p w14:paraId="5C77CD4A" w14:textId="77777777" w:rsidR="00E6404C" w:rsidRPr="00D5587D" w:rsidRDefault="00E6404C" w:rsidP="004F2B06">
            <w:pPr>
              <w:spacing w:after="0"/>
              <w:jc w:val="center"/>
              <w:rPr>
                <w:rFonts w:cs="Arial"/>
                <w:sz w:val="20"/>
              </w:rPr>
            </w:pPr>
            <w:r w:rsidRPr="00D5587D">
              <w:rPr>
                <w:rFonts w:cs="Arial"/>
                <w:sz w:val="20"/>
              </w:rPr>
              <w:t>Tomato Sauce</w:t>
            </w:r>
          </w:p>
        </w:tc>
        <w:tc>
          <w:tcPr>
            <w:tcW w:w="1171" w:type="dxa"/>
            <w:shd w:val="clear" w:color="auto" w:fill="C2CAF4" w:themeFill="text2" w:themeFillTint="33"/>
            <w:vAlign w:val="center"/>
          </w:tcPr>
          <w:p w14:paraId="7B0B7E79" w14:textId="77777777" w:rsidR="00E6404C" w:rsidRPr="00D5587D" w:rsidRDefault="00E6404C" w:rsidP="004F2B06">
            <w:pPr>
              <w:spacing w:after="0"/>
              <w:jc w:val="center"/>
              <w:rPr>
                <w:rFonts w:cs="Arial"/>
                <w:sz w:val="20"/>
              </w:rPr>
            </w:pPr>
            <w:r w:rsidRPr="00D5587D">
              <w:rPr>
                <w:rFonts w:cs="Arial"/>
                <w:sz w:val="20"/>
              </w:rPr>
              <w:t>Potato Chips</w:t>
            </w:r>
          </w:p>
        </w:tc>
        <w:tc>
          <w:tcPr>
            <w:tcW w:w="1186" w:type="dxa"/>
            <w:shd w:val="clear" w:color="auto" w:fill="C2CAF4" w:themeFill="text2" w:themeFillTint="33"/>
            <w:vAlign w:val="center"/>
          </w:tcPr>
          <w:p w14:paraId="02FFEC0F" w14:textId="77777777" w:rsidR="00E6404C" w:rsidRPr="00D5587D" w:rsidRDefault="00E6404C" w:rsidP="004F2B06">
            <w:pPr>
              <w:spacing w:after="0"/>
              <w:jc w:val="center"/>
              <w:rPr>
                <w:rFonts w:cs="Arial"/>
                <w:sz w:val="20"/>
              </w:rPr>
            </w:pPr>
            <w:r w:rsidRPr="00D5587D">
              <w:rPr>
                <w:rFonts w:cs="Arial"/>
                <w:sz w:val="20"/>
              </w:rPr>
              <w:t>Cheese</w:t>
            </w:r>
          </w:p>
        </w:tc>
        <w:tc>
          <w:tcPr>
            <w:tcW w:w="1268" w:type="dxa"/>
            <w:shd w:val="clear" w:color="auto" w:fill="C2CAF4" w:themeFill="text2" w:themeFillTint="33"/>
            <w:vAlign w:val="center"/>
          </w:tcPr>
          <w:p w14:paraId="2F0FB7EB" w14:textId="77777777" w:rsidR="00E6404C" w:rsidRPr="00D5587D" w:rsidRDefault="00E6404C" w:rsidP="004F2B06">
            <w:pPr>
              <w:spacing w:after="0"/>
              <w:jc w:val="center"/>
              <w:rPr>
                <w:rFonts w:cs="Arial"/>
                <w:sz w:val="20"/>
              </w:rPr>
            </w:pPr>
            <w:r w:rsidRPr="00D5587D">
              <w:rPr>
                <w:rFonts w:cs="Arial"/>
                <w:sz w:val="20"/>
              </w:rPr>
              <w:t>Sunscreen</w:t>
            </w:r>
          </w:p>
        </w:tc>
        <w:tc>
          <w:tcPr>
            <w:tcW w:w="1161" w:type="dxa"/>
            <w:shd w:val="clear" w:color="auto" w:fill="C2CAF4" w:themeFill="text2" w:themeFillTint="33"/>
            <w:vAlign w:val="center"/>
          </w:tcPr>
          <w:p w14:paraId="090F7C42" w14:textId="77777777" w:rsidR="00E6404C" w:rsidRPr="00D5587D" w:rsidRDefault="00E6404C" w:rsidP="004F2B06">
            <w:pPr>
              <w:spacing w:after="0"/>
              <w:jc w:val="center"/>
              <w:rPr>
                <w:rFonts w:cs="Arial"/>
                <w:sz w:val="20"/>
              </w:rPr>
            </w:pPr>
            <w:r w:rsidRPr="00D5587D">
              <w:rPr>
                <w:rFonts w:cs="Arial"/>
                <w:sz w:val="20"/>
              </w:rPr>
              <w:t>Spirits</w:t>
            </w:r>
          </w:p>
          <w:p w14:paraId="321E97D7" w14:textId="77777777" w:rsidR="00E6404C" w:rsidRPr="00D5587D" w:rsidRDefault="00E6404C" w:rsidP="004F2B06">
            <w:pPr>
              <w:spacing w:after="0"/>
              <w:jc w:val="center"/>
              <w:rPr>
                <w:rFonts w:cs="Arial"/>
                <w:sz w:val="20"/>
              </w:rPr>
            </w:pPr>
            <w:r w:rsidRPr="00D5587D">
              <w:rPr>
                <w:rFonts w:cs="Arial"/>
                <w:sz w:val="20"/>
              </w:rPr>
              <w:t>(Gin)</w:t>
            </w:r>
          </w:p>
        </w:tc>
        <w:tc>
          <w:tcPr>
            <w:tcW w:w="1196" w:type="dxa"/>
            <w:shd w:val="clear" w:color="auto" w:fill="C2CAF4" w:themeFill="text2" w:themeFillTint="33"/>
            <w:vAlign w:val="center"/>
          </w:tcPr>
          <w:p w14:paraId="5AB3DEDB" w14:textId="77777777" w:rsidR="00E6404C" w:rsidRPr="00D5587D" w:rsidRDefault="00E6404C" w:rsidP="004F2B06">
            <w:pPr>
              <w:spacing w:after="0"/>
              <w:jc w:val="center"/>
              <w:rPr>
                <w:rFonts w:cs="Arial"/>
                <w:sz w:val="20"/>
              </w:rPr>
            </w:pPr>
            <w:r w:rsidRPr="00D5587D">
              <w:rPr>
                <w:rFonts w:cs="Arial"/>
                <w:sz w:val="20"/>
              </w:rPr>
              <w:t>Aerosol</w:t>
            </w:r>
          </w:p>
          <w:p w14:paraId="417969E6" w14:textId="77777777" w:rsidR="00E6404C" w:rsidRPr="00D5587D" w:rsidRDefault="00E6404C" w:rsidP="004F2B06">
            <w:pPr>
              <w:spacing w:after="0"/>
              <w:jc w:val="center"/>
              <w:rPr>
                <w:rFonts w:cs="Arial"/>
                <w:sz w:val="20"/>
              </w:rPr>
            </w:pPr>
            <w:r w:rsidRPr="00D5587D">
              <w:rPr>
                <w:rFonts w:cs="Arial"/>
                <w:sz w:val="20"/>
              </w:rPr>
              <w:t>(Insect spray)</w:t>
            </w:r>
          </w:p>
        </w:tc>
      </w:tr>
      <w:tr w:rsidR="00902DFA" w14:paraId="4B98619F" w14:textId="77777777" w:rsidTr="00BB0871">
        <w:tc>
          <w:tcPr>
            <w:tcW w:w="1814" w:type="dxa"/>
            <w:shd w:val="clear" w:color="auto" w:fill="C2CAF4" w:themeFill="text2" w:themeFillTint="33"/>
            <w:vAlign w:val="center"/>
          </w:tcPr>
          <w:p w14:paraId="64390634" w14:textId="77777777" w:rsidR="00E6404C" w:rsidRPr="00B1585F" w:rsidRDefault="00E6404C" w:rsidP="004F2B06">
            <w:pPr>
              <w:spacing w:after="0"/>
              <w:ind w:left="313" w:hanging="313"/>
              <w:jc w:val="left"/>
              <w:rPr>
                <w:rFonts w:cs="Arial"/>
                <w:sz w:val="20"/>
              </w:rPr>
            </w:pPr>
            <w:r w:rsidRPr="00B1585F">
              <w:rPr>
                <w:rFonts w:cs="Arial"/>
                <w:sz w:val="20"/>
              </w:rPr>
              <w:t>1.</w:t>
            </w:r>
            <w:r>
              <w:rPr>
                <w:rFonts w:cs="Arial"/>
                <w:sz w:val="20"/>
              </w:rPr>
              <w:t xml:space="preserve">   </w:t>
            </w:r>
            <w:r w:rsidRPr="00B1585F">
              <w:rPr>
                <w:rFonts w:cs="Arial"/>
                <w:sz w:val="20"/>
              </w:rPr>
              <w:t xml:space="preserve"> Measurement mark</w:t>
            </w:r>
          </w:p>
        </w:tc>
        <w:tc>
          <w:tcPr>
            <w:tcW w:w="1216" w:type="dxa"/>
            <w:vAlign w:val="center"/>
          </w:tcPr>
          <w:p w14:paraId="7AAFF4E5" w14:textId="77777777" w:rsidR="00E6404C" w:rsidRPr="00B1585F" w:rsidRDefault="00E6404C" w:rsidP="004F2B06">
            <w:pPr>
              <w:jc w:val="center"/>
              <w:rPr>
                <w:sz w:val="18"/>
                <w:szCs w:val="18"/>
                <w:lang w:val="en-US"/>
              </w:rPr>
            </w:pPr>
            <w:r w:rsidRPr="00B1585F">
              <w:rPr>
                <w:sz w:val="18"/>
                <w:szCs w:val="18"/>
                <w:lang w:val="en-US"/>
              </w:rPr>
              <w:t>500ml</w:t>
            </w:r>
          </w:p>
        </w:tc>
        <w:tc>
          <w:tcPr>
            <w:tcW w:w="1171" w:type="dxa"/>
            <w:vAlign w:val="center"/>
          </w:tcPr>
          <w:p w14:paraId="4B52E6A2" w14:textId="77777777" w:rsidR="00E6404C" w:rsidRPr="00B1585F" w:rsidRDefault="00E6404C" w:rsidP="004F2B06">
            <w:pPr>
              <w:jc w:val="center"/>
              <w:rPr>
                <w:sz w:val="18"/>
                <w:szCs w:val="18"/>
                <w:lang w:val="en-US"/>
              </w:rPr>
            </w:pPr>
            <w:r w:rsidRPr="00B1585F">
              <w:rPr>
                <w:sz w:val="18"/>
                <w:szCs w:val="18"/>
                <w:lang w:val="en-US"/>
              </w:rPr>
              <w:t>170g</w:t>
            </w:r>
          </w:p>
        </w:tc>
        <w:tc>
          <w:tcPr>
            <w:tcW w:w="1186" w:type="dxa"/>
            <w:vAlign w:val="center"/>
          </w:tcPr>
          <w:p w14:paraId="4666AEFD" w14:textId="77777777" w:rsidR="00E6404C" w:rsidRPr="00B1585F" w:rsidRDefault="00E6404C" w:rsidP="004F2B06">
            <w:pPr>
              <w:jc w:val="center"/>
              <w:rPr>
                <w:sz w:val="18"/>
                <w:szCs w:val="18"/>
                <w:lang w:val="en-US"/>
              </w:rPr>
            </w:pPr>
            <w:r w:rsidRPr="00B1585F">
              <w:rPr>
                <w:sz w:val="18"/>
                <w:szCs w:val="18"/>
                <w:lang w:val="en-US"/>
              </w:rPr>
              <w:t>500g</w:t>
            </w:r>
          </w:p>
        </w:tc>
        <w:tc>
          <w:tcPr>
            <w:tcW w:w="1268" w:type="dxa"/>
            <w:vAlign w:val="center"/>
          </w:tcPr>
          <w:p w14:paraId="6C540D74" w14:textId="77777777" w:rsidR="00E6404C" w:rsidRPr="00B1585F" w:rsidRDefault="00E6404C" w:rsidP="004F2B06">
            <w:pPr>
              <w:jc w:val="center"/>
              <w:rPr>
                <w:sz w:val="18"/>
                <w:szCs w:val="18"/>
              </w:rPr>
            </w:pPr>
            <w:r w:rsidRPr="00B1585F">
              <w:rPr>
                <w:sz w:val="18"/>
                <w:szCs w:val="18"/>
                <w:lang w:val="en-US"/>
              </w:rPr>
              <w:t>150ml</w:t>
            </w:r>
          </w:p>
        </w:tc>
        <w:tc>
          <w:tcPr>
            <w:tcW w:w="1161" w:type="dxa"/>
            <w:vAlign w:val="center"/>
          </w:tcPr>
          <w:p w14:paraId="6F950A68" w14:textId="77777777" w:rsidR="00E6404C" w:rsidRPr="00B1585F" w:rsidRDefault="00E6404C" w:rsidP="004F2B06">
            <w:pPr>
              <w:jc w:val="center"/>
              <w:rPr>
                <w:sz w:val="18"/>
                <w:szCs w:val="18"/>
              </w:rPr>
            </w:pPr>
            <w:r w:rsidRPr="00B1585F">
              <w:rPr>
                <w:sz w:val="18"/>
                <w:szCs w:val="18"/>
                <w:lang w:val="en-US"/>
              </w:rPr>
              <w:t>700ml</w:t>
            </w:r>
          </w:p>
        </w:tc>
        <w:tc>
          <w:tcPr>
            <w:tcW w:w="1196" w:type="dxa"/>
            <w:vAlign w:val="center"/>
          </w:tcPr>
          <w:p w14:paraId="43BD2DF1" w14:textId="77777777" w:rsidR="00E6404C" w:rsidRPr="00B1585F" w:rsidRDefault="00E6404C" w:rsidP="004F2B06">
            <w:pPr>
              <w:jc w:val="center"/>
              <w:rPr>
                <w:sz w:val="18"/>
                <w:szCs w:val="18"/>
              </w:rPr>
            </w:pPr>
            <w:r w:rsidRPr="00B1585F">
              <w:rPr>
                <w:sz w:val="18"/>
                <w:szCs w:val="18"/>
                <w:lang w:val="en-US"/>
              </w:rPr>
              <w:t>150g</w:t>
            </w:r>
          </w:p>
        </w:tc>
      </w:tr>
      <w:tr w:rsidR="00902DFA" w14:paraId="6EE428D0" w14:textId="77777777" w:rsidTr="00BB0871">
        <w:tc>
          <w:tcPr>
            <w:tcW w:w="1814" w:type="dxa"/>
            <w:shd w:val="clear" w:color="auto" w:fill="C2CAF4" w:themeFill="text2" w:themeFillTint="33"/>
            <w:vAlign w:val="center"/>
          </w:tcPr>
          <w:p w14:paraId="2FE60042" w14:textId="77777777" w:rsidR="00E6404C" w:rsidRPr="00B1585F" w:rsidRDefault="00E6404C" w:rsidP="004F2B06">
            <w:pPr>
              <w:spacing w:after="0"/>
              <w:ind w:left="313" w:hanging="313"/>
              <w:jc w:val="left"/>
              <w:rPr>
                <w:rFonts w:cs="Arial"/>
                <w:sz w:val="20"/>
              </w:rPr>
            </w:pPr>
            <w:r w:rsidRPr="00B1585F">
              <w:rPr>
                <w:rFonts w:cs="Arial"/>
                <w:sz w:val="20"/>
              </w:rPr>
              <w:t xml:space="preserve">2. </w:t>
            </w:r>
            <w:r>
              <w:rPr>
                <w:rFonts w:cs="Arial"/>
                <w:sz w:val="20"/>
              </w:rPr>
              <w:t xml:space="preserve">   </w:t>
            </w:r>
            <w:r w:rsidRPr="00B1585F">
              <w:rPr>
                <w:rFonts w:cs="Arial"/>
                <w:sz w:val="20"/>
              </w:rPr>
              <w:t>Best before/</w:t>
            </w:r>
            <w:r>
              <w:rPr>
                <w:rFonts w:cs="Arial"/>
                <w:sz w:val="20"/>
              </w:rPr>
              <w:t xml:space="preserve"> </w:t>
            </w:r>
            <w:r w:rsidRPr="00B1585F">
              <w:rPr>
                <w:rFonts w:cs="Arial"/>
                <w:sz w:val="20"/>
              </w:rPr>
              <w:t>Expiry date</w:t>
            </w:r>
          </w:p>
        </w:tc>
        <w:tc>
          <w:tcPr>
            <w:tcW w:w="1216" w:type="dxa"/>
            <w:vAlign w:val="center"/>
          </w:tcPr>
          <w:p w14:paraId="25A4A23E" w14:textId="77777777" w:rsidR="00E6404C" w:rsidRPr="00B1585F" w:rsidRDefault="00E6404C" w:rsidP="004F2B06">
            <w:pPr>
              <w:jc w:val="center"/>
              <w:rPr>
                <w:sz w:val="18"/>
                <w:szCs w:val="18"/>
                <w:lang w:val="en-US"/>
              </w:rPr>
            </w:pPr>
            <w:r w:rsidRPr="00B1585F">
              <w:rPr>
                <w:sz w:val="18"/>
                <w:szCs w:val="18"/>
                <w:lang w:val="en-US"/>
              </w:rPr>
              <w:t>Best before 01/08/16</w:t>
            </w:r>
          </w:p>
        </w:tc>
        <w:tc>
          <w:tcPr>
            <w:tcW w:w="1171" w:type="dxa"/>
            <w:vAlign w:val="center"/>
          </w:tcPr>
          <w:p w14:paraId="37F0FC31" w14:textId="77777777" w:rsidR="00E6404C" w:rsidRPr="00B1585F" w:rsidRDefault="00E6404C" w:rsidP="004F2B06">
            <w:pPr>
              <w:jc w:val="center"/>
              <w:rPr>
                <w:sz w:val="18"/>
                <w:szCs w:val="18"/>
                <w:lang w:val="en-US"/>
              </w:rPr>
            </w:pPr>
            <w:r w:rsidRPr="00B1585F">
              <w:rPr>
                <w:sz w:val="18"/>
                <w:szCs w:val="18"/>
                <w:lang w:val="en-US"/>
              </w:rPr>
              <w:t>Best Before 20/12/15</w:t>
            </w:r>
          </w:p>
        </w:tc>
        <w:tc>
          <w:tcPr>
            <w:tcW w:w="1186" w:type="dxa"/>
            <w:vAlign w:val="center"/>
          </w:tcPr>
          <w:p w14:paraId="3307AB35" w14:textId="77777777" w:rsidR="00E6404C" w:rsidRPr="00B1585F" w:rsidRDefault="00E6404C" w:rsidP="004F2B06">
            <w:pPr>
              <w:jc w:val="center"/>
              <w:rPr>
                <w:sz w:val="18"/>
                <w:szCs w:val="18"/>
                <w:lang w:val="en-US"/>
              </w:rPr>
            </w:pPr>
            <w:r w:rsidRPr="00B1585F">
              <w:rPr>
                <w:sz w:val="18"/>
                <w:szCs w:val="18"/>
                <w:lang w:val="en-US"/>
              </w:rPr>
              <w:t>Best before 15/11/15</w:t>
            </w:r>
          </w:p>
        </w:tc>
        <w:tc>
          <w:tcPr>
            <w:tcW w:w="1268" w:type="dxa"/>
            <w:vAlign w:val="center"/>
          </w:tcPr>
          <w:p w14:paraId="483FEE10" w14:textId="77777777" w:rsidR="00E6404C" w:rsidRPr="00B1585F" w:rsidRDefault="00E6404C" w:rsidP="004F2B06">
            <w:pPr>
              <w:jc w:val="center"/>
              <w:rPr>
                <w:sz w:val="18"/>
                <w:szCs w:val="18"/>
              </w:rPr>
            </w:pPr>
            <w:r w:rsidRPr="00B1585F">
              <w:rPr>
                <w:sz w:val="18"/>
                <w:szCs w:val="18"/>
                <w:lang w:val="en-US"/>
              </w:rPr>
              <w:t>EXP 07/2016</w:t>
            </w:r>
          </w:p>
        </w:tc>
        <w:tc>
          <w:tcPr>
            <w:tcW w:w="1161" w:type="dxa"/>
            <w:vAlign w:val="center"/>
          </w:tcPr>
          <w:p w14:paraId="579CC589" w14:textId="77777777" w:rsidR="00E6404C" w:rsidRPr="00B1585F" w:rsidRDefault="00E6404C" w:rsidP="004F2B06">
            <w:pPr>
              <w:jc w:val="center"/>
              <w:rPr>
                <w:sz w:val="18"/>
                <w:szCs w:val="18"/>
              </w:rPr>
            </w:pPr>
            <w:r w:rsidRPr="00B1585F">
              <w:rPr>
                <w:sz w:val="18"/>
                <w:szCs w:val="18"/>
              </w:rPr>
              <w:t>Bottled 02/2015</w:t>
            </w:r>
          </w:p>
        </w:tc>
        <w:tc>
          <w:tcPr>
            <w:tcW w:w="1196" w:type="dxa"/>
            <w:vAlign w:val="center"/>
          </w:tcPr>
          <w:p w14:paraId="3452FDEC" w14:textId="77777777" w:rsidR="00E6404C" w:rsidRPr="00B1585F" w:rsidRDefault="00E6404C" w:rsidP="004F2B06">
            <w:pPr>
              <w:jc w:val="center"/>
              <w:rPr>
                <w:sz w:val="18"/>
                <w:szCs w:val="18"/>
              </w:rPr>
            </w:pPr>
            <w:r w:rsidRPr="00B1585F">
              <w:rPr>
                <w:sz w:val="18"/>
                <w:szCs w:val="18"/>
                <w:lang w:val="en-US"/>
              </w:rPr>
              <w:t>EXP 07/2016</w:t>
            </w:r>
          </w:p>
        </w:tc>
      </w:tr>
      <w:tr w:rsidR="00902DFA" w14:paraId="3F0506A3" w14:textId="77777777" w:rsidTr="00BB0871">
        <w:tc>
          <w:tcPr>
            <w:tcW w:w="1814" w:type="dxa"/>
            <w:shd w:val="clear" w:color="auto" w:fill="C2CAF4" w:themeFill="text2" w:themeFillTint="33"/>
            <w:vAlign w:val="center"/>
          </w:tcPr>
          <w:p w14:paraId="41FEAAD9" w14:textId="77777777" w:rsidR="00E6404C" w:rsidRPr="00B1585F" w:rsidRDefault="00E6404C" w:rsidP="004F2B06">
            <w:pPr>
              <w:spacing w:after="0"/>
              <w:ind w:left="313" w:hanging="313"/>
              <w:jc w:val="left"/>
              <w:rPr>
                <w:rFonts w:cs="Arial"/>
                <w:sz w:val="20"/>
              </w:rPr>
            </w:pPr>
            <w:r w:rsidRPr="00B1585F">
              <w:rPr>
                <w:rFonts w:cs="Arial"/>
                <w:sz w:val="20"/>
              </w:rPr>
              <w:t xml:space="preserve">3. </w:t>
            </w:r>
            <w:r>
              <w:rPr>
                <w:rFonts w:cs="Arial"/>
                <w:sz w:val="20"/>
              </w:rPr>
              <w:t xml:space="preserve">   </w:t>
            </w:r>
            <w:r w:rsidRPr="00B1585F">
              <w:rPr>
                <w:rFonts w:cs="Arial"/>
                <w:sz w:val="20"/>
              </w:rPr>
              <w:t>Country of origin</w:t>
            </w:r>
          </w:p>
        </w:tc>
        <w:tc>
          <w:tcPr>
            <w:tcW w:w="1216" w:type="dxa"/>
            <w:vAlign w:val="center"/>
          </w:tcPr>
          <w:p w14:paraId="61ED2743" w14:textId="77777777" w:rsidR="00E6404C" w:rsidRPr="00B1585F" w:rsidRDefault="00E6404C" w:rsidP="004F2B06">
            <w:pPr>
              <w:jc w:val="center"/>
              <w:rPr>
                <w:sz w:val="18"/>
                <w:szCs w:val="18"/>
                <w:lang w:val="en-US"/>
              </w:rPr>
            </w:pPr>
            <w:r w:rsidRPr="00B1585F">
              <w:rPr>
                <w:sz w:val="18"/>
                <w:szCs w:val="18"/>
                <w:lang w:val="en-US"/>
              </w:rPr>
              <w:t>100% Made in Australia</w:t>
            </w:r>
          </w:p>
        </w:tc>
        <w:tc>
          <w:tcPr>
            <w:tcW w:w="1171" w:type="dxa"/>
            <w:vAlign w:val="center"/>
          </w:tcPr>
          <w:p w14:paraId="62082CC6" w14:textId="77777777" w:rsidR="00E6404C" w:rsidRPr="00B1585F" w:rsidRDefault="00E6404C" w:rsidP="004F2B06">
            <w:pPr>
              <w:jc w:val="center"/>
              <w:rPr>
                <w:sz w:val="18"/>
                <w:szCs w:val="18"/>
                <w:lang w:val="en-US"/>
              </w:rPr>
            </w:pPr>
            <w:r w:rsidRPr="00B1585F">
              <w:rPr>
                <w:sz w:val="18"/>
                <w:szCs w:val="18"/>
                <w:lang w:val="en-US"/>
              </w:rPr>
              <w:t>100% Made in Australia</w:t>
            </w:r>
          </w:p>
        </w:tc>
        <w:tc>
          <w:tcPr>
            <w:tcW w:w="1186" w:type="dxa"/>
            <w:vAlign w:val="center"/>
          </w:tcPr>
          <w:p w14:paraId="6EAA964C" w14:textId="77777777" w:rsidR="00E6404C" w:rsidRPr="00B1585F" w:rsidRDefault="00E6404C" w:rsidP="004F2B06">
            <w:pPr>
              <w:jc w:val="center"/>
              <w:rPr>
                <w:sz w:val="18"/>
                <w:szCs w:val="18"/>
                <w:lang w:val="en-US"/>
              </w:rPr>
            </w:pPr>
            <w:r w:rsidRPr="00B1585F">
              <w:rPr>
                <w:sz w:val="18"/>
                <w:szCs w:val="18"/>
                <w:lang w:val="en-US"/>
              </w:rPr>
              <w:t>100% Made in Australia</w:t>
            </w:r>
          </w:p>
        </w:tc>
        <w:tc>
          <w:tcPr>
            <w:tcW w:w="1268" w:type="dxa"/>
            <w:vAlign w:val="center"/>
          </w:tcPr>
          <w:p w14:paraId="2154D0CE" w14:textId="77777777" w:rsidR="00E6404C" w:rsidRPr="00B1585F" w:rsidRDefault="00E6404C" w:rsidP="004F2B06">
            <w:pPr>
              <w:jc w:val="center"/>
              <w:rPr>
                <w:sz w:val="18"/>
                <w:szCs w:val="18"/>
                <w:lang w:val="en-US"/>
              </w:rPr>
            </w:pPr>
            <w:r w:rsidRPr="00B1585F">
              <w:rPr>
                <w:sz w:val="18"/>
                <w:szCs w:val="18"/>
                <w:lang w:val="en-US"/>
              </w:rPr>
              <w:t>100% Made in Australia</w:t>
            </w:r>
          </w:p>
        </w:tc>
        <w:tc>
          <w:tcPr>
            <w:tcW w:w="1161" w:type="dxa"/>
            <w:vAlign w:val="center"/>
          </w:tcPr>
          <w:p w14:paraId="4DDB3797" w14:textId="77777777" w:rsidR="00E6404C" w:rsidRPr="00B1585F" w:rsidRDefault="00E6404C" w:rsidP="004F2B06">
            <w:pPr>
              <w:jc w:val="center"/>
              <w:rPr>
                <w:sz w:val="18"/>
                <w:szCs w:val="18"/>
                <w:lang w:val="en-US"/>
              </w:rPr>
            </w:pPr>
            <w:r w:rsidRPr="00B1585F">
              <w:rPr>
                <w:sz w:val="18"/>
                <w:szCs w:val="18"/>
                <w:lang w:val="en-US"/>
              </w:rPr>
              <w:t>Product of France</w:t>
            </w:r>
          </w:p>
        </w:tc>
        <w:tc>
          <w:tcPr>
            <w:tcW w:w="1196" w:type="dxa"/>
            <w:vAlign w:val="center"/>
          </w:tcPr>
          <w:p w14:paraId="6DF08401" w14:textId="77777777" w:rsidR="00E6404C" w:rsidRPr="00B1585F" w:rsidRDefault="00E6404C" w:rsidP="004F2B06">
            <w:pPr>
              <w:jc w:val="center"/>
              <w:rPr>
                <w:sz w:val="18"/>
                <w:szCs w:val="18"/>
                <w:lang w:val="en-US"/>
              </w:rPr>
            </w:pPr>
            <w:r w:rsidRPr="00B1585F">
              <w:rPr>
                <w:sz w:val="18"/>
                <w:szCs w:val="18"/>
                <w:lang w:val="en-US"/>
              </w:rPr>
              <w:t>100% Made in Australia</w:t>
            </w:r>
          </w:p>
        </w:tc>
      </w:tr>
      <w:tr w:rsidR="00902DFA" w14:paraId="12E32236" w14:textId="77777777" w:rsidTr="00BB0871">
        <w:tc>
          <w:tcPr>
            <w:tcW w:w="1814" w:type="dxa"/>
            <w:shd w:val="clear" w:color="auto" w:fill="C2CAF4" w:themeFill="text2" w:themeFillTint="33"/>
            <w:vAlign w:val="center"/>
          </w:tcPr>
          <w:p w14:paraId="3EDC60D3" w14:textId="77777777" w:rsidR="00E6404C" w:rsidRPr="00B1585F" w:rsidRDefault="00E6404C" w:rsidP="004F2B06">
            <w:pPr>
              <w:spacing w:after="0"/>
              <w:ind w:left="313" w:hanging="313"/>
              <w:jc w:val="left"/>
              <w:rPr>
                <w:rFonts w:cs="Arial"/>
                <w:sz w:val="20"/>
              </w:rPr>
            </w:pPr>
            <w:r w:rsidRPr="00B1585F">
              <w:rPr>
                <w:rFonts w:cs="Arial"/>
                <w:sz w:val="20"/>
              </w:rPr>
              <w:t xml:space="preserve">4. </w:t>
            </w:r>
            <w:r>
              <w:rPr>
                <w:rFonts w:cs="Arial"/>
                <w:sz w:val="20"/>
              </w:rPr>
              <w:t xml:space="preserve">   </w:t>
            </w:r>
            <w:r w:rsidRPr="00B1585F">
              <w:rPr>
                <w:rFonts w:cs="Arial"/>
                <w:sz w:val="20"/>
              </w:rPr>
              <w:t>Allergen Information</w:t>
            </w:r>
          </w:p>
        </w:tc>
        <w:tc>
          <w:tcPr>
            <w:tcW w:w="1216" w:type="dxa"/>
            <w:vAlign w:val="center"/>
          </w:tcPr>
          <w:p w14:paraId="277B4EAD" w14:textId="77777777" w:rsidR="00E6404C" w:rsidRPr="00B1585F" w:rsidRDefault="00E6404C" w:rsidP="004F2B06">
            <w:pPr>
              <w:jc w:val="center"/>
              <w:rPr>
                <w:sz w:val="18"/>
                <w:szCs w:val="18"/>
                <w:lang w:val="en-US"/>
              </w:rPr>
            </w:pPr>
            <w:r w:rsidRPr="00B1585F">
              <w:rPr>
                <w:sz w:val="18"/>
                <w:szCs w:val="18"/>
                <w:lang w:val="en-US"/>
              </w:rPr>
              <w:t>May contain traces of milk products</w:t>
            </w:r>
          </w:p>
        </w:tc>
        <w:tc>
          <w:tcPr>
            <w:tcW w:w="1171" w:type="dxa"/>
            <w:vAlign w:val="center"/>
          </w:tcPr>
          <w:p w14:paraId="40861C63" w14:textId="77777777" w:rsidR="00E6404C" w:rsidRPr="00B1585F" w:rsidRDefault="00E6404C" w:rsidP="004F2B06">
            <w:pPr>
              <w:jc w:val="center"/>
              <w:rPr>
                <w:sz w:val="18"/>
                <w:szCs w:val="18"/>
                <w:lang w:val="en-US"/>
              </w:rPr>
            </w:pPr>
            <w:r w:rsidRPr="00B1585F">
              <w:rPr>
                <w:sz w:val="18"/>
                <w:szCs w:val="18"/>
                <w:lang w:val="en-US"/>
              </w:rPr>
              <w:t>Contains Gluten, Soybean and Soybean products</w:t>
            </w:r>
          </w:p>
        </w:tc>
        <w:tc>
          <w:tcPr>
            <w:tcW w:w="1186" w:type="dxa"/>
            <w:vAlign w:val="center"/>
          </w:tcPr>
          <w:p w14:paraId="73FBDE20" w14:textId="77777777" w:rsidR="00E6404C" w:rsidRPr="00B1585F" w:rsidRDefault="00E6404C" w:rsidP="004F2B06">
            <w:pPr>
              <w:jc w:val="center"/>
              <w:rPr>
                <w:sz w:val="18"/>
                <w:szCs w:val="18"/>
                <w:lang w:val="en-US"/>
              </w:rPr>
            </w:pPr>
            <w:r w:rsidRPr="00B1585F">
              <w:rPr>
                <w:sz w:val="18"/>
                <w:szCs w:val="18"/>
                <w:lang w:val="en-US"/>
              </w:rPr>
              <w:t>Made from cow’s milk</w:t>
            </w:r>
          </w:p>
        </w:tc>
        <w:tc>
          <w:tcPr>
            <w:tcW w:w="1268" w:type="dxa"/>
            <w:vAlign w:val="center"/>
          </w:tcPr>
          <w:p w14:paraId="20855B80" w14:textId="77777777" w:rsidR="00E6404C" w:rsidRPr="00B1585F" w:rsidRDefault="00E6404C" w:rsidP="004F2B06">
            <w:pPr>
              <w:jc w:val="center"/>
              <w:rPr>
                <w:sz w:val="18"/>
                <w:szCs w:val="18"/>
              </w:rPr>
            </w:pPr>
            <w:r w:rsidRPr="00B1585F">
              <w:rPr>
                <w:sz w:val="18"/>
                <w:szCs w:val="18"/>
                <w:lang w:val="en-US"/>
              </w:rPr>
              <w:t>For Sensitive Skin</w:t>
            </w:r>
          </w:p>
        </w:tc>
        <w:tc>
          <w:tcPr>
            <w:tcW w:w="1161" w:type="dxa"/>
            <w:vAlign w:val="center"/>
          </w:tcPr>
          <w:p w14:paraId="37140A4D" w14:textId="77777777" w:rsidR="00E6404C" w:rsidRPr="00B1585F" w:rsidRDefault="00E6404C" w:rsidP="004F2B06">
            <w:pPr>
              <w:jc w:val="center"/>
              <w:rPr>
                <w:sz w:val="18"/>
                <w:szCs w:val="18"/>
              </w:rPr>
            </w:pPr>
            <w:r w:rsidRPr="00B1585F">
              <w:rPr>
                <w:sz w:val="18"/>
                <w:szCs w:val="18"/>
                <w:lang w:val="en-US"/>
              </w:rPr>
              <w:t>Alcohol warning label</w:t>
            </w:r>
          </w:p>
        </w:tc>
        <w:tc>
          <w:tcPr>
            <w:tcW w:w="1196" w:type="dxa"/>
            <w:vAlign w:val="center"/>
          </w:tcPr>
          <w:p w14:paraId="16DC0CC8" w14:textId="77777777" w:rsidR="00E6404C" w:rsidRPr="00B1585F" w:rsidRDefault="00E6404C" w:rsidP="004F2B06">
            <w:pPr>
              <w:jc w:val="center"/>
              <w:rPr>
                <w:sz w:val="18"/>
                <w:szCs w:val="18"/>
              </w:rPr>
            </w:pPr>
            <w:r w:rsidRPr="00B1585F">
              <w:rPr>
                <w:sz w:val="18"/>
                <w:szCs w:val="18"/>
                <w:lang w:val="en-US"/>
              </w:rPr>
              <w:t>Safe for sensitive skin</w:t>
            </w:r>
          </w:p>
        </w:tc>
      </w:tr>
      <w:tr w:rsidR="00902DFA" w14:paraId="6DC9F373" w14:textId="77777777" w:rsidTr="00BB0871">
        <w:tc>
          <w:tcPr>
            <w:tcW w:w="1814" w:type="dxa"/>
            <w:shd w:val="clear" w:color="auto" w:fill="C2CAF4" w:themeFill="text2" w:themeFillTint="33"/>
            <w:vAlign w:val="center"/>
          </w:tcPr>
          <w:p w14:paraId="2EA42505" w14:textId="77777777" w:rsidR="00E6404C" w:rsidRPr="00B1585F" w:rsidRDefault="00E6404C" w:rsidP="00902DFA">
            <w:pPr>
              <w:spacing w:after="0"/>
              <w:ind w:left="313" w:hanging="313"/>
              <w:jc w:val="left"/>
              <w:rPr>
                <w:rFonts w:cs="Arial"/>
                <w:sz w:val="20"/>
              </w:rPr>
            </w:pPr>
            <w:r w:rsidRPr="00B1585F">
              <w:rPr>
                <w:rFonts w:cs="Arial"/>
                <w:sz w:val="20"/>
              </w:rPr>
              <w:t>5.</w:t>
            </w:r>
            <w:r>
              <w:rPr>
                <w:rFonts w:cs="Arial"/>
                <w:sz w:val="20"/>
              </w:rPr>
              <w:t xml:space="preserve">  </w:t>
            </w:r>
            <w:r w:rsidRPr="00B1585F">
              <w:rPr>
                <w:rFonts w:cs="Arial"/>
                <w:sz w:val="20"/>
              </w:rPr>
              <w:t xml:space="preserve"> Nutrition</w:t>
            </w:r>
            <w:r w:rsidR="00902DFA">
              <w:rPr>
                <w:rFonts w:cs="Arial"/>
                <w:sz w:val="20"/>
              </w:rPr>
              <w:t xml:space="preserve"> content claim </w:t>
            </w:r>
            <w:r w:rsidRPr="00B1585F">
              <w:rPr>
                <w:rFonts w:cs="Arial"/>
                <w:sz w:val="20"/>
              </w:rPr>
              <w:t>/</w:t>
            </w:r>
            <w:r w:rsidR="00902DFA">
              <w:rPr>
                <w:rFonts w:cs="Arial"/>
                <w:sz w:val="20"/>
              </w:rPr>
              <w:t xml:space="preserve"> </w:t>
            </w:r>
            <w:r w:rsidR="007A4894">
              <w:rPr>
                <w:rFonts w:cs="Arial"/>
                <w:sz w:val="20"/>
              </w:rPr>
              <w:t xml:space="preserve">alcohol content / </w:t>
            </w:r>
            <w:r w:rsidR="00902DFA">
              <w:rPr>
                <w:rFonts w:cs="Arial"/>
                <w:sz w:val="20"/>
              </w:rPr>
              <w:t xml:space="preserve">safety </w:t>
            </w:r>
            <w:r w:rsidRPr="00B1585F">
              <w:rPr>
                <w:rFonts w:cs="Arial"/>
                <w:sz w:val="20"/>
              </w:rPr>
              <w:t>claim</w:t>
            </w:r>
          </w:p>
        </w:tc>
        <w:tc>
          <w:tcPr>
            <w:tcW w:w="1216" w:type="dxa"/>
            <w:vAlign w:val="center"/>
          </w:tcPr>
          <w:p w14:paraId="6A2CFB85" w14:textId="77777777" w:rsidR="00E6404C" w:rsidRPr="00B1585F" w:rsidRDefault="00E6404C" w:rsidP="004F2B06">
            <w:pPr>
              <w:jc w:val="center"/>
              <w:rPr>
                <w:sz w:val="18"/>
                <w:szCs w:val="18"/>
                <w:lang w:val="en-US"/>
              </w:rPr>
            </w:pPr>
            <w:r w:rsidRPr="00B1585F">
              <w:rPr>
                <w:sz w:val="18"/>
                <w:szCs w:val="18"/>
                <w:lang w:val="en-US"/>
              </w:rPr>
              <w:t>Reduced sugar</w:t>
            </w:r>
          </w:p>
        </w:tc>
        <w:tc>
          <w:tcPr>
            <w:tcW w:w="1171" w:type="dxa"/>
            <w:vAlign w:val="center"/>
          </w:tcPr>
          <w:p w14:paraId="5AB9FAD3" w14:textId="77777777" w:rsidR="00E6404C" w:rsidRPr="00B1585F" w:rsidRDefault="00E6404C" w:rsidP="004F2B06">
            <w:pPr>
              <w:jc w:val="center"/>
              <w:rPr>
                <w:sz w:val="18"/>
                <w:szCs w:val="18"/>
                <w:lang w:val="en-US"/>
              </w:rPr>
            </w:pPr>
            <w:r w:rsidRPr="00B1585F">
              <w:rPr>
                <w:sz w:val="18"/>
                <w:szCs w:val="18"/>
                <w:lang w:val="en-US"/>
              </w:rPr>
              <w:t>Reduced fat</w:t>
            </w:r>
          </w:p>
        </w:tc>
        <w:tc>
          <w:tcPr>
            <w:tcW w:w="1186" w:type="dxa"/>
            <w:vAlign w:val="center"/>
          </w:tcPr>
          <w:p w14:paraId="2BD864DE" w14:textId="77777777" w:rsidR="00E6404C" w:rsidRPr="00B1585F" w:rsidRDefault="00E6404C" w:rsidP="004F2B06">
            <w:pPr>
              <w:jc w:val="center"/>
              <w:rPr>
                <w:sz w:val="18"/>
                <w:szCs w:val="18"/>
                <w:lang w:val="en-US"/>
              </w:rPr>
            </w:pPr>
            <w:r w:rsidRPr="00B1585F">
              <w:rPr>
                <w:sz w:val="18"/>
                <w:szCs w:val="18"/>
                <w:lang w:val="en-US"/>
              </w:rPr>
              <w:t>Reduced fat</w:t>
            </w:r>
          </w:p>
        </w:tc>
        <w:tc>
          <w:tcPr>
            <w:tcW w:w="1268" w:type="dxa"/>
            <w:vAlign w:val="center"/>
          </w:tcPr>
          <w:p w14:paraId="27A267ED" w14:textId="77777777" w:rsidR="00E6404C" w:rsidRPr="00B1585F" w:rsidRDefault="00E6404C" w:rsidP="004F2B06">
            <w:pPr>
              <w:jc w:val="center"/>
              <w:rPr>
                <w:sz w:val="18"/>
                <w:szCs w:val="18"/>
              </w:rPr>
            </w:pPr>
            <w:r w:rsidRPr="00B1585F">
              <w:rPr>
                <w:sz w:val="18"/>
                <w:szCs w:val="18"/>
                <w:lang w:val="en-US"/>
              </w:rPr>
              <w:t>With Panthenol for greater protection</w:t>
            </w:r>
          </w:p>
        </w:tc>
        <w:tc>
          <w:tcPr>
            <w:tcW w:w="1161" w:type="dxa"/>
            <w:vAlign w:val="center"/>
          </w:tcPr>
          <w:p w14:paraId="1C79A952" w14:textId="77777777" w:rsidR="00E6404C" w:rsidRPr="00B1585F" w:rsidRDefault="00E6404C" w:rsidP="004F2B06">
            <w:pPr>
              <w:jc w:val="center"/>
              <w:rPr>
                <w:sz w:val="18"/>
                <w:szCs w:val="18"/>
              </w:rPr>
            </w:pPr>
            <w:r w:rsidRPr="00B1585F">
              <w:rPr>
                <w:sz w:val="18"/>
                <w:szCs w:val="18"/>
              </w:rPr>
              <w:t>42.4% Alc/Vol</w:t>
            </w:r>
          </w:p>
        </w:tc>
        <w:tc>
          <w:tcPr>
            <w:tcW w:w="1196" w:type="dxa"/>
            <w:vAlign w:val="center"/>
          </w:tcPr>
          <w:p w14:paraId="02616770" w14:textId="77777777" w:rsidR="00E6404C" w:rsidRPr="00B1585F" w:rsidRDefault="00E6404C" w:rsidP="004F2B06">
            <w:pPr>
              <w:jc w:val="center"/>
              <w:rPr>
                <w:sz w:val="18"/>
                <w:szCs w:val="18"/>
              </w:rPr>
            </w:pPr>
            <w:r w:rsidRPr="00B1585F">
              <w:rPr>
                <w:sz w:val="18"/>
                <w:szCs w:val="18"/>
                <w:lang w:val="en-US"/>
              </w:rPr>
              <w:t>Safe for use around pets</w:t>
            </w:r>
          </w:p>
        </w:tc>
      </w:tr>
      <w:tr w:rsidR="00902DFA" w14:paraId="418B3F29" w14:textId="77777777" w:rsidTr="00BB0871">
        <w:tc>
          <w:tcPr>
            <w:tcW w:w="1814" w:type="dxa"/>
            <w:shd w:val="clear" w:color="auto" w:fill="C2CAF4" w:themeFill="text2" w:themeFillTint="33"/>
            <w:vAlign w:val="center"/>
          </w:tcPr>
          <w:p w14:paraId="778D72B8" w14:textId="77777777" w:rsidR="00E6404C" w:rsidRPr="00B1585F" w:rsidRDefault="00E6404C" w:rsidP="004F2B06">
            <w:pPr>
              <w:spacing w:after="0"/>
              <w:ind w:left="313" w:hanging="313"/>
              <w:jc w:val="left"/>
              <w:rPr>
                <w:rFonts w:cs="Arial"/>
                <w:sz w:val="20"/>
              </w:rPr>
            </w:pPr>
            <w:r w:rsidRPr="00B1585F">
              <w:rPr>
                <w:rFonts w:cs="Arial"/>
                <w:sz w:val="20"/>
              </w:rPr>
              <w:t xml:space="preserve">6. </w:t>
            </w:r>
            <w:r>
              <w:rPr>
                <w:rFonts w:cs="Arial"/>
                <w:sz w:val="20"/>
              </w:rPr>
              <w:t xml:space="preserve">  </w:t>
            </w:r>
            <w:r w:rsidRPr="00B1585F">
              <w:rPr>
                <w:rFonts w:cs="Arial"/>
                <w:sz w:val="20"/>
              </w:rPr>
              <w:t>Ingredient claim</w:t>
            </w:r>
          </w:p>
        </w:tc>
        <w:tc>
          <w:tcPr>
            <w:tcW w:w="1216" w:type="dxa"/>
            <w:vAlign w:val="center"/>
          </w:tcPr>
          <w:p w14:paraId="0876FC00" w14:textId="77777777" w:rsidR="00E6404C" w:rsidRPr="00B1585F" w:rsidRDefault="00E6404C" w:rsidP="004F2B06">
            <w:pPr>
              <w:jc w:val="center"/>
              <w:rPr>
                <w:sz w:val="18"/>
                <w:szCs w:val="18"/>
                <w:lang w:val="en-US"/>
              </w:rPr>
            </w:pPr>
            <w:r w:rsidRPr="00B1585F">
              <w:rPr>
                <w:sz w:val="18"/>
                <w:szCs w:val="18"/>
                <w:lang w:val="en-US"/>
              </w:rPr>
              <w:t>No Preservatives</w:t>
            </w:r>
          </w:p>
        </w:tc>
        <w:tc>
          <w:tcPr>
            <w:tcW w:w="1171" w:type="dxa"/>
            <w:vAlign w:val="center"/>
          </w:tcPr>
          <w:p w14:paraId="57AE48EA" w14:textId="77777777" w:rsidR="00E6404C" w:rsidRPr="00B1585F" w:rsidRDefault="00E6404C" w:rsidP="004F2B06">
            <w:pPr>
              <w:jc w:val="center"/>
              <w:rPr>
                <w:sz w:val="18"/>
                <w:szCs w:val="18"/>
                <w:lang w:val="en-US"/>
              </w:rPr>
            </w:pPr>
            <w:r w:rsidRPr="00B1585F">
              <w:rPr>
                <w:sz w:val="18"/>
                <w:szCs w:val="18"/>
                <w:lang w:val="en-US"/>
              </w:rPr>
              <w:t>No artificial colours</w:t>
            </w:r>
          </w:p>
        </w:tc>
        <w:tc>
          <w:tcPr>
            <w:tcW w:w="1186" w:type="dxa"/>
            <w:vAlign w:val="center"/>
          </w:tcPr>
          <w:p w14:paraId="54302CB2" w14:textId="77777777" w:rsidR="00E6404C" w:rsidRPr="00B1585F" w:rsidRDefault="00E6404C" w:rsidP="004F2B06">
            <w:pPr>
              <w:jc w:val="center"/>
              <w:rPr>
                <w:sz w:val="18"/>
                <w:szCs w:val="18"/>
              </w:rPr>
            </w:pPr>
            <w:r w:rsidRPr="00B1585F">
              <w:rPr>
                <w:sz w:val="18"/>
                <w:szCs w:val="18"/>
                <w:lang w:val="en-US"/>
              </w:rPr>
              <w:t>No artificial flavours</w:t>
            </w:r>
          </w:p>
        </w:tc>
        <w:tc>
          <w:tcPr>
            <w:tcW w:w="1268" w:type="dxa"/>
            <w:vAlign w:val="center"/>
          </w:tcPr>
          <w:p w14:paraId="572F93E3" w14:textId="77777777" w:rsidR="00E6404C" w:rsidRPr="00B1585F" w:rsidRDefault="00E6404C" w:rsidP="004F2B06">
            <w:pPr>
              <w:jc w:val="center"/>
              <w:rPr>
                <w:sz w:val="18"/>
                <w:szCs w:val="18"/>
              </w:rPr>
            </w:pPr>
            <w:r w:rsidRPr="00B1585F">
              <w:rPr>
                <w:sz w:val="18"/>
                <w:szCs w:val="18"/>
                <w:lang w:val="en-US"/>
              </w:rPr>
              <w:t>Oil free</w:t>
            </w:r>
          </w:p>
        </w:tc>
        <w:tc>
          <w:tcPr>
            <w:tcW w:w="1161" w:type="dxa"/>
            <w:vAlign w:val="center"/>
          </w:tcPr>
          <w:p w14:paraId="57494288" w14:textId="77777777" w:rsidR="00E6404C" w:rsidRPr="00B1585F" w:rsidRDefault="00E6404C" w:rsidP="004F2B06">
            <w:pPr>
              <w:jc w:val="center"/>
              <w:rPr>
                <w:sz w:val="18"/>
                <w:szCs w:val="18"/>
              </w:rPr>
            </w:pPr>
            <w:r w:rsidRPr="00B1585F">
              <w:rPr>
                <w:sz w:val="18"/>
                <w:szCs w:val="18"/>
                <w:lang w:val="en-US"/>
              </w:rPr>
              <w:t>Preservative free</w:t>
            </w:r>
          </w:p>
        </w:tc>
        <w:tc>
          <w:tcPr>
            <w:tcW w:w="1196" w:type="dxa"/>
            <w:vAlign w:val="center"/>
          </w:tcPr>
          <w:p w14:paraId="308A37CB" w14:textId="77777777" w:rsidR="00E6404C" w:rsidRPr="00B1585F" w:rsidRDefault="00E6404C" w:rsidP="004F2B06">
            <w:pPr>
              <w:jc w:val="center"/>
              <w:rPr>
                <w:sz w:val="18"/>
                <w:szCs w:val="18"/>
              </w:rPr>
            </w:pPr>
            <w:r w:rsidRPr="00B1585F">
              <w:rPr>
                <w:sz w:val="18"/>
                <w:szCs w:val="18"/>
                <w:lang w:val="en-US"/>
              </w:rPr>
              <w:t>Uses natural repellents</w:t>
            </w:r>
          </w:p>
        </w:tc>
      </w:tr>
      <w:tr w:rsidR="00902DFA" w14:paraId="7463A457" w14:textId="77777777" w:rsidTr="00BB0871">
        <w:tc>
          <w:tcPr>
            <w:tcW w:w="1814" w:type="dxa"/>
            <w:shd w:val="clear" w:color="auto" w:fill="C2CAF4" w:themeFill="text2" w:themeFillTint="33"/>
            <w:vAlign w:val="center"/>
          </w:tcPr>
          <w:p w14:paraId="1602EEA0" w14:textId="77777777" w:rsidR="00E6404C" w:rsidRPr="00B1585F" w:rsidRDefault="00E6404C" w:rsidP="004F2B06">
            <w:pPr>
              <w:spacing w:after="0"/>
              <w:ind w:left="313" w:hanging="313"/>
              <w:jc w:val="left"/>
              <w:rPr>
                <w:rFonts w:cs="Arial"/>
                <w:sz w:val="20"/>
              </w:rPr>
            </w:pPr>
            <w:r w:rsidRPr="00B1585F">
              <w:rPr>
                <w:rFonts w:cs="Arial"/>
                <w:sz w:val="20"/>
              </w:rPr>
              <w:t xml:space="preserve">7. </w:t>
            </w:r>
            <w:r>
              <w:rPr>
                <w:rFonts w:cs="Arial"/>
                <w:sz w:val="20"/>
              </w:rPr>
              <w:t xml:space="preserve"> </w:t>
            </w:r>
            <w:r w:rsidRPr="00B1585F">
              <w:rPr>
                <w:rFonts w:cs="Arial"/>
                <w:sz w:val="20"/>
              </w:rPr>
              <w:t>Servings per pack</w:t>
            </w:r>
          </w:p>
        </w:tc>
        <w:tc>
          <w:tcPr>
            <w:tcW w:w="1216" w:type="dxa"/>
            <w:vAlign w:val="center"/>
          </w:tcPr>
          <w:p w14:paraId="098924BA" w14:textId="77777777" w:rsidR="00E6404C" w:rsidRPr="00B1585F" w:rsidRDefault="00E6404C" w:rsidP="004F2B06">
            <w:pPr>
              <w:jc w:val="center"/>
              <w:rPr>
                <w:sz w:val="18"/>
                <w:szCs w:val="18"/>
                <w:lang w:val="en-US"/>
              </w:rPr>
            </w:pPr>
            <w:r w:rsidRPr="00B1585F">
              <w:rPr>
                <w:sz w:val="18"/>
                <w:szCs w:val="18"/>
                <w:lang w:val="en-US"/>
              </w:rPr>
              <w:t>33 serves per pack</w:t>
            </w:r>
          </w:p>
        </w:tc>
        <w:tc>
          <w:tcPr>
            <w:tcW w:w="1171" w:type="dxa"/>
            <w:vAlign w:val="center"/>
          </w:tcPr>
          <w:p w14:paraId="6D52BAAD" w14:textId="77777777" w:rsidR="00E6404C" w:rsidRPr="00B1585F" w:rsidRDefault="00E6404C" w:rsidP="004F2B06">
            <w:pPr>
              <w:jc w:val="center"/>
              <w:rPr>
                <w:sz w:val="18"/>
                <w:szCs w:val="18"/>
                <w:lang w:val="en-US"/>
              </w:rPr>
            </w:pPr>
            <w:r w:rsidRPr="00B1585F">
              <w:rPr>
                <w:sz w:val="18"/>
                <w:szCs w:val="18"/>
                <w:lang w:val="en-US"/>
              </w:rPr>
              <w:t>6 serves per pack</w:t>
            </w:r>
          </w:p>
        </w:tc>
        <w:tc>
          <w:tcPr>
            <w:tcW w:w="1186" w:type="dxa"/>
            <w:vAlign w:val="center"/>
          </w:tcPr>
          <w:p w14:paraId="19D06727" w14:textId="77777777" w:rsidR="00E6404C" w:rsidRPr="00B1585F" w:rsidRDefault="00E6404C" w:rsidP="004F2B06">
            <w:pPr>
              <w:jc w:val="center"/>
              <w:rPr>
                <w:sz w:val="18"/>
                <w:szCs w:val="18"/>
              </w:rPr>
            </w:pPr>
            <w:r w:rsidRPr="00B1585F">
              <w:rPr>
                <w:sz w:val="18"/>
                <w:szCs w:val="18"/>
                <w:lang w:val="en-US"/>
              </w:rPr>
              <w:t>24 serves per pack</w:t>
            </w:r>
          </w:p>
        </w:tc>
        <w:tc>
          <w:tcPr>
            <w:tcW w:w="1268" w:type="dxa"/>
            <w:vAlign w:val="center"/>
          </w:tcPr>
          <w:p w14:paraId="6B11F0A6" w14:textId="77777777" w:rsidR="00E6404C" w:rsidRPr="00B1585F" w:rsidRDefault="00E6404C" w:rsidP="004F2B06">
            <w:pPr>
              <w:jc w:val="center"/>
              <w:rPr>
                <w:sz w:val="18"/>
                <w:szCs w:val="18"/>
              </w:rPr>
            </w:pPr>
            <w:r w:rsidRPr="00B1585F">
              <w:rPr>
                <w:sz w:val="18"/>
                <w:szCs w:val="18"/>
                <w:lang w:val="en-US"/>
              </w:rPr>
              <w:t>30 applications</w:t>
            </w:r>
          </w:p>
        </w:tc>
        <w:tc>
          <w:tcPr>
            <w:tcW w:w="1161" w:type="dxa"/>
            <w:vAlign w:val="center"/>
          </w:tcPr>
          <w:p w14:paraId="2A49F3F6" w14:textId="77777777" w:rsidR="00E6404C" w:rsidRPr="00B1585F" w:rsidRDefault="00E6404C" w:rsidP="004F2B06">
            <w:pPr>
              <w:jc w:val="center"/>
              <w:rPr>
                <w:sz w:val="18"/>
                <w:szCs w:val="18"/>
              </w:rPr>
            </w:pPr>
            <w:r w:rsidRPr="00B1585F">
              <w:rPr>
                <w:sz w:val="18"/>
                <w:szCs w:val="18"/>
                <w:lang w:val="en-US"/>
              </w:rPr>
              <w:t>Approx 23 standard drinks</w:t>
            </w:r>
          </w:p>
        </w:tc>
        <w:tc>
          <w:tcPr>
            <w:tcW w:w="1196" w:type="dxa"/>
            <w:vAlign w:val="center"/>
          </w:tcPr>
          <w:p w14:paraId="7220EE52" w14:textId="77777777" w:rsidR="00E6404C" w:rsidRPr="00B1585F" w:rsidRDefault="00E6404C" w:rsidP="004F2B06">
            <w:pPr>
              <w:jc w:val="center"/>
              <w:rPr>
                <w:sz w:val="18"/>
                <w:szCs w:val="18"/>
              </w:rPr>
            </w:pPr>
            <w:r w:rsidRPr="00B1585F">
              <w:rPr>
                <w:sz w:val="18"/>
                <w:szCs w:val="18"/>
                <w:lang w:val="en-US"/>
              </w:rPr>
              <w:t>Over 200 sprays per can</w:t>
            </w:r>
          </w:p>
        </w:tc>
      </w:tr>
      <w:tr w:rsidR="00902DFA" w14:paraId="3F5FB1EB" w14:textId="77777777" w:rsidTr="00BB0871">
        <w:tc>
          <w:tcPr>
            <w:tcW w:w="1814" w:type="dxa"/>
            <w:shd w:val="clear" w:color="auto" w:fill="C2CAF4" w:themeFill="text2" w:themeFillTint="33"/>
            <w:vAlign w:val="center"/>
          </w:tcPr>
          <w:p w14:paraId="2DA494D1" w14:textId="77777777" w:rsidR="00E6404C" w:rsidRPr="00B1585F" w:rsidRDefault="00E6404C" w:rsidP="004F2B06">
            <w:pPr>
              <w:spacing w:after="0"/>
              <w:ind w:left="313" w:hanging="313"/>
              <w:jc w:val="left"/>
              <w:rPr>
                <w:rFonts w:cs="Arial"/>
                <w:sz w:val="20"/>
              </w:rPr>
            </w:pPr>
            <w:r w:rsidRPr="00B1585F">
              <w:rPr>
                <w:rFonts w:cs="Arial"/>
                <w:sz w:val="20"/>
              </w:rPr>
              <w:t xml:space="preserve">8. </w:t>
            </w:r>
            <w:r>
              <w:rPr>
                <w:rFonts w:cs="Arial"/>
                <w:sz w:val="20"/>
              </w:rPr>
              <w:t xml:space="preserve">  </w:t>
            </w:r>
            <w:r w:rsidRPr="00B1585F">
              <w:rPr>
                <w:rFonts w:cs="Arial"/>
                <w:sz w:val="20"/>
              </w:rPr>
              <w:t>Pack claim</w:t>
            </w:r>
          </w:p>
        </w:tc>
        <w:tc>
          <w:tcPr>
            <w:tcW w:w="1216" w:type="dxa"/>
            <w:vAlign w:val="center"/>
          </w:tcPr>
          <w:p w14:paraId="1DEDEF78" w14:textId="77777777" w:rsidR="00E6404C" w:rsidRPr="00B1585F" w:rsidRDefault="00E6404C" w:rsidP="004F2B06">
            <w:pPr>
              <w:jc w:val="center"/>
              <w:rPr>
                <w:noProof/>
                <w:sz w:val="18"/>
                <w:szCs w:val="18"/>
              </w:rPr>
            </w:pPr>
            <w:r w:rsidRPr="00B1585F">
              <w:rPr>
                <w:sz w:val="18"/>
                <w:szCs w:val="18"/>
                <w:lang w:val="en-US"/>
              </w:rPr>
              <w:t>New nozzle for less waste!</w:t>
            </w:r>
          </w:p>
        </w:tc>
        <w:tc>
          <w:tcPr>
            <w:tcW w:w="1171" w:type="dxa"/>
            <w:vAlign w:val="center"/>
          </w:tcPr>
          <w:p w14:paraId="4C088464" w14:textId="77777777" w:rsidR="00E6404C" w:rsidRPr="00B1585F" w:rsidRDefault="00E6404C" w:rsidP="004F2B06">
            <w:pPr>
              <w:jc w:val="center"/>
              <w:rPr>
                <w:noProof/>
                <w:sz w:val="18"/>
                <w:szCs w:val="18"/>
              </w:rPr>
            </w:pPr>
            <w:r w:rsidRPr="00B1585F">
              <w:rPr>
                <w:noProof/>
                <w:sz w:val="18"/>
                <w:szCs w:val="18"/>
              </w:rPr>
              <w:t>New Packet for fresher flavour!</w:t>
            </w:r>
          </w:p>
        </w:tc>
        <w:tc>
          <w:tcPr>
            <w:tcW w:w="1186" w:type="dxa"/>
            <w:vAlign w:val="center"/>
          </w:tcPr>
          <w:p w14:paraId="7DCBDA33" w14:textId="77777777" w:rsidR="00E6404C" w:rsidRPr="00B1585F" w:rsidRDefault="00E6404C" w:rsidP="004F2B06">
            <w:pPr>
              <w:jc w:val="center"/>
              <w:rPr>
                <w:noProof/>
                <w:sz w:val="18"/>
                <w:szCs w:val="18"/>
              </w:rPr>
            </w:pPr>
            <w:r w:rsidRPr="00B1585F">
              <w:rPr>
                <w:noProof/>
                <w:sz w:val="18"/>
                <w:szCs w:val="18"/>
              </w:rPr>
              <w:t>Improved fresh seal pack!</w:t>
            </w:r>
          </w:p>
        </w:tc>
        <w:tc>
          <w:tcPr>
            <w:tcW w:w="1268" w:type="dxa"/>
            <w:vAlign w:val="center"/>
          </w:tcPr>
          <w:p w14:paraId="107EC99F" w14:textId="77777777" w:rsidR="00E6404C" w:rsidRPr="00B1585F" w:rsidRDefault="00E6404C" w:rsidP="004F2B06">
            <w:pPr>
              <w:jc w:val="center"/>
              <w:rPr>
                <w:sz w:val="18"/>
                <w:szCs w:val="18"/>
              </w:rPr>
            </w:pPr>
            <w:r w:rsidRPr="00B1585F">
              <w:rPr>
                <w:sz w:val="18"/>
                <w:szCs w:val="18"/>
              </w:rPr>
              <w:t>New improved non-drip nozzle!</w:t>
            </w:r>
          </w:p>
        </w:tc>
        <w:tc>
          <w:tcPr>
            <w:tcW w:w="1161" w:type="dxa"/>
            <w:vAlign w:val="center"/>
          </w:tcPr>
          <w:p w14:paraId="6B098C3C" w14:textId="77777777" w:rsidR="00E6404C" w:rsidRPr="00B1585F" w:rsidRDefault="00E6404C" w:rsidP="004F2B06">
            <w:pPr>
              <w:jc w:val="center"/>
              <w:rPr>
                <w:noProof/>
                <w:sz w:val="18"/>
                <w:szCs w:val="18"/>
              </w:rPr>
            </w:pPr>
            <w:r w:rsidRPr="00B1585F">
              <w:rPr>
                <w:noProof/>
                <w:sz w:val="18"/>
                <w:szCs w:val="18"/>
              </w:rPr>
              <w:t>New smooth-pour bottle design</w:t>
            </w:r>
          </w:p>
        </w:tc>
        <w:tc>
          <w:tcPr>
            <w:tcW w:w="1196" w:type="dxa"/>
            <w:vAlign w:val="center"/>
          </w:tcPr>
          <w:p w14:paraId="6855D1D4" w14:textId="77777777" w:rsidR="00E6404C" w:rsidRPr="00B1585F" w:rsidRDefault="00E6404C" w:rsidP="004F2B06">
            <w:pPr>
              <w:jc w:val="center"/>
              <w:rPr>
                <w:sz w:val="18"/>
                <w:szCs w:val="18"/>
              </w:rPr>
            </w:pPr>
            <w:r w:rsidRPr="00B1585F">
              <w:rPr>
                <w:sz w:val="18"/>
                <w:szCs w:val="18"/>
              </w:rPr>
              <w:t>New nozzle for more accurate spraying</w:t>
            </w:r>
          </w:p>
        </w:tc>
      </w:tr>
    </w:tbl>
    <w:p w14:paraId="55396088" w14:textId="77777777" w:rsidR="00E6404C" w:rsidRDefault="00E6404C" w:rsidP="00E6404C">
      <w:pPr>
        <w:spacing w:before="240" w:after="0"/>
        <w:rPr>
          <w:rFonts w:cs="Arial"/>
        </w:rPr>
      </w:pPr>
      <w:r>
        <w:rPr>
          <w:rFonts w:cs="Arial"/>
        </w:rPr>
        <w:t xml:space="preserve">As can be seen in the table above, in some instances the categories were modified slightly to better the suit the product being tested. For example, rather than display allergen information, the spirits bottle displayed an alcohol warning message. </w:t>
      </w:r>
    </w:p>
    <w:p w14:paraId="15392B48" w14:textId="77777777" w:rsidR="00E6404C" w:rsidRPr="00280088" w:rsidRDefault="00AD27E0" w:rsidP="007C553C">
      <w:pPr>
        <w:pStyle w:val="Heading3"/>
      </w:pPr>
      <w:bookmarkStart w:id="150" w:name="_Toc436229216"/>
      <w:r>
        <w:t>Test P</w:t>
      </w:r>
      <w:r w:rsidR="00E6404C">
        <w:t>rocedure</w:t>
      </w:r>
      <w:bookmarkEnd w:id="150"/>
    </w:p>
    <w:p w14:paraId="4D3E35E2" w14:textId="77777777" w:rsidR="00E6404C" w:rsidRDefault="00E6404C" w:rsidP="00E6404C">
      <w:pPr>
        <w:spacing w:before="240" w:after="0"/>
        <w:rPr>
          <w:rFonts w:cs="Arial"/>
        </w:rPr>
      </w:pPr>
      <w:r>
        <w:rPr>
          <w:rFonts w:cs="Arial"/>
        </w:rPr>
        <w:t xml:space="preserve">Respondents completed Test 1 for one supermarket product and one of the other three product types (either Sunscreen, Inset spray or Spirits). The order that products were presented in was randomised for each respondent. </w:t>
      </w:r>
    </w:p>
    <w:p w14:paraId="66A5F8F0" w14:textId="77777777" w:rsidR="00E6404C" w:rsidRDefault="00E6404C" w:rsidP="00E6404C">
      <w:pPr>
        <w:spacing w:before="240" w:after="0"/>
        <w:rPr>
          <w:rFonts w:cs="Arial"/>
        </w:rPr>
      </w:pPr>
      <w:r>
        <w:rPr>
          <w:rFonts w:cs="Arial"/>
        </w:rPr>
        <w:t xml:space="preserve">During the survey (for each product type) respondents were presented with </w:t>
      </w:r>
      <w:r w:rsidRPr="00331D8D">
        <w:rPr>
          <w:rFonts w:cs="Arial"/>
          <w:u w:val="single"/>
        </w:rPr>
        <w:t>five</w:t>
      </w:r>
      <w:r>
        <w:rPr>
          <w:rFonts w:cs="Arial"/>
        </w:rPr>
        <w:t xml:space="preserve"> scenarios, one at a time. The order the scenarios were presented in was according to a balanced experimental design. Each of these five scenario contained images of </w:t>
      </w:r>
      <w:r w:rsidRPr="00331D8D">
        <w:rPr>
          <w:rFonts w:cs="Arial"/>
          <w:u w:val="single"/>
        </w:rPr>
        <w:t>four</w:t>
      </w:r>
      <w:r>
        <w:rPr>
          <w:rFonts w:cs="Arial"/>
        </w:rPr>
        <w:t xml:space="preserve"> of the eight possible front of pack label options. Which four options were contained within each scenario was also based on the balanced experimental design. </w:t>
      </w:r>
    </w:p>
    <w:p w14:paraId="084C073A" w14:textId="77777777" w:rsidR="00E6404C" w:rsidRDefault="00E6404C" w:rsidP="00E6404C">
      <w:pPr>
        <w:spacing w:before="240" w:after="0"/>
        <w:jc w:val="left"/>
        <w:rPr>
          <w:rFonts w:cs="Arial"/>
        </w:rPr>
      </w:pPr>
      <w:r>
        <w:rPr>
          <w:rFonts w:cs="Arial"/>
        </w:rPr>
        <w:t>For each of the five scenarios respondents were asked “</w:t>
      </w:r>
      <w:r w:rsidRPr="00331D8D">
        <w:rPr>
          <w:rFonts w:cs="Arial"/>
        </w:rPr>
        <w:t>Of the FOUR product packs shown below, which do you think is MOST useful, and which is LEAST useful in deciding what to buy?</w:t>
      </w:r>
      <w:r>
        <w:rPr>
          <w:rFonts w:cs="Arial"/>
        </w:rPr>
        <w:t>”</w:t>
      </w:r>
    </w:p>
    <w:p w14:paraId="67BDEF18" w14:textId="77777777" w:rsidR="00E6404C" w:rsidRDefault="00E6404C" w:rsidP="00E6404C">
      <w:pPr>
        <w:spacing w:before="240"/>
        <w:jc w:val="left"/>
        <w:rPr>
          <w:rFonts w:cs="Arial"/>
        </w:rPr>
      </w:pPr>
      <w:r>
        <w:rPr>
          <w:rFonts w:cs="Arial"/>
        </w:rPr>
        <w:t>An example of one scenario is shown below:</w:t>
      </w:r>
    </w:p>
    <w:tbl>
      <w:tblPr>
        <w:tblStyle w:val="TableGrid"/>
        <w:tblW w:w="0" w:type="auto"/>
        <w:tblLook w:val="04A0" w:firstRow="1" w:lastRow="0" w:firstColumn="1" w:lastColumn="0" w:noHBand="0" w:noVBand="1"/>
      </w:tblPr>
      <w:tblGrid>
        <w:gridCol w:w="1244"/>
        <w:gridCol w:w="1943"/>
        <w:gridCol w:w="1943"/>
        <w:gridCol w:w="1943"/>
        <w:gridCol w:w="1943"/>
      </w:tblGrid>
      <w:tr w:rsidR="00E6404C" w14:paraId="448CFC45" w14:textId="77777777" w:rsidTr="004F2B06">
        <w:tc>
          <w:tcPr>
            <w:tcW w:w="1244" w:type="dxa"/>
          </w:tcPr>
          <w:p w14:paraId="7C8A604E" w14:textId="77777777" w:rsidR="00E6404C" w:rsidRDefault="00E6404C" w:rsidP="004F2B06">
            <w:pPr>
              <w:spacing w:before="240" w:after="0"/>
              <w:jc w:val="center"/>
              <w:rPr>
                <w:rFonts w:ascii="Century Gothic" w:hAnsi="Century Gothic"/>
                <w:noProof/>
              </w:rPr>
            </w:pPr>
          </w:p>
        </w:tc>
        <w:tc>
          <w:tcPr>
            <w:tcW w:w="1943" w:type="dxa"/>
          </w:tcPr>
          <w:p w14:paraId="639D8273" w14:textId="77777777" w:rsidR="00E6404C" w:rsidRDefault="00E6404C" w:rsidP="004F2B06">
            <w:pPr>
              <w:spacing w:before="240" w:after="0"/>
              <w:jc w:val="center"/>
              <w:rPr>
                <w:rFonts w:cs="Arial"/>
              </w:rPr>
            </w:pPr>
            <w:r>
              <w:rPr>
                <w:rFonts w:ascii="Century Gothic" w:hAnsi="Century Gothic"/>
                <w:noProof/>
              </w:rPr>
              <w:drawing>
                <wp:inline distT="0" distB="0" distL="0" distR="0" wp14:anchorId="7287E8C7" wp14:editId="62FA07E9">
                  <wp:extent cx="896644" cy="198000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1 Sunscreen L4-Allergen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96644" cy="1980000"/>
                          </a:xfrm>
                          <a:prstGeom prst="rect">
                            <a:avLst/>
                          </a:prstGeom>
                        </pic:spPr>
                      </pic:pic>
                    </a:graphicData>
                  </a:graphic>
                </wp:inline>
              </w:drawing>
            </w:r>
          </w:p>
        </w:tc>
        <w:tc>
          <w:tcPr>
            <w:tcW w:w="1943" w:type="dxa"/>
          </w:tcPr>
          <w:p w14:paraId="2CA26832" w14:textId="77777777" w:rsidR="00E6404C" w:rsidRDefault="00E6404C" w:rsidP="004F2B06">
            <w:pPr>
              <w:spacing w:before="240" w:after="0"/>
              <w:jc w:val="center"/>
              <w:rPr>
                <w:rFonts w:cs="Arial"/>
              </w:rPr>
            </w:pPr>
            <w:r>
              <w:rPr>
                <w:rFonts w:ascii="Century Gothic" w:hAnsi="Century Gothic"/>
                <w:noProof/>
              </w:rPr>
              <w:drawing>
                <wp:inline distT="0" distB="0" distL="0" distR="0" wp14:anchorId="2D0E6BF5" wp14:editId="1D506894">
                  <wp:extent cx="896644" cy="198000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1 Sunscreen L3-Country of Orig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6644" cy="1980000"/>
                          </a:xfrm>
                          <a:prstGeom prst="rect">
                            <a:avLst/>
                          </a:prstGeom>
                        </pic:spPr>
                      </pic:pic>
                    </a:graphicData>
                  </a:graphic>
                </wp:inline>
              </w:drawing>
            </w:r>
          </w:p>
        </w:tc>
        <w:tc>
          <w:tcPr>
            <w:tcW w:w="1943" w:type="dxa"/>
          </w:tcPr>
          <w:p w14:paraId="6D8407A6" w14:textId="77777777" w:rsidR="00E6404C" w:rsidRDefault="00E6404C" w:rsidP="004F2B06">
            <w:pPr>
              <w:spacing w:before="240" w:after="0"/>
              <w:jc w:val="center"/>
              <w:rPr>
                <w:rFonts w:cs="Arial"/>
              </w:rPr>
            </w:pPr>
            <w:r>
              <w:rPr>
                <w:rFonts w:ascii="Century Gothic" w:hAnsi="Century Gothic"/>
                <w:noProof/>
              </w:rPr>
              <w:drawing>
                <wp:inline distT="0" distB="0" distL="0" distR="0" wp14:anchorId="30C8AFB0" wp14:editId="1E08B613">
                  <wp:extent cx="896644" cy="198000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1 Sunscreen L1-Measurement Mar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96644" cy="1980000"/>
                          </a:xfrm>
                          <a:prstGeom prst="rect">
                            <a:avLst/>
                          </a:prstGeom>
                        </pic:spPr>
                      </pic:pic>
                    </a:graphicData>
                  </a:graphic>
                </wp:inline>
              </w:drawing>
            </w:r>
          </w:p>
        </w:tc>
        <w:tc>
          <w:tcPr>
            <w:tcW w:w="1943" w:type="dxa"/>
          </w:tcPr>
          <w:p w14:paraId="7D266210" w14:textId="77777777" w:rsidR="00E6404C" w:rsidRDefault="00E6404C" w:rsidP="004F2B06">
            <w:pPr>
              <w:spacing w:before="240" w:after="0"/>
              <w:jc w:val="center"/>
              <w:rPr>
                <w:rFonts w:cs="Arial"/>
              </w:rPr>
            </w:pPr>
            <w:r>
              <w:rPr>
                <w:rFonts w:ascii="Century Gothic" w:hAnsi="Century Gothic"/>
                <w:noProof/>
              </w:rPr>
              <w:drawing>
                <wp:inline distT="0" distB="0" distL="0" distR="0" wp14:anchorId="4F3DC726" wp14:editId="100DEB41">
                  <wp:extent cx="896644" cy="198000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1 Sunscreen L7-Serves per pac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6644" cy="1980000"/>
                          </a:xfrm>
                          <a:prstGeom prst="rect">
                            <a:avLst/>
                          </a:prstGeom>
                        </pic:spPr>
                      </pic:pic>
                    </a:graphicData>
                  </a:graphic>
                </wp:inline>
              </w:drawing>
            </w:r>
          </w:p>
        </w:tc>
      </w:tr>
      <w:tr w:rsidR="00E6404C" w14:paraId="5E0803E5" w14:textId="77777777" w:rsidTr="004F2B06">
        <w:tc>
          <w:tcPr>
            <w:tcW w:w="1244" w:type="dxa"/>
            <w:vAlign w:val="center"/>
          </w:tcPr>
          <w:p w14:paraId="6FB6B1AA" w14:textId="77777777" w:rsidR="00E6404C" w:rsidRDefault="00E6404C" w:rsidP="004F2B06">
            <w:pPr>
              <w:spacing w:after="0"/>
              <w:jc w:val="center"/>
              <w:rPr>
                <w:rFonts w:cs="Arial"/>
              </w:rPr>
            </w:pPr>
            <w:r>
              <w:rPr>
                <w:rFonts w:cs="Arial"/>
              </w:rPr>
              <w:t>MOST USEFUL</w:t>
            </w:r>
          </w:p>
        </w:tc>
        <w:tc>
          <w:tcPr>
            <w:tcW w:w="1943" w:type="dxa"/>
          </w:tcPr>
          <w:p w14:paraId="4ECAB55A" w14:textId="77777777" w:rsidR="00E6404C" w:rsidRDefault="00E6404C" w:rsidP="004F2B06">
            <w:pPr>
              <w:spacing w:after="0"/>
              <w:jc w:val="center"/>
              <w:rPr>
                <w:rFonts w:cs="Arial"/>
              </w:rPr>
            </w:pPr>
          </w:p>
        </w:tc>
        <w:tc>
          <w:tcPr>
            <w:tcW w:w="1943" w:type="dxa"/>
          </w:tcPr>
          <w:p w14:paraId="519C1B6E" w14:textId="77777777" w:rsidR="00E6404C" w:rsidRDefault="00E6404C" w:rsidP="004F2B06">
            <w:pPr>
              <w:spacing w:after="0"/>
              <w:jc w:val="center"/>
              <w:rPr>
                <w:rFonts w:cs="Arial"/>
              </w:rPr>
            </w:pPr>
          </w:p>
        </w:tc>
        <w:tc>
          <w:tcPr>
            <w:tcW w:w="1943" w:type="dxa"/>
          </w:tcPr>
          <w:p w14:paraId="6CD52DB7" w14:textId="77777777" w:rsidR="00E6404C" w:rsidRDefault="00E6404C" w:rsidP="004F2B06">
            <w:pPr>
              <w:spacing w:after="0"/>
              <w:jc w:val="center"/>
              <w:rPr>
                <w:rFonts w:cs="Arial"/>
              </w:rPr>
            </w:pPr>
          </w:p>
        </w:tc>
        <w:tc>
          <w:tcPr>
            <w:tcW w:w="1943" w:type="dxa"/>
          </w:tcPr>
          <w:p w14:paraId="4947AEC1" w14:textId="77777777" w:rsidR="00E6404C" w:rsidRDefault="00E6404C" w:rsidP="004F2B06">
            <w:pPr>
              <w:spacing w:after="0"/>
              <w:jc w:val="center"/>
              <w:rPr>
                <w:rFonts w:cs="Arial"/>
              </w:rPr>
            </w:pPr>
          </w:p>
        </w:tc>
      </w:tr>
      <w:tr w:rsidR="00E6404C" w14:paraId="153F2D8B" w14:textId="77777777" w:rsidTr="004F2B06">
        <w:tc>
          <w:tcPr>
            <w:tcW w:w="1244" w:type="dxa"/>
            <w:vAlign w:val="center"/>
          </w:tcPr>
          <w:p w14:paraId="748A439A" w14:textId="77777777" w:rsidR="00E6404C" w:rsidRDefault="00E6404C" w:rsidP="004F2B06">
            <w:pPr>
              <w:spacing w:after="0"/>
              <w:jc w:val="center"/>
              <w:rPr>
                <w:rFonts w:cs="Arial"/>
              </w:rPr>
            </w:pPr>
            <w:r>
              <w:rPr>
                <w:rFonts w:cs="Arial"/>
              </w:rPr>
              <w:t>LEAST USEFUL</w:t>
            </w:r>
          </w:p>
        </w:tc>
        <w:tc>
          <w:tcPr>
            <w:tcW w:w="1943" w:type="dxa"/>
          </w:tcPr>
          <w:p w14:paraId="77505BDC" w14:textId="77777777" w:rsidR="00E6404C" w:rsidRDefault="00E6404C" w:rsidP="004F2B06">
            <w:pPr>
              <w:spacing w:after="0"/>
              <w:jc w:val="center"/>
              <w:rPr>
                <w:rFonts w:cs="Arial"/>
              </w:rPr>
            </w:pPr>
          </w:p>
        </w:tc>
        <w:tc>
          <w:tcPr>
            <w:tcW w:w="1943" w:type="dxa"/>
          </w:tcPr>
          <w:p w14:paraId="60E0FCEF" w14:textId="77777777" w:rsidR="00E6404C" w:rsidRDefault="00E6404C" w:rsidP="004F2B06">
            <w:pPr>
              <w:spacing w:after="0"/>
              <w:jc w:val="center"/>
              <w:rPr>
                <w:rFonts w:cs="Arial"/>
              </w:rPr>
            </w:pPr>
          </w:p>
        </w:tc>
        <w:tc>
          <w:tcPr>
            <w:tcW w:w="1943" w:type="dxa"/>
          </w:tcPr>
          <w:p w14:paraId="325439F6" w14:textId="77777777" w:rsidR="00E6404C" w:rsidRDefault="00E6404C" w:rsidP="004F2B06">
            <w:pPr>
              <w:spacing w:after="0"/>
              <w:jc w:val="center"/>
              <w:rPr>
                <w:rFonts w:cs="Arial"/>
              </w:rPr>
            </w:pPr>
          </w:p>
        </w:tc>
        <w:tc>
          <w:tcPr>
            <w:tcW w:w="1943" w:type="dxa"/>
          </w:tcPr>
          <w:p w14:paraId="644063BD" w14:textId="77777777" w:rsidR="00E6404C" w:rsidRDefault="00E6404C" w:rsidP="004F2B06">
            <w:pPr>
              <w:spacing w:after="0"/>
              <w:jc w:val="center"/>
              <w:rPr>
                <w:rFonts w:cs="Arial"/>
              </w:rPr>
            </w:pPr>
          </w:p>
        </w:tc>
      </w:tr>
    </w:tbl>
    <w:p w14:paraId="33C2E5D8" w14:textId="77777777" w:rsidR="00E6404C" w:rsidRDefault="00E6404C" w:rsidP="00E6404C">
      <w:pPr>
        <w:rPr>
          <w:rFonts w:cs="Arial"/>
        </w:rPr>
      </w:pPr>
    </w:p>
    <w:p w14:paraId="56F859B9" w14:textId="77777777" w:rsidR="003F3DB1" w:rsidRDefault="003F3DB1">
      <w:pPr>
        <w:spacing w:before="240" w:after="0"/>
        <w:jc w:val="left"/>
        <w:rPr>
          <w:rFonts w:eastAsia="Calibri" w:cstheme="majorBidi"/>
          <w:b/>
          <w:color w:val="172983"/>
          <w:sz w:val="28"/>
          <w:szCs w:val="36"/>
        </w:rPr>
      </w:pPr>
      <w:r>
        <w:rPr>
          <w:sz w:val="28"/>
        </w:rPr>
        <w:br w:type="page"/>
      </w:r>
    </w:p>
    <w:p w14:paraId="1096E846" w14:textId="77777777" w:rsidR="00E6404C" w:rsidRPr="00280088" w:rsidRDefault="00AD27E0" w:rsidP="007C553C">
      <w:pPr>
        <w:pStyle w:val="Heading3"/>
      </w:pPr>
      <w:bookmarkStart w:id="151" w:name="_Toc436229217"/>
      <w:r>
        <w:t>Additional S</w:t>
      </w:r>
      <w:r w:rsidR="00B758AC">
        <w:t xml:space="preserve">ubgroup </w:t>
      </w:r>
      <w:r>
        <w:t>A</w:t>
      </w:r>
      <w:r w:rsidR="00B758AC">
        <w:t>nalyses</w:t>
      </w:r>
      <w:bookmarkEnd w:id="151"/>
    </w:p>
    <w:p w14:paraId="085985A6" w14:textId="77777777" w:rsidR="00E6404C" w:rsidRPr="00C36702" w:rsidRDefault="00E6404C" w:rsidP="004A39A2">
      <w:pPr>
        <w:pStyle w:val="Caption"/>
        <w:keepNext/>
        <w:tabs>
          <w:tab w:val="left" w:pos="3119"/>
        </w:tabs>
        <w:rPr>
          <w:rFonts w:cs="Times New Roman"/>
          <w:b/>
          <w:i w:val="0"/>
          <w:iCs w:val="0"/>
          <w:color w:val="auto"/>
          <w:sz w:val="24"/>
          <w:szCs w:val="22"/>
          <w:lang w:eastAsia="en-AU"/>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3</w:t>
      </w:r>
      <w:r w:rsidRPr="00867524">
        <w:rPr>
          <w:rFonts w:cs="Times New Roman"/>
          <w:b/>
          <w:i w:val="0"/>
          <w:iCs w:val="0"/>
          <w:color w:val="auto"/>
          <w:sz w:val="24"/>
          <w:szCs w:val="22"/>
          <w:lang w:eastAsia="en-AU"/>
        </w:rPr>
        <w:fldChar w:fldCharType="end"/>
      </w:r>
      <w:r w:rsidRPr="00C36702">
        <w:rPr>
          <w:rFonts w:cs="Times New Roman"/>
          <w:b/>
          <w:i w:val="0"/>
          <w:iCs w:val="0"/>
          <w:color w:val="auto"/>
          <w:sz w:val="24"/>
          <w:szCs w:val="22"/>
          <w:lang w:eastAsia="en-AU"/>
        </w:rPr>
        <w:t>: Usefulness of packaging elements by product type</w:t>
      </w:r>
      <w:r>
        <w:rPr>
          <w:rFonts w:cs="Times New Roman"/>
          <w:b/>
          <w:i w:val="0"/>
          <w:iCs w:val="0"/>
          <w:color w:val="auto"/>
          <w:sz w:val="24"/>
          <w:szCs w:val="22"/>
          <w:lang w:eastAsia="en-AU"/>
        </w:rPr>
        <w:t xml:space="preserve"> </w:t>
      </w:r>
    </w:p>
    <w:tbl>
      <w:tblPr>
        <w:tblStyle w:val="TableGrid"/>
        <w:tblW w:w="9016" w:type="dxa"/>
        <w:tblLook w:val="04A0" w:firstRow="1" w:lastRow="0" w:firstColumn="1" w:lastColumn="0" w:noHBand="0" w:noVBand="1"/>
      </w:tblPr>
      <w:tblGrid>
        <w:gridCol w:w="2263"/>
        <w:gridCol w:w="1125"/>
        <w:gridCol w:w="1126"/>
        <w:gridCol w:w="1125"/>
        <w:gridCol w:w="1126"/>
        <w:gridCol w:w="1125"/>
        <w:gridCol w:w="1126"/>
      </w:tblGrid>
      <w:tr w:rsidR="00E6404C" w14:paraId="5CEA020C" w14:textId="77777777" w:rsidTr="00BB0871">
        <w:tc>
          <w:tcPr>
            <w:tcW w:w="2263" w:type="dxa"/>
            <w:shd w:val="clear" w:color="auto" w:fill="C2CAF4" w:themeFill="text2" w:themeFillTint="33"/>
          </w:tcPr>
          <w:p w14:paraId="6D68D7F7" w14:textId="77777777" w:rsidR="00E6404C" w:rsidRPr="00EC2F79" w:rsidRDefault="00E6404C" w:rsidP="0045398B">
            <w:pPr>
              <w:spacing w:before="60" w:after="60"/>
              <w:jc w:val="left"/>
              <w:rPr>
                <w:rFonts w:cs="Arial"/>
                <w:sz w:val="18"/>
              </w:rPr>
            </w:pPr>
          </w:p>
        </w:tc>
        <w:tc>
          <w:tcPr>
            <w:tcW w:w="1125" w:type="dxa"/>
            <w:shd w:val="clear" w:color="auto" w:fill="C2CAF4" w:themeFill="text2" w:themeFillTint="33"/>
            <w:vAlign w:val="center"/>
          </w:tcPr>
          <w:p w14:paraId="6A321471" w14:textId="77777777" w:rsidR="00E6404C" w:rsidRDefault="00E6404C" w:rsidP="0045398B">
            <w:pPr>
              <w:spacing w:before="60" w:after="60"/>
              <w:jc w:val="center"/>
              <w:rPr>
                <w:rFonts w:cs="Arial"/>
                <w:sz w:val="18"/>
              </w:rPr>
            </w:pPr>
            <w:r w:rsidRPr="00EC2F79">
              <w:rPr>
                <w:rFonts w:cs="Arial"/>
                <w:sz w:val="18"/>
              </w:rPr>
              <w:t>Tomato Sauce</w:t>
            </w:r>
          </w:p>
          <w:p w14:paraId="1E471AAE" w14:textId="77777777" w:rsidR="00F73A5B" w:rsidRPr="00EC2F79" w:rsidRDefault="00F73A5B" w:rsidP="0045398B">
            <w:pPr>
              <w:spacing w:before="60" w:after="60"/>
              <w:jc w:val="center"/>
              <w:rPr>
                <w:rFonts w:cs="Arial"/>
                <w:sz w:val="18"/>
              </w:rPr>
            </w:pPr>
            <w:r>
              <w:rPr>
                <w:rFonts w:cs="Arial"/>
                <w:sz w:val="18"/>
              </w:rPr>
              <w:t>A</w:t>
            </w:r>
          </w:p>
        </w:tc>
        <w:tc>
          <w:tcPr>
            <w:tcW w:w="1126" w:type="dxa"/>
            <w:shd w:val="clear" w:color="auto" w:fill="C2CAF4" w:themeFill="text2" w:themeFillTint="33"/>
            <w:vAlign w:val="center"/>
          </w:tcPr>
          <w:p w14:paraId="28D740B5" w14:textId="77777777" w:rsidR="00E6404C" w:rsidRDefault="00E6404C" w:rsidP="0045398B">
            <w:pPr>
              <w:spacing w:before="60" w:after="60"/>
              <w:jc w:val="center"/>
              <w:rPr>
                <w:rFonts w:cs="Arial"/>
                <w:sz w:val="18"/>
              </w:rPr>
            </w:pPr>
            <w:r w:rsidRPr="00EC2F79">
              <w:rPr>
                <w:rFonts w:cs="Arial"/>
                <w:sz w:val="18"/>
              </w:rPr>
              <w:t>Potato Chips</w:t>
            </w:r>
          </w:p>
          <w:p w14:paraId="64DA1BC5" w14:textId="77777777" w:rsidR="00F73A5B" w:rsidRPr="00EC2F79" w:rsidRDefault="00F73A5B" w:rsidP="0045398B">
            <w:pPr>
              <w:spacing w:before="60" w:after="60"/>
              <w:jc w:val="center"/>
              <w:rPr>
                <w:rFonts w:cs="Arial"/>
                <w:sz w:val="18"/>
              </w:rPr>
            </w:pPr>
            <w:r>
              <w:rPr>
                <w:rFonts w:cs="Arial"/>
                <w:sz w:val="18"/>
              </w:rPr>
              <w:t>B</w:t>
            </w:r>
          </w:p>
        </w:tc>
        <w:tc>
          <w:tcPr>
            <w:tcW w:w="1125" w:type="dxa"/>
            <w:shd w:val="clear" w:color="auto" w:fill="C2CAF4" w:themeFill="text2" w:themeFillTint="33"/>
            <w:vAlign w:val="center"/>
          </w:tcPr>
          <w:p w14:paraId="1E68415D" w14:textId="77777777" w:rsidR="00E6404C" w:rsidRDefault="00E6404C" w:rsidP="0045398B">
            <w:pPr>
              <w:spacing w:before="60" w:after="60"/>
              <w:jc w:val="center"/>
              <w:rPr>
                <w:rFonts w:cs="Arial"/>
                <w:sz w:val="18"/>
              </w:rPr>
            </w:pPr>
            <w:r w:rsidRPr="00EC2F79">
              <w:rPr>
                <w:rFonts w:cs="Arial"/>
                <w:sz w:val="18"/>
              </w:rPr>
              <w:t>Cheese</w:t>
            </w:r>
          </w:p>
          <w:p w14:paraId="20A05CBC" w14:textId="77777777" w:rsidR="00F73A5B" w:rsidRPr="00EC2F79" w:rsidRDefault="00F73A5B" w:rsidP="0045398B">
            <w:pPr>
              <w:spacing w:before="60" w:after="60"/>
              <w:jc w:val="center"/>
              <w:rPr>
                <w:rFonts w:cs="Arial"/>
                <w:sz w:val="18"/>
              </w:rPr>
            </w:pPr>
            <w:r>
              <w:rPr>
                <w:rFonts w:cs="Arial"/>
                <w:sz w:val="18"/>
              </w:rPr>
              <w:t>C</w:t>
            </w:r>
          </w:p>
        </w:tc>
        <w:tc>
          <w:tcPr>
            <w:tcW w:w="1126" w:type="dxa"/>
            <w:shd w:val="clear" w:color="auto" w:fill="C2CAF4" w:themeFill="text2" w:themeFillTint="33"/>
            <w:vAlign w:val="center"/>
          </w:tcPr>
          <w:p w14:paraId="43126ADE" w14:textId="77777777" w:rsidR="00E6404C" w:rsidRDefault="00E6404C" w:rsidP="0045398B">
            <w:pPr>
              <w:spacing w:before="60" w:after="60"/>
              <w:jc w:val="center"/>
              <w:rPr>
                <w:rFonts w:cs="Arial"/>
                <w:sz w:val="18"/>
              </w:rPr>
            </w:pPr>
            <w:r w:rsidRPr="00EC2F79">
              <w:rPr>
                <w:rFonts w:cs="Arial"/>
                <w:sz w:val="18"/>
              </w:rPr>
              <w:t>Sunscreen</w:t>
            </w:r>
          </w:p>
          <w:p w14:paraId="349AA6EF" w14:textId="77777777" w:rsidR="00F73A5B" w:rsidRPr="00EC2F79" w:rsidRDefault="00F73A5B" w:rsidP="0045398B">
            <w:pPr>
              <w:spacing w:before="60" w:after="60"/>
              <w:jc w:val="center"/>
              <w:rPr>
                <w:rFonts w:cs="Arial"/>
                <w:sz w:val="18"/>
              </w:rPr>
            </w:pPr>
            <w:r>
              <w:rPr>
                <w:rFonts w:cs="Arial"/>
                <w:sz w:val="18"/>
              </w:rPr>
              <w:t>D</w:t>
            </w:r>
          </w:p>
        </w:tc>
        <w:tc>
          <w:tcPr>
            <w:tcW w:w="1125" w:type="dxa"/>
            <w:shd w:val="clear" w:color="auto" w:fill="C2CAF4" w:themeFill="text2" w:themeFillTint="33"/>
            <w:vAlign w:val="center"/>
          </w:tcPr>
          <w:p w14:paraId="2C02E1F6" w14:textId="77777777" w:rsidR="00E6404C" w:rsidRPr="00EC2F79" w:rsidRDefault="00E6404C" w:rsidP="0045398B">
            <w:pPr>
              <w:spacing w:before="60" w:after="60"/>
              <w:jc w:val="center"/>
              <w:rPr>
                <w:rFonts w:cs="Arial"/>
                <w:sz w:val="18"/>
              </w:rPr>
            </w:pPr>
            <w:r w:rsidRPr="00EC2F79">
              <w:rPr>
                <w:rFonts w:cs="Arial"/>
                <w:sz w:val="18"/>
              </w:rPr>
              <w:t>Spirits</w:t>
            </w:r>
          </w:p>
          <w:p w14:paraId="05A36A9F" w14:textId="77777777" w:rsidR="00E6404C" w:rsidRDefault="00E6404C" w:rsidP="0045398B">
            <w:pPr>
              <w:spacing w:before="60" w:after="60"/>
              <w:jc w:val="center"/>
              <w:rPr>
                <w:rFonts w:cs="Arial"/>
                <w:sz w:val="18"/>
              </w:rPr>
            </w:pPr>
            <w:r w:rsidRPr="00EC2F79">
              <w:rPr>
                <w:rFonts w:cs="Arial"/>
                <w:sz w:val="18"/>
              </w:rPr>
              <w:t>(Gin)</w:t>
            </w:r>
          </w:p>
          <w:p w14:paraId="693DF77A" w14:textId="77777777" w:rsidR="00F73A5B" w:rsidRPr="00EC2F79" w:rsidRDefault="00F73A5B" w:rsidP="0045398B">
            <w:pPr>
              <w:spacing w:before="60" w:after="60"/>
              <w:jc w:val="center"/>
              <w:rPr>
                <w:rFonts w:cs="Arial"/>
                <w:sz w:val="18"/>
              </w:rPr>
            </w:pPr>
            <w:r>
              <w:rPr>
                <w:rFonts w:cs="Arial"/>
                <w:sz w:val="18"/>
              </w:rPr>
              <w:t>E</w:t>
            </w:r>
          </w:p>
        </w:tc>
        <w:tc>
          <w:tcPr>
            <w:tcW w:w="1126" w:type="dxa"/>
            <w:shd w:val="clear" w:color="auto" w:fill="C2CAF4" w:themeFill="text2" w:themeFillTint="33"/>
            <w:vAlign w:val="center"/>
          </w:tcPr>
          <w:p w14:paraId="094BF97C" w14:textId="77777777" w:rsidR="00E6404C" w:rsidRPr="00EC2F79" w:rsidRDefault="00E6404C" w:rsidP="0045398B">
            <w:pPr>
              <w:spacing w:before="60" w:after="60"/>
              <w:jc w:val="center"/>
              <w:rPr>
                <w:rFonts w:cs="Arial"/>
                <w:sz w:val="18"/>
              </w:rPr>
            </w:pPr>
            <w:r w:rsidRPr="00EC2F79">
              <w:rPr>
                <w:rFonts w:cs="Arial"/>
                <w:sz w:val="18"/>
              </w:rPr>
              <w:t>Aerosol</w:t>
            </w:r>
          </w:p>
          <w:p w14:paraId="42AECEAE" w14:textId="77777777" w:rsidR="00E6404C" w:rsidRDefault="00E6404C" w:rsidP="0045398B">
            <w:pPr>
              <w:spacing w:before="60" w:after="60"/>
              <w:jc w:val="center"/>
              <w:rPr>
                <w:rFonts w:cs="Arial"/>
                <w:sz w:val="18"/>
              </w:rPr>
            </w:pPr>
            <w:r w:rsidRPr="00EC2F79">
              <w:rPr>
                <w:rFonts w:cs="Arial"/>
                <w:sz w:val="18"/>
              </w:rPr>
              <w:t>(Insect spray)</w:t>
            </w:r>
          </w:p>
          <w:p w14:paraId="473BD1BC" w14:textId="77777777" w:rsidR="00F73A5B" w:rsidRPr="00EC2F79" w:rsidRDefault="00F73A5B" w:rsidP="0045398B">
            <w:pPr>
              <w:spacing w:before="60" w:after="60"/>
              <w:jc w:val="center"/>
              <w:rPr>
                <w:rFonts w:cs="Arial"/>
                <w:sz w:val="18"/>
              </w:rPr>
            </w:pPr>
            <w:r>
              <w:rPr>
                <w:rFonts w:cs="Arial"/>
                <w:sz w:val="18"/>
              </w:rPr>
              <w:t>F</w:t>
            </w:r>
          </w:p>
        </w:tc>
      </w:tr>
      <w:tr w:rsidR="00E6404C" w14:paraId="786D1363" w14:textId="77777777" w:rsidTr="00BB0871">
        <w:tc>
          <w:tcPr>
            <w:tcW w:w="2263" w:type="dxa"/>
            <w:shd w:val="clear" w:color="auto" w:fill="C2CAF4" w:themeFill="text2" w:themeFillTint="33"/>
          </w:tcPr>
          <w:p w14:paraId="185D5DA7" w14:textId="77777777" w:rsidR="00E6404C" w:rsidRPr="00EC2F79" w:rsidRDefault="00E6404C" w:rsidP="0045398B">
            <w:pPr>
              <w:spacing w:before="60" w:after="60"/>
              <w:jc w:val="right"/>
              <w:rPr>
                <w:rFonts w:cs="Arial"/>
                <w:sz w:val="18"/>
              </w:rPr>
            </w:pPr>
            <w:r w:rsidRPr="00EC2F79">
              <w:rPr>
                <w:rFonts w:cs="Arial"/>
                <w:sz w:val="18"/>
              </w:rPr>
              <w:t>Base: n=</w:t>
            </w:r>
          </w:p>
        </w:tc>
        <w:tc>
          <w:tcPr>
            <w:tcW w:w="1125" w:type="dxa"/>
            <w:shd w:val="clear" w:color="auto" w:fill="C2CAF4" w:themeFill="text2" w:themeFillTint="33"/>
            <w:vAlign w:val="center"/>
          </w:tcPr>
          <w:p w14:paraId="50DE9A98"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533</w:t>
            </w:r>
          </w:p>
        </w:tc>
        <w:tc>
          <w:tcPr>
            <w:tcW w:w="1126" w:type="dxa"/>
            <w:shd w:val="clear" w:color="auto" w:fill="C2CAF4" w:themeFill="text2" w:themeFillTint="33"/>
            <w:vAlign w:val="center"/>
          </w:tcPr>
          <w:p w14:paraId="06DDABA3"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532</w:t>
            </w:r>
          </w:p>
        </w:tc>
        <w:tc>
          <w:tcPr>
            <w:tcW w:w="1125" w:type="dxa"/>
            <w:shd w:val="clear" w:color="auto" w:fill="C2CAF4" w:themeFill="text2" w:themeFillTint="33"/>
            <w:vAlign w:val="center"/>
          </w:tcPr>
          <w:p w14:paraId="010E4DB5"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528</w:t>
            </w:r>
          </w:p>
        </w:tc>
        <w:tc>
          <w:tcPr>
            <w:tcW w:w="1126" w:type="dxa"/>
            <w:shd w:val="clear" w:color="auto" w:fill="C2CAF4" w:themeFill="text2" w:themeFillTint="33"/>
            <w:vAlign w:val="center"/>
          </w:tcPr>
          <w:p w14:paraId="1CC7C2CB"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528</w:t>
            </w:r>
          </w:p>
        </w:tc>
        <w:tc>
          <w:tcPr>
            <w:tcW w:w="1125" w:type="dxa"/>
            <w:shd w:val="clear" w:color="auto" w:fill="C2CAF4" w:themeFill="text2" w:themeFillTint="33"/>
            <w:vAlign w:val="center"/>
          </w:tcPr>
          <w:p w14:paraId="36889567"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534</w:t>
            </w:r>
          </w:p>
        </w:tc>
        <w:tc>
          <w:tcPr>
            <w:tcW w:w="1126" w:type="dxa"/>
            <w:shd w:val="clear" w:color="auto" w:fill="C2CAF4" w:themeFill="text2" w:themeFillTint="33"/>
            <w:vAlign w:val="center"/>
          </w:tcPr>
          <w:p w14:paraId="30D8637A" w14:textId="77777777" w:rsidR="00E6404C" w:rsidRPr="00EC2F79" w:rsidRDefault="00E6404C" w:rsidP="0045398B">
            <w:pPr>
              <w:spacing w:before="60" w:after="60"/>
              <w:jc w:val="center"/>
              <w:rPr>
                <w:rFonts w:ascii="Calibri" w:hAnsi="Calibri"/>
                <w:color w:val="000000"/>
                <w:sz w:val="18"/>
              </w:rPr>
            </w:pPr>
            <w:r w:rsidRPr="00EC2F79">
              <w:rPr>
                <w:rFonts w:ascii="Calibri" w:hAnsi="Calibri"/>
                <w:color w:val="000000"/>
                <w:sz w:val="18"/>
              </w:rPr>
              <w:t>531</w:t>
            </w:r>
          </w:p>
        </w:tc>
      </w:tr>
      <w:tr w:rsidR="00E6404C" w14:paraId="1546D0EF" w14:textId="77777777" w:rsidTr="0045398B">
        <w:trPr>
          <w:trHeight w:val="243"/>
        </w:trPr>
        <w:tc>
          <w:tcPr>
            <w:tcW w:w="2263" w:type="dxa"/>
            <w:shd w:val="clear" w:color="auto" w:fill="C2CAF4" w:themeFill="text2" w:themeFillTint="33"/>
            <w:vAlign w:val="center"/>
          </w:tcPr>
          <w:p w14:paraId="0B8DB587"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A nutritional / health claim</w:t>
            </w:r>
          </w:p>
        </w:tc>
        <w:tc>
          <w:tcPr>
            <w:tcW w:w="1125" w:type="dxa"/>
            <w:vAlign w:val="center"/>
          </w:tcPr>
          <w:p w14:paraId="5679B98F" w14:textId="77777777" w:rsidR="00E6404C" w:rsidRPr="00B758AC" w:rsidRDefault="00E6404C" w:rsidP="0045398B">
            <w:pPr>
              <w:spacing w:before="60" w:after="60"/>
              <w:jc w:val="center"/>
              <w:rPr>
                <w:rFonts w:ascii="Calibri" w:hAnsi="Calibri"/>
                <w:sz w:val="18"/>
              </w:rPr>
            </w:pPr>
            <w:r w:rsidRPr="00B758AC">
              <w:rPr>
                <w:rFonts w:ascii="Calibri" w:hAnsi="Calibri"/>
                <w:sz w:val="18"/>
              </w:rPr>
              <w:t>15%</w:t>
            </w:r>
          </w:p>
        </w:tc>
        <w:tc>
          <w:tcPr>
            <w:tcW w:w="1126" w:type="dxa"/>
            <w:vAlign w:val="center"/>
          </w:tcPr>
          <w:p w14:paraId="16D081A9" w14:textId="77777777" w:rsidR="00E6404C" w:rsidRPr="00B758AC" w:rsidRDefault="00E6404C" w:rsidP="0045398B">
            <w:pPr>
              <w:spacing w:before="60" w:after="60"/>
              <w:jc w:val="center"/>
              <w:rPr>
                <w:rFonts w:ascii="Calibri" w:hAnsi="Calibri"/>
                <w:sz w:val="18"/>
              </w:rPr>
            </w:pPr>
            <w:r w:rsidRPr="00B758AC">
              <w:rPr>
                <w:rFonts w:ascii="Calibri" w:hAnsi="Calibri"/>
                <w:sz w:val="18"/>
              </w:rPr>
              <w:t>13%</w:t>
            </w:r>
          </w:p>
        </w:tc>
        <w:tc>
          <w:tcPr>
            <w:tcW w:w="1125" w:type="dxa"/>
            <w:vAlign w:val="center"/>
          </w:tcPr>
          <w:p w14:paraId="580AFAA6" w14:textId="77777777" w:rsidR="00E6404C" w:rsidRPr="00B758AC" w:rsidRDefault="00E6404C" w:rsidP="0045398B">
            <w:pPr>
              <w:spacing w:before="60" w:after="60"/>
              <w:jc w:val="center"/>
              <w:rPr>
                <w:rFonts w:ascii="Calibri" w:hAnsi="Calibri"/>
                <w:sz w:val="18"/>
              </w:rPr>
            </w:pPr>
            <w:r w:rsidRPr="00B758AC">
              <w:rPr>
                <w:rFonts w:ascii="Calibri" w:hAnsi="Calibri"/>
                <w:sz w:val="18"/>
              </w:rPr>
              <w:t>14%</w:t>
            </w:r>
          </w:p>
        </w:tc>
        <w:tc>
          <w:tcPr>
            <w:tcW w:w="1126" w:type="dxa"/>
            <w:vAlign w:val="center"/>
          </w:tcPr>
          <w:p w14:paraId="383E8C5F" w14:textId="77777777" w:rsidR="00E6404C" w:rsidRPr="00B758AC" w:rsidRDefault="00E6404C" w:rsidP="0045398B">
            <w:pPr>
              <w:spacing w:before="60" w:after="60"/>
              <w:jc w:val="center"/>
              <w:rPr>
                <w:rFonts w:ascii="Calibri" w:hAnsi="Calibri"/>
                <w:sz w:val="18"/>
              </w:rPr>
            </w:pPr>
            <w:r w:rsidRPr="00B758AC">
              <w:rPr>
                <w:rFonts w:ascii="Calibri" w:hAnsi="Calibri"/>
                <w:sz w:val="18"/>
              </w:rPr>
              <w:t>12%</w:t>
            </w:r>
          </w:p>
        </w:tc>
        <w:tc>
          <w:tcPr>
            <w:tcW w:w="1125" w:type="dxa"/>
            <w:vAlign w:val="center"/>
          </w:tcPr>
          <w:p w14:paraId="529BD8B9" w14:textId="77777777" w:rsidR="00E6404C" w:rsidRPr="00B758AC" w:rsidRDefault="00E6404C" w:rsidP="0045398B">
            <w:pPr>
              <w:spacing w:before="60" w:after="60"/>
              <w:jc w:val="center"/>
              <w:rPr>
                <w:rFonts w:ascii="Calibri" w:hAnsi="Calibri"/>
                <w:sz w:val="18"/>
              </w:rPr>
            </w:pPr>
            <w:r w:rsidRPr="00B758AC">
              <w:rPr>
                <w:rFonts w:ascii="Calibri" w:hAnsi="Calibri"/>
                <w:sz w:val="18"/>
              </w:rPr>
              <w:t>28%</w:t>
            </w:r>
            <w:r w:rsidR="0045398B">
              <w:rPr>
                <w:rFonts w:ascii="Calibri" w:hAnsi="Calibri"/>
                <w:sz w:val="18"/>
              </w:rPr>
              <w:t>A,B,C,D</w:t>
            </w:r>
          </w:p>
        </w:tc>
        <w:tc>
          <w:tcPr>
            <w:tcW w:w="1126" w:type="dxa"/>
            <w:vAlign w:val="center"/>
          </w:tcPr>
          <w:p w14:paraId="3FD62499" w14:textId="77777777" w:rsidR="00B758AC" w:rsidRPr="00B758AC" w:rsidRDefault="00E6404C" w:rsidP="0045398B">
            <w:pPr>
              <w:spacing w:before="60" w:after="60"/>
              <w:jc w:val="center"/>
              <w:rPr>
                <w:rFonts w:ascii="Calibri" w:hAnsi="Calibri"/>
                <w:sz w:val="18"/>
              </w:rPr>
            </w:pPr>
            <w:r w:rsidRPr="00B758AC">
              <w:rPr>
                <w:rFonts w:ascii="Calibri" w:hAnsi="Calibri"/>
                <w:sz w:val="18"/>
              </w:rPr>
              <w:t>2</w:t>
            </w:r>
            <w:r w:rsidR="0045398B">
              <w:rPr>
                <w:rFonts w:ascii="Calibri" w:hAnsi="Calibri"/>
                <w:sz w:val="18"/>
              </w:rPr>
              <w:t>0% A,B,C,D</w:t>
            </w:r>
          </w:p>
        </w:tc>
      </w:tr>
      <w:tr w:rsidR="00E6404C" w14:paraId="227C37A7" w14:textId="77777777" w:rsidTr="0045398B">
        <w:trPr>
          <w:trHeight w:val="306"/>
        </w:trPr>
        <w:tc>
          <w:tcPr>
            <w:tcW w:w="2263" w:type="dxa"/>
            <w:shd w:val="clear" w:color="auto" w:fill="C2CAF4" w:themeFill="text2" w:themeFillTint="33"/>
            <w:vAlign w:val="center"/>
          </w:tcPr>
          <w:p w14:paraId="58CA2203"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Country of Origin</w:t>
            </w:r>
          </w:p>
        </w:tc>
        <w:tc>
          <w:tcPr>
            <w:tcW w:w="1125" w:type="dxa"/>
            <w:vAlign w:val="center"/>
          </w:tcPr>
          <w:p w14:paraId="5D87A7FA" w14:textId="77777777" w:rsidR="00B758AC" w:rsidRPr="00B758AC" w:rsidRDefault="0045398B" w:rsidP="0045398B">
            <w:pPr>
              <w:spacing w:before="60" w:after="60"/>
              <w:jc w:val="center"/>
              <w:rPr>
                <w:rFonts w:ascii="Calibri" w:hAnsi="Calibri"/>
                <w:sz w:val="18"/>
              </w:rPr>
            </w:pPr>
            <w:r>
              <w:rPr>
                <w:rFonts w:ascii="Calibri" w:hAnsi="Calibri"/>
                <w:sz w:val="18"/>
              </w:rPr>
              <w:t>20%E,F</w:t>
            </w:r>
          </w:p>
        </w:tc>
        <w:tc>
          <w:tcPr>
            <w:tcW w:w="1126" w:type="dxa"/>
            <w:vAlign w:val="center"/>
          </w:tcPr>
          <w:p w14:paraId="38440853" w14:textId="77777777" w:rsidR="00B758AC" w:rsidRPr="00B758AC" w:rsidRDefault="00E6404C" w:rsidP="0045398B">
            <w:pPr>
              <w:spacing w:before="60" w:after="60"/>
              <w:jc w:val="center"/>
              <w:rPr>
                <w:rFonts w:ascii="Calibri" w:hAnsi="Calibri"/>
                <w:sz w:val="18"/>
              </w:rPr>
            </w:pPr>
            <w:r w:rsidRPr="00B758AC">
              <w:rPr>
                <w:rFonts w:ascii="Calibri" w:hAnsi="Calibri"/>
                <w:sz w:val="18"/>
              </w:rPr>
              <w:t>20%</w:t>
            </w:r>
            <w:r w:rsidR="0045398B">
              <w:rPr>
                <w:rFonts w:ascii="Calibri" w:hAnsi="Calibri"/>
                <w:sz w:val="18"/>
              </w:rPr>
              <w:t>E,F</w:t>
            </w:r>
          </w:p>
        </w:tc>
        <w:tc>
          <w:tcPr>
            <w:tcW w:w="1125" w:type="dxa"/>
            <w:vAlign w:val="center"/>
          </w:tcPr>
          <w:p w14:paraId="25001E36" w14:textId="77777777" w:rsidR="00B758AC" w:rsidRPr="00B758AC" w:rsidRDefault="00E6404C" w:rsidP="0045398B">
            <w:pPr>
              <w:spacing w:before="60" w:after="60"/>
              <w:jc w:val="center"/>
              <w:rPr>
                <w:rFonts w:ascii="Calibri" w:hAnsi="Calibri"/>
                <w:sz w:val="18"/>
              </w:rPr>
            </w:pPr>
            <w:r w:rsidRPr="00B758AC">
              <w:rPr>
                <w:rFonts w:ascii="Calibri" w:hAnsi="Calibri"/>
                <w:sz w:val="18"/>
              </w:rPr>
              <w:t>19%</w:t>
            </w:r>
            <w:r w:rsidR="0045398B">
              <w:rPr>
                <w:rFonts w:ascii="Calibri" w:hAnsi="Calibri"/>
                <w:sz w:val="18"/>
              </w:rPr>
              <w:t>E,F</w:t>
            </w:r>
          </w:p>
        </w:tc>
        <w:tc>
          <w:tcPr>
            <w:tcW w:w="1126" w:type="dxa"/>
            <w:vAlign w:val="center"/>
          </w:tcPr>
          <w:p w14:paraId="1093D117" w14:textId="77777777" w:rsidR="00E6404C" w:rsidRPr="00B758AC" w:rsidRDefault="00E6404C" w:rsidP="0045398B">
            <w:pPr>
              <w:spacing w:before="60" w:after="60"/>
              <w:jc w:val="center"/>
              <w:rPr>
                <w:rFonts w:ascii="Calibri" w:hAnsi="Calibri"/>
                <w:sz w:val="18"/>
              </w:rPr>
            </w:pPr>
            <w:r w:rsidRPr="00B758AC">
              <w:rPr>
                <w:rFonts w:ascii="Calibri" w:hAnsi="Calibri"/>
                <w:sz w:val="18"/>
              </w:rPr>
              <w:t>16%</w:t>
            </w:r>
          </w:p>
        </w:tc>
        <w:tc>
          <w:tcPr>
            <w:tcW w:w="1125" w:type="dxa"/>
            <w:vAlign w:val="center"/>
          </w:tcPr>
          <w:p w14:paraId="11C9202C" w14:textId="77777777" w:rsidR="00E6404C" w:rsidRPr="00B758AC" w:rsidRDefault="00E6404C" w:rsidP="0045398B">
            <w:pPr>
              <w:spacing w:before="60" w:after="60"/>
              <w:jc w:val="center"/>
              <w:rPr>
                <w:rFonts w:ascii="Calibri" w:hAnsi="Calibri"/>
                <w:sz w:val="18"/>
              </w:rPr>
            </w:pPr>
            <w:r w:rsidRPr="00B758AC">
              <w:rPr>
                <w:rFonts w:ascii="Calibri" w:hAnsi="Calibri"/>
                <w:sz w:val="18"/>
              </w:rPr>
              <w:t>9%</w:t>
            </w:r>
          </w:p>
        </w:tc>
        <w:tc>
          <w:tcPr>
            <w:tcW w:w="1126" w:type="dxa"/>
            <w:vAlign w:val="center"/>
          </w:tcPr>
          <w:p w14:paraId="6BE3F007" w14:textId="77777777" w:rsidR="00E6404C" w:rsidRPr="00B758AC" w:rsidRDefault="00E6404C" w:rsidP="0045398B">
            <w:pPr>
              <w:spacing w:before="60" w:after="60"/>
              <w:jc w:val="center"/>
              <w:rPr>
                <w:rFonts w:ascii="Calibri" w:hAnsi="Calibri"/>
                <w:sz w:val="18"/>
              </w:rPr>
            </w:pPr>
            <w:r w:rsidRPr="00B758AC">
              <w:rPr>
                <w:rFonts w:ascii="Calibri" w:hAnsi="Calibri"/>
                <w:sz w:val="18"/>
              </w:rPr>
              <w:t>14%</w:t>
            </w:r>
          </w:p>
        </w:tc>
      </w:tr>
      <w:tr w:rsidR="00E6404C" w14:paraId="0337C338" w14:textId="77777777" w:rsidTr="0045398B">
        <w:trPr>
          <w:trHeight w:val="342"/>
        </w:trPr>
        <w:tc>
          <w:tcPr>
            <w:tcW w:w="2263" w:type="dxa"/>
            <w:shd w:val="clear" w:color="auto" w:fill="C2CAF4" w:themeFill="text2" w:themeFillTint="33"/>
            <w:vAlign w:val="center"/>
          </w:tcPr>
          <w:p w14:paraId="126FC5EE"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An ingredient claim</w:t>
            </w:r>
          </w:p>
        </w:tc>
        <w:tc>
          <w:tcPr>
            <w:tcW w:w="1125" w:type="dxa"/>
            <w:vAlign w:val="center"/>
          </w:tcPr>
          <w:p w14:paraId="65090124" w14:textId="77777777" w:rsidR="00E6404C" w:rsidRPr="00B758AC" w:rsidRDefault="00E6404C" w:rsidP="0045398B">
            <w:pPr>
              <w:spacing w:before="60" w:after="60"/>
              <w:jc w:val="center"/>
              <w:rPr>
                <w:rFonts w:ascii="Calibri" w:hAnsi="Calibri"/>
                <w:sz w:val="18"/>
              </w:rPr>
            </w:pPr>
            <w:r w:rsidRPr="00B758AC">
              <w:rPr>
                <w:rFonts w:ascii="Calibri" w:hAnsi="Calibri"/>
                <w:sz w:val="18"/>
              </w:rPr>
              <w:t>19%</w:t>
            </w:r>
            <w:r w:rsidR="0045398B">
              <w:rPr>
                <w:rFonts w:ascii="Calibri" w:hAnsi="Calibri"/>
                <w:sz w:val="18"/>
              </w:rPr>
              <w:t>D,E</w:t>
            </w:r>
          </w:p>
        </w:tc>
        <w:tc>
          <w:tcPr>
            <w:tcW w:w="1126" w:type="dxa"/>
            <w:vAlign w:val="center"/>
          </w:tcPr>
          <w:p w14:paraId="257DBF6F" w14:textId="77777777" w:rsidR="00E6404C" w:rsidRPr="00B758AC" w:rsidRDefault="00E6404C" w:rsidP="0045398B">
            <w:pPr>
              <w:spacing w:before="60" w:after="60"/>
              <w:jc w:val="center"/>
              <w:rPr>
                <w:rFonts w:ascii="Calibri" w:hAnsi="Calibri"/>
                <w:sz w:val="18"/>
              </w:rPr>
            </w:pPr>
            <w:r w:rsidRPr="00B758AC">
              <w:rPr>
                <w:rFonts w:ascii="Calibri" w:hAnsi="Calibri"/>
                <w:sz w:val="18"/>
              </w:rPr>
              <w:t>14%</w:t>
            </w:r>
          </w:p>
        </w:tc>
        <w:tc>
          <w:tcPr>
            <w:tcW w:w="1125" w:type="dxa"/>
            <w:vAlign w:val="center"/>
          </w:tcPr>
          <w:p w14:paraId="6425DABE" w14:textId="77777777" w:rsidR="00E6404C" w:rsidRPr="00B758AC" w:rsidRDefault="00E6404C" w:rsidP="0045398B">
            <w:pPr>
              <w:spacing w:before="60" w:after="60"/>
              <w:jc w:val="center"/>
              <w:rPr>
                <w:rFonts w:ascii="Calibri" w:hAnsi="Calibri"/>
                <w:sz w:val="18"/>
              </w:rPr>
            </w:pPr>
            <w:r w:rsidRPr="00B758AC">
              <w:rPr>
                <w:rFonts w:ascii="Calibri" w:hAnsi="Calibri"/>
                <w:sz w:val="18"/>
              </w:rPr>
              <w:t>14%</w:t>
            </w:r>
          </w:p>
        </w:tc>
        <w:tc>
          <w:tcPr>
            <w:tcW w:w="1126" w:type="dxa"/>
            <w:vAlign w:val="center"/>
          </w:tcPr>
          <w:p w14:paraId="1B458790" w14:textId="77777777" w:rsidR="00E6404C" w:rsidRPr="00B758AC" w:rsidRDefault="00E6404C" w:rsidP="0045398B">
            <w:pPr>
              <w:spacing w:before="60" w:after="60"/>
              <w:jc w:val="center"/>
              <w:rPr>
                <w:rFonts w:ascii="Calibri" w:hAnsi="Calibri"/>
                <w:sz w:val="18"/>
              </w:rPr>
            </w:pPr>
            <w:r w:rsidRPr="00B758AC">
              <w:rPr>
                <w:rFonts w:ascii="Calibri" w:hAnsi="Calibri"/>
                <w:sz w:val="18"/>
              </w:rPr>
              <w:t>11%</w:t>
            </w:r>
          </w:p>
        </w:tc>
        <w:tc>
          <w:tcPr>
            <w:tcW w:w="1125" w:type="dxa"/>
            <w:vAlign w:val="center"/>
          </w:tcPr>
          <w:p w14:paraId="556E5F4D" w14:textId="77777777" w:rsidR="00E6404C" w:rsidRPr="00B758AC" w:rsidRDefault="00E6404C" w:rsidP="0045398B">
            <w:pPr>
              <w:spacing w:before="60" w:after="60"/>
              <w:jc w:val="center"/>
              <w:rPr>
                <w:rFonts w:ascii="Calibri" w:hAnsi="Calibri"/>
                <w:sz w:val="18"/>
              </w:rPr>
            </w:pPr>
            <w:r w:rsidRPr="00B758AC">
              <w:rPr>
                <w:rFonts w:ascii="Calibri" w:hAnsi="Calibri"/>
                <w:sz w:val="18"/>
              </w:rPr>
              <w:t>10%</w:t>
            </w:r>
          </w:p>
        </w:tc>
        <w:tc>
          <w:tcPr>
            <w:tcW w:w="1126" w:type="dxa"/>
            <w:vAlign w:val="center"/>
          </w:tcPr>
          <w:p w14:paraId="064AEB76" w14:textId="77777777" w:rsidR="00E6404C" w:rsidRPr="00B758AC" w:rsidRDefault="00E6404C" w:rsidP="0045398B">
            <w:pPr>
              <w:spacing w:before="60" w:after="60"/>
              <w:jc w:val="center"/>
              <w:rPr>
                <w:rFonts w:ascii="Calibri" w:hAnsi="Calibri"/>
                <w:sz w:val="18"/>
              </w:rPr>
            </w:pPr>
            <w:r w:rsidRPr="00B758AC">
              <w:rPr>
                <w:rFonts w:ascii="Calibri" w:hAnsi="Calibri"/>
                <w:sz w:val="18"/>
              </w:rPr>
              <w:t>15%</w:t>
            </w:r>
            <w:r w:rsidR="0045398B">
              <w:rPr>
                <w:rFonts w:ascii="Calibri" w:hAnsi="Calibri"/>
                <w:sz w:val="18"/>
              </w:rPr>
              <w:t>D,E</w:t>
            </w:r>
          </w:p>
        </w:tc>
      </w:tr>
      <w:tr w:rsidR="00E6404C" w14:paraId="238E04A6" w14:textId="77777777" w:rsidTr="0045398B">
        <w:trPr>
          <w:trHeight w:val="249"/>
        </w:trPr>
        <w:tc>
          <w:tcPr>
            <w:tcW w:w="2263" w:type="dxa"/>
            <w:shd w:val="clear" w:color="auto" w:fill="C2CAF4" w:themeFill="text2" w:themeFillTint="33"/>
            <w:vAlign w:val="center"/>
          </w:tcPr>
          <w:p w14:paraId="0D48FB69"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Allergen info</w:t>
            </w:r>
          </w:p>
        </w:tc>
        <w:tc>
          <w:tcPr>
            <w:tcW w:w="1125" w:type="dxa"/>
            <w:vAlign w:val="center"/>
          </w:tcPr>
          <w:p w14:paraId="43E1AA3D" w14:textId="77777777" w:rsidR="00E6404C" w:rsidRPr="00B758AC" w:rsidRDefault="00E6404C" w:rsidP="0045398B">
            <w:pPr>
              <w:spacing w:before="60" w:after="60"/>
              <w:jc w:val="center"/>
              <w:rPr>
                <w:rFonts w:ascii="Calibri" w:hAnsi="Calibri"/>
                <w:sz w:val="18"/>
              </w:rPr>
            </w:pPr>
            <w:r w:rsidRPr="00B758AC">
              <w:rPr>
                <w:rFonts w:ascii="Calibri" w:hAnsi="Calibri"/>
                <w:sz w:val="18"/>
              </w:rPr>
              <w:t>8%</w:t>
            </w:r>
          </w:p>
        </w:tc>
        <w:tc>
          <w:tcPr>
            <w:tcW w:w="1126" w:type="dxa"/>
            <w:vAlign w:val="center"/>
          </w:tcPr>
          <w:p w14:paraId="434CAE62" w14:textId="77777777" w:rsidR="00B758AC" w:rsidRPr="00B758AC" w:rsidRDefault="0045398B" w:rsidP="0045398B">
            <w:pPr>
              <w:spacing w:before="60" w:after="60"/>
              <w:jc w:val="center"/>
              <w:rPr>
                <w:rFonts w:ascii="Calibri" w:hAnsi="Calibri"/>
                <w:sz w:val="18"/>
              </w:rPr>
            </w:pPr>
            <w:r>
              <w:rPr>
                <w:rFonts w:ascii="Calibri" w:hAnsi="Calibri"/>
                <w:sz w:val="18"/>
              </w:rPr>
              <w:t>14%A,C,E</w:t>
            </w:r>
          </w:p>
        </w:tc>
        <w:tc>
          <w:tcPr>
            <w:tcW w:w="1125" w:type="dxa"/>
            <w:vAlign w:val="center"/>
          </w:tcPr>
          <w:p w14:paraId="6FCAB40D" w14:textId="77777777" w:rsidR="00E6404C" w:rsidRPr="00B758AC" w:rsidRDefault="00E6404C" w:rsidP="0045398B">
            <w:pPr>
              <w:spacing w:before="60" w:after="60"/>
              <w:jc w:val="center"/>
              <w:rPr>
                <w:rFonts w:ascii="Calibri" w:hAnsi="Calibri"/>
                <w:sz w:val="18"/>
              </w:rPr>
            </w:pPr>
            <w:r w:rsidRPr="00B758AC">
              <w:rPr>
                <w:rFonts w:ascii="Calibri" w:hAnsi="Calibri"/>
                <w:sz w:val="18"/>
              </w:rPr>
              <w:t>7%</w:t>
            </w:r>
          </w:p>
        </w:tc>
        <w:tc>
          <w:tcPr>
            <w:tcW w:w="1126" w:type="dxa"/>
            <w:vAlign w:val="center"/>
          </w:tcPr>
          <w:p w14:paraId="4E6A3761" w14:textId="77777777" w:rsidR="00B758AC" w:rsidRPr="00B758AC" w:rsidRDefault="0045398B" w:rsidP="0045398B">
            <w:pPr>
              <w:spacing w:before="60" w:after="60"/>
              <w:jc w:val="center"/>
              <w:rPr>
                <w:rFonts w:ascii="Calibri" w:hAnsi="Calibri"/>
                <w:sz w:val="18"/>
              </w:rPr>
            </w:pPr>
            <w:r>
              <w:rPr>
                <w:rFonts w:ascii="Calibri" w:hAnsi="Calibri"/>
                <w:sz w:val="18"/>
              </w:rPr>
              <w:t>24%A,C,E</w:t>
            </w:r>
          </w:p>
        </w:tc>
        <w:tc>
          <w:tcPr>
            <w:tcW w:w="1125" w:type="dxa"/>
            <w:vAlign w:val="center"/>
          </w:tcPr>
          <w:p w14:paraId="5BDB6A5D" w14:textId="77777777" w:rsidR="00E6404C" w:rsidRPr="00B758AC" w:rsidRDefault="00E6404C" w:rsidP="0045398B">
            <w:pPr>
              <w:spacing w:before="60" w:after="60"/>
              <w:jc w:val="center"/>
              <w:rPr>
                <w:rFonts w:ascii="Calibri" w:hAnsi="Calibri"/>
                <w:sz w:val="18"/>
              </w:rPr>
            </w:pPr>
            <w:r w:rsidRPr="00B758AC">
              <w:rPr>
                <w:rFonts w:ascii="Calibri" w:hAnsi="Calibri"/>
                <w:sz w:val="18"/>
              </w:rPr>
              <w:t>10%</w:t>
            </w:r>
          </w:p>
        </w:tc>
        <w:tc>
          <w:tcPr>
            <w:tcW w:w="1126" w:type="dxa"/>
            <w:vAlign w:val="center"/>
          </w:tcPr>
          <w:p w14:paraId="0B8C61BB" w14:textId="77777777" w:rsidR="00B758AC" w:rsidRPr="00B758AC" w:rsidRDefault="0045398B" w:rsidP="0045398B">
            <w:pPr>
              <w:spacing w:before="60" w:after="60"/>
              <w:jc w:val="center"/>
              <w:rPr>
                <w:rFonts w:ascii="Calibri" w:hAnsi="Calibri"/>
                <w:sz w:val="18"/>
              </w:rPr>
            </w:pPr>
            <w:r>
              <w:rPr>
                <w:rFonts w:ascii="Calibri" w:hAnsi="Calibri"/>
                <w:sz w:val="18"/>
              </w:rPr>
              <w:t>15%A,C,E</w:t>
            </w:r>
          </w:p>
        </w:tc>
      </w:tr>
      <w:tr w:rsidR="00E6404C" w14:paraId="08AEE20D" w14:textId="77777777" w:rsidTr="0045398B">
        <w:trPr>
          <w:trHeight w:val="197"/>
        </w:trPr>
        <w:tc>
          <w:tcPr>
            <w:tcW w:w="2263" w:type="dxa"/>
            <w:shd w:val="clear" w:color="auto" w:fill="C2CAF4" w:themeFill="text2" w:themeFillTint="33"/>
            <w:vAlign w:val="center"/>
          </w:tcPr>
          <w:p w14:paraId="1A55133F"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Date</w:t>
            </w:r>
          </w:p>
        </w:tc>
        <w:tc>
          <w:tcPr>
            <w:tcW w:w="1125" w:type="dxa"/>
            <w:vAlign w:val="center"/>
          </w:tcPr>
          <w:p w14:paraId="4CD0218A" w14:textId="77777777" w:rsidR="00B758AC" w:rsidRPr="00B758AC" w:rsidRDefault="0045398B" w:rsidP="0045398B">
            <w:pPr>
              <w:spacing w:before="60" w:after="60"/>
              <w:jc w:val="center"/>
              <w:rPr>
                <w:rFonts w:ascii="Calibri" w:hAnsi="Calibri"/>
                <w:sz w:val="18"/>
              </w:rPr>
            </w:pPr>
            <w:r>
              <w:rPr>
                <w:rFonts w:ascii="Calibri" w:hAnsi="Calibri"/>
                <w:sz w:val="18"/>
              </w:rPr>
              <w:t>16%D,E,F</w:t>
            </w:r>
          </w:p>
        </w:tc>
        <w:tc>
          <w:tcPr>
            <w:tcW w:w="1126" w:type="dxa"/>
            <w:vAlign w:val="center"/>
          </w:tcPr>
          <w:p w14:paraId="67A39A2D" w14:textId="77777777" w:rsidR="00B758AC" w:rsidRPr="00B758AC" w:rsidRDefault="0045398B" w:rsidP="0045398B">
            <w:pPr>
              <w:spacing w:before="60" w:after="60"/>
              <w:jc w:val="center"/>
              <w:rPr>
                <w:rFonts w:ascii="Calibri" w:hAnsi="Calibri"/>
                <w:sz w:val="18"/>
              </w:rPr>
            </w:pPr>
            <w:r>
              <w:rPr>
                <w:rFonts w:ascii="Calibri" w:hAnsi="Calibri"/>
                <w:sz w:val="18"/>
              </w:rPr>
              <w:t>14%E,F</w:t>
            </w:r>
          </w:p>
        </w:tc>
        <w:tc>
          <w:tcPr>
            <w:tcW w:w="1125" w:type="dxa"/>
            <w:vAlign w:val="center"/>
          </w:tcPr>
          <w:p w14:paraId="0A5E9189" w14:textId="77777777" w:rsidR="00B758AC" w:rsidRPr="00B758AC" w:rsidRDefault="0045398B" w:rsidP="0045398B">
            <w:pPr>
              <w:spacing w:before="60" w:after="60"/>
              <w:jc w:val="center"/>
              <w:rPr>
                <w:rFonts w:ascii="Calibri" w:hAnsi="Calibri"/>
                <w:sz w:val="18"/>
              </w:rPr>
            </w:pPr>
            <w:r>
              <w:rPr>
                <w:rFonts w:ascii="Calibri" w:hAnsi="Calibri"/>
                <w:sz w:val="18"/>
              </w:rPr>
              <w:t>19%D,E,F</w:t>
            </w:r>
          </w:p>
        </w:tc>
        <w:tc>
          <w:tcPr>
            <w:tcW w:w="1126" w:type="dxa"/>
            <w:vAlign w:val="center"/>
          </w:tcPr>
          <w:p w14:paraId="6901D86F" w14:textId="77777777" w:rsidR="00E6404C" w:rsidRPr="00B758AC" w:rsidRDefault="00E6404C" w:rsidP="0045398B">
            <w:pPr>
              <w:spacing w:before="60" w:after="60"/>
              <w:jc w:val="center"/>
              <w:rPr>
                <w:rFonts w:ascii="Calibri" w:hAnsi="Calibri"/>
                <w:sz w:val="18"/>
              </w:rPr>
            </w:pPr>
            <w:r w:rsidRPr="00B758AC">
              <w:rPr>
                <w:rFonts w:ascii="Calibri" w:hAnsi="Calibri"/>
                <w:sz w:val="18"/>
              </w:rPr>
              <w:t>11%</w:t>
            </w:r>
          </w:p>
        </w:tc>
        <w:tc>
          <w:tcPr>
            <w:tcW w:w="1125" w:type="dxa"/>
            <w:vAlign w:val="center"/>
          </w:tcPr>
          <w:p w14:paraId="06D905DA" w14:textId="77777777" w:rsidR="00E6404C" w:rsidRPr="00B758AC" w:rsidRDefault="00E6404C" w:rsidP="0045398B">
            <w:pPr>
              <w:spacing w:before="60" w:after="60"/>
              <w:jc w:val="center"/>
              <w:rPr>
                <w:rFonts w:ascii="Calibri" w:hAnsi="Calibri"/>
                <w:sz w:val="18"/>
              </w:rPr>
            </w:pPr>
            <w:r w:rsidRPr="00B758AC">
              <w:rPr>
                <w:rFonts w:ascii="Calibri" w:hAnsi="Calibri"/>
                <w:sz w:val="18"/>
              </w:rPr>
              <w:t>8%</w:t>
            </w:r>
          </w:p>
        </w:tc>
        <w:tc>
          <w:tcPr>
            <w:tcW w:w="1126" w:type="dxa"/>
            <w:vAlign w:val="center"/>
          </w:tcPr>
          <w:p w14:paraId="4EC22268" w14:textId="77777777" w:rsidR="00E6404C" w:rsidRPr="00B758AC" w:rsidRDefault="00E6404C" w:rsidP="0045398B">
            <w:pPr>
              <w:spacing w:before="60" w:after="60"/>
              <w:jc w:val="center"/>
              <w:rPr>
                <w:rFonts w:ascii="Calibri" w:hAnsi="Calibri"/>
                <w:sz w:val="18"/>
              </w:rPr>
            </w:pPr>
            <w:r w:rsidRPr="00B758AC">
              <w:rPr>
                <w:rFonts w:ascii="Calibri" w:hAnsi="Calibri"/>
                <w:sz w:val="18"/>
              </w:rPr>
              <w:t>7%</w:t>
            </w:r>
          </w:p>
        </w:tc>
      </w:tr>
      <w:tr w:rsidR="00E6404C" w14:paraId="3DA95B83" w14:textId="77777777" w:rsidTr="0045398B">
        <w:trPr>
          <w:trHeight w:val="131"/>
        </w:trPr>
        <w:tc>
          <w:tcPr>
            <w:tcW w:w="2263" w:type="dxa"/>
            <w:shd w:val="clear" w:color="auto" w:fill="C2CAF4" w:themeFill="text2" w:themeFillTint="33"/>
            <w:vAlign w:val="center"/>
          </w:tcPr>
          <w:p w14:paraId="3822C046"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Servings per pack</w:t>
            </w:r>
          </w:p>
        </w:tc>
        <w:tc>
          <w:tcPr>
            <w:tcW w:w="1125" w:type="dxa"/>
            <w:vAlign w:val="center"/>
          </w:tcPr>
          <w:p w14:paraId="28371612" w14:textId="77777777" w:rsidR="00E6404C" w:rsidRPr="00B758AC" w:rsidRDefault="00E6404C" w:rsidP="0045398B">
            <w:pPr>
              <w:spacing w:before="60" w:after="60"/>
              <w:jc w:val="center"/>
              <w:rPr>
                <w:rFonts w:ascii="Calibri" w:hAnsi="Calibri"/>
                <w:sz w:val="18"/>
              </w:rPr>
            </w:pPr>
            <w:r w:rsidRPr="00B758AC">
              <w:rPr>
                <w:rFonts w:ascii="Calibri" w:hAnsi="Calibri"/>
                <w:sz w:val="18"/>
              </w:rPr>
              <w:t>6%</w:t>
            </w:r>
          </w:p>
        </w:tc>
        <w:tc>
          <w:tcPr>
            <w:tcW w:w="1126" w:type="dxa"/>
            <w:vAlign w:val="center"/>
          </w:tcPr>
          <w:p w14:paraId="645685CE" w14:textId="77777777" w:rsidR="00E6404C" w:rsidRPr="00B758AC" w:rsidRDefault="00E6404C" w:rsidP="0045398B">
            <w:pPr>
              <w:spacing w:before="60" w:after="60"/>
              <w:jc w:val="center"/>
              <w:rPr>
                <w:rFonts w:ascii="Calibri" w:hAnsi="Calibri"/>
                <w:sz w:val="18"/>
              </w:rPr>
            </w:pPr>
            <w:r w:rsidRPr="00B758AC">
              <w:rPr>
                <w:rFonts w:ascii="Calibri" w:hAnsi="Calibri"/>
                <w:sz w:val="18"/>
              </w:rPr>
              <w:t>8%</w:t>
            </w:r>
          </w:p>
        </w:tc>
        <w:tc>
          <w:tcPr>
            <w:tcW w:w="1125" w:type="dxa"/>
            <w:vAlign w:val="center"/>
          </w:tcPr>
          <w:p w14:paraId="665824CC" w14:textId="77777777" w:rsidR="00E6404C" w:rsidRPr="00B758AC" w:rsidRDefault="00E6404C" w:rsidP="0045398B">
            <w:pPr>
              <w:spacing w:before="60" w:after="60"/>
              <w:jc w:val="center"/>
              <w:rPr>
                <w:rFonts w:ascii="Calibri" w:hAnsi="Calibri"/>
                <w:sz w:val="18"/>
              </w:rPr>
            </w:pPr>
            <w:r w:rsidRPr="00B758AC">
              <w:rPr>
                <w:rFonts w:ascii="Calibri" w:hAnsi="Calibri"/>
                <w:sz w:val="18"/>
              </w:rPr>
              <w:t>10%</w:t>
            </w:r>
          </w:p>
        </w:tc>
        <w:tc>
          <w:tcPr>
            <w:tcW w:w="1126" w:type="dxa"/>
            <w:vAlign w:val="center"/>
          </w:tcPr>
          <w:p w14:paraId="5E8894B4" w14:textId="77777777" w:rsidR="00E6404C" w:rsidRPr="00B758AC" w:rsidRDefault="00E6404C" w:rsidP="0045398B">
            <w:pPr>
              <w:spacing w:before="60" w:after="60"/>
              <w:jc w:val="center"/>
              <w:rPr>
                <w:rFonts w:ascii="Calibri" w:hAnsi="Calibri"/>
                <w:sz w:val="18"/>
              </w:rPr>
            </w:pPr>
            <w:r w:rsidRPr="00B758AC">
              <w:rPr>
                <w:rFonts w:ascii="Calibri" w:hAnsi="Calibri"/>
                <w:sz w:val="18"/>
              </w:rPr>
              <w:t>9%</w:t>
            </w:r>
          </w:p>
        </w:tc>
        <w:tc>
          <w:tcPr>
            <w:tcW w:w="1125" w:type="dxa"/>
            <w:vAlign w:val="center"/>
          </w:tcPr>
          <w:p w14:paraId="38BD9B20" w14:textId="77777777" w:rsidR="00B758AC" w:rsidRPr="00B758AC" w:rsidRDefault="0045398B" w:rsidP="0045398B">
            <w:pPr>
              <w:spacing w:before="60" w:after="60"/>
              <w:jc w:val="center"/>
              <w:rPr>
                <w:rFonts w:ascii="Calibri" w:hAnsi="Calibri"/>
                <w:sz w:val="18"/>
              </w:rPr>
            </w:pPr>
            <w:r>
              <w:rPr>
                <w:rFonts w:ascii="Calibri" w:hAnsi="Calibri"/>
                <w:sz w:val="18"/>
              </w:rPr>
              <w:t>17%A,B,D</w:t>
            </w:r>
          </w:p>
        </w:tc>
        <w:tc>
          <w:tcPr>
            <w:tcW w:w="1126" w:type="dxa"/>
            <w:vAlign w:val="center"/>
          </w:tcPr>
          <w:p w14:paraId="5CF4FD61" w14:textId="77777777" w:rsidR="00B758AC" w:rsidRPr="00B758AC" w:rsidRDefault="0045398B" w:rsidP="0045398B">
            <w:pPr>
              <w:spacing w:before="60" w:after="60"/>
              <w:jc w:val="center"/>
              <w:rPr>
                <w:rFonts w:ascii="Calibri" w:hAnsi="Calibri"/>
                <w:sz w:val="18"/>
              </w:rPr>
            </w:pPr>
            <w:r>
              <w:rPr>
                <w:rFonts w:ascii="Calibri" w:hAnsi="Calibri"/>
                <w:sz w:val="18"/>
              </w:rPr>
              <w:t>11%A,B</w:t>
            </w:r>
          </w:p>
        </w:tc>
      </w:tr>
      <w:tr w:rsidR="00E6404C" w14:paraId="0769675C" w14:textId="77777777" w:rsidTr="0045398B">
        <w:trPr>
          <w:trHeight w:val="193"/>
        </w:trPr>
        <w:tc>
          <w:tcPr>
            <w:tcW w:w="2263" w:type="dxa"/>
            <w:shd w:val="clear" w:color="auto" w:fill="C2CAF4" w:themeFill="text2" w:themeFillTint="33"/>
            <w:vAlign w:val="center"/>
          </w:tcPr>
          <w:p w14:paraId="2528924C"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Measurement Mark</w:t>
            </w:r>
          </w:p>
        </w:tc>
        <w:tc>
          <w:tcPr>
            <w:tcW w:w="1125" w:type="dxa"/>
            <w:vAlign w:val="center"/>
          </w:tcPr>
          <w:p w14:paraId="2081420E" w14:textId="77777777" w:rsidR="00B758AC" w:rsidRPr="00B758AC" w:rsidRDefault="0045398B" w:rsidP="0045398B">
            <w:pPr>
              <w:spacing w:before="60" w:after="60"/>
              <w:jc w:val="center"/>
              <w:rPr>
                <w:rFonts w:ascii="Calibri" w:hAnsi="Calibri"/>
                <w:sz w:val="18"/>
              </w:rPr>
            </w:pPr>
            <w:r>
              <w:rPr>
                <w:rFonts w:ascii="Calibri" w:hAnsi="Calibri"/>
                <w:sz w:val="18"/>
              </w:rPr>
              <w:t>11%D,F</w:t>
            </w:r>
          </w:p>
        </w:tc>
        <w:tc>
          <w:tcPr>
            <w:tcW w:w="1126" w:type="dxa"/>
            <w:vAlign w:val="center"/>
          </w:tcPr>
          <w:p w14:paraId="19CFE1C3" w14:textId="77777777" w:rsidR="00E6404C" w:rsidRPr="00B758AC" w:rsidRDefault="00E6404C" w:rsidP="0045398B">
            <w:pPr>
              <w:spacing w:before="60" w:after="60"/>
              <w:jc w:val="center"/>
              <w:rPr>
                <w:rFonts w:ascii="Calibri" w:hAnsi="Calibri"/>
                <w:sz w:val="18"/>
              </w:rPr>
            </w:pPr>
            <w:r w:rsidRPr="00B758AC">
              <w:rPr>
                <w:rFonts w:ascii="Calibri" w:hAnsi="Calibri"/>
                <w:sz w:val="18"/>
              </w:rPr>
              <w:t>10%</w:t>
            </w:r>
          </w:p>
        </w:tc>
        <w:tc>
          <w:tcPr>
            <w:tcW w:w="1125" w:type="dxa"/>
            <w:vAlign w:val="center"/>
          </w:tcPr>
          <w:p w14:paraId="5714C50A" w14:textId="77777777" w:rsidR="00E6404C" w:rsidRPr="00B758AC" w:rsidRDefault="00E6404C" w:rsidP="0045398B">
            <w:pPr>
              <w:spacing w:before="60" w:after="60"/>
              <w:jc w:val="center"/>
              <w:rPr>
                <w:rFonts w:ascii="Calibri" w:hAnsi="Calibri"/>
                <w:sz w:val="18"/>
              </w:rPr>
            </w:pPr>
            <w:r w:rsidRPr="00B758AC">
              <w:rPr>
                <w:rFonts w:ascii="Calibri" w:hAnsi="Calibri"/>
                <w:sz w:val="18"/>
              </w:rPr>
              <w:t>10%</w:t>
            </w:r>
          </w:p>
        </w:tc>
        <w:tc>
          <w:tcPr>
            <w:tcW w:w="1126" w:type="dxa"/>
            <w:vAlign w:val="center"/>
          </w:tcPr>
          <w:p w14:paraId="52D7EA3F" w14:textId="77777777" w:rsidR="00E6404C" w:rsidRPr="00B758AC" w:rsidRDefault="00E6404C" w:rsidP="0045398B">
            <w:pPr>
              <w:spacing w:before="60" w:after="60"/>
              <w:jc w:val="center"/>
              <w:rPr>
                <w:rFonts w:ascii="Calibri" w:hAnsi="Calibri"/>
                <w:sz w:val="18"/>
              </w:rPr>
            </w:pPr>
            <w:r w:rsidRPr="00B758AC">
              <w:rPr>
                <w:rFonts w:ascii="Calibri" w:hAnsi="Calibri"/>
                <w:sz w:val="18"/>
              </w:rPr>
              <w:t>8%</w:t>
            </w:r>
          </w:p>
        </w:tc>
        <w:tc>
          <w:tcPr>
            <w:tcW w:w="1125" w:type="dxa"/>
            <w:vAlign w:val="center"/>
          </w:tcPr>
          <w:p w14:paraId="40425604" w14:textId="77777777" w:rsidR="00B758AC" w:rsidRPr="00B758AC" w:rsidRDefault="0045398B" w:rsidP="0045398B">
            <w:pPr>
              <w:spacing w:before="60" w:after="60"/>
              <w:jc w:val="center"/>
              <w:rPr>
                <w:rFonts w:ascii="Calibri" w:hAnsi="Calibri"/>
                <w:sz w:val="18"/>
              </w:rPr>
            </w:pPr>
            <w:r>
              <w:rPr>
                <w:rFonts w:ascii="Calibri" w:hAnsi="Calibri"/>
                <w:sz w:val="18"/>
              </w:rPr>
              <w:t>13%D,F</w:t>
            </w:r>
          </w:p>
        </w:tc>
        <w:tc>
          <w:tcPr>
            <w:tcW w:w="1126" w:type="dxa"/>
            <w:vAlign w:val="center"/>
          </w:tcPr>
          <w:p w14:paraId="4BEABD35" w14:textId="77777777" w:rsidR="00E6404C" w:rsidRPr="00B758AC" w:rsidRDefault="00E6404C" w:rsidP="0045398B">
            <w:pPr>
              <w:spacing w:before="60" w:after="60"/>
              <w:jc w:val="center"/>
              <w:rPr>
                <w:rFonts w:ascii="Calibri" w:hAnsi="Calibri"/>
                <w:sz w:val="18"/>
              </w:rPr>
            </w:pPr>
            <w:r w:rsidRPr="00B758AC">
              <w:rPr>
                <w:rFonts w:ascii="Calibri" w:hAnsi="Calibri"/>
                <w:sz w:val="18"/>
              </w:rPr>
              <w:t>6%</w:t>
            </w:r>
          </w:p>
        </w:tc>
      </w:tr>
      <w:tr w:rsidR="00E6404C" w14:paraId="76F75132" w14:textId="77777777" w:rsidTr="0045398B">
        <w:trPr>
          <w:trHeight w:val="127"/>
        </w:trPr>
        <w:tc>
          <w:tcPr>
            <w:tcW w:w="2263" w:type="dxa"/>
            <w:shd w:val="clear" w:color="auto" w:fill="C2CAF4" w:themeFill="text2" w:themeFillTint="33"/>
            <w:vAlign w:val="center"/>
          </w:tcPr>
          <w:p w14:paraId="71AEE460" w14:textId="77777777" w:rsidR="00E6404C" w:rsidRPr="00EC2F79" w:rsidRDefault="00E6404C" w:rsidP="0045398B">
            <w:pPr>
              <w:spacing w:before="60" w:after="60"/>
              <w:jc w:val="right"/>
              <w:rPr>
                <w:rFonts w:ascii="Calibri" w:hAnsi="Calibri"/>
                <w:bCs/>
                <w:color w:val="000000"/>
                <w:sz w:val="18"/>
              </w:rPr>
            </w:pPr>
            <w:r w:rsidRPr="00EC2F79">
              <w:rPr>
                <w:rFonts w:ascii="Calibri" w:hAnsi="Calibri"/>
                <w:bCs/>
                <w:color w:val="000000"/>
                <w:sz w:val="18"/>
              </w:rPr>
              <w:t>Generic product/pack claim</w:t>
            </w:r>
          </w:p>
        </w:tc>
        <w:tc>
          <w:tcPr>
            <w:tcW w:w="1125" w:type="dxa"/>
            <w:vAlign w:val="center"/>
          </w:tcPr>
          <w:p w14:paraId="5D7C1A4E" w14:textId="77777777" w:rsidR="00E6404C" w:rsidRPr="00B758AC" w:rsidRDefault="00E6404C" w:rsidP="0045398B">
            <w:pPr>
              <w:spacing w:before="60" w:after="60"/>
              <w:jc w:val="center"/>
              <w:rPr>
                <w:rFonts w:ascii="Calibri" w:hAnsi="Calibri"/>
                <w:sz w:val="18"/>
              </w:rPr>
            </w:pPr>
            <w:r w:rsidRPr="00B758AC">
              <w:rPr>
                <w:rFonts w:ascii="Calibri" w:hAnsi="Calibri"/>
                <w:sz w:val="18"/>
              </w:rPr>
              <w:t>7%</w:t>
            </w:r>
          </w:p>
        </w:tc>
        <w:tc>
          <w:tcPr>
            <w:tcW w:w="1126" w:type="dxa"/>
            <w:vAlign w:val="center"/>
          </w:tcPr>
          <w:p w14:paraId="7D09FDAC" w14:textId="77777777" w:rsidR="00E6404C" w:rsidRPr="00B758AC" w:rsidRDefault="00E6404C" w:rsidP="0045398B">
            <w:pPr>
              <w:spacing w:before="60" w:after="60"/>
              <w:jc w:val="center"/>
              <w:rPr>
                <w:rFonts w:ascii="Calibri" w:hAnsi="Calibri"/>
                <w:sz w:val="18"/>
              </w:rPr>
            </w:pPr>
            <w:r w:rsidRPr="00B758AC">
              <w:rPr>
                <w:rFonts w:ascii="Calibri" w:hAnsi="Calibri"/>
                <w:sz w:val="18"/>
              </w:rPr>
              <w:t>7%</w:t>
            </w:r>
          </w:p>
        </w:tc>
        <w:tc>
          <w:tcPr>
            <w:tcW w:w="1125" w:type="dxa"/>
            <w:vAlign w:val="center"/>
          </w:tcPr>
          <w:p w14:paraId="03559970" w14:textId="77777777" w:rsidR="00E6404C" w:rsidRPr="00B758AC" w:rsidRDefault="00E6404C" w:rsidP="0045398B">
            <w:pPr>
              <w:spacing w:before="60" w:after="60"/>
              <w:jc w:val="center"/>
              <w:rPr>
                <w:rFonts w:ascii="Calibri" w:hAnsi="Calibri"/>
                <w:sz w:val="18"/>
              </w:rPr>
            </w:pPr>
            <w:r w:rsidRPr="00B758AC">
              <w:rPr>
                <w:rFonts w:ascii="Calibri" w:hAnsi="Calibri"/>
                <w:sz w:val="18"/>
              </w:rPr>
              <w:t>8%</w:t>
            </w:r>
          </w:p>
        </w:tc>
        <w:tc>
          <w:tcPr>
            <w:tcW w:w="1126" w:type="dxa"/>
            <w:vAlign w:val="center"/>
          </w:tcPr>
          <w:p w14:paraId="05EC0B2C" w14:textId="77777777" w:rsidR="00E6404C" w:rsidRPr="00B758AC" w:rsidRDefault="00E6404C" w:rsidP="0045398B">
            <w:pPr>
              <w:spacing w:before="60" w:after="60"/>
              <w:jc w:val="center"/>
              <w:rPr>
                <w:rFonts w:ascii="Calibri" w:hAnsi="Calibri"/>
                <w:sz w:val="18"/>
              </w:rPr>
            </w:pPr>
            <w:r w:rsidRPr="00B758AC">
              <w:rPr>
                <w:rFonts w:ascii="Calibri" w:hAnsi="Calibri"/>
                <w:sz w:val="18"/>
              </w:rPr>
              <w:t>9%</w:t>
            </w:r>
          </w:p>
        </w:tc>
        <w:tc>
          <w:tcPr>
            <w:tcW w:w="1125" w:type="dxa"/>
            <w:vAlign w:val="center"/>
          </w:tcPr>
          <w:p w14:paraId="4B755446" w14:textId="77777777" w:rsidR="00E6404C" w:rsidRPr="00B758AC" w:rsidRDefault="00E6404C" w:rsidP="0045398B">
            <w:pPr>
              <w:spacing w:before="60" w:after="60"/>
              <w:jc w:val="center"/>
              <w:rPr>
                <w:rFonts w:ascii="Calibri" w:hAnsi="Calibri"/>
                <w:sz w:val="18"/>
              </w:rPr>
            </w:pPr>
            <w:r w:rsidRPr="00B758AC">
              <w:rPr>
                <w:rFonts w:ascii="Calibri" w:hAnsi="Calibri"/>
                <w:sz w:val="18"/>
              </w:rPr>
              <w:t>6%</w:t>
            </w:r>
          </w:p>
        </w:tc>
        <w:tc>
          <w:tcPr>
            <w:tcW w:w="1126" w:type="dxa"/>
            <w:vAlign w:val="center"/>
          </w:tcPr>
          <w:p w14:paraId="6F2EF198" w14:textId="77777777" w:rsidR="00B758AC" w:rsidRPr="00B758AC" w:rsidRDefault="0045398B" w:rsidP="0045398B">
            <w:pPr>
              <w:spacing w:before="60" w:after="60"/>
              <w:jc w:val="center"/>
              <w:rPr>
                <w:rFonts w:ascii="Calibri" w:hAnsi="Calibri"/>
                <w:sz w:val="18"/>
              </w:rPr>
            </w:pPr>
            <w:r>
              <w:rPr>
                <w:rFonts w:ascii="Calibri" w:hAnsi="Calibri"/>
                <w:sz w:val="18"/>
              </w:rPr>
              <w:t>11%A,B,E</w:t>
            </w:r>
          </w:p>
        </w:tc>
      </w:tr>
    </w:tbl>
    <w:p w14:paraId="08F2EA79" w14:textId="77777777" w:rsidR="00F73A5B" w:rsidRPr="00F73A5B" w:rsidRDefault="00F73A5B" w:rsidP="00F73A5B">
      <w:pPr>
        <w:spacing w:before="240" w:after="0"/>
        <w:jc w:val="left"/>
        <w:rPr>
          <w:rFonts w:ascii="Calibri" w:eastAsia="Times New Roman" w:hAnsi="Calibri"/>
          <w:b/>
          <w:color w:val="000000"/>
          <w:sz w:val="16"/>
          <w:szCs w:val="16"/>
        </w:rPr>
      </w:pPr>
      <w:r w:rsidRPr="00F73A5B">
        <w:rPr>
          <w:rFonts w:ascii="Calibri" w:eastAsia="Times New Roman" w:hAnsi="Calibri"/>
          <w:b/>
          <w:color w:val="000000"/>
          <w:sz w:val="16"/>
          <w:szCs w:val="16"/>
        </w:rPr>
        <w:t>Note</w:t>
      </w:r>
      <w:r w:rsidR="00F2030E" w:rsidRPr="00F2030E">
        <w:rPr>
          <w:rFonts w:ascii="Calibri" w:eastAsia="Times New Roman" w:hAnsi="Calibri"/>
          <w:color w:val="000000"/>
          <w:sz w:val="16"/>
          <w:szCs w:val="16"/>
        </w:rPr>
        <w:t xml:space="preserve"> </w:t>
      </w:r>
      <w:r w:rsidR="00F2030E" w:rsidRPr="009F37D8">
        <w:rPr>
          <w:rFonts w:ascii="Calibri" w:eastAsia="Times New Roman" w:hAnsi="Calibri"/>
          <w:color w:val="000000"/>
          <w:sz w:val="16"/>
          <w:szCs w:val="16"/>
        </w:rPr>
        <w:t>Statistically s</w:t>
      </w:r>
      <w:r w:rsidR="00F2030E">
        <w:rPr>
          <w:rFonts w:ascii="Calibri" w:eastAsia="Times New Roman" w:hAnsi="Calibri"/>
          <w:color w:val="000000"/>
          <w:sz w:val="16"/>
          <w:szCs w:val="16"/>
        </w:rPr>
        <w:t xml:space="preserve">ignificant differences between </w:t>
      </w:r>
      <w:r w:rsidR="00F2030E" w:rsidRPr="009F37D8">
        <w:rPr>
          <w:rFonts w:ascii="Calibri" w:eastAsia="Times New Roman" w:hAnsi="Calibri"/>
          <w:color w:val="000000"/>
          <w:sz w:val="16"/>
          <w:szCs w:val="16"/>
        </w:rPr>
        <w:t>the position</w:t>
      </w:r>
      <w:r w:rsidR="00F2030E">
        <w:rPr>
          <w:rFonts w:ascii="Calibri" w:eastAsia="Times New Roman" w:hAnsi="Calibri"/>
          <w:color w:val="000000"/>
          <w:sz w:val="16"/>
          <w:szCs w:val="16"/>
        </w:rPr>
        <w:t>s</w:t>
      </w:r>
      <w:r w:rsidR="00F2030E" w:rsidRPr="009F37D8">
        <w:rPr>
          <w:rFonts w:ascii="Calibri" w:eastAsia="Times New Roman" w:hAnsi="Calibri"/>
          <w:color w:val="000000"/>
          <w:sz w:val="16"/>
          <w:szCs w:val="16"/>
        </w:rPr>
        <w:t xml:space="preserve"> of the MM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is </w:t>
      </w:r>
      <w:r w:rsidR="00F2030E">
        <w:rPr>
          <w:rFonts w:ascii="Calibri" w:eastAsia="Times New Roman" w:hAnsi="Calibri"/>
          <w:color w:val="000000"/>
          <w:sz w:val="16"/>
          <w:szCs w:val="16"/>
        </w:rPr>
        <w:t>indicated using</w:t>
      </w:r>
      <w:r w:rsidRPr="00F73A5B">
        <w:rPr>
          <w:rFonts w:ascii="Calibri" w:eastAsia="Times New Roman" w:hAnsi="Calibri"/>
          <w:color w:val="000000"/>
          <w:sz w:val="16"/>
          <w:szCs w:val="16"/>
        </w:rPr>
        <w:t xml:space="preserve"> </w:t>
      </w:r>
      <w:r w:rsidR="00F2030E">
        <w:rPr>
          <w:rFonts w:ascii="Calibri" w:eastAsia="Times New Roman" w:hAnsi="Calibri"/>
          <w:color w:val="000000"/>
          <w:sz w:val="16"/>
          <w:szCs w:val="16"/>
        </w:rPr>
        <w:t xml:space="preserve">column reference letters </w:t>
      </w:r>
      <w:r w:rsidR="003F3DB1">
        <w:rPr>
          <w:rFonts w:ascii="Calibri" w:eastAsia="Times New Roman" w:hAnsi="Calibri"/>
          <w:color w:val="000000"/>
          <w:sz w:val="16"/>
          <w:szCs w:val="16"/>
        </w:rPr>
        <w:t>A-F</w:t>
      </w:r>
    </w:p>
    <w:p w14:paraId="6A19C872" w14:textId="77777777" w:rsidR="00B758AC" w:rsidRPr="004A39A2" w:rsidRDefault="004A39A2" w:rsidP="004A39A2">
      <w:pPr>
        <w:spacing w:before="240" w:after="0"/>
        <w:jc w:val="left"/>
        <w:rPr>
          <w:rFonts w:cs="Arial"/>
          <w:b/>
          <w:color w:val="172983" w:themeColor="text2"/>
        </w:rPr>
      </w:pPr>
      <w:r w:rsidRPr="004A39A2">
        <w:rPr>
          <w:rFonts w:cs="Arial"/>
          <w:b/>
          <w:color w:val="172983" w:themeColor="text2"/>
        </w:rPr>
        <w:t xml:space="preserve">Food products </w:t>
      </w:r>
    </w:p>
    <w:p w14:paraId="7A2BA8DC" w14:textId="77777777" w:rsidR="004A39A2" w:rsidRPr="00096A6E" w:rsidRDefault="004A39A2" w:rsidP="00B758AC">
      <w:pPr>
        <w:spacing w:after="0"/>
        <w:rPr>
          <w:rFonts w:cs="Arial"/>
        </w:rPr>
      </w:pPr>
    </w:p>
    <w:p w14:paraId="77F9EBE4" w14:textId="77777777" w:rsidR="00B758AC" w:rsidRPr="00EC2F79" w:rsidRDefault="00B758AC" w:rsidP="00B758AC">
      <w:pPr>
        <w:pStyle w:val="Caption"/>
        <w:rPr>
          <w:rFonts w:cs="Times New Roman"/>
          <w:b/>
          <w:i w:val="0"/>
          <w:iCs w:val="0"/>
          <w:color w:val="auto"/>
          <w:sz w:val="24"/>
          <w:szCs w:val="22"/>
          <w:lang w:eastAsia="en-AU"/>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4</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food products</w:t>
      </w:r>
      <w:r w:rsidR="00960CEA">
        <w:rPr>
          <w:rFonts w:cs="Times New Roman"/>
          <w:b/>
          <w:i w:val="0"/>
          <w:iCs w:val="0"/>
          <w:color w:val="auto"/>
          <w:sz w:val="24"/>
          <w:szCs w:val="22"/>
          <w:lang w:eastAsia="en-AU"/>
        </w:rPr>
        <w:t>, by gender</w:t>
      </w:r>
    </w:p>
    <w:tbl>
      <w:tblPr>
        <w:tblStyle w:val="TableGrid"/>
        <w:tblW w:w="5000" w:type="pct"/>
        <w:tblLook w:val="04A0" w:firstRow="1" w:lastRow="0" w:firstColumn="1" w:lastColumn="0" w:noHBand="0" w:noVBand="1"/>
      </w:tblPr>
      <w:tblGrid>
        <w:gridCol w:w="3906"/>
        <w:gridCol w:w="2555"/>
        <w:gridCol w:w="2555"/>
      </w:tblGrid>
      <w:tr w:rsidR="00960CEA" w:rsidRPr="00960CEA" w14:paraId="131B7BF2" w14:textId="77777777" w:rsidTr="003F3DB1">
        <w:trPr>
          <w:trHeight w:val="300"/>
        </w:trPr>
        <w:tc>
          <w:tcPr>
            <w:tcW w:w="2166" w:type="pct"/>
            <w:shd w:val="clear" w:color="auto" w:fill="C2CAF4" w:themeFill="text2" w:themeFillTint="33"/>
            <w:noWrap/>
            <w:hideMark/>
          </w:tcPr>
          <w:p w14:paraId="49DB804A" w14:textId="77777777" w:rsidR="00960CEA" w:rsidRPr="00960CEA" w:rsidRDefault="00960CEA" w:rsidP="00960CEA">
            <w:pPr>
              <w:spacing w:after="0"/>
              <w:jc w:val="center"/>
              <w:rPr>
                <w:b/>
                <w:sz w:val="18"/>
                <w:szCs w:val="18"/>
              </w:rPr>
            </w:pPr>
          </w:p>
        </w:tc>
        <w:tc>
          <w:tcPr>
            <w:tcW w:w="1417" w:type="pct"/>
            <w:shd w:val="clear" w:color="auto" w:fill="C2CAF4" w:themeFill="text2" w:themeFillTint="33"/>
            <w:noWrap/>
            <w:hideMark/>
          </w:tcPr>
          <w:p w14:paraId="04D57778" w14:textId="77777777" w:rsidR="00960CEA" w:rsidRDefault="00960CEA" w:rsidP="00960CEA">
            <w:pPr>
              <w:spacing w:after="0"/>
              <w:jc w:val="center"/>
              <w:rPr>
                <w:b/>
                <w:sz w:val="18"/>
                <w:szCs w:val="18"/>
              </w:rPr>
            </w:pPr>
            <w:r w:rsidRPr="00960CEA">
              <w:rPr>
                <w:b/>
                <w:sz w:val="18"/>
                <w:szCs w:val="18"/>
              </w:rPr>
              <w:t>Male</w:t>
            </w:r>
          </w:p>
          <w:p w14:paraId="0C54EF3E" w14:textId="77777777" w:rsidR="00960CEA" w:rsidRPr="00960CEA" w:rsidRDefault="00960CEA" w:rsidP="00960CEA">
            <w:pPr>
              <w:spacing w:after="0"/>
              <w:jc w:val="center"/>
              <w:rPr>
                <w:b/>
                <w:sz w:val="18"/>
                <w:szCs w:val="18"/>
              </w:rPr>
            </w:pPr>
            <w:r>
              <w:rPr>
                <w:b/>
                <w:sz w:val="18"/>
                <w:szCs w:val="18"/>
              </w:rPr>
              <w:t>A</w:t>
            </w:r>
          </w:p>
        </w:tc>
        <w:tc>
          <w:tcPr>
            <w:tcW w:w="1417" w:type="pct"/>
            <w:shd w:val="clear" w:color="auto" w:fill="C2CAF4" w:themeFill="text2" w:themeFillTint="33"/>
            <w:noWrap/>
            <w:hideMark/>
          </w:tcPr>
          <w:p w14:paraId="316ADD4A" w14:textId="77777777" w:rsidR="00960CEA" w:rsidRDefault="00960CEA" w:rsidP="00960CEA">
            <w:pPr>
              <w:spacing w:after="0"/>
              <w:jc w:val="center"/>
              <w:rPr>
                <w:b/>
                <w:sz w:val="18"/>
                <w:szCs w:val="18"/>
              </w:rPr>
            </w:pPr>
            <w:r w:rsidRPr="00960CEA">
              <w:rPr>
                <w:b/>
                <w:sz w:val="18"/>
                <w:szCs w:val="18"/>
              </w:rPr>
              <w:t>Female</w:t>
            </w:r>
          </w:p>
          <w:p w14:paraId="6BB82976" w14:textId="77777777" w:rsidR="00960CEA" w:rsidRPr="00960CEA" w:rsidRDefault="00960CEA" w:rsidP="00960CEA">
            <w:pPr>
              <w:spacing w:after="0"/>
              <w:jc w:val="center"/>
              <w:rPr>
                <w:b/>
                <w:sz w:val="18"/>
                <w:szCs w:val="18"/>
              </w:rPr>
            </w:pPr>
            <w:r>
              <w:rPr>
                <w:b/>
                <w:sz w:val="18"/>
                <w:szCs w:val="18"/>
              </w:rPr>
              <w:t>B</w:t>
            </w:r>
          </w:p>
        </w:tc>
      </w:tr>
      <w:tr w:rsidR="00960CEA" w:rsidRPr="00960CEA" w14:paraId="3AA8DAC8" w14:textId="77777777" w:rsidTr="003F3DB1">
        <w:trPr>
          <w:trHeight w:val="300"/>
        </w:trPr>
        <w:tc>
          <w:tcPr>
            <w:tcW w:w="2166" w:type="pct"/>
            <w:shd w:val="clear" w:color="auto" w:fill="C2CAF4" w:themeFill="text2" w:themeFillTint="33"/>
            <w:noWrap/>
            <w:vAlign w:val="center"/>
            <w:hideMark/>
          </w:tcPr>
          <w:p w14:paraId="206EB1EE" w14:textId="77777777" w:rsidR="00960CEA" w:rsidRPr="00960CEA" w:rsidRDefault="00960CEA" w:rsidP="00960CEA">
            <w:pPr>
              <w:spacing w:after="0"/>
              <w:jc w:val="left"/>
              <w:rPr>
                <w:color w:val="000000" w:themeColor="text1"/>
                <w:sz w:val="18"/>
                <w:szCs w:val="18"/>
              </w:rPr>
            </w:pPr>
            <w:r w:rsidRPr="00960CEA">
              <w:rPr>
                <w:color w:val="000000" w:themeColor="text1"/>
                <w:sz w:val="18"/>
                <w:szCs w:val="18"/>
              </w:rPr>
              <w:t>Respondents who selected the MM as most useful</w:t>
            </w:r>
          </w:p>
        </w:tc>
        <w:tc>
          <w:tcPr>
            <w:tcW w:w="1417" w:type="pct"/>
            <w:noWrap/>
            <w:vAlign w:val="center"/>
            <w:hideMark/>
          </w:tcPr>
          <w:p w14:paraId="51ACC815"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40%</w:t>
            </w:r>
            <w:r>
              <w:rPr>
                <w:color w:val="000000" w:themeColor="text1"/>
                <w:sz w:val="18"/>
                <w:szCs w:val="18"/>
              </w:rPr>
              <w:t>B</w:t>
            </w:r>
          </w:p>
        </w:tc>
        <w:tc>
          <w:tcPr>
            <w:tcW w:w="1417" w:type="pct"/>
            <w:noWrap/>
            <w:vAlign w:val="center"/>
            <w:hideMark/>
          </w:tcPr>
          <w:p w14:paraId="6C84B88D"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30%</w:t>
            </w:r>
          </w:p>
        </w:tc>
      </w:tr>
    </w:tbl>
    <w:p w14:paraId="7ADDF14F" w14:textId="77777777" w:rsidR="00960CEA" w:rsidRPr="00EC2F79" w:rsidRDefault="00960CEA" w:rsidP="00960CEA">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2F7F6EEB" w14:textId="77777777" w:rsidR="00960CEA" w:rsidRDefault="00960CEA" w:rsidP="00960CEA">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those who selected the MM as most important and those who did not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46CEF3BB" w14:textId="77777777" w:rsidR="00960CEA" w:rsidRPr="0060590D" w:rsidRDefault="00960CEA" w:rsidP="00960CEA">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0C6915EB" w14:textId="77777777" w:rsidR="00960CEA" w:rsidRDefault="00960CEA" w:rsidP="00960CEA">
      <w:pPr>
        <w:pStyle w:val="Caption"/>
        <w:rPr>
          <w:rFonts w:cs="Times New Roman"/>
          <w:b/>
          <w:i w:val="0"/>
          <w:iCs w:val="0"/>
          <w:color w:val="auto"/>
          <w:sz w:val="24"/>
          <w:szCs w:val="22"/>
          <w:lang w:eastAsia="en-AU"/>
        </w:rPr>
      </w:pPr>
    </w:p>
    <w:p w14:paraId="367A88B3" w14:textId="77777777" w:rsidR="00960CEA" w:rsidRPr="00EC2F79" w:rsidRDefault="00960CEA" w:rsidP="00960CEA">
      <w:pPr>
        <w:pStyle w:val="Caption"/>
        <w:rPr>
          <w:rFonts w:cs="Times New Roman"/>
          <w:b/>
          <w:i w:val="0"/>
          <w:iCs w:val="0"/>
          <w:color w:val="auto"/>
          <w:sz w:val="24"/>
          <w:szCs w:val="22"/>
          <w:lang w:eastAsia="en-AU"/>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5</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food products, by age group</w:t>
      </w:r>
    </w:p>
    <w:tbl>
      <w:tblPr>
        <w:tblStyle w:val="TableGrid"/>
        <w:tblW w:w="9016" w:type="dxa"/>
        <w:tblLayout w:type="fixed"/>
        <w:tblLook w:val="04A0" w:firstRow="1" w:lastRow="0" w:firstColumn="1" w:lastColumn="0" w:noHBand="0" w:noVBand="1"/>
      </w:tblPr>
      <w:tblGrid>
        <w:gridCol w:w="1817"/>
        <w:gridCol w:w="1439"/>
        <w:gridCol w:w="1440"/>
        <w:gridCol w:w="1440"/>
        <w:gridCol w:w="1440"/>
        <w:gridCol w:w="1440"/>
      </w:tblGrid>
      <w:tr w:rsidR="00960CEA" w:rsidRPr="00960CEA" w14:paraId="61B836C1" w14:textId="77777777" w:rsidTr="003F3DB1">
        <w:trPr>
          <w:trHeight w:val="300"/>
        </w:trPr>
        <w:tc>
          <w:tcPr>
            <w:tcW w:w="1817" w:type="dxa"/>
            <w:shd w:val="clear" w:color="auto" w:fill="C2CAF4" w:themeFill="text2" w:themeFillTint="33"/>
          </w:tcPr>
          <w:p w14:paraId="15DB1AF0" w14:textId="77777777" w:rsidR="00960CEA" w:rsidRPr="00960CEA" w:rsidRDefault="00960CEA" w:rsidP="001B51CF">
            <w:pPr>
              <w:spacing w:after="0"/>
              <w:jc w:val="left"/>
              <w:rPr>
                <w:b/>
                <w:sz w:val="18"/>
                <w:szCs w:val="18"/>
              </w:rPr>
            </w:pPr>
          </w:p>
        </w:tc>
        <w:tc>
          <w:tcPr>
            <w:tcW w:w="1439" w:type="dxa"/>
            <w:shd w:val="clear" w:color="auto" w:fill="C2CAF4" w:themeFill="text2" w:themeFillTint="33"/>
            <w:noWrap/>
            <w:hideMark/>
          </w:tcPr>
          <w:p w14:paraId="11A52FD9" w14:textId="77777777" w:rsidR="00960CEA" w:rsidRDefault="00960CEA" w:rsidP="00960CEA">
            <w:pPr>
              <w:spacing w:after="0"/>
              <w:jc w:val="center"/>
              <w:rPr>
                <w:b/>
                <w:sz w:val="18"/>
                <w:szCs w:val="18"/>
              </w:rPr>
            </w:pPr>
            <w:r w:rsidRPr="00960CEA">
              <w:rPr>
                <w:b/>
                <w:sz w:val="18"/>
                <w:szCs w:val="18"/>
              </w:rPr>
              <w:t xml:space="preserve">18 </w:t>
            </w:r>
            <w:r>
              <w:rPr>
                <w:b/>
                <w:sz w:val="18"/>
                <w:szCs w:val="18"/>
              </w:rPr>
              <w:t>–</w:t>
            </w:r>
            <w:r w:rsidRPr="00960CEA">
              <w:rPr>
                <w:b/>
                <w:sz w:val="18"/>
                <w:szCs w:val="18"/>
              </w:rPr>
              <w:t xml:space="preserve"> 29</w:t>
            </w:r>
            <w:r>
              <w:rPr>
                <w:b/>
                <w:sz w:val="18"/>
                <w:szCs w:val="18"/>
              </w:rPr>
              <w:t xml:space="preserve"> years</w:t>
            </w:r>
          </w:p>
          <w:p w14:paraId="09295653" w14:textId="77777777" w:rsidR="00960CEA" w:rsidRPr="00960CEA" w:rsidRDefault="00960CEA" w:rsidP="00960CEA">
            <w:pPr>
              <w:spacing w:after="0"/>
              <w:jc w:val="center"/>
              <w:rPr>
                <w:b/>
                <w:sz w:val="18"/>
                <w:szCs w:val="18"/>
              </w:rPr>
            </w:pPr>
            <w:r>
              <w:rPr>
                <w:b/>
                <w:sz w:val="18"/>
                <w:szCs w:val="18"/>
              </w:rPr>
              <w:t>A</w:t>
            </w:r>
          </w:p>
        </w:tc>
        <w:tc>
          <w:tcPr>
            <w:tcW w:w="1440" w:type="dxa"/>
            <w:shd w:val="clear" w:color="auto" w:fill="C2CAF4" w:themeFill="text2" w:themeFillTint="33"/>
            <w:noWrap/>
            <w:hideMark/>
          </w:tcPr>
          <w:p w14:paraId="11E1745D" w14:textId="77777777" w:rsidR="00960CEA" w:rsidRDefault="00960CEA" w:rsidP="00960CEA">
            <w:pPr>
              <w:spacing w:after="0"/>
              <w:jc w:val="center"/>
              <w:rPr>
                <w:b/>
                <w:sz w:val="18"/>
                <w:szCs w:val="18"/>
              </w:rPr>
            </w:pPr>
            <w:r w:rsidRPr="00960CEA">
              <w:rPr>
                <w:b/>
                <w:sz w:val="18"/>
                <w:szCs w:val="18"/>
              </w:rPr>
              <w:t xml:space="preserve">30 </w:t>
            </w:r>
            <w:r>
              <w:rPr>
                <w:b/>
                <w:sz w:val="18"/>
                <w:szCs w:val="18"/>
              </w:rPr>
              <w:t>–</w:t>
            </w:r>
            <w:r w:rsidRPr="00960CEA">
              <w:rPr>
                <w:b/>
                <w:sz w:val="18"/>
                <w:szCs w:val="18"/>
              </w:rPr>
              <w:t xml:space="preserve"> 39</w:t>
            </w:r>
          </w:p>
          <w:p w14:paraId="1139CED5" w14:textId="77777777" w:rsidR="00960CEA" w:rsidRPr="00960CEA" w:rsidRDefault="00960CEA" w:rsidP="00960CEA">
            <w:pPr>
              <w:spacing w:after="0"/>
              <w:jc w:val="center"/>
              <w:rPr>
                <w:b/>
                <w:sz w:val="18"/>
                <w:szCs w:val="18"/>
              </w:rPr>
            </w:pPr>
            <w:r>
              <w:rPr>
                <w:b/>
                <w:sz w:val="18"/>
                <w:szCs w:val="18"/>
              </w:rPr>
              <w:t>B</w:t>
            </w:r>
          </w:p>
        </w:tc>
        <w:tc>
          <w:tcPr>
            <w:tcW w:w="1440" w:type="dxa"/>
            <w:shd w:val="clear" w:color="auto" w:fill="C2CAF4" w:themeFill="text2" w:themeFillTint="33"/>
            <w:noWrap/>
            <w:hideMark/>
          </w:tcPr>
          <w:p w14:paraId="71C079F2" w14:textId="77777777" w:rsidR="00960CEA" w:rsidRDefault="00960CEA" w:rsidP="00960CEA">
            <w:pPr>
              <w:spacing w:after="0"/>
              <w:jc w:val="center"/>
              <w:rPr>
                <w:b/>
                <w:sz w:val="18"/>
                <w:szCs w:val="18"/>
              </w:rPr>
            </w:pPr>
            <w:r w:rsidRPr="00960CEA">
              <w:rPr>
                <w:b/>
                <w:sz w:val="18"/>
                <w:szCs w:val="18"/>
              </w:rPr>
              <w:t xml:space="preserve">40 </w:t>
            </w:r>
            <w:r>
              <w:rPr>
                <w:b/>
                <w:sz w:val="18"/>
                <w:szCs w:val="18"/>
              </w:rPr>
              <w:t>–</w:t>
            </w:r>
            <w:r w:rsidRPr="00960CEA">
              <w:rPr>
                <w:b/>
                <w:sz w:val="18"/>
                <w:szCs w:val="18"/>
              </w:rPr>
              <w:t xml:space="preserve"> 49</w:t>
            </w:r>
          </w:p>
          <w:p w14:paraId="00133E71" w14:textId="77777777" w:rsidR="00960CEA" w:rsidRPr="00960CEA" w:rsidRDefault="00960CEA" w:rsidP="00960CEA">
            <w:pPr>
              <w:spacing w:after="0"/>
              <w:jc w:val="center"/>
              <w:rPr>
                <w:b/>
                <w:sz w:val="18"/>
                <w:szCs w:val="18"/>
              </w:rPr>
            </w:pPr>
            <w:r>
              <w:rPr>
                <w:b/>
                <w:sz w:val="18"/>
                <w:szCs w:val="18"/>
              </w:rPr>
              <w:t>C</w:t>
            </w:r>
          </w:p>
        </w:tc>
        <w:tc>
          <w:tcPr>
            <w:tcW w:w="1440" w:type="dxa"/>
            <w:shd w:val="clear" w:color="auto" w:fill="C2CAF4" w:themeFill="text2" w:themeFillTint="33"/>
            <w:noWrap/>
            <w:hideMark/>
          </w:tcPr>
          <w:p w14:paraId="7D4F1C89" w14:textId="77777777" w:rsidR="00960CEA" w:rsidRDefault="00960CEA" w:rsidP="00960CEA">
            <w:pPr>
              <w:spacing w:after="0"/>
              <w:jc w:val="center"/>
              <w:rPr>
                <w:b/>
                <w:sz w:val="18"/>
                <w:szCs w:val="18"/>
              </w:rPr>
            </w:pPr>
            <w:r w:rsidRPr="00960CEA">
              <w:rPr>
                <w:b/>
                <w:sz w:val="18"/>
                <w:szCs w:val="18"/>
              </w:rPr>
              <w:t xml:space="preserve">50 </w:t>
            </w:r>
            <w:r>
              <w:rPr>
                <w:b/>
                <w:sz w:val="18"/>
                <w:szCs w:val="18"/>
              </w:rPr>
              <w:t>–</w:t>
            </w:r>
            <w:r w:rsidRPr="00960CEA">
              <w:rPr>
                <w:b/>
                <w:sz w:val="18"/>
                <w:szCs w:val="18"/>
              </w:rPr>
              <w:t xml:space="preserve"> 59</w:t>
            </w:r>
          </w:p>
          <w:p w14:paraId="5F06A968" w14:textId="77777777" w:rsidR="00960CEA" w:rsidRPr="00960CEA" w:rsidRDefault="00960CEA" w:rsidP="00960CEA">
            <w:pPr>
              <w:spacing w:after="0"/>
              <w:jc w:val="center"/>
              <w:rPr>
                <w:b/>
                <w:sz w:val="18"/>
                <w:szCs w:val="18"/>
              </w:rPr>
            </w:pPr>
            <w:r>
              <w:rPr>
                <w:b/>
                <w:sz w:val="18"/>
                <w:szCs w:val="18"/>
              </w:rPr>
              <w:t>D</w:t>
            </w:r>
          </w:p>
        </w:tc>
        <w:tc>
          <w:tcPr>
            <w:tcW w:w="1440" w:type="dxa"/>
            <w:shd w:val="clear" w:color="auto" w:fill="C2CAF4" w:themeFill="text2" w:themeFillTint="33"/>
            <w:noWrap/>
            <w:hideMark/>
          </w:tcPr>
          <w:p w14:paraId="1D9DE927" w14:textId="77777777" w:rsidR="00960CEA" w:rsidRDefault="00960CEA" w:rsidP="00960CEA">
            <w:pPr>
              <w:spacing w:after="0"/>
              <w:jc w:val="center"/>
              <w:rPr>
                <w:b/>
                <w:sz w:val="18"/>
                <w:szCs w:val="18"/>
              </w:rPr>
            </w:pPr>
            <w:r w:rsidRPr="00960CEA">
              <w:rPr>
                <w:b/>
                <w:sz w:val="18"/>
                <w:szCs w:val="18"/>
              </w:rPr>
              <w:t>60 +</w:t>
            </w:r>
          </w:p>
          <w:p w14:paraId="4E0645FF" w14:textId="77777777" w:rsidR="00960CEA" w:rsidRPr="00960CEA" w:rsidRDefault="00960CEA" w:rsidP="00960CEA">
            <w:pPr>
              <w:spacing w:after="0"/>
              <w:jc w:val="center"/>
              <w:rPr>
                <w:b/>
                <w:sz w:val="18"/>
                <w:szCs w:val="18"/>
              </w:rPr>
            </w:pPr>
            <w:r>
              <w:rPr>
                <w:b/>
                <w:sz w:val="18"/>
                <w:szCs w:val="18"/>
              </w:rPr>
              <w:t>E</w:t>
            </w:r>
          </w:p>
        </w:tc>
      </w:tr>
      <w:tr w:rsidR="00960CEA" w:rsidRPr="00960CEA" w14:paraId="43643FF2" w14:textId="77777777" w:rsidTr="003F3DB1">
        <w:trPr>
          <w:trHeight w:val="300"/>
        </w:trPr>
        <w:tc>
          <w:tcPr>
            <w:tcW w:w="1817" w:type="dxa"/>
            <w:shd w:val="clear" w:color="auto" w:fill="C2CAF4" w:themeFill="text2" w:themeFillTint="33"/>
            <w:vAlign w:val="center"/>
          </w:tcPr>
          <w:p w14:paraId="73197243" w14:textId="77777777" w:rsidR="00960CEA" w:rsidRPr="00960CEA" w:rsidRDefault="00960CEA" w:rsidP="00960CEA">
            <w:pPr>
              <w:spacing w:after="0"/>
              <w:jc w:val="left"/>
              <w:rPr>
                <w:color w:val="000000" w:themeColor="text1"/>
                <w:sz w:val="18"/>
                <w:szCs w:val="18"/>
              </w:rPr>
            </w:pPr>
            <w:r w:rsidRPr="00960CEA">
              <w:rPr>
                <w:color w:val="000000" w:themeColor="text1"/>
                <w:sz w:val="18"/>
                <w:szCs w:val="18"/>
              </w:rPr>
              <w:t>Respondents who selected the MM as most useful</w:t>
            </w:r>
          </w:p>
        </w:tc>
        <w:tc>
          <w:tcPr>
            <w:tcW w:w="1439" w:type="dxa"/>
            <w:noWrap/>
            <w:vAlign w:val="center"/>
            <w:hideMark/>
          </w:tcPr>
          <w:p w14:paraId="3241609D"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49%</w:t>
            </w:r>
            <w:r>
              <w:rPr>
                <w:color w:val="000000" w:themeColor="text1"/>
                <w:sz w:val="18"/>
                <w:szCs w:val="18"/>
              </w:rPr>
              <w:t>B,C,D,E</w:t>
            </w:r>
          </w:p>
        </w:tc>
        <w:tc>
          <w:tcPr>
            <w:tcW w:w="1440" w:type="dxa"/>
            <w:noWrap/>
            <w:vAlign w:val="center"/>
            <w:hideMark/>
          </w:tcPr>
          <w:p w14:paraId="11242CA6"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39%</w:t>
            </w:r>
            <w:r>
              <w:rPr>
                <w:color w:val="000000" w:themeColor="text1"/>
                <w:sz w:val="18"/>
                <w:szCs w:val="18"/>
              </w:rPr>
              <w:t>D,E</w:t>
            </w:r>
          </w:p>
        </w:tc>
        <w:tc>
          <w:tcPr>
            <w:tcW w:w="1440" w:type="dxa"/>
            <w:noWrap/>
            <w:vAlign w:val="center"/>
            <w:hideMark/>
          </w:tcPr>
          <w:p w14:paraId="33D185F7"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34%</w:t>
            </w:r>
            <w:r>
              <w:rPr>
                <w:color w:val="000000" w:themeColor="text1"/>
                <w:sz w:val="18"/>
                <w:szCs w:val="18"/>
              </w:rPr>
              <w:t>E</w:t>
            </w:r>
          </w:p>
        </w:tc>
        <w:tc>
          <w:tcPr>
            <w:tcW w:w="1440" w:type="dxa"/>
            <w:noWrap/>
            <w:vAlign w:val="center"/>
            <w:hideMark/>
          </w:tcPr>
          <w:p w14:paraId="080D2E46"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28%</w:t>
            </w:r>
          </w:p>
        </w:tc>
        <w:tc>
          <w:tcPr>
            <w:tcW w:w="1440" w:type="dxa"/>
            <w:noWrap/>
            <w:vAlign w:val="center"/>
            <w:hideMark/>
          </w:tcPr>
          <w:p w14:paraId="7CB4E93A" w14:textId="77777777" w:rsidR="00960CEA" w:rsidRPr="00960CEA" w:rsidRDefault="00960CEA" w:rsidP="00960CEA">
            <w:pPr>
              <w:spacing w:after="0"/>
              <w:jc w:val="center"/>
              <w:rPr>
                <w:color w:val="000000" w:themeColor="text1"/>
                <w:sz w:val="18"/>
                <w:szCs w:val="18"/>
              </w:rPr>
            </w:pPr>
            <w:r w:rsidRPr="00960CEA">
              <w:rPr>
                <w:color w:val="000000" w:themeColor="text1"/>
                <w:sz w:val="18"/>
                <w:szCs w:val="18"/>
              </w:rPr>
              <w:t>25%</w:t>
            </w:r>
          </w:p>
        </w:tc>
      </w:tr>
    </w:tbl>
    <w:p w14:paraId="77F5F3B6" w14:textId="77777777" w:rsidR="00B758AC" w:rsidRPr="00EC2F79" w:rsidRDefault="00B758AC" w:rsidP="00B758AC">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3193944A" w14:textId="77777777" w:rsidR="00B758AC" w:rsidRDefault="00B758AC" w:rsidP="00B758AC">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w:t>
      </w:r>
      <w:r w:rsidR="00F2030E">
        <w:rPr>
          <w:rFonts w:ascii="Calibri" w:eastAsia="Times New Roman" w:hAnsi="Calibri"/>
          <w:color w:val="000000"/>
          <w:sz w:val="16"/>
          <w:szCs w:val="16"/>
        </w:rPr>
        <w:t xml:space="preserve"> t</w:t>
      </w:r>
      <w:r>
        <w:rPr>
          <w:rFonts w:ascii="Calibri" w:eastAsia="Times New Roman" w:hAnsi="Calibri"/>
          <w:color w:val="000000"/>
          <w:sz w:val="16"/>
          <w:szCs w:val="16"/>
        </w:rPr>
        <w:t>hose who selected the MM as most important and those who did not</w:t>
      </w:r>
      <w:r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w:t>
      </w:r>
      <w:r>
        <w:rPr>
          <w:rFonts w:ascii="Calibri" w:eastAsia="Times New Roman" w:hAnsi="Calibri"/>
          <w:color w:val="000000"/>
          <w:sz w:val="16"/>
          <w:szCs w:val="16"/>
        </w:rPr>
        <w:t xml:space="preserve"> </w:t>
      </w:r>
      <w:r w:rsidR="00F2030E">
        <w:rPr>
          <w:rFonts w:ascii="Calibri" w:eastAsia="Times New Roman" w:hAnsi="Calibri"/>
          <w:color w:val="000000"/>
          <w:sz w:val="16"/>
          <w:szCs w:val="16"/>
        </w:rPr>
        <w:t>by column reference letters A</w:t>
      </w:r>
      <w:r w:rsidR="003F3DB1">
        <w:rPr>
          <w:rFonts w:ascii="Calibri" w:eastAsia="Times New Roman" w:hAnsi="Calibri"/>
          <w:color w:val="000000"/>
          <w:sz w:val="16"/>
          <w:szCs w:val="16"/>
        </w:rPr>
        <w:t>-E</w:t>
      </w:r>
    </w:p>
    <w:p w14:paraId="05ACA870" w14:textId="77777777" w:rsidR="009D7DF5" w:rsidRPr="0060590D" w:rsidRDefault="009D7DF5" w:rsidP="009D7DF5">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4BC68417" w14:textId="77777777" w:rsidR="009D7DF5" w:rsidRDefault="009D7DF5" w:rsidP="00B758AC">
      <w:pPr>
        <w:spacing w:after="0"/>
        <w:jc w:val="left"/>
        <w:rPr>
          <w:rFonts w:cs="Arial"/>
          <w:b/>
        </w:rPr>
      </w:pPr>
    </w:p>
    <w:p w14:paraId="19C63110" w14:textId="77777777" w:rsidR="00960CEA" w:rsidRDefault="00960CEA" w:rsidP="00B758AC">
      <w:pPr>
        <w:spacing w:after="0"/>
        <w:jc w:val="left"/>
        <w:rPr>
          <w:rFonts w:cs="Arial"/>
          <w:b/>
        </w:rPr>
      </w:pPr>
    </w:p>
    <w:p w14:paraId="6354E9F5" w14:textId="77777777" w:rsidR="00A501B7" w:rsidRDefault="00A501B7" w:rsidP="00B758AC">
      <w:pPr>
        <w:spacing w:after="0"/>
        <w:jc w:val="left"/>
        <w:rPr>
          <w:rFonts w:cs="Arial"/>
          <w:b/>
        </w:rPr>
      </w:pPr>
    </w:p>
    <w:p w14:paraId="4BA05038" w14:textId="77777777" w:rsidR="007A4894" w:rsidRDefault="007A4894" w:rsidP="003F3DB1">
      <w:pPr>
        <w:pStyle w:val="Caption"/>
        <w:rPr>
          <w:rFonts w:cs="Times New Roman"/>
          <w:b/>
          <w:i w:val="0"/>
          <w:iCs w:val="0"/>
          <w:color w:val="auto"/>
          <w:sz w:val="24"/>
          <w:szCs w:val="22"/>
          <w:lang w:eastAsia="en-AU"/>
        </w:rPr>
      </w:pPr>
    </w:p>
    <w:p w14:paraId="6032439E" w14:textId="77777777" w:rsidR="003F3DB1" w:rsidRPr="00EC2F79" w:rsidRDefault="003F3DB1" w:rsidP="003F3DB1">
      <w:pPr>
        <w:pStyle w:val="Caption"/>
        <w:rPr>
          <w:rFonts w:cs="Times New Roman"/>
          <w:b/>
          <w:i w:val="0"/>
          <w:iCs w:val="0"/>
          <w:color w:val="auto"/>
          <w:sz w:val="24"/>
          <w:szCs w:val="22"/>
          <w:lang w:eastAsia="en-AU"/>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6</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food products, by label information use</w:t>
      </w:r>
    </w:p>
    <w:tbl>
      <w:tblPr>
        <w:tblStyle w:val="TableGrid"/>
        <w:tblW w:w="9016" w:type="dxa"/>
        <w:tblLayout w:type="fixed"/>
        <w:tblLook w:val="04A0" w:firstRow="1" w:lastRow="0" w:firstColumn="1" w:lastColumn="0" w:noHBand="0" w:noVBand="1"/>
      </w:tblPr>
      <w:tblGrid>
        <w:gridCol w:w="1838"/>
        <w:gridCol w:w="1435"/>
        <w:gridCol w:w="1436"/>
        <w:gridCol w:w="1435"/>
        <w:gridCol w:w="1436"/>
        <w:gridCol w:w="1436"/>
      </w:tblGrid>
      <w:tr w:rsidR="003F3DB1" w:rsidRPr="00960CEA" w14:paraId="003CBFCD" w14:textId="77777777" w:rsidTr="003F3DB1">
        <w:trPr>
          <w:trHeight w:val="300"/>
        </w:trPr>
        <w:tc>
          <w:tcPr>
            <w:tcW w:w="1838" w:type="dxa"/>
            <w:shd w:val="clear" w:color="auto" w:fill="C2CAF4" w:themeFill="text2" w:themeFillTint="33"/>
          </w:tcPr>
          <w:p w14:paraId="0358E4FC" w14:textId="77777777" w:rsidR="003F3DB1" w:rsidRPr="00960CEA" w:rsidRDefault="003F3DB1" w:rsidP="003F3DB1">
            <w:pPr>
              <w:spacing w:after="0"/>
              <w:jc w:val="left"/>
              <w:rPr>
                <w:b/>
                <w:sz w:val="18"/>
                <w:szCs w:val="18"/>
              </w:rPr>
            </w:pPr>
          </w:p>
        </w:tc>
        <w:tc>
          <w:tcPr>
            <w:tcW w:w="1435" w:type="dxa"/>
            <w:shd w:val="clear" w:color="auto" w:fill="C2CAF4" w:themeFill="text2" w:themeFillTint="33"/>
            <w:noWrap/>
            <w:vAlign w:val="center"/>
          </w:tcPr>
          <w:p w14:paraId="04555032" w14:textId="77777777" w:rsidR="003F3DB1" w:rsidRDefault="003F3DB1" w:rsidP="003F3DB1">
            <w:pPr>
              <w:spacing w:after="0"/>
              <w:jc w:val="center"/>
              <w:rPr>
                <w:b/>
                <w:sz w:val="18"/>
                <w:szCs w:val="18"/>
              </w:rPr>
            </w:pPr>
            <w:r w:rsidRPr="003F3DB1">
              <w:rPr>
                <w:b/>
                <w:sz w:val="18"/>
                <w:szCs w:val="18"/>
              </w:rPr>
              <w:t>Net: For every product + For most products</w:t>
            </w:r>
          </w:p>
          <w:p w14:paraId="57F24DED" w14:textId="77777777" w:rsidR="003F3DB1" w:rsidRPr="00960CEA" w:rsidRDefault="003F3DB1" w:rsidP="003F3DB1">
            <w:pPr>
              <w:spacing w:after="0"/>
              <w:jc w:val="center"/>
              <w:rPr>
                <w:b/>
                <w:sz w:val="18"/>
                <w:szCs w:val="18"/>
              </w:rPr>
            </w:pPr>
            <w:r>
              <w:rPr>
                <w:b/>
                <w:sz w:val="18"/>
                <w:szCs w:val="18"/>
              </w:rPr>
              <w:t>A</w:t>
            </w:r>
          </w:p>
        </w:tc>
        <w:tc>
          <w:tcPr>
            <w:tcW w:w="1436" w:type="dxa"/>
            <w:shd w:val="clear" w:color="auto" w:fill="C2CAF4" w:themeFill="text2" w:themeFillTint="33"/>
            <w:noWrap/>
            <w:vAlign w:val="center"/>
          </w:tcPr>
          <w:p w14:paraId="05A46D0B" w14:textId="77777777" w:rsidR="003F3DB1" w:rsidRDefault="003F3DB1" w:rsidP="003F3DB1">
            <w:pPr>
              <w:spacing w:after="0"/>
              <w:jc w:val="center"/>
              <w:rPr>
                <w:b/>
                <w:sz w:val="18"/>
                <w:szCs w:val="18"/>
              </w:rPr>
            </w:pPr>
            <w:r w:rsidRPr="003F3DB1">
              <w:rPr>
                <w:b/>
                <w:sz w:val="18"/>
                <w:szCs w:val="18"/>
              </w:rPr>
              <w:t>For some products</w:t>
            </w:r>
          </w:p>
          <w:p w14:paraId="0FF800B6" w14:textId="77777777" w:rsidR="003F3DB1" w:rsidRPr="00960CEA" w:rsidRDefault="003F3DB1" w:rsidP="003F3DB1">
            <w:pPr>
              <w:spacing w:after="0"/>
              <w:jc w:val="center"/>
              <w:rPr>
                <w:b/>
                <w:sz w:val="18"/>
                <w:szCs w:val="18"/>
              </w:rPr>
            </w:pPr>
            <w:r>
              <w:rPr>
                <w:b/>
                <w:sz w:val="18"/>
                <w:szCs w:val="18"/>
              </w:rPr>
              <w:t>B</w:t>
            </w:r>
          </w:p>
        </w:tc>
        <w:tc>
          <w:tcPr>
            <w:tcW w:w="1435" w:type="dxa"/>
            <w:shd w:val="clear" w:color="auto" w:fill="C2CAF4" w:themeFill="text2" w:themeFillTint="33"/>
            <w:noWrap/>
            <w:vAlign w:val="center"/>
          </w:tcPr>
          <w:p w14:paraId="3840050F" w14:textId="77777777" w:rsidR="003F3DB1" w:rsidRDefault="003F3DB1" w:rsidP="003F3DB1">
            <w:pPr>
              <w:spacing w:after="0"/>
              <w:jc w:val="center"/>
              <w:rPr>
                <w:b/>
                <w:sz w:val="18"/>
                <w:szCs w:val="18"/>
              </w:rPr>
            </w:pPr>
            <w:r w:rsidRPr="003F3DB1">
              <w:rPr>
                <w:b/>
                <w:sz w:val="18"/>
                <w:szCs w:val="18"/>
              </w:rPr>
              <w:t>Rarely</w:t>
            </w:r>
          </w:p>
          <w:p w14:paraId="0B0EDA1B" w14:textId="77777777" w:rsidR="003F3DB1" w:rsidRPr="00960CEA" w:rsidRDefault="003F3DB1" w:rsidP="003F3DB1">
            <w:pPr>
              <w:spacing w:after="0"/>
              <w:jc w:val="center"/>
              <w:rPr>
                <w:b/>
                <w:sz w:val="18"/>
                <w:szCs w:val="18"/>
              </w:rPr>
            </w:pPr>
            <w:r>
              <w:rPr>
                <w:b/>
                <w:sz w:val="18"/>
                <w:szCs w:val="18"/>
              </w:rPr>
              <w:t>C</w:t>
            </w:r>
          </w:p>
        </w:tc>
        <w:tc>
          <w:tcPr>
            <w:tcW w:w="1436" w:type="dxa"/>
            <w:shd w:val="clear" w:color="auto" w:fill="C2CAF4" w:themeFill="text2" w:themeFillTint="33"/>
            <w:noWrap/>
            <w:vAlign w:val="center"/>
          </w:tcPr>
          <w:p w14:paraId="53D2067D" w14:textId="77777777" w:rsidR="003F3DB1" w:rsidRDefault="003F3DB1" w:rsidP="003F3DB1">
            <w:pPr>
              <w:spacing w:after="0"/>
              <w:jc w:val="center"/>
              <w:rPr>
                <w:b/>
                <w:sz w:val="18"/>
                <w:szCs w:val="18"/>
              </w:rPr>
            </w:pPr>
            <w:r w:rsidRPr="003F3DB1">
              <w:rPr>
                <w:b/>
                <w:sz w:val="18"/>
                <w:szCs w:val="18"/>
              </w:rPr>
              <w:t>Only the first time I buy something</w:t>
            </w:r>
          </w:p>
          <w:p w14:paraId="3B4FCA98" w14:textId="77777777" w:rsidR="003F3DB1" w:rsidRPr="00960CEA" w:rsidRDefault="003F3DB1" w:rsidP="003F3DB1">
            <w:pPr>
              <w:spacing w:after="0"/>
              <w:jc w:val="center"/>
              <w:rPr>
                <w:b/>
                <w:sz w:val="18"/>
                <w:szCs w:val="18"/>
              </w:rPr>
            </w:pPr>
            <w:r>
              <w:rPr>
                <w:b/>
                <w:sz w:val="18"/>
                <w:szCs w:val="18"/>
              </w:rPr>
              <w:t>D</w:t>
            </w:r>
          </w:p>
        </w:tc>
        <w:tc>
          <w:tcPr>
            <w:tcW w:w="1436" w:type="dxa"/>
            <w:shd w:val="clear" w:color="auto" w:fill="C2CAF4" w:themeFill="text2" w:themeFillTint="33"/>
            <w:noWrap/>
            <w:vAlign w:val="center"/>
          </w:tcPr>
          <w:p w14:paraId="7F1BF33F" w14:textId="77777777" w:rsidR="003F3DB1" w:rsidRDefault="003F3DB1" w:rsidP="003F3DB1">
            <w:pPr>
              <w:spacing w:after="0"/>
              <w:jc w:val="center"/>
              <w:rPr>
                <w:b/>
                <w:sz w:val="18"/>
                <w:szCs w:val="18"/>
              </w:rPr>
            </w:pPr>
            <w:r w:rsidRPr="003F3DB1">
              <w:rPr>
                <w:b/>
                <w:sz w:val="18"/>
                <w:szCs w:val="18"/>
              </w:rPr>
              <w:t>Never</w:t>
            </w:r>
          </w:p>
          <w:p w14:paraId="6E4FA368" w14:textId="77777777" w:rsidR="003F3DB1" w:rsidRPr="00960CEA" w:rsidRDefault="003F3DB1" w:rsidP="003F3DB1">
            <w:pPr>
              <w:spacing w:after="0"/>
              <w:jc w:val="center"/>
              <w:rPr>
                <w:b/>
                <w:sz w:val="18"/>
                <w:szCs w:val="18"/>
              </w:rPr>
            </w:pPr>
            <w:r>
              <w:rPr>
                <w:b/>
                <w:sz w:val="18"/>
                <w:szCs w:val="18"/>
              </w:rPr>
              <w:t>E</w:t>
            </w:r>
          </w:p>
        </w:tc>
      </w:tr>
      <w:tr w:rsidR="003F3DB1" w:rsidRPr="00960CEA" w14:paraId="586A76D1" w14:textId="77777777" w:rsidTr="003F3DB1">
        <w:trPr>
          <w:trHeight w:val="300"/>
        </w:trPr>
        <w:tc>
          <w:tcPr>
            <w:tcW w:w="1838" w:type="dxa"/>
            <w:shd w:val="clear" w:color="auto" w:fill="C2CAF4" w:themeFill="text2" w:themeFillTint="33"/>
            <w:vAlign w:val="center"/>
          </w:tcPr>
          <w:p w14:paraId="3596C80E" w14:textId="77777777" w:rsidR="003F3DB1" w:rsidRPr="00960CEA" w:rsidRDefault="003F3DB1" w:rsidP="003F3DB1">
            <w:pPr>
              <w:spacing w:after="0"/>
              <w:jc w:val="left"/>
              <w:rPr>
                <w:color w:val="000000" w:themeColor="text1"/>
                <w:sz w:val="18"/>
                <w:szCs w:val="18"/>
              </w:rPr>
            </w:pPr>
            <w:r w:rsidRPr="00960CEA">
              <w:rPr>
                <w:color w:val="000000" w:themeColor="text1"/>
                <w:sz w:val="18"/>
                <w:szCs w:val="18"/>
              </w:rPr>
              <w:t>Respondents who selected the MM as most useful</w:t>
            </w:r>
          </w:p>
        </w:tc>
        <w:tc>
          <w:tcPr>
            <w:tcW w:w="1435" w:type="dxa"/>
            <w:noWrap/>
            <w:vAlign w:val="center"/>
          </w:tcPr>
          <w:p w14:paraId="74859DD9"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32%</w:t>
            </w:r>
          </w:p>
        </w:tc>
        <w:tc>
          <w:tcPr>
            <w:tcW w:w="1436" w:type="dxa"/>
            <w:noWrap/>
            <w:vAlign w:val="center"/>
          </w:tcPr>
          <w:p w14:paraId="4505711D"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35%</w:t>
            </w:r>
          </w:p>
        </w:tc>
        <w:tc>
          <w:tcPr>
            <w:tcW w:w="1435" w:type="dxa"/>
            <w:noWrap/>
            <w:vAlign w:val="center"/>
          </w:tcPr>
          <w:p w14:paraId="7CD132EF"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39%</w:t>
            </w:r>
          </w:p>
        </w:tc>
        <w:tc>
          <w:tcPr>
            <w:tcW w:w="1436" w:type="dxa"/>
            <w:noWrap/>
            <w:vAlign w:val="center"/>
          </w:tcPr>
          <w:p w14:paraId="009BED05"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40%</w:t>
            </w:r>
          </w:p>
        </w:tc>
        <w:tc>
          <w:tcPr>
            <w:tcW w:w="1436" w:type="dxa"/>
            <w:noWrap/>
            <w:vAlign w:val="center"/>
          </w:tcPr>
          <w:p w14:paraId="78E08565"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40%</w:t>
            </w:r>
          </w:p>
        </w:tc>
      </w:tr>
    </w:tbl>
    <w:p w14:paraId="075D105D" w14:textId="77777777" w:rsidR="003F3DB1" w:rsidRPr="00EC2F79" w:rsidRDefault="003F3DB1" w:rsidP="003F3DB1">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18496A7F" w14:textId="77777777" w:rsidR="003F3DB1" w:rsidRDefault="003F3DB1" w:rsidP="003F3DB1">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those who selected the MM as most important and those who did not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53875224" w14:textId="77777777" w:rsidR="003F3DB1" w:rsidRPr="00011D7D" w:rsidRDefault="003F3DB1" w:rsidP="00B758A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09671E46" w14:textId="77777777" w:rsidR="00B758AC" w:rsidRDefault="00B758AC" w:rsidP="00B758AC">
      <w:pPr>
        <w:spacing w:before="240" w:after="0"/>
        <w:jc w:val="left"/>
        <w:rPr>
          <w:rFonts w:cs="Arial"/>
          <w:b/>
        </w:rPr>
      </w:pPr>
      <w:r>
        <w:rPr>
          <w:rFonts w:cs="Arial"/>
          <w:b/>
          <w:color w:val="172983" w:themeColor="text2"/>
        </w:rPr>
        <w:t>Non-f</w:t>
      </w:r>
      <w:r w:rsidRPr="00280088">
        <w:rPr>
          <w:rFonts w:cs="Arial"/>
          <w:b/>
          <w:color w:val="172983" w:themeColor="text2"/>
        </w:rPr>
        <w:t>ood products</w:t>
      </w:r>
    </w:p>
    <w:p w14:paraId="54012C2F" w14:textId="77777777" w:rsidR="00B758AC" w:rsidRDefault="00B758AC" w:rsidP="00B758AC">
      <w:pPr>
        <w:spacing w:after="0"/>
        <w:rPr>
          <w:rFonts w:cs="Arial"/>
        </w:rPr>
      </w:pPr>
    </w:p>
    <w:p w14:paraId="4C08EF39" w14:textId="77777777" w:rsidR="00B758AC" w:rsidRDefault="00B758AC" w:rsidP="00B758AC">
      <w:pPr>
        <w:pStyle w:val="Caption"/>
        <w:keepNext/>
        <w:rPr>
          <w:rFonts w:cs="Times New Roman"/>
          <w:b/>
          <w:i w:val="0"/>
          <w:iCs w:val="0"/>
          <w:color w:val="auto"/>
          <w:sz w:val="24"/>
          <w:szCs w:val="22"/>
          <w:lang w:eastAsia="en-AU"/>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7</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non-food products</w:t>
      </w:r>
      <w:r w:rsidR="00960CEA">
        <w:rPr>
          <w:rFonts w:cs="Times New Roman"/>
          <w:b/>
          <w:i w:val="0"/>
          <w:iCs w:val="0"/>
          <w:color w:val="auto"/>
          <w:sz w:val="24"/>
          <w:szCs w:val="22"/>
          <w:lang w:eastAsia="en-AU"/>
        </w:rPr>
        <w:t>, by gender</w:t>
      </w:r>
    </w:p>
    <w:tbl>
      <w:tblPr>
        <w:tblStyle w:val="TableGrid"/>
        <w:tblW w:w="5000" w:type="pct"/>
        <w:tblLook w:val="04A0" w:firstRow="1" w:lastRow="0" w:firstColumn="1" w:lastColumn="0" w:noHBand="0" w:noVBand="1"/>
      </w:tblPr>
      <w:tblGrid>
        <w:gridCol w:w="3906"/>
        <w:gridCol w:w="2555"/>
        <w:gridCol w:w="2555"/>
      </w:tblGrid>
      <w:tr w:rsidR="00960CEA" w:rsidRPr="00960CEA" w14:paraId="757C7C98" w14:textId="77777777" w:rsidTr="003F3DB1">
        <w:trPr>
          <w:trHeight w:val="300"/>
        </w:trPr>
        <w:tc>
          <w:tcPr>
            <w:tcW w:w="2166" w:type="pct"/>
            <w:shd w:val="clear" w:color="auto" w:fill="C2CAF4" w:themeFill="text2" w:themeFillTint="33"/>
            <w:noWrap/>
            <w:hideMark/>
          </w:tcPr>
          <w:p w14:paraId="0DCE49FB" w14:textId="77777777" w:rsidR="00960CEA" w:rsidRPr="00960CEA" w:rsidRDefault="00960CEA" w:rsidP="001B51CF">
            <w:pPr>
              <w:spacing w:after="0"/>
              <w:jc w:val="center"/>
              <w:rPr>
                <w:b/>
                <w:sz w:val="18"/>
                <w:szCs w:val="18"/>
              </w:rPr>
            </w:pPr>
          </w:p>
        </w:tc>
        <w:tc>
          <w:tcPr>
            <w:tcW w:w="1417" w:type="pct"/>
            <w:shd w:val="clear" w:color="auto" w:fill="C2CAF4" w:themeFill="text2" w:themeFillTint="33"/>
            <w:noWrap/>
            <w:hideMark/>
          </w:tcPr>
          <w:p w14:paraId="3DF8E7B8" w14:textId="77777777" w:rsidR="00960CEA" w:rsidRDefault="00960CEA" w:rsidP="001B51CF">
            <w:pPr>
              <w:spacing w:after="0"/>
              <w:jc w:val="center"/>
              <w:rPr>
                <w:b/>
                <w:sz w:val="18"/>
                <w:szCs w:val="18"/>
              </w:rPr>
            </w:pPr>
            <w:r w:rsidRPr="00960CEA">
              <w:rPr>
                <w:b/>
                <w:sz w:val="18"/>
                <w:szCs w:val="18"/>
              </w:rPr>
              <w:t>Male</w:t>
            </w:r>
          </w:p>
          <w:p w14:paraId="10DE46E7" w14:textId="77777777" w:rsidR="00960CEA" w:rsidRPr="00960CEA" w:rsidRDefault="00960CEA" w:rsidP="001B51CF">
            <w:pPr>
              <w:spacing w:after="0"/>
              <w:jc w:val="center"/>
              <w:rPr>
                <w:b/>
                <w:sz w:val="18"/>
                <w:szCs w:val="18"/>
              </w:rPr>
            </w:pPr>
            <w:r>
              <w:rPr>
                <w:b/>
                <w:sz w:val="18"/>
                <w:szCs w:val="18"/>
              </w:rPr>
              <w:t>A</w:t>
            </w:r>
          </w:p>
        </w:tc>
        <w:tc>
          <w:tcPr>
            <w:tcW w:w="1417" w:type="pct"/>
            <w:shd w:val="clear" w:color="auto" w:fill="C2CAF4" w:themeFill="text2" w:themeFillTint="33"/>
            <w:noWrap/>
            <w:hideMark/>
          </w:tcPr>
          <w:p w14:paraId="3A52C337" w14:textId="77777777" w:rsidR="00960CEA" w:rsidRDefault="00960CEA" w:rsidP="001B51CF">
            <w:pPr>
              <w:spacing w:after="0"/>
              <w:jc w:val="center"/>
              <w:rPr>
                <w:b/>
                <w:sz w:val="18"/>
                <w:szCs w:val="18"/>
              </w:rPr>
            </w:pPr>
            <w:r w:rsidRPr="00960CEA">
              <w:rPr>
                <w:b/>
                <w:sz w:val="18"/>
                <w:szCs w:val="18"/>
              </w:rPr>
              <w:t>Female</w:t>
            </w:r>
          </w:p>
          <w:p w14:paraId="1417F0C5" w14:textId="77777777" w:rsidR="00960CEA" w:rsidRPr="00960CEA" w:rsidRDefault="00960CEA" w:rsidP="001B51CF">
            <w:pPr>
              <w:spacing w:after="0"/>
              <w:jc w:val="center"/>
              <w:rPr>
                <w:b/>
                <w:sz w:val="18"/>
                <w:szCs w:val="18"/>
              </w:rPr>
            </w:pPr>
            <w:r>
              <w:rPr>
                <w:b/>
                <w:sz w:val="18"/>
                <w:szCs w:val="18"/>
              </w:rPr>
              <w:t>B</w:t>
            </w:r>
          </w:p>
        </w:tc>
      </w:tr>
      <w:tr w:rsidR="003F3DB1" w:rsidRPr="00960CEA" w14:paraId="784B7B06" w14:textId="77777777" w:rsidTr="003F3DB1">
        <w:trPr>
          <w:trHeight w:val="300"/>
        </w:trPr>
        <w:tc>
          <w:tcPr>
            <w:tcW w:w="2166" w:type="pct"/>
            <w:shd w:val="clear" w:color="auto" w:fill="C2CAF4" w:themeFill="text2" w:themeFillTint="33"/>
            <w:noWrap/>
            <w:vAlign w:val="center"/>
            <w:hideMark/>
          </w:tcPr>
          <w:p w14:paraId="43C4DAEA" w14:textId="77777777" w:rsidR="003F3DB1" w:rsidRPr="00960CEA" w:rsidRDefault="003F3DB1" w:rsidP="003F3DB1">
            <w:pPr>
              <w:spacing w:after="0"/>
              <w:jc w:val="left"/>
              <w:rPr>
                <w:color w:val="000000" w:themeColor="text1"/>
                <w:sz w:val="18"/>
                <w:szCs w:val="18"/>
              </w:rPr>
            </w:pPr>
            <w:r w:rsidRPr="00960CEA">
              <w:rPr>
                <w:color w:val="000000" w:themeColor="text1"/>
                <w:sz w:val="18"/>
                <w:szCs w:val="18"/>
              </w:rPr>
              <w:t>Respondents who selected the MM as most useful</w:t>
            </w:r>
          </w:p>
        </w:tc>
        <w:tc>
          <w:tcPr>
            <w:tcW w:w="1417" w:type="pct"/>
            <w:noWrap/>
            <w:vAlign w:val="center"/>
          </w:tcPr>
          <w:p w14:paraId="720F1B0C"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35%B</w:t>
            </w:r>
          </w:p>
        </w:tc>
        <w:tc>
          <w:tcPr>
            <w:tcW w:w="1417" w:type="pct"/>
            <w:noWrap/>
            <w:vAlign w:val="center"/>
          </w:tcPr>
          <w:p w14:paraId="488D859C"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26%</w:t>
            </w:r>
          </w:p>
        </w:tc>
      </w:tr>
    </w:tbl>
    <w:p w14:paraId="02BB8EB8" w14:textId="77777777" w:rsidR="00B758AC" w:rsidRDefault="00B758AC" w:rsidP="00B758AC">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705ECDEE" w14:textId="77777777" w:rsidR="00F2030E" w:rsidRDefault="00F2030E" w:rsidP="00F2030E">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those who selected the MM as most important and those who did not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000F204C" w14:textId="77777777" w:rsidR="00BB0871" w:rsidRDefault="00BB0871" w:rsidP="00BB0871">
      <w:pPr>
        <w:spacing w:after="0"/>
        <w:jc w:val="left"/>
        <w:rPr>
          <w:rFonts w:ascii="Calibri" w:eastAsia="Times New Roman" w:hAnsi="Calibri"/>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5F56BF53" w14:textId="77777777" w:rsidR="00960CEA" w:rsidRDefault="00960CEA" w:rsidP="00BB0871">
      <w:pPr>
        <w:spacing w:after="0"/>
        <w:jc w:val="left"/>
        <w:rPr>
          <w:rFonts w:ascii="Calibri" w:eastAsia="Times New Roman" w:hAnsi="Calibri"/>
          <w:color w:val="000000"/>
          <w:sz w:val="16"/>
          <w:szCs w:val="16"/>
        </w:rPr>
      </w:pPr>
    </w:p>
    <w:p w14:paraId="1DF6CA71" w14:textId="77777777" w:rsidR="00960CEA" w:rsidRDefault="00960CEA" w:rsidP="00BB0871">
      <w:pPr>
        <w:spacing w:after="0"/>
        <w:jc w:val="left"/>
        <w:rPr>
          <w:rFonts w:ascii="Calibri" w:eastAsia="Times New Roman" w:hAnsi="Calibri"/>
          <w:color w:val="000000"/>
          <w:sz w:val="16"/>
          <w:szCs w:val="16"/>
        </w:rPr>
      </w:pPr>
    </w:p>
    <w:p w14:paraId="1FC118C2" w14:textId="77777777" w:rsidR="00960CEA" w:rsidRDefault="00960CEA" w:rsidP="00960CEA">
      <w:pPr>
        <w:pStyle w:val="Caption"/>
        <w:keepNext/>
        <w:rPr>
          <w:rFonts w:ascii="Calibri" w:eastAsia="Times New Roman" w:hAnsi="Calibri"/>
          <w:color w:val="000000"/>
          <w:sz w:val="16"/>
          <w:szCs w:val="16"/>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8</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non-food products, by age group</w:t>
      </w:r>
    </w:p>
    <w:tbl>
      <w:tblPr>
        <w:tblStyle w:val="TableGrid"/>
        <w:tblW w:w="9016" w:type="dxa"/>
        <w:tblLook w:val="04A0" w:firstRow="1" w:lastRow="0" w:firstColumn="1" w:lastColumn="0" w:noHBand="0" w:noVBand="1"/>
      </w:tblPr>
      <w:tblGrid>
        <w:gridCol w:w="1336"/>
        <w:gridCol w:w="1536"/>
        <w:gridCol w:w="1536"/>
        <w:gridCol w:w="1536"/>
        <w:gridCol w:w="1536"/>
        <w:gridCol w:w="1536"/>
      </w:tblGrid>
      <w:tr w:rsidR="00960CEA" w:rsidRPr="00960CEA" w14:paraId="56C02374" w14:textId="77777777" w:rsidTr="003F3DB1">
        <w:trPr>
          <w:trHeight w:val="300"/>
        </w:trPr>
        <w:tc>
          <w:tcPr>
            <w:tcW w:w="1336" w:type="dxa"/>
            <w:shd w:val="clear" w:color="auto" w:fill="C2CAF4" w:themeFill="text2" w:themeFillTint="33"/>
          </w:tcPr>
          <w:p w14:paraId="4DDF9DCC" w14:textId="77777777" w:rsidR="00960CEA" w:rsidRPr="00960CEA" w:rsidRDefault="00960CEA" w:rsidP="001B51CF">
            <w:pPr>
              <w:spacing w:after="0"/>
              <w:jc w:val="left"/>
              <w:rPr>
                <w:b/>
                <w:sz w:val="18"/>
                <w:szCs w:val="18"/>
              </w:rPr>
            </w:pPr>
          </w:p>
        </w:tc>
        <w:tc>
          <w:tcPr>
            <w:tcW w:w="1536" w:type="dxa"/>
            <w:shd w:val="clear" w:color="auto" w:fill="C2CAF4" w:themeFill="text2" w:themeFillTint="33"/>
            <w:noWrap/>
            <w:hideMark/>
          </w:tcPr>
          <w:p w14:paraId="16B5745A" w14:textId="77777777" w:rsidR="00960CEA" w:rsidRDefault="00960CEA" w:rsidP="001B51CF">
            <w:pPr>
              <w:spacing w:after="0"/>
              <w:jc w:val="center"/>
              <w:rPr>
                <w:b/>
                <w:sz w:val="18"/>
                <w:szCs w:val="18"/>
              </w:rPr>
            </w:pPr>
            <w:r w:rsidRPr="00960CEA">
              <w:rPr>
                <w:b/>
                <w:sz w:val="18"/>
                <w:szCs w:val="18"/>
              </w:rPr>
              <w:t xml:space="preserve">18 </w:t>
            </w:r>
            <w:r>
              <w:rPr>
                <w:b/>
                <w:sz w:val="18"/>
                <w:szCs w:val="18"/>
              </w:rPr>
              <w:t>–</w:t>
            </w:r>
            <w:r w:rsidRPr="00960CEA">
              <w:rPr>
                <w:b/>
                <w:sz w:val="18"/>
                <w:szCs w:val="18"/>
              </w:rPr>
              <w:t xml:space="preserve"> 29</w:t>
            </w:r>
            <w:r>
              <w:rPr>
                <w:b/>
                <w:sz w:val="18"/>
                <w:szCs w:val="18"/>
              </w:rPr>
              <w:t xml:space="preserve"> years</w:t>
            </w:r>
          </w:p>
          <w:p w14:paraId="4A3D60FC" w14:textId="77777777" w:rsidR="00960CEA" w:rsidRPr="00960CEA" w:rsidRDefault="00960CEA" w:rsidP="001B51CF">
            <w:pPr>
              <w:spacing w:after="0"/>
              <w:jc w:val="center"/>
              <w:rPr>
                <w:b/>
                <w:sz w:val="18"/>
                <w:szCs w:val="18"/>
              </w:rPr>
            </w:pPr>
            <w:r>
              <w:rPr>
                <w:b/>
                <w:sz w:val="18"/>
                <w:szCs w:val="18"/>
              </w:rPr>
              <w:t>A</w:t>
            </w:r>
          </w:p>
        </w:tc>
        <w:tc>
          <w:tcPr>
            <w:tcW w:w="1536" w:type="dxa"/>
            <w:shd w:val="clear" w:color="auto" w:fill="C2CAF4" w:themeFill="text2" w:themeFillTint="33"/>
            <w:noWrap/>
            <w:hideMark/>
          </w:tcPr>
          <w:p w14:paraId="2FBE778B" w14:textId="77777777" w:rsidR="00960CEA" w:rsidRDefault="00960CEA" w:rsidP="001B51CF">
            <w:pPr>
              <w:spacing w:after="0"/>
              <w:jc w:val="center"/>
              <w:rPr>
                <w:b/>
                <w:sz w:val="18"/>
                <w:szCs w:val="18"/>
              </w:rPr>
            </w:pPr>
            <w:r w:rsidRPr="00960CEA">
              <w:rPr>
                <w:b/>
                <w:sz w:val="18"/>
                <w:szCs w:val="18"/>
              </w:rPr>
              <w:t xml:space="preserve">30 </w:t>
            </w:r>
            <w:r>
              <w:rPr>
                <w:b/>
                <w:sz w:val="18"/>
                <w:szCs w:val="18"/>
              </w:rPr>
              <w:t>–</w:t>
            </w:r>
            <w:r w:rsidRPr="00960CEA">
              <w:rPr>
                <w:b/>
                <w:sz w:val="18"/>
                <w:szCs w:val="18"/>
              </w:rPr>
              <w:t xml:space="preserve"> 39</w:t>
            </w:r>
          </w:p>
          <w:p w14:paraId="38FCDABA" w14:textId="77777777" w:rsidR="00960CEA" w:rsidRPr="00960CEA" w:rsidRDefault="00960CEA" w:rsidP="001B51CF">
            <w:pPr>
              <w:spacing w:after="0"/>
              <w:jc w:val="center"/>
              <w:rPr>
                <w:b/>
                <w:sz w:val="18"/>
                <w:szCs w:val="18"/>
              </w:rPr>
            </w:pPr>
            <w:r>
              <w:rPr>
                <w:b/>
                <w:sz w:val="18"/>
                <w:szCs w:val="18"/>
              </w:rPr>
              <w:t>B</w:t>
            </w:r>
          </w:p>
        </w:tc>
        <w:tc>
          <w:tcPr>
            <w:tcW w:w="1536" w:type="dxa"/>
            <w:shd w:val="clear" w:color="auto" w:fill="C2CAF4" w:themeFill="text2" w:themeFillTint="33"/>
            <w:noWrap/>
            <w:hideMark/>
          </w:tcPr>
          <w:p w14:paraId="575FD322" w14:textId="77777777" w:rsidR="00960CEA" w:rsidRDefault="00960CEA" w:rsidP="001B51CF">
            <w:pPr>
              <w:spacing w:after="0"/>
              <w:jc w:val="center"/>
              <w:rPr>
                <w:b/>
                <w:sz w:val="18"/>
                <w:szCs w:val="18"/>
              </w:rPr>
            </w:pPr>
            <w:r w:rsidRPr="00960CEA">
              <w:rPr>
                <w:b/>
                <w:sz w:val="18"/>
                <w:szCs w:val="18"/>
              </w:rPr>
              <w:t xml:space="preserve">40 </w:t>
            </w:r>
            <w:r>
              <w:rPr>
                <w:b/>
                <w:sz w:val="18"/>
                <w:szCs w:val="18"/>
              </w:rPr>
              <w:t>–</w:t>
            </w:r>
            <w:r w:rsidRPr="00960CEA">
              <w:rPr>
                <w:b/>
                <w:sz w:val="18"/>
                <w:szCs w:val="18"/>
              </w:rPr>
              <w:t xml:space="preserve"> 49</w:t>
            </w:r>
          </w:p>
          <w:p w14:paraId="123396B9" w14:textId="77777777" w:rsidR="00960CEA" w:rsidRPr="00960CEA" w:rsidRDefault="00960CEA" w:rsidP="001B51CF">
            <w:pPr>
              <w:spacing w:after="0"/>
              <w:jc w:val="center"/>
              <w:rPr>
                <w:b/>
                <w:sz w:val="18"/>
                <w:szCs w:val="18"/>
              </w:rPr>
            </w:pPr>
            <w:r>
              <w:rPr>
                <w:b/>
                <w:sz w:val="18"/>
                <w:szCs w:val="18"/>
              </w:rPr>
              <w:t>C</w:t>
            </w:r>
          </w:p>
        </w:tc>
        <w:tc>
          <w:tcPr>
            <w:tcW w:w="1536" w:type="dxa"/>
            <w:shd w:val="clear" w:color="auto" w:fill="C2CAF4" w:themeFill="text2" w:themeFillTint="33"/>
            <w:noWrap/>
            <w:hideMark/>
          </w:tcPr>
          <w:p w14:paraId="6029E2BD" w14:textId="77777777" w:rsidR="00960CEA" w:rsidRDefault="00960CEA" w:rsidP="001B51CF">
            <w:pPr>
              <w:spacing w:after="0"/>
              <w:jc w:val="center"/>
              <w:rPr>
                <w:b/>
                <w:sz w:val="18"/>
                <w:szCs w:val="18"/>
              </w:rPr>
            </w:pPr>
            <w:r w:rsidRPr="00960CEA">
              <w:rPr>
                <w:b/>
                <w:sz w:val="18"/>
                <w:szCs w:val="18"/>
              </w:rPr>
              <w:t xml:space="preserve">50 </w:t>
            </w:r>
            <w:r>
              <w:rPr>
                <w:b/>
                <w:sz w:val="18"/>
                <w:szCs w:val="18"/>
              </w:rPr>
              <w:t>–</w:t>
            </w:r>
            <w:r w:rsidRPr="00960CEA">
              <w:rPr>
                <w:b/>
                <w:sz w:val="18"/>
                <w:szCs w:val="18"/>
              </w:rPr>
              <w:t xml:space="preserve"> 59</w:t>
            </w:r>
          </w:p>
          <w:p w14:paraId="41EC5AF4" w14:textId="77777777" w:rsidR="00960CEA" w:rsidRPr="00960CEA" w:rsidRDefault="00960CEA" w:rsidP="001B51CF">
            <w:pPr>
              <w:spacing w:after="0"/>
              <w:jc w:val="center"/>
              <w:rPr>
                <w:b/>
                <w:sz w:val="18"/>
                <w:szCs w:val="18"/>
              </w:rPr>
            </w:pPr>
            <w:r>
              <w:rPr>
                <w:b/>
                <w:sz w:val="18"/>
                <w:szCs w:val="18"/>
              </w:rPr>
              <w:t>D</w:t>
            </w:r>
          </w:p>
        </w:tc>
        <w:tc>
          <w:tcPr>
            <w:tcW w:w="1536" w:type="dxa"/>
            <w:shd w:val="clear" w:color="auto" w:fill="C2CAF4" w:themeFill="text2" w:themeFillTint="33"/>
            <w:noWrap/>
            <w:hideMark/>
          </w:tcPr>
          <w:p w14:paraId="236A2ADE" w14:textId="77777777" w:rsidR="00960CEA" w:rsidRDefault="00960CEA" w:rsidP="001B51CF">
            <w:pPr>
              <w:spacing w:after="0"/>
              <w:jc w:val="center"/>
              <w:rPr>
                <w:b/>
                <w:sz w:val="18"/>
                <w:szCs w:val="18"/>
              </w:rPr>
            </w:pPr>
            <w:r w:rsidRPr="00960CEA">
              <w:rPr>
                <w:b/>
                <w:sz w:val="18"/>
                <w:szCs w:val="18"/>
              </w:rPr>
              <w:t>60 +</w:t>
            </w:r>
          </w:p>
          <w:p w14:paraId="3AFB5387" w14:textId="77777777" w:rsidR="00960CEA" w:rsidRPr="00960CEA" w:rsidRDefault="00960CEA" w:rsidP="001B51CF">
            <w:pPr>
              <w:spacing w:after="0"/>
              <w:jc w:val="center"/>
              <w:rPr>
                <w:b/>
                <w:sz w:val="18"/>
                <w:szCs w:val="18"/>
              </w:rPr>
            </w:pPr>
            <w:r>
              <w:rPr>
                <w:b/>
                <w:sz w:val="18"/>
                <w:szCs w:val="18"/>
              </w:rPr>
              <w:t>E</w:t>
            </w:r>
          </w:p>
        </w:tc>
      </w:tr>
      <w:tr w:rsidR="003F3DB1" w:rsidRPr="00960CEA" w14:paraId="4582E9C6" w14:textId="77777777" w:rsidTr="003F3DB1">
        <w:trPr>
          <w:trHeight w:val="300"/>
        </w:trPr>
        <w:tc>
          <w:tcPr>
            <w:tcW w:w="1336" w:type="dxa"/>
            <w:shd w:val="clear" w:color="auto" w:fill="C2CAF4" w:themeFill="text2" w:themeFillTint="33"/>
            <w:vAlign w:val="center"/>
          </w:tcPr>
          <w:p w14:paraId="241D08F0" w14:textId="77777777" w:rsidR="003F3DB1" w:rsidRPr="00960CEA" w:rsidRDefault="003F3DB1" w:rsidP="003F3DB1">
            <w:pPr>
              <w:spacing w:after="0"/>
              <w:jc w:val="left"/>
              <w:rPr>
                <w:color w:val="000000" w:themeColor="text1"/>
                <w:sz w:val="18"/>
                <w:szCs w:val="18"/>
              </w:rPr>
            </w:pPr>
            <w:r w:rsidRPr="00960CEA">
              <w:rPr>
                <w:color w:val="000000" w:themeColor="text1"/>
                <w:sz w:val="18"/>
                <w:szCs w:val="18"/>
              </w:rPr>
              <w:t>Respondents who selected the MM as most useful</w:t>
            </w:r>
          </w:p>
        </w:tc>
        <w:tc>
          <w:tcPr>
            <w:tcW w:w="1536" w:type="dxa"/>
            <w:noWrap/>
            <w:vAlign w:val="center"/>
          </w:tcPr>
          <w:p w14:paraId="08EC92F7"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43%</w:t>
            </w:r>
            <w:r>
              <w:rPr>
                <w:color w:val="000000" w:themeColor="text1"/>
                <w:sz w:val="18"/>
                <w:szCs w:val="18"/>
              </w:rPr>
              <w:t>B,C,D,E</w:t>
            </w:r>
          </w:p>
        </w:tc>
        <w:tc>
          <w:tcPr>
            <w:tcW w:w="1536" w:type="dxa"/>
            <w:noWrap/>
            <w:vAlign w:val="center"/>
          </w:tcPr>
          <w:p w14:paraId="76CED4E9"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36%</w:t>
            </w:r>
            <w:r>
              <w:rPr>
                <w:color w:val="000000" w:themeColor="text1"/>
                <w:sz w:val="18"/>
                <w:szCs w:val="18"/>
              </w:rPr>
              <w:t>C,D,E</w:t>
            </w:r>
          </w:p>
        </w:tc>
        <w:tc>
          <w:tcPr>
            <w:tcW w:w="1536" w:type="dxa"/>
            <w:noWrap/>
            <w:vAlign w:val="center"/>
          </w:tcPr>
          <w:p w14:paraId="77CADDE9"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26%</w:t>
            </w:r>
          </w:p>
        </w:tc>
        <w:tc>
          <w:tcPr>
            <w:tcW w:w="1536" w:type="dxa"/>
            <w:noWrap/>
            <w:vAlign w:val="center"/>
          </w:tcPr>
          <w:p w14:paraId="3CB029CF"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22%</w:t>
            </w:r>
          </w:p>
        </w:tc>
        <w:tc>
          <w:tcPr>
            <w:tcW w:w="1536" w:type="dxa"/>
            <w:noWrap/>
            <w:vAlign w:val="center"/>
          </w:tcPr>
          <w:p w14:paraId="4D40AEE8"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24%</w:t>
            </w:r>
          </w:p>
        </w:tc>
      </w:tr>
    </w:tbl>
    <w:p w14:paraId="4A4F358F" w14:textId="77777777" w:rsidR="003F3DB1" w:rsidRDefault="003F3DB1" w:rsidP="003F3DB1">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5BC6869D" w14:textId="77777777" w:rsidR="003F3DB1" w:rsidRDefault="003F3DB1" w:rsidP="003F3DB1">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those who selected the MM as most important and those who did not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6A2722CE" w14:textId="77777777" w:rsidR="003F3DB1" w:rsidRDefault="003F3DB1" w:rsidP="003F3DB1">
      <w:pPr>
        <w:spacing w:after="0"/>
        <w:jc w:val="left"/>
        <w:rPr>
          <w:rFonts w:ascii="Calibri" w:eastAsia="Times New Roman" w:hAnsi="Calibri"/>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7A6F16A5" w14:textId="77777777" w:rsidR="003F3DB1" w:rsidRDefault="003F3DB1" w:rsidP="003F3DB1">
      <w:pPr>
        <w:spacing w:after="0"/>
        <w:jc w:val="left"/>
        <w:rPr>
          <w:rFonts w:ascii="Calibri" w:eastAsia="Times New Roman" w:hAnsi="Calibri"/>
          <w:color w:val="000000"/>
          <w:sz w:val="16"/>
          <w:szCs w:val="16"/>
        </w:rPr>
      </w:pPr>
    </w:p>
    <w:p w14:paraId="12C4A1AB" w14:textId="77777777" w:rsidR="00960CEA" w:rsidRPr="003F3DB1" w:rsidRDefault="003F3DB1" w:rsidP="003F3DB1">
      <w:pPr>
        <w:pStyle w:val="Caption"/>
        <w:keepNext/>
        <w:rPr>
          <w:rFonts w:ascii="Calibri" w:eastAsia="Times New Roman" w:hAnsi="Calibri"/>
          <w:color w:val="000000"/>
          <w:sz w:val="16"/>
          <w:szCs w:val="16"/>
        </w:rPr>
      </w:pPr>
      <w:r w:rsidRPr="00867524">
        <w:rPr>
          <w:rFonts w:cs="Times New Roman"/>
          <w:b/>
          <w:i w:val="0"/>
          <w:iCs w:val="0"/>
          <w:color w:val="auto"/>
          <w:sz w:val="24"/>
          <w:szCs w:val="22"/>
          <w:lang w:eastAsia="en-AU"/>
        </w:rPr>
        <w:t xml:space="preserve">Table </w:t>
      </w:r>
      <w:r w:rsidRPr="00867524">
        <w:rPr>
          <w:rFonts w:cs="Times New Roman"/>
          <w:b/>
          <w:i w:val="0"/>
          <w:iCs w:val="0"/>
          <w:color w:val="auto"/>
          <w:sz w:val="24"/>
          <w:szCs w:val="22"/>
          <w:lang w:eastAsia="en-AU"/>
        </w:rPr>
        <w:fldChar w:fldCharType="begin"/>
      </w:r>
      <w:r w:rsidRPr="00867524">
        <w:rPr>
          <w:rFonts w:cs="Times New Roman"/>
          <w:b/>
          <w:i w:val="0"/>
          <w:iCs w:val="0"/>
          <w:color w:val="auto"/>
          <w:sz w:val="24"/>
          <w:szCs w:val="22"/>
          <w:lang w:eastAsia="en-AU"/>
        </w:rPr>
        <w:instrText xml:space="preserve"> SEQ Table \* ARABIC </w:instrText>
      </w:r>
      <w:r w:rsidRPr="00867524">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9</w:t>
      </w:r>
      <w:r w:rsidRPr="00867524">
        <w:rPr>
          <w:rFonts w:cs="Times New Roman"/>
          <w:b/>
          <w:i w:val="0"/>
          <w:iCs w:val="0"/>
          <w:color w:val="auto"/>
          <w:sz w:val="24"/>
          <w:szCs w:val="22"/>
          <w:lang w:eastAsia="en-AU"/>
        </w:rPr>
        <w:fldChar w:fldCharType="end"/>
      </w:r>
      <w:r w:rsidRPr="00867524">
        <w:rPr>
          <w:rFonts w:cs="Times New Roman"/>
          <w:b/>
          <w:i w:val="0"/>
          <w:iCs w:val="0"/>
          <w:color w:val="auto"/>
          <w:sz w:val="24"/>
          <w:szCs w:val="22"/>
          <w:lang w:eastAsia="en-AU"/>
        </w:rPr>
        <w:t xml:space="preserve">: </w:t>
      </w:r>
      <w:r>
        <w:rPr>
          <w:rFonts w:cs="Times New Roman"/>
          <w:b/>
          <w:i w:val="0"/>
          <w:iCs w:val="0"/>
          <w:color w:val="auto"/>
          <w:sz w:val="24"/>
          <w:szCs w:val="22"/>
          <w:lang w:eastAsia="en-AU"/>
        </w:rPr>
        <w:t xml:space="preserve">Profile of those who considered the </w:t>
      </w:r>
      <w:r w:rsidR="00762EB7">
        <w:rPr>
          <w:rFonts w:cs="Times New Roman"/>
          <w:b/>
          <w:i w:val="0"/>
          <w:iCs w:val="0"/>
          <w:color w:val="auto"/>
          <w:sz w:val="24"/>
          <w:szCs w:val="22"/>
          <w:lang w:eastAsia="en-AU"/>
        </w:rPr>
        <w:t xml:space="preserve">measurement marking </w:t>
      </w:r>
      <w:r>
        <w:rPr>
          <w:rFonts w:cs="Times New Roman"/>
          <w:b/>
          <w:i w:val="0"/>
          <w:iCs w:val="0"/>
          <w:color w:val="auto"/>
          <w:sz w:val="24"/>
          <w:szCs w:val="22"/>
          <w:lang w:eastAsia="en-AU"/>
        </w:rPr>
        <w:t>to be ‘most useful’ on non-food products, by label information use</w:t>
      </w:r>
    </w:p>
    <w:tbl>
      <w:tblPr>
        <w:tblStyle w:val="TableGrid"/>
        <w:tblW w:w="9016" w:type="dxa"/>
        <w:tblLayout w:type="fixed"/>
        <w:tblLook w:val="04A0" w:firstRow="1" w:lastRow="0" w:firstColumn="1" w:lastColumn="0" w:noHBand="0" w:noVBand="1"/>
      </w:tblPr>
      <w:tblGrid>
        <w:gridCol w:w="1838"/>
        <w:gridCol w:w="1435"/>
        <w:gridCol w:w="1436"/>
        <w:gridCol w:w="1435"/>
        <w:gridCol w:w="1436"/>
        <w:gridCol w:w="1436"/>
      </w:tblGrid>
      <w:tr w:rsidR="003F3DB1" w:rsidRPr="00960CEA" w14:paraId="30AFFC65" w14:textId="77777777" w:rsidTr="003F3DB1">
        <w:trPr>
          <w:trHeight w:val="300"/>
        </w:trPr>
        <w:tc>
          <w:tcPr>
            <w:tcW w:w="1838" w:type="dxa"/>
            <w:shd w:val="clear" w:color="auto" w:fill="C2CAF4" w:themeFill="text2" w:themeFillTint="33"/>
          </w:tcPr>
          <w:p w14:paraId="1C7ADBFD" w14:textId="77777777" w:rsidR="003F3DB1" w:rsidRPr="00960CEA" w:rsidRDefault="003F3DB1" w:rsidP="001B51CF">
            <w:pPr>
              <w:spacing w:after="0"/>
              <w:jc w:val="left"/>
              <w:rPr>
                <w:b/>
                <w:sz w:val="18"/>
                <w:szCs w:val="18"/>
              </w:rPr>
            </w:pPr>
          </w:p>
        </w:tc>
        <w:tc>
          <w:tcPr>
            <w:tcW w:w="1435" w:type="dxa"/>
            <w:shd w:val="clear" w:color="auto" w:fill="C2CAF4" w:themeFill="text2" w:themeFillTint="33"/>
            <w:noWrap/>
            <w:vAlign w:val="center"/>
          </w:tcPr>
          <w:p w14:paraId="30563B99" w14:textId="77777777" w:rsidR="003F3DB1" w:rsidRDefault="003F3DB1" w:rsidP="001B51CF">
            <w:pPr>
              <w:spacing w:after="0"/>
              <w:jc w:val="center"/>
              <w:rPr>
                <w:b/>
                <w:sz w:val="18"/>
                <w:szCs w:val="18"/>
              </w:rPr>
            </w:pPr>
            <w:r w:rsidRPr="003F3DB1">
              <w:rPr>
                <w:b/>
                <w:sz w:val="18"/>
                <w:szCs w:val="18"/>
              </w:rPr>
              <w:t>Net: For every product + For most products</w:t>
            </w:r>
          </w:p>
          <w:p w14:paraId="77392961" w14:textId="77777777" w:rsidR="003F3DB1" w:rsidRPr="00960CEA" w:rsidRDefault="003F3DB1" w:rsidP="001B51CF">
            <w:pPr>
              <w:spacing w:after="0"/>
              <w:jc w:val="center"/>
              <w:rPr>
                <w:b/>
                <w:sz w:val="18"/>
                <w:szCs w:val="18"/>
              </w:rPr>
            </w:pPr>
            <w:r>
              <w:rPr>
                <w:b/>
                <w:sz w:val="18"/>
                <w:szCs w:val="18"/>
              </w:rPr>
              <w:t>A</w:t>
            </w:r>
          </w:p>
        </w:tc>
        <w:tc>
          <w:tcPr>
            <w:tcW w:w="1436" w:type="dxa"/>
            <w:shd w:val="clear" w:color="auto" w:fill="C2CAF4" w:themeFill="text2" w:themeFillTint="33"/>
            <w:noWrap/>
            <w:vAlign w:val="center"/>
          </w:tcPr>
          <w:p w14:paraId="66F57568" w14:textId="77777777" w:rsidR="003F3DB1" w:rsidRDefault="003F3DB1" w:rsidP="001B51CF">
            <w:pPr>
              <w:spacing w:after="0"/>
              <w:jc w:val="center"/>
              <w:rPr>
                <w:b/>
                <w:sz w:val="18"/>
                <w:szCs w:val="18"/>
              </w:rPr>
            </w:pPr>
            <w:r w:rsidRPr="003F3DB1">
              <w:rPr>
                <w:b/>
                <w:sz w:val="18"/>
                <w:szCs w:val="18"/>
              </w:rPr>
              <w:t>For some products</w:t>
            </w:r>
          </w:p>
          <w:p w14:paraId="71A60AB1" w14:textId="77777777" w:rsidR="003F3DB1" w:rsidRPr="00960CEA" w:rsidRDefault="003F3DB1" w:rsidP="001B51CF">
            <w:pPr>
              <w:spacing w:after="0"/>
              <w:jc w:val="center"/>
              <w:rPr>
                <w:b/>
                <w:sz w:val="18"/>
                <w:szCs w:val="18"/>
              </w:rPr>
            </w:pPr>
            <w:r>
              <w:rPr>
                <w:b/>
                <w:sz w:val="18"/>
                <w:szCs w:val="18"/>
              </w:rPr>
              <w:t>B</w:t>
            </w:r>
          </w:p>
        </w:tc>
        <w:tc>
          <w:tcPr>
            <w:tcW w:w="1435" w:type="dxa"/>
            <w:shd w:val="clear" w:color="auto" w:fill="C2CAF4" w:themeFill="text2" w:themeFillTint="33"/>
            <w:noWrap/>
            <w:vAlign w:val="center"/>
          </w:tcPr>
          <w:p w14:paraId="09F5286F" w14:textId="77777777" w:rsidR="003F3DB1" w:rsidRDefault="003F3DB1" w:rsidP="001B51CF">
            <w:pPr>
              <w:spacing w:after="0"/>
              <w:jc w:val="center"/>
              <w:rPr>
                <w:b/>
                <w:sz w:val="18"/>
                <w:szCs w:val="18"/>
              </w:rPr>
            </w:pPr>
            <w:r w:rsidRPr="003F3DB1">
              <w:rPr>
                <w:b/>
                <w:sz w:val="18"/>
                <w:szCs w:val="18"/>
              </w:rPr>
              <w:t>Rarely</w:t>
            </w:r>
          </w:p>
          <w:p w14:paraId="1D1CCED1" w14:textId="77777777" w:rsidR="003F3DB1" w:rsidRPr="00960CEA" w:rsidRDefault="003F3DB1" w:rsidP="001B51CF">
            <w:pPr>
              <w:spacing w:after="0"/>
              <w:jc w:val="center"/>
              <w:rPr>
                <w:b/>
                <w:sz w:val="18"/>
                <w:szCs w:val="18"/>
              </w:rPr>
            </w:pPr>
            <w:r>
              <w:rPr>
                <w:b/>
                <w:sz w:val="18"/>
                <w:szCs w:val="18"/>
              </w:rPr>
              <w:t>C</w:t>
            </w:r>
          </w:p>
        </w:tc>
        <w:tc>
          <w:tcPr>
            <w:tcW w:w="1436" w:type="dxa"/>
            <w:shd w:val="clear" w:color="auto" w:fill="C2CAF4" w:themeFill="text2" w:themeFillTint="33"/>
            <w:noWrap/>
            <w:vAlign w:val="center"/>
          </w:tcPr>
          <w:p w14:paraId="7536ED02" w14:textId="77777777" w:rsidR="003F3DB1" w:rsidRDefault="003F3DB1" w:rsidP="001B51CF">
            <w:pPr>
              <w:spacing w:after="0"/>
              <w:jc w:val="center"/>
              <w:rPr>
                <w:b/>
                <w:sz w:val="18"/>
                <w:szCs w:val="18"/>
              </w:rPr>
            </w:pPr>
            <w:r w:rsidRPr="003F3DB1">
              <w:rPr>
                <w:b/>
                <w:sz w:val="18"/>
                <w:szCs w:val="18"/>
              </w:rPr>
              <w:t>Only the first time I buy something</w:t>
            </w:r>
          </w:p>
          <w:p w14:paraId="572F51B2" w14:textId="77777777" w:rsidR="003F3DB1" w:rsidRPr="00960CEA" w:rsidRDefault="003F3DB1" w:rsidP="001B51CF">
            <w:pPr>
              <w:spacing w:after="0"/>
              <w:jc w:val="center"/>
              <w:rPr>
                <w:b/>
                <w:sz w:val="18"/>
                <w:szCs w:val="18"/>
              </w:rPr>
            </w:pPr>
            <w:r>
              <w:rPr>
                <w:b/>
                <w:sz w:val="18"/>
                <w:szCs w:val="18"/>
              </w:rPr>
              <w:t>D</w:t>
            </w:r>
          </w:p>
        </w:tc>
        <w:tc>
          <w:tcPr>
            <w:tcW w:w="1436" w:type="dxa"/>
            <w:shd w:val="clear" w:color="auto" w:fill="C2CAF4" w:themeFill="text2" w:themeFillTint="33"/>
            <w:noWrap/>
            <w:vAlign w:val="center"/>
          </w:tcPr>
          <w:p w14:paraId="4D5E1020" w14:textId="77777777" w:rsidR="003F3DB1" w:rsidRDefault="003F3DB1" w:rsidP="001B51CF">
            <w:pPr>
              <w:spacing w:after="0"/>
              <w:jc w:val="center"/>
              <w:rPr>
                <w:b/>
                <w:sz w:val="18"/>
                <w:szCs w:val="18"/>
              </w:rPr>
            </w:pPr>
            <w:r w:rsidRPr="003F3DB1">
              <w:rPr>
                <w:b/>
                <w:sz w:val="18"/>
                <w:szCs w:val="18"/>
              </w:rPr>
              <w:t>Never</w:t>
            </w:r>
          </w:p>
          <w:p w14:paraId="2C9D7C22" w14:textId="77777777" w:rsidR="003F3DB1" w:rsidRPr="00960CEA" w:rsidRDefault="003F3DB1" w:rsidP="001B51CF">
            <w:pPr>
              <w:spacing w:after="0"/>
              <w:jc w:val="center"/>
              <w:rPr>
                <w:b/>
                <w:sz w:val="18"/>
                <w:szCs w:val="18"/>
              </w:rPr>
            </w:pPr>
            <w:r>
              <w:rPr>
                <w:b/>
                <w:sz w:val="18"/>
                <w:szCs w:val="18"/>
              </w:rPr>
              <w:t>E</w:t>
            </w:r>
          </w:p>
        </w:tc>
      </w:tr>
      <w:tr w:rsidR="003F3DB1" w:rsidRPr="00960CEA" w14:paraId="0FD8F046" w14:textId="77777777" w:rsidTr="003F3DB1">
        <w:trPr>
          <w:trHeight w:val="300"/>
        </w:trPr>
        <w:tc>
          <w:tcPr>
            <w:tcW w:w="1838" w:type="dxa"/>
            <w:shd w:val="clear" w:color="auto" w:fill="C2CAF4" w:themeFill="text2" w:themeFillTint="33"/>
            <w:vAlign w:val="center"/>
          </w:tcPr>
          <w:p w14:paraId="6A727293" w14:textId="77777777" w:rsidR="003F3DB1" w:rsidRPr="00960CEA" w:rsidRDefault="003F3DB1" w:rsidP="003F3DB1">
            <w:pPr>
              <w:spacing w:after="0"/>
              <w:jc w:val="left"/>
              <w:rPr>
                <w:color w:val="000000" w:themeColor="text1"/>
                <w:sz w:val="18"/>
                <w:szCs w:val="18"/>
              </w:rPr>
            </w:pPr>
            <w:r w:rsidRPr="00960CEA">
              <w:rPr>
                <w:color w:val="000000" w:themeColor="text1"/>
                <w:sz w:val="18"/>
                <w:szCs w:val="18"/>
              </w:rPr>
              <w:t>Respondents who selected the MM as most useful</w:t>
            </w:r>
          </w:p>
        </w:tc>
        <w:tc>
          <w:tcPr>
            <w:tcW w:w="1435" w:type="dxa"/>
            <w:noWrap/>
            <w:vAlign w:val="center"/>
          </w:tcPr>
          <w:p w14:paraId="43A260F8"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32%</w:t>
            </w:r>
          </w:p>
        </w:tc>
        <w:tc>
          <w:tcPr>
            <w:tcW w:w="1436" w:type="dxa"/>
            <w:noWrap/>
            <w:vAlign w:val="center"/>
          </w:tcPr>
          <w:p w14:paraId="476EF5B1"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27%</w:t>
            </w:r>
          </w:p>
        </w:tc>
        <w:tc>
          <w:tcPr>
            <w:tcW w:w="1435" w:type="dxa"/>
            <w:noWrap/>
            <w:vAlign w:val="center"/>
          </w:tcPr>
          <w:p w14:paraId="06D45ADA"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31%</w:t>
            </w:r>
          </w:p>
        </w:tc>
        <w:tc>
          <w:tcPr>
            <w:tcW w:w="1436" w:type="dxa"/>
            <w:noWrap/>
            <w:vAlign w:val="center"/>
          </w:tcPr>
          <w:p w14:paraId="1BADFE9E"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29%</w:t>
            </w:r>
          </w:p>
        </w:tc>
        <w:tc>
          <w:tcPr>
            <w:tcW w:w="1436" w:type="dxa"/>
            <w:noWrap/>
            <w:vAlign w:val="center"/>
          </w:tcPr>
          <w:p w14:paraId="7D0DA752" w14:textId="77777777" w:rsidR="003F3DB1" w:rsidRPr="00960CEA" w:rsidRDefault="003F3DB1" w:rsidP="003F3DB1">
            <w:pPr>
              <w:spacing w:after="0"/>
              <w:jc w:val="center"/>
              <w:rPr>
                <w:color w:val="000000" w:themeColor="text1"/>
                <w:sz w:val="18"/>
                <w:szCs w:val="18"/>
              </w:rPr>
            </w:pPr>
            <w:r w:rsidRPr="003F3DB1">
              <w:rPr>
                <w:color w:val="000000" w:themeColor="text1"/>
                <w:sz w:val="18"/>
                <w:szCs w:val="18"/>
              </w:rPr>
              <w:t>47%</w:t>
            </w:r>
          </w:p>
        </w:tc>
      </w:tr>
    </w:tbl>
    <w:p w14:paraId="10866E19" w14:textId="77777777" w:rsidR="003F3DB1" w:rsidRDefault="003F3DB1" w:rsidP="003F3DB1">
      <w:pPr>
        <w:spacing w:before="240" w:after="0"/>
        <w:jc w:val="left"/>
        <w:rPr>
          <w:rFonts w:ascii="Calibri" w:eastAsia="Times New Roman" w:hAnsi="Calibri"/>
          <w:color w:val="000000"/>
          <w:sz w:val="16"/>
          <w:szCs w:val="16"/>
        </w:rPr>
      </w:pPr>
      <w:r w:rsidRPr="00EC2F79">
        <w:rPr>
          <w:rFonts w:ascii="Calibri" w:eastAsia="Times New Roman" w:hAnsi="Calibri"/>
          <w:b/>
          <w:color w:val="000000"/>
          <w:sz w:val="16"/>
          <w:szCs w:val="16"/>
        </w:rPr>
        <w:t>Note</w:t>
      </w:r>
      <w:r w:rsidRPr="00EC2F79">
        <w:rPr>
          <w:rFonts w:ascii="Calibri" w:eastAsia="Times New Roman" w:hAnsi="Calibri"/>
          <w:color w:val="000000"/>
          <w:sz w:val="16"/>
          <w:szCs w:val="16"/>
        </w:rPr>
        <w:t>: Only questions where significant differences are observed have been reported</w:t>
      </w:r>
    </w:p>
    <w:p w14:paraId="103A5F32" w14:textId="77777777" w:rsidR="003F3DB1" w:rsidRDefault="003F3DB1" w:rsidP="003F3DB1">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those who selected the MM as most important and those who did not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A62B7CA" w14:textId="77777777" w:rsidR="003F3DB1" w:rsidRDefault="003F3DB1" w:rsidP="003F3DB1">
      <w:pPr>
        <w:spacing w:after="0"/>
        <w:jc w:val="left"/>
        <w:rPr>
          <w:rFonts w:ascii="Calibri" w:eastAsia="Times New Roman" w:hAnsi="Calibri"/>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283183D2" w14:textId="77777777" w:rsidR="003F3DB1" w:rsidRPr="0060590D" w:rsidRDefault="003F3DB1" w:rsidP="00BB0871">
      <w:pPr>
        <w:spacing w:after="0"/>
        <w:jc w:val="left"/>
        <w:rPr>
          <w:rFonts w:ascii="Calibri" w:eastAsia="Times New Roman" w:hAnsi="Calibri"/>
          <w:b/>
          <w:color w:val="000000"/>
          <w:sz w:val="16"/>
          <w:szCs w:val="16"/>
        </w:rPr>
      </w:pPr>
    </w:p>
    <w:p w14:paraId="0E9AD50D" w14:textId="77777777" w:rsidR="00867524" w:rsidRPr="006C22FD" w:rsidRDefault="00867524" w:rsidP="00E65330">
      <w:pPr>
        <w:pStyle w:val="Heading1"/>
        <w:numPr>
          <w:ilvl w:val="0"/>
          <w:numId w:val="0"/>
        </w:numPr>
        <w:ind w:left="567" w:hanging="567"/>
      </w:pPr>
      <w:bookmarkStart w:id="152" w:name="_Ref435461916"/>
      <w:bookmarkStart w:id="153" w:name="_Toc435476528"/>
      <w:bookmarkStart w:id="154" w:name="_Toc436229218"/>
      <w:r w:rsidRPr="006C22FD">
        <w:t xml:space="preserve">Appendix </w:t>
      </w:r>
      <w:fldSimple w:instr=" SEQ Appendix \* ALPHABETIC \* MERGEFORMAT ">
        <w:r w:rsidR="00FD3A33">
          <w:rPr>
            <w:noProof/>
          </w:rPr>
          <w:t>C</w:t>
        </w:r>
      </w:fldSimple>
      <w:r w:rsidRPr="006C22FD">
        <w:t xml:space="preserve">: </w:t>
      </w:r>
      <w:r w:rsidR="00803AF8" w:rsidRPr="006C22FD">
        <w:t xml:space="preserve">Test 2 </w:t>
      </w:r>
      <w:r w:rsidR="0029357B" w:rsidRPr="006C22FD">
        <w:t>Design and Details</w:t>
      </w:r>
      <w:bookmarkEnd w:id="152"/>
      <w:bookmarkEnd w:id="153"/>
      <w:bookmarkEnd w:id="154"/>
    </w:p>
    <w:p w14:paraId="64EC0B51" w14:textId="77777777" w:rsidR="008C2567" w:rsidRPr="00280088" w:rsidRDefault="00AD27E0" w:rsidP="007C553C">
      <w:pPr>
        <w:pStyle w:val="Heading3"/>
      </w:pPr>
      <w:bookmarkStart w:id="155" w:name="_Toc436229219"/>
      <w:r>
        <w:t>Rationale F</w:t>
      </w:r>
      <w:r w:rsidR="008C2567" w:rsidRPr="00280088">
        <w:t xml:space="preserve">or </w:t>
      </w:r>
      <w:r>
        <w:t>T</w:t>
      </w:r>
      <w:r w:rsidR="008C2567" w:rsidRPr="00280088">
        <w:t>est</w:t>
      </w:r>
      <w:bookmarkEnd w:id="155"/>
    </w:p>
    <w:p w14:paraId="4E7B1A16" w14:textId="77777777" w:rsidR="008C2567" w:rsidRPr="00556598" w:rsidRDefault="008C2567" w:rsidP="008C2567">
      <w:pPr>
        <w:spacing w:before="240" w:after="0"/>
        <w:rPr>
          <w:rFonts w:cs="Arial"/>
        </w:rPr>
      </w:pPr>
      <w:r>
        <w:rPr>
          <w:rFonts w:cs="Arial"/>
        </w:rPr>
        <w:t>Test 2 was designed to address research objective 3 and in part, research objective 1:</w:t>
      </w:r>
    </w:p>
    <w:p w14:paraId="63A49AE7" w14:textId="77777777" w:rsidR="008C2567" w:rsidRDefault="007A4894" w:rsidP="00A27C77">
      <w:pPr>
        <w:pStyle w:val="ListParagraph"/>
        <w:numPr>
          <w:ilvl w:val="0"/>
          <w:numId w:val="21"/>
        </w:numPr>
        <w:spacing w:before="240" w:after="0"/>
      </w:pPr>
      <w:r>
        <w:t>t</w:t>
      </w:r>
      <w:r w:rsidR="008C2567">
        <w:t>o determine the levels of consumer interest, concern and potential confusion that may be associated with a change in location, size and orientation of the measurement marking;</w:t>
      </w:r>
    </w:p>
    <w:p w14:paraId="3CD772C0" w14:textId="77777777" w:rsidR="008C2567" w:rsidRPr="00823889" w:rsidRDefault="007A4894" w:rsidP="00A27C77">
      <w:pPr>
        <w:pStyle w:val="ListParagraph"/>
        <w:numPr>
          <w:ilvl w:val="0"/>
          <w:numId w:val="24"/>
        </w:numPr>
        <w:spacing w:before="240" w:after="0"/>
        <w:rPr>
          <w:rFonts w:cs="Arial"/>
        </w:rPr>
      </w:pPr>
      <w:r>
        <w:t>t</w:t>
      </w:r>
      <w:r w:rsidR="008C2567">
        <w:t xml:space="preserve">o understand the relative </w:t>
      </w:r>
      <w:r w:rsidR="008C2567" w:rsidRPr="00422ED6">
        <w:rPr>
          <w:b/>
        </w:rPr>
        <w:t>usage</w:t>
      </w:r>
      <w:r w:rsidR="008C2567">
        <w:t xml:space="preserve"> and </w:t>
      </w:r>
      <w:r w:rsidR="008C2567" w:rsidRPr="00422ED6">
        <w:rPr>
          <w:b/>
        </w:rPr>
        <w:t>importance</w:t>
      </w:r>
      <w:r w:rsidR="008C2567">
        <w:t xml:space="preserve"> of all labelling components (including the measurement marking) when making a purchase decision in situ (e.g. supermarkets, bottle shops, pharmacies, and hardware stores) across a series of FMCG products (pre-packaged foods and beverages, alcoholic beverages, cosmetics and aerosols).</w:t>
      </w:r>
    </w:p>
    <w:p w14:paraId="3059F9A1" w14:textId="77777777" w:rsidR="008C2567" w:rsidRDefault="008C2567" w:rsidP="008C2567">
      <w:pPr>
        <w:spacing w:before="240" w:after="0"/>
      </w:pPr>
      <w:r>
        <w:t xml:space="preserve">As aforementioned, the qualitative findings suggested that the </w:t>
      </w:r>
      <w:r w:rsidR="00762EB7">
        <w:t xml:space="preserve">measurement marking </w:t>
      </w:r>
      <w:r>
        <w:t xml:space="preserve">can a play a role for some consumers in value for money calculations when comparing products. However, in many instances retailers’ shelf promotions and ticketing (e.g. ½ price, 30% off etc.) is used in preference to the measurement mark. Qualitative research found that consumers often noticed brightly coloured shelf information first, before ascertaining the best value option by looking in more detail at other information (such as unit pricing or overall price and pack size). </w:t>
      </w:r>
    </w:p>
    <w:p w14:paraId="06CA7314" w14:textId="77777777" w:rsidR="008C2567" w:rsidRPr="00280088" w:rsidRDefault="008C2567" w:rsidP="007C553C">
      <w:pPr>
        <w:pStyle w:val="Heading3"/>
      </w:pPr>
      <w:bookmarkStart w:id="156" w:name="_Toc436229220"/>
      <w:r w:rsidRPr="00280088">
        <w:t>Test</w:t>
      </w:r>
      <w:r w:rsidR="00AD27E0">
        <w:t xml:space="preserve"> D</w:t>
      </w:r>
      <w:r w:rsidRPr="00280088">
        <w:t>esign</w:t>
      </w:r>
      <w:bookmarkEnd w:id="156"/>
    </w:p>
    <w:p w14:paraId="1FAD74B9" w14:textId="77777777" w:rsidR="008C2567" w:rsidRDefault="008C2567" w:rsidP="008C2567">
      <w:pPr>
        <w:spacing w:before="240" w:after="0"/>
      </w:pPr>
      <w:r>
        <w:t xml:space="preserve">Based on the learnings from the qualitative phase, Test 2 was designed to replicate in-store product comparisons and determinations by presenting consumers with a series of paired products which to compare. Products were the same in terms of product type, brand and product information, with the exception of the size of pack, the measurement mark, the price, and an on-shelf promotion. </w:t>
      </w:r>
    </w:p>
    <w:p w14:paraId="5C63A85C" w14:textId="77777777" w:rsidR="008C2567" w:rsidRDefault="008C2567" w:rsidP="008C2567">
      <w:pPr>
        <w:spacing w:before="240" w:after="0"/>
      </w:pPr>
      <w:r w:rsidRPr="00073A0C">
        <w:rPr>
          <w:rFonts w:cs="Arial"/>
        </w:rPr>
        <w:t xml:space="preserve">Pairs of similar products were presented to respondents – one with a “standard price”, and the other with a promotional price, and respondents were asked which they would buy. </w:t>
      </w:r>
      <w:r>
        <w:t xml:space="preserve">Across the various pairs of products, the size, location and orientation of the </w:t>
      </w:r>
      <w:r w:rsidR="00762EB7">
        <w:t xml:space="preserve">measurement marking </w:t>
      </w:r>
      <w:r>
        <w:t xml:space="preserve">was purposely varied on the product. In each pair, the product that was of a standard price represented better value for money (once price and pack size was considered), so logically should always have been the option selected to purchase by respondents; the “correct” option. Ultimately, Test 2 was designed to ascertain if differential measurement marking </w:t>
      </w:r>
      <w:r w:rsidR="008C5CA2">
        <w:t>location</w:t>
      </w:r>
      <w:r>
        <w:t xml:space="preserve"> (i.e. flexibility in measurement marking size, </w:t>
      </w:r>
      <w:r w:rsidR="008C5CA2">
        <w:t>location</w:t>
      </w:r>
      <w:r>
        <w:t xml:space="preserve"> and orientation) imposes difficulty or causes confusion on the part of respondents to correctly determine the best value for money for the same product of a different size in the face of promotions. </w:t>
      </w:r>
    </w:p>
    <w:p w14:paraId="763EB260" w14:textId="77777777" w:rsidR="008C2567" w:rsidRPr="00A82A1E" w:rsidRDefault="008C2567" w:rsidP="008C2567">
      <w:pPr>
        <w:spacing w:before="240"/>
        <w:jc w:val="left"/>
        <w:rPr>
          <w:rFonts w:cs="Arial"/>
        </w:rPr>
      </w:pPr>
      <w:r w:rsidRPr="00A82A1E">
        <w:rPr>
          <w:rFonts w:cs="Arial"/>
        </w:rPr>
        <w:t xml:space="preserve">An example </w:t>
      </w:r>
      <w:r>
        <w:rPr>
          <w:rFonts w:cs="Arial"/>
        </w:rPr>
        <w:t xml:space="preserve">of a </w:t>
      </w:r>
      <w:r w:rsidRPr="00A82A1E">
        <w:rPr>
          <w:rFonts w:cs="Arial"/>
        </w:rPr>
        <w:t>product pair is shown below:</w:t>
      </w:r>
    </w:p>
    <w:tbl>
      <w:tblPr>
        <w:tblStyle w:val="TableGrid"/>
        <w:tblW w:w="0" w:type="auto"/>
        <w:tblLook w:val="04A0" w:firstRow="1" w:lastRow="0" w:firstColumn="1" w:lastColumn="0" w:noHBand="0" w:noVBand="1"/>
      </w:tblPr>
      <w:tblGrid>
        <w:gridCol w:w="3158"/>
        <w:gridCol w:w="3158"/>
      </w:tblGrid>
      <w:tr w:rsidR="008C2567" w:rsidRPr="00716340" w14:paraId="20C08F0B" w14:textId="77777777" w:rsidTr="004F2B06">
        <w:tc>
          <w:tcPr>
            <w:tcW w:w="3158" w:type="dxa"/>
            <w:vAlign w:val="center"/>
          </w:tcPr>
          <w:p w14:paraId="5E4E0EB9" w14:textId="77777777" w:rsidR="008C2567" w:rsidRPr="00716340" w:rsidRDefault="008C2567" w:rsidP="004F2B06">
            <w:pPr>
              <w:jc w:val="center"/>
              <w:rPr>
                <w:rFonts w:ascii="Century Gothic" w:hAnsi="Century Gothic"/>
                <w:sz w:val="18"/>
                <w:szCs w:val="18"/>
              </w:rPr>
            </w:pPr>
            <w:r>
              <w:rPr>
                <w:rFonts w:ascii="Century Gothic" w:hAnsi="Century Gothic"/>
                <w:noProof/>
                <w:sz w:val="18"/>
                <w:szCs w:val="18"/>
              </w:rPr>
              <w:drawing>
                <wp:inline distT="0" distB="0" distL="0" distR="0" wp14:anchorId="0106C60E" wp14:editId="7BE8A55B">
                  <wp:extent cx="1868512" cy="18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ips_Pair 2_1-1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8512" cy="1800000"/>
                          </a:xfrm>
                          <a:prstGeom prst="rect">
                            <a:avLst/>
                          </a:prstGeom>
                        </pic:spPr>
                      </pic:pic>
                    </a:graphicData>
                  </a:graphic>
                </wp:inline>
              </w:drawing>
            </w:r>
          </w:p>
        </w:tc>
        <w:tc>
          <w:tcPr>
            <w:tcW w:w="3158" w:type="dxa"/>
          </w:tcPr>
          <w:p w14:paraId="7397C72A" w14:textId="77777777" w:rsidR="008C2567" w:rsidRPr="00716340" w:rsidRDefault="008C2567" w:rsidP="004F2B06">
            <w:pPr>
              <w:jc w:val="center"/>
              <w:rPr>
                <w:rFonts w:ascii="Century Gothic" w:hAnsi="Century Gothic"/>
                <w:sz w:val="18"/>
                <w:szCs w:val="18"/>
              </w:rPr>
            </w:pPr>
            <w:r>
              <w:rPr>
                <w:rFonts w:ascii="Century Gothic" w:hAnsi="Century Gothic"/>
                <w:noProof/>
                <w:sz w:val="18"/>
                <w:szCs w:val="18"/>
              </w:rPr>
              <w:drawing>
                <wp:inline distT="0" distB="0" distL="0" distR="0" wp14:anchorId="271C7C96" wp14:editId="0AE4547F">
                  <wp:extent cx="1868512" cy="18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ps_Pair 2_Specia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68512" cy="1800000"/>
                          </a:xfrm>
                          <a:prstGeom prst="rect">
                            <a:avLst/>
                          </a:prstGeom>
                        </pic:spPr>
                      </pic:pic>
                    </a:graphicData>
                  </a:graphic>
                </wp:inline>
              </w:drawing>
            </w:r>
          </w:p>
        </w:tc>
      </w:tr>
    </w:tbl>
    <w:p w14:paraId="163C6B58" w14:textId="77777777" w:rsidR="008C2567" w:rsidRDefault="008C2567" w:rsidP="008C2567">
      <w:pPr>
        <w:spacing w:before="240" w:after="0"/>
      </w:pPr>
      <w:r>
        <w:t xml:space="preserve">In order to determine the threshold for confusion, eight different </w:t>
      </w:r>
      <w:r w:rsidR="008C5CA2">
        <w:t>location</w:t>
      </w:r>
      <w:r>
        <w:t xml:space="preserve">s of the </w:t>
      </w:r>
      <w:r w:rsidR="00762EB7">
        <w:t xml:space="preserve">measurement marking </w:t>
      </w:r>
      <w:r>
        <w:t>were tested, the status quo and seven possible alternatives varying in terms of location on pack, size or orientation:</w:t>
      </w:r>
    </w:p>
    <w:p w14:paraId="26EEDA59" w14:textId="77777777" w:rsidR="008C2567" w:rsidRDefault="008C2567" w:rsidP="007A4894">
      <w:pPr>
        <w:pStyle w:val="ListParagraph"/>
        <w:numPr>
          <w:ilvl w:val="0"/>
          <w:numId w:val="18"/>
        </w:numPr>
        <w:spacing w:before="120" w:after="0"/>
        <w:ind w:left="714" w:hanging="357"/>
        <w:contextualSpacing w:val="0"/>
      </w:pPr>
      <w:r w:rsidRPr="00863474">
        <w:t xml:space="preserve">(Status Quo) Front, </w:t>
      </w:r>
      <w:r w:rsidR="00426D89">
        <w:t>larger size</w:t>
      </w:r>
      <w:r w:rsidRPr="00863474">
        <w:t>, horizontal</w:t>
      </w:r>
      <w:r>
        <w:tab/>
      </w:r>
    </w:p>
    <w:p w14:paraId="343B57D5" w14:textId="77777777" w:rsidR="008C2567" w:rsidRDefault="008C2567" w:rsidP="007A4894">
      <w:pPr>
        <w:pStyle w:val="ListParagraph"/>
        <w:numPr>
          <w:ilvl w:val="0"/>
          <w:numId w:val="18"/>
        </w:numPr>
        <w:spacing w:before="120" w:after="0"/>
        <w:ind w:left="714" w:hanging="357"/>
        <w:contextualSpacing w:val="0"/>
      </w:pPr>
      <w:r>
        <w:t xml:space="preserve">Front, </w:t>
      </w:r>
      <w:r w:rsidR="00426D89">
        <w:t>larger size</w:t>
      </w:r>
      <w:r>
        <w:t>, vertical</w:t>
      </w:r>
    </w:p>
    <w:p w14:paraId="63A55580" w14:textId="77777777" w:rsidR="008C2567" w:rsidRDefault="008C2567" w:rsidP="007A4894">
      <w:pPr>
        <w:pStyle w:val="ListParagraph"/>
        <w:numPr>
          <w:ilvl w:val="0"/>
          <w:numId w:val="18"/>
        </w:numPr>
        <w:spacing w:before="120" w:after="0"/>
        <w:ind w:left="714" w:hanging="357"/>
        <w:contextualSpacing w:val="0"/>
      </w:pPr>
      <w:r>
        <w:t xml:space="preserve">Back, </w:t>
      </w:r>
      <w:r w:rsidR="00426D89">
        <w:t>larger size</w:t>
      </w:r>
      <w:r>
        <w:t>, horizontal</w:t>
      </w:r>
    </w:p>
    <w:p w14:paraId="58CE0882" w14:textId="77777777" w:rsidR="008C2567" w:rsidRDefault="008C2567" w:rsidP="007A4894">
      <w:pPr>
        <w:pStyle w:val="ListParagraph"/>
        <w:numPr>
          <w:ilvl w:val="0"/>
          <w:numId w:val="18"/>
        </w:numPr>
        <w:spacing w:before="120" w:after="0"/>
        <w:ind w:left="714" w:hanging="357"/>
        <w:contextualSpacing w:val="0"/>
      </w:pPr>
      <w:r>
        <w:t xml:space="preserve">Back, </w:t>
      </w:r>
      <w:r w:rsidR="00426D89">
        <w:t>larger size</w:t>
      </w:r>
      <w:r>
        <w:t>, vertical</w:t>
      </w:r>
    </w:p>
    <w:p w14:paraId="73294A7A" w14:textId="77777777" w:rsidR="008C2567" w:rsidRDefault="008C2567" w:rsidP="007A4894">
      <w:pPr>
        <w:pStyle w:val="ListParagraph"/>
        <w:numPr>
          <w:ilvl w:val="0"/>
          <w:numId w:val="18"/>
        </w:numPr>
        <w:spacing w:before="120" w:after="0"/>
        <w:ind w:left="714" w:hanging="357"/>
        <w:contextualSpacing w:val="0"/>
      </w:pPr>
      <w:r>
        <w:t>Front, 50% smaller, horizontal</w:t>
      </w:r>
    </w:p>
    <w:p w14:paraId="121B0FB4" w14:textId="77777777" w:rsidR="008C2567" w:rsidRDefault="008C2567" w:rsidP="007A4894">
      <w:pPr>
        <w:pStyle w:val="ListParagraph"/>
        <w:numPr>
          <w:ilvl w:val="0"/>
          <w:numId w:val="18"/>
        </w:numPr>
        <w:spacing w:before="120" w:after="0"/>
        <w:ind w:left="714" w:hanging="357"/>
        <w:contextualSpacing w:val="0"/>
      </w:pPr>
      <w:r>
        <w:t>Front, 50% smaller, vertical</w:t>
      </w:r>
    </w:p>
    <w:p w14:paraId="333616BA" w14:textId="77777777" w:rsidR="008C2567" w:rsidRDefault="008C2567" w:rsidP="007A4894">
      <w:pPr>
        <w:pStyle w:val="ListParagraph"/>
        <w:numPr>
          <w:ilvl w:val="0"/>
          <w:numId w:val="18"/>
        </w:numPr>
        <w:spacing w:before="120" w:after="0"/>
        <w:ind w:left="714" w:hanging="357"/>
        <w:contextualSpacing w:val="0"/>
      </w:pPr>
      <w:r>
        <w:t>Back, 50% smaller, horizontal</w:t>
      </w:r>
    </w:p>
    <w:p w14:paraId="3D12A919" w14:textId="77777777" w:rsidR="008C2567" w:rsidRDefault="008C2567" w:rsidP="007A4894">
      <w:pPr>
        <w:pStyle w:val="ListParagraph"/>
        <w:numPr>
          <w:ilvl w:val="0"/>
          <w:numId w:val="18"/>
        </w:numPr>
        <w:spacing w:before="120" w:after="0"/>
        <w:ind w:left="714" w:hanging="357"/>
        <w:contextualSpacing w:val="0"/>
      </w:pPr>
      <w:r>
        <w:t>Back, 50% smaller, vertical</w:t>
      </w:r>
    </w:p>
    <w:p w14:paraId="0FEE0185" w14:textId="77777777" w:rsidR="008C2567" w:rsidRDefault="008C2567" w:rsidP="008C2567">
      <w:pPr>
        <w:spacing w:before="240" w:after="0"/>
      </w:pPr>
      <w:r>
        <w:t xml:space="preserve">The status quo measurement marking was included so could be used as a benchmark, in that the proportion of respondents who made the correct product selection for the status quo </w:t>
      </w:r>
      <w:r w:rsidR="008C5CA2">
        <w:t>location</w:t>
      </w:r>
      <w:r>
        <w:t xml:space="preserve"> could be compared to the proportion who made the correct product selection for the variations in </w:t>
      </w:r>
      <w:r w:rsidR="008C5CA2">
        <w:t>location</w:t>
      </w:r>
      <w:r>
        <w:t xml:space="preserve">. In that way confusion can be easily measured. </w:t>
      </w:r>
    </w:p>
    <w:p w14:paraId="38BD1233" w14:textId="77777777" w:rsidR="008C2567" w:rsidRDefault="008C2567" w:rsidP="008C2567">
      <w:pPr>
        <w:spacing w:before="240" w:after="0"/>
      </w:pPr>
      <w:r>
        <w:t>The product details for each pair (i.e. the prices and pack sizes) were designed with consideration for not biasing the results in any way. As such the following criteria was taken into account:</w:t>
      </w:r>
    </w:p>
    <w:p w14:paraId="487001EC" w14:textId="77777777" w:rsidR="008C2567" w:rsidRDefault="008C2567" w:rsidP="007C553C">
      <w:pPr>
        <w:pStyle w:val="ListParagraph"/>
        <w:numPr>
          <w:ilvl w:val="0"/>
          <w:numId w:val="22"/>
        </w:numPr>
        <w:spacing w:before="240" w:after="0"/>
        <w:ind w:left="714" w:hanging="357"/>
        <w:contextualSpacing w:val="0"/>
      </w:pPr>
      <w:r>
        <w:t>In each pair, the pack sizes were slightly but not largely different, to ensure that respondents did not select product on the basis of pack size alone (e.g. by default some shoppers just prefer bulk or larger pack sizes, regardless of value for money).</w:t>
      </w:r>
    </w:p>
    <w:p w14:paraId="0C069AF2" w14:textId="77777777" w:rsidR="008C2567" w:rsidRDefault="008C2567" w:rsidP="007C553C">
      <w:pPr>
        <w:pStyle w:val="ListParagraph"/>
        <w:numPr>
          <w:ilvl w:val="0"/>
          <w:numId w:val="22"/>
        </w:numPr>
        <w:spacing w:before="240" w:after="0"/>
        <w:ind w:left="714" w:hanging="357"/>
        <w:contextualSpacing w:val="0"/>
      </w:pPr>
      <w:r>
        <w:t>The product with the larger pack size was also rotated across the pairs so that in half of the pairs the promoted product had the larger pack size and in the other half the product that was not promoted was larger.</w:t>
      </w:r>
    </w:p>
    <w:p w14:paraId="7472F214" w14:textId="77777777" w:rsidR="008C2567" w:rsidRDefault="008C2567" w:rsidP="007C553C">
      <w:pPr>
        <w:pStyle w:val="ListParagraph"/>
        <w:numPr>
          <w:ilvl w:val="0"/>
          <w:numId w:val="22"/>
        </w:numPr>
        <w:spacing w:before="240" w:after="0"/>
        <w:ind w:left="714" w:hanging="357"/>
        <w:contextualSpacing w:val="0"/>
      </w:pPr>
      <w:r>
        <w:t>A similar randomisation took place with the price of each product.  In half of the pairs the promoted product had the higher overall price and in the other half the product that was not promoted had a higher overall price.</w:t>
      </w:r>
    </w:p>
    <w:p w14:paraId="78BDE3FF" w14:textId="77777777" w:rsidR="008C2567" w:rsidRDefault="008C2567" w:rsidP="007C553C">
      <w:pPr>
        <w:pStyle w:val="ListParagraph"/>
        <w:numPr>
          <w:ilvl w:val="0"/>
          <w:numId w:val="22"/>
        </w:numPr>
        <w:spacing w:before="240" w:after="0"/>
        <w:ind w:left="714" w:hanging="357"/>
        <w:contextualSpacing w:val="0"/>
      </w:pPr>
      <w:r>
        <w:t xml:space="preserve">In each pair the price differential between the promoted product and other product was designed to be approximately 10% so that whilst the value for money comparison was not overtly obvious, it was also not too difficult to calculate and was, more importantly consistent across the test pairs in order to ensure changes in measurement marking </w:t>
      </w:r>
      <w:r w:rsidR="008C5CA2">
        <w:t>location</w:t>
      </w:r>
      <w:r>
        <w:t>, not difficulty in calculating value for money was driving the variation in responses.</w:t>
      </w:r>
    </w:p>
    <w:p w14:paraId="27E09BDC" w14:textId="77777777" w:rsidR="008C2567" w:rsidRDefault="008C2567" w:rsidP="008C2567">
      <w:pPr>
        <w:spacing w:before="240" w:after="0"/>
      </w:pPr>
      <w:r>
        <w:t>The specific details for ea</w:t>
      </w:r>
      <w:r w:rsidR="00D51A34">
        <w:t>ch product pair can be found in the table below</w:t>
      </w:r>
      <w:r>
        <w:t>.</w:t>
      </w:r>
    </w:p>
    <w:p w14:paraId="6EC801E3" w14:textId="77777777" w:rsidR="006B7A7D" w:rsidRDefault="006B7A7D">
      <w:pPr>
        <w:spacing w:before="240" w:after="0"/>
        <w:jc w:val="left"/>
        <w:rPr>
          <w:rFonts w:cs="Arial"/>
          <w:b/>
        </w:rPr>
      </w:pPr>
      <w:r>
        <w:rPr>
          <w:rFonts w:cs="Arial"/>
          <w:b/>
        </w:rPr>
        <w:br w:type="page"/>
      </w:r>
    </w:p>
    <w:p w14:paraId="09FD5FCC" w14:textId="77777777" w:rsidR="00657D19" w:rsidRPr="00D150DD" w:rsidRDefault="00657D19" w:rsidP="00657D19">
      <w:pPr>
        <w:spacing w:before="240"/>
        <w:rPr>
          <w:rFonts w:cs="Arial"/>
          <w:b/>
        </w:rPr>
      </w:pPr>
      <w:r w:rsidRPr="00D150DD">
        <w:rPr>
          <w:rFonts w:cs="Arial"/>
          <w:b/>
        </w:rPr>
        <w:t xml:space="preserve">Table </w:t>
      </w:r>
      <w:r w:rsidRPr="00D150DD">
        <w:rPr>
          <w:rFonts w:cs="Arial"/>
          <w:b/>
        </w:rPr>
        <w:fldChar w:fldCharType="begin"/>
      </w:r>
      <w:r w:rsidRPr="00D150DD">
        <w:rPr>
          <w:rFonts w:cs="Arial"/>
          <w:b/>
        </w:rPr>
        <w:instrText xml:space="preserve"> SEQ Table \* ARABIC </w:instrText>
      </w:r>
      <w:r w:rsidRPr="00D150DD">
        <w:rPr>
          <w:rFonts w:cs="Arial"/>
          <w:b/>
        </w:rPr>
        <w:fldChar w:fldCharType="separate"/>
      </w:r>
      <w:r w:rsidR="00FD3A33">
        <w:rPr>
          <w:rFonts w:cs="Arial"/>
          <w:b/>
          <w:noProof/>
        </w:rPr>
        <w:t>10</w:t>
      </w:r>
      <w:r w:rsidRPr="00D150DD">
        <w:rPr>
          <w:rFonts w:cs="Arial"/>
          <w:b/>
        </w:rPr>
        <w:fldChar w:fldCharType="end"/>
      </w:r>
      <w:r w:rsidRPr="00D150DD">
        <w:rPr>
          <w:rFonts w:cs="Arial"/>
          <w:b/>
        </w:rPr>
        <w:t xml:space="preserve">: </w:t>
      </w:r>
      <w:r w:rsidR="00D150DD" w:rsidRPr="00D150DD">
        <w:rPr>
          <w:rFonts w:cs="Arial"/>
          <w:b/>
        </w:rPr>
        <w:t>Test 2 design</w:t>
      </w:r>
    </w:p>
    <w:tbl>
      <w:tblPr>
        <w:tblW w:w="5393" w:type="pct"/>
        <w:tblLook w:val="04A0" w:firstRow="1" w:lastRow="0" w:firstColumn="1" w:lastColumn="0" w:noHBand="0" w:noVBand="1"/>
      </w:tblPr>
      <w:tblGrid>
        <w:gridCol w:w="1716"/>
        <w:gridCol w:w="1319"/>
        <w:gridCol w:w="1673"/>
        <w:gridCol w:w="1673"/>
        <w:gridCol w:w="1673"/>
        <w:gridCol w:w="1671"/>
      </w:tblGrid>
      <w:tr w:rsidR="00D51A34" w:rsidRPr="00D150DD" w14:paraId="2E40707C" w14:textId="77777777" w:rsidTr="00657D19">
        <w:trPr>
          <w:trHeight w:val="469"/>
        </w:trPr>
        <w:tc>
          <w:tcPr>
            <w:tcW w:w="156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0D22D"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 </w:t>
            </w:r>
          </w:p>
        </w:tc>
        <w:tc>
          <w:tcPr>
            <w:tcW w:w="17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9BE39D" w14:textId="77777777" w:rsidR="00D51A34" w:rsidRPr="00D150DD" w:rsidRDefault="00D51A34" w:rsidP="00D51A34">
            <w:pPr>
              <w:spacing w:after="0"/>
              <w:jc w:val="center"/>
              <w:rPr>
                <w:rFonts w:eastAsia="Times New Roman"/>
                <w:color w:val="000000"/>
                <w:sz w:val="20"/>
                <w:szCs w:val="20"/>
              </w:rPr>
            </w:pPr>
            <w:r w:rsidRPr="00D150DD">
              <w:rPr>
                <w:rFonts w:eastAsia="Times New Roman"/>
                <w:color w:val="000000"/>
                <w:sz w:val="20"/>
                <w:szCs w:val="20"/>
              </w:rPr>
              <w:t>Pair one</w:t>
            </w:r>
          </w:p>
        </w:tc>
        <w:tc>
          <w:tcPr>
            <w:tcW w:w="171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A77BAA8" w14:textId="77777777" w:rsidR="00D51A34" w:rsidRPr="00D150DD" w:rsidRDefault="00D51A34" w:rsidP="00D51A34">
            <w:pPr>
              <w:spacing w:after="0"/>
              <w:jc w:val="center"/>
              <w:rPr>
                <w:rFonts w:eastAsia="Times New Roman"/>
                <w:color w:val="000000"/>
                <w:sz w:val="20"/>
                <w:szCs w:val="20"/>
              </w:rPr>
            </w:pPr>
            <w:r w:rsidRPr="00D150DD">
              <w:rPr>
                <w:rFonts w:eastAsia="Times New Roman"/>
                <w:color w:val="000000"/>
                <w:sz w:val="20"/>
                <w:szCs w:val="20"/>
              </w:rPr>
              <w:t>Pair two</w:t>
            </w:r>
          </w:p>
        </w:tc>
      </w:tr>
      <w:tr w:rsidR="00D51A34" w:rsidRPr="00D150DD" w14:paraId="2E1A332D"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79281A63"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Tomato sauce</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128943E6"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36FE92D1"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5F53219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133D34AB"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588CC6D6"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2A21E2"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62C173"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3.20 </w:t>
            </w:r>
          </w:p>
        </w:tc>
        <w:tc>
          <w:tcPr>
            <w:tcW w:w="860" w:type="pct"/>
            <w:tcBorders>
              <w:top w:val="nil"/>
              <w:left w:val="nil"/>
              <w:bottom w:val="single" w:sz="4" w:space="0" w:color="auto"/>
              <w:right w:val="single" w:sz="4" w:space="0" w:color="auto"/>
            </w:tcBorders>
            <w:shd w:val="clear" w:color="auto" w:fill="auto"/>
            <w:noWrap/>
            <w:vAlign w:val="center"/>
            <w:hideMark/>
          </w:tcPr>
          <w:p w14:paraId="74A45D9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3.00 </w:t>
            </w:r>
          </w:p>
        </w:tc>
        <w:tc>
          <w:tcPr>
            <w:tcW w:w="860" w:type="pct"/>
            <w:tcBorders>
              <w:top w:val="nil"/>
              <w:left w:val="nil"/>
              <w:bottom w:val="single" w:sz="4" w:space="0" w:color="auto"/>
              <w:right w:val="single" w:sz="4" w:space="0" w:color="auto"/>
            </w:tcBorders>
            <w:shd w:val="clear" w:color="auto" w:fill="auto"/>
            <w:noWrap/>
            <w:vAlign w:val="center"/>
            <w:hideMark/>
          </w:tcPr>
          <w:p w14:paraId="60A89EE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3.98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FE53E1D"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5.49 </w:t>
            </w:r>
          </w:p>
        </w:tc>
      </w:tr>
      <w:tr w:rsidR="00D51A34" w:rsidRPr="00D150DD" w14:paraId="3BE3E76E"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BB4D397"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60525"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350</w:t>
            </w:r>
          </w:p>
        </w:tc>
        <w:tc>
          <w:tcPr>
            <w:tcW w:w="860" w:type="pct"/>
            <w:tcBorders>
              <w:top w:val="nil"/>
              <w:left w:val="nil"/>
              <w:bottom w:val="single" w:sz="4" w:space="0" w:color="auto"/>
              <w:right w:val="single" w:sz="4" w:space="0" w:color="auto"/>
            </w:tcBorders>
            <w:shd w:val="clear" w:color="auto" w:fill="auto"/>
            <w:noWrap/>
            <w:vAlign w:val="center"/>
            <w:hideMark/>
          </w:tcPr>
          <w:p w14:paraId="74A04C9B"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300</w:t>
            </w:r>
          </w:p>
        </w:tc>
        <w:tc>
          <w:tcPr>
            <w:tcW w:w="860" w:type="pct"/>
            <w:tcBorders>
              <w:top w:val="nil"/>
              <w:left w:val="nil"/>
              <w:bottom w:val="single" w:sz="4" w:space="0" w:color="auto"/>
              <w:right w:val="single" w:sz="4" w:space="0" w:color="auto"/>
            </w:tcBorders>
            <w:shd w:val="clear" w:color="auto" w:fill="auto"/>
            <w:noWrap/>
            <w:vAlign w:val="center"/>
            <w:hideMark/>
          </w:tcPr>
          <w:p w14:paraId="44A7D34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500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196D2"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600</w:t>
            </w:r>
          </w:p>
        </w:tc>
      </w:tr>
      <w:tr w:rsidR="00D51A34" w:rsidRPr="00D150DD" w14:paraId="109D6B28"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1324B97"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718AB785"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0.91 </w:t>
            </w:r>
          </w:p>
        </w:tc>
        <w:tc>
          <w:tcPr>
            <w:tcW w:w="860" w:type="pct"/>
            <w:tcBorders>
              <w:top w:val="nil"/>
              <w:left w:val="nil"/>
              <w:bottom w:val="single" w:sz="4" w:space="0" w:color="auto"/>
              <w:right w:val="single" w:sz="4" w:space="0" w:color="auto"/>
            </w:tcBorders>
            <w:shd w:val="clear" w:color="auto" w:fill="auto"/>
            <w:noWrap/>
            <w:vAlign w:val="center"/>
            <w:hideMark/>
          </w:tcPr>
          <w:p w14:paraId="71AF5715"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1.00 </w:t>
            </w:r>
          </w:p>
        </w:tc>
        <w:tc>
          <w:tcPr>
            <w:tcW w:w="860" w:type="pct"/>
            <w:tcBorders>
              <w:top w:val="nil"/>
              <w:left w:val="nil"/>
              <w:bottom w:val="single" w:sz="4" w:space="0" w:color="auto"/>
              <w:right w:val="single" w:sz="4" w:space="0" w:color="auto"/>
            </w:tcBorders>
            <w:shd w:val="clear" w:color="auto" w:fill="auto"/>
            <w:noWrap/>
            <w:vAlign w:val="center"/>
            <w:hideMark/>
          </w:tcPr>
          <w:p w14:paraId="6EACC4E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0.80 </w:t>
            </w:r>
          </w:p>
        </w:tc>
        <w:tc>
          <w:tcPr>
            <w:tcW w:w="860" w:type="pct"/>
            <w:tcBorders>
              <w:top w:val="nil"/>
              <w:left w:val="nil"/>
              <w:bottom w:val="single" w:sz="4" w:space="0" w:color="auto"/>
              <w:right w:val="single" w:sz="4" w:space="0" w:color="auto"/>
            </w:tcBorders>
            <w:shd w:val="clear" w:color="auto" w:fill="auto"/>
            <w:noWrap/>
            <w:vAlign w:val="center"/>
            <w:hideMark/>
          </w:tcPr>
          <w:p w14:paraId="7509B624"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0.92 </w:t>
            </w:r>
          </w:p>
        </w:tc>
      </w:tr>
      <w:tr w:rsidR="00D51A34" w:rsidRPr="00D150DD" w14:paraId="1104E7E3"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2249C8D"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saving of cheaper product</w:t>
            </w:r>
          </w:p>
        </w:tc>
        <w:tc>
          <w:tcPr>
            <w:tcW w:w="860" w:type="pct"/>
            <w:tcBorders>
              <w:top w:val="nil"/>
              <w:left w:val="nil"/>
              <w:bottom w:val="single" w:sz="4" w:space="0" w:color="auto"/>
              <w:right w:val="single" w:sz="4" w:space="0" w:color="auto"/>
            </w:tcBorders>
            <w:shd w:val="clear" w:color="auto" w:fill="auto"/>
            <w:noWrap/>
            <w:vAlign w:val="center"/>
            <w:hideMark/>
          </w:tcPr>
          <w:p w14:paraId="5196777B"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9%</w:t>
            </w:r>
          </w:p>
        </w:tc>
        <w:tc>
          <w:tcPr>
            <w:tcW w:w="860" w:type="pct"/>
            <w:tcBorders>
              <w:top w:val="nil"/>
              <w:left w:val="nil"/>
              <w:bottom w:val="single" w:sz="4" w:space="0" w:color="auto"/>
              <w:right w:val="single" w:sz="4" w:space="0" w:color="auto"/>
            </w:tcBorders>
            <w:shd w:val="clear" w:color="auto" w:fill="auto"/>
            <w:noWrap/>
            <w:vAlign w:val="center"/>
            <w:hideMark/>
          </w:tcPr>
          <w:p w14:paraId="1472949D"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0ABBF6DF"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13%</w:t>
            </w:r>
          </w:p>
        </w:tc>
        <w:tc>
          <w:tcPr>
            <w:tcW w:w="860" w:type="pct"/>
            <w:tcBorders>
              <w:top w:val="nil"/>
              <w:left w:val="nil"/>
              <w:bottom w:val="single" w:sz="4" w:space="0" w:color="auto"/>
              <w:right w:val="single" w:sz="4" w:space="0" w:color="auto"/>
            </w:tcBorders>
            <w:shd w:val="clear" w:color="auto" w:fill="auto"/>
            <w:noWrap/>
            <w:vAlign w:val="center"/>
            <w:hideMark/>
          </w:tcPr>
          <w:p w14:paraId="67FA8673"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708BCD6E"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0440977B"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Potato Chips</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3CFFFD0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439A1FD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0AC3C34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1327950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2FE159A4"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E54EA26"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nil"/>
              <w:left w:val="nil"/>
              <w:bottom w:val="single" w:sz="4" w:space="0" w:color="auto"/>
              <w:right w:val="single" w:sz="4" w:space="0" w:color="auto"/>
            </w:tcBorders>
            <w:shd w:val="clear" w:color="auto" w:fill="auto"/>
            <w:noWrap/>
            <w:vAlign w:val="center"/>
            <w:hideMark/>
          </w:tcPr>
          <w:p w14:paraId="5AA790F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3.20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9703EEC"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3.80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22AC79E"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1.99 </w:t>
            </w:r>
          </w:p>
        </w:tc>
        <w:tc>
          <w:tcPr>
            <w:tcW w:w="860" w:type="pct"/>
            <w:tcBorders>
              <w:top w:val="nil"/>
              <w:left w:val="nil"/>
              <w:bottom w:val="single" w:sz="4" w:space="0" w:color="auto"/>
              <w:right w:val="single" w:sz="4" w:space="0" w:color="auto"/>
            </w:tcBorders>
            <w:shd w:val="clear" w:color="auto" w:fill="auto"/>
            <w:noWrap/>
            <w:vAlign w:val="center"/>
            <w:hideMark/>
          </w:tcPr>
          <w:p w14:paraId="0E38B0B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1.80 </w:t>
            </w:r>
          </w:p>
        </w:tc>
      </w:tr>
      <w:tr w:rsidR="00D51A34" w:rsidRPr="00D150DD" w14:paraId="63E79EFC"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338C2A4"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nil"/>
              <w:left w:val="nil"/>
              <w:bottom w:val="single" w:sz="4" w:space="0" w:color="auto"/>
              <w:right w:val="single" w:sz="4" w:space="0" w:color="auto"/>
            </w:tcBorders>
            <w:shd w:val="clear" w:color="auto" w:fill="auto"/>
            <w:noWrap/>
            <w:vAlign w:val="center"/>
            <w:hideMark/>
          </w:tcPr>
          <w:p w14:paraId="638FF427"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170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66FA2"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180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5702B"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90</w:t>
            </w:r>
          </w:p>
        </w:tc>
        <w:tc>
          <w:tcPr>
            <w:tcW w:w="860" w:type="pct"/>
            <w:tcBorders>
              <w:top w:val="nil"/>
              <w:left w:val="nil"/>
              <w:bottom w:val="single" w:sz="4" w:space="0" w:color="auto"/>
              <w:right w:val="single" w:sz="4" w:space="0" w:color="auto"/>
            </w:tcBorders>
            <w:shd w:val="clear" w:color="auto" w:fill="auto"/>
            <w:noWrap/>
            <w:vAlign w:val="center"/>
            <w:hideMark/>
          </w:tcPr>
          <w:p w14:paraId="14ED050E"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75</w:t>
            </w:r>
          </w:p>
        </w:tc>
      </w:tr>
      <w:tr w:rsidR="00D51A34" w:rsidRPr="00D150DD" w14:paraId="5BD0AE3E"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7CB0C87"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53AC6ED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1.88 </w:t>
            </w:r>
          </w:p>
        </w:tc>
        <w:tc>
          <w:tcPr>
            <w:tcW w:w="860" w:type="pct"/>
            <w:tcBorders>
              <w:top w:val="nil"/>
              <w:left w:val="nil"/>
              <w:bottom w:val="single" w:sz="4" w:space="0" w:color="auto"/>
              <w:right w:val="single" w:sz="4" w:space="0" w:color="auto"/>
            </w:tcBorders>
            <w:shd w:val="clear" w:color="auto" w:fill="auto"/>
            <w:noWrap/>
            <w:vAlign w:val="center"/>
            <w:hideMark/>
          </w:tcPr>
          <w:p w14:paraId="1925C345"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2.11 </w:t>
            </w:r>
          </w:p>
        </w:tc>
        <w:tc>
          <w:tcPr>
            <w:tcW w:w="860" w:type="pct"/>
            <w:tcBorders>
              <w:top w:val="nil"/>
              <w:left w:val="nil"/>
              <w:bottom w:val="single" w:sz="4" w:space="0" w:color="auto"/>
              <w:right w:val="single" w:sz="4" w:space="0" w:color="auto"/>
            </w:tcBorders>
            <w:shd w:val="clear" w:color="auto" w:fill="auto"/>
            <w:noWrap/>
            <w:vAlign w:val="center"/>
            <w:hideMark/>
          </w:tcPr>
          <w:p w14:paraId="58C0DD45"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2.21 </w:t>
            </w:r>
          </w:p>
        </w:tc>
        <w:tc>
          <w:tcPr>
            <w:tcW w:w="860" w:type="pct"/>
            <w:tcBorders>
              <w:top w:val="nil"/>
              <w:left w:val="nil"/>
              <w:bottom w:val="single" w:sz="4" w:space="0" w:color="auto"/>
              <w:right w:val="single" w:sz="4" w:space="0" w:color="auto"/>
            </w:tcBorders>
            <w:shd w:val="clear" w:color="auto" w:fill="auto"/>
            <w:noWrap/>
            <w:vAlign w:val="center"/>
            <w:hideMark/>
          </w:tcPr>
          <w:p w14:paraId="79F58A8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2.40 </w:t>
            </w:r>
          </w:p>
        </w:tc>
      </w:tr>
      <w:tr w:rsidR="00D51A34" w:rsidRPr="00D150DD" w14:paraId="55E25AC5"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6FB95FC1"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difference</w:t>
            </w:r>
          </w:p>
        </w:tc>
        <w:tc>
          <w:tcPr>
            <w:tcW w:w="860" w:type="pct"/>
            <w:tcBorders>
              <w:top w:val="nil"/>
              <w:left w:val="nil"/>
              <w:bottom w:val="single" w:sz="4" w:space="0" w:color="auto"/>
              <w:right w:val="single" w:sz="4" w:space="0" w:color="auto"/>
            </w:tcBorders>
            <w:shd w:val="clear" w:color="auto" w:fill="auto"/>
            <w:noWrap/>
            <w:vAlign w:val="center"/>
            <w:hideMark/>
          </w:tcPr>
          <w:p w14:paraId="359B6A26"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11%</w:t>
            </w:r>
          </w:p>
        </w:tc>
        <w:tc>
          <w:tcPr>
            <w:tcW w:w="860" w:type="pct"/>
            <w:tcBorders>
              <w:top w:val="nil"/>
              <w:left w:val="nil"/>
              <w:bottom w:val="single" w:sz="4" w:space="0" w:color="auto"/>
              <w:right w:val="single" w:sz="4" w:space="0" w:color="auto"/>
            </w:tcBorders>
            <w:shd w:val="clear" w:color="auto" w:fill="auto"/>
            <w:noWrap/>
            <w:vAlign w:val="center"/>
            <w:hideMark/>
          </w:tcPr>
          <w:p w14:paraId="2643F12C"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1787F5C3"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8%</w:t>
            </w:r>
          </w:p>
        </w:tc>
        <w:tc>
          <w:tcPr>
            <w:tcW w:w="860" w:type="pct"/>
            <w:tcBorders>
              <w:top w:val="nil"/>
              <w:left w:val="nil"/>
              <w:bottom w:val="single" w:sz="4" w:space="0" w:color="auto"/>
              <w:right w:val="single" w:sz="4" w:space="0" w:color="auto"/>
            </w:tcBorders>
            <w:shd w:val="clear" w:color="auto" w:fill="auto"/>
            <w:noWrap/>
            <w:vAlign w:val="center"/>
            <w:hideMark/>
          </w:tcPr>
          <w:p w14:paraId="55EBE5F9"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084CDB7B"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67C1252F"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Cheese</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77BC724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137A32AB"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51F6883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79D555E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712793D8"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8CB476"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BF3BDE0"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4.50 </w:t>
            </w:r>
          </w:p>
        </w:tc>
        <w:tc>
          <w:tcPr>
            <w:tcW w:w="860" w:type="pct"/>
            <w:tcBorders>
              <w:top w:val="nil"/>
              <w:left w:val="nil"/>
              <w:bottom w:val="single" w:sz="4" w:space="0" w:color="auto"/>
              <w:right w:val="single" w:sz="4" w:space="0" w:color="auto"/>
            </w:tcBorders>
            <w:shd w:val="clear" w:color="auto" w:fill="auto"/>
            <w:noWrap/>
            <w:vAlign w:val="center"/>
            <w:hideMark/>
          </w:tcPr>
          <w:p w14:paraId="10C81E42"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3.99 </w:t>
            </w:r>
          </w:p>
        </w:tc>
        <w:tc>
          <w:tcPr>
            <w:tcW w:w="860" w:type="pct"/>
            <w:tcBorders>
              <w:top w:val="nil"/>
              <w:left w:val="nil"/>
              <w:bottom w:val="single" w:sz="4" w:space="0" w:color="auto"/>
              <w:right w:val="single" w:sz="4" w:space="0" w:color="auto"/>
            </w:tcBorders>
            <w:shd w:val="clear" w:color="auto" w:fill="auto"/>
            <w:noWrap/>
            <w:vAlign w:val="center"/>
            <w:hideMark/>
          </w:tcPr>
          <w:p w14:paraId="683D8252"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5.30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ABD7469"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6.20 </w:t>
            </w:r>
          </w:p>
        </w:tc>
      </w:tr>
      <w:tr w:rsidR="00D51A34" w:rsidRPr="00D150DD" w14:paraId="3E1BBA9B"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65FAC0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81575"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250</w:t>
            </w:r>
          </w:p>
        </w:tc>
        <w:tc>
          <w:tcPr>
            <w:tcW w:w="860" w:type="pct"/>
            <w:tcBorders>
              <w:top w:val="nil"/>
              <w:left w:val="nil"/>
              <w:bottom w:val="single" w:sz="4" w:space="0" w:color="auto"/>
              <w:right w:val="single" w:sz="4" w:space="0" w:color="auto"/>
            </w:tcBorders>
            <w:shd w:val="clear" w:color="auto" w:fill="auto"/>
            <w:noWrap/>
            <w:vAlign w:val="center"/>
            <w:hideMark/>
          </w:tcPr>
          <w:p w14:paraId="213C263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200</w:t>
            </w:r>
          </w:p>
        </w:tc>
        <w:tc>
          <w:tcPr>
            <w:tcW w:w="860" w:type="pct"/>
            <w:tcBorders>
              <w:top w:val="nil"/>
              <w:left w:val="nil"/>
              <w:bottom w:val="single" w:sz="4" w:space="0" w:color="auto"/>
              <w:right w:val="single" w:sz="4" w:space="0" w:color="auto"/>
            </w:tcBorders>
            <w:shd w:val="clear" w:color="auto" w:fill="auto"/>
            <w:noWrap/>
            <w:vAlign w:val="center"/>
            <w:hideMark/>
          </w:tcPr>
          <w:p w14:paraId="1B91BC82"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380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97C20"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400</w:t>
            </w:r>
          </w:p>
        </w:tc>
      </w:tr>
      <w:tr w:rsidR="00D51A34" w:rsidRPr="00D150DD" w14:paraId="6B6E9FB5"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8D2A42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53EF34F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1.80 </w:t>
            </w:r>
          </w:p>
        </w:tc>
        <w:tc>
          <w:tcPr>
            <w:tcW w:w="860" w:type="pct"/>
            <w:tcBorders>
              <w:top w:val="nil"/>
              <w:left w:val="nil"/>
              <w:bottom w:val="single" w:sz="4" w:space="0" w:color="auto"/>
              <w:right w:val="single" w:sz="4" w:space="0" w:color="auto"/>
            </w:tcBorders>
            <w:shd w:val="clear" w:color="auto" w:fill="auto"/>
            <w:noWrap/>
            <w:vAlign w:val="center"/>
            <w:hideMark/>
          </w:tcPr>
          <w:p w14:paraId="1ACFE3A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2.00 </w:t>
            </w:r>
          </w:p>
        </w:tc>
        <w:tc>
          <w:tcPr>
            <w:tcW w:w="860" w:type="pct"/>
            <w:tcBorders>
              <w:top w:val="nil"/>
              <w:left w:val="nil"/>
              <w:bottom w:val="single" w:sz="4" w:space="0" w:color="auto"/>
              <w:right w:val="single" w:sz="4" w:space="0" w:color="auto"/>
            </w:tcBorders>
            <w:shd w:val="clear" w:color="auto" w:fill="auto"/>
            <w:noWrap/>
            <w:vAlign w:val="center"/>
            <w:hideMark/>
          </w:tcPr>
          <w:p w14:paraId="345DB4DE"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1.39 </w:t>
            </w:r>
          </w:p>
        </w:tc>
        <w:tc>
          <w:tcPr>
            <w:tcW w:w="860" w:type="pct"/>
            <w:tcBorders>
              <w:top w:val="nil"/>
              <w:left w:val="nil"/>
              <w:bottom w:val="single" w:sz="4" w:space="0" w:color="auto"/>
              <w:right w:val="single" w:sz="4" w:space="0" w:color="auto"/>
            </w:tcBorders>
            <w:shd w:val="clear" w:color="auto" w:fill="auto"/>
            <w:noWrap/>
            <w:vAlign w:val="center"/>
            <w:hideMark/>
          </w:tcPr>
          <w:p w14:paraId="09F086C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1.55 </w:t>
            </w:r>
          </w:p>
        </w:tc>
      </w:tr>
      <w:tr w:rsidR="00D51A34" w:rsidRPr="00D150DD" w14:paraId="6A2EA403"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DF1DDCA"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difference</w:t>
            </w:r>
          </w:p>
        </w:tc>
        <w:tc>
          <w:tcPr>
            <w:tcW w:w="860" w:type="pct"/>
            <w:tcBorders>
              <w:top w:val="nil"/>
              <w:left w:val="nil"/>
              <w:bottom w:val="single" w:sz="4" w:space="0" w:color="auto"/>
              <w:right w:val="single" w:sz="4" w:space="0" w:color="auto"/>
            </w:tcBorders>
            <w:shd w:val="clear" w:color="auto" w:fill="auto"/>
            <w:noWrap/>
            <w:vAlign w:val="center"/>
            <w:hideMark/>
          </w:tcPr>
          <w:p w14:paraId="12D64BC1"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10%</w:t>
            </w:r>
          </w:p>
        </w:tc>
        <w:tc>
          <w:tcPr>
            <w:tcW w:w="860" w:type="pct"/>
            <w:tcBorders>
              <w:top w:val="nil"/>
              <w:left w:val="nil"/>
              <w:bottom w:val="single" w:sz="4" w:space="0" w:color="auto"/>
              <w:right w:val="single" w:sz="4" w:space="0" w:color="auto"/>
            </w:tcBorders>
            <w:shd w:val="clear" w:color="auto" w:fill="auto"/>
            <w:noWrap/>
            <w:vAlign w:val="center"/>
            <w:hideMark/>
          </w:tcPr>
          <w:p w14:paraId="4224D586"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1A20482E"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10%</w:t>
            </w:r>
          </w:p>
        </w:tc>
        <w:tc>
          <w:tcPr>
            <w:tcW w:w="860" w:type="pct"/>
            <w:tcBorders>
              <w:top w:val="nil"/>
              <w:left w:val="nil"/>
              <w:bottom w:val="single" w:sz="4" w:space="0" w:color="auto"/>
              <w:right w:val="single" w:sz="4" w:space="0" w:color="auto"/>
            </w:tcBorders>
            <w:shd w:val="clear" w:color="auto" w:fill="auto"/>
            <w:noWrap/>
            <w:vAlign w:val="center"/>
            <w:hideMark/>
          </w:tcPr>
          <w:p w14:paraId="637DBFA9"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0C2206E3"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1A56FD54"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Sunscreen</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16414B1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61EBA24D"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27BE4D1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4AA08BD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082E42FF"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06EDA0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nil"/>
              <w:left w:val="nil"/>
              <w:bottom w:val="single" w:sz="4" w:space="0" w:color="auto"/>
              <w:right w:val="single" w:sz="4" w:space="0" w:color="auto"/>
            </w:tcBorders>
            <w:shd w:val="clear" w:color="auto" w:fill="auto"/>
            <w:noWrap/>
            <w:vAlign w:val="center"/>
            <w:hideMark/>
          </w:tcPr>
          <w:p w14:paraId="07AF14C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6.95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2BD3F7B"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11.95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1393112"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19.98 </w:t>
            </w:r>
          </w:p>
        </w:tc>
        <w:tc>
          <w:tcPr>
            <w:tcW w:w="860" w:type="pct"/>
            <w:tcBorders>
              <w:top w:val="nil"/>
              <w:left w:val="nil"/>
              <w:bottom w:val="single" w:sz="4" w:space="0" w:color="auto"/>
              <w:right w:val="single" w:sz="4" w:space="0" w:color="auto"/>
            </w:tcBorders>
            <w:shd w:val="clear" w:color="auto" w:fill="auto"/>
            <w:noWrap/>
            <w:vAlign w:val="center"/>
            <w:hideMark/>
          </w:tcPr>
          <w:p w14:paraId="5A1C3BC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17.50 </w:t>
            </w:r>
          </w:p>
        </w:tc>
      </w:tr>
      <w:tr w:rsidR="00D51A34" w:rsidRPr="00D150DD" w14:paraId="6974F0F0"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1CCF43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nil"/>
              <w:left w:val="nil"/>
              <w:bottom w:val="single" w:sz="4" w:space="0" w:color="auto"/>
              <w:right w:val="single" w:sz="4" w:space="0" w:color="auto"/>
            </w:tcBorders>
            <w:shd w:val="clear" w:color="auto" w:fill="auto"/>
            <w:noWrap/>
            <w:vAlign w:val="center"/>
            <w:hideMark/>
          </w:tcPr>
          <w:p w14:paraId="5EC20266"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200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2FF36"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300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593A2"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500</w:t>
            </w:r>
          </w:p>
        </w:tc>
        <w:tc>
          <w:tcPr>
            <w:tcW w:w="860" w:type="pct"/>
            <w:tcBorders>
              <w:top w:val="nil"/>
              <w:left w:val="nil"/>
              <w:bottom w:val="single" w:sz="4" w:space="0" w:color="auto"/>
              <w:right w:val="single" w:sz="4" w:space="0" w:color="auto"/>
            </w:tcBorders>
            <w:shd w:val="clear" w:color="auto" w:fill="auto"/>
            <w:noWrap/>
            <w:vAlign w:val="center"/>
            <w:hideMark/>
          </w:tcPr>
          <w:p w14:paraId="41DD7F9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400</w:t>
            </w:r>
          </w:p>
        </w:tc>
      </w:tr>
      <w:tr w:rsidR="00D51A34" w:rsidRPr="00D150DD" w14:paraId="13256420"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64C17A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7034542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3.48 </w:t>
            </w:r>
          </w:p>
        </w:tc>
        <w:tc>
          <w:tcPr>
            <w:tcW w:w="860" w:type="pct"/>
            <w:tcBorders>
              <w:top w:val="nil"/>
              <w:left w:val="nil"/>
              <w:bottom w:val="single" w:sz="4" w:space="0" w:color="auto"/>
              <w:right w:val="single" w:sz="4" w:space="0" w:color="auto"/>
            </w:tcBorders>
            <w:shd w:val="clear" w:color="auto" w:fill="auto"/>
            <w:noWrap/>
            <w:vAlign w:val="center"/>
            <w:hideMark/>
          </w:tcPr>
          <w:p w14:paraId="228D715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3.98 </w:t>
            </w:r>
          </w:p>
        </w:tc>
        <w:tc>
          <w:tcPr>
            <w:tcW w:w="860" w:type="pct"/>
            <w:tcBorders>
              <w:top w:val="nil"/>
              <w:left w:val="nil"/>
              <w:bottom w:val="single" w:sz="4" w:space="0" w:color="auto"/>
              <w:right w:val="single" w:sz="4" w:space="0" w:color="auto"/>
            </w:tcBorders>
            <w:shd w:val="clear" w:color="auto" w:fill="auto"/>
            <w:noWrap/>
            <w:vAlign w:val="center"/>
            <w:hideMark/>
          </w:tcPr>
          <w:p w14:paraId="2742560D"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4.00 </w:t>
            </w:r>
          </w:p>
        </w:tc>
        <w:tc>
          <w:tcPr>
            <w:tcW w:w="860" w:type="pct"/>
            <w:tcBorders>
              <w:top w:val="nil"/>
              <w:left w:val="nil"/>
              <w:bottom w:val="single" w:sz="4" w:space="0" w:color="auto"/>
              <w:right w:val="single" w:sz="4" w:space="0" w:color="auto"/>
            </w:tcBorders>
            <w:shd w:val="clear" w:color="auto" w:fill="auto"/>
            <w:noWrap/>
            <w:vAlign w:val="center"/>
            <w:hideMark/>
          </w:tcPr>
          <w:p w14:paraId="36EBE7B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4.38 </w:t>
            </w:r>
          </w:p>
        </w:tc>
      </w:tr>
      <w:tr w:rsidR="00D51A34" w:rsidRPr="00D150DD" w14:paraId="331941D9"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1C7ED0C8"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difference</w:t>
            </w:r>
          </w:p>
        </w:tc>
        <w:tc>
          <w:tcPr>
            <w:tcW w:w="860" w:type="pct"/>
            <w:tcBorders>
              <w:top w:val="nil"/>
              <w:left w:val="nil"/>
              <w:bottom w:val="single" w:sz="4" w:space="0" w:color="auto"/>
              <w:right w:val="single" w:sz="4" w:space="0" w:color="auto"/>
            </w:tcBorders>
            <w:shd w:val="clear" w:color="auto" w:fill="auto"/>
            <w:noWrap/>
            <w:vAlign w:val="center"/>
            <w:hideMark/>
          </w:tcPr>
          <w:p w14:paraId="481C4220"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13%</w:t>
            </w:r>
          </w:p>
        </w:tc>
        <w:tc>
          <w:tcPr>
            <w:tcW w:w="860" w:type="pct"/>
            <w:tcBorders>
              <w:top w:val="nil"/>
              <w:left w:val="nil"/>
              <w:bottom w:val="single" w:sz="4" w:space="0" w:color="auto"/>
              <w:right w:val="single" w:sz="4" w:space="0" w:color="auto"/>
            </w:tcBorders>
            <w:shd w:val="clear" w:color="auto" w:fill="auto"/>
            <w:noWrap/>
            <w:vAlign w:val="center"/>
            <w:hideMark/>
          </w:tcPr>
          <w:p w14:paraId="7F21ABAC"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49C3F4D2"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9%</w:t>
            </w:r>
          </w:p>
        </w:tc>
        <w:tc>
          <w:tcPr>
            <w:tcW w:w="860" w:type="pct"/>
            <w:tcBorders>
              <w:top w:val="nil"/>
              <w:left w:val="nil"/>
              <w:bottom w:val="single" w:sz="4" w:space="0" w:color="auto"/>
              <w:right w:val="single" w:sz="4" w:space="0" w:color="auto"/>
            </w:tcBorders>
            <w:shd w:val="clear" w:color="auto" w:fill="auto"/>
            <w:noWrap/>
            <w:vAlign w:val="center"/>
            <w:hideMark/>
          </w:tcPr>
          <w:p w14:paraId="7D94088F"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3F79A25D"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6AFFEAE3"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Spirits</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76E2E41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79567B8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05CF185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74E63B3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645D2B84"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3856A26D"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EA204DD"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48.00 </w:t>
            </w:r>
          </w:p>
        </w:tc>
        <w:tc>
          <w:tcPr>
            <w:tcW w:w="860" w:type="pct"/>
            <w:tcBorders>
              <w:top w:val="nil"/>
              <w:left w:val="nil"/>
              <w:bottom w:val="single" w:sz="4" w:space="0" w:color="auto"/>
              <w:right w:val="single" w:sz="4" w:space="0" w:color="auto"/>
            </w:tcBorders>
            <w:shd w:val="clear" w:color="auto" w:fill="auto"/>
            <w:noWrap/>
            <w:vAlign w:val="center"/>
            <w:hideMark/>
          </w:tcPr>
          <w:p w14:paraId="58A1873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47.00 </w:t>
            </w:r>
          </w:p>
        </w:tc>
        <w:tc>
          <w:tcPr>
            <w:tcW w:w="860" w:type="pct"/>
            <w:tcBorders>
              <w:top w:val="nil"/>
              <w:left w:val="nil"/>
              <w:bottom w:val="single" w:sz="4" w:space="0" w:color="auto"/>
              <w:right w:val="single" w:sz="4" w:space="0" w:color="auto"/>
            </w:tcBorders>
            <w:shd w:val="clear" w:color="auto" w:fill="auto"/>
            <w:noWrap/>
            <w:vAlign w:val="center"/>
            <w:hideMark/>
          </w:tcPr>
          <w:p w14:paraId="47CE6A8E"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40.00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DAAE4A"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46.50 </w:t>
            </w:r>
          </w:p>
        </w:tc>
      </w:tr>
      <w:tr w:rsidR="00D51A34" w:rsidRPr="00D150DD" w14:paraId="77B20A11"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655B509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00220"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750</w:t>
            </w:r>
          </w:p>
        </w:tc>
        <w:tc>
          <w:tcPr>
            <w:tcW w:w="860" w:type="pct"/>
            <w:tcBorders>
              <w:top w:val="nil"/>
              <w:left w:val="nil"/>
              <w:bottom w:val="single" w:sz="4" w:space="0" w:color="auto"/>
              <w:right w:val="single" w:sz="4" w:space="0" w:color="auto"/>
            </w:tcBorders>
            <w:shd w:val="clear" w:color="auto" w:fill="auto"/>
            <w:noWrap/>
            <w:vAlign w:val="center"/>
            <w:hideMark/>
          </w:tcPr>
          <w:p w14:paraId="7BCE923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700</w:t>
            </w:r>
          </w:p>
        </w:tc>
        <w:tc>
          <w:tcPr>
            <w:tcW w:w="860" w:type="pct"/>
            <w:tcBorders>
              <w:top w:val="nil"/>
              <w:left w:val="nil"/>
              <w:bottom w:val="single" w:sz="4" w:space="0" w:color="auto"/>
              <w:right w:val="single" w:sz="4" w:space="0" w:color="auto"/>
            </w:tcBorders>
            <w:shd w:val="clear" w:color="auto" w:fill="auto"/>
            <w:noWrap/>
            <w:vAlign w:val="center"/>
            <w:hideMark/>
          </w:tcPr>
          <w:p w14:paraId="3ECB325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700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645D"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750</w:t>
            </w:r>
          </w:p>
        </w:tc>
      </w:tr>
      <w:tr w:rsidR="00D51A34" w:rsidRPr="00D150DD" w14:paraId="02E2DBEE"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0439168E"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1D22FA1D"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6.40 </w:t>
            </w:r>
          </w:p>
        </w:tc>
        <w:tc>
          <w:tcPr>
            <w:tcW w:w="860" w:type="pct"/>
            <w:tcBorders>
              <w:top w:val="nil"/>
              <w:left w:val="nil"/>
              <w:bottom w:val="single" w:sz="4" w:space="0" w:color="auto"/>
              <w:right w:val="single" w:sz="4" w:space="0" w:color="auto"/>
            </w:tcBorders>
            <w:shd w:val="clear" w:color="auto" w:fill="auto"/>
            <w:noWrap/>
            <w:vAlign w:val="center"/>
            <w:hideMark/>
          </w:tcPr>
          <w:p w14:paraId="61E1EAAC"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6.71 </w:t>
            </w:r>
          </w:p>
        </w:tc>
        <w:tc>
          <w:tcPr>
            <w:tcW w:w="860" w:type="pct"/>
            <w:tcBorders>
              <w:top w:val="nil"/>
              <w:left w:val="nil"/>
              <w:bottom w:val="single" w:sz="4" w:space="0" w:color="auto"/>
              <w:right w:val="single" w:sz="4" w:space="0" w:color="auto"/>
            </w:tcBorders>
            <w:shd w:val="clear" w:color="auto" w:fill="auto"/>
            <w:noWrap/>
            <w:vAlign w:val="center"/>
            <w:hideMark/>
          </w:tcPr>
          <w:p w14:paraId="32F4B4E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5.71 </w:t>
            </w:r>
          </w:p>
        </w:tc>
        <w:tc>
          <w:tcPr>
            <w:tcW w:w="860" w:type="pct"/>
            <w:tcBorders>
              <w:top w:val="nil"/>
              <w:left w:val="nil"/>
              <w:bottom w:val="single" w:sz="4" w:space="0" w:color="auto"/>
              <w:right w:val="single" w:sz="4" w:space="0" w:color="auto"/>
            </w:tcBorders>
            <w:shd w:val="clear" w:color="auto" w:fill="auto"/>
            <w:noWrap/>
            <w:vAlign w:val="center"/>
            <w:hideMark/>
          </w:tcPr>
          <w:p w14:paraId="70CCFBC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6.20 </w:t>
            </w:r>
          </w:p>
        </w:tc>
      </w:tr>
      <w:tr w:rsidR="00D51A34" w:rsidRPr="00D150DD" w14:paraId="359EF1A4"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1BF195"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difference</w:t>
            </w:r>
          </w:p>
        </w:tc>
        <w:tc>
          <w:tcPr>
            <w:tcW w:w="860" w:type="pct"/>
            <w:tcBorders>
              <w:top w:val="nil"/>
              <w:left w:val="nil"/>
              <w:bottom w:val="single" w:sz="4" w:space="0" w:color="auto"/>
              <w:right w:val="single" w:sz="4" w:space="0" w:color="auto"/>
            </w:tcBorders>
            <w:shd w:val="clear" w:color="auto" w:fill="auto"/>
            <w:noWrap/>
            <w:vAlign w:val="center"/>
            <w:hideMark/>
          </w:tcPr>
          <w:p w14:paraId="4F0FBCD8"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5%</w:t>
            </w:r>
          </w:p>
        </w:tc>
        <w:tc>
          <w:tcPr>
            <w:tcW w:w="860" w:type="pct"/>
            <w:tcBorders>
              <w:top w:val="nil"/>
              <w:left w:val="nil"/>
              <w:bottom w:val="single" w:sz="4" w:space="0" w:color="auto"/>
              <w:right w:val="single" w:sz="4" w:space="0" w:color="auto"/>
            </w:tcBorders>
            <w:shd w:val="clear" w:color="auto" w:fill="auto"/>
            <w:noWrap/>
            <w:vAlign w:val="center"/>
            <w:hideMark/>
          </w:tcPr>
          <w:p w14:paraId="29CC8189"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25924128"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8%</w:t>
            </w:r>
          </w:p>
        </w:tc>
        <w:tc>
          <w:tcPr>
            <w:tcW w:w="860" w:type="pct"/>
            <w:tcBorders>
              <w:top w:val="nil"/>
              <w:left w:val="nil"/>
              <w:bottom w:val="single" w:sz="4" w:space="0" w:color="auto"/>
              <w:right w:val="single" w:sz="4" w:space="0" w:color="auto"/>
            </w:tcBorders>
            <w:shd w:val="clear" w:color="auto" w:fill="auto"/>
            <w:noWrap/>
            <w:vAlign w:val="center"/>
            <w:hideMark/>
          </w:tcPr>
          <w:p w14:paraId="76DA73F2"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20D08C92" w14:textId="77777777" w:rsidTr="00BB0871">
        <w:trPr>
          <w:trHeight w:val="300"/>
        </w:trPr>
        <w:tc>
          <w:tcPr>
            <w:tcW w:w="1561" w:type="pct"/>
            <w:gridSpan w:val="2"/>
            <w:tcBorders>
              <w:top w:val="nil"/>
              <w:left w:val="single" w:sz="4" w:space="0" w:color="auto"/>
              <w:bottom w:val="single" w:sz="4" w:space="0" w:color="auto"/>
              <w:right w:val="single" w:sz="4" w:space="0" w:color="auto"/>
            </w:tcBorders>
            <w:shd w:val="clear" w:color="auto" w:fill="C2CAF4" w:themeFill="text2" w:themeFillTint="33"/>
            <w:noWrap/>
            <w:vAlign w:val="center"/>
            <w:hideMark/>
          </w:tcPr>
          <w:p w14:paraId="2DA8FB9E"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Insect spray</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46C9AA7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419DC82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5D13BAEF"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Test Prod</w:t>
            </w:r>
          </w:p>
        </w:tc>
        <w:tc>
          <w:tcPr>
            <w:tcW w:w="860" w:type="pct"/>
            <w:tcBorders>
              <w:top w:val="nil"/>
              <w:left w:val="nil"/>
              <w:bottom w:val="single" w:sz="4" w:space="0" w:color="auto"/>
              <w:right w:val="single" w:sz="4" w:space="0" w:color="auto"/>
            </w:tcBorders>
            <w:shd w:val="clear" w:color="auto" w:fill="C2CAF4" w:themeFill="text2" w:themeFillTint="33"/>
            <w:noWrap/>
            <w:vAlign w:val="center"/>
            <w:hideMark/>
          </w:tcPr>
          <w:p w14:paraId="58F742F5"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Special prod</w:t>
            </w:r>
          </w:p>
        </w:tc>
      </w:tr>
      <w:tr w:rsidR="00D51A34" w:rsidRPr="00D150DD" w14:paraId="22155AF8"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7BAD6F2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Overall Price </w:t>
            </w:r>
          </w:p>
        </w:tc>
        <w:tc>
          <w:tcPr>
            <w:tcW w:w="860" w:type="pct"/>
            <w:tcBorders>
              <w:top w:val="nil"/>
              <w:left w:val="nil"/>
              <w:bottom w:val="single" w:sz="4" w:space="0" w:color="auto"/>
              <w:right w:val="single" w:sz="4" w:space="0" w:color="auto"/>
            </w:tcBorders>
            <w:shd w:val="clear" w:color="auto" w:fill="auto"/>
            <w:noWrap/>
            <w:vAlign w:val="center"/>
            <w:hideMark/>
          </w:tcPr>
          <w:p w14:paraId="478E8BF4"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7.50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29BE67C"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8.80 </w:t>
            </w:r>
          </w:p>
        </w:tc>
        <w:tc>
          <w:tcPr>
            <w:tcW w:w="860"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1E5EA87" w14:textId="77777777" w:rsidR="00D51A34" w:rsidRPr="00D150DD" w:rsidRDefault="00D51A34" w:rsidP="00D51A34">
            <w:pPr>
              <w:spacing w:after="0"/>
              <w:jc w:val="right"/>
              <w:rPr>
                <w:rFonts w:eastAsia="Times New Roman"/>
                <w:color w:val="006100"/>
                <w:sz w:val="20"/>
                <w:szCs w:val="20"/>
              </w:rPr>
            </w:pPr>
            <w:r w:rsidRPr="00D150DD">
              <w:rPr>
                <w:rFonts w:eastAsia="Times New Roman"/>
                <w:color w:val="006100"/>
                <w:sz w:val="20"/>
                <w:szCs w:val="20"/>
              </w:rPr>
              <w:t xml:space="preserve"> $                9.25 </w:t>
            </w:r>
          </w:p>
        </w:tc>
        <w:tc>
          <w:tcPr>
            <w:tcW w:w="860" w:type="pct"/>
            <w:tcBorders>
              <w:top w:val="nil"/>
              <w:left w:val="nil"/>
              <w:bottom w:val="single" w:sz="4" w:space="0" w:color="auto"/>
              <w:right w:val="single" w:sz="4" w:space="0" w:color="auto"/>
            </w:tcBorders>
            <w:shd w:val="clear" w:color="auto" w:fill="auto"/>
            <w:noWrap/>
            <w:vAlign w:val="center"/>
            <w:hideMark/>
          </w:tcPr>
          <w:p w14:paraId="1C6321D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9.00 </w:t>
            </w:r>
          </w:p>
        </w:tc>
      </w:tr>
      <w:tr w:rsidR="00D51A34" w:rsidRPr="00D150DD" w14:paraId="2F290ABF"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284FA23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Pack size</w:t>
            </w:r>
          </w:p>
        </w:tc>
        <w:tc>
          <w:tcPr>
            <w:tcW w:w="860" w:type="pct"/>
            <w:tcBorders>
              <w:top w:val="nil"/>
              <w:left w:val="nil"/>
              <w:bottom w:val="single" w:sz="4" w:space="0" w:color="auto"/>
              <w:right w:val="single" w:sz="4" w:space="0" w:color="auto"/>
            </w:tcBorders>
            <w:shd w:val="clear" w:color="auto" w:fill="auto"/>
            <w:noWrap/>
            <w:vAlign w:val="center"/>
            <w:hideMark/>
          </w:tcPr>
          <w:p w14:paraId="120F6583"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170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60F47"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180</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51BF1" w14:textId="77777777" w:rsidR="00D51A34" w:rsidRPr="00D150DD" w:rsidRDefault="00D51A34" w:rsidP="00D51A34">
            <w:pPr>
              <w:spacing w:after="0"/>
              <w:jc w:val="right"/>
              <w:rPr>
                <w:rFonts w:eastAsia="Times New Roman"/>
                <w:b/>
                <w:bCs/>
                <w:color w:val="0070C0"/>
                <w:sz w:val="20"/>
                <w:szCs w:val="20"/>
              </w:rPr>
            </w:pPr>
            <w:r w:rsidRPr="00D150DD">
              <w:rPr>
                <w:rFonts w:eastAsia="Times New Roman"/>
                <w:b/>
                <w:bCs/>
                <w:color w:val="0070C0"/>
                <w:sz w:val="20"/>
                <w:szCs w:val="20"/>
              </w:rPr>
              <w:t>300</w:t>
            </w:r>
          </w:p>
        </w:tc>
        <w:tc>
          <w:tcPr>
            <w:tcW w:w="860" w:type="pct"/>
            <w:tcBorders>
              <w:top w:val="nil"/>
              <w:left w:val="nil"/>
              <w:bottom w:val="single" w:sz="4" w:space="0" w:color="auto"/>
              <w:right w:val="single" w:sz="4" w:space="0" w:color="auto"/>
            </w:tcBorders>
            <w:shd w:val="clear" w:color="auto" w:fill="auto"/>
            <w:noWrap/>
            <w:vAlign w:val="center"/>
            <w:hideMark/>
          </w:tcPr>
          <w:p w14:paraId="69BDBDD9"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265</w:t>
            </w:r>
          </w:p>
        </w:tc>
      </w:tr>
      <w:tr w:rsidR="00D51A34" w:rsidRPr="00D150DD" w14:paraId="5FBF4E60"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548DFDDA"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Price per 100g </w:t>
            </w:r>
          </w:p>
        </w:tc>
        <w:tc>
          <w:tcPr>
            <w:tcW w:w="860" w:type="pct"/>
            <w:tcBorders>
              <w:top w:val="nil"/>
              <w:left w:val="nil"/>
              <w:bottom w:val="single" w:sz="4" w:space="0" w:color="auto"/>
              <w:right w:val="single" w:sz="4" w:space="0" w:color="auto"/>
            </w:tcBorders>
            <w:shd w:val="clear" w:color="auto" w:fill="auto"/>
            <w:noWrap/>
            <w:vAlign w:val="center"/>
            <w:hideMark/>
          </w:tcPr>
          <w:p w14:paraId="6650847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4.41 </w:t>
            </w:r>
          </w:p>
        </w:tc>
        <w:tc>
          <w:tcPr>
            <w:tcW w:w="860" w:type="pct"/>
            <w:tcBorders>
              <w:top w:val="nil"/>
              <w:left w:val="nil"/>
              <w:bottom w:val="single" w:sz="4" w:space="0" w:color="auto"/>
              <w:right w:val="single" w:sz="4" w:space="0" w:color="auto"/>
            </w:tcBorders>
            <w:shd w:val="clear" w:color="auto" w:fill="auto"/>
            <w:noWrap/>
            <w:vAlign w:val="center"/>
            <w:hideMark/>
          </w:tcPr>
          <w:p w14:paraId="39F59A46"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4.89 </w:t>
            </w:r>
          </w:p>
        </w:tc>
        <w:tc>
          <w:tcPr>
            <w:tcW w:w="860" w:type="pct"/>
            <w:tcBorders>
              <w:top w:val="nil"/>
              <w:left w:val="nil"/>
              <w:bottom w:val="single" w:sz="4" w:space="0" w:color="auto"/>
              <w:right w:val="single" w:sz="4" w:space="0" w:color="auto"/>
            </w:tcBorders>
            <w:shd w:val="clear" w:color="auto" w:fill="auto"/>
            <w:noWrap/>
            <w:vAlign w:val="center"/>
            <w:hideMark/>
          </w:tcPr>
          <w:p w14:paraId="1E2C4440"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3.08 </w:t>
            </w:r>
          </w:p>
        </w:tc>
        <w:tc>
          <w:tcPr>
            <w:tcW w:w="860" w:type="pct"/>
            <w:tcBorders>
              <w:top w:val="nil"/>
              <w:left w:val="nil"/>
              <w:bottom w:val="single" w:sz="4" w:space="0" w:color="auto"/>
              <w:right w:val="single" w:sz="4" w:space="0" w:color="auto"/>
            </w:tcBorders>
            <w:shd w:val="clear" w:color="auto" w:fill="auto"/>
            <w:noWrap/>
            <w:vAlign w:val="center"/>
            <w:hideMark/>
          </w:tcPr>
          <w:p w14:paraId="23431668" w14:textId="77777777" w:rsidR="00D51A34" w:rsidRPr="00D150DD" w:rsidRDefault="00D51A34" w:rsidP="00D51A34">
            <w:pPr>
              <w:spacing w:after="0"/>
              <w:jc w:val="right"/>
              <w:rPr>
                <w:rFonts w:eastAsia="Times New Roman"/>
                <w:color w:val="000000"/>
                <w:sz w:val="20"/>
                <w:szCs w:val="20"/>
              </w:rPr>
            </w:pPr>
            <w:r w:rsidRPr="00D150DD">
              <w:rPr>
                <w:rFonts w:eastAsia="Times New Roman"/>
                <w:color w:val="000000"/>
                <w:sz w:val="20"/>
                <w:szCs w:val="20"/>
              </w:rPr>
              <w:t xml:space="preserve"> $                3.40 </w:t>
            </w:r>
          </w:p>
        </w:tc>
      </w:tr>
      <w:tr w:rsidR="00D51A34" w:rsidRPr="00D150DD" w14:paraId="3963EC71" w14:textId="77777777" w:rsidTr="00657D19">
        <w:trPr>
          <w:trHeight w:val="300"/>
        </w:trPr>
        <w:tc>
          <w:tcPr>
            <w:tcW w:w="1561" w:type="pct"/>
            <w:gridSpan w:val="2"/>
            <w:tcBorders>
              <w:top w:val="nil"/>
              <w:left w:val="single" w:sz="4" w:space="0" w:color="auto"/>
              <w:bottom w:val="single" w:sz="4" w:space="0" w:color="auto"/>
              <w:right w:val="single" w:sz="4" w:space="0" w:color="auto"/>
            </w:tcBorders>
            <w:shd w:val="clear" w:color="auto" w:fill="auto"/>
            <w:noWrap/>
            <w:vAlign w:val="center"/>
            <w:hideMark/>
          </w:tcPr>
          <w:p w14:paraId="492E945D"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difference</w:t>
            </w:r>
          </w:p>
        </w:tc>
        <w:tc>
          <w:tcPr>
            <w:tcW w:w="860" w:type="pct"/>
            <w:tcBorders>
              <w:top w:val="nil"/>
              <w:left w:val="nil"/>
              <w:bottom w:val="single" w:sz="4" w:space="0" w:color="auto"/>
              <w:right w:val="single" w:sz="4" w:space="0" w:color="auto"/>
            </w:tcBorders>
            <w:shd w:val="clear" w:color="auto" w:fill="auto"/>
            <w:noWrap/>
            <w:vAlign w:val="center"/>
            <w:hideMark/>
          </w:tcPr>
          <w:p w14:paraId="1AFE854F"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10%</w:t>
            </w:r>
          </w:p>
        </w:tc>
        <w:tc>
          <w:tcPr>
            <w:tcW w:w="860" w:type="pct"/>
            <w:tcBorders>
              <w:top w:val="nil"/>
              <w:left w:val="nil"/>
              <w:bottom w:val="single" w:sz="4" w:space="0" w:color="auto"/>
              <w:right w:val="single" w:sz="4" w:space="0" w:color="auto"/>
            </w:tcBorders>
            <w:shd w:val="clear" w:color="auto" w:fill="auto"/>
            <w:noWrap/>
            <w:vAlign w:val="center"/>
            <w:hideMark/>
          </w:tcPr>
          <w:p w14:paraId="314CF327"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c>
          <w:tcPr>
            <w:tcW w:w="860" w:type="pct"/>
            <w:tcBorders>
              <w:top w:val="nil"/>
              <w:left w:val="nil"/>
              <w:bottom w:val="single" w:sz="4" w:space="0" w:color="auto"/>
              <w:right w:val="single" w:sz="4" w:space="0" w:color="auto"/>
            </w:tcBorders>
            <w:shd w:val="clear" w:color="auto" w:fill="auto"/>
            <w:noWrap/>
            <w:vAlign w:val="center"/>
            <w:hideMark/>
          </w:tcPr>
          <w:p w14:paraId="7018F5A2"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9%</w:t>
            </w:r>
          </w:p>
        </w:tc>
        <w:tc>
          <w:tcPr>
            <w:tcW w:w="860" w:type="pct"/>
            <w:tcBorders>
              <w:top w:val="nil"/>
              <w:left w:val="nil"/>
              <w:bottom w:val="single" w:sz="4" w:space="0" w:color="auto"/>
              <w:right w:val="single" w:sz="4" w:space="0" w:color="auto"/>
            </w:tcBorders>
            <w:shd w:val="clear" w:color="auto" w:fill="auto"/>
            <w:noWrap/>
            <w:vAlign w:val="center"/>
            <w:hideMark/>
          </w:tcPr>
          <w:p w14:paraId="08943939" w14:textId="77777777" w:rsidR="00D51A34" w:rsidRPr="00D150DD" w:rsidRDefault="00D51A34" w:rsidP="00D51A34">
            <w:pPr>
              <w:spacing w:after="0"/>
              <w:jc w:val="right"/>
              <w:rPr>
                <w:rFonts w:eastAsia="Times New Roman"/>
                <w:color w:val="FF0000"/>
                <w:sz w:val="20"/>
                <w:szCs w:val="20"/>
              </w:rPr>
            </w:pPr>
            <w:r w:rsidRPr="00D150DD">
              <w:rPr>
                <w:rFonts w:eastAsia="Times New Roman"/>
                <w:color w:val="FF0000"/>
                <w:sz w:val="20"/>
                <w:szCs w:val="20"/>
              </w:rPr>
              <w:t> </w:t>
            </w:r>
          </w:p>
        </w:tc>
      </w:tr>
      <w:tr w:rsidR="00D51A34" w:rsidRPr="00D150DD" w14:paraId="024B69F0" w14:textId="77777777" w:rsidTr="00657D19">
        <w:trPr>
          <w:trHeight w:val="270"/>
        </w:trPr>
        <w:tc>
          <w:tcPr>
            <w:tcW w:w="1561" w:type="pct"/>
            <w:gridSpan w:val="2"/>
            <w:tcBorders>
              <w:top w:val="nil"/>
              <w:left w:val="nil"/>
              <w:bottom w:val="nil"/>
              <w:right w:val="nil"/>
            </w:tcBorders>
            <w:shd w:val="clear" w:color="auto" w:fill="auto"/>
            <w:noWrap/>
            <w:vAlign w:val="center"/>
            <w:hideMark/>
          </w:tcPr>
          <w:p w14:paraId="49726F63" w14:textId="77777777" w:rsidR="00D51A34" w:rsidRPr="00D150DD" w:rsidRDefault="00D51A34" w:rsidP="00D51A34">
            <w:pPr>
              <w:spacing w:after="0"/>
              <w:jc w:val="right"/>
              <w:rPr>
                <w:rFonts w:eastAsia="Times New Roman"/>
                <w:b/>
                <w:bCs/>
                <w:color w:val="FFC000"/>
                <w:sz w:val="20"/>
                <w:szCs w:val="20"/>
              </w:rPr>
            </w:pPr>
            <w:r w:rsidRPr="00D150DD">
              <w:rPr>
                <w:rFonts w:eastAsia="Times New Roman"/>
                <w:b/>
                <w:bCs/>
                <w:color w:val="FFC000"/>
                <w:sz w:val="20"/>
                <w:szCs w:val="20"/>
              </w:rPr>
              <w:t>Basket</w:t>
            </w:r>
          </w:p>
        </w:tc>
        <w:tc>
          <w:tcPr>
            <w:tcW w:w="860" w:type="pct"/>
            <w:tcBorders>
              <w:top w:val="nil"/>
              <w:left w:val="nil"/>
              <w:bottom w:val="nil"/>
              <w:right w:val="nil"/>
            </w:tcBorders>
            <w:shd w:val="clear" w:color="auto" w:fill="auto"/>
            <w:noWrap/>
            <w:vAlign w:val="center"/>
            <w:hideMark/>
          </w:tcPr>
          <w:p w14:paraId="4627F59E" w14:textId="77777777" w:rsidR="00D51A34" w:rsidRPr="00D150DD" w:rsidRDefault="00D51A34" w:rsidP="00D51A34">
            <w:pPr>
              <w:spacing w:after="0"/>
              <w:jc w:val="left"/>
              <w:rPr>
                <w:rFonts w:eastAsia="Times New Roman"/>
                <w:b/>
                <w:bCs/>
                <w:color w:val="FFC000"/>
                <w:sz w:val="20"/>
                <w:szCs w:val="20"/>
              </w:rPr>
            </w:pPr>
            <w:r w:rsidRPr="00D150DD">
              <w:rPr>
                <w:rFonts w:eastAsia="Times New Roman"/>
                <w:b/>
                <w:bCs/>
                <w:color w:val="FFC000"/>
                <w:sz w:val="20"/>
                <w:szCs w:val="20"/>
              </w:rPr>
              <w:t xml:space="preserve"> $              73.35 </w:t>
            </w:r>
          </w:p>
        </w:tc>
        <w:tc>
          <w:tcPr>
            <w:tcW w:w="860" w:type="pct"/>
            <w:tcBorders>
              <w:top w:val="nil"/>
              <w:left w:val="nil"/>
              <w:bottom w:val="nil"/>
              <w:right w:val="nil"/>
            </w:tcBorders>
            <w:shd w:val="clear" w:color="auto" w:fill="auto"/>
            <w:noWrap/>
            <w:vAlign w:val="center"/>
            <w:hideMark/>
          </w:tcPr>
          <w:p w14:paraId="06068146" w14:textId="77777777" w:rsidR="00D51A34" w:rsidRPr="00D150DD" w:rsidRDefault="00D51A34" w:rsidP="00D51A34">
            <w:pPr>
              <w:spacing w:after="0"/>
              <w:jc w:val="left"/>
              <w:rPr>
                <w:rFonts w:eastAsia="Times New Roman"/>
                <w:b/>
                <w:bCs/>
                <w:color w:val="FFC000"/>
                <w:sz w:val="20"/>
                <w:szCs w:val="20"/>
              </w:rPr>
            </w:pPr>
            <w:r w:rsidRPr="00D150DD">
              <w:rPr>
                <w:rFonts w:eastAsia="Times New Roman"/>
                <w:b/>
                <w:bCs/>
                <w:color w:val="FFC000"/>
                <w:sz w:val="20"/>
                <w:szCs w:val="20"/>
              </w:rPr>
              <w:t xml:space="preserve"> $              78.54 </w:t>
            </w:r>
          </w:p>
        </w:tc>
        <w:tc>
          <w:tcPr>
            <w:tcW w:w="860" w:type="pct"/>
            <w:tcBorders>
              <w:top w:val="nil"/>
              <w:left w:val="nil"/>
              <w:bottom w:val="nil"/>
              <w:right w:val="nil"/>
            </w:tcBorders>
            <w:shd w:val="clear" w:color="auto" w:fill="auto"/>
            <w:noWrap/>
            <w:vAlign w:val="center"/>
            <w:hideMark/>
          </w:tcPr>
          <w:p w14:paraId="429A09DC" w14:textId="77777777" w:rsidR="00D51A34" w:rsidRPr="00D150DD" w:rsidRDefault="00D51A34" w:rsidP="00D51A34">
            <w:pPr>
              <w:spacing w:after="0"/>
              <w:jc w:val="left"/>
              <w:rPr>
                <w:rFonts w:eastAsia="Times New Roman"/>
                <w:b/>
                <w:bCs/>
                <w:color w:val="FFC000"/>
                <w:sz w:val="20"/>
                <w:szCs w:val="20"/>
              </w:rPr>
            </w:pPr>
            <w:r w:rsidRPr="00D150DD">
              <w:rPr>
                <w:rFonts w:eastAsia="Times New Roman"/>
                <w:b/>
                <w:bCs/>
                <w:color w:val="FFC000"/>
                <w:sz w:val="20"/>
                <w:szCs w:val="20"/>
              </w:rPr>
              <w:t xml:space="preserve"> $              80.50 </w:t>
            </w:r>
          </w:p>
        </w:tc>
        <w:tc>
          <w:tcPr>
            <w:tcW w:w="860" w:type="pct"/>
            <w:tcBorders>
              <w:top w:val="nil"/>
              <w:left w:val="nil"/>
              <w:bottom w:val="nil"/>
              <w:right w:val="nil"/>
            </w:tcBorders>
            <w:shd w:val="clear" w:color="auto" w:fill="auto"/>
            <w:noWrap/>
            <w:vAlign w:val="center"/>
            <w:hideMark/>
          </w:tcPr>
          <w:p w14:paraId="2A7915F0" w14:textId="77777777" w:rsidR="00D51A34" w:rsidRPr="00D150DD" w:rsidRDefault="00D51A34" w:rsidP="00D51A34">
            <w:pPr>
              <w:spacing w:after="0"/>
              <w:jc w:val="left"/>
              <w:rPr>
                <w:rFonts w:eastAsia="Times New Roman"/>
                <w:b/>
                <w:bCs/>
                <w:color w:val="FFC000"/>
                <w:sz w:val="20"/>
                <w:szCs w:val="20"/>
              </w:rPr>
            </w:pPr>
            <w:r w:rsidRPr="00D150DD">
              <w:rPr>
                <w:rFonts w:eastAsia="Times New Roman"/>
                <w:b/>
                <w:bCs/>
                <w:color w:val="FFC000"/>
                <w:sz w:val="20"/>
                <w:szCs w:val="20"/>
              </w:rPr>
              <w:t xml:space="preserve"> $              86.49 </w:t>
            </w:r>
          </w:p>
        </w:tc>
      </w:tr>
      <w:tr w:rsidR="00D51A34" w:rsidRPr="00D150DD" w14:paraId="0B3CF893" w14:textId="77777777" w:rsidTr="00657D19">
        <w:trPr>
          <w:trHeight w:val="270"/>
        </w:trPr>
        <w:tc>
          <w:tcPr>
            <w:tcW w:w="1561" w:type="pct"/>
            <w:gridSpan w:val="2"/>
            <w:tcBorders>
              <w:top w:val="nil"/>
              <w:left w:val="nil"/>
              <w:bottom w:val="nil"/>
              <w:right w:val="nil"/>
            </w:tcBorders>
            <w:shd w:val="clear" w:color="auto" w:fill="auto"/>
            <w:noWrap/>
            <w:vAlign w:val="center"/>
            <w:hideMark/>
          </w:tcPr>
          <w:p w14:paraId="222BD62F" w14:textId="77777777" w:rsidR="00D51A34" w:rsidRPr="00D150DD" w:rsidRDefault="00D51A34" w:rsidP="00D51A34">
            <w:pPr>
              <w:spacing w:after="0"/>
              <w:jc w:val="left"/>
              <w:rPr>
                <w:rFonts w:eastAsia="Times New Roman"/>
                <w:b/>
                <w:bCs/>
                <w:color w:val="FFC000"/>
                <w:sz w:val="20"/>
                <w:szCs w:val="20"/>
              </w:rPr>
            </w:pPr>
          </w:p>
        </w:tc>
        <w:tc>
          <w:tcPr>
            <w:tcW w:w="860" w:type="pct"/>
            <w:tcBorders>
              <w:top w:val="nil"/>
              <w:left w:val="nil"/>
              <w:bottom w:val="nil"/>
              <w:right w:val="nil"/>
            </w:tcBorders>
            <w:shd w:val="clear" w:color="auto" w:fill="auto"/>
            <w:noWrap/>
            <w:vAlign w:val="center"/>
            <w:hideMark/>
          </w:tcPr>
          <w:p w14:paraId="06C4932F" w14:textId="77777777" w:rsidR="00D51A34" w:rsidRPr="00D150DD" w:rsidRDefault="00D51A34" w:rsidP="00D51A34">
            <w:pPr>
              <w:spacing w:after="0"/>
              <w:jc w:val="center"/>
              <w:rPr>
                <w:rFonts w:eastAsia="Times New Roman"/>
                <w:color w:val="FF0000"/>
                <w:sz w:val="20"/>
                <w:szCs w:val="20"/>
              </w:rPr>
            </w:pPr>
            <w:r w:rsidRPr="00D150DD">
              <w:rPr>
                <w:rFonts w:eastAsia="Times New Roman"/>
                <w:color w:val="FF0000"/>
                <w:sz w:val="20"/>
                <w:szCs w:val="20"/>
              </w:rPr>
              <w:t>9.4%</w:t>
            </w:r>
          </w:p>
        </w:tc>
        <w:tc>
          <w:tcPr>
            <w:tcW w:w="860" w:type="pct"/>
            <w:tcBorders>
              <w:top w:val="nil"/>
              <w:left w:val="nil"/>
              <w:bottom w:val="nil"/>
              <w:right w:val="nil"/>
            </w:tcBorders>
            <w:shd w:val="clear" w:color="auto" w:fill="auto"/>
            <w:noWrap/>
            <w:vAlign w:val="center"/>
            <w:hideMark/>
          </w:tcPr>
          <w:p w14:paraId="3E4F2ED7" w14:textId="77777777" w:rsidR="00D51A34" w:rsidRPr="00D150DD" w:rsidRDefault="00D51A34" w:rsidP="00D51A34">
            <w:pPr>
              <w:spacing w:after="0"/>
              <w:jc w:val="center"/>
              <w:rPr>
                <w:rFonts w:eastAsia="Times New Roman"/>
                <w:color w:val="FF0000"/>
                <w:sz w:val="20"/>
                <w:szCs w:val="20"/>
              </w:rPr>
            </w:pPr>
          </w:p>
        </w:tc>
        <w:tc>
          <w:tcPr>
            <w:tcW w:w="860" w:type="pct"/>
            <w:tcBorders>
              <w:top w:val="nil"/>
              <w:left w:val="nil"/>
              <w:bottom w:val="nil"/>
              <w:right w:val="nil"/>
            </w:tcBorders>
            <w:shd w:val="clear" w:color="auto" w:fill="auto"/>
            <w:noWrap/>
            <w:vAlign w:val="center"/>
            <w:hideMark/>
          </w:tcPr>
          <w:p w14:paraId="7EC4D3DB" w14:textId="77777777" w:rsidR="00D51A34" w:rsidRPr="00D150DD" w:rsidRDefault="00D51A34" w:rsidP="00D51A34">
            <w:pPr>
              <w:spacing w:after="0"/>
              <w:jc w:val="center"/>
              <w:rPr>
                <w:rFonts w:eastAsia="Times New Roman"/>
                <w:color w:val="FF0000"/>
                <w:sz w:val="20"/>
                <w:szCs w:val="20"/>
              </w:rPr>
            </w:pPr>
            <w:r w:rsidRPr="00D150DD">
              <w:rPr>
                <w:rFonts w:eastAsia="Times New Roman"/>
                <w:color w:val="FF0000"/>
                <w:sz w:val="20"/>
                <w:szCs w:val="20"/>
              </w:rPr>
              <w:t>9.4%</w:t>
            </w:r>
          </w:p>
        </w:tc>
        <w:tc>
          <w:tcPr>
            <w:tcW w:w="860" w:type="pct"/>
            <w:tcBorders>
              <w:top w:val="nil"/>
              <w:left w:val="nil"/>
              <w:bottom w:val="nil"/>
              <w:right w:val="nil"/>
            </w:tcBorders>
            <w:shd w:val="clear" w:color="auto" w:fill="auto"/>
            <w:noWrap/>
            <w:vAlign w:val="center"/>
            <w:hideMark/>
          </w:tcPr>
          <w:p w14:paraId="60006C05" w14:textId="77777777" w:rsidR="00D51A34" w:rsidRPr="00D150DD" w:rsidRDefault="00D51A34" w:rsidP="00D51A34">
            <w:pPr>
              <w:spacing w:after="0"/>
              <w:jc w:val="center"/>
              <w:rPr>
                <w:rFonts w:eastAsia="Times New Roman"/>
                <w:color w:val="FF0000"/>
                <w:sz w:val="20"/>
                <w:szCs w:val="20"/>
              </w:rPr>
            </w:pPr>
          </w:p>
        </w:tc>
      </w:tr>
      <w:tr w:rsidR="00D51A34" w:rsidRPr="00D150DD" w14:paraId="7EDA16D3" w14:textId="77777777" w:rsidTr="00657D19">
        <w:trPr>
          <w:gridAfter w:val="5"/>
          <w:wAfter w:w="4117" w:type="pct"/>
          <w:trHeight w:val="300"/>
        </w:trPr>
        <w:tc>
          <w:tcPr>
            <w:tcW w:w="883" w:type="pct"/>
            <w:tcBorders>
              <w:top w:val="nil"/>
              <w:left w:val="nil"/>
              <w:bottom w:val="nil"/>
              <w:right w:val="nil"/>
            </w:tcBorders>
            <w:shd w:val="clear" w:color="000000" w:fill="C6E0B4"/>
            <w:noWrap/>
            <w:vAlign w:val="center"/>
            <w:hideMark/>
          </w:tcPr>
          <w:p w14:paraId="3D18E370" w14:textId="77777777" w:rsidR="00D51A34" w:rsidRPr="00D150DD" w:rsidRDefault="00D51A34" w:rsidP="00D51A34">
            <w:pPr>
              <w:spacing w:after="0"/>
              <w:jc w:val="left"/>
              <w:rPr>
                <w:rFonts w:eastAsia="Times New Roman"/>
                <w:color w:val="000000"/>
                <w:sz w:val="20"/>
                <w:szCs w:val="20"/>
              </w:rPr>
            </w:pPr>
            <w:r w:rsidRPr="00D150DD">
              <w:rPr>
                <w:rFonts w:eastAsia="Times New Roman"/>
                <w:color w:val="000000"/>
                <w:sz w:val="20"/>
                <w:szCs w:val="20"/>
              </w:rPr>
              <w:t xml:space="preserve">Higher cost </w:t>
            </w:r>
          </w:p>
        </w:tc>
      </w:tr>
      <w:tr w:rsidR="00D51A34" w:rsidRPr="00D150DD" w14:paraId="20BD5EF5" w14:textId="77777777" w:rsidTr="00657D19">
        <w:trPr>
          <w:gridAfter w:val="5"/>
          <w:wAfter w:w="4117" w:type="pct"/>
          <w:trHeight w:val="300"/>
        </w:trPr>
        <w:tc>
          <w:tcPr>
            <w:tcW w:w="883" w:type="pct"/>
            <w:tcBorders>
              <w:top w:val="nil"/>
              <w:left w:val="nil"/>
              <w:bottom w:val="nil"/>
              <w:right w:val="nil"/>
            </w:tcBorders>
            <w:shd w:val="clear" w:color="auto" w:fill="auto"/>
            <w:noWrap/>
            <w:vAlign w:val="center"/>
            <w:hideMark/>
          </w:tcPr>
          <w:p w14:paraId="0FAAA660" w14:textId="77777777" w:rsidR="00D51A34" w:rsidRPr="00D150DD" w:rsidRDefault="00D51A34" w:rsidP="00D51A34">
            <w:pPr>
              <w:spacing w:after="0"/>
              <w:jc w:val="left"/>
              <w:rPr>
                <w:rFonts w:eastAsia="Times New Roman"/>
                <w:b/>
                <w:bCs/>
                <w:color w:val="0070C0"/>
                <w:sz w:val="20"/>
                <w:szCs w:val="20"/>
              </w:rPr>
            </w:pPr>
            <w:r w:rsidRPr="00D150DD">
              <w:rPr>
                <w:rFonts w:eastAsia="Times New Roman"/>
                <w:b/>
                <w:bCs/>
                <w:color w:val="0070C0"/>
                <w:sz w:val="20"/>
                <w:szCs w:val="20"/>
              </w:rPr>
              <w:t>Larger packet</w:t>
            </w:r>
          </w:p>
        </w:tc>
      </w:tr>
    </w:tbl>
    <w:p w14:paraId="1BF0ABAE" w14:textId="77777777" w:rsidR="00D51A34" w:rsidRDefault="00D51A34" w:rsidP="008C2567">
      <w:pPr>
        <w:spacing w:before="240" w:after="0"/>
      </w:pPr>
    </w:p>
    <w:p w14:paraId="7AF70168" w14:textId="77777777" w:rsidR="007A4894" w:rsidRDefault="007A4894">
      <w:pPr>
        <w:spacing w:before="240" w:after="0"/>
        <w:jc w:val="left"/>
        <w:rPr>
          <w:b/>
          <w:color w:val="172983"/>
          <w:sz w:val="32"/>
          <w:szCs w:val="32"/>
        </w:rPr>
      </w:pPr>
      <w:r>
        <w:br w:type="page"/>
      </w:r>
    </w:p>
    <w:p w14:paraId="70FDF2C2" w14:textId="77777777" w:rsidR="008C2567" w:rsidRPr="00280088" w:rsidRDefault="00AD27E0" w:rsidP="007C553C">
      <w:pPr>
        <w:pStyle w:val="Heading3"/>
      </w:pPr>
      <w:bookmarkStart w:id="157" w:name="_Toc436229221"/>
      <w:r>
        <w:t>Test P</w:t>
      </w:r>
      <w:r w:rsidR="008C2567" w:rsidRPr="00280088">
        <w:t>rocedure</w:t>
      </w:r>
      <w:bookmarkEnd w:id="157"/>
    </w:p>
    <w:p w14:paraId="5956DF9B" w14:textId="77777777" w:rsidR="008C2567" w:rsidRDefault="008C2567" w:rsidP="008C2567">
      <w:pPr>
        <w:spacing w:before="240" w:after="0"/>
        <w:rPr>
          <w:rFonts w:cs="Arial"/>
        </w:rPr>
      </w:pPr>
      <w:r>
        <w:rPr>
          <w:rFonts w:cs="Arial"/>
        </w:rPr>
        <w:t xml:space="preserve">Respondents completed Test 2 for the same food product and non-food product types as they were exposed to for Test 1. </w:t>
      </w:r>
    </w:p>
    <w:p w14:paraId="74CD2322" w14:textId="77777777" w:rsidR="008C2567" w:rsidRDefault="008C2567" w:rsidP="008C2567">
      <w:pPr>
        <w:spacing w:before="240" w:after="0"/>
        <w:rPr>
          <w:rFonts w:cs="Arial"/>
        </w:rPr>
      </w:pPr>
      <w:r>
        <w:rPr>
          <w:rFonts w:cs="Arial"/>
        </w:rPr>
        <w:t xml:space="preserve">During the survey (for each product type) respondents were presented with </w:t>
      </w:r>
      <w:r w:rsidRPr="00BA1263">
        <w:rPr>
          <w:rFonts w:cs="Arial"/>
          <w:u w:val="single"/>
        </w:rPr>
        <w:t>two</w:t>
      </w:r>
      <w:r w:rsidRPr="00BA1263">
        <w:rPr>
          <w:rFonts w:cs="Arial"/>
        </w:rPr>
        <w:t xml:space="preserve"> </w:t>
      </w:r>
      <w:r>
        <w:rPr>
          <w:rFonts w:cs="Arial"/>
        </w:rPr>
        <w:t>(</w:t>
      </w:r>
      <w:r w:rsidRPr="00BA1263">
        <w:rPr>
          <w:rFonts w:cs="Arial"/>
        </w:rPr>
        <w:t xml:space="preserve">of </w:t>
      </w:r>
      <w:r>
        <w:rPr>
          <w:rFonts w:cs="Arial"/>
        </w:rPr>
        <w:t>a</w:t>
      </w:r>
      <w:r w:rsidRPr="00BA1263">
        <w:rPr>
          <w:rFonts w:cs="Arial"/>
        </w:rPr>
        <w:t xml:space="preserve"> possible eight pairs</w:t>
      </w:r>
      <w:r>
        <w:rPr>
          <w:rFonts w:cs="Arial"/>
        </w:rPr>
        <w:t>)</w:t>
      </w:r>
      <w:r w:rsidRPr="00BA1263">
        <w:rPr>
          <w:rFonts w:cs="Arial"/>
        </w:rPr>
        <w:t xml:space="preserve"> </w:t>
      </w:r>
      <w:r>
        <w:rPr>
          <w:rFonts w:cs="Arial"/>
        </w:rPr>
        <w:t xml:space="preserve">one at a time. The number of evaluations was limited to two per product (thus, four in total), to protect against familiarity and practice effects. </w:t>
      </w:r>
    </w:p>
    <w:p w14:paraId="7CC9C9C8" w14:textId="77777777" w:rsidR="008C2567" w:rsidRDefault="008C2567" w:rsidP="008C2567">
      <w:pPr>
        <w:spacing w:before="240" w:after="0"/>
        <w:rPr>
          <w:rFonts w:cs="Arial"/>
        </w:rPr>
      </w:pPr>
      <w:r>
        <w:rPr>
          <w:rFonts w:cs="Arial"/>
        </w:rPr>
        <w:t>The order the pairs were presented in was randomised so that across the two pairs for each product:</w:t>
      </w:r>
    </w:p>
    <w:p w14:paraId="644EF65D" w14:textId="77777777" w:rsidR="008C2567" w:rsidRDefault="008C2567" w:rsidP="00A27C77">
      <w:pPr>
        <w:pStyle w:val="ListParagraph"/>
        <w:numPr>
          <w:ilvl w:val="0"/>
          <w:numId w:val="23"/>
        </w:numPr>
        <w:spacing w:before="240" w:after="0"/>
      </w:pPr>
      <w:r>
        <w:t xml:space="preserve">One pair had a large pack for the </w:t>
      </w:r>
      <w:r>
        <w:rPr>
          <w:rFonts w:cs="Arial"/>
        </w:rPr>
        <w:t xml:space="preserve">promoted </w:t>
      </w:r>
      <w:r>
        <w:t>product and the other for the standard priced product;</w:t>
      </w:r>
    </w:p>
    <w:p w14:paraId="444E3F9A" w14:textId="77777777" w:rsidR="008C2567" w:rsidRDefault="008C2567" w:rsidP="00A27C77">
      <w:pPr>
        <w:pStyle w:val="ListParagraph"/>
        <w:numPr>
          <w:ilvl w:val="0"/>
          <w:numId w:val="23"/>
        </w:numPr>
        <w:spacing w:before="240" w:after="0"/>
      </w:pPr>
      <w:r>
        <w:t xml:space="preserve">One pair had a higher price  for the </w:t>
      </w:r>
      <w:r>
        <w:rPr>
          <w:rFonts w:cs="Arial"/>
        </w:rPr>
        <w:t xml:space="preserve">promoted </w:t>
      </w:r>
      <w:r>
        <w:t xml:space="preserve">product and the other for the standard priced product; </w:t>
      </w:r>
    </w:p>
    <w:p w14:paraId="08EACD6B" w14:textId="77777777" w:rsidR="00B758AC" w:rsidRPr="00864A3D" w:rsidRDefault="008C2567" w:rsidP="00A27C77">
      <w:pPr>
        <w:pStyle w:val="ListParagraph"/>
        <w:numPr>
          <w:ilvl w:val="0"/>
          <w:numId w:val="23"/>
        </w:numPr>
        <w:spacing w:before="240" w:after="0"/>
      </w:pPr>
      <w:r>
        <w:t xml:space="preserve">One pair showed an option for the measurement marking on front of pack and the other for one of the back of pack </w:t>
      </w:r>
      <w:r w:rsidR="008C5CA2">
        <w:t>location</w:t>
      </w:r>
      <w:r>
        <w:t xml:space="preserve"> options.</w:t>
      </w:r>
    </w:p>
    <w:p w14:paraId="32D72683" w14:textId="77777777" w:rsidR="00E65330" w:rsidRDefault="00E65330" w:rsidP="007C553C">
      <w:pPr>
        <w:pStyle w:val="Heading3"/>
      </w:pPr>
    </w:p>
    <w:p w14:paraId="02ED429D" w14:textId="77777777" w:rsidR="00B758AC" w:rsidRDefault="00B758AC" w:rsidP="007C553C">
      <w:pPr>
        <w:pStyle w:val="Heading3"/>
      </w:pPr>
      <w:bookmarkStart w:id="158" w:name="_Toc436229222"/>
      <w:r>
        <w:t xml:space="preserve">Additional </w:t>
      </w:r>
      <w:r w:rsidR="002F5F52">
        <w:t xml:space="preserve">Test 2 </w:t>
      </w:r>
      <w:r w:rsidR="00AD27E0">
        <w:t>S</w:t>
      </w:r>
      <w:r>
        <w:t xml:space="preserve">ubgroup </w:t>
      </w:r>
      <w:r w:rsidR="00AD27E0">
        <w:t>A</w:t>
      </w:r>
      <w:r>
        <w:t>nalyses</w:t>
      </w:r>
      <w:bookmarkEnd w:id="158"/>
    </w:p>
    <w:p w14:paraId="63213E66" w14:textId="77777777" w:rsidR="002F5F52" w:rsidRPr="002F5F52" w:rsidRDefault="002F5F52" w:rsidP="002F5F52">
      <w:r>
        <w:t>The tables below demonstrate where significant differences exist. Results have not been displayed where there are no significant differences.</w:t>
      </w:r>
    </w:p>
    <w:p w14:paraId="0D63C632" w14:textId="77777777" w:rsidR="00864A3D" w:rsidRDefault="00864A3D" w:rsidP="00864A3D">
      <w:pPr>
        <w:rPr>
          <w:b/>
          <w:color w:val="172983" w:themeColor="text2"/>
        </w:rPr>
      </w:pPr>
      <w:r w:rsidRPr="00864A3D">
        <w:rPr>
          <w:b/>
          <w:color w:val="172983" w:themeColor="text2"/>
        </w:rPr>
        <w:t>Food products</w:t>
      </w:r>
    </w:p>
    <w:p w14:paraId="47B72F4D" w14:textId="77777777" w:rsidR="00A66168" w:rsidRPr="00D150DD" w:rsidRDefault="00A66168" w:rsidP="00A66168">
      <w:pPr>
        <w:spacing w:before="240"/>
        <w:rPr>
          <w:rFonts w:cs="Arial"/>
          <w:b/>
        </w:rPr>
      </w:pPr>
      <w:r w:rsidRPr="00D150DD">
        <w:rPr>
          <w:rFonts w:cs="Arial"/>
          <w:b/>
        </w:rPr>
        <w:t xml:space="preserve">Table </w:t>
      </w:r>
      <w:r w:rsidRPr="00D150DD">
        <w:rPr>
          <w:rFonts w:cs="Arial"/>
          <w:b/>
        </w:rPr>
        <w:fldChar w:fldCharType="begin"/>
      </w:r>
      <w:r w:rsidRPr="00D150DD">
        <w:rPr>
          <w:rFonts w:cs="Arial"/>
          <w:b/>
        </w:rPr>
        <w:instrText xml:space="preserve"> SEQ Table \* ARABIC </w:instrText>
      </w:r>
      <w:r w:rsidRPr="00D150DD">
        <w:rPr>
          <w:rFonts w:cs="Arial"/>
          <w:b/>
        </w:rPr>
        <w:fldChar w:fldCharType="separate"/>
      </w:r>
      <w:r w:rsidR="00FD3A33">
        <w:rPr>
          <w:rFonts w:cs="Arial"/>
          <w:b/>
          <w:noProof/>
        </w:rPr>
        <w:t>11</w:t>
      </w:r>
      <w:r w:rsidRPr="00D150DD">
        <w:rPr>
          <w:rFonts w:cs="Arial"/>
          <w:b/>
        </w:rPr>
        <w:fldChar w:fldCharType="end"/>
      </w:r>
      <w:r w:rsidRPr="00D150DD">
        <w:rPr>
          <w:rFonts w:cs="Arial"/>
          <w:b/>
        </w:rPr>
        <w:t>: Correct product selection – food products, by age group</w:t>
      </w:r>
    </w:p>
    <w:tbl>
      <w:tblPr>
        <w:tblStyle w:val="TableGrid"/>
        <w:tblW w:w="5000" w:type="pct"/>
        <w:tblLook w:val="04A0" w:firstRow="1" w:lastRow="0" w:firstColumn="1" w:lastColumn="0" w:noHBand="0" w:noVBand="1"/>
      </w:tblPr>
      <w:tblGrid>
        <w:gridCol w:w="2206"/>
        <w:gridCol w:w="2270"/>
        <w:gridCol w:w="2270"/>
        <w:gridCol w:w="2270"/>
      </w:tblGrid>
      <w:tr w:rsidR="00A66168" w:rsidRPr="00A66168" w14:paraId="4AC9660D" w14:textId="77777777" w:rsidTr="00650944">
        <w:trPr>
          <w:trHeight w:val="615"/>
        </w:trPr>
        <w:tc>
          <w:tcPr>
            <w:tcW w:w="1223" w:type="pct"/>
            <w:shd w:val="clear" w:color="auto" w:fill="C2CAF4" w:themeFill="text2" w:themeFillTint="33"/>
            <w:vAlign w:val="center"/>
            <w:hideMark/>
          </w:tcPr>
          <w:p w14:paraId="599E6D38" w14:textId="77777777" w:rsidR="00A66168" w:rsidRPr="00BB0871" w:rsidRDefault="00A66168" w:rsidP="00BB0871">
            <w:pPr>
              <w:spacing w:after="0"/>
              <w:jc w:val="left"/>
              <w:rPr>
                <w:color w:val="000000"/>
                <w:sz w:val="18"/>
                <w:szCs w:val="18"/>
              </w:rPr>
            </w:pPr>
          </w:p>
        </w:tc>
        <w:tc>
          <w:tcPr>
            <w:tcW w:w="1259" w:type="pct"/>
            <w:shd w:val="clear" w:color="auto" w:fill="C2CAF4" w:themeFill="text2" w:themeFillTint="33"/>
            <w:vAlign w:val="center"/>
            <w:hideMark/>
          </w:tcPr>
          <w:p w14:paraId="2DD0EBCA" w14:textId="77777777" w:rsidR="00A66168" w:rsidRPr="00BB0871" w:rsidRDefault="00A66168" w:rsidP="00BB0871">
            <w:pPr>
              <w:spacing w:after="0"/>
              <w:jc w:val="center"/>
              <w:rPr>
                <w:color w:val="000000"/>
                <w:sz w:val="18"/>
                <w:szCs w:val="18"/>
              </w:rPr>
            </w:pPr>
            <w:r w:rsidRPr="00BB0871">
              <w:rPr>
                <w:color w:val="000000"/>
                <w:sz w:val="18"/>
                <w:szCs w:val="18"/>
              </w:rPr>
              <w:t>18-34 years</w:t>
            </w:r>
          </w:p>
          <w:p w14:paraId="42F2742E" w14:textId="77777777" w:rsidR="00A66168" w:rsidRPr="00BB0871" w:rsidRDefault="00A66168" w:rsidP="00BB0871">
            <w:pPr>
              <w:spacing w:after="0"/>
              <w:jc w:val="center"/>
              <w:rPr>
                <w:color w:val="000000"/>
                <w:sz w:val="18"/>
                <w:szCs w:val="18"/>
              </w:rPr>
            </w:pPr>
            <w:r w:rsidRPr="00BB0871">
              <w:rPr>
                <w:color w:val="000000"/>
                <w:sz w:val="18"/>
                <w:szCs w:val="18"/>
              </w:rPr>
              <w:t>A</w:t>
            </w:r>
          </w:p>
        </w:tc>
        <w:tc>
          <w:tcPr>
            <w:tcW w:w="1259" w:type="pct"/>
            <w:shd w:val="clear" w:color="auto" w:fill="C2CAF4" w:themeFill="text2" w:themeFillTint="33"/>
            <w:vAlign w:val="center"/>
            <w:hideMark/>
          </w:tcPr>
          <w:p w14:paraId="6A5FF3B5" w14:textId="77777777" w:rsidR="00A66168" w:rsidRPr="00BB0871" w:rsidRDefault="00A66168" w:rsidP="00BB0871">
            <w:pPr>
              <w:spacing w:after="0"/>
              <w:jc w:val="center"/>
              <w:rPr>
                <w:color w:val="000000"/>
                <w:sz w:val="18"/>
                <w:szCs w:val="18"/>
              </w:rPr>
            </w:pPr>
            <w:r w:rsidRPr="00BB0871">
              <w:rPr>
                <w:color w:val="000000"/>
                <w:sz w:val="18"/>
                <w:szCs w:val="18"/>
              </w:rPr>
              <w:t>35-49 years</w:t>
            </w:r>
          </w:p>
          <w:p w14:paraId="7E154F47" w14:textId="77777777" w:rsidR="00A66168" w:rsidRPr="00BB0871" w:rsidRDefault="00A66168" w:rsidP="00BB0871">
            <w:pPr>
              <w:spacing w:after="0"/>
              <w:jc w:val="center"/>
              <w:rPr>
                <w:color w:val="000000"/>
                <w:sz w:val="18"/>
                <w:szCs w:val="18"/>
              </w:rPr>
            </w:pPr>
            <w:r w:rsidRPr="00BB0871">
              <w:rPr>
                <w:color w:val="000000"/>
                <w:sz w:val="18"/>
                <w:szCs w:val="18"/>
              </w:rPr>
              <w:t>B</w:t>
            </w:r>
          </w:p>
        </w:tc>
        <w:tc>
          <w:tcPr>
            <w:tcW w:w="1259" w:type="pct"/>
            <w:shd w:val="clear" w:color="auto" w:fill="C2CAF4" w:themeFill="text2" w:themeFillTint="33"/>
            <w:vAlign w:val="center"/>
            <w:hideMark/>
          </w:tcPr>
          <w:p w14:paraId="128F3F8C" w14:textId="77777777" w:rsidR="00A66168" w:rsidRPr="00BB0871" w:rsidRDefault="00A66168" w:rsidP="00BB0871">
            <w:pPr>
              <w:spacing w:after="0"/>
              <w:jc w:val="center"/>
              <w:rPr>
                <w:color w:val="000000"/>
                <w:sz w:val="18"/>
                <w:szCs w:val="18"/>
              </w:rPr>
            </w:pPr>
            <w:r w:rsidRPr="00BB0871">
              <w:rPr>
                <w:color w:val="000000"/>
                <w:sz w:val="18"/>
                <w:szCs w:val="18"/>
              </w:rPr>
              <w:t>50 years +</w:t>
            </w:r>
          </w:p>
          <w:p w14:paraId="1C858EF1" w14:textId="77777777" w:rsidR="00A66168" w:rsidRPr="00BB0871" w:rsidRDefault="00A66168" w:rsidP="00BB0871">
            <w:pPr>
              <w:spacing w:after="0"/>
              <w:jc w:val="center"/>
              <w:rPr>
                <w:color w:val="000000"/>
                <w:sz w:val="18"/>
                <w:szCs w:val="18"/>
              </w:rPr>
            </w:pPr>
            <w:r w:rsidRPr="00BB0871">
              <w:rPr>
                <w:color w:val="000000"/>
                <w:sz w:val="18"/>
                <w:szCs w:val="18"/>
              </w:rPr>
              <w:t>C</w:t>
            </w:r>
          </w:p>
        </w:tc>
      </w:tr>
      <w:tr w:rsidR="00A66168" w:rsidRPr="00A66168" w14:paraId="220A14B4" w14:textId="77777777" w:rsidTr="00BB0871">
        <w:trPr>
          <w:trHeight w:val="300"/>
        </w:trPr>
        <w:tc>
          <w:tcPr>
            <w:tcW w:w="1223" w:type="pct"/>
            <w:shd w:val="clear" w:color="auto" w:fill="C2CAF4" w:themeFill="text2" w:themeFillTint="33"/>
            <w:noWrap/>
            <w:vAlign w:val="center"/>
            <w:hideMark/>
          </w:tcPr>
          <w:p w14:paraId="2B5CEAE6" w14:textId="77777777" w:rsidR="00A66168" w:rsidRPr="00BB0871" w:rsidRDefault="00A66168" w:rsidP="00BB0871">
            <w:pPr>
              <w:spacing w:after="0"/>
              <w:jc w:val="right"/>
              <w:rPr>
                <w:color w:val="000000"/>
                <w:sz w:val="18"/>
                <w:szCs w:val="18"/>
              </w:rPr>
            </w:pPr>
            <w:r w:rsidRPr="00BB0871">
              <w:rPr>
                <w:color w:val="000000"/>
                <w:sz w:val="18"/>
                <w:szCs w:val="18"/>
              </w:rPr>
              <w:t>Position 1</w:t>
            </w:r>
          </w:p>
        </w:tc>
        <w:tc>
          <w:tcPr>
            <w:tcW w:w="1259" w:type="pct"/>
            <w:noWrap/>
            <w:vAlign w:val="center"/>
            <w:hideMark/>
          </w:tcPr>
          <w:p w14:paraId="26AC3BCB" w14:textId="77777777" w:rsidR="00A66168" w:rsidRPr="00BB0871" w:rsidRDefault="00A66168" w:rsidP="00BB0871">
            <w:pPr>
              <w:spacing w:after="0"/>
              <w:jc w:val="center"/>
              <w:rPr>
                <w:color w:val="000000"/>
                <w:sz w:val="18"/>
                <w:szCs w:val="18"/>
              </w:rPr>
            </w:pPr>
            <w:r w:rsidRPr="00BB0871">
              <w:rPr>
                <w:color w:val="000000"/>
                <w:sz w:val="18"/>
                <w:szCs w:val="18"/>
              </w:rPr>
              <w:t>54%</w:t>
            </w:r>
          </w:p>
        </w:tc>
        <w:tc>
          <w:tcPr>
            <w:tcW w:w="1259" w:type="pct"/>
            <w:noWrap/>
            <w:vAlign w:val="center"/>
            <w:hideMark/>
          </w:tcPr>
          <w:p w14:paraId="387EA41A" w14:textId="77777777" w:rsidR="00A66168" w:rsidRPr="00BB0871" w:rsidRDefault="00A66168" w:rsidP="00BB0871">
            <w:pPr>
              <w:spacing w:after="0"/>
              <w:jc w:val="center"/>
              <w:rPr>
                <w:color w:val="000000"/>
                <w:sz w:val="18"/>
                <w:szCs w:val="18"/>
              </w:rPr>
            </w:pPr>
            <w:r w:rsidRPr="00BB0871">
              <w:rPr>
                <w:color w:val="000000"/>
                <w:sz w:val="18"/>
                <w:szCs w:val="18"/>
              </w:rPr>
              <w:t>62%</w:t>
            </w:r>
          </w:p>
        </w:tc>
        <w:tc>
          <w:tcPr>
            <w:tcW w:w="1259" w:type="pct"/>
            <w:noWrap/>
            <w:vAlign w:val="center"/>
            <w:hideMark/>
          </w:tcPr>
          <w:p w14:paraId="6D6A4C9D" w14:textId="77777777" w:rsidR="00A66168" w:rsidRPr="00BB0871" w:rsidRDefault="00A66168" w:rsidP="00BB0871">
            <w:pPr>
              <w:spacing w:after="0"/>
              <w:jc w:val="center"/>
              <w:rPr>
                <w:color w:val="000000"/>
                <w:sz w:val="18"/>
                <w:szCs w:val="18"/>
              </w:rPr>
            </w:pPr>
            <w:r w:rsidRPr="00BB0871">
              <w:rPr>
                <w:color w:val="000000"/>
                <w:sz w:val="18"/>
                <w:szCs w:val="18"/>
              </w:rPr>
              <w:t>55%</w:t>
            </w:r>
          </w:p>
        </w:tc>
      </w:tr>
      <w:tr w:rsidR="00A66168" w:rsidRPr="00A66168" w14:paraId="6C3A63DD" w14:textId="77777777" w:rsidTr="00BB0871">
        <w:trPr>
          <w:trHeight w:val="300"/>
        </w:trPr>
        <w:tc>
          <w:tcPr>
            <w:tcW w:w="1223" w:type="pct"/>
            <w:shd w:val="clear" w:color="auto" w:fill="C2CAF4" w:themeFill="text2" w:themeFillTint="33"/>
            <w:noWrap/>
            <w:vAlign w:val="center"/>
            <w:hideMark/>
          </w:tcPr>
          <w:p w14:paraId="77C905FE" w14:textId="77777777" w:rsidR="00A66168" w:rsidRPr="00BB0871" w:rsidRDefault="00A66168" w:rsidP="00BB0871">
            <w:pPr>
              <w:spacing w:after="0"/>
              <w:jc w:val="right"/>
              <w:rPr>
                <w:color w:val="000000"/>
                <w:sz w:val="18"/>
                <w:szCs w:val="18"/>
              </w:rPr>
            </w:pPr>
            <w:r w:rsidRPr="00BB0871">
              <w:rPr>
                <w:color w:val="000000"/>
                <w:sz w:val="18"/>
                <w:szCs w:val="18"/>
              </w:rPr>
              <w:t>Position 2</w:t>
            </w:r>
          </w:p>
        </w:tc>
        <w:tc>
          <w:tcPr>
            <w:tcW w:w="1259" w:type="pct"/>
            <w:noWrap/>
            <w:vAlign w:val="center"/>
            <w:hideMark/>
          </w:tcPr>
          <w:p w14:paraId="75F7E1D9" w14:textId="77777777" w:rsidR="00A66168" w:rsidRPr="00BB0871" w:rsidRDefault="00A66168" w:rsidP="00BB0871">
            <w:pPr>
              <w:spacing w:after="0"/>
              <w:jc w:val="center"/>
              <w:rPr>
                <w:color w:val="000000"/>
                <w:sz w:val="18"/>
                <w:szCs w:val="18"/>
              </w:rPr>
            </w:pPr>
            <w:r w:rsidRPr="00BB0871">
              <w:rPr>
                <w:color w:val="000000"/>
                <w:sz w:val="18"/>
                <w:szCs w:val="18"/>
              </w:rPr>
              <w:t>51%</w:t>
            </w:r>
          </w:p>
        </w:tc>
        <w:tc>
          <w:tcPr>
            <w:tcW w:w="1259" w:type="pct"/>
            <w:noWrap/>
            <w:vAlign w:val="center"/>
            <w:hideMark/>
          </w:tcPr>
          <w:p w14:paraId="41A03659" w14:textId="77777777" w:rsidR="00A66168" w:rsidRPr="00BB0871" w:rsidRDefault="00A66168" w:rsidP="00BB0871">
            <w:pPr>
              <w:spacing w:after="0"/>
              <w:jc w:val="center"/>
              <w:rPr>
                <w:color w:val="000000"/>
                <w:sz w:val="18"/>
                <w:szCs w:val="18"/>
              </w:rPr>
            </w:pPr>
            <w:r w:rsidRPr="00BB0871">
              <w:rPr>
                <w:color w:val="000000"/>
                <w:sz w:val="18"/>
                <w:szCs w:val="18"/>
              </w:rPr>
              <w:t>50%</w:t>
            </w:r>
          </w:p>
        </w:tc>
        <w:tc>
          <w:tcPr>
            <w:tcW w:w="1259" w:type="pct"/>
            <w:noWrap/>
            <w:vAlign w:val="center"/>
            <w:hideMark/>
          </w:tcPr>
          <w:p w14:paraId="3A51B931" w14:textId="77777777" w:rsidR="00A66168" w:rsidRPr="00BB0871" w:rsidRDefault="00A66168" w:rsidP="00BB0871">
            <w:pPr>
              <w:spacing w:after="0"/>
              <w:jc w:val="center"/>
              <w:rPr>
                <w:color w:val="000000"/>
                <w:sz w:val="18"/>
                <w:szCs w:val="18"/>
              </w:rPr>
            </w:pPr>
            <w:r w:rsidRPr="00BB0871">
              <w:rPr>
                <w:color w:val="000000"/>
                <w:sz w:val="18"/>
                <w:szCs w:val="18"/>
              </w:rPr>
              <w:t>53%</w:t>
            </w:r>
          </w:p>
        </w:tc>
      </w:tr>
      <w:tr w:rsidR="00A66168" w:rsidRPr="00A66168" w14:paraId="66CA0F7F" w14:textId="77777777" w:rsidTr="00BB0871">
        <w:trPr>
          <w:trHeight w:val="300"/>
        </w:trPr>
        <w:tc>
          <w:tcPr>
            <w:tcW w:w="1223" w:type="pct"/>
            <w:shd w:val="clear" w:color="auto" w:fill="C2CAF4" w:themeFill="text2" w:themeFillTint="33"/>
            <w:noWrap/>
            <w:vAlign w:val="center"/>
            <w:hideMark/>
          </w:tcPr>
          <w:p w14:paraId="1716180A" w14:textId="77777777" w:rsidR="00A66168" w:rsidRPr="00BB0871" w:rsidRDefault="00A66168" w:rsidP="00BB0871">
            <w:pPr>
              <w:spacing w:after="0"/>
              <w:jc w:val="right"/>
              <w:rPr>
                <w:color w:val="000000"/>
                <w:sz w:val="18"/>
                <w:szCs w:val="18"/>
              </w:rPr>
            </w:pPr>
            <w:r w:rsidRPr="00BB0871">
              <w:rPr>
                <w:color w:val="000000"/>
                <w:sz w:val="18"/>
                <w:szCs w:val="18"/>
              </w:rPr>
              <w:t>Position 3</w:t>
            </w:r>
          </w:p>
        </w:tc>
        <w:tc>
          <w:tcPr>
            <w:tcW w:w="1259" w:type="pct"/>
            <w:noWrap/>
            <w:vAlign w:val="center"/>
            <w:hideMark/>
          </w:tcPr>
          <w:p w14:paraId="45A4E9C3" w14:textId="77777777" w:rsidR="00A66168" w:rsidRPr="00BB0871" w:rsidRDefault="00A66168" w:rsidP="00BB0871">
            <w:pPr>
              <w:spacing w:after="0"/>
              <w:jc w:val="center"/>
              <w:rPr>
                <w:color w:val="000000"/>
                <w:sz w:val="18"/>
                <w:szCs w:val="18"/>
              </w:rPr>
            </w:pPr>
            <w:r w:rsidRPr="00BB0871">
              <w:rPr>
                <w:color w:val="000000"/>
                <w:sz w:val="18"/>
                <w:szCs w:val="18"/>
              </w:rPr>
              <w:t>65%</w:t>
            </w:r>
          </w:p>
        </w:tc>
        <w:tc>
          <w:tcPr>
            <w:tcW w:w="1259" w:type="pct"/>
            <w:noWrap/>
            <w:vAlign w:val="center"/>
            <w:hideMark/>
          </w:tcPr>
          <w:p w14:paraId="62A8A52B" w14:textId="77777777" w:rsidR="00A66168" w:rsidRPr="00BB0871" w:rsidRDefault="00A66168" w:rsidP="00BB0871">
            <w:pPr>
              <w:spacing w:after="0"/>
              <w:jc w:val="center"/>
              <w:rPr>
                <w:color w:val="000000"/>
                <w:sz w:val="18"/>
                <w:szCs w:val="18"/>
              </w:rPr>
            </w:pPr>
            <w:r w:rsidRPr="00BB0871">
              <w:rPr>
                <w:color w:val="000000"/>
                <w:sz w:val="18"/>
                <w:szCs w:val="18"/>
              </w:rPr>
              <w:t>64%</w:t>
            </w:r>
          </w:p>
        </w:tc>
        <w:tc>
          <w:tcPr>
            <w:tcW w:w="1259" w:type="pct"/>
            <w:noWrap/>
            <w:vAlign w:val="center"/>
            <w:hideMark/>
          </w:tcPr>
          <w:p w14:paraId="7AD55FD3" w14:textId="77777777" w:rsidR="00A66168" w:rsidRPr="00BB0871" w:rsidRDefault="00A66168" w:rsidP="00BB0871">
            <w:pPr>
              <w:spacing w:after="0"/>
              <w:jc w:val="center"/>
              <w:rPr>
                <w:color w:val="000000"/>
                <w:sz w:val="18"/>
                <w:szCs w:val="18"/>
              </w:rPr>
            </w:pPr>
            <w:r w:rsidRPr="00BB0871">
              <w:rPr>
                <w:color w:val="000000"/>
                <w:sz w:val="18"/>
                <w:szCs w:val="18"/>
              </w:rPr>
              <w:t>77%A,B</w:t>
            </w:r>
          </w:p>
        </w:tc>
      </w:tr>
      <w:tr w:rsidR="00A66168" w:rsidRPr="00A66168" w14:paraId="35249B31" w14:textId="77777777" w:rsidTr="00BB0871">
        <w:trPr>
          <w:trHeight w:val="300"/>
        </w:trPr>
        <w:tc>
          <w:tcPr>
            <w:tcW w:w="1223" w:type="pct"/>
            <w:shd w:val="clear" w:color="auto" w:fill="C2CAF4" w:themeFill="text2" w:themeFillTint="33"/>
            <w:noWrap/>
            <w:vAlign w:val="center"/>
            <w:hideMark/>
          </w:tcPr>
          <w:p w14:paraId="70C16010" w14:textId="77777777" w:rsidR="00A66168" w:rsidRPr="00BB0871" w:rsidRDefault="00A66168" w:rsidP="00BB0871">
            <w:pPr>
              <w:spacing w:after="0"/>
              <w:jc w:val="right"/>
              <w:rPr>
                <w:color w:val="000000"/>
                <w:sz w:val="18"/>
                <w:szCs w:val="18"/>
              </w:rPr>
            </w:pPr>
            <w:r w:rsidRPr="00BB0871">
              <w:rPr>
                <w:color w:val="000000"/>
                <w:sz w:val="18"/>
                <w:szCs w:val="18"/>
              </w:rPr>
              <w:t>Position 4</w:t>
            </w:r>
          </w:p>
        </w:tc>
        <w:tc>
          <w:tcPr>
            <w:tcW w:w="1259" w:type="pct"/>
            <w:noWrap/>
            <w:vAlign w:val="center"/>
            <w:hideMark/>
          </w:tcPr>
          <w:p w14:paraId="458F395A" w14:textId="77777777" w:rsidR="00A66168" w:rsidRPr="00BB0871" w:rsidRDefault="00A66168" w:rsidP="00BB0871">
            <w:pPr>
              <w:spacing w:after="0"/>
              <w:jc w:val="center"/>
              <w:rPr>
                <w:color w:val="000000"/>
                <w:sz w:val="18"/>
                <w:szCs w:val="18"/>
              </w:rPr>
            </w:pPr>
            <w:r w:rsidRPr="00BB0871">
              <w:rPr>
                <w:color w:val="000000"/>
                <w:sz w:val="18"/>
                <w:szCs w:val="18"/>
              </w:rPr>
              <w:t>73%</w:t>
            </w:r>
          </w:p>
        </w:tc>
        <w:tc>
          <w:tcPr>
            <w:tcW w:w="1259" w:type="pct"/>
            <w:noWrap/>
            <w:vAlign w:val="center"/>
            <w:hideMark/>
          </w:tcPr>
          <w:p w14:paraId="22980F22" w14:textId="77777777" w:rsidR="00A66168" w:rsidRPr="00BB0871" w:rsidRDefault="00A66168" w:rsidP="00BB0871">
            <w:pPr>
              <w:spacing w:after="0"/>
              <w:jc w:val="center"/>
              <w:rPr>
                <w:color w:val="000000"/>
                <w:sz w:val="18"/>
                <w:szCs w:val="18"/>
              </w:rPr>
            </w:pPr>
            <w:r w:rsidRPr="00BB0871">
              <w:rPr>
                <w:color w:val="000000"/>
                <w:sz w:val="18"/>
                <w:szCs w:val="18"/>
              </w:rPr>
              <w:t>65%</w:t>
            </w:r>
          </w:p>
        </w:tc>
        <w:tc>
          <w:tcPr>
            <w:tcW w:w="1259" w:type="pct"/>
            <w:noWrap/>
            <w:vAlign w:val="center"/>
            <w:hideMark/>
          </w:tcPr>
          <w:p w14:paraId="3E89523C" w14:textId="77777777" w:rsidR="00A66168" w:rsidRPr="00BB0871" w:rsidRDefault="00A66168" w:rsidP="00BB0871">
            <w:pPr>
              <w:spacing w:after="0"/>
              <w:jc w:val="center"/>
              <w:rPr>
                <w:color w:val="000000"/>
                <w:sz w:val="18"/>
                <w:szCs w:val="18"/>
              </w:rPr>
            </w:pPr>
            <w:r w:rsidRPr="00BB0871">
              <w:rPr>
                <w:color w:val="000000"/>
                <w:sz w:val="18"/>
                <w:szCs w:val="18"/>
              </w:rPr>
              <w:t>64%</w:t>
            </w:r>
          </w:p>
        </w:tc>
      </w:tr>
      <w:tr w:rsidR="00A66168" w:rsidRPr="00A66168" w14:paraId="6468D2F4" w14:textId="77777777" w:rsidTr="00BB0871">
        <w:trPr>
          <w:trHeight w:val="300"/>
        </w:trPr>
        <w:tc>
          <w:tcPr>
            <w:tcW w:w="1223" w:type="pct"/>
            <w:shd w:val="clear" w:color="auto" w:fill="C2CAF4" w:themeFill="text2" w:themeFillTint="33"/>
            <w:noWrap/>
            <w:vAlign w:val="center"/>
            <w:hideMark/>
          </w:tcPr>
          <w:p w14:paraId="58628702" w14:textId="77777777" w:rsidR="00A66168" w:rsidRPr="00BB0871" w:rsidRDefault="00A66168" w:rsidP="00BB0871">
            <w:pPr>
              <w:spacing w:after="0"/>
              <w:jc w:val="right"/>
              <w:rPr>
                <w:color w:val="000000"/>
                <w:sz w:val="18"/>
                <w:szCs w:val="18"/>
              </w:rPr>
            </w:pPr>
            <w:r w:rsidRPr="00BB0871">
              <w:rPr>
                <w:color w:val="000000"/>
                <w:sz w:val="18"/>
                <w:szCs w:val="18"/>
              </w:rPr>
              <w:t>Position 5</w:t>
            </w:r>
          </w:p>
        </w:tc>
        <w:tc>
          <w:tcPr>
            <w:tcW w:w="1259" w:type="pct"/>
            <w:noWrap/>
            <w:vAlign w:val="center"/>
            <w:hideMark/>
          </w:tcPr>
          <w:p w14:paraId="56E23A42" w14:textId="77777777" w:rsidR="00A66168" w:rsidRPr="00BB0871" w:rsidRDefault="00A66168" w:rsidP="00BB0871">
            <w:pPr>
              <w:spacing w:after="0"/>
              <w:jc w:val="center"/>
              <w:rPr>
                <w:color w:val="000000"/>
                <w:sz w:val="18"/>
                <w:szCs w:val="18"/>
              </w:rPr>
            </w:pPr>
            <w:r w:rsidRPr="00BB0871">
              <w:rPr>
                <w:color w:val="000000"/>
                <w:sz w:val="18"/>
                <w:szCs w:val="18"/>
              </w:rPr>
              <w:t>52%</w:t>
            </w:r>
          </w:p>
        </w:tc>
        <w:tc>
          <w:tcPr>
            <w:tcW w:w="1259" w:type="pct"/>
            <w:noWrap/>
            <w:vAlign w:val="center"/>
            <w:hideMark/>
          </w:tcPr>
          <w:p w14:paraId="3FE1CA59" w14:textId="77777777" w:rsidR="00A66168" w:rsidRPr="00BB0871" w:rsidRDefault="00A66168" w:rsidP="00BB0871">
            <w:pPr>
              <w:spacing w:after="0"/>
              <w:jc w:val="center"/>
              <w:rPr>
                <w:color w:val="000000"/>
                <w:sz w:val="18"/>
                <w:szCs w:val="18"/>
              </w:rPr>
            </w:pPr>
            <w:r w:rsidRPr="00BB0871">
              <w:rPr>
                <w:color w:val="000000"/>
                <w:sz w:val="18"/>
                <w:szCs w:val="18"/>
              </w:rPr>
              <w:t>45%</w:t>
            </w:r>
          </w:p>
        </w:tc>
        <w:tc>
          <w:tcPr>
            <w:tcW w:w="1259" w:type="pct"/>
            <w:noWrap/>
            <w:vAlign w:val="center"/>
            <w:hideMark/>
          </w:tcPr>
          <w:p w14:paraId="541C800A" w14:textId="77777777" w:rsidR="00A66168" w:rsidRPr="00BB0871" w:rsidRDefault="00A66168" w:rsidP="00BB0871">
            <w:pPr>
              <w:spacing w:after="0"/>
              <w:jc w:val="center"/>
              <w:rPr>
                <w:color w:val="000000"/>
                <w:sz w:val="18"/>
                <w:szCs w:val="18"/>
              </w:rPr>
            </w:pPr>
            <w:r w:rsidRPr="00BB0871">
              <w:rPr>
                <w:color w:val="000000"/>
                <w:sz w:val="18"/>
                <w:szCs w:val="18"/>
              </w:rPr>
              <w:t>57%</w:t>
            </w:r>
          </w:p>
        </w:tc>
      </w:tr>
      <w:tr w:rsidR="00A66168" w:rsidRPr="00A66168" w14:paraId="409F692B" w14:textId="77777777" w:rsidTr="00BB0871">
        <w:trPr>
          <w:trHeight w:val="300"/>
        </w:trPr>
        <w:tc>
          <w:tcPr>
            <w:tcW w:w="1223" w:type="pct"/>
            <w:shd w:val="clear" w:color="auto" w:fill="C2CAF4" w:themeFill="text2" w:themeFillTint="33"/>
            <w:noWrap/>
            <w:vAlign w:val="center"/>
            <w:hideMark/>
          </w:tcPr>
          <w:p w14:paraId="2471B3E2" w14:textId="77777777" w:rsidR="00A66168" w:rsidRPr="00BB0871" w:rsidRDefault="00A66168" w:rsidP="00BB0871">
            <w:pPr>
              <w:spacing w:after="0"/>
              <w:jc w:val="right"/>
              <w:rPr>
                <w:color w:val="000000"/>
                <w:sz w:val="18"/>
                <w:szCs w:val="18"/>
              </w:rPr>
            </w:pPr>
            <w:r w:rsidRPr="00BB0871">
              <w:rPr>
                <w:color w:val="000000"/>
                <w:sz w:val="18"/>
                <w:szCs w:val="18"/>
              </w:rPr>
              <w:t>Position 6</w:t>
            </w:r>
          </w:p>
        </w:tc>
        <w:tc>
          <w:tcPr>
            <w:tcW w:w="1259" w:type="pct"/>
            <w:noWrap/>
            <w:vAlign w:val="center"/>
            <w:hideMark/>
          </w:tcPr>
          <w:p w14:paraId="390EA564" w14:textId="77777777" w:rsidR="00A66168" w:rsidRPr="00BB0871" w:rsidRDefault="00A66168" w:rsidP="00BB0871">
            <w:pPr>
              <w:spacing w:after="0"/>
              <w:jc w:val="center"/>
              <w:rPr>
                <w:color w:val="000000"/>
                <w:sz w:val="18"/>
                <w:szCs w:val="18"/>
              </w:rPr>
            </w:pPr>
            <w:r w:rsidRPr="00BB0871">
              <w:rPr>
                <w:color w:val="000000"/>
                <w:sz w:val="18"/>
                <w:szCs w:val="18"/>
              </w:rPr>
              <w:t>36%</w:t>
            </w:r>
          </w:p>
        </w:tc>
        <w:tc>
          <w:tcPr>
            <w:tcW w:w="1259" w:type="pct"/>
            <w:noWrap/>
            <w:vAlign w:val="center"/>
            <w:hideMark/>
          </w:tcPr>
          <w:p w14:paraId="01EBC154" w14:textId="77777777" w:rsidR="00A66168" w:rsidRPr="00BB0871" w:rsidRDefault="00A66168" w:rsidP="00BB0871">
            <w:pPr>
              <w:spacing w:after="0"/>
              <w:jc w:val="center"/>
              <w:rPr>
                <w:color w:val="000000"/>
                <w:sz w:val="18"/>
                <w:szCs w:val="18"/>
              </w:rPr>
            </w:pPr>
            <w:r w:rsidRPr="00BB0871">
              <w:rPr>
                <w:color w:val="000000"/>
                <w:sz w:val="18"/>
                <w:szCs w:val="18"/>
              </w:rPr>
              <w:t>40%</w:t>
            </w:r>
          </w:p>
        </w:tc>
        <w:tc>
          <w:tcPr>
            <w:tcW w:w="1259" w:type="pct"/>
            <w:noWrap/>
            <w:vAlign w:val="center"/>
            <w:hideMark/>
          </w:tcPr>
          <w:p w14:paraId="4C645861" w14:textId="77777777" w:rsidR="00A66168" w:rsidRPr="00BB0871" w:rsidRDefault="00A66168" w:rsidP="00BB0871">
            <w:pPr>
              <w:spacing w:after="0"/>
              <w:jc w:val="center"/>
              <w:rPr>
                <w:color w:val="000000"/>
                <w:sz w:val="18"/>
                <w:szCs w:val="18"/>
              </w:rPr>
            </w:pPr>
            <w:r w:rsidRPr="00BB0871">
              <w:rPr>
                <w:color w:val="000000"/>
                <w:sz w:val="18"/>
                <w:szCs w:val="18"/>
              </w:rPr>
              <w:t>43%</w:t>
            </w:r>
          </w:p>
        </w:tc>
      </w:tr>
      <w:tr w:rsidR="00A66168" w:rsidRPr="00A66168" w14:paraId="51595F36" w14:textId="77777777" w:rsidTr="00BB0871">
        <w:trPr>
          <w:trHeight w:val="300"/>
        </w:trPr>
        <w:tc>
          <w:tcPr>
            <w:tcW w:w="1223" w:type="pct"/>
            <w:shd w:val="clear" w:color="auto" w:fill="C2CAF4" w:themeFill="text2" w:themeFillTint="33"/>
            <w:noWrap/>
            <w:vAlign w:val="center"/>
            <w:hideMark/>
          </w:tcPr>
          <w:p w14:paraId="3E925EA1" w14:textId="77777777" w:rsidR="00A66168" w:rsidRPr="00BB0871" w:rsidRDefault="00A66168" w:rsidP="00BB0871">
            <w:pPr>
              <w:spacing w:after="0"/>
              <w:jc w:val="right"/>
              <w:rPr>
                <w:color w:val="000000"/>
                <w:sz w:val="18"/>
                <w:szCs w:val="18"/>
              </w:rPr>
            </w:pPr>
            <w:r w:rsidRPr="00BB0871">
              <w:rPr>
                <w:color w:val="000000"/>
                <w:sz w:val="18"/>
                <w:szCs w:val="18"/>
              </w:rPr>
              <w:t>Position 7</w:t>
            </w:r>
          </w:p>
        </w:tc>
        <w:tc>
          <w:tcPr>
            <w:tcW w:w="1259" w:type="pct"/>
            <w:noWrap/>
            <w:vAlign w:val="center"/>
            <w:hideMark/>
          </w:tcPr>
          <w:p w14:paraId="10450F52" w14:textId="77777777" w:rsidR="00A66168" w:rsidRPr="00BB0871" w:rsidRDefault="00A66168" w:rsidP="00BB0871">
            <w:pPr>
              <w:spacing w:after="0"/>
              <w:jc w:val="center"/>
              <w:rPr>
                <w:color w:val="000000"/>
                <w:sz w:val="18"/>
                <w:szCs w:val="18"/>
              </w:rPr>
            </w:pPr>
            <w:r w:rsidRPr="00BB0871">
              <w:rPr>
                <w:color w:val="000000"/>
                <w:sz w:val="18"/>
                <w:szCs w:val="18"/>
              </w:rPr>
              <w:t>62%</w:t>
            </w:r>
          </w:p>
        </w:tc>
        <w:tc>
          <w:tcPr>
            <w:tcW w:w="1259" w:type="pct"/>
            <w:noWrap/>
            <w:vAlign w:val="center"/>
            <w:hideMark/>
          </w:tcPr>
          <w:p w14:paraId="4469858B" w14:textId="77777777" w:rsidR="00A66168" w:rsidRPr="00BB0871" w:rsidRDefault="00A66168" w:rsidP="00BB0871">
            <w:pPr>
              <w:spacing w:after="0"/>
              <w:jc w:val="center"/>
              <w:rPr>
                <w:color w:val="000000"/>
                <w:sz w:val="18"/>
                <w:szCs w:val="18"/>
              </w:rPr>
            </w:pPr>
            <w:r w:rsidRPr="00BB0871">
              <w:rPr>
                <w:color w:val="000000"/>
                <w:sz w:val="18"/>
                <w:szCs w:val="18"/>
              </w:rPr>
              <w:t>61%</w:t>
            </w:r>
          </w:p>
        </w:tc>
        <w:tc>
          <w:tcPr>
            <w:tcW w:w="1259" w:type="pct"/>
            <w:noWrap/>
            <w:vAlign w:val="center"/>
            <w:hideMark/>
          </w:tcPr>
          <w:p w14:paraId="1F350DA6" w14:textId="77777777" w:rsidR="00A66168" w:rsidRPr="00BB0871" w:rsidRDefault="00A66168" w:rsidP="00BB0871">
            <w:pPr>
              <w:spacing w:after="0"/>
              <w:jc w:val="center"/>
              <w:rPr>
                <w:color w:val="000000"/>
                <w:sz w:val="18"/>
                <w:szCs w:val="18"/>
              </w:rPr>
            </w:pPr>
            <w:r w:rsidRPr="00BB0871">
              <w:rPr>
                <w:color w:val="000000"/>
                <w:sz w:val="18"/>
                <w:szCs w:val="18"/>
              </w:rPr>
              <w:t>70%</w:t>
            </w:r>
          </w:p>
        </w:tc>
      </w:tr>
      <w:tr w:rsidR="00A66168" w:rsidRPr="00A66168" w14:paraId="39E59F09" w14:textId="77777777" w:rsidTr="00BB0871">
        <w:trPr>
          <w:trHeight w:val="300"/>
        </w:trPr>
        <w:tc>
          <w:tcPr>
            <w:tcW w:w="1223" w:type="pct"/>
            <w:shd w:val="clear" w:color="auto" w:fill="C2CAF4" w:themeFill="text2" w:themeFillTint="33"/>
            <w:noWrap/>
            <w:vAlign w:val="center"/>
            <w:hideMark/>
          </w:tcPr>
          <w:p w14:paraId="6CA68683" w14:textId="77777777" w:rsidR="00A66168" w:rsidRPr="00BB0871" w:rsidRDefault="00A66168" w:rsidP="00BB0871">
            <w:pPr>
              <w:spacing w:after="0"/>
              <w:jc w:val="right"/>
              <w:rPr>
                <w:color w:val="000000"/>
                <w:sz w:val="18"/>
                <w:szCs w:val="18"/>
              </w:rPr>
            </w:pPr>
            <w:r w:rsidRPr="00BB0871">
              <w:rPr>
                <w:color w:val="000000"/>
                <w:sz w:val="18"/>
                <w:szCs w:val="18"/>
              </w:rPr>
              <w:t>Position 8</w:t>
            </w:r>
          </w:p>
        </w:tc>
        <w:tc>
          <w:tcPr>
            <w:tcW w:w="1259" w:type="pct"/>
            <w:noWrap/>
            <w:vAlign w:val="center"/>
            <w:hideMark/>
          </w:tcPr>
          <w:p w14:paraId="4B833F02" w14:textId="77777777" w:rsidR="00A66168" w:rsidRPr="00BB0871" w:rsidRDefault="00A66168" w:rsidP="00BB0871">
            <w:pPr>
              <w:spacing w:after="0"/>
              <w:jc w:val="center"/>
              <w:rPr>
                <w:color w:val="000000"/>
                <w:sz w:val="18"/>
                <w:szCs w:val="18"/>
              </w:rPr>
            </w:pPr>
            <w:r w:rsidRPr="00BB0871">
              <w:rPr>
                <w:color w:val="000000"/>
                <w:sz w:val="18"/>
                <w:szCs w:val="18"/>
              </w:rPr>
              <w:t>56%</w:t>
            </w:r>
          </w:p>
        </w:tc>
        <w:tc>
          <w:tcPr>
            <w:tcW w:w="1259" w:type="pct"/>
            <w:noWrap/>
            <w:vAlign w:val="center"/>
            <w:hideMark/>
          </w:tcPr>
          <w:p w14:paraId="05150D77" w14:textId="77777777" w:rsidR="00A66168" w:rsidRPr="00BB0871" w:rsidRDefault="00A66168" w:rsidP="00BB0871">
            <w:pPr>
              <w:spacing w:after="0"/>
              <w:jc w:val="center"/>
              <w:rPr>
                <w:color w:val="000000"/>
                <w:sz w:val="18"/>
                <w:szCs w:val="18"/>
              </w:rPr>
            </w:pPr>
            <w:r w:rsidRPr="00BB0871">
              <w:rPr>
                <w:color w:val="000000"/>
                <w:sz w:val="18"/>
                <w:szCs w:val="18"/>
              </w:rPr>
              <w:t>61%</w:t>
            </w:r>
          </w:p>
        </w:tc>
        <w:tc>
          <w:tcPr>
            <w:tcW w:w="1259" w:type="pct"/>
            <w:noWrap/>
            <w:vAlign w:val="center"/>
            <w:hideMark/>
          </w:tcPr>
          <w:p w14:paraId="13B24AA0" w14:textId="77777777" w:rsidR="00A66168" w:rsidRPr="00BB0871" w:rsidRDefault="00A66168" w:rsidP="00BB0871">
            <w:pPr>
              <w:spacing w:after="0"/>
              <w:jc w:val="center"/>
              <w:rPr>
                <w:color w:val="000000"/>
                <w:sz w:val="18"/>
                <w:szCs w:val="18"/>
              </w:rPr>
            </w:pPr>
            <w:r w:rsidRPr="00BB0871">
              <w:rPr>
                <w:color w:val="000000"/>
                <w:sz w:val="18"/>
                <w:szCs w:val="18"/>
              </w:rPr>
              <w:t>66%</w:t>
            </w:r>
          </w:p>
        </w:tc>
      </w:tr>
    </w:tbl>
    <w:p w14:paraId="3912FDFA" w14:textId="77777777" w:rsidR="002F5F52" w:rsidRPr="00002753" w:rsidRDefault="002F5F52" w:rsidP="002F5F52">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28A63444" w14:textId="77777777" w:rsidR="00F2030E" w:rsidRDefault="00F2030E" w:rsidP="002F5F52">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age groups</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w:t>
      </w:r>
      <w:r w:rsidR="00CF225D">
        <w:rPr>
          <w:rFonts w:ascii="Calibri" w:eastAsia="Times New Roman" w:hAnsi="Calibri"/>
          <w:color w:val="000000"/>
          <w:sz w:val="16"/>
          <w:szCs w:val="16"/>
        </w:rPr>
        <w:t>,</w:t>
      </w:r>
      <w:r>
        <w:rPr>
          <w:rFonts w:ascii="Calibri" w:eastAsia="Times New Roman" w:hAnsi="Calibri"/>
          <w:color w:val="000000"/>
          <w:sz w:val="16"/>
          <w:szCs w:val="16"/>
        </w:rPr>
        <w:t xml:space="preserve"> B</w:t>
      </w:r>
      <w:r w:rsidR="00CF225D">
        <w:rPr>
          <w:rFonts w:ascii="Calibri" w:eastAsia="Times New Roman" w:hAnsi="Calibri"/>
          <w:color w:val="000000"/>
          <w:sz w:val="16"/>
          <w:szCs w:val="16"/>
        </w:rPr>
        <w:t xml:space="preserve"> &amp; C</w:t>
      </w:r>
    </w:p>
    <w:p w14:paraId="0B2FE362"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375-421</w:t>
      </w:r>
    </w:p>
    <w:p w14:paraId="4732CF70" w14:textId="77777777" w:rsidR="00A66168" w:rsidRDefault="00A66168" w:rsidP="00864A3D">
      <w:pPr>
        <w:rPr>
          <w:b/>
          <w:color w:val="172983" w:themeColor="text2"/>
        </w:rPr>
      </w:pPr>
    </w:p>
    <w:p w14:paraId="034CD54E" w14:textId="77777777" w:rsidR="00BB0871" w:rsidRDefault="00BB0871">
      <w:pPr>
        <w:spacing w:before="240" w:after="0"/>
        <w:jc w:val="left"/>
        <w:rPr>
          <w:rFonts w:cs="Arial"/>
          <w:b/>
        </w:rPr>
      </w:pPr>
      <w:r>
        <w:rPr>
          <w:rFonts w:cs="Arial"/>
          <w:b/>
        </w:rPr>
        <w:br w:type="page"/>
      </w:r>
    </w:p>
    <w:p w14:paraId="359FCE1B" w14:textId="77777777" w:rsidR="004F2B06" w:rsidRPr="00D150DD" w:rsidRDefault="004F2B06" w:rsidP="00A66168">
      <w:pPr>
        <w:spacing w:before="240"/>
        <w:rPr>
          <w:rFonts w:cs="Arial"/>
          <w:b/>
        </w:rPr>
      </w:pPr>
      <w:r w:rsidRPr="00D150DD">
        <w:rPr>
          <w:rFonts w:cs="Arial"/>
          <w:b/>
        </w:rPr>
        <w:t xml:space="preserve">Table </w:t>
      </w:r>
      <w:r w:rsidRPr="00D150DD">
        <w:rPr>
          <w:rFonts w:cs="Arial"/>
          <w:b/>
        </w:rPr>
        <w:fldChar w:fldCharType="begin"/>
      </w:r>
      <w:r w:rsidRPr="00D150DD">
        <w:rPr>
          <w:rFonts w:cs="Arial"/>
          <w:b/>
        </w:rPr>
        <w:instrText xml:space="preserve"> SEQ Table \* ARABIC </w:instrText>
      </w:r>
      <w:r w:rsidRPr="00D150DD">
        <w:rPr>
          <w:rFonts w:cs="Arial"/>
          <w:b/>
        </w:rPr>
        <w:fldChar w:fldCharType="separate"/>
      </w:r>
      <w:r w:rsidR="00FD3A33">
        <w:rPr>
          <w:rFonts w:cs="Arial"/>
          <w:b/>
          <w:noProof/>
        </w:rPr>
        <w:t>12</w:t>
      </w:r>
      <w:r w:rsidRPr="00D150DD">
        <w:rPr>
          <w:rFonts w:cs="Arial"/>
          <w:b/>
        </w:rPr>
        <w:fldChar w:fldCharType="end"/>
      </w:r>
      <w:r w:rsidRPr="00D150DD">
        <w:rPr>
          <w:rFonts w:cs="Arial"/>
          <w:b/>
        </w:rPr>
        <w:t xml:space="preserve">: Correct product selection – food products, by </w:t>
      </w:r>
      <w:r w:rsidR="0010422D">
        <w:rPr>
          <w:rFonts w:cs="Arial"/>
          <w:b/>
        </w:rPr>
        <w:t xml:space="preserve">product </w:t>
      </w:r>
      <w:r w:rsidRPr="00D150DD">
        <w:rPr>
          <w:rFonts w:cs="Arial"/>
          <w:b/>
        </w:rPr>
        <w:t>label use in-store</w:t>
      </w:r>
    </w:p>
    <w:tbl>
      <w:tblPr>
        <w:tblStyle w:val="TableGrid"/>
        <w:tblW w:w="5000" w:type="pct"/>
        <w:tblLook w:val="04A0" w:firstRow="1" w:lastRow="0" w:firstColumn="1" w:lastColumn="0" w:noHBand="0" w:noVBand="1"/>
      </w:tblPr>
      <w:tblGrid>
        <w:gridCol w:w="3150"/>
        <w:gridCol w:w="2934"/>
        <w:gridCol w:w="2932"/>
      </w:tblGrid>
      <w:tr w:rsidR="00650944" w:rsidRPr="00FB0BAB" w14:paraId="495599FE" w14:textId="77777777" w:rsidTr="005F4C3D">
        <w:trPr>
          <w:trHeight w:val="985"/>
        </w:trPr>
        <w:tc>
          <w:tcPr>
            <w:tcW w:w="1747" w:type="pct"/>
            <w:shd w:val="clear" w:color="auto" w:fill="C2CAF4" w:themeFill="text2" w:themeFillTint="33"/>
            <w:vAlign w:val="center"/>
            <w:hideMark/>
          </w:tcPr>
          <w:p w14:paraId="4EB2A133" w14:textId="77777777" w:rsidR="00650944" w:rsidRPr="00BB0871" w:rsidRDefault="00650944" w:rsidP="00BB0871">
            <w:pPr>
              <w:spacing w:after="0"/>
              <w:jc w:val="center"/>
              <w:rPr>
                <w:color w:val="000000"/>
                <w:sz w:val="18"/>
                <w:szCs w:val="18"/>
              </w:rPr>
            </w:pPr>
          </w:p>
        </w:tc>
        <w:tc>
          <w:tcPr>
            <w:tcW w:w="1627" w:type="pct"/>
            <w:shd w:val="clear" w:color="auto" w:fill="C2CAF4" w:themeFill="text2" w:themeFillTint="33"/>
            <w:vAlign w:val="center"/>
            <w:hideMark/>
          </w:tcPr>
          <w:p w14:paraId="35DF05A2" w14:textId="77777777" w:rsidR="00650944" w:rsidRPr="00BB0871" w:rsidRDefault="00650944" w:rsidP="00BB0871">
            <w:pPr>
              <w:spacing w:after="0"/>
              <w:jc w:val="center"/>
              <w:rPr>
                <w:color w:val="000000"/>
                <w:sz w:val="18"/>
                <w:szCs w:val="18"/>
              </w:rPr>
            </w:pPr>
            <w:r w:rsidRPr="00BB0871">
              <w:rPr>
                <w:color w:val="000000"/>
                <w:sz w:val="18"/>
                <w:szCs w:val="18"/>
              </w:rPr>
              <w:t>I look at information on product labels for every / most / some products</w:t>
            </w:r>
          </w:p>
          <w:p w14:paraId="47E7E51A" w14:textId="77777777" w:rsidR="00650944" w:rsidRPr="00BB0871" w:rsidRDefault="00650944" w:rsidP="00BB0871">
            <w:pPr>
              <w:spacing w:after="0"/>
              <w:jc w:val="center"/>
              <w:rPr>
                <w:color w:val="000000"/>
                <w:sz w:val="18"/>
                <w:szCs w:val="18"/>
              </w:rPr>
            </w:pPr>
            <w:r w:rsidRPr="00BB0871">
              <w:rPr>
                <w:color w:val="000000"/>
                <w:sz w:val="18"/>
                <w:szCs w:val="18"/>
              </w:rPr>
              <w:t>A</w:t>
            </w:r>
          </w:p>
        </w:tc>
        <w:tc>
          <w:tcPr>
            <w:tcW w:w="1626" w:type="pct"/>
            <w:shd w:val="clear" w:color="auto" w:fill="C2CAF4" w:themeFill="text2" w:themeFillTint="33"/>
            <w:vAlign w:val="center"/>
            <w:hideMark/>
          </w:tcPr>
          <w:p w14:paraId="264CFAB4" w14:textId="77777777" w:rsidR="00650944" w:rsidRPr="00BB0871" w:rsidRDefault="00650944" w:rsidP="00BB0871">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723A8036" w14:textId="77777777" w:rsidR="00650944" w:rsidRPr="00BB0871" w:rsidRDefault="00650944" w:rsidP="00BB0871">
            <w:pPr>
              <w:spacing w:after="0"/>
              <w:jc w:val="center"/>
              <w:rPr>
                <w:color w:val="000000"/>
                <w:sz w:val="18"/>
                <w:szCs w:val="18"/>
              </w:rPr>
            </w:pPr>
            <w:r w:rsidRPr="00BB0871">
              <w:rPr>
                <w:color w:val="000000"/>
                <w:sz w:val="18"/>
                <w:szCs w:val="18"/>
              </w:rPr>
              <w:t>B</w:t>
            </w:r>
          </w:p>
        </w:tc>
      </w:tr>
      <w:tr w:rsidR="00650944" w:rsidRPr="00FB0BAB" w14:paraId="42C8E4A9" w14:textId="77777777" w:rsidTr="005F4C3D">
        <w:trPr>
          <w:trHeight w:val="300"/>
        </w:trPr>
        <w:tc>
          <w:tcPr>
            <w:tcW w:w="1747" w:type="pct"/>
            <w:shd w:val="clear" w:color="auto" w:fill="C2CAF4" w:themeFill="text2" w:themeFillTint="33"/>
            <w:noWrap/>
            <w:vAlign w:val="center"/>
            <w:hideMark/>
          </w:tcPr>
          <w:p w14:paraId="74018135" w14:textId="77777777" w:rsidR="00650944" w:rsidRPr="00BB0871" w:rsidRDefault="00650944" w:rsidP="00BB0871">
            <w:pPr>
              <w:spacing w:after="0"/>
              <w:jc w:val="right"/>
              <w:rPr>
                <w:color w:val="000000"/>
                <w:sz w:val="18"/>
                <w:szCs w:val="18"/>
              </w:rPr>
            </w:pPr>
            <w:r w:rsidRPr="00BB0871">
              <w:rPr>
                <w:color w:val="000000"/>
                <w:sz w:val="18"/>
                <w:szCs w:val="18"/>
              </w:rPr>
              <w:t>Position 1</w:t>
            </w:r>
          </w:p>
        </w:tc>
        <w:tc>
          <w:tcPr>
            <w:tcW w:w="1627" w:type="pct"/>
            <w:noWrap/>
            <w:vAlign w:val="center"/>
            <w:hideMark/>
          </w:tcPr>
          <w:p w14:paraId="78C6C995" w14:textId="77777777" w:rsidR="00650944" w:rsidRPr="00BB0871" w:rsidRDefault="00650944" w:rsidP="00BB0871">
            <w:pPr>
              <w:spacing w:after="0"/>
              <w:jc w:val="center"/>
              <w:rPr>
                <w:color w:val="000000"/>
                <w:sz w:val="18"/>
                <w:szCs w:val="18"/>
              </w:rPr>
            </w:pPr>
            <w:r w:rsidRPr="00BB0871">
              <w:rPr>
                <w:color w:val="000000"/>
                <w:sz w:val="18"/>
                <w:szCs w:val="18"/>
              </w:rPr>
              <w:t>59%B</w:t>
            </w:r>
          </w:p>
        </w:tc>
        <w:tc>
          <w:tcPr>
            <w:tcW w:w="1626" w:type="pct"/>
            <w:noWrap/>
            <w:vAlign w:val="center"/>
            <w:hideMark/>
          </w:tcPr>
          <w:p w14:paraId="7D3058BA" w14:textId="77777777" w:rsidR="00650944" w:rsidRPr="00BB0871" w:rsidRDefault="00650944" w:rsidP="00BB0871">
            <w:pPr>
              <w:spacing w:after="0"/>
              <w:jc w:val="center"/>
              <w:rPr>
                <w:color w:val="000000"/>
                <w:sz w:val="18"/>
                <w:szCs w:val="18"/>
              </w:rPr>
            </w:pPr>
            <w:r w:rsidRPr="00BB0871">
              <w:rPr>
                <w:color w:val="000000"/>
                <w:sz w:val="18"/>
                <w:szCs w:val="18"/>
              </w:rPr>
              <w:t>45%</w:t>
            </w:r>
          </w:p>
        </w:tc>
      </w:tr>
      <w:tr w:rsidR="00650944" w:rsidRPr="00FB0BAB" w14:paraId="583A2517" w14:textId="77777777" w:rsidTr="005F4C3D">
        <w:trPr>
          <w:trHeight w:val="300"/>
        </w:trPr>
        <w:tc>
          <w:tcPr>
            <w:tcW w:w="1747" w:type="pct"/>
            <w:shd w:val="clear" w:color="auto" w:fill="C2CAF4" w:themeFill="text2" w:themeFillTint="33"/>
            <w:noWrap/>
            <w:vAlign w:val="center"/>
            <w:hideMark/>
          </w:tcPr>
          <w:p w14:paraId="2FF9026F" w14:textId="77777777" w:rsidR="00650944" w:rsidRPr="00BB0871" w:rsidRDefault="00650944" w:rsidP="00BB0871">
            <w:pPr>
              <w:spacing w:after="0"/>
              <w:jc w:val="right"/>
              <w:rPr>
                <w:color w:val="000000"/>
                <w:sz w:val="18"/>
                <w:szCs w:val="18"/>
              </w:rPr>
            </w:pPr>
            <w:r w:rsidRPr="00BB0871">
              <w:rPr>
                <w:color w:val="000000"/>
                <w:sz w:val="18"/>
                <w:szCs w:val="18"/>
              </w:rPr>
              <w:t>Position 2</w:t>
            </w:r>
          </w:p>
        </w:tc>
        <w:tc>
          <w:tcPr>
            <w:tcW w:w="1627" w:type="pct"/>
            <w:noWrap/>
            <w:vAlign w:val="center"/>
            <w:hideMark/>
          </w:tcPr>
          <w:p w14:paraId="7EDF2A65" w14:textId="77777777" w:rsidR="00650944" w:rsidRPr="00BB0871" w:rsidRDefault="00650944" w:rsidP="00BB0871">
            <w:pPr>
              <w:spacing w:after="0"/>
              <w:jc w:val="center"/>
              <w:rPr>
                <w:color w:val="000000"/>
                <w:sz w:val="18"/>
                <w:szCs w:val="18"/>
              </w:rPr>
            </w:pPr>
            <w:r w:rsidRPr="00BB0871">
              <w:rPr>
                <w:color w:val="000000"/>
                <w:sz w:val="18"/>
                <w:szCs w:val="18"/>
              </w:rPr>
              <w:t>52%</w:t>
            </w:r>
          </w:p>
        </w:tc>
        <w:tc>
          <w:tcPr>
            <w:tcW w:w="1626" w:type="pct"/>
            <w:noWrap/>
            <w:vAlign w:val="center"/>
            <w:hideMark/>
          </w:tcPr>
          <w:p w14:paraId="526A6F3C" w14:textId="77777777" w:rsidR="00650944" w:rsidRPr="00BB0871" w:rsidRDefault="00650944" w:rsidP="00BB0871">
            <w:pPr>
              <w:spacing w:after="0"/>
              <w:jc w:val="center"/>
              <w:rPr>
                <w:color w:val="000000"/>
                <w:sz w:val="18"/>
                <w:szCs w:val="18"/>
              </w:rPr>
            </w:pPr>
            <w:r w:rsidRPr="00BB0871">
              <w:rPr>
                <w:color w:val="000000"/>
                <w:sz w:val="18"/>
                <w:szCs w:val="18"/>
              </w:rPr>
              <w:t>50%</w:t>
            </w:r>
          </w:p>
        </w:tc>
      </w:tr>
      <w:tr w:rsidR="00650944" w:rsidRPr="00FB0BAB" w14:paraId="125A7178" w14:textId="77777777" w:rsidTr="005F4C3D">
        <w:trPr>
          <w:trHeight w:val="300"/>
        </w:trPr>
        <w:tc>
          <w:tcPr>
            <w:tcW w:w="1747" w:type="pct"/>
            <w:shd w:val="clear" w:color="auto" w:fill="C2CAF4" w:themeFill="text2" w:themeFillTint="33"/>
            <w:noWrap/>
            <w:vAlign w:val="center"/>
            <w:hideMark/>
          </w:tcPr>
          <w:p w14:paraId="49ADCA75" w14:textId="77777777" w:rsidR="00650944" w:rsidRPr="00BB0871" w:rsidRDefault="00650944" w:rsidP="00BB0871">
            <w:pPr>
              <w:spacing w:after="0"/>
              <w:jc w:val="right"/>
              <w:rPr>
                <w:color w:val="000000"/>
                <w:sz w:val="18"/>
                <w:szCs w:val="18"/>
              </w:rPr>
            </w:pPr>
            <w:r w:rsidRPr="00BB0871">
              <w:rPr>
                <w:color w:val="000000"/>
                <w:sz w:val="18"/>
                <w:szCs w:val="18"/>
              </w:rPr>
              <w:t>Position 3</w:t>
            </w:r>
          </w:p>
        </w:tc>
        <w:tc>
          <w:tcPr>
            <w:tcW w:w="1627" w:type="pct"/>
            <w:noWrap/>
            <w:vAlign w:val="center"/>
            <w:hideMark/>
          </w:tcPr>
          <w:p w14:paraId="2B3CC1F2" w14:textId="77777777" w:rsidR="00650944" w:rsidRPr="00BB0871" w:rsidRDefault="00650944" w:rsidP="00BB0871">
            <w:pPr>
              <w:spacing w:after="0"/>
              <w:jc w:val="center"/>
              <w:rPr>
                <w:color w:val="000000"/>
                <w:sz w:val="18"/>
                <w:szCs w:val="18"/>
              </w:rPr>
            </w:pPr>
            <w:r w:rsidRPr="00BB0871">
              <w:rPr>
                <w:color w:val="000000"/>
                <w:sz w:val="18"/>
                <w:szCs w:val="18"/>
              </w:rPr>
              <w:t>74%B</w:t>
            </w:r>
          </w:p>
        </w:tc>
        <w:tc>
          <w:tcPr>
            <w:tcW w:w="1626" w:type="pct"/>
            <w:noWrap/>
            <w:vAlign w:val="center"/>
            <w:hideMark/>
          </w:tcPr>
          <w:p w14:paraId="54E939C7" w14:textId="77777777" w:rsidR="00650944" w:rsidRPr="00BB0871" w:rsidRDefault="00650944" w:rsidP="00BB0871">
            <w:pPr>
              <w:spacing w:after="0"/>
              <w:jc w:val="center"/>
              <w:rPr>
                <w:color w:val="000000"/>
                <w:sz w:val="18"/>
                <w:szCs w:val="18"/>
              </w:rPr>
            </w:pPr>
            <w:r w:rsidRPr="00BB0871">
              <w:rPr>
                <w:color w:val="000000"/>
                <w:sz w:val="18"/>
                <w:szCs w:val="18"/>
              </w:rPr>
              <w:t>57%</w:t>
            </w:r>
          </w:p>
        </w:tc>
      </w:tr>
      <w:tr w:rsidR="00650944" w:rsidRPr="00FB0BAB" w14:paraId="0369AFE7" w14:textId="77777777" w:rsidTr="005F4C3D">
        <w:trPr>
          <w:trHeight w:val="300"/>
        </w:trPr>
        <w:tc>
          <w:tcPr>
            <w:tcW w:w="1747" w:type="pct"/>
            <w:shd w:val="clear" w:color="auto" w:fill="C2CAF4" w:themeFill="text2" w:themeFillTint="33"/>
            <w:noWrap/>
            <w:vAlign w:val="center"/>
            <w:hideMark/>
          </w:tcPr>
          <w:p w14:paraId="32BFCAD5" w14:textId="77777777" w:rsidR="00650944" w:rsidRPr="00BB0871" w:rsidRDefault="00650944" w:rsidP="00BB0871">
            <w:pPr>
              <w:spacing w:after="0"/>
              <w:jc w:val="right"/>
              <w:rPr>
                <w:color w:val="000000"/>
                <w:sz w:val="18"/>
                <w:szCs w:val="18"/>
              </w:rPr>
            </w:pPr>
            <w:r w:rsidRPr="00BB0871">
              <w:rPr>
                <w:color w:val="000000"/>
                <w:sz w:val="18"/>
                <w:szCs w:val="18"/>
              </w:rPr>
              <w:t>Position 4</w:t>
            </w:r>
          </w:p>
        </w:tc>
        <w:tc>
          <w:tcPr>
            <w:tcW w:w="1627" w:type="pct"/>
            <w:noWrap/>
            <w:vAlign w:val="center"/>
            <w:hideMark/>
          </w:tcPr>
          <w:p w14:paraId="02D516BD" w14:textId="77777777" w:rsidR="00650944" w:rsidRPr="00BB0871" w:rsidRDefault="00650944" w:rsidP="00BB0871">
            <w:pPr>
              <w:spacing w:after="0"/>
              <w:jc w:val="center"/>
              <w:rPr>
                <w:color w:val="000000"/>
                <w:sz w:val="18"/>
                <w:szCs w:val="18"/>
              </w:rPr>
            </w:pPr>
            <w:r w:rsidRPr="00BB0871">
              <w:rPr>
                <w:color w:val="000000"/>
                <w:sz w:val="18"/>
                <w:szCs w:val="18"/>
              </w:rPr>
              <w:t>66%</w:t>
            </w:r>
          </w:p>
        </w:tc>
        <w:tc>
          <w:tcPr>
            <w:tcW w:w="1626" w:type="pct"/>
            <w:noWrap/>
            <w:vAlign w:val="center"/>
            <w:hideMark/>
          </w:tcPr>
          <w:p w14:paraId="43D5FD78" w14:textId="77777777" w:rsidR="00650944" w:rsidRPr="00BB0871" w:rsidRDefault="00650944" w:rsidP="00BB0871">
            <w:pPr>
              <w:spacing w:after="0"/>
              <w:jc w:val="center"/>
              <w:rPr>
                <w:color w:val="000000"/>
                <w:sz w:val="18"/>
                <w:szCs w:val="18"/>
              </w:rPr>
            </w:pPr>
            <w:r w:rsidRPr="00BB0871">
              <w:rPr>
                <w:color w:val="000000"/>
                <w:sz w:val="18"/>
                <w:szCs w:val="18"/>
              </w:rPr>
              <w:t>69%</w:t>
            </w:r>
          </w:p>
        </w:tc>
      </w:tr>
      <w:tr w:rsidR="00650944" w:rsidRPr="00FB0BAB" w14:paraId="514868FB" w14:textId="77777777" w:rsidTr="005F4C3D">
        <w:trPr>
          <w:trHeight w:val="300"/>
        </w:trPr>
        <w:tc>
          <w:tcPr>
            <w:tcW w:w="1747" w:type="pct"/>
            <w:shd w:val="clear" w:color="auto" w:fill="C2CAF4" w:themeFill="text2" w:themeFillTint="33"/>
            <w:noWrap/>
            <w:vAlign w:val="center"/>
            <w:hideMark/>
          </w:tcPr>
          <w:p w14:paraId="088DEA18" w14:textId="77777777" w:rsidR="00650944" w:rsidRPr="00BB0871" w:rsidRDefault="00650944" w:rsidP="00BB0871">
            <w:pPr>
              <w:spacing w:after="0"/>
              <w:jc w:val="right"/>
              <w:rPr>
                <w:color w:val="000000"/>
                <w:sz w:val="18"/>
                <w:szCs w:val="18"/>
              </w:rPr>
            </w:pPr>
            <w:r w:rsidRPr="00BB0871">
              <w:rPr>
                <w:color w:val="000000"/>
                <w:sz w:val="18"/>
                <w:szCs w:val="18"/>
              </w:rPr>
              <w:t>Position 5</w:t>
            </w:r>
          </w:p>
        </w:tc>
        <w:tc>
          <w:tcPr>
            <w:tcW w:w="1627" w:type="pct"/>
            <w:noWrap/>
            <w:vAlign w:val="center"/>
            <w:hideMark/>
          </w:tcPr>
          <w:p w14:paraId="475A3E89" w14:textId="77777777" w:rsidR="00650944" w:rsidRPr="00BB0871" w:rsidRDefault="00650944" w:rsidP="00BB0871">
            <w:pPr>
              <w:spacing w:after="0"/>
              <w:jc w:val="center"/>
              <w:rPr>
                <w:color w:val="000000"/>
                <w:sz w:val="18"/>
                <w:szCs w:val="18"/>
              </w:rPr>
            </w:pPr>
            <w:r w:rsidRPr="00BB0871">
              <w:rPr>
                <w:color w:val="000000"/>
                <w:sz w:val="18"/>
                <w:szCs w:val="18"/>
              </w:rPr>
              <w:t>54%</w:t>
            </w:r>
          </w:p>
        </w:tc>
        <w:tc>
          <w:tcPr>
            <w:tcW w:w="1626" w:type="pct"/>
            <w:noWrap/>
            <w:vAlign w:val="center"/>
            <w:hideMark/>
          </w:tcPr>
          <w:p w14:paraId="6C1DE0DD" w14:textId="77777777" w:rsidR="00650944" w:rsidRPr="00BB0871" w:rsidRDefault="00650944" w:rsidP="00BB0871">
            <w:pPr>
              <w:spacing w:after="0"/>
              <w:jc w:val="center"/>
              <w:rPr>
                <w:color w:val="000000"/>
                <w:sz w:val="18"/>
                <w:szCs w:val="18"/>
              </w:rPr>
            </w:pPr>
            <w:r w:rsidRPr="00BB0871">
              <w:rPr>
                <w:color w:val="000000"/>
                <w:sz w:val="18"/>
                <w:szCs w:val="18"/>
              </w:rPr>
              <w:t>46%</w:t>
            </w:r>
          </w:p>
        </w:tc>
      </w:tr>
      <w:tr w:rsidR="00650944" w:rsidRPr="00FB0BAB" w14:paraId="7F366AD8" w14:textId="77777777" w:rsidTr="005F4C3D">
        <w:trPr>
          <w:trHeight w:val="300"/>
        </w:trPr>
        <w:tc>
          <w:tcPr>
            <w:tcW w:w="1747" w:type="pct"/>
            <w:shd w:val="clear" w:color="auto" w:fill="C2CAF4" w:themeFill="text2" w:themeFillTint="33"/>
            <w:noWrap/>
            <w:vAlign w:val="center"/>
            <w:hideMark/>
          </w:tcPr>
          <w:p w14:paraId="61F05832" w14:textId="77777777" w:rsidR="00650944" w:rsidRPr="00BB0871" w:rsidRDefault="00650944" w:rsidP="00BB0871">
            <w:pPr>
              <w:spacing w:after="0"/>
              <w:jc w:val="right"/>
              <w:rPr>
                <w:color w:val="000000"/>
                <w:sz w:val="18"/>
                <w:szCs w:val="18"/>
              </w:rPr>
            </w:pPr>
            <w:r w:rsidRPr="00BB0871">
              <w:rPr>
                <w:color w:val="000000"/>
                <w:sz w:val="18"/>
                <w:szCs w:val="18"/>
              </w:rPr>
              <w:t>Position 6</w:t>
            </w:r>
          </w:p>
        </w:tc>
        <w:tc>
          <w:tcPr>
            <w:tcW w:w="1627" w:type="pct"/>
            <w:noWrap/>
            <w:vAlign w:val="center"/>
            <w:hideMark/>
          </w:tcPr>
          <w:p w14:paraId="5C746F66" w14:textId="77777777" w:rsidR="00650944" w:rsidRPr="00BB0871" w:rsidRDefault="00650944" w:rsidP="00BB0871">
            <w:pPr>
              <w:spacing w:after="0"/>
              <w:jc w:val="center"/>
              <w:rPr>
                <w:color w:val="000000"/>
                <w:sz w:val="18"/>
                <w:szCs w:val="18"/>
              </w:rPr>
            </w:pPr>
            <w:r w:rsidRPr="00BB0871">
              <w:rPr>
                <w:color w:val="000000"/>
                <w:sz w:val="18"/>
                <w:szCs w:val="18"/>
              </w:rPr>
              <w:t>39%</w:t>
            </w:r>
          </w:p>
        </w:tc>
        <w:tc>
          <w:tcPr>
            <w:tcW w:w="1626" w:type="pct"/>
            <w:noWrap/>
            <w:vAlign w:val="center"/>
            <w:hideMark/>
          </w:tcPr>
          <w:p w14:paraId="79E271D8" w14:textId="77777777" w:rsidR="00650944" w:rsidRPr="00BB0871" w:rsidRDefault="00650944" w:rsidP="00BB0871">
            <w:pPr>
              <w:spacing w:after="0"/>
              <w:jc w:val="center"/>
              <w:rPr>
                <w:color w:val="000000"/>
                <w:sz w:val="18"/>
                <w:szCs w:val="18"/>
              </w:rPr>
            </w:pPr>
            <w:r w:rsidRPr="00BB0871">
              <w:rPr>
                <w:color w:val="000000"/>
                <w:sz w:val="18"/>
                <w:szCs w:val="18"/>
              </w:rPr>
              <w:t>44%</w:t>
            </w:r>
          </w:p>
        </w:tc>
      </w:tr>
      <w:tr w:rsidR="00650944" w:rsidRPr="00FB0BAB" w14:paraId="71F192F3" w14:textId="77777777" w:rsidTr="005F4C3D">
        <w:trPr>
          <w:trHeight w:val="300"/>
        </w:trPr>
        <w:tc>
          <w:tcPr>
            <w:tcW w:w="1747" w:type="pct"/>
            <w:shd w:val="clear" w:color="auto" w:fill="C2CAF4" w:themeFill="text2" w:themeFillTint="33"/>
            <w:noWrap/>
            <w:vAlign w:val="center"/>
            <w:hideMark/>
          </w:tcPr>
          <w:p w14:paraId="65ADD894" w14:textId="77777777" w:rsidR="00650944" w:rsidRPr="00BB0871" w:rsidRDefault="00650944" w:rsidP="00BB0871">
            <w:pPr>
              <w:spacing w:after="0"/>
              <w:jc w:val="right"/>
              <w:rPr>
                <w:color w:val="000000"/>
                <w:sz w:val="18"/>
                <w:szCs w:val="18"/>
              </w:rPr>
            </w:pPr>
            <w:r w:rsidRPr="00BB0871">
              <w:rPr>
                <w:color w:val="000000"/>
                <w:sz w:val="18"/>
                <w:szCs w:val="18"/>
              </w:rPr>
              <w:t>Position 7</w:t>
            </w:r>
          </w:p>
        </w:tc>
        <w:tc>
          <w:tcPr>
            <w:tcW w:w="1627" w:type="pct"/>
            <w:noWrap/>
            <w:vAlign w:val="center"/>
            <w:hideMark/>
          </w:tcPr>
          <w:p w14:paraId="595A8632" w14:textId="77777777" w:rsidR="00650944" w:rsidRPr="00BB0871" w:rsidRDefault="00650944" w:rsidP="00BB0871">
            <w:pPr>
              <w:spacing w:after="0"/>
              <w:jc w:val="center"/>
              <w:rPr>
                <w:color w:val="000000"/>
                <w:sz w:val="18"/>
                <w:szCs w:val="18"/>
              </w:rPr>
            </w:pPr>
            <w:r w:rsidRPr="00BB0871">
              <w:rPr>
                <w:color w:val="000000"/>
                <w:sz w:val="18"/>
                <w:szCs w:val="18"/>
              </w:rPr>
              <w:t>70%B</w:t>
            </w:r>
          </w:p>
        </w:tc>
        <w:tc>
          <w:tcPr>
            <w:tcW w:w="1626" w:type="pct"/>
            <w:noWrap/>
            <w:vAlign w:val="center"/>
            <w:hideMark/>
          </w:tcPr>
          <w:p w14:paraId="00DB239B" w14:textId="77777777" w:rsidR="00650944" w:rsidRPr="00BB0871" w:rsidRDefault="00650944" w:rsidP="00BB0871">
            <w:pPr>
              <w:spacing w:after="0"/>
              <w:jc w:val="center"/>
              <w:rPr>
                <w:color w:val="000000"/>
                <w:sz w:val="18"/>
                <w:szCs w:val="18"/>
              </w:rPr>
            </w:pPr>
            <w:r w:rsidRPr="00BB0871">
              <w:rPr>
                <w:color w:val="000000"/>
                <w:sz w:val="18"/>
                <w:szCs w:val="18"/>
              </w:rPr>
              <w:t>46%</w:t>
            </w:r>
          </w:p>
        </w:tc>
      </w:tr>
      <w:tr w:rsidR="00650944" w:rsidRPr="00FB0BAB" w14:paraId="625C2F23" w14:textId="77777777" w:rsidTr="005F4C3D">
        <w:trPr>
          <w:trHeight w:val="300"/>
        </w:trPr>
        <w:tc>
          <w:tcPr>
            <w:tcW w:w="1747" w:type="pct"/>
            <w:shd w:val="clear" w:color="auto" w:fill="C2CAF4" w:themeFill="text2" w:themeFillTint="33"/>
            <w:noWrap/>
            <w:vAlign w:val="center"/>
            <w:hideMark/>
          </w:tcPr>
          <w:p w14:paraId="5B9F6379" w14:textId="77777777" w:rsidR="00650944" w:rsidRPr="00BB0871" w:rsidRDefault="00650944" w:rsidP="00BB0871">
            <w:pPr>
              <w:spacing w:after="0"/>
              <w:jc w:val="right"/>
              <w:rPr>
                <w:color w:val="000000"/>
                <w:sz w:val="18"/>
                <w:szCs w:val="18"/>
              </w:rPr>
            </w:pPr>
            <w:r w:rsidRPr="00BB0871">
              <w:rPr>
                <w:color w:val="000000"/>
                <w:sz w:val="18"/>
                <w:szCs w:val="18"/>
              </w:rPr>
              <w:t>Position 8</w:t>
            </w:r>
          </w:p>
        </w:tc>
        <w:tc>
          <w:tcPr>
            <w:tcW w:w="1627" w:type="pct"/>
            <w:noWrap/>
            <w:vAlign w:val="center"/>
            <w:hideMark/>
          </w:tcPr>
          <w:p w14:paraId="0CB7ED41" w14:textId="77777777" w:rsidR="00650944" w:rsidRPr="00BB0871" w:rsidRDefault="00650944" w:rsidP="00BB0871">
            <w:pPr>
              <w:spacing w:after="0"/>
              <w:jc w:val="center"/>
              <w:rPr>
                <w:color w:val="000000"/>
                <w:sz w:val="18"/>
                <w:szCs w:val="18"/>
              </w:rPr>
            </w:pPr>
            <w:r w:rsidRPr="00BB0871">
              <w:rPr>
                <w:color w:val="000000"/>
                <w:sz w:val="18"/>
                <w:szCs w:val="18"/>
              </w:rPr>
              <w:t>61%</w:t>
            </w:r>
          </w:p>
        </w:tc>
        <w:tc>
          <w:tcPr>
            <w:tcW w:w="1626" w:type="pct"/>
            <w:noWrap/>
            <w:vAlign w:val="center"/>
            <w:hideMark/>
          </w:tcPr>
          <w:p w14:paraId="0715975B" w14:textId="77777777" w:rsidR="00650944" w:rsidRPr="00BB0871" w:rsidRDefault="00650944" w:rsidP="00BB0871">
            <w:pPr>
              <w:spacing w:after="0"/>
              <w:jc w:val="center"/>
              <w:rPr>
                <w:color w:val="000000"/>
                <w:sz w:val="18"/>
                <w:szCs w:val="18"/>
              </w:rPr>
            </w:pPr>
            <w:r w:rsidRPr="00BB0871">
              <w:rPr>
                <w:color w:val="000000"/>
                <w:sz w:val="18"/>
                <w:szCs w:val="18"/>
              </w:rPr>
              <w:t>63%</w:t>
            </w:r>
          </w:p>
        </w:tc>
      </w:tr>
    </w:tbl>
    <w:p w14:paraId="05892A95"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7A3359F0" w14:textId="77777777" w:rsidR="00F2030E" w:rsidRDefault="00BB0871"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column reference letter A and B</w:t>
      </w:r>
    </w:p>
    <w:p w14:paraId="1F0E34CA"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375-421</w:t>
      </w:r>
    </w:p>
    <w:p w14:paraId="7F0BF2BC" w14:textId="77777777" w:rsidR="001936A6" w:rsidRDefault="001936A6" w:rsidP="00A66168">
      <w:pPr>
        <w:spacing w:before="240"/>
        <w:rPr>
          <w:rFonts w:cs="Arial"/>
          <w:b/>
        </w:rPr>
      </w:pPr>
    </w:p>
    <w:p w14:paraId="086C0FD6" w14:textId="77777777" w:rsidR="00864A3D" w:rsidRPr="00D150DD" w:rsidRDefault="00864A3D" w:rsidP="00A66168">
      <w:pPr>
        <w:spacing w:before="240"/>
        <w:rPr>
          <w:rFonts w:cs="Arial"/>
          <w:b/>
        </w:rPr>
      </w:pPr>
      <w:r w:rsidRPr="00D150DD">
        <w:rPr>
          <w:rFonts w:cs="Arial"/>
          <w:b/>
        </w:rPr>
        <w:t xml:space="preserve">Table </w:t>
      </w:r>
      <w:r w:rsidRPr="00D150DD">
        <w:rPr>
          <w:rFonts w:cs="Arial"/>
          <w:b/>
        </w:rPr>
        <w:fldChar w:fldCharType="begin"/>
      </w:r>
      <w:r w:rsidRPr="00D150DD">
        <w:rPr>
          <w:rFonts w:cs="Arial"/>
          <w:b/>
        </w:rPr>
        <w:instrText xml:space="preserve"> SEQ Table \* ARABIC </w:instrText>
      </w:r>
      <w:r w:rsidRPr="00D150DD">
        <w:rPr>
          <w:rFonts w:cs="Arial"/>
          <w:b/>
        </w:rPr>
        <w:fldChar w:fldCharType="separate"/>
      </w:r>
      <w:r w:rsidR="00FD3A33">
        <w:rPr>
          <w:rFonts w:cs="Arial"/>
          <w:b/>
          <w:noProof/>
        </w:rPr>
        <w:t>13</w:t>
      </w:r>
      <w:r w:rsidRPr="00D150DD">
        <w:rPr>
          <w:rFonts w:cs="Arial"/>
          <w:b/>
        </w:rPr>
        <w:fldChar w:fldCharType="end"/>
      </w:r>
      <w:r w:rsidRPr="00D150DD">
        <w:rPr>
          <w:rFonts w:cs="Arial"/>
          <w:b/>
        </w:rPr>
        <w:t xml:space="preserve">: Correct product selection – food products, by </w:t>
      </w:r>
      <w:r w:rsidR="0010422D">
        <w:rPr>
          <w:rFonts w:cs="Arial"/>
          <w:b/>
        </w:rPr>
        <w:t xml:space="preserve">product </w:t>
      </w:r>
      <w:r w:rsidRPr="00D150DD">
        <w:rPr>
          <w:rFonts w:cs="Arial"/>
          <w:b/>
        </w:rPr>
        <w:t>label attention in-store</w:t>
      </w:r>
    </w:p>
    <w:tbl>
      <w:tblPr>
        <w:tblStyle w:val="TableGrid"/>
        <w:tblW w:w="5000" w:type="pct"/>
        <w:tblLook w:val="04A0" w:firstRow="1" w:lastRow="0" w:firstColumn="1" w:lastColumn="0" w:noHBand="0" w:noVBand="1"/>
      </w:tblPr>
      <w:tblGrid>
        <w:gridCol w:w="3150"/>
        <w:gridCol w:w="2934"/>
        <w:gridCol w:w="2932"/>
      </w:tblGrid>
      <w:tr w:rsidR="00650944" w:rsidRPr="00864A3D" w14:paraId="47BEF2D0" w14:textId="77777777" w:rsidTr="005F4C3D">
        <w:trPr>
          <w:trHeight w:val="1020"/>
        </w:trPr>
        <w:tc>
          <w:tcPr>
            <w:tcW w:w="1747" w:type="pct"/>
            <w:shd w:val="clear" w:color="auto" w:fill="C2CAF4" w:themeFill="text2" w:themeFillTint="33"/>
            <w:vAlign w:val="center"/>
            <w:hideMark/>
          </w:tcPr>
          <w:p w14:paraId="34A829D5" w14:textId="77777777" w:rsidR="00650944" w:rsidRPr="00BB0871" w:rsidRDefault="00650944" w:rsidP="00BB0871">
            <w:pPr>
              <w:spacing w:after="0"/>
              <w:jc w:val="center"/>
              <w:rPr>
                <w:color w:val="000000"/>
                <w:sz w:val="18"/>
                <w:szCs w:val="18"/>
              </w:rPr>
            </w:pPr>
          </w:p>
        </w:tc>
        <w:tc>
          <w:tcPr>
            <w:tcW w:w="1627" w:type="pct"/>
            <w:shd w:val="clear" w:color="auto" w:fill="C2CAF4" w:themeFill="text2" w:themeFillTint="33"/>
            <w:vAlign w:val="center"/>
            <w:hideMark/>
          </w:tcPr>
          <w:p w14:paraId="3259A6D9" w14:textId="77777777" w:rsidR="00650944" w:rsidRPr="00BB0871" w:rsidRDefault="00650944" w:rsidP="00BB0871">
            <w:pPr>
              <w:spacing w:after="0"/>
              <w:jc w:val="center"/>
              <w:rPr>
                <w:color w:val="000000"/>
                <w:sz w:val="18"/>
                <w:szCs w:val="18"/>
              </w:rPr>
            </w:pPr>
            <w:r w:rsidRPr="00BB0871">
              <w:rPr>
                <w:color w:val="000000"/>
                <w:sz w:val="18"/>
                <w:szCs w:val="18"/>
              </w:rPr>
              <w:t>Very high / High / Medium amount of attention paid to information on product labels</w:t>
            </w:r>
          </w:p>
          <w:p w14:paraId="34629DD6" w14:textId="77777777" w:rsidR="00650944" w:rsidRPr="00BB0871" w:rsidRDefault="00650944" w:rsidP="00BB0871">
            <w:pPr>
              <w:spacing w:after="0"/>
              <w:jc w:val="center"/>
              <w:rPr>
                <w:color w:val="000000"/>
                <w:sz w:val="18"/>
                <w:szCs w:val="18"/>
              </w:rPr>
            </w:pPr>
            <w:r w:rsidRPr="00BB0871">
              <w:rPr>
                <w:color w:val="000000"/>
                <w:sz w:val="18"/>
                <w:szCs w:val="18"/>
              </w:rPr>
              <w:t>A</w:t>
            </w:r>
          </w:p>
        </w:tc>
        <w:tc>
          <w:tcPr>
            <w:tcW w:w="1626" w:type="pct"/>
            <w:shd w:val="clear" w:color="auto" w:fill="C2CAF4" w:themeFill="text2" w:themeFillTint="33"/>
            <w:vAlign w:val="center"/>
            <w:hideMark/>
          </w:tcPr>
          <w:p w14:paraId="464DEDC3" w14:textId="77777777" w:rsidR="00650944" w:rsidRPr="00BB0871" w:rsidRDefault="00650944" w:rsidP="00BB0871">
            <w:pPr>
              <w:spacing w:after="0"/>
              <w:jc w:val="center"/>
              <w:rPr>
                <w:color w:val="000000"/>
                <w:sz w:val="18"/>
                <w:szCs w:val="18"/>
              </w:rPr>
            </w:pPr>
            <w:r w:rsidRPr="00BB0871">
              <w:rPr>
                <w:color w:val="000000"/>
                <w:sz w:val="18"/>
                <w:szCs w:val="18"/>
              </w:rPr>
              <w:t>Very low / low amount of / no attention / Unsure</w:t>
            </w:r>
          </w:p>
          <w:p w14:paraId="36A73592" w14:textId="77777777" w:rsidR="00650944" w:rsidRPr="00BB0871" w:rsidRDefault="00650944" w:rsidP="00BB0871">
            <w:pPr>
              <w:spacing w:after="0"/>
              <w:jc w:val="center"/>
              <w:rPr>
                <w:color w:val="000000"/>
                <w:sz w:val="18"/>
                <w:szCs w:val="18"/>
              </w:rPr>
            </w:pPr>
            <w:r w:rsidRPr="00BB0871">
              <w:rPr>
                <w:color w:val="000000"/>
                <w:sz w:val="18"/>
                <w:szCs w:val="18"/>
              </w:rPr>
              <w:t>B</w:t>
            </w:r>
          </w:p>
        </w:tc>
      </w:tr>
      <w:tr w:rsidR="00650944" w:rsidRPr="00864A3D" w14:paraId="6D31ACBD" w14:textId="77777777" w:rsidTr="005F4C3D">
        <w:trPr>
          <w:trHeight w:val="300"/>
        </w:trPr>
        <w:tc>
          <w:tcPr>
            <w:tcW w:w="1747" w:type="pct"/>
            <w:shd w:val="clear" w:color="auto" w:fill="C2CAF4" w:themeFill="text2" w:themeFillTint="33"/>
            <w:noWrap/>
            <w:vAlign w:val="center"/>
            <w:hideMark/>
          </w:tcPr>
          <w:p w14:paraId="0375E810" w14:textId="77777777" w:rsidR="00650944" w:rsidRPr="00BB0871" w:rsidRDefault="00650944" w:rsidP="00BB0871">
            <w:pPr>
              <w:spacing w:after="0"/>
              <w:jc w:val="right"/>
              <w:rPr>
                <w:color w:val="000000"/>
                <w:sz w:val="18"/>
                <w:szCs w:val="18"/>
              </w:rPr>
            </w:pPr>
            <w:r w:rsidRPr="00BB0871">
              <w:rPr>
                <w:color w:val="000000"/>
                <w:sz w:val="18"/>
                <w:szCs w:val="18"/>
              </w:rPr>
              <w:t>Position 1</w:t>
            </w:r>
          </w:p>
        </w:tc>
        <w:tc>
          <w:tcPr>
            <w:tcW w:w="1627" w:type="pct"/>
            <w:noWrap/>
            <w:vAlign w:val="center"/>
            <w:hideMark/>
          </w:tcPr>
          <w:p w14:paraId="5D5460C3" w14:textId="77777777" w:rsidR="00650944" w:rsidRPr="00BB0871" w:rsidRDefault="00650944" w:rsidP="00BB0871">
            <w:pPr>
              <w:spacing w:after="0"/>
              <w:jc w:val="center"/>
              <w:rPr>
                <w:color w:val="000000"/>
                <w:sz w:val="18"/>
                <w:szCs w:val="18"/>
              </w:rPr>
            </w:pPr>
            <w:r w:rsidRPr="00BB0871">
              <w:rPr>
                <w:color w:val="000000"/>
                <w:sz w:val="18"/>
                <w:szCs w:val="18"/>
              </w:rPr>
              <w:t>58%</w:t>
            </w:r>
          </w:p>
        </w:tc>
        <w:tc>
          <w:tcPr>
            <w:tcW w:w="1626" w:type="pct"/>
            <w:noWrap/>
            <w:vAlign w:val="center"/>
            <w:hideMark/>
          </w:tcPr>
          <w:p w14:paraId="09110677" w14:textId="77777777" w:rsidR="00650944" w:rsidRPr="00BB0871" w:rsidRDefault="00650944" w:rsidP="00BB0871">
            <w:pPr>
              <w:spacing w:after="0"/>
              <w:jc w:val="center"/>
              <w:rPr>
                <w:color w:val="000000"/>
                <w:sz w:val="18"/>
                <w:szCs w:val="18"/>
              </w:rPr>
            </w:pPr>
            <w:r w:rsidRPr="00BB0871">
              <w:rPr>
                <w:color w:val="000000"/>
                <w:sz w:val="18"/>
                <w:szCs w:val="18"/>
              </w:rPr>
              <w:t>51%</w:t>
            </w:r>
          </w:p>
        </w:tc>
      </w:tr>
      <w:tr w:rsidR="00650944" w:rsidRPr="00864A3D" w14:paraId="6C43D147" w14:textId="77777777" w:rsidTr="005F4C3D">
        <w:trPr>
          <w:trHeight w:val="300"/>
        </w:trPr>
        <w:tc>
          <w:tcPr>
            <w:tcW w:w="1747" w:type="pct"/>
            <w:shd w:val="clear" w:color="auto" w:fill="C2CAF4" w:themeFill="text2" w:themeFillTint="33"/>
            <w:noWrap/>
            <w:vAlign w:val="center"/>
            <w:hideMark/>
          </w:tcPr>
          <w:p w14:paraId="25BCC0A1" w14:textId="77777777" w:rsidR="00650944" w:rsidRPr="00BB0871" w:rsidRDefault="00650944" w:rsidP="00BB0871">
            <w:pPr>
              <w:spacing w:after="0"/>
              <w:jc w:val="right"/>
              <w:rPr>
                <w:color w:val="000000"/>
                <w:sz w:val="18"/>
                <w:szCs w:val="18"/>
              </w:rPr>
            </w:pPr>
            <w:r w:rsidRPr="00BB0871">
              <w:rPr>
                <w:color w:val="000000"/>
                <w:sz w:val="18"/>
                <w:szCs w:val="18"/>
              </w:rPr>
              <w:t>Position 2</w:t>
            </w:r>
          </w:p>
        </w:tc>
        <w:tc>
          <w:tcPr>
            <w:tcW w:w="1627" w:type="pct"/>
            <w:noWrap/>
            <w:vAlign w:val="center"/>
            <w:hideMark/>
          </w:tcPr>
          <w:p w14:paraId="55369E9A" w14:textId="77777777" w:rsidR="00650944" w:rsidRPr="00BB0871" w:rsidRDefault="00650944" w:rsidP="00BB0871">
            <w:pPr>
              <w:spacing w:after="0"/>
              <w:jc w:val="center"/>
              <w:rPr>
                <w:color w:val="000000"/>
                <w:sz w:val="18"/>
                <w:szCs w:val="18"/>
              </w:rPr>
            </w:pPr>
            <w:r w:rsidRPr="00BB0871">
              <w:rPr>
                <w:color w:val="000000"/>
                <w:sz w:val="18"/>
                <w:szCs w:val="18"/>
              </w:rPr>
              <w:t>51%</w:t>
            </w:r>
          </w:p>
        </w:tc>
        <w:tc>
          <w:tcPr>
            <w:tcW w:w="1626" w:type="pct"/>
            <w:noWrap/>
            <w:vAlign w:val="center"/>
            <w:hideMark/>
          </w:tcPr>
          <w:p w14:paraId="2B6F6A0A" w14:textId="77777777" w:rsidR="00650944" w:rsidRPr="00BB0871" w:rsidRDefault="00650944" w:rsidP="00BB0871">
            <w:pPr>
              <w:spacing w:after="0"/>
              <w:jc w:val="center"/>
              <w:rPr>
                <w:color w:val="000000"/>
                <w:sz w:val="18"/>
                <w:szCs w:val="18"/>
              </w:rPr>
            </w:pPr>
            <w:r w:rsidRPr="00BB0871">
              <w:rPr>
                <w:color w:val="000000"/>
                <w:sz w:val="18"/>
                <w:szCs w:val="18"/>
              </w:rPr>
              <w:t>51%</w:t>
            </w:r>
          </w:p>
        </w:tc>
      </w:tr>
      <w:tr w:rsidR="00650944" w:rsidRPr="00864A3D" w14:paraId="2BC2A09F" w14:textId="77777777" w:rsidTr="005F4C3D">
        <w:trPr>
          <w:trHeight w:val="300"/>
        </w:trPr>
        <w:tc>
          <w:tcPr>
            <w:tcW w:w="1747" w:type="pct"/>
            <w:shd w:val="clear" w:color="auto" w:fill="C2CAF4" w:themeFill="text2" w:themeFillTint="33"/>
            <w:noWrap/>
            <w:vAlign w:val="center"/>
            <w:hideMark/>
          </w:tcPr>
          <w:p w14:paraId="00C09439" w14:textId="77777777" w:rsidR="00650944" w:rsidRPr="00BB0871" w:rsidRDefault="00650944" w:rsidP="00BB0871">
            <w:pPr>
              <w:spacing w:after="0"/>
              <w:jc w:val="right"/>
              <w:rPr>
                <w:color w:val="000000"/>
                <w:sz w:val="18"/>
                <w:szCs w:val="18"/>
              </w:rPr>
            </w:pPr>
            <w:r w:rsidRPr="00BB0871">
              <w:rPr>
                <w:color w:val="000000"/>
                <w:sz w:val="18"/>
                <w:szCs w:val="18"/>
              </w:rPr>
              <w:t>Position 3</w:t>
            </w:r>
          </w:p>
        </w:tc>
        <w:tc>
          <w:tcPr>
            <w:tcW w:w="1627" w:type="pct"/>
            <w:noWrap/>
            <w:vAlign w:val="center"/>
            <w:hideMark/>
          </w:tcPr>
          <w:p w14:paraId="7702F2E5" w14:textId="77777777" w:rsidR="00650944" w:rsidRPr="00BB0871" w:rsidRDefault="00650944" w:rsidP="00BB0871">
            <w:pPr>
              <w:spacing w:after="0"/>
              <w:jc w:val="center"/>
              <w:rPr>
                <w:color w:val="000000"/>
                <w:sz w:val="18"/>
                <w:szCs w:val="18"/>
              </w:rPr>
            </w:pPr>
            <w:r w:rsidRPr="00BB0871">
              <w:rPr>
                <w:color w:val="000000"/>
                <w:sz w:val="18"/>
                <w:szCs w:val="18"/>
              </w:rPr>
              <w:t>73%B</w:t>
            </w:r>
          </w:p>
        </w:tc>
        <w:tc>
          <w:tcPr>
            <w:tcW w:w="1626" w:type="pct"/>
            <w:noWrap/>
            <w:vAlign w:val="center"/>
            <w:hideMark/>
          </w:tcPr>
          <w:p w14:paraId="472D3121" w14:textId="77777777" w:rsidR="00650944" w:rsidRPr="00BB0871" w:rsidRDefault="00650944" w:rsidP="00BB0871">
            <w:pPr>
              <w:spacing w:after="0"/>
              <w:jc w:val="center"/>
              <w:rPr>
                <w:color w:val="000000"/>
                <w:sz w:val="18"/>
                <w:szCs w:val="18"/>
              </w:rPr>
            </w:pPr>
            <w:r w:rsidRPr="00BB0871">
              <w:rPr>
                <w:color w:val="000000"/>
                <w:sz w:val="18"/>
                <w:szCs w:val="18"/>
              </w:rPr>
              <w:t>60%</w:t>
            </w:r>
          </w:p>
        </w:tc>
      </w:tr>
      <w:tr w:rsidR="00650944" w:rsidRPr="00864A3D" w14:paraId="3B87DE27" w14:textId="77777777" w:rsidTr="005F4C3D">
        <w:trPr>
          <w:trHeight w:val="300"/>
        </w:trPr>
        <w:tc>
          <w:tcPr>
            <w:tcW w:w="1747" w:type="pct"/>
            <w:shd w:val="clear" w:color="auto" w:fill="C2CAF4" w:themeFill="text2" w:themeFillTint="33"/>
            <w:noWrap/>
            <w:vAlign w:val="center"/>
            <w:hideMark/>
          </w:tcPr>
          <w:p w14:paraId="6498C13C" w14:textId="77777777" w:rsidR="00650944" w:rsidRPr="00BB0871" w:rsidRDefault="00650944" w:rsidP="00BB0871">
            <w:pPr>
              <w:spacing w:after="0"/>
              <w:jc w:val="right"/>
              <w:rPr>
                <w:color w:val="000000"/>
                <w:sz w:val="18"/>
                <w:szCs w:val="18"/>
              </w:rPr>
            </w:pPr>
            <w:r w:rsidRPr="00BB0871">
              <w:rPr>
                <w:color w:val="000000"/>
                <w:sz w:val="18"/>
                <w:szCs w:val="18"/>
              </w:rPr>
              <w:t>Position 4</w:t>
            </w:r>
          </w:p>
        </w:tc>
        <w:tc>
          <w:tcPr>
            <w:tcW w:w="1627" w:type="pct"/>
            <w:noWrap/>
            <w:vAlign w:val="center"/>
            <w:hideMark/>
          </w:tcPr>
          <w:p w14:paraId="533A13F4" w14:textId="77777777" w:rsidR="00650944" w:rsidRPr="00BB0871" w:rsidRDefault="00650944" w:rsidP="00BB0871">
            <w:pPr>
              <w:spacing w:after="0"/>
              <w:jc w:val="center"/>
              <w:rPr>
                <w:color w:val="000000"/>
                <w:sz w:val="18"/>
                <w:szCs w:val="18"/>
              </w:rPr>
            </w:pPr>
            <w:r w:rsidRPr="00BB0871">
              <w:rPr>
                <w:color w:val="000000"/>
                <w:sz w:val="18"/>
                <w:szCs w:val="18"/>
              </w:rPr>
              <w:t>67%</w:t>
            </w:r>
          </w:p>
        </w:tc>
        <w:tc>
          <w:tcPr>
            <w:tcW w:w="1626" w:type="pct"/>
            <w:noWrap/>
            <w:vAlign w:val="center"/>
            <w:hideMark/>
          </w:tcPr>
          <w:p w14:paraId="761C6CD3" w14:textId="77777777" w:rsidR="00650944" w:rsidRPr="00BB0871" w:rsidRDefault="00650944" w:rsidP="00BB0871">
            <w:pPr>
              <w:spacing w:after="0"/>
              <w:jc w:val="center"/>
              <w:rPr>
                <w:color w:val="000000"/>
                <w:sz w:val="18"/>
                <w:szCs w:val="18"/>
              </w:rPr>
            </w:pPr>
            <w:r w:rsidRPr="00BB0871">
              <w:rPr>
                <w:color w:val="000000"/>
                <w:sz w:val="18"/>
                <w:szCs w:val="18"/>
              </w:rPr>
              <w:t>67%</w:t>
            </w:r>
          </w:p>
        </w:tc>
      </w:tr>
      <w:tr w:rsidR="00650944" w:rsidRPr="00864A3D" w14:paraId="5B1D6CEE" w14:textId="77777777" w:rsidTr="005F4C3D">
        <w:trPr>
          <w:trHeight w:val="300"/>
        </w:trPr>
        <w:tc>
          <w:tcPr>
            <w:tcW w:w="1747" w:type="pct"/>
            <w:shd w:val="clear" w:color="auto" w:fill="C2CAF4" w:themeFill="text2" w:themeFillTint="33"/>
            <w:noWrap/>
            <w:vAlign w:val="center"/>
            <w:hideMark/>
          </w:tcPr>
          <w:p w14:paraId="66624F9D" w14:textId="77777777" w:rsidR="00650944" w:rsidRPr="00BB0871" w:rsidRDefault="00650944" w:rsidP="00BB0871">
            <w:pPr>
              <w:spacing w:after="0"/>
              <w:jc w:val="right"/>
              <w:rPr>
                <w:color w:val="000000"/>
                <w:sz w:val="18"/>
                <w:szCs w:val="18"/>
              </w:rPr>
            </w:pPr>
            <w:r w:rsidRPr="00BB0871">
              <w:rPr>
                <w:color w:val="000000"/>
                <w:sz w:val="18"/>
                <w:szCs w:val="18"/>
              </w:rPr>
              <w:t>Position 5</w:t>
            </w:r>
          </w:p>
        </w:tc>
        <w:tc>
          <w:tcPr>
            <w:tcW w:w="1627" w:type="pct"/>
            <w:noWrap/>
            <w:vAlign w:val="center"/>
            <w:hideMark/>
          </w:tcPr>
          <w:p w14:paraId="649524E2" w14:textId="77777777" w:rsidR="00650944" w:rsidRPr="00BB0871" w:rsidRDefault="00650944" w:rsidP="00BB0871">
            <w:pPr>
              <w:spacing w:after="0"/>
              <w:jc w:val="center"/>
              <w:rPr>
                <w:color w:val="000000"/>
                <w:sz w:val="18"/>
                <w:szCs w:val="18"/>
              </w:rPr>
            </w:pPr>
            <w:r w:rsidRPr="00BB0871">
              <w:rPr>
                <w:color w:val="000000"/>
                <w:sz w:val="18"/>
                <w:szCs w:val="18"/>
              </w:rPr>
              <w:t>53%</w:t>
            </w:r>
          </w:p>
        </w:tc>
        <w:tc>
          <w:tcPr>
            <w:tcW w:w="1626" w:type="pct"/>
            <w:noWrap/>
            <w:vAlign w:val="center"/>
            <w:hideMark/>
          </w:tcPr>
          <w:p w14:paraId="48B4CCB1" w14:textId="77777777" w:rsidR="00650944" w:rsidRPr="00BB0871" w:rsidRDefault="00650944" w:rsidP="00BB0871">
            <w:pPr>
              <w:spacing w:after="0"/>
              <w:jc w:val="center"/>
              <w:rPr>
                <w:color w:val="000000"/>
                <w:sz w:val="18"/>
                <w:szCs w:val="18"/>
              </w:rPr>
            </w:pPr>
            <w:r w:rsidRPr="00BB0871">
              <w:rPr>
                <w:color w:val="000000"/>
                <w:sz w:val="18"/>
                <w:szCs w:val="18"/>
              </w:rPr>
              <w:t>50%</w:t>
            </w:r>
          </w:p>
        </w:tc>
      </w:tr>
      <w:tr w:rsidR="00650944" w:rsidRPr="00864A3D" w14:paraId="154E5C2F" w14:textId="77777777" w:rsidTr="005F4C3D">
        <w:trPr>
          <w:trHeight w:val="300"/>
        </w:trPr>
        <w:tc>
          <w:tcPr>
            <w:tcW w:w="1747" w:type="pct"/>
            <w:shd w:val="clear" w:color="auto" w:fill="C2CAF4" w:themeFill="text2" w:themeFillTint="33"/>
            <w:noWrap/>
            <w:vAlign w:val="center"/>
            <w:hideMark/>
          </w:tcPr>
          <w:p w14:paraId="12E8BD02" w14:textId="77777777" w:rsidR="00650944" w:rsidRPr="00BB0871" w:rsidRDefault="00650944" w:rsidP="00BB0871">
            <w:pPr>
              <w:spacing w:after="0"/>
              <w:jc w:val="right"/>
              <w:rPr>
                <w:color w:val="000000"/>
                <w:sz w:val="18"/>
                <w:szCs w:val="18"/>
              </w:rPr>
            </w:pPr>
            <w:r w:rsidRPr="00BB0871">
              <w:rPr>
                <w:color w:val="000000"/>
                <w:sz w:val="18"/>
                <w:szCs w:val="18"/>
              </w:rPr>
              <w:t>Position 6</w:t>
            </w:r>
          </w:p>
        </w:tc>
        <w:tc>
          <w:tcPr>
            <w:tcW w:w="1627" w:type="pct"/>
            <w:noWrap/>
            <w:vAlign w:val="center"/>
            <w:hideMark/>
          </w:tcPr>
          <w:p w14:paraId="05A7A157" w14:textId="77777777" w:rsidR="00650944" w:rsidRPr="00BB0871" w:rsidRDefault="00650944" w:rsidP="00BB0871">
            <w:pPr>
              <w:spacing w:after="0"/>
              <w:jc w:val="center"/>
              <w:rPr>
                <w:color w:val="000000"/>
                <w:sz w:val="18"/>
                <w:szCs w:val="18"/>
              </w:rPr>
            </w:pPr>
            <w:r w:rsidRPr="00BB0871">
              <w:rPr>
                <w:color w:val="000000"/>
                <w:sz w:val="18"/>
                <w:szCs w:val="18"/>
              </w:rPr>
              <w:t>40%</w:t>
            </w:r>
          </w:p>
        </w:tc>
        <w:tc>
          <w:tcPr>
            <w:tcW w:w="1626" w:type="pct"/>
            <w:noWrap/>
            <w:vAlign w:val="center"/>
            <w:hideMark/>
          </w:tcPr>
          <w:p w14:paraId="0AE52F25" w14:textId="77777777" w:rsidR="00650944" w:rsidRPr="00BB0871" w:rsidRDefault="00650944" w:rsidP="00BB0871">
            <w:pPr>
              <w:spacing w:after="0"/>
              <w:jc w:val="center"/>
              <w:rPr>
                <w:color w:val="000000"/>
                <w:sz w:val="18"/>
                <w:szCs w:val="18"/>
              </w:rPr>
            </w:pPr>
            <w:r w:rsidRPr="00BB0871">
              <w:rPr>
                <w:color w:val="000000"/>
                <w:sz w:val="18"/>
                <w:szCs w:val="18"/>
              </w:rPr>
              <w:t>35%</w:t>
            </w:r>
          </w:p>
        </w:tc>
      </w:tr>
      <w:tr w:rsidR="00650944" w:rsidRPr="00864A3D" w14:paraId="4F33BDD9" w14:textId="77777777" w:rsidTr="005F4C3D">
        <w:trPr>
          <w:trHeight w:val="300"/>
        </w:trPr>
        <w:tc>
          <w:tcPr>
            <w:tcW w:w="1747" w:type="pct"/>
            <w:shd w:val="clear" w:color="auto" w:fill="C2CAF4" w:themeFill="text2" w:themeFillTint="33"/>
            <w:noWrap/>
            <w:vAlign w:val="center"/>
            <w:hideMark/>
          </w:tcPr>
          <w:p w14:paraId="7A334452" w14:textId="77777777" w:rsidR="00650944" w:rsidRPr="00BB0871" w:rsidRDefault="00650944" w:rsidP="00BB0871">
            <w:pPr>
              <w:spacing w:after="0"/>
              <w:jc w:val="right"/>
              <w:rPr>
                <w:color w:val="000000"/>
                <w:sz w:val="18"/>
                <w:szCs w:val="18"/>
              </w:rPr>
            </w:pPr>
            <w:r w:rsidRPr="00BB0871">
              <w:rPr>
                <w:color w:val="000000"/>
                <w:sz w:val="18"/>
                <w:szCs w:val="18"/>
              </w:rPr>
              <w:t>Position 7</w:t>
            </w:r>
          </w:p>
        </w:tc>
        <w:tc>
          <w:tcPr>
            <w:tcW w:w="1627" w:type="pct"/>
            <w:noWrap/>
            <w:vAlign w:val="center"/>
            <w:hideMark/>
          </w:tcPr>
          <w:p w14:paraId="1BD10869" w14:textId="77777777" w:rsidR="00650944" w:rsidRPr="00BB0871" w:rsidRDefault="00650944" w:rsidP="00BB0871">
            <w:pPr>
              <w:spacing w:after="0"/>
              <w:jc w:val="center"/>
              <w:rPr>
                <w:color w:val="000000"/>
                <w:sz w:val="18"/>
                <w:szCs w:val="18"/>
              </w:rPr>
            </w:pPr>
            <w:r w:rsidRPr="00BB0871">
              <w:rPr>
                <w:color w:val="000000"/>
                <w:sz w:val="18"/>
                <w:szCs w:val="18"/>
              </w:rPr>
              <w:t>68%B</w:t>
            </w:r>
          </w:p>
        </w:tc>
        <w:tc>
          <w:tcPr>
            <w:tcW w:w="1626" w:type="pct"/>
            <w:noWrap/>
            <w:vAlign w:val="center"/>
            <w:hideMark/>
          </w:tcPr>
          <w:p w14:paraId="3D3C591F" w14:textId="77777777" w:rsidR="00650944" w:rsidRPr="00BB0871" w:rsidRDefault="00650944" w:rsidP="00BB0871">
            <w:pPr>
              <w:spacing w:after="0"/>
              <w:jc w:val="center"/>
              <w:rPr>
                <w:color w:val="000000"/>
                <w:sz w:val="18"/>
                <w:szCs w:val="18"/>
              </w:rPr>
            </w:pPr>
            <w:r w:rsidRPr="00BB0871">
              <w:rPr>
                <w:color w:val="000000"/>
                <w:sz w:val="18"/>
                <w:szCs w:val="18"/>
              </w:rPr>
              <w:t>54%</w:t>
            </w:r>
          </w:p>
        </w:tc>
      </w:tr>
      <w:tr w:rsidR="00650944" w:rsidRPr="00864A3D" w14:paraId="73A11154" w14:textId="77777777" w:rsidTr="005F4C3D">
        <w:trPr>
          <w:trHeight w:val="300"/>
        </w:trPr>
        <w:tc>
          <w:tcPr>
            <w:tcW w:w="1747" w:type="pct"/>
            <w:shd w:val="clear" w:color="auto" w:fill="C2CAF4" w:themeFill="text2" w:themeFillTint="33"/>
            <w:noWrap/>
            <w:vAlign w:val="center"/>
            <w:hideMark/>
          </w:tcPr>
          <w:p w14:paraId="0F070188" w14:textId="77777777" w:rsidR="00650944" w:rsidRPr="00BB0871" w:rsidRDefault="00650944" w:rsidP="00BB0871">
            <w:pPr>
              <w:spacing w:after="0"/>
              <w:jc w:val="right"/>
              <w:rPr>
                <w:color w:val="000000"/>
                <w:sz w:val="18"/>
                <w:szCs w:val="18"/>
              </w:rPr>
            </w:pPr>
            <w:r w:rsidRPr="00BB0871">
              <w:rPr>
                <w:color w:val="000000"/>
                <w:sz w:val="18"/>
                <w:szCs w:val="18"/>
              </w:rPr>
              <w:t>Position 8</w:t>
            </w:r>
          </w:p>
        </w:tc>
        <w:tc>
          <w:tcPr>
            <w:tcW w:w="1627" w:type="pct"/>
            <w:noWrap/>
            <w:vAlign w:val="center"/>
            <w:hideMark/>
          </w:tcPr>
          <w:p w14:paraId="1AD26DC3" w14:textId="77777777" w:rsidR="00650944" w:rsidRPr="00BB0871" w:rsidRDefault="00650944" w:rsidP="00BB0871">
            <w:pPr>
              <w:spacing w:after="0"/>
              <w:jc w:val="center"/>
              <w:rPr>
                <w:color w:val="000000"/>
                <w:sz w:val="18"/>
                <w:szCs w:val="18"/>
              </w:rPr>
            </w:pPr>
            <w:r w:rsidRPr="00BB0871">
              <w:rPr>
                <w:color w:val="000000"/>
                <w:sz w:val="18"/>
                <w:szCs w:val="18"/>
              </w:rPr>
              <w:t>60%</w:t>
            </w:r>
          </w:p>
        </w:tc>
        <w:tc>
          <w:tcPr>
            <w:tcW w:w="1626" w:type="pct"/>
            <w:noWrap/>
            <w:vAlign w:val="center"/>
            <w:hideMark/>
          </w:tcPr>
          <w:p w14:paraId="15C9A3E4" w14:textId="77777777" w:rsidR="00650944" w:rsidRPr="00BB0871" w:rsidRDefault="00650944" w:rsidP="00BB0871">
            <w:pPr>
              <w:spacing w:after="0"/>
              <w:jc w:val="center"/>
              <w:rPr>
                <w:color w:val="000000"/>
                <w:sz w:val="18"/>
                <w:szCs w:val="18"/>
              </w:rPr>
            </w:pPr>
            <w:r w:rsidRPr="00BB0871">
              <w:rPr>
                <w:color w:val="000000"/>
                <w:sz w:val="18"/>
                <w:szCs w:val="18"/>
              </w:rPr>
              <w:t>67%</w:t>
            </w:r>
          </w:p>
        </w:tc>
      </w:tr>
    </w:tbl>
    <w:p w14:paraId="0522C9DE"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22A6F0FD" w14:textId="77777777" w:rsidR="00BB0871" w:rsidRPr="00F2030E" w:rsidRDefault="00BB0871"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column reference letters A and B</w:t>
      </w:r>
    </w:p>
    <w:p w14:paraId="7977DB3F"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375-421</w:t>
      </w:r>
    </w:p>
    <w:p w14:paraId="0622E8B7" w14:textId="77777777" w:rsidR="00864A3D" w:rsidRDefault="00864A3D">
      <w:pPr>
        <w:spacing w:before="240" w:after="0"/>
        <w:jc w:val="left"/>
        <w:rPr>
          <w:rFonts w:cs="Arial"/>
        </w:rPr>
      </w:pPr>
    </w:p>
    <w:p w14:paraId="04466C75" w14:textId="77777777" w:rsidR="00CF225D" w:rsidRDefault="00CF225D">
      <w:pPr>
        <w:spacing w:before="240" w:after="0"/>
        <w:jc w:val="left"/>
        <w:rPr>
          <w:b/>
          <w:color w:val="172983" w:themeColor="text2"/>
        </w:rPr>
      </w:pPr>
      <w:r>
        <w:rPr>
          <w:b/>
          <w:color w:val="172983" w:themeColor="text2"/>
        </w:rPr>
        <w:br w:type="page"/>
      </w:r>
    </w:p>
    <w:p w14:paraId="1CBB6BEB" w14:textId="77777777" w:rsidR="005437A1" w:rsidRDefault="005437A1" w:rsidP="005437A1">
      <w:pPr>
        <w:rPr>
          <w:b/>
          <w:color w:val="172983" w:themeColor="text2"/>
        </w:rPr>
      </w:pPr>
      <w:r>
        <w:rPr>
          <w:b/>
          <w:color w:val="172983" w:themeColor="text2"/>
        </w:rPr>
        <w:t>Non-f</w:t>
      </w:r>
      <w:r w:rsidRPr="00864A3D">
        <w:rPr>
          <w:b/>
          <w:color w:val="172983" w:themeColor="text2"/>
        </w:rPr>
        <w:t>ood products</w:t>
      </w:r>
    </w:p>
    <w:p w14:paraId="5D27DEAD" w14:textId="77777777" w:rsidR="005437A1" w:rsidRPr="00D150DD" w:rsidRDefault="005437A1" w:rsidP="005437A1">
      <w:pPr>
        <w:spacing w:before="240"/>
        <w:rPr>
          <w:rFonts w:cs="Arial"/>
          <w:b/>
        </w:rPr>
      </w:pPr>
      <w:r w:rsidRPr="00CF225D">
        <w:rPr>
          <w:rFonts w:cs="Arial"/>
          <w:b/>
        </w:rPr>
        <w:t xml:space="preserve">Table </w:t>
      </w:r>
      <w:r w:rsidRPr="00CF225D">
        <w:rPr>
          <w:rFonts w:cs="Arial"/>
          <w:b/>
        </w:rPr>
        <w:fldChar w:fldCharType="begin"/>
      </w:r>
      <w:r w:rsidRPr="00CF225D">
        <w:rPr>
          <w:rFonts w:cs="Arial"/>
          <w:b/>
        </w:rPr>
        <w:instrText xml:space="preserve"> SEQ Table \* ARABIC </w:instrText>
      </w:r>
      <w:r w:rsidRPr="00CF225D">
        <w:rPr>
          <w:rFonts w:cs="Arial"/>
          <w:b/>
        </w:rPr>
        <w:fldChar w:fldCharType="separate"/>
      </w:r>
      <w:r w:rsidR="00FD3A33">
        <w:rPr>
          <w:rFonts w:cs="Arial"/>
          <w:b/>
          <w:noProof/>
        </w:rPr>
        <w:t>14</w:t>
      </w:r>
      <w:r w:rsidRPr="00CF225D">
        <w:rPr>
          <w:rFonts w:cs="Arial"/>
          <w:b/>
        </w:rPr>
        <w:fldChar w:fldCharType="end"/>
      </w:r>
      <w:r w:rsidRPr="00CF225D">
        <w:rPr>
          <w:rFonts w:cs="Arial"/>
          <w:b/>
        </w:rPr>
        <w:t>: Correct product selection – non-food products, by age group</w:t>
      </w:r>
    </w:p>
    <w:tbl>
      <w:tblPr>
        <w:tblStyle w:val="TableGrid"/>
        <w:tblW w:w="5000" w:type="pct"/>
        <w:tblLook w:val="04A0" w:firstRow="1" w:lastRow="0" w:firstColumn="1" w:lastColumn="0" w:noHBand="0" w:noVBand="1"/>
      </w:tblPr>
      <w:tblGrid>
        <w:gridCol w:w="2206"/>
        <w:gridCol w:w="2270"/>
        <w:gridCol w:w="2270"/>
        <w:gridCol w:w="2270"/>
      </w:tblGrid>
      <w:tr w:rsidR="005437A1" w:rsidRPr="00A66168" w14:paraId="0BF4086F" w14:textId="77777777" w:rsidTr="00650944">
        <w:trPr>
          <w:trHeight w:val="593"/>
        </w:trPr>
        <w:tc>
          <w:tcPr>
            <w:tcW w:w="1223" w:type="pct"/>
            <w:shd w:val="clear" w:color="auto" w:fill="C2CAF4" w:themeFill="text2" w:themeFillTint="33"/>
            <w:vAlign w:val="center"/>
            <w:hideMark/>
          </w:tcPr>
          <w:p w14:paraId="5D96778D" w14:textId="77777777" w:rsidR="005437A1" w:rsidRPr="00BB0871" w:rsidRDefault="005437A1" w:rsidP="00DB3FA4">
            <w:pPr>
              <w:spacing w:after="0"/>
              <w:jc w:val="left"/>
              <w:rPr>
                <w:color w:val="000000"/>
                <w:sz w:val="18"/>
                <w:szCs w:val="18"/>
              </w:rPr>
            </w:pPr>
          </w:p>
        </w:tc>
        <w:tc>
          <w:tcPr>
            <w:tcW w:w="1259" w:type="pct"/>
            <w:shd w:val="clear" w:color="auto" w:fill="C2CAF4" w:themeFill="text2" w:themeFillTint="33"/>
            <w:vAlign w:val="center"/>
            <w:hideMark/>
          </w:tcPr>
          <w:p w14:paraId="70753ADB" w14:textId="77777777" w:rsidR="005437A1" w:rsidRPr="00BB0871" w:rsidRDefault="005437A1" w:rsidP="00DB3FA4">
            <w:pPr>
              <w:spacing w:after="0"/>
              <w:jc w:val="center"/>
              <w:rPr>
                <w:color w:val="000000"/>
                <w:sz w:val="18"/>
                <w:szCs w:val="18"/>
              </w:rPr>
            </w:pPr>
            <w:r w:rsidRPr="00BB0871">
              <w:rPr>
                <w:color w:val="000000"/>
                <w:sz w:val="18"/>
                <w:szCs w:val="18"/>
              </w:rPr>
              <w:t>18-34 years</w:t>
            </w:r>
          </w:p>
          <w:p w14:paraId="5C5FCD35" w14:textId="77777777" w:rsidR="005437A1" w:rsidRPr="00BB0871" w:rsidRDefault="005437A1" w:rsidP="00DB3FA4">
            <w:pPr>
              <w:spacing w:after="0"/>
              <w:jc w:val="center"/>
              <w:rPr>
                <w:color w:val="000000"/>
                <w:sz w:val="18"/>
                <w:szCs w:val="18"/>
              </w:rPr>
            </w:pPr>
            <w:r w:rsidRPr="00BB0871">
              <w:rPr>
                <w:color w:val="000000"/>
                <w:sz w:val="18"/>
                <w:szCs w:val="18"/>
              </w:rPr>
              <w:t>A</w:t>
            </w:r>
          </w:p>
        </w:tc>
        <w:tc>
          <w:tcPr>
            <w:tcW w:w="1259" w:type="pct"/>
            <w:shd w:val="clear" w:color="auto" w:fill="C2CAF4" w:themeFill="text2" w:themeFillTint="33"/>
            <w:vAlign w:val="center"/>
            <w:hideMark/>
          </w:tcPr>
          <w:p w14:paraId="62504896" w14:textId="77777777" w:rsidR="005437A1" w:rsidRPr="00BB0871" w:rsidRDefault="005437A1" w:rsidP="00DB3FA4">
            <w:pPr>
              <w:spacing w:after="0"/>
              <w:jc w:val="center"/>
              <w:rPr>
                <w:color w:val="000000"/>
                <w:sz w:val="18"/>
                <w:szCs w:val="18"/>
              </w:rPr>
            </w:pPr>
            <w:r w:rsidRPr="00BB0871">
              <w:rPr>
                <w:color w:val="000000"/>
                <w:sz w:val="18"/>
                <w:szCs w:val="18"/>
              </w:rPr>
              <w:t>35-49 years</w:t>
            </w:r>
          </w:p>
          <w:p w14:paraId="3CFD96A2" w14:textId="77777777" w:rsidR="005437A1" w:rsidRPr="00BB0871" w:rsidRDefault="005437A1" w:rsidP="00DB3FA4">
            <w:pPr>
              <w:spacing w:after="0"/>
              <w:jc w:val="center"/>
              <w:rPr>
                <w:color w:val="000000"/>
                <w:sz w:val="18"/>
                <w:szCs w:val="18"/>
              </w:rPr>
            </w:pPr>
            <w:r w:rsidRPr="00BB0871">
              <w:rPr>
                <w:color w:val="000000"/>
                <w:sz w:val="18"/>
                <w:szCs w:val="18"/>
              </w:rPr>
              <w:t>B</w:t>
            </w:r>
          </w:p>
        </w:tc>
        <w:tc>
          <w:tcPr>
            <w:tcW w:w="1259" w:type="pct"/>
            <w:shd w:val="clear" w:color="auto" w:fill="C2CAF4" w:themeFill="text2" w:themeFillTint="33"/>
            <w:vAlign w:val="center"/>
            <w:hideMark/>
          </w:tcPr>
          <w:p w14:paraId="67888D28" w14:textId="77777777" w:rsidR="005437A1" w:rsidRPr="00BB0871" w:rsidRDefault="005437A1" w:rsidP="00DB3FA4">
            <w:pPr>
              <w:spacing w:after="0"/>
              <w:jc w:val="center"/>
              <w:rPr>
                <w:color w:val="000000"/>
                <w:sz w:val="18"/>
                <w:szCs w:val="18"/>
              </w:rPr>
            </w:pPr>
            <w:r w:rsidRPr="00BB0871">
              <w:rPr>
                <w:color w:val="000000"/>
                <w:sz w:val="18"/>
                <w:szCs w:val="18"/>
              </w:rPr>
              <w:t>50 years +</w:t>
            </w:r>
          </w:p>
          <w:p w14:paraId="7C9C1C3B" w14:textId="77777777" w:rsidR="005437A1" w:rsidRPr="00BB0871" w:rsidRDefault="005437A1" w:rsidP="00DB3FA4">
            <w:pPr>
              <w:spacing w:after="0"/>
              <w:jc w:val="center"/>
              <w:rPr>
                <w:color w:val="000000"/>
                <w:sz w:val="18"/>
                <w:szCs w:val="18"/>
              </w:rPr>
            </w:pPr>
            <w:r w:rsidRPr="00BB0871">
              <w:rPr>
                <w:color w:val="000000"/>
                <w:sz w:val="18"/>
                <w:szCs w:val="18"/>
              </w:rPr>
              <w:t>C</w:t>
            </w:r>
          </w:p>
        </w:tc>
      </w:tr>
      <w:tr w:rsidR="00CF225D" w:rsidRPr="00A66168" w14:paraId="1CEA984A" w14:textId="77777777" w:rsidTr="00CF225D">
        <w:trPr>
          <w:trHeight w:val="300"/>
        </w:trPr>
        <w:tc>
          <w:tcPr>
            <w:tcW w:w="1223" w:type="pct"/>
            <w:shd w:val="clear" w:color="auto" w:fill="C2CAF4" w:themeFill="text2" w:themeFillTint="33"/>
            <w:noWrap/>
            <w:vAlign w:val="center"/>
            <w:hideMark/>
          </w:tcPr>
          <w:p w14:paraId="2BF44DB0" w14:textId="77777777" w:rsidR="00CF225D" w:rsidRPr="00BB0871" w:rsidRDefault="00CF225D" w:rsidP="00CF225D">
            <w:pPr>
              <w:spacing w:after="0"/>
              <w:jc w:val="right"/>
              <w:rPr>
                <w:color w:val="000000"/>
                <w:sz w:val="18"/>
                <w:szCs w:val="18"/>
              </w:rPr>
            </w:pPr>
            <w:r w:rsidRPr="00BB0871">
              <w:rPr>
                <w:color w:val="000000"/>
                <w:sz w:val="18"/>
                <w:szCs w:val="18"/>
              </w:rPr>
              <w:t>Position 1</w:t>
            </w:r>
          </w:p>
        </w:tc>
        <w:tc>
          <w:tcPr>
            <w:tcW w:w="1259" w:type="pct"/>
            <w:noWrap/>
            <w:vAlign w:val="center"/>
          </w:tcPr>
          <w:p w14:paraId="565517BA" w14:textId="77777777" w:rsidR="00CF225D" w:rsidRPr="00BB0871" w:rsidRDefault="00CF225D" w:rsidP="00CF225D">
            <w:pPr>
              <w:spacing w:after="0"/>
              <w:jc w:val="center"/>
              <w:rPr>
                <w:color w:val="000000"/>
                <w:sz w:val="18"/>
                <w:szCs w:val="18"/>
              </w:rPr>
            </w:pPr>
            <w:r w:rsidRPr="00CF225D">
              <w:rPr>
                <w:color w:val="000000"/>
                <w:sz w:val="18"/>
                <w:szCs w:val="18"/>
              </w:rPr>
              <w:t>60%</w:t>
            </w:r>
          </w:p>
        </w:tc>
        <w:tc>
          <w:tcPr>
            <w:tcW w:w="1259" w:type="pct"/>
            <w:noWrap/>
            <w:vAlign w:val="center"/>
          </w:tcPr>
          <w:p w14:paraId="197C1CA7" w14:textId="77777777" w:rsidR="00CF225D" w:rsidRPr="00BB0871" w:rsidRDefault="00CF225D" w:rsidP="00CF225D">
            <w:pPr>
              <w:spacing w:after="0"/>
              <w:jc w:val="center"/>
              <w:rPr>
                <w:color w:val="000000"/>
                <w:sz w:val="18"/>
                <w:szCs w:val="18"/>
              </w:rPr>
            </w:pPr>
            <w:r w:rsidRPr="00CF225D">
              <w:rPr>
                <w:color w:val="000000"/>
                <w:sz w:val="18"/>
                <w:szCs w:val="18"/>
              </w:rPr>
              <w:t>54%</w:t>
            </w:r>
          </w:p>
        </w:tc>
        <w:tc>
          <w:tcPr>
            <w:tcW w:w="1259" w:type="pct"/>
            <w:noWrap/>
            <w:vAlign w:val="center"/>
          </w:tcPr>
          <w:p w14:paraId="49640397" w14:textId="77777777" w:rsidR="00CF225D" w:rsidRPr="00BB0871" w:rsidRDefault="00CF225D" w:rsidP="00CF225D">
            <w:pPr>
              <w:spacing w:after="0"/>
              <w:jc w:val="center"/>
              <w:rPr>
                <w:color w:val="000000"/>
                <w:sz w:val="18"/>
                <w:szCs w:val="18"/>
              </w:rPr>
            </w:pPr>
            <w:r w:rsidRPr="00CF225D">
              <w:rPr>
                <w:color w:val="000000"/>
                <w:sz w:val="18"/>
                <w:szCs w:val="18"/>
              </w:rPr>
              <w:t>66%</w:t>
            </w:r>
          </w:p>
        </w:tc>
      </w:tr>
      <w:tr w:rsidR="00CF225D" w:rsidRPr="00A66168" w14:paraId="6FECF873" w14:textId="77777777" w:rsidTr="00CF225D">
        <w:trPr>
          <w:trHeight w:val="300"/>
        </w:trPr>
        <w:tc>
          <w:tcPr>
            <w:tcW w:w="1223" w:type="pct"/>
            <w:shd w:val="clear" w:color="auto" w:fill="C2CAF4" w:themeFill="text2" w:themeFillTint="33"/>
            <w:noWrap/>
            <w:vAlign w:val="center"/>
            <w:hideMark/>
          </w:tcPr>
          <w:p w14:paraId="6EE11FF4" w14:textId="77777777" w:rsidR="00CF225D" w:rsidRPr="00BB0871" w:rsidRDefault="00CF225D" w:rsidP="00CF225D">
            <w:pPr>
              <w:spacing w:after="0"/>
              <w:jc w:val="right"/>
              <w:rPr>
                <w:color w:val="000000"/>
                <w:sz w:val="18"/>
                <w:szCs w:val="18"/>
              </w:rPr>
            </w:pPr>
            <w:r w:rsidRPr="00BB0871">
              <w:rPr>
                <w:color w:val="000000"/>
                <w:sz w:val="18"/>
                <w:szCs w:val="18"/>
              </w:rPr>
              <w:t>Position 2</w:t>
            </w:r>
          </w:p>
        </w:tc>
        <w:tc>
          <w:tcPr>
            <w:tcW w:w="1259" w:type="pct"/>
            <w:noWrap/>
            <w:vAlign w:val="center"/>
          </w:tcPr>
          <w:p w14:paraId="4D93C202" w14:textId="77777777" w:rsidR="00CF225D" w:rsidRPr="00BB0871" w:rsidRDefault="00CF225D" w:rsidP="00CF225D">
            <w:pPr>
              <w:spacing w:after="0"/>
              <w:jc w:val="center"/>
              <w:rPr>
                <w:color w:val="000000"/>
                <w:sz w:val="18"/>
                <w:szCs w:val="18"/>
              </w:rPr>
            </w:pPr>
            <w:r w:rsidRPr="00CF225D">
              <w:rPr>
                <w:color w:val="000000"/>
                <w:sz w:val="18"/>
                <w:szCs w:val="18"/>
              </w:rPr>
              <w:t>59%</w:t>
            </w:r>
          </w:p>
        </w:tc>
        <w:tc>
          <w:tcPr>
            <w:tcW w:w="1259" w:type="pct"/>
            <w:noWrap/>
            <w:vAlign w:val="center"/>
          </w:tcPr>
          <w:p w14:paraId="3886B5FF" w14:textId="77777777" w:rsidR="00CF225D" w:rsidRPr="00BB0871" w:rsidRDefault="00CF225D" w:rsidP="00CF225D">
            <w:pPr>
              <w:spacing w:after="0"/>
              <w:jc w:val="center"/>
              <w:rPr>
                <w:color w:val="000000"/>
                <w:sz w:val="18"/>
                <w:szCs w:val="18"/>
              </w:rPr>
            </w:pPr>
            <w:r w:rsidRPr="00CF225D">
              <w:rPr>
                <w:color w:val="000000"/>
                <w:sz w:val="18"/>
                <w:szCs w:val="18"/>
              </w:rPr>
              <w:t>55%</w:t>
            </w:r>
          </w:p>
        </w:tc>
        <w:tc>
          <w:tcPr>
            <w:tcW w:w="1259" w:type="pct"/>
            <w:noWrap/>
            <w:vAlign w:val="center"/>
          </w:tcPr>
          <w:p w14:paraId="2300C75D" w14:textId="77777777" w:rsidR="00CF225D" w:rsidRPr="00BB0871" w:rsidRDefault="00CF225D" w:rsidP="00CF225D">
            <w:pPr>
              <w:spacing w:after="0"/>
              <w:jc w:val="center"/>
              <w:rPr>
                <w:color w:val="000000"/>
                <w:sz w:val="18"/>
                <w:szCs w:val="18"/>
              </w:rPr>
            </w:pPr>
            <w:r w:rsidRPr="00CF225D">
              <w:rPr>
                <w:color w:val="000000"/>
                <w:sz w:val="18"/>
                <w:szCs w:val="18"/>
              </w:rPr>
              <w:t>61%</w:t>
            </w:r>
          </w:p>
        </w:tc>
      </w:tr>
      <w:tr w:rsidR="00CF225D" w:rsidRPr="00A66168" w14:paraId="5A6A529A" w14:textId="77777777" w:rsidTr="00CF225D">
        <w:trPr>
          <w:trHeight w:val="300"/>
        </w:trPr>
        <w:tc>
          <w:tcPr>
            <w:tcW w:w="1223" w:type="pct"/>
            <w:shd w:val="clear" w:color="auto" w:fill="C2CAF4" w:themeFill="text2" w:themeFillTint="33"/>
            <w:noWrap/>
            <w:vAlign w:val="center"/>
            <w:hideMark/>
          </w:tcPr>
          <w:p w14:paraId="7104406C" w14:textId="77777777" w:rsidR="00CF225D" w:rsidRPr="00BB0871" w:rsidRDefault="00CF225D" w:rsidP="00CF225D">
            <w:pPr>
              <w:spacing w:after="0"/>
              <w:jc w:val="right"/>
              <w:rPr>
                <w:color w:val="000000"/>
                <w:sz w:val="18"/>
                <w:szCs w:val="18"/>
              </w:rPr>
            </w:pPr>
            <w:r w:rsidRPr="00BB0871">
              <w:rPr>
                <w:color w:val="000000"/>
                <w:sz w:val="18"/>
                <w:szCs w:val="18"/>
              </w:rPr>
              <w:t>Position 3</w:t>
            </w:r>
          </w:p>
        </w:tc>
        <w:tc>
          <w:tcPr>
            <w:tcW w:w="1259" w:type="pct"/>
            <w:noWrap/>
            <w:vAlign w:val="center"/>
          </w:tcPr>
          <w:p w14:paraId="4B2857C2" w14:textId="77777777" w:rsidR="00CF225D" w:rsidRPr="00BB0871" w:rsidRDefault="00CF225D" w:rsidP="00CF225D">
            <w:pPr>
              <w:spacing w:after="0"/>
              <w:jc w:val="center"/>
              <w:rPr>
                <w:color w:val="000000"/>
                <w:sz w:val="18"/>
                <w:szCs w:val="18"/>
              </w:rPr>
            </w:pPr>
            <w:r w:rsidRPr="00CF225D">
              <w:rPr>
                <w:color w:val="000000"/>
                <w:sz w:val="18"/>
                <w:szCs w:val="18"/>
              </w:rPr>
              <w:t>43%</w:t>
            </w:r>
          </w:p>
        </w:tc>
        <w:tc>
          <w:tcPr>
            <w:tcW w:w="1259" w:type="pct"/>
            <w:noWrap/>
            <w:vAlign w:val="center"/>
          </w:tcPr>
          <w:p w14:paraId="65BB964D" w14:textId="77777777" w:rsidR="00CF225D" w:rsidRPr="00BB0871" w:rsidRDefault="00CF225D" w:rsidP="00CF225D">
            <w:pPr>
              <w:spacing w:after="0"/>
              <w:jc w:val="center"/>
              <w:rPr>
                <w:color w:val="000000"/>
                <w:sz w:val="18"/>
                <w:szCs w:val="18"/>
              </w:rPr>
            </w:pPr>
            <w:r w:rsidRPr="00CF225D">
              <w:rPr>
                <w:color w:val="000000"/>
                <w:sz w:val="18"/>
                <w:szCs w:val="18"/>
              </w:rPr>
              <w:t>40%</w:t>
            </w:r>
          </w:p>
        </w:tc>
        <w:tc>
          <w:tcPr>
            <w:tcW w:w="1259" w:type="pct"/>
            <w:noWrap/>
            <w:vAlign w:val="center"/>
          </w:tcPr>
          <w:p w14:paraId="6881E63B" w14:textId="77777777" w:rsidR="00CF225D" w:rsidRPr="00BB0871" w:rsidRDefault="00CF225D" w:rsidP="00CF225D">
            <w:pPr>
              <w:spacing w:after="0"/>
              <w:jc w:val="center"/>
              <w:rPr>
                <w:color w:val="000000"/>
                <w:sz w:val="18"/>
                <w:szCs w:val="18"/>
              </w:rPr>
            </w:pPr>
            <w:r w:rsidRPr="00CF225D">
              <w:rPr>
                <w:color w:val="000000"/>
                <w:sz w:val="18"/>
                <w:szCs w:val="18"/>
              </w:rPr>
              <w:t>62%A,B</w:t>
            </w:r>
          </w:p>
        </w:tc>
      </w:tr>
      <w:tr w:rsidR="00CF225D" w:rsidRPr="00A66168" w14:paraId="56D91E69" w14:textId="77777777" w:rsidTr="00CF225D">
        <w:trPr>
          <w:trHeight w:val="300"/>
        </w:trPr>
        <w:tc>
          <w:tcPr>
            <w:tcW w:w="1223" w:type="pct"/>
            <w:shd w:val="clear" w:color="auto" w:fill="C2CAF4" w:themeFill="text2" w:themeFillTint="33"/>
            <w:noWrap/>
            <w:vAlign w:val="center"/>
            <w:hideMark/>
          </w:tcPr>
          <w:p w14:paraId="3BEFD0BC" w14:textId="77777777" w:rsidR="00CF225D" w:rsidRPr="00BB0871" w:rsidRDefault="00CF225D" w:rsidP="00CF225D">
            <w:pPr>
              <w:spacing w:after="0"/>
              <w:jc w:val="right"/>
              <w:rPr>
                <w:color w:val="000000"/>
                <w:sz w:val="18"/>
                <w:szCs w:val="18"/>
              </w:rPr>
            </w:pPr>
            <w:r w:rsidRPr="00BB0871">
              <w:rPr>
                <w:color w:val="000000"/>
                <w:sz w:val="18"/>
                <w:szCs w:val="18"/>
              </w:rPr>
              <w:t>Position 4</w:t>
            </w:r>
          </w:p>
        </w:tc>
        <w:tc>
          <w:tcPr>
            <w:tcW w:w="1259" w:type="pct"/>
            <w:noWrap/>
            <w:vAlign w:val="center"/>
          </w:tcPr>
          <w:p w14:paraId="7A27A09F" w14:textId="77777777" w:rsidR="00CF225D" w:rsidRPr="00BB0871" w:rsidRDefault="00CF225D" w:rsidP="00CF225D">
            <w:pPr>
              <w:spacing w:after="0"/>
              <w:jc w:val="center"/>
              <w:rPr>
                <w:color w:val="000000"/>
                <w:sz w:val="18"/>
                <w:szCs w:val="18"/>
              </w:rPr>
            </w:pPr>
            <w:r w:rsidRPr="00CF225D">
              <w:rPr>
                <w:color w:val="000000"/>
                <w:sz w:val="18"/>
                <w:szCs w:val="18"/>
              </w:rPr>
              <w:t>46%</w:t>
            </w:r>
          </w:p>
        </w:tc>
        <w:tc>
          <w:tcPr>
            <w:tcW w:w="1259" w:type="pct"/>
            <w:noWrap/>
            <w:vAlign w:val="center"/>
          </w:tcPr>
          <w:p w14:paraId="5D49FC48" w14:textId="77777777" w:rsidR="00CF225D" w:rsidRPr="00BB0871" w:rsidRDefault="00CF225D" w:rsidP="00CF225D">
            <w:pPr>
              <w:spacing w:after="0"/>
              <w:jc w:val="center"/>
              <w:rPr>
                <w:color w:val="000000"/>
                <w:sz w:val="18"/>
                <w:szCs w:val="18"/>
              </w:rPr>
            </w:pPr>
            <w:r w:rsidRPr="00CF225D">
              <w:rPr>
                <w:color w:val="000000"/>
                <w:sz w:val="18"/>
                <w:szCs w:val="18"/>
              </w:rPr>
              <w:t>41%</w:t>
            </w:r>
          </w:p>
        </w:tc>
        <w:tc>
          <w:tcPr>
            <w:tcW w:w="1259" w:type="pct"/>
            <w:noWrap/>
            <w:vAlign w:val="center"/>
          </w:tcPr>
          <w:p w14:paraId="7A602E32" w14:textId="77777777" w:rsidR="00CF225D" w:rsidRPr="00BB0871" w:rsidRDefault="00CF225D" w:rsidP="00CF225D">
            <w:pPr>
              <w:spacing w:after="0"/>
              <w:jc w:val="center"/>
              <w:rPr>
                <w:color w:val="000000"/>
                <w:sz w:val="18"/>
                <w:szCs w:val="18"/>
              </w:rPr>
            </w:pPr>
            <w:r w:rsidRPr="00CF225D">
              <w:rPr>
                <w:color w:val="000000"/>
                <w:sz w:val="18"/>
                <w:szCs w:val="18"/>
              </w:rPr>
              <w:t>48%</w:t>
            </w:r>
          </w:p>
        </w:tc>
      </w:tr>
      <w:tr w:rsidR="00CF225D" w:rsidRPr="00A66168" w14:paraId="6D01932D" w14:textId="77777777" w:rsidTr="00CF225D">
        <w:trPr>
          <w:trHeight w:val="300"/>
        </w:trPr>
        <w:tc>
          <w:tcPr>
            <w:tcW w:w="1223" w:type="pct"/>
            <w:shd w:val="clear" w:color="auto" w:fill="C2CAF4" w:themeFill="text2" w:themeFillTint="33"/>
            <w:noWrap/>
            <w:vAlign w:val="center"/>
            <w:hideMark/>
          </w:tcPr>
          <w:p w14:paraId="627091DC" w14:textId="77777777" w:rsidR="00CF225D" w:rsidRPr="00BB0871" w:rsidRDefault="00CF225D" w:rsidP="00CF225D">
            <w:pPr>
              <w:spacing w:after="0"/>
              <w:jc w:val="right"/>
              <w:rPr>
                <w:color w:val="000000"/>
                <w:sz w:val="18"/>
                <w:szCs w:val="18"/>
              </w:rPr>
            </w:pPr>
            <w:r w:rsidRPr="00BB0871">
              <w:rPr>
                <w:color w:val="000000"/>
                <w:sz w:val="18"/>
                <w:szCs w:val="18"/>
              </w:rPr>
              <w:t>Position 5</w:t>
            </w:r>
          </w:p>
        </w:tc>
        <w:tc>
          <w:tcPr>
            <w:tcW w:w="1259" w:type="pct"/>
            <w:noWrap/>
            <w:vAlign w:val="center"/>
          </w:tcPr>
          <w:p w14:paraId="13989E75" w14:textId="77777777" w:rsidR="00CF225D" w:rsidRPr="00BB0871" w:rsidRDefault="00CF225D" w:rsidP="00CF225D">
            <w:pPr>
              <w:spacing w:after="0"/>
              <w:jc w:val="center"/>
              <w:rPr>
                <w:color w:val="000000"/>
                <w:sz w:val="18"/>
                <w:szCs w:val="18"/>
              </w:rPr>
            </w:pPr>
            <w:r w:rsidRPr="00CF225D">
              <w:rPr>
                <w:color w:val="000000"/>
                <w:sz w:val="18"/>
                <w:szCs w:val="18"/>
              </w:rPr>
              <w:t>52%</w:t>
            </w:r>
          </w:p>
        </w:tc>
        <w:tc>
          <w:tcPr>
            <w:tcW w:w="1259" w:type="pct"/>
            <w:noWrap/>
            <w:vAlign w:val="center"/>
          </w:tcPr>
          <w:p w14:paraId="6103B9CE" w14:textId="77777777" w:rsidR="00CF225D" w:rsidRPr="00BB0871" w:rsidRDefault="00CF225D" w:rsidP="00CF225D">
            <w:pPr>
              <w:spacing w:after="0"/>
              <w:jc w:val="center"/>
              <w:rPr>
                <w:color w:val="000000"/>
                <w:sz w:val="18"/>
                <w:szCs w:val="18"/>
              </w:rPr>
            </w:pPr>
            <w:r w:rsidRPr="00CF225D">
              <w:rPr>
                <w:color w:val="000000"/>
                <w:sz w:val="18"/>
                <w:szCs w:val="18"/>
              </w:rPr>
              <w:t>59%</w:t>
            </w:r>
          </w:p>
        </w:tc>
        <w:tc>
          <w:tcPr>
            <w:tcW w:w="1259" w:type="pct"/>
            <w:noWrap/>
            <w:vAlign w:val="center"/>
          </w:tcPr>
          <w:p w14:paraId="66FC02BA" w14:textId="77777777" w:rsidR="00CF225D" w:rsidRPr="00BB0871" w:rsidRDefault="00CF225D" w:rsidP="00CF225D">
            <w:pPr>
              <w:spacing w:after="0"/>
              <w:jc w:val="center"/>
              <w:rPr>
                <w:color w:val="000000"/>
                <w:sz w:val="18"/>
                <w:szCs w:val="18"/>
              </w:rPr>
            </w:pPr>
            <w:r w:rsidRPr="00CF225D">
              <w:rPr>
                <w:color w:val="000000"/>
                <w:sz w:val="18"/>
                <w:szCs w:val="18"/>
              </w:rPr>
              <w:t>65%</w:t>
            </w:r>
          </w:p>
        </w:tc>
      </w:tr>
      <w:tr w:rsidR="00CF225D" w:rsidRPr="00A66168" w14:paraId="5110C3D7" w14:textId="77777777" w:rsidTr="00CF225D">
        <w:trPr>
          <w:trHeight w:val="300"/>
        </w:trPr>
        <w:tc>
          <w:tcPr>
            <w:tcW w:w="1223" w:type="pct"/>
            <w:shd w:val="clear" w:color="auto" w:fill="C2CAF4" w:themeFill="text2" w:themeFillTint="33"/>
            <w:noWrap/>
            <w:vAlign w:val="center"/>
            <w:hideMark/>
          </w:tcPr>
          <w:p w14:paraId="70781DFB" w14:textId="77777777" w:rsidR="00CF225D" w:rsidRPr="00BB0871" w:rsidRDefault="00CF225D" w:rsidP="00CF225D">
            <w:pPr>
              <w:spacing w:after="0"/>
              <w:jc w:val="right"/>
              <w:rPr>
                <w:color w:val="000000"/>
                <w:sz w:val="18"/>
                <w:szCs w:val="18"/>
              </w:rPr>
            </w:pPr>
            <w:r w:rsidRPr="00BB0871">
              <w:rPr>
                <w:color w:val="000000"/>
                <w:sz w:val="18"/>
                <w:szCs w:val="18"/>
              </w:rPr>
              <w:t>Position 6</w:t>
            </w:r>
          </w:p>
        </w:tc>
        <w:tc>
          <w:tcPr>
            <w:tcW w:w="1259" w:type="pct"/>
            <w:noWrap/>
            <w:vAlign w:val="center"/>
          </w:tcPr>
          <w:p w14:paraId="4B23111B" w14:textId="77777777" w:rsidR="00CF225D" w:rsidRPr="00BB0871" w:rsidRDefault="00CF225D" w:rsidP="00CF225D">
            <w:pPr>
              <w:spacing w:after="0"/>
              <w:jc w:val="center"/>
              <w:rPr>
                <w:color w:val="000000"/>
                <w:sz w:val="18"/>
                <w:szCs w:val="18"/>
              </w:rPr>
            </w:pPr>
            <w:r w:rsidRPr="00CF225D">
              <w:rPr>
                <w:color w:val="000000"/>
                <w:sz w:val="18"/>
                <w:szCs w:val="18"/>
              </w:rPr>
              <w:t>52%</w:t>
            </w:r>
          </w:p>
        </w:tc>
        <w:tc>
          <w:tcPr>
            <w:tcW w:w="1259" w:type="pct"/>
            <w:noWrap/>
            <w:vAlign w:val="center"/>
          </w:tcPr>
          <w:p w14:paraId="1B541A71" w14:textId="77777777" w:rsidR="00CF225D" w:rsidRPr="00BB0871" w:rsidRDefault="00CF225D" w:rsidP="00CF225D">
            <w:pPr>
              <w:spacing w:after="0"/>
              <w:jc w:val="center"/>
              <w:rPr>
                <w:color w:val="000000"/>
                <w:sz w:val="18"/>
                <w:szCs w:val="18"/>
              </w:rPr>
            </w:pPr>
            <w:r w:rsidRPr="00CF225D">
              <w:rPr>
                <w:color w:val="000000"/>
                <w:sz w:val="18"/>
                <w:szCs w:val="18"/>
              </w:rPr>
              <w:t>57%</w:t>
            </w:r>
          </w:p>
        </w:tc>
        <w:tc>
          <w:tcPr>
            <w:tcW w:w="1259" w:type="pct"/>
            <w:noWrap/>
            <w:vAlign w:val="center"/>
          </w:tcPr>
          <w:p w14:paraId="04872E88" w14:textId="77777777" w:rsidR="00CF225D" w:rsidRPr="00BB0871" w:rsidRDefault="00CF225D" w:rsidP="00CF225D">
            <w:pPr>
              <w:spacing w:after="0"/>
              <w:jc w:val="center"/>
              <w:rPr>
                <w:color w:val="000000"/>
                <w:sz w:val="18"/>
                <w:szCs w:val="18"/>
              </w:rPr>
            </w:pPr>
            <w:r w:rsidRPr="00CF225D">
              <w:rPr>
                <w:color w:val="000000"/>
                <w:sz w:val="18"/>
                <w:szCs w:val="18"/>
              </w:rPr>
              <w:t>54%</w:t>
            </w:r>
          </w:p>
        </w:tc>
      </w:tr>
      <w:tr w:rsidR="00CF225D" w:rsidRPr="00A66168" w14:paraId="70F52F06" w14:textId="77777777" w:rsidTr="00CF225D">
        <w:trPr>
          <w:trHeight w:val="300"/>
        </w:trPr>
        <w:tc>
          <w:tcPr>
            <w:tcW w:w="1223" w:type="pct"/>
            <w:shd w:val="clear" w:color="auto" w:fill="C2CAF4" w:themeFill="text2" w:themeFillTint="33"/>
            <w:noWrap/>
            <w:vAlign w:val="center"/>
            <w:hideMark/>
          </w:tcPr>
          <w:p w14:paraId="0B35DDEF" w14:textId="77777777" w:rsidR="00CF225D" w:rsidRPr="00BB0871" w:rsidRDefault="00CF225D" w:rsidP="00CF225D">
            <w:pPr>
              <w:spacing w:after="0"/>
              <w:jc w:val="right"/>
              <w:rPr>
                <w:color w:val="000000"/>
                <w:sz w:val="18"/>
                <w:szCs w:val="18"/>
              </w:rPr>
            </w:pPr>
            <w:r w:rsidRPr="00BB0871">
              <w:rPr>
                <w:color w:val="000000"/>
                <w:sz w:val="18"/>
                <w:szCs w:val="18"/>
              </w:rPr>
              <w:t>Position 7</w:t>
            </w:r>
          </w:p>
        </w:tc>
        <w:tc>
          <w:tcPr>
            <w:tcW w:w="1259" w:type="pct"/>
            <w:noWrap/>
            <w:vAlign w:val="center"/>
          </w:tcPr>
          <w:p w14:paraId="2C8FD099" w14:textId="77777777" w:rsidR="00CF225D" w:rsidRPr="00BB0871" w:rsidRDefault="00CF225D" w:rsidP="00CF225D">
            <w:pPr>
              <w:spacing w:after="0"/>
              <w:jc w:val="center"/>
              <w:rPr>
                <w:color w:val="000000"/>
                <w:sz w:val="18"/>
                <w:szCs w:val="18"/>
              </w:rPr>
            </w:pPr>
            <w:r w:rsidRPr="00CF225D">
              <w:rPr>
                <w:color w:val="000000"/>
                <w:sz w:val="18"/>
                <w:szCs w:val="18"/>
              </w:rPr>
              <w:t>43%</w:t>
            </w:r>
          </w:p>
        </w:tc>
        <w:tc>
          <w:tcPr>
            <w:tcW w:w="1259" w:type="pct"/>
            <w:noWrap/>
            <w:vAlign w:val="center"/>
          </w:tcPr>
          <w:p w14:paraId="24424EF5" w14:textId="77777777" w:rsidR="00CF225D" w:rsidRPr="00BB0871" w:rsidRDefault="00CF225D" w:rsidP="00CF225D">
            <w:pPr>
              <w:spacing w:after="0"/>
              <w:jc w:val="center"/>
              <w:rPr>
                <w:color w:val="000000"/>
                <w:sz w:val="18"/>
                <w:szCs w:val="18"/>
              </w:rPr>
            </w:pPr>
            <w:r w:rsidRPr="00CF225D">
              <w:rPr>
                <w:color w:val="000000"/>
                <w:sz w:val="18"/>
                <w:szCs w:val="18"/>
              </w:rPr>
              <w:t>46%</w:t>
            </w:r>
          </w:p>
        </w:tc>
        <w:tc>
          <w:tcPr>
            <w:tcW w:w="1259" w:type="pct"/>
            <w:noWrap/>
            <w:vAlign w:val="center"/>
          </w:tcPr>
          <w:p w14:paraId="1EDBCA86" w14:textId="77777777" w:rsidR="00CF225D" w:rsidRPr="00BB0871" w:rsidRDefault="00CF225D" w:rsidP="00CF225D">
            <w:pPr>
              <w:spacing w:after="0"/>
              <w:jc w:val="center"/>
              <w:rPr>
                <w:color w:val="000000"/>
                <w:sz w:val="18"/>
                <w:szCs w:val="18"/>
              </w:rPr>
            </w:pPr>
            <w:r w:rsidRPr="00CF225D">
              <w:rPr>
                <w:color w:val="000000"/>
                <w:sz w:val="18"/>
                <w:szCs w:val="18"/>
              </w:rPr>
              <w:t>43%</w:t>
            </w:r>
          </w:p>
        </w:tc>
      </w:tr>
      <w:tr w:rsidR="00CF225D" w:rsidRPr="00A66168" w14:paraId="2FBCA929" w14:textId="77777777" w:rsidTr="00CF225D">
        <w:trPr>
          <w:trHeight w:val="300"/>
        </w:trPr>
        <w:tc>
          <w:tcPr>
            <w:tcW w:w="1223" w:type="pct"/>
            <w:shd w:val="clear" w:color="auto" w:fill="C2CAF4" w:themeFill="text2" w:themeFillTint="33"/>
            <w:noWrap/>
            <w:vAlign w:val="center"/>
            <w:hideMark/>
          </w:tcPr>
          <w:p w14:paraId="0919E9CD" w14:textId="77777777" w:rsidR="00CF225D" w:rsidRPr="00BB0871" w:rsidRDefault="00CF225D" w:rsidP="00CF225D">
            <w:pPr>
              <w:spacing w:after="0"/>
              <w:jc w:val="right"/>
              <w:rPr>
                <w:color w:val="000000"/>
                <w:sz w:val="18"/>
                <w:szCs w:val="18"/>
              </w:rPr>
            </w:pPr>
            <w:r w:rsidRPr="00BB0871">
              <w:rPr>
                <w:color w:val="000000"/>
                <w:sz w:val="18"/>
                <w:szCs w:val="18"/>
              </w:rPr>
              <w:t>Position 8</w:t>
            </w:r>
          </w:p>
        </w:tc>
        <w:tc>
          <w:tcPr>
            <w:tcW w:w="1259" w:type="pct"/>
            <w:noWrap/>
            <w:vAlign w:val="center"/>
          </w:tcPr>
          <w:p w14:paraId="422B1140" w14:textId="77777777" w:rsidR="00CF225D" w:rsidRPr="00BB0871" w:rsidRDefault="00CF225D" w:rsidP="00CF225D">
            <w:pPr>
              <w:spacing w:after="0"/>
              <w:jc w:val="center"/>
              <w:rPr>
                <w:color w:val="000000"/>
                <w:sz w:val="18"/>
                <w:szCs w:val="18"/>
              </w:rPr>
            </w:pPr>
            <w:r w:rsidRPr="00CF225D">
              <w:rPr>
                <w:color w:val="000000"/>
                <w:sz w:val="18"/>
                <w:szCs w:val="18"/>
              </w:rPr>
              <w:t>49%</w:t>
            </w:r>
          </w:p>
        </w:tc>
        <w:tc>
          <w:tcPr>
            <w:tcW w:w="1259" w:type="pct"/>
            <w:noWrap/>
            <w:vAlign w:val="center"/>
          </w:tcPr>
          <w:p w14:paraId="09418B6F" w14:textId="77777777" w:rsidR="00CF225D" w:rsidRPr="00BB0871" w:rsidRDefault="00CF225D" w:rsidP="00CF225D">
            <w:pPr>
              <w:spacing w:after="0"/>
              <w:jc w:val="center"/>
              <w:rPr>
                <w:color w:val="000000"/>
                <w:sz w:val="18"/>
                <w:szCs w:val="18"/>
              </w:rPr>
            </w:pPr>
            <w:r w:rsidRPr="00CF225D">
              <w:rPr>
                <w:color w:val="000000"/>
                <w:sz w:val="18"/>
                <w:szCs w:val="18"/>
              </w:rPr>
              <w:t>36%</w:t>
            </w:r>
          </w:p>
        </w:tc>
        <w:tc>
          <w:tcPr>
            <w:tcW w:w="1259" w:type="pct"/>
            <w:noWrap/>
            <w:vAlign w:val="center"/>
          </w:tcPr>
          <w:p w14:paraId="328EEA3B" w14:textId="77777777" w:rsidR="00CF225D" w:rsidRPr="00BB0871" w:rsidRDefault="00CF225D" w:rsidP="00CF225D">
            <w:pPr>
              <w:spacing w:after="0"/>
              <w:jc w:val="center"/>
              <w:rPr>
                <w:color w:val="000000"/>
                <w:sz w:val="18"/>
                <w:szCs w:val="18"/>
              </w:rPr>
            </w:pPr>
            <w:r w:rsidRPr="00CF225D">
              <w:rPr>
                <w:color w:val="000000"/>
                <w:sz w:val="18"/>
                <w:szCs w:val="18"/>
              </w:rPr>
              <w:t>42%</w:t>
            </w:r>
          </w:p>
        </w:tc>
      </w:tr>
    </w:tbl>
    <w:p w14:paraId="73B2478F"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19702599" w14:textId="77777777" w:rsidR="005437A1" w:rsidRDefault="005437A1" w:rsidP="00E86A2D">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ignificant differences between age groups</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w:t>
      </w:r>
      <w:r w:rsidR="00CF225D">
        <w:rPr>
          <w:rFonts w:ascii="Calibri" w:eastAsia="Times New Roman" w:hAnsi="Calibri"/>
          <w:color w:val="000000"/>
          <w:sz w:val="16"/>
          <w:szCs w:val="16"/>
        </w:rPr>
        <w:t xml:space="preserve">d by column reference letters A, </w:t>
      </w:r>
      <w:r>
        <w:rPr>
          <w:rFonts w:ascii="Calibri" w:eastAsia="Times New Roman" w:hAnsi="Calibri"/>
          <w:color w:val="000000"/>
          <w:sz w:val="16"/>
          <w:szCs w:val="16"/>
        </w:rPr>
        <w:t>B</w:t>
      </w:r>
      <w:r w:rsidR="00CF225D">
        <w:rPr>
          <w:rFonts w:ascii="Calibri" w:eastAsia="Times New Roman" w:hAnsi="Calibri"/>
          <w:color w:val="000000"/>
          <w:sz w:val="16"/>
          <w:szCs w:val="16"/>
        </w:rPr>
        <w:t xml:space="preserve"> &amp; C</w:t>
      </w:r>
    </w:p>
    <w:p w14:paraId="7E5F20BE"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393-419</w:t>
      </w:r>
    </w:p>
    <w:p w14:paraId="227801C6" w14:textId="77777777" w:rsidR="005437A1" w:rsidRDefault="005437A1" w:rsidP="005437A1">
      <w:pPr>
        <w:rPr>
          <w:b/>
          <w:color w:val="172983" w:themeColor="text2"/>
        </w:rPr>
      </w:pPr>
    </w:p>
    <w:p w14:paraId="70E8E05E" w14:textId="77777777" w:rsidR="005437A1" w:rsidRPr="00D150DD" w:rsidRDefault="005437A1" w:rsidP="005437A1">
      <w:pPr>
        <w:spacing w:before="240"/>
        <w:rPr>
          <w:rFonts w:cs="Arial"/>
          <w:b/>
        </w:rPr>
      </w:pPr>
      <w:r w:rsidRPr="005F4C3D">
        <w:rPr>
          <w:rFonts w:cs="Arial"/>
          <w:b/>
        </w:rPr>
        <w:t xml:space="preserve">Table </w:t>
      </w:r>
      <w:r w:rsidRPr="005F4C3D">
        <w:rPr>
          <w:rFonts w:cs="Arial"/>
          <w:b/>
        </w:rPr>
        <w:fldChar w:fldCharType="begin"/>
      </w:r>
      <w:r w:rsidRPr="005F4C3D">
        <w:rPr>
          <w:rFonts w:cs="Arial"/>
          <w:b/>
        </w:rPr>
        <w:instrText xml:space="preserve"> SEQ Table \* ARABIC </w:instrText>
      </w:r>
      <w:r w:rsidRPr="005F4C3D">
        <w:rPr>
          <w:rFonts w:cs="Arial"/>
          <w:b/>
        </w:rPr>
        <w:fldChar w:fldCharType="separate"/>
      </w:r>
      <w:r w:rsidR="00FD3A33">
        <w:rPr>
          <w:rFonts w:cs="Arial"/>
          <w:b/>
          <w:noProof/>
        </w:rPr>
        <w:t>15</w:t>
      </w:r>
      <w:r w:rsidRPr="005F4C3D">
        <w:rPr>
          <w:rFonts w:cs="Arial"/>
          <w:b/>
        </w:rPr>
        <w:fldChar w:fldCharType="end"/>
      </w:r>
      <w:r w:rsidRPr="005F4C3D">
        <w:rPr>
          <w:rFonts w:cs="Arial"/>
          <w:b/>
        </w:rPr>
        <w:t>: Correct product selection – non-food products, by household structure</w:t>
      </w:r>
    </w:p>
    <w:tbl>
      <w:tblPr>
        <w:tblStyle w:val="TableGrid"/>
        <w:tblW w:w="5000" w:type="pct"/>
        <w:tblLook w:val="04A0" w:firstRow="1" w:lastRow="0" w:firstColumn="1" w:lastColumn="0" w:noHBand="0" w:noVBand="1"/>
      </w:tblPr>
      <w:tblGrid>
        <w:gridCol w:w="2206"/>
        <w:gridCol w:w="2270"/>
        <w:gridCol w:w="2270"/>
        <w:gridCol w:w="2270"/>
      </w:tblGrid>
      <w:tr w:rsidR="002F5F52" w:rsidRPr="002F5F52" w14:paraId="0BE1611A" w14:textId="77777777" w:rsidTr="002F5F52">
        <w:trPr>
          <w:trHeight w:val="593"/>
        </w:trPr>
        <w:tc>
          <w:tcPr>
            <w:tcW w:w="1223" w:type="pct"/>
            <w:shd w:val="clear" w:color="auto" w:fill="C2CAF4" w:themeFill="text2" w:themeFillTint="33"/>
            <w:vAlign w:val="center"/>
            <w:hideMark/>
          </w:tcPr>
          <w:p w14:paraId="30F47561" w14:textId="77777777" w:rsidR="002F5F52" w:rsidRPr="00BB0871" w:rsidRDefault="002F5F52" w:rsidP="002F5F52">
            <w:pPr>
              <w:spacing w:after="0"/>
              <w:jc w:val="center"/>
              <w:rPr>
                <w:color w:val="000000"/>
                <w:sz w:val="18"/>
                <w:szCs w:val="18"/>
              </w:rPr>
            </w:pPr>
          </w:p>
        </w:tc>
        <w:tc>
          <w:tcPr>
            <w:tcW w:w="1259" w:type="pct"/>
            <w:shd w:val="clear" w:color="auto" w:fill="C2CAF4" w:themeFill="text2" w:themeFillTint="33"/>
            <w:vAlign w:val="center"/>
          </w:tcPr>
          <w:p w14:paraId="2D47CE33" w14:textId="77777777" w:rsidR="002F5F52" w:rsidRDefault="002F5F52" w:rsidP="002F5F52">
            <w:pPr>
              <w:spacing w:after="0"/>
              <w:jc w:val="center"/>
              <w:rPr>
                <w:color w:val="000000"/>
                <w:sz w:val="18"/>
                <w:szCs w:val="18"/>
              </w:rPr>
            </w:pPr>
            <w:r>
              <w:rPr>
                <w:color w:val="000000"/>
                <w:sz w:val="18"/>
                <w:szCs w:val="18"/>
              </w:rPr>
              <w:t>Younger single / couple with no children</w:t>
            </w:r>
          </w:p>
          <w:p w14:paraId="36BE4AB4" w14:textId="77777777" w:rsidR="002F5F52" w:rsidRPr="00BB0871" w:rsidRDefault="002F5F52" w:rsidP="002F5F52">
            <w:pPr>
              <w:spacing w:after="0"/>
              <w:jc w:val="center"/>
              <w:rPr>
                <w:color w:val="000000"/>
                <w:sz w:val="18"/>
                <w:szCs w:val="18"/>
              </w:rPr>
            </w:pPr>
            <w:r>
              <w:rPr>
                <w:color w:val="000000"/>
                <w:sz w:val="18"/>
                <w:szCs w:val="18"/>
              </w:rPr>
              <w:t>A</w:t>
            </w:r>
          </w:p>
        </w:tc>
        <w:tc>
          <w:tcPr>
            <w:tcW w:w="1259" w:type="pct"/>
            <w:shd w:val="clear" w:color="auto" w:fill="C2CAF4" w:themeFill="text2" w:themeFillTint="33"/>
            <w:vAlign w:val="center"/>
          </w:tcPr>
          <w:p w14:paraId="3D449C81" w14:textId="77777777" w:rsidR="002F5F52" w:rsidRDefault="002F5F52" w:rsidP="002F5F52">
            <w:pPr>
              <w:spacing w:after="0"/>
              <w:jc w:val="center"/>
              <w:rPr>
                <w:color w:val="000000"/>
                <w:sz w:val="18"/>
                <w:szCs w:val="18"/>
              </w:rPr>
            </w:pPr>
            <w:r w:rsidRPr="002F5F52">
              <w:rPr>
                <w:color w:val="000000"/>
                <w:sz w:val="18"/>
                <w:szCs w:val="18"/>
              </w:rPr>
              <w:t>Mature couple or single, no children at home</w:t>
            </w:r>
          </w:p>
          <w:p w14:paraId="0C34D4C9" w14:textId="77777777" w:rsidR="002F5F52" w:rsidRPr="00BB0871" w:rsidRDefault="002F5F52" w:rsidP="002F5F52">
            <w:pPr>
              <w:spacing w:after="0"/>
              <w:jc w:val="center"/>
              <w:rPr>
                <w:color w:val="000000"/>
                <w:sz w:val="18"/>
                <w:szCs w:val="18"/>
              </w:rPr>
            </w:pPr>
            <w:r>
              <w:rPr>
                <w:color w:val="000000"/>
                <w:sz w:val="18"/>
                <w:szCs w:val="18"/>
              </w:rPr>
              <w:t>B</w:t>
            </w:r>
          </w:p>
        </w:tc>
        <w:tc>
          <w:tcPr>
            <w:tcW w:w="1259" w:type="pct"/>
            <w:shd w:val="clear" w:color="auto" w:fill="C2CAF4" w:themeFill="text2" w:themeFillTint="33"/>
            <w:vAlign w:val="center"/>
          </w:tcPr>
          <w:p w14:paraId="61D3E747" w14:textId="77777777" w:rsidR="002F5F52" w:rsidRDefault="002F5F52" w:rsidP="002F5F52">
            <w:pPr>
              <w:spacing w:after="0"/>
              <w:jc w:val="center"/>
              <w:rPr>
                <w:color w:val="000000"/>
                <w:sz w:val="18"/>
                <w:szCs w:val="18"/>
              </w:rPr>
            </w:pPr>
            <w:r>
              <w:rPr>
                <w:color w:val="000000"/>
                <w:sz w:val="18"/>
                <w:szCs w:val="18"/>
              </w:rPr>
              <w:t>Family with</w:t>
            </w:r>
            <w:r w:rsidRPr="002F5F52">
              <w:rPr>
                <w:color w:val="000000"/>
                <w:sz w:val="18"/>
                <w:szCs w:val="18"/>
              </w:rPr>
              <w:t xml:space="preserve"> children at home</w:t>
            </w:r>
          </w:p>
          <w:p w14:paraId="195C7AD8" w14:textId="77777777" w:rsidR="002F5F52" w:rsidRPr="00BB0871" w:rsidRDefault="002F5F52" w:rsidP="002F5F52">
            <w:pPr>
              <w:spacing w:after="0"/>
              <w:jc w:val="center"/>
              <w:rPr>
                <w:color w:val="000000"/>
                <w:sz w:val="18"/>
                <w:szCs w:val="18"/>
              </w:rPr>
            </w:pPr>
            <w:r>
              <w:rPr>
                <w:color w:val="000000"/>
                <w:sz w:val="18"/>
                <w:szCs w:val="18"/>
              </w:rPr>
              <w:t>C</w:t>
            </w:r>
          </w:p>
        </w:tc>
      </w:tr>
      <w:tr w:rsidR="002F5F52" w:rsidRPr="00A66168" w14:paraId="03BF0558" w14:textId="77777777" w:rsidTr="0066586F">
        <w:trPr>
          <w:trHeight w:val="300"/>
        </w:trPr>
        <w:tc>
          <w:tcPr>
            <w:tcW w:w="1223" w:type="pct"/>
            <w:shd w:val="clear" w:color="auto" w:fill="C2CAF4" w:themeFill="text2" w:themeFillTint="33"/>
            <w:noWrap/>
            <w:vAlign w:val="center"/>
            <w:hideMark/>
          </w:tcPr>
          <w:p w14:paraId="6056D180" w14:textId="77777777" w:rsidR="002F5F52" w:rsidRPr="00BB0871" w:rsidRDefault="002F5F52" w:rsidP="002F5F52">
            <w:pPr>
              <w:spacing w:after="0"/>
              <w:jc w:val="right"/>
              <w:rPr>
                <w:color w:val="000000"/>
                <w:sz w:val="18"/>
                <w:szCs w:val="18"/>
              </w:rPr>
            </w:pPr>
            <w:r w:rsidRPr="00BB0871">
              <w:rPr>
                <w:color w:val="000000"/>
                <w:sz w:val="18"/>
                <w:szCs w:val="18"/>
              </w:rPr>
              <w:t>Position 1</w:t>
            </w:r>
          </w:p>
        </w:tc>
        <w:tc>
          <w:tcPr>
            <w:tcW w:w="1259" w:type="pct"/>
            <w:noWrap/>
            <w:vAlign w:val="bottom"/>
          </w:tcPr>
          <w:p w14:paraId="7DAFF808" w14:textId="77777777" w:rsidR="002F5F52" w:rsidRPr="00BB0871" w:rsidRDefault="002F5F52" w:rsidP="002F5F52">
            <w:pPr>
              <w:spacing w:after="0"/>
              <w:jc w:val="center"/>
              <w:rPr>
                <w:color w:val="000000"/>
                <w:sz w:val="18"/>
                <w:szCs w:val="18"/>
              </w:rPr>
            </w:pPr>
            <w:r w:rsidRPr="002F5F52">
              <w:rPr>
                <w:color w:val="000000"/>
                <w:sz w:val="18"/>
                <w:szCs w:val="18"/>
              </w:rPr>
              <w:t>63%</w:t>
            </w:r>
          </w:p>
        </w:tc>
        <w:tc>
          <w:tcPr>
            <w:tcW w:w="1259" w:type="pct"/>
            <w:noWrap/>
            <w:vAlign w:val="bottom"/>
          </w:tcPr>
          <w:p w14:paraId="62CB579F" w14:textId="77777777" w:rsidR="002F5F52" w:rsidRPr="00BB0871" w:rsidRDefault="002F5F52" w:rsidP="002F5F52">
            <w:pPr>
              <w:spacing w:after="0"/>
              <w:jc w:val="center"/>
              <w:rPr>
                <w:color w:val="000000"/>
                <w:sz w:val="18"/>
                <w:szCs w:val="18"/>
              </w:rPr>
            </w:pPr>
            <w:r w:rsidRPr="002F5F52">
              <w:rPr>
                <w:color w:val="000000"/>
                <w:sz w:val="18"/>
                <w:szCs w:val="18"/>
              </w:rPr>
              <w:t>67%</w:t>
            </w:r>
          </w:p>
        </w:tc>
        <w:tc>
          <w:tcPr>
            <w:tcW w:w="1259" w:type="pct"/>
            <w:noWrap/>
            <w:vAlign w:val="bottom"/>
          </w:tcPr>
          <w:p w14:paraId="2DED4D66" w14:textId="77777777" w:rsidR="002F5F52" w:rsidRPr="00BB0871" w:rsidRDefault="002F5F52" w:rsidP="002F5F52">
            <w:pPr>
              <w:spacing w:after="0"/>
              <w:jc w:val="center"/>
              <w:rPr>
                <w:color w:val="000000"/>
                <w:sz w:val="18"/>
                <w:szCs w:val="18"/>
              </w:rPr>
            </w:pPr>
            <w:r w:rsidRPr="002F5F52">
              <w:rPr>
                <w:color w:val="000000"/>
                <w:sz w:val="18"/>
                <w:szCs w:val="18"/>
              </w:rPr>
              <w:t>54%</w:t>
            </w:r>
          </w:p>
        </w:tc>
      </w:tr>
      <w:tr w:rsidR="002F5F52" w:rsidRPr="00A66168" w14:paraId="2831290B" w14:textId="77777777" w:rsidTr="0066586F">
        <w:trPr>
          <w:trHeight w:val="300"/>
        </w:trPr>
        <w:tc>
          <w:tcPr>
            <w:tcW w:w="1223" w:type="pct"/>
            <w:shd w:val="clear" w:color="auto" w:fill="C2CAF4" w:themeFill="text2" w:themeFillTint="33"/>
            <w:noWrap/>
            <w:vAlign w:val="center"/>
            <w:hideMark/>
          </w:tcPr>
          <w:p w14:paraId="523CB8CA" w14:textId="77777777" w:rsidR="002F5F52" w:rsidRPr="00BB0871" w:rsidRDefault="002F5F52" w:rsidP="002F5F52">
            <w:pPr>
              <w:spacing w:after="0"/>
              <w:jc w:val="right"/>
              <w:rPr>
                <w:color w:val="000000"/>
                <w:sz w:val="18"/>
                <w:szCs w:val="18"/>
              </w:rPr>
            </w:pPr>
            <w:r w:rsidRPr="00BB0871">
              <w:rPr>
                <w:color w:val="000000"/>
                <w:sz w:val="18"/>
                <w:szCs w:val="18"/>
              </w:rPr>
              <w:t>Position 2</w:t>
            </w:r>
          </w:p>
        </w:tc>
        <w:tc>
          <w:tcPr>
            <w:tcW w:w="1259" w:type="pct"/>
            <w:noWrap/>
            <w:vAlign w:val="bottom"/>
          </w:tcPr>
          <w:p w14:paraId="7E8A0395" w14:textId="77777777" w:rsidR="002F5F52" w:rsidRPr="00BB0871" w:rsidRDefault="002F5F52" w:rsidP="002F5F52">
            <w:pPr>
              <w:spacing w:after="0"/>
              <w:jc w:val="center"/>
              <w:rPr>
                <w:color w:val="000000"/>
                <w:sz w:val="18"/>
                <w:szCs w:val="18"/>
              </w:rPr>
            </w:pPr>
            <w:r w:rsidRPr="002F5F52">
              <w:rPr>
                <w:color w:val="000000"/>
                <w:sz w:val="18"/>
                <w:szCs w:val="18"/>
              </w:rPr>
              <w:t>63%</w:t>
            </w:r>
          </w:p>
        </w:tc>
        <w:tc>
          <w:tcPr>
            <w:tcW w:w="1259" w:type="pct"/>
            <w:noWrap/>
            <w:vAlign w:val="bottom"/>
          </w:tcPr>
          <w:p w14:paraId="0FB8620B" w14:textId="77777777" w:rsidR="002F5F52" w:rsidRPr="00BB0871" w:rsidRDefault="002F5F52" w:rsidP="002F5F52">
            <w:pPr>
              <w:spacing w:after="0"/>
              <w:jc w:val="center"/>
              <w:rPr>
                <w:color w:val="000000"/>
                <w:sz w:val="18"/>
                <w:szCs w:val="18"/>
              </w:rPr>
            </w:pPr>
            <w:r w:rsidRPr="002F5F52">
              <w:rPr>
                <w:color w:val="000000"/>
                <w:sz w:val="18"/>
                <w:szCs w:val="18"/>
              </w:rPr>
              <w:t>59%</w:t>
            </w:r>
          </w:p>
        </w:tc>
        <w:tc>
          <w:tcPr>
            <w:tcW w:w="1259" w:type="pct"/>
            <w:noWrap/>
            <w:vAlign w:val="bottom"/>
          </w:tcPr>
          <w:p w14:paraId="2F95FDAA" w14:textId="77777777" w:rsidR="002F5F52" w:rsidRPr="00BB0871" w:rsidRDefault="002F5F52" w:rsidP="002F5F52">
            <w:pPr>
              <w:spacing w:after="0"/>
              <w:jc w:val="center"/>
              <w:rPr>
                <w:color w:val="000000"/>
                <w:sz w:val="18"/>
                <w:szCs w:val="18"/>
              </w:rPr>
            </w:pPr>
            <w:r w:rsidRPr="002F5F52">
              <w:rPr>
                <w:color w:val="000000"/>
                <w:sz w:val="18"/>
                <w:szCs w:val="18"/>
              </w:rPr>
              <w:t>56%</w:t>
            </w:r>
          </w:p>
        </w:tc>
      </w:tr>
      <w:tr w:rsidR="002F5F52" w:rsidRPr="00A66168" w14:paraId="75E6423F" w14:textId="77777777" w:rsidTr="0066586F">
        <w:trPr>
          <w:trHeight w:val="300"/>
        </w:trPr>
        <w:tc>
          <w:tcPr>
            <w:tcW w:w="1223" w:type="pct"/>
            <w:shd w:val="clear" w:color="auto" w:fill="C2CAF4" w:themeFill="text2" w:themeFillTint="33"/>
            <w:noWrap/>
            <w:vAlign w:val="center"/>
            <w:hideMark/>
          </w:tcPr>
          <w:p w14:paraId="01004D03" w14:textId="77777777" w:rsidR="002F5F52" w:rsidRPr="00BB0871" w:rsidRDefault="002F5F52" w:rsidP="002F5F52">
            <w:pPr>
              <w:spacing w:after="0"/>
              <w:jc w:val="right"/>
              <w:rPr>
                <w:color w:val="000000"/>
                <w:sz w:val="18"/>
                <w:szCs w:val="18"/>
              </w:rPr>
            </w:pPr>
            <w:r w:rsidRPr="00BB0871">
              <w:rPr>
                <w:color w:val="000000"/>
                <w:sz w:val="18"/>
                <w:szCs w:val="18"/>
              </w:rPr>
              <w:t>Position 3</w:t>
            </w:r>
          </w:p>
        </w:tc>
        <w:tc>
          <w:tcPr>
            <w:tcW w:w="1259" w:type="pct"/>
            <w:noWrap/>
            <w:vAlign w:val="bottom"/>
          </w:tcPr>
          <w:p w14:paraId="0397208B" w14:textId="77777777" w:rsidR="002F5F52" w:rsidRPr="00BB0871" w:rsidRDefault="002F5F52" w:rsidP="002F5F52">
            <w:pPr>
              <w:spacing w:after="0"/>
              <w:jc w:val="center"/>
              <w:rPr>
                <w:color w:val="000000"/>
                <w:sz w:val="18"/>
                <w:szCs w:val="18"/>
              </w:rPr>
            </w:pPr>
            <w:r w:rsidRPr="002F5F52">
              <w:rPr>
                <w:color w:val="000000"/>
                <w:sz w:val="18"/>
                <w:szCs w:val="18"/>
              </w:rPr>
              <w:t>40%</w:t>
            </w:r>
          </w:p>
        </w:tc>
        <w:tc>
          <w:tcPr>
            <w:tcW w:w="1259" w:type="pct"/>
            <w:noWrap/>
            <w:vAlign w:val="bottom"/>
          </w:tcPr>
          <w:p w14:paraId="57C82DAB" w14:textId="77777777" w:rsidR="002F5F52" w:rsidRPr="00BB0871" w:rsidRDefault="002F5F52" w:rsidP="002F5F52">
            <w:pPr>
              <w:spacing w:after="0"/>
              <w:jc w:val="center"/>
              <w:rPr>
                <w:color w:val="000000"/>
                <w:sz w:val="18"/>
                <w:szCs w:val="18"/>
              </w:rPr>
            </w:pPr>
            <w:r w:rsidRPr="002F5F52">
              <w:rPr>
                <w:color w:val="000000"/>
                <w:sz w:val="18"/>
                <w:szCs w:val="18"/>
              </w:rPr>
              <w:t>61%A</w:t>
            </w:r>
          </w:p>
        </w:tc>
        <w:tc>
          <w:tcPr>
            <w:tcW w:w="1259" w:type="pct"/>
            <w:noWrap/>
            <w:vAlign w:val="bottom"/>
          </w:tcPr>
          <w:p w14:paraId="358CCECC" w14:textId="77777777" w:rsidR="002F5F52" w:rsidRPr="00BB0871" w:rsidRDefault="002F5F52" w:rsidP="002F5F52">
            <w:pPr>
              <w:spacing w:after="0"/>
              <w:jc w:val="center"/>
              <w:rPr>
                <w:color w:val="000000"/>
                <w:sz w:val="18"/>
                <w:szCs w:val="18"/>
              </w:rPr>
            </w:pPr>
            <w:r w:rsidRPr="002F5F52">
              <w:rPr>
                <w:color w:val="000000"/>
                <w:sz w:val="18"/>
                <w:szCs w:val="18"/>
              </w:rPr>
              <w:t>50%</w:t>
            </w:r>
          </w:p>
        </w:tc>
      </w:tr>
      <w:tr w:rsidR="002F5F52" w:rsidRPr="00A66168" w14:paraId="4A512300" w14:textId="77777777" w:rsidTr="0066586F">
        <w:trPr>
          <w:trHeight w:val="300"/>
        </w:trPr>
        <w:tc>
          <w:tcPr>
            <w:tcW w:w="1223" w:type="pct"/>
            <w:shd w:val="clear" w:color="auto" w:fill="C2CAF4" w:themeFill="text2" w:themeFillTint="33"/>
            <w:noWrap/>
            <w:vAlign w:val="center"/>
            <w:hideMark/>
          </w:tcPr>
          <w:p w14:paraId="1D88586F" w14:textId="77777777" w:rsidR="002F5F52" w:rsidRPr="00BB0871" w:rsidRDefault="002F5F52" w:rsidP="002F5F52">
            <w:pPr>
              <w:spacing w:after="0"/>
              <w:jc w:val="right"/>
              <w:rPr>
                <w:color w:val="000000"/>
                <w:sz w:val="18"/>
                <w:szCs w:val="18"/>
              </w:rPr>
            </w:pPr>
            <w:r w:rsidRPr="00BB0871">
              <w:rPr>
                <w:color w:val="000000"/>
                <w:sz w:val="18"/>
                <w:szCs w:val="18"/>
              </w:rPr>
              <w:t>Position 4</w:t>
            </w:r>
          </w:p>
        </w:tc>
        <w:tc>
          <w:tcPr>
            <w:tcW w:w="1259" w:type="pct"/>
            <w:noWrap/>
            <w:vAlign w:val="bottom"/>
          </w:tcPr>
          <w:p w14:paraId="12B56362" w14:textId="77777777" w:rsidR="002F5F52" w:rsidRPr="00BB0871" w:rsidRDefault="002F5F52" w:rsidP="002F5F52">
            <w:pPr>
              <w:spacing w:after="0"/>
              <w:jc w:val="center"/>
              <w:rPr>
                <w:color w:val="000000"/>
                <w:sz w:val="18"/>
                <w:szCs w:val="18"/>
              </w:rPr>
            </w:pPr>
            <w:r w:rsidRPr="002F5F52">
              <w:rPr>
                <w:color w:val="000000"/>
                <w:sz w:val="18"/>
                <w:szCs w:val="18"/>
              </w:rPr>
              <w:t>48%</w:t>
            </w:r>
          </w:p>
        </w:tc>
        <w:tc>
          <w:tcPr>
            <w:tcW w:w="1259" w:type="pct"/>
            <w:noWrap/>
            <w:vAlign w:val="bottom"/>
          </w:tcPr>
          <w:p w14:paraId="53B25DE6" w14:textId="77777777" w:rsidR="002F5F52" w:rsidRPr="00BB0871" w:rsidRDefault="002F5F52" w:rsidP="002F5F52">
            <w:pPr>
              <w:spacing w:after="0"/>
              <w:jc w:val="center"/>
              <w:rPr>
                <w:color w:val="000000"/>
                <w:sz w:val="18"/>
                <w:szCs w:val="18"/>
              </w:rPr>
            </w:pPr>
            <w:r w:rsidRPr="002F5F52">
              <w:rPr>
                <w:color w:val="000000"/>
                <w:sz w:val="18"/>
                <w:szCs w:val="18"/>
              </w:rPr>
              <w:t>44%</w:t>
            </w:r>
          </w:p>
        </w:tc>
        <w:tc>
          <w:tcPr>
            <w:tcW w:w="1259" w:type="pct"/>
            <w:noWrap/>
            <w:vAlign w:val="bottom"/>
          </w:tcPr>
          <w:p w14:paraId="7CC91C57" w14:textId="77777777" w:rsidR="002F5F52" w:rsidRPr="00BB0871" w:rsidRDefault="002F5F52" w:rsidP="002F5F52">
            <w:pPr>
              <w:spacing w:after="0"/>
              <w:jc w:val="center"/>
              <w:rPr>
                <w:color w:val="000000"/>
                <w:sz w:val="18"/>
                <w:szCs w:val="18"/>
              </w:rPr>
            </w:pPr>
            <w:r w:rsidRPr="002F5F52">
              <w:rPr>
                <w:color w:val="000000"/>
                <w:sz w:val="18"/>
                <w:szCs w:val="18"/>
              </w:rPr>
              <w:t>46%</w:t>
            </w:r>
          </w:p>
        </w:tc>
      </w:tr>
      <w:tr w:rsidR="002F5F52" w:rsidRPr="00A66168" w14:paraId="737D301F" w14:textId="77777777" w:rsidTr="0066586F">
        <w:trPr>
          <w:trHeight w:val="300"/>
        </w:trPr>
        <w:tc>
          <w:tcPr>
            <w:tcW w:w="1223" w:type="pct"/>
            <w:shd w:val="clear" w:color="auto" w:fill="C2CAF4" w:themeFill="text2" w:themeFillTint="33"/>
            <w:noWrap/>
            <w:vAlign w:val="center"/>
            <w:hideMark/>
          </w:tcPr>
          <w:p w14:paraId="25B89855" w14:textId="77777777" w:rsidR="002F5F52" w:rsidRPr="00BB0871" w:rsidRDefault="002F5F52" w:rsidP="002F5F52">
            <w:pPr>
              <w:spacing w:after="0"/>
              <w:jc w:val="right"/>
              <w:rPr>
                <w:color w:val="000000"/>
                <w:sz w:val="18"/>
                <w:szCs w:val="18"/>
              </w:rPr>
            </w:pPr>
            <w:r w:rsidRPr="00BB0871">
              <w:rPr>
                <w:color w:val="000000"/>
                <w:sz w:val="18"/>
                <w:szCs w:val="18"/>
              </w:rPr>
              <w:t>Position 5</w:t>
            </w:r>
          </w:p>
        </w:tc>
        <w:tc>
          <w:tcPr>
            <w:tcW w:w="1259" w:type="pct"/>
            <w:noWrap/>
            <w:vAlign w:val="bottom"/>
          </w:tcPr>
          <w:p w14:paraId="35B8CCD8" w14:textId="77777777" w:rsidR="002F5F52" w:rsidRPr="00BB0871" w:rsidRDefault="002F5F52" w:rsidP="002F5F52">
            <w:pPr>
              <w:spacing w:after="0"/>
              <w:jc w:val="center"/>
              <w:rPr>
                <w:color w:val="000000"/>
                <w:sz w:val="18"/>
                <w:szCs w:val="18"/>
              </w:rPr>
            </w:pPr>
            <w:r w:rsidRPr="002F5F52">
              <w:rPr>
                <w:color w:val="000000"/>
                <w:sz w:val="18"/>
                <w:szCs w:val="18"/>
              </w:rPr>
              <w:t>65%</w:t>
            </w:r>
          </w:p>
        </w:tc>
        <w:tc>
          <w:tcPr>
            <w:tcW w:w="1259" w:type="pct"/>
            <w:noWrap/>
            <w:vAlign w:val="bottom"/>
          </w:tcPr>
          <w:p w14:paraId="0D975DC1" w14:textId="77777777" w:rsidR="002F5F52" w:rsidRPr="00BB0871" w:rsidRDefault="002F5F52" w:rsidP="002F5F52">
            <w:pPr>
              <w:spacing w:after="0"/>
              <w:jc w:val="center"/>
              <w:rPr>
                <w:color w:val="000000"/>
                <w:sz w:val="18"/>
                <w:szCs w:val="18"/>
              </w:rPr>
            </w:pPr>
            <w:r w:rsidRPr="002F5F52">
              <w:rPr>
                <w:color w:val="000000"/>
                <w:sz w:val="18"/>
                <w:szCs w:val="18"/>
              </w:rPr>
              <w:t>65%</w:t>
            </w:r>
          </w:p>
        </w:tc>
        <w:tc>
          <w:tcPr>
            <w:tcW w:w="1259" w:type="pct"/>
            <w:noWrap/>
            <w:vAlign w:val="bottom"/>
          </w:tcPr>
          <w:p w14:paraId="02F45C14" w14:textId="77777777" w:rsidR="002F5F52" w:rsidRPr="00BB0871" w:rsidRDefault="002F5F52" w:rsidP="002F5F52">
            <w:pPr>
              <w:spacing w:after="0"/>
              <w:jc w:val="center"/>
              <w:rPr>
                <w:color w:val="000000"/>
                <w:sz w:val="18"/>
                <w:szCs w:val="18"/>
              </w:rPr>
            </w:pPr>
            <w:r w:rsidRPr="002F5F52">
              <w:rPr>
                <w:color w:val="000000"/>
                <w:sz w:val="18"/>
                <w:szCs w:val="18"/>
              </w:rPr>
              <w:t>54%</w:t>
            </w:r>
          </w:p>
        </w:tc>
      </w:tr>
      <w:tr w:rsidR="002F5F52" w:rsidRPr="00A66168" w14:paraId="626613A6" w14:textId="77777777" w:rsidTr="0066586F">
        <w:trPr>
          <w:trHeight w:val="300"/>
        </w:trPr>
        <w:tc>
          <w:tcPr>
            <w:tcW w:w="1223" w:type="pct"/>
            <w:shd w:val="clear" w:color="auto" w:fill="C2CAF4" w:themeFill="text2" w:themeFillTint="33"/>
            <w:noWrap/>
            <w:vAlign w:val="center"/>
            <w:hideMark/>
          </w:tcPr>
          <w:p w14:paraId="24AC12B2" w14:textId="77777777" w:rsidR="002F5F52" w:rsidRPr="00BB0871" w:rsidRDefault="002F5F52" w:rsidP="002F5F52">
            <w:pPr>
              <w:spacing w:after="0"/>
              <w:jc w:val="right"/>
              <w:rPr>
                <w:color w:val="000000"/>
                <w:sz w:val="18"/>
                <w:szCs w:val="18"/>
              </w:rPr>
            </w:pPr>
            <w:r w:rsidRPr="00BB0871">
              <w:rPr>
                <w:color w:val="000000"/>
                <w:sz w:val="18"/>
                <w:szCs w:val="18"/>
              </w:rPr>
              <w:t>Position 6</w:t>
            </w:r>
          </w:p>
        </w:tc>
        <w:tc>
          <w:tcPr>
            <w:tcW w:w="1259" w:type="pct"/>
            <w:noWrap/>
            <w:vAlign w:val="bottom"/>
          </w:tcPr>
          <w:p w14:paraId="785603C3" w14:textId="77777777" w:rsidR="002F5F52" w:rsidRPr="00BB0871" w:rsidRDefault="002F5F52" w:rsidP="002F5F52">
            <w:pPr>
              <w:spacing w:after="0"/>
              <w:jc w:val="center"/>
              <w:rPr>
                <w:color w:val="000000"/>
                <w:sz w:val="18"/>
                <w:szCs w:val="18"/>
              </w:rPr>
            </w:pPr>
            <w:r w:rsidRPr="002F5F52">
              <w:rPr>
                <w:color w:val="000000"/>
                <w:sz w:val="18"/>
                <w:szCs w:val="18"/>
              </w:rPr>
              <w:t>44%</w:t>
            </w:r>
          </w:p>
        </w:tc>
        <w:tc>
          <w:tcPr>
            <w:tcW w:w="1259" w:type="pct"/>
            <w:noWrap/>
            <w:vAlign w:val="bottom"/>
          </w:tcPr>
          <w:p w14:paraId="16DB4C86" w14:textId="77777777" w:rsidR="002F5F52" w:rsidRPr="00BB0871" w:rsidRDefault="002F5F52" w:rsidP="002F5F52">
            <w:pPr>
              <w:spacing w:after="0"/>
              <w:jc w:val="center"/>
              <w:rPr>
                <w:color w:val="000000"/>
                <w:sz w:val="18"/>
                <w:szCs w:val="18"/>
              </w:rPr>
            </w:pPr>
            <w:r w:rsidRPr="002F5F52">
              <w:rPr>
                <w:color w:val="000000"/>
                <w:sz w:val="18"/>
                <w:szCs w:val="18"/>
              </w:rPr>
              <w:t>55%</w:t>
            </w:r>
          </w:p>
        </w:tc>
        <w:tc>
          <w:tcPr>
            <w:tcW w:w="1259" w:type="pct"/>
            <w:noWrap/>
            <w:vAlign w:val="bottom"/>
          </w:tcPr>
          <w:p w14:paraId="76136DBE" w14:textId="77777777" w:rsidR="002F5F52" w:rsidRPr="00BB0871" w:rsidRDefault="002F5F52" w:rsidP="002F5F52">
            <w:pPr>
              <w:spacing w:after="0"/>
              <w:jc w:val="center"/>
              <w:rPr>
                <w:color w:val="000000"/>
                <w:sz w:val="18"/>
                <w:szCs w:val="18"/>
              </w:rPr>
            </w:pPr>
            <w:r w:rsidRPr="002F5F52">
              <w:rPr>
                <w:color w:val="000000"/>
                <w:sz w:val="18"/>
                <w:szCs w:val="18"/>
              </w:rPr>
              <w:t>58%</w:t>
            </w:r>
          </w:p>
        </w:tc>
      </w:tr>
      <w:tr w:rsidR="002F5F52" w:rsidRPr="00A66168" w14:paraId="7739DEDF" w14:textId="77777777" w:rsidTr="0066586F">
        <w:trPr>
          <w:trHeight w:val="300"/>
        </w:trPr>
        <w:tc>
          <w:tcPr>
            <w:tcW w:w="1223" w:type="pct"/>
            <w:shd w:val="clear" w:color="auto" w:fill="C2CAF4" w:themeFill="text2" w:themeFillTint="33"/>
            <w:noWrap/>
            <w:vAlign w:val="center"/>
            <w:hideMark/>
          </w:tcPr>
          <w:p w14:paraId="010CAA70" w14:textId="77777777" w:rsidR="002F5F52" w:rsidRPr="00BB0871" w:rsidRDefault="002F5F52" w:rsidP="002F5F52">
            <w:pPr>
              <w:spacing w:after="0"/>
              <w:jc w:val="right"/>
              <w:rPr>
                <w:color w:val="000000"/>
                <w:sz w:val="18"/>
                <w:szCs w:val="18"/>
              </w:rPr>
            </w:pPr>
            <w:r w:rsidRPr="00BB0871">
              <w:rPr>
                <w:color w:val="000000"/>
                <w:sz w:val="18"/>
                <w:szCs w:val="18"/>
              </w:rPr>
              <w:t>Position 7</w:t>
            </w:r>
          </w:p>
        </w:tc>
        <w:tc>
          <w:tcPr>
            <w:tcW w:w="1259" w:type="pct"/>
            <w:noWrap/>
            <w:vAlign w:val="bottom"/>
          </w:tcPr>
          <w:p w14:paraId="5DF34A13" w14:textId="77777777" w:rsidR="002F5F52" w:rsidRPr="00BB0871" w:rsidRDefault="002F5F52" w:rsidP="002F5F52">
            <w:pPr>
              <w:spacing w:after="0"/>
              <w:jc w:val="center"/>
              <w:rPr>
                <w:color w:val="000000"/>
                <w:sz w:val="18"/>
                <w:szCs w:val="18"/>
              </w:rPr>
            </w:pPr>
            <w:r w:rsidRPr="002F5F52">
              <w:rPr>
                <w:color w:val="000000"/>
                <w:sz w:val="18"/>
                <w:szCs w:val="18"/>
              </w:rPr>
              <w:t>48%</w:t>
            </w:r>
          </w:p>
        </w:tc>
        <w:tc>
          <w:tcPr>
            <w:tcW w:w="1259" w:type="pct"/>
            <w:noWrap/>
            <w:vAlign w:val="bottom"/>
          </w:tcPr>
          <w:p w14:paraId="596DAE5E" w14:textId="77777777" w:rsidR="002F5F52" w:rsidRPr="00BB0871" w:rsidRDefault="002F5F52" w:rsidP="002F5F52">
            <w:pPr>
              <w:spacing w:after="0"/>
              <w:jc w:val="center"/>
              <w:rPr>
                <w:color w:val="000000"/>
                <w:sz w:val="18"/>
                <w:szCs w:val="18"/>
              </w:rPr>
            </w:pPr>
            <w:r w:rsidRPr="002F5F52">
              <w:rPr>
                <w:color w:val="000000"/>
                <w:sz w:val="18"/>
                <w:szCs w:val="18"/>
              </w:rPr>
              <w:t>43%</w:t>
            </w:r>
          </w:p>
        </w:tc>
        <w:tc>
          <w:tcPr>
            <w:tcW w:w="1259" w:type="pct"/>
            <w:noWrap/>
            <w:vAlign w:val="bottom"/>
          </w:tcPr>
          <w:p w14:paraId="5FC72DEE" w14:textId="77777777" w:rsidR="002F5F52" w:rsidRPr="00BB0871" w:rsidRDefault="002F5F52" w:rsidP="002F5F52">
            <w:pPr>
              <w:spacing w:after="0"/>
              <w:jc w:val="center"/>
              <w:rPr>
                <w:color w:val="000000"/>
                <w:sz w:val="18"/>
                <w:szCs w:val="18"/>
              </w:rPr>
            </w:pPr>
            <w:r w:rsidRPr="002F5F52">
              <w:rPr>
                <w:color w:val="000000"/>
                <w:sz w:val="18"/>
                <w:szCs w:val="18"/>
              </w:rPr>
              <w:t>44%</w:t>
            </w:r>
          </w:p>
        </w:tc>
      </w:tr>
      <w:tr w:rsidR="002F5F52" w:rsidRPr="00A66168" w14:paraId="2AEAA6D4" w14:textId="77777777" w:rsidTr="0066586F">
        <w:trPr>
          <w:trHeight w:val="300"/>
        </w:trPr>
        <w:tc>
          <w:tcPr>
            <w:tcW w:w="1223" w:type="pct"/>
            <w:shd w:val="clear" w:color="auto" w:fill="C2CAF4" w:themeFill="text2" w:themeFillTint="33"/>
            <w:noWrap/>
            <w:vAlign w:val="center"/>
            <w:hideMark/>
          </w:tcPr>
          <w:p w14:paraId="022801EF" w14:textId="77777777" w:rsidR="002F5F52" w:rsidRPr="00BB0871" w:rsidRDefault="002F5F52" w:rsidP="002F5F52">
            <w:pPr>
              <w:spacing w:after="0"/>
              <w:jc w:val="right"/>
              <w:rPr>
                <w:color w:val="000000"/>
                <w:sz w:val="18"/>
                <w:szCs w:val="18"/>
              </w:rPr>
            </w:pPr>
            <w:r w:rsidRPr="00BB0871">
              <w:rPr>
                <w:color w:val="000000"/>
                <w:sz w:val="18"/>
                <w:szCs w:val="18"/>
              </w:rPr>
              <w:t>Position 8</w:t>
            </w:r>
          </w:p>
        </w:tc>
        <w:tc>
          <w:tcPr>
            <w:tcW w:w="1259" w:type="pct"/>
            <w:noWrap/>
            <w:vAlign w:val="bottom"/>
          </w:tcPr>
          <w:p w14:paraId="53DED71C" w14:textId="77777777" w:rsidR="002F5F52" w:rsidRPr="00BB0871" w:rsidRDefault="002F5F52" w:rsidP="002F5F52">
            <w:pPr>
              <w:spacing w:after="0"/>
              <w:jc w:val="center"/>
              <w:rPr>
                <w:color w:val="000000"/>
                <w:sz w:val="18"/>
                <w:szCs w:val="18"/>
              </w:rPr>
            </w:pPr>
            <w:r w:rsidRPr="002F5F52">
              <w:rPr>
                <w:color w:val="000000"/>
                <w:sz w:val="18"/>
                <w:szCs w:val="18"/>
              </w:rPr>
              <w:t>50%</w:t>
            </w:r>
          </w:p>
        </w:tc>
        <w:tc>
          <w:tcPr>
            <w:tcW w:w="1259" w:type="pct"/>
            <w:noWrap/>
            <w:vAlign w:val="bottom"/>
          </w:tcPr>
          <w:p w14:paraId="26EF2A3D" w14:textId="77777777" w:rsidR="002F5F52" w:rsidRPr="00BB0871" w:rsidRDefault="002F5F52" w:rsidP="002F5F52">
            <w:pPr>
              <w:spacing w:after="0"/>
              <w:jc w:val="center"/>
              <w:rPr>
                <w:color w:val="000000"/>
                <w:sz w:val="18"/>
                <w:szCs w:val="18"/>
              </w:rPr>
            </w:pPr>
            <w:r w:rsidRPr="002F5F52">
              <w:rPr>
                <w:color w:val="000000"/>
                <w:sz w:val="18"/>
                <w:szCs w:val="18"/>
              </w:rPr>
              <w:t>42%</w:t>
            </w:r>
          </w:p>
        </w:tc>
        <w:tc>
          <w:tcPr>
            <w:tcW w:w="1259" w:type="pct"/>
            <w:noWrap/>
            <w:vAlign w:val="bottom"/>
          </w:tcPr>
          <w:p w14:paraId="40342134" w14:textId="77777777" w:rsidR="002F5F52" w:rsidRPr="00BB0871" w:rsidRDefault="002F5F52" w:rsidP="002F5F52">
            <w:pPr>
              <w:spacing w:after="0"/>
              <w:jc w:val="center"/>
              <w:rPr>
                <w:color w:val="000000"/>
                <w:sz w:val="18"/>
                <w:szCs w:val="18"/>
              </w:rPr>
            </w:pPr>
            <w:r w:rsidRPr="002F5F52">
              <w:rPr>
                <w:color w:val="000000"/>
                <w:sz w:val="18"/>
                <w:szCs w:val="18"/>
              </w:rPr>
              <w:t>40%</w:t>
            </w:r>
          </w:p>
        </w:tc>
      </w:tr>
    </w:tbl>
    <w:p w14:paraId="070ECBD1"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5DADB843" w14:textId="77777777" w:rsidR="002F5F52" w:rsidRDefault="002F5F52" w:rsidP="00E86A2D">
      <w:pPr>
        <w:spacing w:after="0"/>
        <w:jc w:val="left"/>
        <w:rPr>
          <w:rFonts w:ascii="Calibri" w:eastAsia="Times New Roman" w:hAnsi="Calibri"/>
          <w:color w:val="000000"/>
          <w:sz w:val="16"/>
          <w:szCs w:val="16"/>
        </w:rPr>
      </w:pPr>
      <w:r w:rsidRPr="009F37D8">
        <w:rPr>
          <w:rFonts w:cs="Arial"/>
          <w:b/>
          <w:sz w:val="16"/>
          <w:szCs w:val="16"/>
        </w:rPr>
        <w:t xml:space="preserve">Note: </w:t>
      </w:r>
      <w:r w:rsidRPr="009F37D8">
        <w:rPr>
          <w:rFonts w:ascii="Calibri" w:eastAsia="Times New Roman" w:hAnsi="Calibri"/>
          <w:color w:val="000000"/>
          <w:sz w:val="16"/>
          <w:szCs w:val="16"/>
        </w:rPr>
        <w:t>Statistically s</w:t>
      </w:r>
      <w:r>
        <w:rPr>
          <w:rFonts w:ascii="Calibri" w:eastAsia="Times New Roman" w:hAnsi="Calibri"/>
          <w:color w:val="000000"/>
          <w:sz w:val="16"/>
          <w:szCs w:val="16"/>
        </w:rPr>
        <w:t xml:space="preserve">ignificant differences between </w:t>
      </w:r>
      <w:r w:rsidR="0010422D">
        <w:rPr>
          <w:rFonts w:ascii="Calibri" w:eastAsia="Times New Roman" w:hAnsi="Calibri"/>
          <w:color w:val="000000"/>
          <w:sz w:val="16"/>
          <w:szCs w:val="16"/>
        </w:rPr>
        <w:t>household structures</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&amp; C</w:t>
      </w:r>
    </w:p>
    <w:p w14:paraId="6C82CA0A"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393-419</w:t>
      </w:r>
    </w:p>
    <w:p w14:paraId="708DCA74" w14:textId="77777777" w:rsidR="005437A1" w:rsidRDefault="005437A1" w:rsidP="005437A1">
      <w:pPr>
        <w:spacing w:before="240" w:after="0"/>
        <w:jc w:val="left"/>
        <w:rPr>
          <w:rFonts w:cs="Arial"/>
          <w:b/>
        </w:rPr>
      </w:pPr>
    </w:p>
    <w:p w14:paraId="0A9CC8D8" w14:textId="77777777" w:rsidR="005F4C3D" w:rsidRDefault="005F4C3D">
      <w:pPr>
        <w:spacing w:before="240" w:after="0"/>
        <w:jc w:val="left"/>
        <w:rPr>
          <w:rFonts w:cs="Arial"/>
          <w:b/>
        </w:rPr>
      </w:pPr>
      <w:r>
        <w:rPr>
          <w:rFonts w:cs="Arial"/>
          <w:b/>
        </w:rPr>
        <w:br w:type="page"/>
      </w:r>
    </w:p>
    <w:p w14:paraId="3BD1ADF5" w14:textId="77777777" w:rsidR="005437A1" w:rsidRPr="00D150DD" w:rsidRDefault="005437A1" w:rsidP="005437A1">
      <w:pPr>
        <w:spacing w:before="240"/>
        <w:rPr>
          <w:rFonts w:cs="Arial"/>
          <w:b/>
        </w:rPr>
      </w:pPr>
      <w:r w:rsidRPr="005F4C3D">
        <w:rPr>
          <w:rFonts w:cs="Arial"/>
          <w:b/>
        </w:rPr>
        <w:t xml:space="preserve">Table </w:t>
      </w:r>
      <w:r w:rsidRPr="005F4C3D">
        <w:rPr>
          <w:rFonts w:cs="Arial"/>
          <w:b/>
        </w:rPr>
        <w:fldChar w:fldCharType="begin"/>
      </w:r>
      <w:r w:rsidRPr="005F4C3D">
        <w:rPr>
          <w:rFonts w:cs="Arial"/>
          <w:b/>
        </w:rPr>
        <w:instrText xml:space="preserve"> SEQ Table \* ARABIC </w:instrText>
      </w:r>
      <w:r w:rsidRPr="005F4C3D">
        <w:rPr>
          <w:rFonts w:cs="Arial"/>
          <w:b/>
        </w:rPr>
        <w:fldChar w:fldCharType="separate"/>
      </w:r>
      <w:r w:rsidR="00FD3A33">
        <w:rPr>
          <w:rFonts w:cs="Arial"/>
          <w:b/>
          <w:noProof/>
        </w:rPr>
        <w:t>16</w:t>
      </w:r>
      <w:r w:rsidRPr="005F4C3D">
        <w:rPr>
          <w:rFonts w:cs="Arial"/>
          <w:b/>
        </w:rPr>
        <w:fldChar w:fldCharType="end"/>
      </w:r>
      <w:r w:rsidRPr="005F4C3D">
        <w:rPr>
          <w:rFonts w:cs="Arial"/>
          <w:b/>
        </w:rPr>
        <w:t xml:space="preserve">: Correct product selection – non-food products, by </w:t>
      </w:r>
      <w:r w:rsidR="002F5F52" w:rsidRPr="005F4C3D">
        <w:rPr>
          <w:rFonts w:cs="Arial"/>
          <w:b/>
        </w:rPr>
        <w:t>shelf information</w:t>
      </w:r>
      <w:r w:rsidRPr="005F4C3D">
        <w:rPr>
          <w:rFonts w:cs="Arial"/>
          <w:b/>
        </w:rPr>
        <w:t xml:space="preserve"> use in-store</w:t>
      </w:r>
    </w:p>
    <w:tbl>
      <w:tblPr>
        <w:tblStyle w:val="TableGrid"/>
        <w:tblW w:w="5000" w:type="pct"/>
        <w:tblLook w:val="04A0" w:firstRow="1" w:lastRow="0" w:firstColumn="1" w:lastColumn="0" w:noHBand="0" w:noVBand="1"/>
      </w:tblPr>
      <w:tblGrid>
        <w:gridCol w:w="3150"/>
        <w:gridCol w:w="2934"/>
        <w:gridCol w:w="2932"/>
      </w:tblGrid>
      <w:tr w:rsidR="00650944" w:rsidRPr="00FB0BAB" w14:paraId="7371085D" w14:textId="77777777" w:rsidTr="005F4C3D">
        <w:trPr>
          <w:trHeight w:val="1032"/>
        </w:trPr>
        <w:tc>
          <w:tcPr>
            <w:tcW w:w="1747" w:type="pct"/>
            <w:shd w:val="clear" w:color="auto" w:fill="C2CAF4" w:themeFill="text2" w:themeFillTint="33"/>
            <w:vAlign w:val="center"/>
            <w:hideMark/>
          </w:tcPr>
          <w:p w14:paraId="760B5F46" w14:textId="77777777" w:rsidR="00650944" w:rsidRPr="00BB0871" w:rsidRDefault="00650944" w:rsidP="00DB3FA4">
            <w:pPr>
              <w:spacing w:after="0"/>
              <w:jc w:val="center"/>
              <w:rPr>
                <w:color w:val="000000"/>
                <w:sz w:val="18"/>
                <w:szCs w:val="18"/>
              </w:rPr>
            </w:pPr>
          </w:p>
        </w:tc>
        <w:tc>
          <w:tcPr>
            <w:tcW w:w="1627" w:type="pct"/>
            <w:shd w:val="clear" w:color="auto" w:fill="C2CAF4" w:themeFill="text2" w:themeFillTint="33"/>
            <w:vAlign w:val="center"/>
            <w:hideMark/>
          </w:tcPr>
          <w:p w14:paraId="2D530761" w14:textId="77777777" w:rsidR="00650944" w:rsidRPr="00BB0871" w:rsidRDefault="00650944" w:rsidP="00DB3FA4">
            <w:pPr>
              <w:spacing w:after="0"/>
              <w:jc w:val="center"/>
              <w:rPr>
                <w:color w:val="000000"/>
                <w:sz w:val="18"/>
                <w:szCs w:val="18"/>
              </w:rPr>
            </w:pPr>
            <w:r w:rsidRPr="00BB0871">
              <w:rPr>
                <w:color w:val="000000"/>
                <w:sz w:val="18"/>
                <w:szCs w:val="18"/>
              </w:rPr>
              <w:t xml:space="preserve">I look at information on product </w:t>
            </w:r>
            <w:r w:rsidR="002F5F52">
              <w:rPr>
                <w:color w:val="000000"/>
                <w:sz w:val="18"/>
                <w:szCs w:val="18"/>
              </w:rPr>
              <w:t>shelves</w:t>
            </w:r>
            <w:r w:rsidRPr="00BB0871">
              <w:rPr>
                <w:color w:val="000000"/>
                <w:sz w:val="18"/>
                <w:szCs w:val="18"/>
              </w:rPr>
              <w:t xml:space="preserve"> for every / most / some products</w:t>
            </w:r>
          </w:p>
          <w:p w14:paraId="654ECCF5" w14:textId="77777777" w:rsidR="00650944" w:rsidRPr="00BB0871" w:rsidRDefault="00650944" w:rsidP="00DB3FA4">
            <w:pPr>
              <w:spacing w:after="0"/>
              <w:jc w:val="center"/>
              <w:rPr>
                <w:color w:val="000000"/>
                <w:sz w:val="18"/>
                <w:szCs w:val="18"/>
              </w:rPr>
            </w:pPr>
            <w:r w:rsidRPr="00BB0871">
              <w:rPr>
                <w:color w:val="000000"/>
                <w:sz w:val="18"/>
                <w:szCs w:val="18"/>
              </w:rPr>
              <w:t>A</w:t>
            </w:r>
          </w:p>
        </w:tc>
        <w:tc>
          <w:tcPr>
            <w:tcW w:w="1626" w:type="pct"/>
            <w:shd w:val="clear" w:color="auto" w:fill="C2CAF4" w:themeFill="text2" w:themeFillTint="33"/>
            <w:vAlign w:val="center"/>
            <w:hideMark/>
          </w:tcPr>
          <w:p w14:paraId="1B19C01A" w14:textId="77777777" w:rsidR="00650944" w:rsidRPr="00BB0871" w:rsidRDefault="00650944" w:rsidP="00DB3FA4">
            <w:pPr>
              <w:spacing w:after="0"/>
              <w:jc w:val="center"/>
              <w:rPr>
                <w:color w:val="000000"/>
                <w:sz w:val="18"/>
                <w:szCs w:val="18"/>
              </w:rPr>
            </w:pPr>
            <w:r w:rsidRPr="00BB0871">
              <w:rPr>
                <w:color w:val="000000"/>
                <w:sz w:val="18"/>
                <w:szCs w:val="18"/>
              </w:rPr>
              <w:t xml:space="preserve">I look at information on product </w:t>
            </w:r>
            <w:r w:rsidR="002F5F52">
              <w:rPr>
                <w:color w:val="000000"/>
                <w:sz w:val="18"/>
                <w:szCs w:val="18"/>
              </w:rPr>
              <w:t>shelves</w:t>
            </w:r>
            <w:r w:rsidRPr="00BB0871">
              <w:rPr>
                <w:color w:val="000000"/>
                <w:sz w:val="18"/>
                <w:szCs w:val="18"/>
              </w:rPr>
              <w:t xml:space="preserve"> rarely / Only the first time I buy something / Never / Unsure</w:t>
            </w:r>
          </w:p>
          <w:p w14:paraId="45EB6AE7" w14:textId="77777777" w:rsidR="00650944" w:rsidRPr="00BB0871" w:rsidRDefault="00650944" w:rsidP="00DB3FA4">
            <w:pPr>
              <w:spacing w:after="0"/>
              <w:jc w:val="center"/>
              <w:rPr>
                <w:color w:val="000000"/>
                <w:sz w:val="18"/>
                <w:szCs w:val="18"/>
              </w:rPr>
            </w:pPr>
            <w:r w:rsidRPr="00BB0871">
              <w:rPr>
                <w:color w:val="000000"/>
                <w:sz w:val="18"/>
                <w:szCs w:val="18"/>
              </w:rPr>
              <w:t>B</w:t>
            </w:r>
          </w:p>
        </w:tc>
      </w:tr>
      <w:tr w:rsidR="005F4C3D" w:rsidRPr="00FB0BAB" w14:paraId="1817BAEE" w14:textId="77777777" w:rsidTr="005F4C3D">
        <w:trPr>
          <w:trHeight w:val="300"/>
        </w:trPr>
        <w:tc>
          <w:tcPr>
            <w:tcW w:w="1747" w:type="pct"/>
            <w:shd w:val="clear" w:color="auto" w:fill="C2CAF4" w:themeFill="text2" w:themeFillTint="33"/>
            <w:noWrap/>
            <w:vAlign w:val="center"/>
            <w:hideMark/>
          </w:tcPr>
          <w:p w14:paraId="525ADFEE" w14:textId="77777777" w:rsidR="005F4C3D" w:rsidRPr="00BB0871" w:rsidRDefault="005F4C3D" w:rsidP="005F4C3D">
            <w:pPr>
              <w:spacing w:after="0"/>
              <w:jc w:val="right"/>
              <w:rPr>
                <w:color w:val="000000"/>
                <w:sz w:val="18"/>
                <w:szCs w:val="18"/>
              </w:rPr>
            </w:pPr>
            <w:r w:rsidRPr="00BB0871">
              <w:rPr>
                <w:color w:val="000000"/>
                <w:sz w:val="18"/>
                <w:szCs w:val="18"/>
              </w:rPr>
              <w:t>Position 1</w:t>
            </w:r>
          </w:p>
        </w:tc>
        <w:tc>
          <w:tcPr>
            <w:tcW w:w="1627" w:type="pct"/>
            <w:noWrap/>
            <w:vAlign w:val="bottom"/>
          </w:tcPr>
          <w:p w14:paraId="034D88F4" w14:textId="77777777" w:rsidR="005F4C3D" w:rsidRPr="00BB0871" w:rsidRDefault="005F4C3D" w:rsidP="005F4C3D">
            <w:pPr>
              <w:spacing w:after="0"/>
              <w:jc w:val="center"/>
              <w:rPr>
                <w:color w:val="000000"/>
                <w:sz w:val="18"/>
                <w:szCs w:val="18"/>
              </w:rPr>
            </w:pPr>
            <w:r w:rsidRPr="005F4C3D">
              <w:rPr>
                <w:color w:val="000000"/>
                <w:sz w:val="18"/>
                <w:szCs w:val="18"/>
              </w:rPr>
              <w:t>61%</w:t>
            </w:r>
          </w:p>
        </w:tc>
        <w:tc>
          <w:tcPr>
            <w:tcW w:w="1626" w:type="pct"/>
            <w:noWrap/>
            <w:vAlign w:val="bottom"/>
          </w:tcPr>
          <w:p w14:paraId="508BA3CC" w14:textId="77777777" w:rsidR="005F4C3D" w:rsidRPr="00BB0871" w:rsidRDefault="005F4C3D" w:rsidP="005F4C3D">
            <w:pPr>
              <w:spacing w:after="0"/>
              <w:jc w:val="center"/>
              <w:rPr>
                <w:color w:val="000000"/>
                <w:sz w:val="18"/>
                <w:szCs w:val="18"/>
              </w:rPr>
            </w:pPr>
            <w:r w:rsidRPr="005F4C3D">
              <w:rPr>
                <w:color w:val="000000"/>
                <w:sz w:val="18"/>
                <w:szCs w:val="18"/>
              </w:rPr>
              <w:t>57%</w:t>
            </w:r>
          </w:p>
        </w:tc>
      </w:tr>
      <w:tr w:rsidR="005F4C3D" w:rsidRPr="00FB0BAB" w14:paraId="2BA1806A" w14:textId="77777777" w:rsidTr="005F4C3D">
        <w:trPr>
          <w:trHeight w:val="300"/>
        </w:trPr>
        <w:tc>
          <w:tcPr>
            <w:tcW w:w="1747" w:type="pct"/>
            <w:shd w:val="clear" w:color="auto" w:fill="C2CAF4" w:themeFill="text2" w:themeFillTint="33"/>
            <w:noWrap/>
            <w:vAlign w:val="center"/>
            <w:hideMark/>
          </w:tcPr>
          <w:p w14:paraId="616B0391" w14:textId="77777777" w:rsidR="005F4C3D" w:rsidRPr="00BB0871" w:rsidRDefault="005F4C3D" w:rsidP="005F4C3D">
            <w:pPr>
              <w:spacing w:after="0"/>
              <w:jc w:val="right"/>
              <w:rPr>
                <w:color w:val="000000"/>
                <w:sz w:val="18"/>
                <w:szCs w:val="18"/>
              </w:rPr>
            </w:pPr>
            <w:r w:rsidRPr="00BB0871">
              <w:rPr>
                <w:color w:val="000000"/>
                <w:sz w:val="18"/>
                <w:szCs w:val="18"/>
              </w:rPr>
              <w:t>Position 2</w:t>
            </w:r>
          </w:p>
        </w:tc>
        <w:tc>
          <w:tcPr>
            <w:tcW w:w="1627" w:type="pct"/>
            <w:noWrap/>
            <w:vAlign w:val="bottom"/>
          </w:tcPr>
          <w:p w14:paraId="6174B9F9" w14:textId="77777777" w:rsidR="005F4C3D" w:rsidRPr="00BB0871" w:rsidRDefault="005F4C3D" w:rsidP="005F4C3D">
            <w:pPr>
              <w:spacing w:after="0"/>
              <w:jc w:val="center"/>
              <w:rPr>
                <w:color w:val="000000"/>
                <w:sz w:val="18"/>
                <w:szCs w:val="18"/>
              </w:rPr>
            </w:pPr>
            <w:r w:rsidRPr="005F4C3D">
              <w:rPr>
                <w:color w:val="000000"/>
                <w:sz w:val="18"/>
                <w:szCs w:val="18"/>
              </w:rPr>
              <w:t>61%B</w:t>
            </w:r>
          </w:p>
        </w:tc>
        <w:tc>
          <w:tcPr>
            <w:tcW w:w="1626" w:type="pct"/>
            <w:noWrap/>
            <w:vAlign w:val="bottom"/>
          </w:tcPr>
          <w:p w14:paraId="560F7FAA" w14:textId="77777777" w:rsidR="005F4C3D" w:rsidRPr="00BB0871" w:rsidRDefault="005F4C3D" w:rsidP="005F4C3D">
            <w:pPr>
              <w:spacing w:after="0"/>
              <w:jc w:val="center"/>
              <w:rPr>
                <w:color w:val="000000"/>
                <w:sz w:val="18"/>
                <w:szCs w:val="18"/>
              </w:rPr>
            </w:pPr>
            <w:r w:rsidRPr="005F4C3D">
              <w:rPr>
                <w:color w:val="000000"/>
                <w:sz w:val="18"/>
                <w:szCs w:val="18"/>
              </w:rPr>
              <w:t>47%</w:t>
            </w:r>
          </w:p>
        </w:tc>
      </w:tr>
      <w:tr w:rsidR="005F4C3D" w:rsidRPr="00FB0BAB" w14:paraId="11CBE5F3" w14:textId="77777777" w:rsidTr="005F4C3D">
        <w:trPr>
          <w:trHeight w:val="300"/>
        </w:trPr>
        <w:tc>
          <w:tcPr>
            <w:tcW w:w="1747" w:type="pct"/>
            <w:shd w:val="clear" w:color="auto" w:fill="C2CAF4" w:themeFill="text2" w:themeFillTint="33"/>
            <w:noWrap/>
            <w:vAlign w:val="center"/>
            <w:hideMark/>
          </w:tcPr>
          <w:p w14:paraId="6DC82C4F" w14:textId="77777777" w:rsidR="005F4C3D" w:rsidRPr="00BB0871" w:rsidRDefault="005F4C3D" w:rsidP="005F4C3D">
            <w:pPr>
              <w:spacing w:after="0"/>
              <w:jc w:val="right"/>
              <w:rPr>
                <w:color w:val="000000"/>
                <w:sz w:val="18"/>
                <w:szCs w:val="18"/>
              </w:rPr>
            </w:pPr>
            <w:r w:rsidRPr="00BB0871">
              <w:rPr>
                <w:color w:val="000000"/>
                <w:sz w:val="18"/>
                <w:szCs w:val="18"/>
              </w:rPr>
              <w:t>Position 3</w:t>
            </w:r>
          </w:p>
        </w:tc>
        <w:tc>
          <w:tcPr>
            <w:tcW w:w="1627" w:type="pct"/>
            <w:noWrap/>
            <w:vAlign w:val="bottom"/>
          </w:tcPr>
          <w:p w14:paraId="3358CFAE" w14:textId="77777777" w:rsidR="005F4C3D" w:rsidRPr="00BB0871" w:rsidRDefault="005F4C3D" w:rsidP="005F4C3D">
            <w:pPr>
              <w:spacing w:after="0"/>
              <w:jc w:val="center"/>
              <w:rPr>
                <w:color w:val="000000"/>
                <w:sz w:val="18"/>
                <w:szCs w:val="18"/>
              </w:rPr>
            </w:pPr>
            <w:r w:rsidRPr="005F4C3D">
              <w:rPr>
                <w:color w:val="000000"/>
                <w:sz w:val="18"/>
                <w:szCs w:val="18"/>
              </w:rPr>
              <w:t>52%</w:t>
            </w:r>
          </w:p>
        </w:tc>
        <w:tc>
          <w:tcPr>
            <w:tcW w:w="1626" w:type="pct"/>
            <w:noWrap/>
            <w:vAlign w:val="bottom"/>
          </w:tcPr>
          <w:p w14:paraId="71241F26" w14:textId="77777777" w:rsidR="005F4C3D" w:rsidRPr="00BB0871" w:rsidRDefault="005F4C3D" w:rsidP="005F4C3D">
            <w:pPr>
              <w:spacing w:after="0"/>
              <w:jc w:val="center"/>
              <w:rPr>
                <w:color w:val="000000"/>
                <w:sz w:val="18"/>
                <w:szCs w:val="18"/>
              </w:rPr>
            </w:pPr>
            <w:r w:rsidRPr="005F4C3D">
              <w:rPr>
                <w:color w:val="000000"/>
                <w:sz w:val="18"/>
                <w:szCs w:val="18"/>
              </w:rPr>
              <w:t>43%</w:t>
            </w:r>
          </w:p>
        </w:tc>
      </w:tr>
      <w:tr w:rsidR="005F4C3D" w:rsidRPr="00FB0BAB" w14:paraId="5AFAAA91" w14:textId="77777777" w:rsidTr="005F4C3D">
        <w:trPr>
          <w:trHeight w:val="300"/>
        </w:trPr>
        <w:tc>
          <w:tcPr>
            <w:tcW w:w="1747" w:type="pct"/>
            <w:shd w:val="clear" w:color="auto" w:fill="C2CAF4" w:themeFill="text2" w:themeFillTint="33"/>
            <w:noWrap/>
            <w:vAlign w:val="center"/>
            <w:hideMark/>
          </w:tcPr>
          <w:p w14:paraId="5641598B" w14:textId="77777777" w:rsidR="005F4C3D" w:rsidRPr="00BB0871" w:rsidRDefault="005F4C3D" w:rsidP="005F4C3D">
            <w:pPr>
              <w:spacing w:after="0"/>
              <w:jc w:val="right"/>
              <w:rPr>
                <w:color w:val="000000"/>
                <w:sz w:val="18"/>
                <w:szCs w:val="18"/>
              </w:rPr>
            </w:pPr>
            <w:r w:rsidRPr="00BB0871">
              <w:rPr>
                <w:color w:val="000000"/>
                <w:sz w:val="18"/>
                <w:szCs w:val="18"/>
              </w:rPr>
              <w:t>Position 4</w:t>
            </w:r>
          </w:p>
        </w:tc>
        <w:tc>
          <w:tcPr>
            <w:tcW w:w="1627" w:type="pct"/>
            <w:noWrap/>
            <w:vAlign w:val="bottom"/>
          </w:tcPr>
          <w:p w14:paraId="2415012A" w14:textId="77777777" w:rsidR="005F4C3D" w:rsidRPr="00BB0871" w:rsidRDefault="005F4C3D" w:rsidP="005F4C3D">
            <w:pPr>
              <w:spacing w:after="0"/>
              <w:jc w:val="center"/>
              <w:rPr>
                <w:color w:val="000000"/>
                <w:sz w:val="18"/>
                <w:szCs w:val="18"/>
              </w:rPr>
            </w:pPr>
            <w:r w:rsidRPr="005F4C3D">
              <w:rPr>
                <w:color w:val="000000"/>
                <w:sz w:val="18"/>
                <w:szCs w:val="18"/>
              </w:rPr>
              <w:t>45%</w:t>
            </w:r>
          </w:p>
        </w:tc>
        <w:tc>
          <w:tcPr>
            <w:tcW w:w="1626" w:type="pct"/>
            <w:noWrap/>
            <w:vAlign w:val="bottom"/>
          </w:tcPr>
          <w:p w14:paraId="54DA6FAA" w14:textId="77777777" w:rsidR="005F4C3D" w:rsidRPr="00BB0871" w:rsidRDefault="005F4C3D" w:rsidP="005F4C3D">
            <w:pPr>
              <w:spacing w:after="0"/>
              <w:jc w:val="center"/>
              <w:rPr>
                <w:color w:val="000000"/>
                <w:sz w:val="18"/>
                <w:szCs w:val="18"/>
              </w:rPr>
            </w:pPr>
            <w:r w:rsidRPr="005F4C3D">
              <w:rPr>
                <w:color w:val="000000"/>
                <w:sz w:val="18"/>
                <w:szCs w:val="18"/>
              </w:rPr>
              <w:t>45%</w:t>
            </w:r>
          </w:p>
        </w:tc>
      </w:tr>
      <w:tr w:rsidR="005F4C3D" w:rsidRPr="00FB0BAB" w14:paraId="16EA773E" w14:textId="77777777" w:rsidTr="005F4C3D">
        <w:trPr>
          <w:trHeight w:val="300"/>
        </w:trPr>
        <w:tc>
          <w:tcPr>
            <w:tcW w:w="1747" w:type="pct"/>
            <w:shd w:val="clear" w:color="auto" w:fill="C2CAF4" w:themeFill="text2" w:themeFillTint="33"/>
            <w:noWrap/>
            <w:vAlign w:val="center"/>
            <w:hideMark/>
          </w:tcPr>
          <w:p w14:paraId="5D6E6666" w14:textId="77777777" w:rsidR="005F4C3D" w:rsidRPr="00BB0871" w:rsidRDefault="005F4C3D" w:rsidP="005F4C3D">
            <w:pPr>
              <w:spacing w:after="0"/>
              <w:jc w:val="right"/>
              <w:rPr>
                <w:color w:val="000000"/>
                <w:sz w:val="18"/>
                <w:szCs w:val="18"/>
              </w:rPr>
            </w:pPr>
            <w:r w:rsidRPr="00BB0871">
              <w:rPr>
                <w:color w:val="000000"/>
                <w:sz w:val="18"/>
                <w:szCs w:val="18"/>
              </w:rPr>
              <w:t>Position 5</w:t>
            </w:r>
          </w:p>
        </w:tc>
        <w:tc>
          <w:tcPr>
            <w:tcW w:w="1627" w:type="pct"/>
            <w:noWrap/>
            <w:vAlign w:val="bottom"/>
          </w:tcPr>
          <w:p w14:paraId="6F5B3C35" w14:textId="77777777" w:rsidR="005F4C3D" w:rsidRPr="00BB0871" w:rsidRDefault="005F4C3D" w:rsidP="005F4C3D">
            <w:pPr>
              <w:spacing w:after="0"/>
              <w:jc w:val="center"/>
              <w:rPr>
                <w:color w:val="000000"/>
                <w:sz w:val="18"/>
                <w:szCs w:val="18"/>
              </w:rPr>
            </w:pPr>
            <w:r w:rsidRPr="005F4C3D">
              <w:rPr>
                <w:color w:val="000000"/>
                <w:sz w:val="18"/>
                <w:szCs w:val="18"/>
              </w:rPr>
              <w:t>61%</w:t>
            </w:r>
          </w:p>
        </w:tc>
        <w:tc>
          <w:tcPr>
            <w:tcW w:w="1626" w:type="pct"/>
            <w:noWrap/>
            <w:vAlign w:val="bottom"/>
          </w:tcPr>
          <w:p w14:paraId="1A219F56" w14:textId="77777777" w:rsidR="005F4C3D" w:rsidRPr="00BB0871" w:rsidRDefault="005F4C3D" w:rsidP="005F4C3D">
            <w:pPr>
              <w:spacing w:after="0"/>
              <w:jc w:val="center"/>
              <w:rPr>
                <w:color w:val="000000"/>
                <w:sz w:val="18"/>
                <w:szCs w:val="18"/>
              </w:rPr>
            </w:pPr>
            <w:r w:rsidRPr="005F4C3D">
              <w:rPr>
                <w:color w:val="000000"/>
                <w:sz w:val="18"/>
                <w:szCs w:val="18"/>
              </w:rPr>
              <w:t>54%</w:t>
            </w:r>
          </w:p>
        </w:tc>
      </w:tr>
      <w:tr w:rsidR="005F4C3D" w:rsidRPr="00FB0BAB" w14:paraId="264C0D4E" w14:textId="77777777" w:rsidTr="005F4C3D">
        <w:trPr>
          <w:trHeight w:val="300"/>
        </w:trPr>
        <w:tc>
          <w:tcPr>
            <w:tcW w:w="1747" w:type="pct"/>
            <w:shd w:val="clear" w:color="auto" w:fill="C2CAF4" w:themeFill="text2" w:themeFillTint="33"/>
            <w:noWrap/>
            <w:vAlign w:val="center"/>
            <w:hideMark/>
          </w:tcPr>
          <w:p w14:paraId="3BED4690" w14:textId="77777777" w:rsidR="005F4C3D" w:rsidRPr="00BB0871" w:rsidRDefault="005F4C3D" w:rsidP="005F4C3D">
            <w:pPr>
              <w:spacing w:after="0"/>
              <w:jc w:val="right"/>
              <w:rPr>
                <w:color w:val="000000"/>
                <w:sz w:val="18"/>
                <w:szCs w:val="18"/>
              </w:rPr>
            </w:pPr>
            <w:r w:rsidRPr="00BB0871">
              <w:rPr>
                <w:color w:val="000000"/>
                <w:sz w:val="18"/>
                <w:szCs w:val="18"/>
              </w:rPr>
              <w:t>Position 6</w:t>
            </w:r>
          </w:p>
        </w:tc>
        <w:tc>
          <w:tcPr>
            <w:tcW w:w="1627" w:type="pct"/>
            <w:noWrap/>
            <w:vAlign w:val="bottom"/>
          </w:tcPr>
          <w:p w14:paraId="18B8CF44" w14:textId="77777777" w:rsidR="005F4C3D" w:rsidRPr="00BB0871" w:rsidRDefault="005F4C3D" w:rsidP="005F4C3D">
            <w:pPr>
              <w:spacing w:after="0"/>
              <w:jc w:val="center"/>
              <w:rPr>
                <w:color w:val="000000"/>
                <w:sz w:val="18"/>
                <w:szCs w:val="18"/>
              </w:rPr>
            </w:pPr>
            <w:r w:rsidRPr="005F4C3D">
              <w:rPr>
                <w:color w:val="000000"/>
                <w:sz w:val="18"/>
                <w:szCs w:val="18"/>
              </w:rPr>
              <w:t>56%</w:t>
            </w:r>
          </w:p>
        </w:tc>
        <w:tc>
          <w:tcPr>
            <w:tcW w:w="1626" w:type="pct"/>
            <w:noWrap/>
            <w:vAlign w:val="bottom"/>
          </w:tcPr>
          <w:p w14:paraId="04F42C16" w14:textId="77777777" w:rsidR="005F4C3D" w:rsidRPr="00BB0871" w:rsidRDefault="005F4C3D" w:rsidP="005F4C3D">
            <w:pPr>
              <w:spacing w:after="0"/>
              <w:jc w:val="center"/>
              <w:rPr>
                <w:color w:val="000000"/>
                <w:sz w:val="18"/>
                <w:szCs w:val="18"/>
              </w:rPr>
            </w:pPr>
            <w:r w:rsidRPr="005F4C3D">
              <w:rPr>
                <w:color w:val="000000"/>
                <w:sz w:val="18"/>
                <w:szCs w:val="18"/>
              </w:rPr>
              <w:t>45%</w:t>
            </w:r>
          </w:p>
        </w:tc>
      </w:tr>
      <w:tr w:rsidR="005F4C3D" w:rsidRPr="00FB0BAB" w14:paraId="0B121DA4" w14:textId="77777777" w:rsidTr="005F4C3D">
        <w:trPr>
          <w:trHeight w:val="300"/>
        </w:trPr>
        <w:tc>
          <w:tcPr>
            <w:tcW w:w="1747" w:type="pct"/>
            <w:shd w:val="clear" w:color="auto" w:fill="C2CAF4" w:themeFill="text2" w:themeFillTint="33"/>
            <w:noWrap/>
            <w:vAlign w:val="center"/>
            <w:hideMark/>
          </w:tcPr>
          <w:p w14:paraId="4EA71D7C" w14:textId="77777777" w:rsidR="005F4C3D" w:rsidRPr="00BB0871" w:rsidRDefault="005F4C3D" w:rsidP="005F4C3D">
            <w:pPr>
              <w:spacing w:after="0"/>
              <w:jc w:val="right"/>
              <w:rPr>
                <w:color w:val="000000"/>
                <w:sz w:val="18"/>
                <w:szCs w:val="18"/>
              </w:rPr>
            </w:pPr>
            <w:r w:rsidRPr="00BB0871">
              <w:rPr>
                <w:color w:val="000000"/>
                <w:sz w:val="18"/>
                <w:szCs w:val="18"/>
              </w:rPr>
              <w:t>Position 7</w:t>
            </w:r>
          </w:p>
        </w:tc>
        <w:tc>
          <w:tcPr>
            <w:tcW w:w="1627" w:type="pct"/>
            <w:noWrap/>
            <w:vAlign w:val="bottom"/>
          </w:tcPr>
          <w:p w14:paraId="7C230811" w14:textId="77777777" w:rsidR="005F4C3D" w:rsidRPr="00BB0871" w:rsidRDefault="005F4C3D" w:rsidP="005F4C3D">
            <w:pPr>
              <w:spacing w:after="0"/>
              <w:jc w:val="center"/>
              <w:rPr>
                <w:color w:val="000000"/>
                <w:sz w:val="18"/>
                <w:szCs w:val="18"/>
              </w:rPr>
            </w:pPr>
            <w:r w:rsidRPr="005F4C3D">
              <w:rPr>
                <w:color w:val="000000"/>
                <w:sz w:val="18"/>
                <w:szCs w:val="18"/>
              </w:rPr>
              <w:t>45%</w:t>
            </w:r>
          </w:p>
        </w:tc>
        <w:tc>
          <w:tcPr>
            <w:tcW w:w="1626" w:type="pct"/>
            <w:noWrap/>
            <w:vAlign w:val="bottom"/>
          </w:tcPr>
          <w:p w14:paraId="66F97533" w14:textId="77777777" w:rsidR="005F4C3D" w:rsidRPr="00BB0871" w:rsidRDefault="005F4C3D" w:rsidP="005F4C3D">
            <w:pPr>
              <w:spacing w:after="0"/>
              <w:jc w:val="center"/>
              <w:rPr>
                <w:color w:val="000000"/>
                <w:sz w:val="18"/>
                <w:szCs w:val="18"/>
              </w:rPr>
            </w:pPr>
            <w:r w:rsidRPr="005F4C3D">
              <w:rPr>
                <w:color w:val="000000"/>
                <w:sz w:val="18"/>
                <w:szCs w:val="18"/>
              </w:rPr>
              <w:t>41%</w:t>
            </w:r>
          </w:p>
        </w:tc>
      </w:tr>
      <w:tr w:rsidR="005F4C3D" w:rsidRPr="00FB0BAB" w14:paraId="48587D84" w14:textId="77777777" w:rsidTr="005F4C3D">
        <w:trPr>
          <w:trHeight w:val="300"/>
        </w:trPr>
        <w:tc>
          <w:tcPr>
            <w:tcW w:w="1747" w:type="pct"/>
            <w:shd w:val="clear" w:color="auto" w:fill="C2CAF4" w:themeFill="text2" w:themeFillTint="33"/>
            <w:noWrap/>
            <w:vAlign w:val="center"/>
            <w:hideMark/>
          </w:tcPr>
          <w:p w14:paraId="5107D692" w14:textId="77777777" w:rsidR="005F4C3D" w:rsidRPr="00BB0871" w:rsidRDefault="005F4C3D" w:rsidP="005F4C3D">
            <w:pPr>
              <w:spacing w:after="0"/>
              <w:jc w:val="right"/>
              <w:rPr>
                <w:color w:val="000000"/>
                <w:sz w:val="18"/>
                <w:szCs w:val="18"/>
              </w:rPr>
            </w:pPr>
            <w:r w:rsidRPr="00BB0871">
              <w:rPr>
                <w:color w:val="000000"/>
                <w:sz w:val="18"/>
                <w:szCs w:val="18"/>
              </w:rPr>
              <w:t>Position 8</w:t>
            </w:r>
          </w:p>
        </w:tc>
        <w:tc>
          <w:tcPr>
            <w:tcW w:w="1627" w:type="pct"/>
            <w:noWrap/>
            <w:vAlign w:val="bottom"/>
          </w:tcPr>
          <w:p w14:paraId="34BF8F82" w14:textId="77777777" w:rsidR="005F4C3D" w:rsidRPr="00BB0871" w:rsidRDefault="005F4C3D" w:rsidP="005F4C3D">
            <w:pPr>
              <w:spacing w:after="0"/>
              <w:jc w:val="center"/>
              <w:rPr>
                <w:color w:val="000000"/>
                <w:sz w:val="18"/>
                <w:szCs w:val="18"/>
              </w:rPr>
            </w:pPr>
            <w:r w:rsidRPr="005F4C3D">
              <w:rPr>
                <w:color w:val="000000"/>
                <w:sz w:val="18"/>
                <w:szCs w:val="18"/>
              </w:rPr>
              <w:t>42%</w:t>
            </w:r>
          </w:p>
        </w:tc>
        <w:tc>
          <w:tcPr>
            <w:tcW w:w="1626" w:type="pct"/>
            <w:noWrap/>
            <w:vAlign w:val="bottom"/>
          </w:tcPr>
          <w:p w14:paraId="33F13A5B" w14:textId="77777777" w:rsidR="005F4C3D" w:rsidRPr="00BB0871" w:rsidRDefault="005F4C3D" w:rsidP="005F4C3D">
            <w:pPr>
              <w:spacing w:after="0"/>
              <w:jc w:val="center"/>
              <w:rPr>
                <w:color w:val="000000"/>
                <w:sz w:val="18"/>
                <w:szCs w:val="18"/>
              </w:rPr>
            </w:pPr>
            <w:r w:rsidRPr="005F4C3D">
              <w:rPr>
                <w:color w:val="000000"/>
                <w:sz w:val="18"/>
                <w:szCs w:val="18"/>
              </w:rPr>
              <w:t>46%</w:t>
            </w:r>
          </w:p>
        </w:tc>
      </w:tr>
    </w:tbl>
    <w:p w14:paraId="05D3FD3C"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30A696D4" w14:textId="77777777" w:rsidR="005437A1" w:rsidRDefault="005437A1"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 xml:space="preserve">those who use </w:t>
      </w:r>
      <w:r w:rsidR="0010422D">
        <w:rPr>
          <w:rFonts w:ascii="Calibri" w:eastAsia="Times New Roman" w:hAnsi="Calibri"/>
          <w:color w:val="000000"/>
          <w:sz w:val="16"/>
          <w:szCs w:val="16"/>
        </w:rPr>
        <w:t>shelf information</w:t>
      </w:r>
      <w:r>
        <w:rPr>
          <w:rFonts w:ascii="Calibri" w:eastAsia="Times New Roman" w:hAnsi="Calibri"/>
          <w:color w:val="000000"/>
          <w:sz w:val="16"/>
          <w:szCs w:val="16"/>
        </w:rPr>
        <w:t xml:space="preserve"> for every/most/some products and those look at </w:t>
      </w:r>
      <w:r w:rsidR="0010422D">
        <w:rPr>
          <w:rFonts w:ascii="Calibri" w:eastAsia="Times New Roman" w:hAnsi="Calibri"/>
          <w:color w:val="000000"/>
          <w:sz w:val="16"/>
          <w:szCs w:val="16"/>
        </w:rPr>
        <w:t>shelf information</w:t>
      </w:r>
      <w:r>
        <w:rPr>
          <w:rFonts w:ascii="Calibri" w:eastAsia="Times New Roman" w:hAnsi="Calibri"/>
          <w:color w:val="000000"/>
          <w:sz w:val="16"/>
          <w:szCs w:val="16"/>
        </w:rPr>
        <w:t xml:space="preserve">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 A and B</w:t>
      </w:r>
    </w:p>
    <w:p w14:paraId="01F5070E"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393-419</w:t>
      </w:r>
    </w:p>
    <w:p w14:paraId="301C54DE" w14:textId="77777777" w:rsidR="005437A1" w:rsidRDefault="005437A1" w:rsidP="005437A1">
      <w:pPr>
        <w:spacing w:before="240"/>
        <w:rPr>
          <w:rFonts w:cs="Arial"/>
          <w:b/>
        </w:rPr>
      </w:pPr>
    </w:p>
    <w:p w14:paraId="49F085A4" w14:textId="77777777" w:rsidR="005437A1" w:rsidRPr="00D150DD" w:rsidRDefault="005437A1" w:rsidP="005437A1">
      <w:pPr>
        <w:spacing w:before="240"/>
        <w:rPr>
          <w:rFonts w:cs="Arial"/>
          <w:b/>
        </w:rPr>
      </w:pPr>
      <w:r w:rsidRPr="005F4C3D">
        <w:rPr>
          <w:rFonts w:cs="Arial"/>
          <w:b/>
        </w:rPr>
        <w:t xml:space="preserve">Table </w:t>
      </w:r>
      <w:r w:rsidRPr="005F4C3D">
        <w:rPr>
          <w:rFonts w:cs="Arial"/>
          <w:b/>
        </w:rPr>
        <w:fldChar w:fldCharType="begin"/>
      </w:r>
      <w:r w:rsidRPr="005F4C3D">
        <w:rPr>
          <w:rFonts w:cs="Arial"/>
          <w:b/>
        </w:rPr>
        <w:instrText xml:space="preserve"> SEQ Table \* ARABIC </w:instrText>
      </w:r>
      <w:r w:rsidRPr="005F4C3D">
        <w:rPr>
          <w:rFonts w:cs="Arial"/>
          <w:b/>
        </w:rPr>
        <w:fldChar w:fldCharType="separate"/>
      </w:r>
      <w:r w:rsidR="00FD3A33">
        <w:rPr>
          <w:rFonts w:cs="Arial"/>
          <w:b/>
          <w:noProof/>
        </w:rPr>
        <w:t>17</w:t>
      </w:r>
      <w:r w:rsidRPr="005F4C3D">
        <w:rPr>
          <w:rFonts w:cs="Arial"/>
          <w:b/>
        </w:rPr>
        <w:fldChar w:fldCharType="end"/>
      </w:r>
      <w:r w:rsidRPr="005F4C3D">
        <w:rPr>
          <w:rFonts w:cs="Arial"/>
          <w:b/>
        </w:rPr>
        <w:t xml:space="preserve">: Correct product selection – food products, by </w:t>
      </w:r>
      <w:r w:rsidR="0010422D">
        <w:rPr>
          <w:rFonts w:cs="Arial"/>
          <w:b/>
        </w:rPr>
        <w:t xml:space="preserve">product </w:t>
      </w:r>
      <w:r w:rsidRPr="005F4C3D">
        <w:rPr>
          <w:rFonts w:cs="Arial"/>
          <w:b/>
        </w:rPr>
        <w:t>label attention in-store</w:t>
      </w:r>
    </w:p>
    <w:tbl>
      <w:tblPr>
        <w:tblStyle w:val="TableGrid"/>
        <w:tblW w:w="5000" w:type="pct"/>
        <w:tblLook w:val="04A0" w:firstRow="1" w:lastRow="0" w:firstColumn="1" w:lastColumn="0" w:noHBand="0" w:noVBand="1"/>
      </w:tblPr>
      <w:tblGrid>
        <w:gridCol w:w="3150"/>
        <w:gridCol w:w="2934"/>
        <w:gridCol w:w="2932"/>
      </w:tblGrid>
      <w:tr w:rsidR="00650944" w:rsidRPr="00864A3D" w14:paraId="27B6B744" w14:textId="77777777" w:rsidTr="005F4C3D">
        <w:trPr>
          <w:trHeight w:val="1012"/>
        </w:trPr>
        <w:tc>
          <w:tcPr>
            <w:tcW w:w="1747" w:type="pct"/>
            <w:shd w:val="clear" w:color="auto" w:fill="C2CAF4" w:themeFill="text2" w:themeFillTint="33"/>
            <w:vAlign w:val="center"/>
            <w:hideMark/>
          </w:tcPr>
          <w:p w14:paraId="2B43CFE1" w14:textId="77777777" w:rsidR="00650944" w:rsidRPr="00BB0871" w:rsidRDefault="00650944" w:rsidP="00DB3FA4">
            <w:pPr>
              <w:spacing w:after="0"/>
              <w:jc w:val="center"/>
              <w:rPr>
                <w:color w:val="000000"/>
                <w:sz w:val="18"/>
                <w:szCs w:val="18"/>
              </w:rPr>
            </w:pPr>
          </w:p>
        </w:tc>
        <w:tc>
          <w:tcPr>
            <w:tcW w:w="1627" w:type="pct"/>
            <w:shd w:val="clear" w:color="auto" w:fill="C2CAF4" w:themeFill="text2" w:themeFillTint="33"/>
            <w:vAlign w:val="center"/>
            <w:hideMark/>
          </w:tcPr>
          <w:p w14:paraId="638AA268" w14:textId="77777777" w:rsidR="00650944" w:rsidRPr="00BB0871" w:rsidRDefault="00650944" w:rsidP="00DB3FA4">
            <w:pPr>
              <w:spacing w:after="0"/>
              <w:jc w:val="center"/>
              <w:rPr>
                <w:color w:val="000000"/>
                <w:sz w:val="18"/>
                <w:szCs w:val="18"/>
              </w:rPr>
            </w:pPr>
            <w:r w:rsidRPr="00BB0871">
              <w:rPr>
                <w:color w:val="000000"/>
                <w:sz w:val="18"/>
                <w:szCs w:val="18"/>
              </w:rPr>
              <w:t>Very high / High / Medium amount of attention paid to information on product labels</w:t>
            </w:r>
          </w:p>
          <w:p w14:paraId="58856E69" w14:textId="77777777" w:rsidR="00650944" w:rsidRPr="00BB0871" w:rsidRDefault="00650944" w:rsidP="00DB3FA4">
            <w:pPr>
              <w:spacing w:after="0"/>
              <w:jc w:val="center"/>
              <w:rPr>
                <w:color w:val="000000"/>
                <w:sz w:val="18"/>
                <w:szCs w:val="18"/>
              </w:rPr>
            </w:pPr>
            <w:r w:rsidRPr="00BB0871">
              <w:rPr>
                <w:color w:val="000000"/>
                <w:sz w:val="18"/>
                <w:szCs w:val="18"/>
              </w:rPr>
              <w:t>A</w:t>
            </w:r>
          </w:p>
        </w:tc>
        <w:tc>
          <w:tcPr>
            <w:tcW w:w="1626" w:type="pct"/>
            <w:shd w:val="clear" w:color="auto" w:fill="C2CAF4" w:themeFill="text2" w:themeFillTint="33"/>
            <w:vAlign w:val="center"/>
            <w:hideMark/>
          </w:tcPr>
          <w:p w14:paraId="11E98AF0" w14:textId="77777777" w:rsidR="00650944" w:rsidRPr="00BB0871" w:rsidRDefault="00650944" w:rsidP="00DB3FA4">
            <w:pPr>
              <w:spacing w:after="0"/>
              <w:jc w:val="center"/>
              <w:rPr>
                <w:color w:val="000000"/>
                <w:sz w:val="18"/>
                <w:szCs w:val="18"/>
              </w:rPr>
            </w:pPr>
            <w:r w:rsidRPr="00BB0871">
              <w:rPr>
                <w:color w:val="000000"/>
                <w:sz w:val="18"/>
                <w:szCs w:val="18"/>
              </w:rPr>
              <w:t>Very low / low amount of / no attention / Unsure</w:t>
            </w:r>
          </w:p>
          <w:p w14:paraId="4783D607" w14:textId="77777777" w:rsidR="00650944" w:rsidRPr="00BB0871" w:rsidRDefault="00650944" w:rsidP="00DB3FA4">
            <w:pPr>
              <w:spacing w:after="0"/>
              <w:jc w:val="center"/>
              <w:rPr>
                <w:color w:val="000000"/>
                <w:sz w:val="18"/>
                <w:szCs w:val="18"/>
              </w:rPr>
            </w:pPr>
            <w:r w:rsidRPr="00BB0871">
              <w:rPr>
                <w:color w:val="000000"/>
                <w:sz w:val="18"/>
                <w:szCs w:val="18"/>
              </w:rPr>
              <w:t>B</w:t>
            </w:r>
          </w:p>
        </w:tc>
      </w:tr>
      <w:tr w:rsidR="005F4C3D" w:rsidRPr="00864A3D" w14:paraId="7C27F1B0" w14:textId="77777777" w:rsidTr="0066586F">
        <w:trPr>
          <w:trHeight w:val="300"/>
        </w:trPr>
        <w:tc>
          <w:tcPr>
            <w:tcW w:w="1747" w:type="pct"/>
            <w:shd w:val="clear" w:color="auto" w:fill="C2CAF4" w:themeFill="text2" w:themeFillTint="33"/>
            <w:noWrap/>
            <w:vAlign w:val="center"/>
            <w:hideMark/>
          </w:tcPr>
          <w:p w14:paraId="27A174AF" w14:textId="77777777" w:rsidR="005F4C3D" w:rsidRPr="00BB0871" w:rsidRDefault="005F4C3D" w:rsidP="005F4C3D">
            <w:pPr>
              <w:spacing w:after="0"/>
              <w:jc w:val="right"/>
              <w:rPr>
                <w:color w:val="000000"/>
                <w:sz w:val="18"/>
                <w:szCs w:val="18"/>
              </w:rPr>
            </w:pPr>
            <w:r w:rsidRPr="00BB0871">
              <w:rPr>
                <w:color w:val="000000"/>
                <w:sz w:val="18"/>
                <w:szCs w:val="18"/>
              </w:rPr>
              <w:t>Position 1</w:t>
            </w:r>
          </w:p>
        </w:tc>
        <w:tc>
          <w:tcPr>
            <w:tcW w:w="1627" w:type="pct"/>
            <w:noWrap/>
            <w:vAlign w:val="bottom"/>
          </w:tcPr>
          <w:p w14:paraId="78063443" w14:textId="77777777" w:rsidR="005F4C3D" w:rsidRPr="00BB0871" w:rsidRDefault="005F4C3D" w:rsidP="005F4C3D">
            <w:pPr>
              <w:spacing w:after="0"/>
              <w:jc w:val="center"/>
              <w:rPr>
                <w:color w:val="000000"/>
                <w:sz w:val="18"/>
                <w:szCs w:val="18"/>
              </w:rPr>
            </w:pPr>
            <w:r w:rsidRPr="005F4C3D">
              <w:rPr>
                <w:color w:val="000000"/>
                <w:sz w:val="18"/>
                <w:szCs w:val="18"/>
              </w:rPr>
              <w:t>61%</w:t>
            </w:r>
          </w:p>
        </w:tc>
        <w:tc>
          <w:tcPr>
            <w:tcW w:w="1626" w:type="pct"/>
            <w:noWrap/>
            <w:vAlign w:val="bottom"/>
          </w:tcPr>
          <w:p w14:paraId="210FF49D" w14:textId="77777777" w:rsidR="005F4C3D" w:rsidRPr="00BB0871" w:rsidRDefault="005F4C3D" w:rsidP="005F4C3D">
            <w:pPr>
              <w:spacing w:after="0"/>
              <w:jc w:val="center"/>
              <w:rPr>
                <w:color w:val="000000"/>
                <w:sz w:val="18"/>
                <w:szCs w:val="18"/>
              </w:rPr>
            </w:pPr>
            <w:r w:rsidRPr="005F4C3D">
              <w:rPr>
                <w:color w:val="000000"/>
                <w:sz w:val="18"/>
                <w:szCs w:val="18"/>
              </w:rPr>
              <w:t>59%</w:t>
            </w:r>
          </w:p>
        </w:tc>
      </w:tr>
      <w:tr w:rsidR="005F4C3D" w:rsidRPr="00864A3D" w14:paraId="5EABDEE4" w14:textId="77777777" w:rsidTr="0066586F">
        <w:trPr>
          <w:trHeight w:val="300"/>
        </w:trPr>
        <w:tc>
          <w:tcPr>
            <w:tcW w:w="1747" w:type="pct"/>
            <w:shd w:val="clear" w:color="auto" w:fill="C2CAF4" w:themeFill="text2" w:themeFillTint="33"/>
            <w:noWrap/>
            <w:vAlign w:val="center"/>
            <w:hideMark/>
          </w:tcPr>
          <w:p w14:paraId="236FF828" w14:textId="77777777" w:rsidR="005F4C3D" w:rsidRPr="00BB0871" w:rsidRDefault="005F4C3D" w:rsidP="005F4C3D">
            <w:pPr>
              <w:spacing w:after="0"/>
              <w:jc w:val="right"/>
              <w:rPr>
                <w:color w:val="000000"/>
                <w:sz w:val="18"/>
                <w:szCs w:val="18"/>
              </w:rPr>
            </w:pPr>
            <w:r w:rsidRPr="00BB0871">
              <w:rPr>
                <w:color w:val="000000"/>
                <w:sz w:val="18"/>
                <w:szCs w:val="18"/>
              </w:rPr>
              <w:t>Position 2</w:t>
            </w:r>
          </w:p>
        </w:tc>
        <w:tc>
          <w:tcPr>
            <w:tcW w:w="1627" w:type="pct"/>
            <w:noWrap/>
            <w:vAlign w:val="bottom"/>
          </w:tcPr>
          <w:p w14:paraId="198FDCE4" w14:textId="77777777" w:rsidR="005F4C3D" w:rsidRPr="00BB0871" w:rsidRDefault="005F4C3D" w:rsidP="005F4C3D">
            <w:pPr>
              <w:spacing w:after="0"/>
              <w:jc w:val="center"/>
              <w:rPr>
                <w:color w:val="000000"/>
                <w:sz w:val="18"/>
                <w:szCs w:val="18"/>
              </w:rPr>
            </w:pPr>
            <w:r w:rsidRPr="005F4C3D">
              <w:rPr>
                <w:color w:val="000000"/>
                <w:sz w:val="18"/>
                <w:szCs w:val="18"/>
              </w:rPr>
              <w:t>60%</w:t>
            </w:r>
          </w:p>
        </w:tc>
        <w:tc>
          <w:tcPr>
            <w:tcW w:w="1626" w:type="pct"/>
            <w:noWrap/>
            <w:vAlign w:val="bottom"/>
          </w:tcPr>
          <w:p w14:paraId="3F19DFCF" w14:textId="77777777" w:rsidR="005F4C3D" w:rsidRPr="00BB0871" w:rsidRDefault="005F4C3D" w:rsidP="005F4C3D">
            <w:pPr>
              <w:spacing w:after="0"/>
              <w:jc w:val="center"/>
              <w:rPr>
                <w:color w:val="000000"/>
                <w:sz w:val="18"/>
                <w:szCs w:val="18"/>
              </w:rPr>
            </w:pPr>
            <w:r w:rsidRPr="005F4C3D">
              <w:rPr>
                <w:color w:val="000000"/>
                <w:sz w:val="18"/>
                <w:szCs w:val="18"/>
              </w:rPr>
              <w:t>55%</w:t>
            </w:r>
          </w:p>
        </w:tc>
      </w:tr>
      <w:tr w:rsidR="005F4C3D" w:rsidRPr="00864A3D" w14:paraId="3276A05E" w14:textId="77777777" w:rsidTr="0066586F">
        <w:trPr>
          <w:trHeight w:val="300"/>
        </w:trPr>
        <w:tc>
          <w:tcPr>
            <w:tcW w:w="1747" w:type="pct"/>
            <w:shd w:val="clear" w:color="auto" w:fill="C2CAF4" w:themeFill="text2" w:themeFillTint="33"/>
            <w:noWrap/>
            <w:vAlign w:val="center"/>
            <w:hideMark/>
          </w:tcPr>
          <w:p w14:paraId="0292B0BE" w14:textId="77777777" w:rsidR="005F4C3D" w:rsidRPr="00BB0871" w:rsidRDefault="005F4C3D" w:rsidP="005F4C3D">
            <w:pPr>
              <w:spacing w:after="0"/>
              <w:jc w:val="right"/>
              <w:rPr>
                <w:color w:val="000000"/>
                <w:sz w:val="18"/>
                <w:szCs w:val="18"/>
              </w:rPr>
            </w:pPr>
            <w:r w:rsidRPr="00BB0871">
              <w:rPr>
                <w:color w:val="000000"/>
                <w:sz w:val="18"/>
                <w:szCs w:val="18"/>
              </w:rPr>
              <w:t>Position 3</w:t>
            </w:r>
          </w:p>
        </w:tc>
        <w:tc>
          <w:tcPr>
            <w:tcW w:w="1627" w:type="pct"/>
            <w:noWrap/>
            <w:vAlign w:val="bottom"/>
          </w:tcPr>
          <w:p w14:paraId="50930951" w14:textId="77777777" w:rsidR="005F4C3D" w:rsidRPr="00BB0871" w:rsidRDefault="005F4C3D" w:rsidP="005F4C3D">
            <w:pPr>
              <w:spacing w:after="0"/>
              <w:jc w:val="center"/>
              <w:rPr>
                <w:color w:val="000000"/>
                <w:sz w:val="18"/>
                <w:szCs w:val="18"/>
              </w:rPr>
            </w:pPr>
            <w:r w:rsidRPr="005F4C3D">
              <w:rPr>
                <w:color w:val="000000"/>
                <w:sz w:val="18"/>
                <w:szCs w:val="18"/>
              </w:rPr>
              <w:t>51%</w:t>
            </w:r>
          </w:p>
        </w:tc>
        <w:tc>
          <w:tcPr>
            <w:tcW w:w="1626" w:type="pct"/>
            <w:noWrap/>
            <w:vAlign w:val="bottom"/>
          </w:tcPr>
          <w:p w14:paraId="33D94D48" w14:textId="77777777" w:rsidR="005F4C3D" w:rsidRPr="00BB0871" w:rsidRDefault="005F4C3D" w:rsidP="005F4C3D">
            <w:pPr>
              <w:spacing w:after="0"/>
              <w:jc w:val="center"/>
              <w:rPr>
                <w:color w:val="000000"/>
                <w:sz w:val="18"/>
                <w:szCs w:val="18"/>
              </w:rPr>
            </w:pPr>
            <w:r w:rsidRPr="005F4C3D">
              <w:rPr>
                <w:color w:val="000000"/>
                <w:sz w:val="18"/>
                <w:szCs w:val="18"/>
              </w:rPr>
              <w:t>48%</w:t>
            </w:r>
          </w:p>
        </w:tc>
      </w:tr>
      <w:tr w:rsidR="005F4C3D" w:rsidRPr="00864A3D" w14:paraId="3DFAEF7D" w14:textId="77777777" w:rsidTr="0066586F">
        <w:trPr>
          <w:trHeight w:val="300"/>
        </w:trPr>
        <w:tc>
          <w:tcPr>
            <w:tcW w:w="1747" w:type="pct"/>
            <w:shd w:val="clear" w:color="auto" w:fill="C2CAF4" w:themeFill="text2" w:themeFillTint="33"/>
            <w:noWrap/>
            <w:vAlign w:val="center"/>
            <w:hideMark/>
          </w:tcPr>
          <w:p w14:paraId="0BF30E7E" w14:textId="77777777" w:rsidR="005F4C3D" w:rsidRPr="00BB0871" w:rsidRDefault="005F4C3D" w:rsidP="005F4C3D">
            <w:pPr>
              <w:spacing w:after="0"/>
              <w:jc w:val="right"/>
              <w:rPr>
                <w:color w:val="000000"/>
                <w:sz w:val="18"/>
                <w:szCs w:val="18"/>
              </w:rPr>
            </w:pPr>
            <w:r w:rsidRPr="00BB0871">
              <w:rPr>
                <w:color w:val="000000"/>
                <w:sz w:val="18"/>
                <w:szCs w:val="18"/>
              </w:rPr>
              <w:t>Position 4</w:t>
            </w:r>
          </w:p>
        </w:tc>
        <w:tc>
          <w:tcPr>
            <w:tcW w:w="1627" w:type="pct"/>
            <w:noWrap/>
            <w:vAlign w:val="bottom"/>
          </w:tcPr>
          <w:p w14:paraId="067FB12C" w14:textId="77777777" w:rsidR="005F4C3D" w:rsidRPr="00BB0871" w:rsidRDefault="005F4C3D" w:rsidP="005F4C3D">
            <w:pPr>
              <w:spacing w:after="0"/>
              <w:jc w:val="center"/>
              <w:rPr>
                <w:color w:val="000000"/>
                <w:sz w:val="18"/>
                <w:szCs w:val="18"/>
              </w:rPr>
            </w:pPr>
            <w:r w:rsidRPr="005F4C3D">
              <w:rPr>
                <w:color w:val="000000"/>
                <w:sz w:val="18"/>
                <w:szCs w:val="18"/>
              </w:rPr>
              <w:t>46%</w:t>
            </w:r>
          </w:p>
        </w:tc>
        <w:tc>
          <w:tcPr>
            <w:tcW w:w="1626" w:type="pct"/>
            <w:noWrap/>
            <w:vAlign w:val="bottom"/>
          </w:tcPr>
          <w:p w14:paraId="6BBC9DB4" w14:textId="77777777" w:rsidR="005F4C3D" w:rsidRPr="00BB0871" w:rsidRDefault="005F4C3D" w:rsidP="005F4C3D">
            <w:pPr>
              <w:spacing w:after="0"/>
              <w:jc w:val="center"/>
              <w:rPr>
                <w:color w:val="000000"/>
                <w:sz w:val="18"/>
                <w:szCs w:val="18"/>
              </w:rPr>
            </w:pPr>
            <w:r w:rsidRPr="005F4C3D">
              <w:rPr>
                <w:color w:val="000000"/>
                <w:sz w:val="18"/>
                <w:szCs w:val="18"/>
              </w:rPr>
              <w:t>47%</w:t>
            </w:r>
          </w:p>
        </w:tc>
      </w:tr>
      <w:tr w:rsidR="005F4C3D" w:rsidRPr="00864A3D" w14:paraId="7D160DB2" w14:textId="77777777" w:rsidTr="0066586F">
        <w:trPr>
          <w:trHeight w:val="300"/>
        </w:trPr>
        <w:tc>
          <w:tcPr>
            <w:tcW w:w="1747" w:type="pct"/>
            <w:shd w:val="clear" w:color="auto" w:fill="C2CAF4" w:themeFill="text2" w:themeFillTint="33"/>
            <w:noWrap/>
            <w:vAlign w:val="center"/>
            <w:hideMark/>
          </w:tcPr>
          <w:p w14:paraId="5EC253DE" w14:textId="77777777" w:rsidR="005F4C3D" w:rsidRPr="00BB0871" w:rsidRDefault="005F4C3D" w:rsidP="005F4C3D">
            <w:pPr>
              <w:spacing w:after="0"/>
              <w:jc w:val="right"/>
              <w:rPr>
                <w:color w:val="000000"/>
                <w:sz w:val="18"/>
                <w:szCs w:val="18"/>
              </w:rPr>
            </w:pPr>
            <w:r w:rsidRPr="00BB0871">
              <w:rPr>
                <w:color w:val="000000"/>
                <w:sz w:val="18"/>
                <w:szCs w:val="18"/>
              </w:rPr>
              <w:t>Position 5</w:t>
            </w:r>
          </w:p>
        </w:tc>
        <w:tc>
          <w:tcPr>
            <w:tcW w:w="1627" w:type="pct"/>
            <w:noWrap/>
            <w:vAlign w:val="bottom"/>
          </w:tcPr>
          <w:p w14:paraId="60185419" w14:textId="77777777" w:rsidR="005F4C3D" w:rsidRPr="00BB0871" w:rsidRDefault="005F4C3D" w:rsidP="005F4C3D">
            <w:pPr>
              <w:spacing w:after="0"/>
              <w:jc w:val="center"/>
              <w:rPr>
                <w:color w:val="000000"/>
                <w:sz w:val="18"/>
                <w:szCs w:val="18"/>
              </w:rPr>
            </w:pPr>
            <w:r w:rsidRPr="005F4C3D">
              <w:rPr>
                <w:color w:val="000000"/>
                <w:sz w:val="18"/>
                <w:szCs w:val="18"/>
              </w:rPr>
              <w:t>63%B</w:t>
            </w:r>
          </w:p>
        </w:tc>
        <w:tc>
          <w:tcPr>
            <w:tcW w:w="1626" w:type="pct"/>
            <w:noWrap/>
            <w:vAlign w:val="bottom"/>
          </w:tcPr>
          <w:p w14:paraId="205F24DE" w14:textId="77777777" w:rsidR="005F4C3D" w:rsidRPr="00BB0871" w:rsidRDefault="005F4C3D" w:rsidP="005F4C3D">
            <w:pPr>
              <w:spacing w:after="0"/>
              <w:jc w:val="center"/>
              <w:rPr>
                <w:color w:val="000000"/>
                <w:sz w:val="18"/>
                <w:szCs w:val="18"/>
              </w:rPr>
            </w:pPr>
            <w:r w:rsidRPr="005F4C3D">
              <w:rPr>
                <w:color w:val="000000"/>
                <w:sz w:val="18"/>
                <w:szCs w:val="18"/>
              </w:rPr>
              <w:t>48%</w:t>
            </w:r>
          </w:p>
        </w:tc>
      </w:tr>
      <w:tr w:rsidR="005F4C3D" w:rsidRPr="00864A3D" w14:paraId="2BAD2977" w14:textId="77777777" w:rsidTr="0066586F">
        <w:trPr>
          <w:trHeight w:val="300"/>
        </w:trPr>
        <w:tc>
          <w:tcPr>
            <w:tcW w:w="1747" w:type="pct"/>
            <w:shd w:val="clear" w:color="auto" w:fill="C2CAF4" w:themeFill="text2" w:themeFillTint="33"/>
            <w:noWrap/>
            <w:vAlign w:val="center"/>
            <w:hideMark/>
          </w:tcPr>
          <w:p w14:paraId="52185695" w14:textId="77777777" w:rsidR="005F4C3D" w:rsidRPr="00BB0871" w:rsidRDefault="005F4C3D" w:rsidP="005F4C3D">
            <w:pPr>
              <w:spacing w:after="0"/>
              <w:jc w:val="right"/>
              <w:rPr>
                <w:color w:val="000000"/>
                <w:sz w:val="18"/>
                <w:szCs w:val="18"/>
              </w:rPr>
            </w:pPr>
            <w:r w:rsidRPr="00BB0871">
              <w:rPr>
                <w:color w:val="000000"/>
                <w:sz w:val="18"/>
                <w:szCs w:val="18"/>
              </w:rPr>
              <w:t>Position 6</w:t>
            </w:r>
          </w:p>
        </w:tc>
        <w:tc>
          <w:tcPr>
            <w:tcW w:w="1627" w:type="pct"/>
            <w:noWrap/>
            <w:vAlign w:val="bottom"/>
          </w:tcPr>
          <w:p w14:paraId="0ABE61C8" w14:textId="77777777" w:rsidR="005F4C3D" w:rsidRPr="00BB0871" w:rsidRDefault="005F4C3D" w:rsidP="005F4C3D">
            <w:pPr>
              <w:spacing w:after="0"/>
              <w:jc w:val="center"/>
              <w:rPr>
                <w:color w:val="000000"/>
                <w:sz w:val="18"/>
                <w:szCs w:val="18"/>
              </w:rPr>
            </w:pPr>
            <w:r w:rsidRPr="005F4C3D">
              <w:rPr>
                <w:color w:val="000000"/>
                <w:sz w:val="18"/>
                <w:szCs w:val="18"/>
              </w:rPr>
              <w:t>54%</w:t>
            </w:r>
          </w:p>
        </w:tc>
        <w:tc>
          <w:tcPr>
            <w:tcW w:w="1626" w:type="pct"/>
            <w:noWrap/>
            <w:vAlign w:val="bottom"/>
          </w:tcPr>
          <w:p w14:paraId="44B9EC5B" w14:textId="77777777" w:rsidR="005F4C3D" w:rsidRPr="00BB0871" w:rsidRDefault="005F4C3D" w:rsidP="005F4C3D">
            <w:pPr>
              <w:spacing w:after="0"/>
              <w:jc w:val="center"/>
              <w:rPr>
                <w:color w:val="000000"/>
                <w:sz w:val="18"/>
                <w:szCs w:val="18"/>
              </w:rPr>
            </w:pPr>
            <w:r w:rsidRPr="005F4C3D">
              <w:rPr>
                <w:color w:val="000000"/>
                <w:sz w:val="18"/>
                <w:szCs w:val="18"/>
              </w:rPr>
              <w:t>51%</w:t>
            </w:r>
          </w:p>
        </w:tc>
      </w:tr>
      <w:tr w:rsidR="005F4C3D" w:rsidRPr="00864A3D" w14:paraId="44F6FE75" w14:textId="77777777" w:rsidTr="0066586F">
        <w:trPr>
          <w:trHeight w:val="300"/>
        </w:trPr>
        <w:tc>
          <w:tcPr>
            <w:tcW w:w="1747" w:type="pct"/>
            <w:shd w:val="clear" w:color="auto" w:fill="C2CAF4" w:themeFill="text2" w:themeFillTint="33"/>
            <w:noWrap/>
            <w:vAlign w:val="center"/>
            <w:hideMark/>
          </w:tcPr>
          <w:p w14:paraId="2D1C7BDE" w14:textId="77777777" w:rsidR="005F4C3D" w:rsidRPr="00BB0871" w:rsidRDefault="005F4C3D" w:rsidP="005F4C3D">
            <w:pPr>
              <w:spacing w:after="0"/>
              <w:jc w:val="right"/>
              <w:rPr>
                <w:color w:val="000000"/>
                <w:sz w:val="18"/>
                <w:szCs w:val="18"/>
              </w:rPr>
            </w:pPr>
            <w:r w:rsidRPr="00BB0871">
              <w:rPr>
                <w:color w:val="000000"/>
                <w:sz w:val="18"/>
                <w:szCs w:val="18"/>
              </w:rPr>
              <w:t>Position 7</w:t>
            </w:r>
          </w:p>
        </w:tc>
        <w:tc>
          <w:tcPr>
            <w:tcW w:w="1627" w:type="pct"/>
            <w:noWrap/>
            <w:vAlign w:val="bottom"/>
          </w:tcPr>
          <w:p w14:paraId="38C8D1FC" w14:textId="77777777" w:rsidR="005F4C3D" w:rsidRPr="00BB0871" w:rsidRDefault="005F4C3D" w:rsidP="005F4C3D">
            <w:pPr>
              <w:spacing w:after="0"/>
              <w:jc w:val="center"/>
              <w:rPr>
                <w:color w:val="000000"/>
                <w:sz w:val="18"/>
                <w:szCs w:val="18"/>
              </w:rPr>
            </w:pPr>
            <w:r w:rsidRPr="005F4C3D">
              <w:rPr>
                <w:color w:val="000000"/>
                <w:sz w:val="18"/>
                <w:szCs w:val="18"/>
              </w:rPr>
              <w:t>46%</w:t>
            </w:r>
          </w:p>
        </w:tc>
        <w:tc>
          <w:tcPr>
            <w:tcW w:w="1626" w:type="pct"/>
            <w:noWrap/>
            <w:vAlign w:val="bottom"/>
          </w:tcPr>
          <w:p w14:paraId="0B2C7E53" w14:textId="77777777" w:rsidR="005F4C3D" w:rsidRPr="00BB0871" w:rsidRDefault="005F4C3D" w:rsidP="005F4C3D">
            <w:pPr>
              <w:spacing w:after="0"/>
              <w:jc w:val="center"/>
              <w:rPr>
                <w:color w:val="000000"/>
                <w:sz w:val="18"/>
                <w:szCs w:val="18"/>
              </w:rPr>
            </w:pPr>
            <w:r w:rsidRPr="005F4C3D">
              <w:rPr>
                <w:color w:val="000000"/>
                <w:sz w:val="18"/>
                <w:szCs w:val="18"/>
              </w:rPr>
              <w:t>40%</w:t>
            </w:r>
          </w:p>
        </w:tc>
      </w:tr>
      <w:tr w:rsidR="005F4C3D" w:rsidRPr="00864A3D" w14:paraId="1532B2DF" w14:textId="77777777" w:rsidTr="0066586F">
        <w:trPr>
          <w:trHeight w:val="300"/>
        </w:trPr>
        <w:tc>
          <w:tcPr>
            <w:tcW w:w="1747" w:type="pct"/>
            <w:shd w:val="clear" w:color="auto" w:fill="C2CAF4" w:themeFill="text2" w:themeFillTint="33"/>
            <w:noWrap/>
            <w:vAlign w:val="center"/>
            <w:hideMark/>
          </w:tcPr>
          <w:p w14:paraId="528CB335" w14:textId="77777777" w:rsidR="005F4C3D" w:rsidRPr="00BB0871" w:rsidRDefault="005F4C3D" w:rsidP="005F4C3D">
            <w:pPr>
              <w:spacing w:after="0"/>
              <w:jc w:val="right"/>
              <w:rPr>
                <w:color w:val="000000"/>
                <w:sz w:val="18"/>
                <w:szCs w:val="18"/>
              </w:rPr>
            </w:pPr>
            <w:r w:rsidRPr="00BB0871">
              <w:rPr>
                <w:color w:val="000000"/>
                <w:sz w:val="18"/>
                <w:szCs w:val="18"/>
              </w:rPr>
              <w:t>Position 8</w:t>
            </w:r>
          </w:p>
        </w:tc>
        <w:tc>
          <w:tcPr>
            <w:tcW w:w="1627" w:type="pct"/>
            <w:noWrap/>
            <w:vAlign w:val="bottom"/>
          </w:tcPr>
          <w:p w14:paraId="7AC3D6E3" w14:textId="77777777" w:rsidR="005F4C3D" w:rsidRPr="00BB0871" w:rsidRDefault="005F4C3D" w:rsidP="005F4C3D">
            <w:pPr>
              <w:spacing w:after="0"/>
              <w:jc w:val="center"/>
              <w:rPr>
                <w:color w:val="000000"/>
                <w:sz w:val="18"/>
                <w:szCs w:val="18"/>
              </w:rPr>
            </w:pPr>
            <w:r w:rsidRPr="005F4C3D">
              <w:rPr>
                <w:color w:val="000000"/>
                <w:sz w:val="18"/>
                <w:szCs w:val="18"/>
              </w:rPr>
              <w:t>44%</w:t>
            </w:r>
          </w:p>
        </w:tc>
        <w:tc>
          <w:tcPr>
            <w:tcW w:w="1626" w:type="pct"/>
            <w:noWrap/>
            <w:vAlign w:val="bottom"/>
          </w:tcPr>
          <w:p w14:paraId="4617AC1D" w14:textId="77777777" w:rsidR="005F4C3D" w:rsidRPr="00BB0871" w:rsidRDefault="005F4C3D" w:rsidP="005F4C3D">
            <w:pPr>
              <w:spacing w:after="0"/>
              <w:jc w:val="center"/>
              <w:rPr>
                <w:color w:val="000000"/>
                <w:sz w:val="18"/>
                <w:szCs w:val="18"/>
              </w:rPr>
            </w:pPr>
            <w:r w:rsidRPr="005F4C3D">
              <w:rPr>
                <w:color w:val="000000"/>
                <w:sz w:val="18"/>
                <w:szCs w:val="18"/>
              </w:rPr>
              <w:t>36%</w:t>
            </w:r>
          </w:p>
        </w:tc>
      </w:tr>
    </w:tbl>
    <w:p w14:paraId="5504E2C9" w14:textId="77777777" w:rsidR="005F4C3D" w:rsidRPr="00002753" w:rsidRDefault="005F4C3D" w:rsidP="005F4C3D">
      <w:pPr>
        <w:spacing w:before="240" w:after="0"/>
        <w:jc w:val="left"/>
        <w:rPr>
          <w:rFonts w:cs="Arial"/>
          <w:b/>
          <w:sz w:val="16"/>
          <w:szCs w:val="16"/>
        </w:rPr>
      </w:pPr>
      <w:r w:rsidRPr="00002753">
        <w:rPr>
          <w:rFonts w:cs="Arial"/>
          <w:b/>
          <w:sz w:val="16"/>
          <w:szCs w:val="16"/>
        </w:rPr>
        <w:t xml:space="preserve">QD1. </w:t>
      </w:r>
      <w:r w:rsidRPr="00002753">
        <w:rPr>
          <w:rFonts w:cs="Arial"/>
          <w:sz w:val="16"/>
          <w:szCs w:val="16"/>
        </w:rPr>
        <w:t>Of the two products shown below, which one would you buy?</w:t>
      </w:r>
      <w:r w:rsidRPr="00002753">
        <w:rPr>
          <w:rFonts w:cs="Arial"/>
          <w:b/>
          <w:sz w:val="16"/>
          <w:szCs w:val="16"/>
        </w:rPr>
        <w:t xml:space="preserve"> </w:t>
      </w:r>
    </w:p>
    <w:p w14:paraId="377D27B1" w14:textId="77777777" w:rsidR="005437A1" w:rsidRPr="00F2030E" w:rsidRDefault="005437A1"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57686FA4" w14:textId="77777777" w:rsidR="007A4894" w:rsidRPr="00002753" w:rsidRDefault="007A4894" w:rsidP="007A4894">
      <w:pPr>
        <w:spacing w:after="0"/>
        <w:jc w:val="left"/>
        <w:rPr>
          <w:rFonts w:cs="Arial"/>
          <w:sz w:val="16"/>
          <w:szCs w:val="16"/>
        </w:rPr>
      </w:pPr>
      <w:bookmarkStart w:id="159" w:name="_Ref435461981"/>
      <w:bookmarkStart w:id="160" w:name="_Toc435476529"/>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two positions; sample n for each position ranged from 393-419</w:t>
      </w:r>
    </w:p>
    <w:p w14:paraId="5C8FC536" w14:textId="77777777" w:rsidR="005F4C3D" w:rsidRDefault="005F4C3D">
      <w:pPr>
        <w:spacing w:before="240" w:after="0"/>
        <w:jc w:val="left"/>
        <w:rPr>
          <w:rFonts w:cs="Arial"/>
          <w:b/>
          <w:color w:val="172983"/>
          <w:sz w:val="40"/>
          <w:szCs w:val="40"/>
        </w:rPr>
      </w:pPr>
      <w:r>
        <w:rPr>
          <w:rFonts w:cs="Arial"/>
        </w:rPr>
        <w:br w:type="page"/>
      </w:r>
    </w:p>
    <w:p w14:paraId="128D9245" w14:textId="77777777" w:rsidR="00803AF8" w:rsidRPr="006C22FD" w:rsidRDefault="00803AF8" w:rsidP="00E65330">
      <w:pPr>
        <w:pStyle w:val="Heading1"/>
        <w:numPr>
          <w:ilvl w:val="0"/>
          <w:numId w:val="0"/>
        </w:numPr>
        <w:ind w:left="567" w:hanging="567"/>
      </w:pPr>
      <w:bookmarkStart w:id="161" w:name="_Ref436043488"/>
      <w:bookmarkStart w:id="162" w:name="_Toc436229223"/>
      <w:r w:rsidRPr="006C22FD">
        <w:t xml:space="preserve">Appendix </w:t>
      </w:r>
      <w:fldSimple w:instr=" SEQ Appendix \* ALPHABETIC \* MERGEFORMAT ">
        <w:r w:rsidR="00FD3A33">
          <w:rPr>
            <w:noProof/>
          </w:rPr>
          <w:t>D</w:t>
        </w:r>
      </w:fldSimple>
      <w:r w:rsidRPr="006C22FD">
        <w:t xml:space="preserve">: Test 3 </w:t>
      </w:r>
      <w:r w:rsidR="0029357B" w:rsidRPr="006C22FD">
        <w:t>Design and Details</w:t>
      </w:r>
      <w:bookmarkEnd w:id="159"/>
      <w:bookmarkEnd w:id="160"/>
      <w:bookmarkEnd w:id="161"/>
      <w:bookmarkEnd w:id="162"/>
    </w:p>
    <w:p w14:paraId="5C3118E3" w14:textId="77777777" w:rsidR="008C2567" w:rsidRPr="00605879" w:rsidRDefault="00AD27E0" w:rsidP="007C553C">
      <w:pPr>
        <w:pStyle w:val="Heading3"/>
      </w:pPr>
      <w:bookmarkStart w:id="163" w:name="_Toc436229224"/>
      <w:r>
        <w:t>Rationale F</w:t>
      </w:r>
      <w:r w:rsidR="008C2567" w:rsidRPr="00605879">
        <w:t xml:space="preserve">or </w:t>
      </w:r>
      <w:r>
        <w:t>T</w:t>
      </w:r>
      <w:r w:rsidR="008C2567" w:rsidRPr="00605879">
        <w:t>est</w:t>
      </w:r>
      <w:bookmarkEnd w:id="163"/>
    </w:p>
    <w:p w14:paraId="6294A2AA" w14:textId="77777777" w:rsidR="008C2567" w:rsidRPr="00517F37" w:rsidRDefault="008C2567" w:rsidP="008C2567">
      <w:pPr>
        <w:spacing w:before="240" w:after="0"/>
        <w:rPr>
          <w:rFonts w:cs="Arial"/>
        </w:rPr>
      </w:pPr>
      <w:r>
        <w:rPr>
          <w:rFonts w:cs="Arial"/>
        </w:rPr>
        <w:t>Test 3 was designed to understand consumers’ conscious (stated) responses of acceptability regarding changes to the size, location or orientation of the measurement mark.  The test was designed to address research objective 4 and 5 (and used the same food and non-food products as the previous tests):</w:t>
      </w:r>
    </w:p>
    <w:p w14:paraId="7B314AAA" w14:textId="77777777" w:rsidR="008C2567" w:rsidRDefault="007A4894" w:rsidP="00A27C77">
      <w:pPr>
        <w:pStyle w:val="ListParagraph"/>
        <w:numPr>
          <w:ilvl w:val="0"/>
          <w:numId w:val="23"/>
        </w:numPr>
        <w:spacing w:before="240" w:after="0"/>
      </w:pPr>
      <w:r>
        <w:t>t</w:t>
      </w:r>
      <w:r w:rsidR="008C2567">
        <w:t>o explore any differences in consumers’ responses to measurement markings across different products / ranges / price points;</w:t>
      </w:r>
    </w:p>
    <w:p w14:paraId="2D0A6614" w14:textId="77777777" w:rsidR="008C2567" w:rsidRDefault="007A4894" w:rsidP="00A27C77">
      <w:pPr>
        <w:pStyle w:val="ListParagraph"/>
        <w:numPr>
          <w:ilvl w:val="0"/>
          <w:numId w:val="23"/>
        </w:numPr>
        <w:spacing w:before="240" w:after="0"/>
      </w:pPr>
      <w:r>
        <w:t>t</w:t>
      </w:r>
      <w:r w:rsidR="008C2567">
        <w:t>o investigate how aligned the minimum labelling requirements (size, position) are with consumer preferences, expectations, confidence and trust.</w:t>
      </w:r>
    </w:p>
    <w:p w14:paraId="02FACCBC" w14:textId="77777777" w:rsidR="008C2567" w:rsidRDefault="008C2567" w:rsidP="008C2567">
      <w:pPr>
        <w:pStyle w:val="ListParagraph"/>
        <w:spacing w:before="240" w:after="0"/>
        <w:ind w:left="0"/>
      </w:pPr>
    </w:p>
    <w:p w14:paraId="6A8CF600" w14:textId="77777777" w:rsidR="008C2567" w:rsidRDefault="008C2567" w:rsidP="008C2567">
      <w:pPr>
        <w:pStyle w:val="ListParagraph"/>
        <w:spacing w:before="240" w:after="0"/>
        <w:ind w:left="0"/>
      </w:pPr>
      <w:r>
        <w:t xml:space="preserve">Qualitative findings suggest that there would be minimal resistance to changes in the measurement marking location, or orientation on pack. As long as the </w:t>
      </w:r>
      <w:r w:rsidR="00762EB7">
        <w:t xml:space="preserve">measurement marking </w:t>
      </w:r>
      <w:r>
        <w:t>remained present on product packs, a reduction in size of the measurement marking was the only concern for some consumers.</w:t>
      </w:r>
    </w:p>
    <w:p w14:paraId="3CC65690" w14:textId="77777777" w:rsidR="008C2567" w:rsidRPr="00605879" w:rsidRDefault="00AD27E0" w:rsidP="007C553C">
      <w:pPr>
        <w:pStyle w:val="Heading3"/>
      </w:pPr>
      <w:bookmarkStart w:id="164" w:name="_Toc436229225"/>
      <w:r>
        <w:t>Test D</w:t>
      </w:r>
      <w:r w:rsidR="008C2567" w:rsidRPr="00605879">
        <w:t>esign</w:t>
      </w:r>
      <w:bookmarkEnd w:id="164"/>
    </w:p>
    <w:p w14:paraId="1FF3A6C2" w14:textId="77777777" w:rsidR="008C2567" w:rsidRDefault="008C2567" w:rsidP="008C2567">
      <w:pPr>
        <w:pStyle w:val="ListParagraph"/>
        <w:spacing w:before="240" w:after="0"/>
        <w:ind w:left="0"/>
      </w:pPr>
      <w:r>
        <w:t xml:space="preserve">Whilst Test 1 and 2 were designed to replicate realistic decision making while minimising attention to variations in the </w:t>
      </w:r>
      <w:r w:rsidR="00762EB7">
        <w:t xml:space="preserve">measurement marking </w:t>
      </w:r>
      <w:r>
        <w:t xml:space="preserve">location, orientation and size, Test 3 was designed to draw attention to the measurement mark, and gain direct responses to variation in the location, size and orientation of the </w:t>
      </w:r>
      <w:r w:rsidR="00762EB7">
        <w:t xml:space="preserve">measurement marking </w:t>
      </w:r>
      <w:r>
        <w:t>across the various product types.</w:t>
      </w:r>
    </w:p>
    <w:p w14:paraId="61512F26" w14:textId="77777777" w:rsidR="008C2567" w:rsidRDefault="008C2567" w:rsidP="008C2567">
      <w:pPr>
        <w:spacing w:before="240" w:after="0"/>
      </w:pPr>
      <w:r>
        <w:t xml:space="preserve">Eight </w:t>
      </w:r>
      <w:r w:rsidR="008C5CA2">
        <w:t>location</w:t>
      </w:r>
      <w:r>
        <w:t xml:space="preserve">s of the </w:t>
      </w:r>
      <w:r w:rsidR="00762EB7">
        <w:t xml:space="preserve">measurement marking </w:t>
      </w:r>
      <w:r>
        <w:t>were tested, the status quo and seven possible alternatives varying in terms of location on pack, size or orientation:</w:t>
      </w:r>
    </w:p>
    <w:p w14:paraId="028ABA5F" w14:textId="77777777" w:rsidR="008C2567" w:rsidRDefault="008C2567" w:rsidP="00A27C77">
      <w:pPr>
        <w:pStyle w:val="ListParagraph"/>
        <w:numPr>
          <w:ilvl w:val="0"/>
          <w:numId w:val="19"/>
        </w:numPr>
        <w:spacing w:before="240" w:after="0"/>
      </w:pPr>
      <w:r w:rsidRPr="00863474">
        <w:t xml:space="preserve">(Status Quo) Front, </w:t>
      </w:r>
      <w:r w:rsidR="00426D89">
        <w:t>larger size</w:t>
      </w:r>
      <w:r w:rsidRPr="00863474">
        <w:t>, horizontal</w:t>
      </w:r>
      <w:r>
        <w:tab/>
      </w:r>
    </w:p>
    <w:p w14:paraId="1F1C81C4" w14:textId="77777777" w:rsidR="008C2567" w:rsidRDefault="008C2567" w:rsidP="00A27C77">
      <w:pPr>
        <w:pStyle w:val="ListParagraph"/>
        <w:numPr>
          <w:ilvl w:val="0"/>
          <w:numId w:val="19"/>
        </w:numPr>
        <w:spacing w:before="240" w:after="0"/>
      </w:pPr>
      <w:r>
        <w:t xml:space="preserve">Front, </w:t>
      </w:r>
      <w:r w:rsidR="00426D89">
        <w:t>larger size</w:t>
      </w:r>
      <w:r>
        <w:t>, vertical</w:t>
      </w:r>
    </w:p>
    <w:p w14:paraId="23AAF8F9" w14:textId="77777777" w:rsidR="008C2567" w:rsidRDefault="008C2567" w:rsidP="00A27C77">
      <w:pPr>
        <w:pStyle w:val="ListParagraph"/>
        <w:numPr>
          <w:ilvl w:val="0"/>
          <w:numId w:val="19"/>
        </w:numPr>
        <w:spacing w:before="240" w:after="0"/>
      </w:pPr>
      <w:r>
        <w:t xml:space="preserve">Back, </w:t>
      </w:r>
      <w:r w:rsidR="00426D89">
        <w:t>larger size</w:t>
      </w:r>
      <w:r>
        <w:t>, horizontal</w:t>
      </w:r>
    </w:p>
    <w:p w14:paraId="711E3ED9" w14:textId="77777777" w:rsidR="008C2567" w:rsidRDefault="008C2567" w:rsidP="00A27C77">
      <w:pPr>
        <w:pStyle w:val="ListParagraph"/>
        <w:numPr>
          <w:ilvl w:val="0"/>
          <w:numId w:val="19"/>
        </w:numPr>
        <w:spacing w:before="240" w:after="0"/>
      </w:pPr>
      <w:r>
        <w:t xml:space="preserve">Back, </w:t>
      </w:r>
      <w:r w:rsidR="00426D89">
        <w:t>larger size</w:t>
      </w:r>
      <w:r>
        <w:t>, vertical</w:t>
      </w:r>
    </w:p>
    <w:p w14:paraId="305DF53B" w14:textId="77777777" w:rsidR="008C2567" w:rsidRDefault="008C2567" w:rsidP="00A27C77">
      <w:pPr>
        <w:pStyle w:val="ListParagraph"/>
        <w:numPr>
          <w:ilvl w:val="0"/>
          <w:numId w:val="19"/>
        </w:numPr>
        <w:spacing w:before="240" w:after="0"/>
      </w:pPr>
      <w:r>
        <w:t>Front, 50% smaller, horizontal</w:t>
      </w:r>
    </w:p>
    <w:p w14:paraId="1F95AF94" w14:textId="77777777" w:rsidR="008C2567" w:rsidRDefault="008C2567" w:rsidP="00A27C77">
      <w:pPr>
        <w:pStyle w:val="ListParagraph"/>
        <w:numPr>
          <w:ilvl w:val="0"/>
          <w:numId w:val="19"/>
        </w:numPr>
        <w:spacing w:before="240" w:after="0"/>
      </w:pPr>
      <w:r>
        <w:t>Front, 50% smaller, vertical</w:t>
      </w:r>
    </w:p>
    <w:p w14:paraId="4C7D7DC2" w14:textId="77777777" w:rsidR="008C2567" w:rsidRDefault="008C2567" w:rsidP="00A27C77">
      <w:pPr>
        <w:pStyle w:val="ListParagraph"/>
        <w:numPr>
          <w:ilvl w:val="0"/>
          <w:numId w:val="19"/>
        </w:numPr>
        <w:spacing w:before="240" w:after="0"/>
      </w:pPr>
      <w:r>
        <w:t>Back, 50% smaller, horizontal</w:t>
      </w:r>
    </w:p>
    <w:p w14:paraId="054E4FC6" w14:textId="77777777" w:rsidR="008C2567" w:rsidRDefault="008C2567" w:rsidP="00A27C77">
      <w:pPr>
        <w:pStyle w:val="ListParagraph"/>
        <w:numPr>
          <w:ilvl w:val="0"/>
          <w:numId w:val="19"/>
        </w:numPr>
        <w:spacing w:before="240" w:after="0"/>
      </w:pPr>
      <w:r>
        <w:t>Back, 50% smaller, vertical</w:t>
      </w:r>
    </w:p>
    <w:p w14:paraId="28571FAB" w14:textId="77777777" w:rsidR="008C2567" w:rsidRDefault="008C2567" w:rsidP="008C2567">
      <w:pPr>
        <w:pStyle w:val="ListParagraph"/>
        <w:spacing w:before="240" w:after="0"/>
        <w:ind w:left="0"/>
      </w:pPr>
    </w:p>
    <w:p w14:paraId="3166BA90" w14:textId="77777777" w:rsidR="008C2567" w:rsidRDefault="008C2567" w:rsidP="008C2567">
      <w:pPr>
        <w:pStyle w:val="ListParagraph"/>
        <w:spacing w:before="240" w:after="0"/>
        <w:ind w:left="0"/>
        <w:rPr>
          <w:rFonts w:cs="Arial"/>
        </w:rPr>
      </w:pPr>
      <w:r w:rsidRPr="00A82A1E">
        <w:rPr>
          <w:rFonts w:cs="Arial"/>
        </w:rPr>
        <w:t xml:space="preserve">An example product </w:t>
      </w:r>
      <w:r w:rsidR="00D51A34">
        <w:rPr>
          <w:rFonts w:cs="Arial"/>
        </w:rPr>
        <w:t xml:space="preserve">bearing the </w:t>
      </w:r>
      <w:r w:rsidR="00762EB7">
        <w:rPr>
          <w:rFonts w:cs="Arial"/>
        </w:rPr>
        <w:t xml:space="preserve">measurement marking </w:t>
      </w:r>
      <w:r w:rsidR="00D51A34">
        <w:rPr>
          <w:rFonts w:cs="Arial"/>
        </w:rPr>
        <w:t xml:space="preserve">at Position 4 </w:t>
      </w:r>
      <w:r w:rsidRPr="00A82A1E">
        <w:rPr>
          <w:rFonts w:cs="Arial"/>
        </w:rPr>
        <w:t>is shown below:</w:t>
      </w:r>
    </w:p>
    <w:p w14:paraId="4D0FFF2D" w14:textId="77777777" w:rsidR="008C2567" w:rsidRDefault="008C2567" w:rsidP="008C2567">
      <w:pPr>
        <w:pStyle w:val="ListParagraph"/>
        <w:spacing w:before="240" w:after="0"/>
        <w:ind w:left="0"/>
      </w:pPr>
      <w:r>
        <w:rPr>
          <w:rFonts w:ascii="Century Gothic" w:hAnsi="Century Gothic"/>
          <w:noProof/>
        </w:rPr>
        <w:drawing>
          <wp:inline distT="0" distB="0" distL="0" distR="0" wp14:anchorId="748A42FB" wp14:editId="773895E2">
            <wp:extent cx="1432656" cy="1555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3 Tomato sauce_Position 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40564" cy="1564337"/>
                    </a:xfrm>
                    <a:prstGeom prst="rect">
                      <a:avLst/>
                    </a:prstGeom>
                  </pic:spPr>
                </pic:pic>
              </a:graphicData>
            </a:graphic>
          </wp:inline>
        </w:drawing>
      </w:r>
    </w:p>
    <w:p w14:paraId="79BD4B85" w14:textId="77777777" w:rsidR="008C2567" w:rsidRPr="00605879" w:rsidRDefault="00AD27E0" w:rsidP="007C553C">
      <w:pPr>
        <w:pStyle w:val="Heading3"/>
      </w:pPr>
      <w:bookmarkStart w:id="165" w:name="_Toc436229226"/>
      <w:r>
        <w:t>Test P</w:t>
      </w:r>
      <w:r w:rsidR="008C2567" w:rsidRPr="00605879">
        <w:t>rocedure</w:t>
      </w:r>
      <w:bookmarkEnd w:id="165"/>
    </w:p>
    <w:p w14:paraId="6E0715EA" w14:textId="77777777" w:rsidR="008C2567" w:rsidRDefault="008C2567" w:rsidP="008C2567">
      <w:pPr>
        <w:spacing w:before="240" w:after="0"/>
        <w:rPr>
          <w:rFonts w:cs="Arial"/>
        </w:rPr>
      </w:pPr>
      <w:r>
        <w:rPr>
          <w:rFonts w:cs="Arial"/>
        </w:rPr>
        <w:t xml:space="preserve">Respondents completed Test 3 for the same food product and one of non-food product types. During the survey (for each product type) respondents were presented with </w:t>
      </w:r>
      <w:r>
        <w:rPr>
          <w:rFonts w:cs="Arial"/>
          <w:u w:val="single"/>
        </w:rPr>
        <w:t>four</w:t>
      </w:r>
      <w:r>
        <w:rPr>
          <w:rFonts w:cs="Arial"/>
        </w:rPr>
        <w:t xml:space="preserve"> </w:t>
      </w:r>
      <w:r w:rsidRPr="00BA1263">
        <w:rPr>
          <w:rFonts w:cs="Arial"/>
        </w:rPr>
        <w:t xml:space="preserve">of </w:t>
      </w:r>
      <w:r>
        <w:rPr>
          <w:rFonts w:cs="Arial"/>
        </w:rPr>
        <w:t xml:space="preserve">the eight </w:t>
      </w:r>
      <w:r w:rsidR="008C5CA2">
        <w:rPr>
          <w:rFonts w:cs="Arial"/>
        </w:rPr>
        <w:t>location</w:t>
      </w:r>
      <w:r>
        <w:rPr>
          <w:rFonts w:cs="Arial"/>
        </w:rPr>
        <w:t xml:space="preserve"> options one at a time. The number of evaluations was limited to four to ensure manage overall survey length and safeguard against respondent fatigue and data quality. The survey was programmed to ensure that each respondents evaluated four different </w:t>
      </w:r>
      <w:r w:rsidR="008C5CA2">
        <w:rPr>
          <w:rFonts w:cs="Arial"/>
        </w:rPr>
        <w:t>location</w:t>
      </w:r>
      <w:r>
        <w:rPr>
          <w:rFonts w:cs="Arial"/>
        </w:rPr>
        <w:t xml:space="preserve"> alternatives for their second product, ensuring they were exposed to all eight </w:t>
      </w:r>
      <w:r w:rsidR="008C5CA2">
        <w:rPr>
          <w:rFonts w:cs="Arial"/>
        </w:rPr>
        <w:t>location</w:t>
      </w:r>
      <w:r>
        <w:rPr>
          <w:rFonts w:cs="Arial"/>
        </w:rPr>
        <w:t xml:space="preserve">s overall (i.e. across two product types). </w:t>
      </w:r>
    </w:p>
    <w:p w14:paraId="20E0A1BA" w14:textId="77777777" w:rsidR="008C2567" w:rsidRDefault="008C2567" w:rsidP="008C2567">
      <w:pPr>
        <w:pStyle w:val="ListParagraph"/>
        <w:spacing w:before="240" w:after="0"/>
        <w:ind w:left="0"/>
      </w:pPr>
      <w:r>
        <w:t xml:space="preserve">For each product respondents were asked: “Consider the product shown below. Do you think the </w:t>
      </w:r>
      <w:r w:rsidR="008C5CA2">
        <w:t xml:space="preserve">orientation </w:t>
      </w:r>
      <w:r>
        <w:t xml:space="preserve">and position of the </w:t>
      </w:r>
      <w:r w:rsidR="00762EB7">
        <w:t xml:space="preserve">measurement marking </w:t>
      </w:r>
      <w:r>
        <w:t>on a real product would be…”</w:t>
      </w:r>
    </w:p>
    <w:p w14:paraId="64A92FD0" w14:textId="77777777" w:rsidR="008C2567" w:rsidRDefault="008C2567" w:rsidP="008C2567">
      <w:pPr>
        <w:pStyle w:val="ListParagraph"/>
        <w:spacing w:before="240" w:after="0"/>
      </w:pPr>
      <w:r>
        <w:t>1.</w:t>
      </w:r>
      <w:r>
        <w:tab/>
        <w:t>Good</w:t>
      </w:r>
    </w:p>
    <w:p w14:paraId="499C3732" w14:textId="77777777" w:rsidR="008C2567" w:rsidRDefault="008C2567" w:rsidP="008C2567">
      <w:pPr>
        <w:pStyle w:val="ListParagraph"/>
        <w:spacing w:before="240" w:after="0"/>
      </w:pPr>
      <w:r>
        <w:t>2.</w:t>
      </w:r>
      <w:r>
        <w:tab/>
        <w:t>Ok</w:t>
      </w:r>
    </w:p>
    <w:p w14:paraId="08FE63F1" w14:textId="77777777" w:rsidR="008C2567" w:rsidRDefault="008C2567" w:rsidP="008C2567">
      <w:pPr>
        <w:pStyle w:val="ListParagraph"/>
        <w:spacing w:before="240" w:after="0"/>
      </w:pPr>
      <w:r>
        <w:t>3.</w:t>
      </w:r>
      <w:r>
        <w:tab/>
        <w:t>Acceptable, although it would be difficult to use</w:t>
      </w:r>
    </w:p>
    <w:p w14:paraId="224CC1CF" w14:textId="77777777" w:rsidR="008C2567" w:rsidRDefault="008C2567" w:rsidP="008C2567">
      <w:pPr>
        <w:pStyle w:val="ListParagraph"/>
        <w:spacing w:before="240" w:after="0"/>
      </w:pPr>
      <w:r>
        <w:t>4.</w:t>
      </w:r>
      <w:r>
        <w:tab/>
        <w:t xml:space="preserve">Unacceptable and in need of Government regulations to prevent this </w:t>
      </w:r>
    </w:p>
    <w:p w14:paraId="75B3F0F2" w14:textId="77777777" w:rsidR="008C2567" w:rsidRDefault="008C2567" w:rsidP="008C2567">
      <w:pPr>
        <w:pStyle w:val="ListParagraph"/>
        <w:spacing w:before="240" w:after="0"/>
        <w:ind w:left="0" w:firstLine="720"/>
      </w:pPr>
      <w:r>
        <w:t>5.</w:t>
      </w:r>
      <w:r>
        <w:tab/>
        <w:t>I don’t care</w:t>
      </w:r>
    </w:p>
    <w:p w14:paraId="132F7073" w14:textId="77777777" w:rsidR="006B7A7D" w:rsidRDefault="006B7A7D">
      <w:pPr>
        <w:spacing w:before="240" w:after="0"/>
        <w:jc w:val="left"/>
        <w:rPr>
          <w:sz w:val="28"/>
        </w:rPr>
      </w:pPr>
    </w:p>
    <w:p w14:paraId="1DF99B0F" w14:textId="77777777" w:rsidR="00F73A5B" w:rsidRDefault="00F73A5B">
      <w:pPr>
        <w:spacing w:before="240" w:after="0"/>
        <w:jc w:val="left"/>
        <w:rPr>
          <w:rFonts w:eastAsia="Calibri" w:cstheme="majorBidi"/>
          <w:b/>
          <w:color w:val="172983"/>
          <w:sz w:val="28"/>
          <w:szCs w:val="36"/>
        </w:rPr>
      </w:pPr>
    </w:p>
    <w:p w14:paraId="0BBE5988" w14:textId="77777777" w:rsidR="00B758AC" w:rsidRDefault="00AD27E0" w:rsidP="007C553C">
      <w:pPr>
        <w:pStyle w:val="Heading3"/>
      </w:pPr>
      <w:bookmarkStart w:id="166" w:name="_Toc436229227"/>
      <w:r>
        <w:t>Additional S</w:t>
      </w:r>
      <w:r w:rsidR="00B758AC">
        <w:t xml:space="preserve">ubgroup </w:t>
      </w:r>
      <w:r>
        <w:t>A</w:t>
      </w:r>
      <w:r w:rsidR="00B758AC">
        <w:t>nalyses</w:t>
      </w:r>
      <w:bookmarkEnd w:id="166"/>
    </w:p>
    <w:p w14:paraId="207D6A09" w14:textId="77777777" w:rsidR="005F4C3D" w:rsidRPr="002F5F52" w:rsidRDefault="005F4C3D" w:rsidP="005F4C3D">
      <w:r>
        <w:t>The tables below demonstrate where significant differences exist. Results have not been displayed where there are no significant differences.</w:t>
      </w:r>
    </w:p>
    <w:p w14:paraId="06599485" w14:textId="77777777" w:rsidR="007B59FA" w:rsidRPr="007B59FA" w:rsidRDefault="007B59FA" w:rsidP="007B59FA">
      <w:pPr>
        <w:rPr>
          <w:b/>
          <w:color w:val="172983" w:themeColor="text2"/>
        </w:rPr>
      </w:pPr>
      <w:r w:rsidRPr="007B59FA">
        <w:rPr>
          <w:b/>
          <w:color w:val="172983" w:themeColor="text2"/>
        </w:rPr>
        <w:t>Food products</w:t>
      </w:r>
    </w:p>
    <w:p w14:paraId="35A35D1A" w14:textId="77777777" w:rsidR="00657D19" w:rsidRPr="00657D19" w:rsidRDefault="00657D19" w:rsidP="00657D19">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18</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food products – by age group</w:t>
      </w:r>
    </w:p>
    <w:tbl>
      <w:tblPr>
        <w:tblStyle w:val="TableGrid"/>
        <w:tblW w:w="5000" w:type="pct"/>
        <w:tblLook w:val="04A0" w:firstRow="1" w:lastRow="0" w:firstColumn="1" w:lastColumn="0" w:noHBand="0" w:noVBand="1"/>
      </w:tblPr>
      <w:tblGrid>
        <w:gridCol w:w="3115"/>
        <w:gridCol w:w="1967"/>
        <w:gridCol w:w="1967"/>
        <w:gridCol w:w="1967"/>
      </w:tblGrid>
      <w:tr w:rsidR="00657D19" w14:paraId="797E007C" w14:textId="77777777" w:rsidTr="004A6B97">
        <w:trPr>
          <w:trHeight w:val="567"/>
        </w:trPr>
        <w:tc>
          <w:tcPr>
            <w:tcW w:w="1727" w:type="pct"/>
            <w:shd w:val="clear" w:color="auto" w:fill="C2CAF4" w:themeFill="text2" w:themeFillTint="33"/>
            <w:vAlign w:val="center"/>
            <w:hideMark/>
          </w:tcPr>
          <w:p w14:paraId="57377D6B" w14:textId="77777777" w:rsidR="00657D19" w:rsidRPr="00F73A5B" w:rsidRDefault="00657D19" w:rsidP="00F73A5B">
            <w:pPr>
              <w:spacing w:after="0"/>
              <w:jc w:val="center"/>
              <w:rPr>
                <w:color w:val="000000"/>
                <w:sz w:val="18"/>
                <w:szCs w:val="18"/>
              </w:rPr>
            </w:pPr>
          </w:p>
        </w:tc>
        <w:tc>
          <w:tcPr>
            <w:tcW w:w="1091" w:type="pct"/>
            <w:shd w:val="clear" w:color="auto" w:fill="C2CAF4" w:themeFill="text2" w:themeFillTint="33"/>
            <w:vAlign w:val="center"/>
            <w:hideMark/>
          </w:tcPr>
          <w:p w14:paraId="06D35CF3" w14:textId="77777777" w:rsidR="00657D19" w:rsidRPr="00F73A5B" w:rsidRDefault="00657D19" w:rsidP="00F73A5B">
            <w:pPr>
              <w:spacing w:after="0"/>
              <w:jc w:val="center"/>
              <w:rPr>
                <w:color w:val="000000"/>
                <w:sz w:val="18"/>
                <w:szCs w:val="18"/>
              </w:rPr>
            </w:pPr>
            <w:r w:rsidRPr="00F73A5B">
              <w:rPr>
                <w:color w:val="000000"/>
                <w:sz w:val="18"/>
                <w:szCs w:val="18"/>
              </w:rPr>
              <w:t>18-34 years</w:t>
            </w:r>
          </w:p>
          <w:p w14:paraId="75A1790B" w14:textId="77777777" w:rsidR="00657D19" w:rsidRPr="00F73A5B" w:rsidRDefault="00657D19" w:rsidP="00F73A5B">
            <w:pPr>
              <w:spacing w:after="0"/>
              <w:jc w:val="center"/>
              <w:rPr>
                <w:color w:val="000000"/>
                <w:sz w:val="18"/>
                <w:szCs w:val="18"/>
              </w:rPr>
            </w:pPr>
            <w:r w:rsidRPr="00F73A5B">
              <w:rPr>
                <w:color w:val="000000"/>
                <w:sz w:val="18"/>
                <w:szCs w:val="18"/>
              </w:rPr>
              <w:t>A</w:t>
            </w:r>
          </w:p>
        </w:tc>
        <w:tc>
          <w:tcPr>
            <w:tcW w:w="1091" w:type="pct"/>
            <w:shd w:val="clear" w:color="auto" w:fill="C2CAF4" w:themeFill="text2" w:themeFillTint="33"/>
            <w:vAlign w:val="center"/>
            <w:hideMark/>
          </w:tcPr>
          <w:p w14:paraId="4EAD7FA0" w14:textId="77777777" w:rsidR="00657D19" w:rsidRPr="00F73A5B" w:rsidRDefault="00657D19" w:rsidP="00F73A5B">
            <w:pPr>
              <w:spacing w:after="0"/>
              <w:jc w:val="center"/>
              <w:rPr>
                <w:color w:val="000000"/>
                <w:sz w:val="18"/>
                <w:szCs w:val="18"/>
              </w:rPr>
            </w:pPr>
            <w:r w:rsidRPr="00F73A5B">
              <w:rPr>
                <w:color w:val="000000"/>
                <w:sz w:val="18"/>
                <w:szCs w:val="18"/>
              </w:rPr>
              <w:t>35-49 years</w:t>
            </w:r>
          </w:p>
          <w:p w14:paraId="7105F4DD" w14:textId="77777777" w:rsidR="00657D19" w:rsidRPr="00F73A5B" w:rsidRDefault="00657D19" w:rsidP="00F73A5B">
            <w:pPr>
              <w:spacing w:after="0"/>
              <w:jc w:val="center"/>
              <w:rPr>
                <w:color w:val="000000"/>
                <w:sz w:val="18"/>
                <w:szCs w:val="18"/>
              </w:rPr>
            </w:pPr>
            <w:r w:rsidRPr="00F73A5B">
              <w:rPr>
                <w:color w:val="000000"/>
                <w:sz w:val="18"/>
                <w:szCs w:val="18"/>
              </w:rPr>
              <w:t>B</w:t>
            </w:r>
          </w:p>
        </w:tc>
        <w:tc>
          <w:tcPr>
            <w:tcW w:w="1091" w:type="pct"/>
            <w:shd w:val="clear" w:color="auto" w:fill="C2CAF4" w:themeFill="text2" w:themeFillTint="33"/>
            <w:vAlign w:val="center"/>
            <w:hideMark/>
          </w:tcPr>
          <w:p w14:paraId="0C8FB707" w14:textId="77777777" w:rsidR="00657D19" w:rsidRPr="00F73A5B" w:rsidRDefault="00657D19" w:rsidP="00F73A5B">
            <w:pPr>
              <w:spacing w:after="0"/>
              <w:jc w:val="center"/>
              <w:rPr>
                <w:color w:val="000000"/>
                <w:sz w:val="18"/>
                <w:szCs w:val="18"/>
              </w:rPr>
            </w:pPr>
            <w:r w:rsidRPr="00F73A5B">
              <w:rPr>
                <w:color w:val="000000"/>
                <w:sz w:val="18"/>
                <w:szCs w:val="18"/>
              </w:rPr>
              <w:t>50 years +</w:t>
            </w:r>
          </w:p>
          <w:p w14:paraId="006D3B06" w14:textId="77777777" w:rsidR="00657D19" w:rsidRPr="00F73A5B" w:rsidRDefault="00657D19" w:rsidP="00F73A5B">
            <w:pPr>
              <w:spacing w:after="0"/>
              <w:jc w:val="center"/>
              <w:rPr>
                <w:color w:val="000000"/>
                <w:sz w:val="18"/>
                <w:szCs w:val="18"/>
              </w:rPr>
            </w:pPr>
            <w:r w:rsidRPr="00F73A5B">
              <w:rPr>
                <w:color w:val="000000"/>
                <w:sz w:val="18"/>
                <w:szCs w:val="18"/>
              </w:rPr>
              <w:t>C</w:t>
            </w:r>
          </w:p>
        </w:tc>
      </w:tr>
      <w:tr w:rsidR="00657D19" w14:paraId="0985D50F" w14:textId="77777777" w:rsidTr="004A6B97">
        <w:trPr>
          <w:trHeight w:val="300"/>
        </w:trPr>
        <w:tc>
          <w:tcPr>
            <w:tcW w:w="1727" w:type="pct"/>
            <w:shd w:val="clear" w:color="auto" w:fill="C2CAF4" w:themeFill="text2" w:themeFillTint="33"/>
            <w:noWrap/>
            <w:vAlign w:val="center"/>
            <w:hideMark/>
          </w:tcPr>
          <w:p w14:paraId="71E594CC" w14:textId="77777777" w:rsidR="00657D19" w:rsidRPr="00F73A5B" w:rsidRDefault="00657D19" w:rsidP="00F73A5B">
            <w:pPr>
              <w:spacing w:after="0"/>
              <w:jc w:val="right"/>
              <w:rPr>
                <w:color w:val="000000"/>
                <w:sz w:val="18"/>
                <w:szCs w:val="18"/>
              </w:rPr>
            </w:pPr>
            <w:r w:rsidRPr="00F73A5B">
              <w:rPr>
                <w:color w:val="000000"/>
                <w:sz w:val="18"/>
                <w:szCs w:val="18"/>
              </w:rPr>
              <w:t>Position 1</w:t>
            </w:r>
          </w:p>
        </w:tc>
        <w:tc>
          <w:tcPr>
            <w:tcW w:w="1091" w:type="pct"/>
            <w:noWrap/>
            <w:vAlign w:val="center"/>
            <w:hideMark/>
          </w:tcPr>
          <w:p w14:paraId="0F8A5651" w14:textId="77777777" w:rsidR="00657D19" w:rsidRPr="00F73A5B" w:rsidRDefault="00657D19" w:rsidP="00F73A5B">
            <w:pPr>
              <w:spacing w:after="0"/>
              <w:jc w:val="center"/>
              <w:rPr>
                <w:color w:val="000000"/>
                <w:sz w:val="18"/>
                <w:szCs w:val="18"/>
              </w:rPr>
            </w:pPr>
            <w:r w:rsidRPr="00F73A5B">
              <w:rPr>
                <w:color w:val="000000"/>
                <w:sz w:val="18"/>
                <w:szCs w:val="18"/>
              </w:rPr>
              <w:t>99%</w:t>
            </w:r>
          </w:p>
        </w:tc>
        <w:tc>
          <w:tcPr>
            <w:tcW w:w="1091" w:type="pct"/>
            <w:noWrap/>
            <w:vAlign w:val="center"/>
            <w:hideMark/>
          </w:tcPr>
          <w:p w14:paraId="491E0CCF" w14:textId="77777777" w:rsidR="00657D19" w:rsidRPr="00F73A5B" w:rsidRDefault="00657D19" w:rsidP="00F73A5B">
            <w:pPr>
              <w:spacing w:after="0"/>
              <w:jc w:val="center"/>
              <w:rPr>
                <w:color w:val="000000"/>
                <w:sz w:val="18"/>
                <w:szCs w:val="18"/>
              </w:rPr>
            </w:pPr>
            <w:r w:rsidRPr="00F73A5B">
              <w:rPr>
                <w:color w:val="000000"/>
                <w:sz w:val="18"/>
                <w:szCs w:val="18"/>
              </w:rPr>
              <w:t>98%</w:t>
            </w:r>
          </w:p>
        </w:tc>
        <w:tc>
          <w:tcPr>
            <w:tcW w:w="1091" w:type="pct"/>
            <w:noWrap/>
            <w:vAlign w:val="center"/>
            <w:hideMark/>
          </w:tcPr>
          <w:p w14:paraId="20DE418F" w14:textId="77777777" w:rsidR="00657D19" w:rsidRPr="00F73A5B" w:rsidRDefault="00657D19" w:rsidP="00F73A5B">
            <w:pPr>
              <w:spacing w:after="0"/>
              <w:jc w:val="center"/>
              <w:rPr>
                <w:color w:val="000000"/>
                <w:sz w:val="18"/>
                <w:szCs w:val="18"/>
              </w:rPr>
            </w:pPr>
            <w:r w:rsidRPr="00F73A5B">
              <w:rPr>
                <w:color w:val="000000"/>
                <w:sz w:val="18"/>
                <w:szCs w:val="18"/>
              </w:rPr>
              <w:t>98%</w:t>
            </w:r>
          </w:p>
        </w:tc>
      </w:tr>
      <w:tr w:rsidR="00657D19" w14:paraId="5804A3B3" w14:textId="77777777" w:rsidTr="004A6B97">
        <w:trPr>
          <w:trHeight w:val="300"/>
        </w:trPr>
        <w:tc>
          <w:tcPr>
            <w:tcW w:w="1727" w:type="pct"/>
            <w:shd w:val="clear" w:color="auto" w:fill="C2CAF4" w:themeFill="text2" w:themeFillTint="33"/>
            <w:noWrap/>
            <w:vAlign w:val="center"/>
            <w:hideMark/>
          </w:tcPr>
          <w:p w14:paraId="6E4B4636" w14:textId="77777777" w:rsidR="00657D19" w:rsidRPr="00F73A5B" w:rsidRDefault="00657D19" w:rsidP="00F73A5B">
            <w:pPr>
              <w:spacing w:after="0"/>
              <w:jc w:val="right"/>
              <w:rPr>
                <w:color w:val="000000"/>
                <w:sz w:val="18"/>
                <w:szCs w:val="18"/>
              </w:rPr>
            </w:pPr>
            <w:r w:rsidRPr="00F73A5B">
              <w:rPr>
                <w:color w:val="000000"/>
                <w:sz w:val="18"/>
                <w:szCs w:val="18"/>
              </w:rPr>
              <w:t>Position 2</w:t>
            </w:r>
          </w:p>
        </w:tc>
        <w:tc>
          <w:tcPr>
            <w:tcW w:w="1091" w:type="pct"/>
            <w:noWrap/>
            <w:vAlign w:val="center"/>
            <w:hideMark/>
          </w:tcPr>
          <w:p w14:paraId="58D1746F" w14:textId="77777777" w:rsidR="00657D19" w:rsidRPr="00F73A5B" w:rsidRDefault="00657D19" w:rsidP="00F73A5B">
            <w:pPr>
              <w:spacing w:after="0"/>
              <w:jc w:val="center"/>
              <w:rPr>
                <w:color w:val="000000"/>
                <w:sz w:val="18"/>
                <w:szCs w:val="18"/>
              </w:rPr>
            </w:pPr>
            <w:r w:rsidRPr="00F73A5B">
              <w:rPr>
                <w:color w:val="000000"/>
                <w:sz w:val="18"/>
                <w:szCs w:val="18"/>
              </w:rPr>
              <w:t>99%C</w:t>
            </w:r>
          </w:p>
        </w:tc>
        <w:tc>
          <w:tcPr>
            <w:tcW w:w="1091" w:type="pct"/>
            <w:noWrap/>
            <w:vAlign w:val="center"/>
            <w:hideMark/>
          </w:tcPr>
          <w:p w14:paraId="766CB909" w14:textId="77777777" w:rsidR="00657D19" w:rsidRPr="00F73A5B" w:rsidRDefault="00657D19" w:rsidP="00F73A5B">
            <w:pPr>
              <w:spacing w:after="0"/>
              <w:jc w:val="center"/>
              <w:rPr>
                <w:color w:val="000000"/>
                <w:sz w:val="18"/>
                <w:szCs w:val="18"/>
              </w:rPr>
            </w:pPr>
            <w:r w:rsidRPr="00F73A5B">
              <w:rPr>
                <w:color w:val="000000"/>
                <w:sz w:val="18"/>
                <w:szCs w:val="18"/>
              </w:rPr>
              <w:t>97%</w:t>
            </w:r>
          </w:p>
        </w:tc>
        <w:tc>
          <w:tcPr>
            <w:tcW w:w="1091" w:type="pct"/>
            <w:noWrap/>
            <w:vAlign w:val="center"/>
            <w:hideMark/>
          </w:tcPr>
          <w:p w14:paraId="440391FE" w14:textId="77777777" w:rsidR="00657D19" w:rsidRPr="00F73A5B" w:rsidRDefault="00657D19" w:rsidP="00F73A5B">
            <w:pPr>
              <w:spacing w:after="0"/>
              <w:jc w:val="center"/>
              <w:rPr>
                <w:color w:val="000000"/>
                <w:sz w:val="18"/>
                <w:szCs w:val="18"/>
              </w:rPr>
            </w:pPr>
            <w:r w:rsidRPr="00F73A5B">
              <w:rPr>
                <w:color w:val="000000"/>
                <w:sz w:val="18"/>
                <w:szCs w:val="18"/>
              </w:rPr>
              <w:t>94%</w:t>
            </w:r>
          </w:p>
        </w:tc>
      </w:tr>
      <w:tr w:rsidR="00657D19" w14:paraId="4E672623" w14:textId="77777777" w:rsidTr="004A6B97">
        <w:trPr>
          <w:trHeight w:val="300"/>
        </w:trPr>
        <w:tc>
          <w:tcPr>
            <w:tcW w:w="1727" w:type="pct"/>
            <w:shd w:val="clear" w:color="auto" w:fill="C2CAF4" w:themeFill="text2" w:themeFillTint="33"/>
            <w:noWrap/>
            <w:vAlign w:val="center"/>
            <w:hideMark/>
          </w:tcPr>
          <w:p w14:paraId="4508EF7B" w14:textId="77777777" w:rsidR="00657D19" w:rsidRPr="00F73A5B" w:rsidRDefault="00657D19" w:rsidP="00F73A5B">
            <w:pPr>
              <w:spacing w:after="0"/>
              <w:jc w:val="right"/>
              <w:rPr>
                <w:color w:val="000000"/>
                <w:sz w:val="18"/>
                <w:szCs w:val="18"/>
              </w:rPr>
            </w:pPr>
            <w:r w:rsidRPr="00F73A5B">
              <w:rPr>
                <w:color w:val="000000"/>
                <w:sz w:val="18"/>
                <w:szCs w:val="18"/>
              </w:rPr>
              <w:t>Position 3</w:t>
            </w:r>
          </w:p>
        </w:tc>
        <w:tc>
          <w:tcPr>
            <w:tcW w:w="1091" w:type="pct"/>
            <w:noWrap/>
            <w:vAlign w:val="center"/>
            <w:hideMark/>
          </w:tcPr>
          <w:p w14:paraId="02D81947" w14:textId="77777777" w:rsidR="00657D19" w:rsidRPr="00F73A5B" w:rsidRDefault="00657D19" w:rsidP="00F73A5B">
            <w:pPr>
              <w:spacing w:after="0"/>
              <w:jc w:val="center"/>
              <w:rPr>
                <w:color w:val="000000"/>
                <w:sz w:val="18"/>
                <w:szCs w:val="18"/>
              </w:rPr>
            </w:pPr>
            <w:r w:rsidRPr="00F73A5B">
              <w:rPr>
                <w:color w:val="000000"/>
                <w:sz w:val="18"/>
                <w:szCs w:val="18"/>
              </w:rPr>
              <w:t>92%</w:t>
            </w:r>
          </w:p>
        </w:tc>
        <w:tc>
          <w:tcPr>
            <w:tcW w:w="1091" w:type="pct"/>
            <w:noWrap/>
            <w:vAlign w:val="center"/>
            <w:hideMark/>
          </w:tcPr>
          <w:p w14:paraId="374E793B" w14:textId="77777777" w:rsidR="00657D19" w:rsidRPr="00F73A5B" w:rsidRDefault="00657D19" w:rsidP="00F73A5B">
            <w:pPr>
              <w:spacing w:after="0"/>
              <w:jc w:val="center"/>
              <w:rPr>
                <w:color w:val="000000"/>
                <w:sz w:val="18"/>
                <w:szCs w:val="18"/>
              </w:rPr>
            </w:pPr>
            <w:r w:rsidRPr="00F73A5B">
              <w:rPr>
                <w:color w:val="000000"/>
                <w:sz w:val="18"/>
                <w:szCs w:val="18"/>
              </w:rPr>
              <w:t>91%</w:t>
            </w:r>
          </w:p>
        </w:tc>
        <w:tc>
          <w:tcPr>
            <w:tcW w:w="1091" w:type="pct"/>
            <w:noWrap/>
            <w:vAlign w:val="center"/>
            <w:hideMark/>
          </w:tcPr>
          <w:p w14:paraId="588DAE5E" w14:textId="77777777" w:rsidR="00657D19" w:rsidRPr="00F73A5B" w:rsidRDefault="00657D19" w:rsidP="00F73A5B">
            <w:pPr>
              <w:spacing w:after="0"/>
              <w:jc w:val="center"/>
              <w:rPr>
                <w:color w:val="000000"/>
                <w:sz w:val="18"/>
                <w:szCs w:val="18"/>
              </w:rPr>
            </w:pPr>
            <w:r w:rsidRPr="00F73A5B">
              <w:rPr>
                <w:color w:val="000000"/>
                <w:sz w:val="18"/>
                <w:szCs w:val="18"/>
              </w:rPr>
              <w:t>88%</w:t>
            </w:r>
          </w:p>
        </w:tc>
      </w:tr>
      <w:tr w:rsidR="00657D19" w14:paraId="5282720A" w14:textId="77777777" w:rsidTr="004A6B97">
        <w:trPr>
          <w:trHeight w:val="300"/>
        </w:trPr>
        <w:tc>
          <w:tcPr>
            <w:tcW w:w="1727" w:type="pct"/>
            <w:shd w:val="clear" w:color="auto" w:fill="C2CAF4" w:themeFill="text2" w:themeFillTint="33"/>
            <w:noWrap/>
            <w:vAlign w:val="center"/>
            <w:hideMark/>
          </w:tcPr>
          <w:p w14:paraId="662EEC52" w14:textId="77777777" w:rsidR="00657D19" w:rsidRPr="00F73A5B" w:rsidRDefault="00657D19" w:rsidP="00F73A5B">
            <w:pPr>
              <w:spacing w:after="0"/>
              <w:jc w:val="right"/>
              <w:rPr>
                <w:color w:val="000000"/>
                <w:sz w:val="18"/>
                <w:szCs w:val="18"/>
              </w:rPr>
            </w:pPr>
            <w:r w:rsidRPr="00F73A5B">
              <w:rPr>
                <w:color w:val="000000"/>
                <w:sz w:val="18"/>
                <w:szCs w:val="18"/>
              </w:rPr>
              <w:t>Position 4</w:t>
            </w:r>
          </w:p>
        </w:tc>
        <w:tc>
          <w:tcPr>
            <w:tcW w:w="1091" w:type="pct"/>
            <w:noWrap/>
            <w:vAlign w:val="center"/>
            <w:hideMark/>
          </w:tcPr>
          <w:p w14:paraId="312CFD4D" w14:textId="77777777" w:rsidR="00657D19" w:rsidRPr="00F73A5B" w:rsidRDefault="00657D19" w:rsidP="00F73A5B">
            <w:pPr>
              <w:spacing w:after="0"/>
              <w:jc w:val="center"/>
              <w:rPr>
                <w:color w:val="000000"/>
                <w:sz w:val="18"/>
                <w:szCs w:val="18"/>
              </w:rPr>
            </w:pPr>
            <w:r w:rsidRPr="00F73A5B">
              <w:rPr>
                <w:color w:val="000000"/>
                <w:sz w:val="18"/>
                <w:szCs w:val="18"/>
              </w:rPr>
              <w:t>91%C</w:t>
            </w:r>
          </w:p>
        </w:tc>
        <w:tc>
          <w:tcPr>
            <w:tcW w:w="1091" w:type="pct"/>
            <w:noWrap/>
            <w:vAlign w:val="center"/>
            <w:hideMark/>
          </w:tcPr>
          <w:p w14:paraId="25FE41F3" w14:textId="77777777" w:rsidR="00657D19" w:rsidRPr="00F73A5B" w:rsidRDefault="00657D19" w:rsidP="00F73A5B">
            <w:pPr>
              <w:spacing w:after="0"/>
              <w:jc w:val="center"/>
              <w:rPr>
                <w:color w:val="000000"/>
                <w:sz w:val="18"/>
                <w:szCs w:val="18"/>
              </w:rPr>
            </w:pPr>
            <w:r w:rsidRPr="00F73A5B">
              <w:rPr>
                <w:color w:val="000000"/>
                <w:sz w:val="18"/>
                <w:szCs w:val="18"/>
              </w:rPr>
              <w:t>88%</w:t>
            </w:r>
          </w:p>
        </w:tc>
        <w:tc>
          <w:tcPr>
            <w:tcW w:w="1091" w:type="pct"/>
            <w:noWrap/>
            <w:vAlign w:val="center"/>
            <w:hideMark/>
          </w:tcPr>
          <w:p w14:paraId="2634CBFD" w14:textId="77777777" w:rsidR="00657D19" w:rsidRPr="00F73A5B" w:rsidRDefault="00657D19" w:rsidP="00F73A5B">
            <w:pPr>
              <w:spacing w:after="0"/>
              <w:jc w:val="center"/>
              <w:rPr>
                <w:color w:val="000000"/>
                <w:sz w:val="18"/>
                <w:szCs w:val="18"/>
              </w:rPr>
            </w:pPr>
            <w:r w:rsidRPr="00F73A5B">
              <w:rPr>
                <w:color w:val="000000"/>
                <w:sz w:val="18"/>
                <w:szCs w:val="18"/>
              </w:rPr>
              <w:t>83%</w:t>
            </w:r>
          </w:p>
        </w:tc>
      </w:tr>
      <w:tr w:rsidR="00657D19" w14:paraId="022C8C67" w14:textId="77777777" w:rsidTr="004A6B97">
        <w:trPr>
          <w:trHeight w:val="300"/>
        </w:trPr>
        <w:tc>
          <w:tcPr>
            <w:tcW w:w="1727" w:type="pct"/>
            <w:shd w:val="clear" w:color="auto" w:fill="C2CAF4" w:themeFill="text2" w:themeFillTint="33"/>
            <w:noWrap/>
            <w:vAlign w:val="center"/>
            <w:hideMark/>
          </w:tcPr>
          <w:p w14:paraId="715DCE42" w14:textId="77777777" w:rsidR="00657D19" w:rsidRPr="00F73A5B" w:rsidRDefault="00657D19" w:rsidP="00F73A5B">
            <w:pPr>
              <w:spacing w:after="0"/>
              <w:jc w:val="right"/>
              <w:rPr>
                <w:color w:val="000000"/>
                <w:sz w:val="18"/>
                <w:szCs w:val="18"/>
              </w:rPr>
            </w:pPr>
            <w:r w:rsidRPr="00F73A5B">
              <w:rPr>
                <w:color w:val="000000"/>
                <w:sz w:val="18"/>
                <w:szCs w:val="18"/>
              </w:rPr>
              <w:t>Position 5</w:t>
            </w:r>
          </w:p>
        </w:tc>
        <w:tc>
          <w:tcPr>
            <w:tcW w:w="1091" w:type="pct"/>
            <w:noWrap/>
            <w:vAlign w:val="center"/>
            <w:hideMark/>
          </w:tcPr>
          <w:p w14:paraId="36BEB802" w14:textId="77777777" w:rsidR="00657D19" w:rsidRPr="00F73A5B" w:rsidRDefault="00657D19" w:rsidP="00F73A5B">
            <w:pPr>
              <w:spacing w:after="0"/>
              <w:jc w:val="center"/>
              <w:rPr>
                <w:color w:val="000000"/>
                <w:sz w:val="18"/>
                <w:szCs w:val="18"/>
              </w:rPr>
            </w:pPr>
            <w:r w:rsidRPr="00F73A5B">
              <w:rPr>
                <w:color w:val="000000"/>
                <w:sz w:val="18"/>
                <w:szCs w:val="18"/>
              </w:rPr>
              <w:t>98%</w:t>
            </w:r>
          </w:p>
        </w:tc>
        <w:tc>
          <w:tcPr>
            <w:tcW w:w="1091" w:type="pct"/>
            <w:noWrap/>
            <w:vAlign w:val="center"/>
            <w:hideMark/>
          </w:tcPr>
          <w:p w14:paraId="4DA5EC48" w14:textId="77777777" w:rsidR="00657D19" w:rsidRPr="00F73A5B" w:rsidRDefault="00657D19" w:rsidP="00F73A5B">
            <w:pPr>
              <w:spacing w:after="0"/>
              <w:jc w:val="center"/>
              <w:rPr>
                <w:color w:val="000000"/>
                <w:sz w:val="18"/>
                <w:szCs w:val="18"/>
              </w:rPr>
            </w:pPr>
            <w:r w:rsidRPr="00F73A5B">
              <w:rPr>
                <w:color w:val="000000"/>
                <w:sz w:val="18"/>
                <w:szCs w:val="18"/>
              </w:rPr>
              <w:t>97%</w:t>
            </w:r>
          </w:p>
        </w:tc>
        <w:tc>
          <w:tcPr>
            <w:tcW w:w="1091" w:type="pct"/>
            <w:noWrap/>
            <w:vAlign w:val="center"/>
            <w:hideMark/>
          </w:tcPr>
          <w:p w14:paraId="716671E7" w14:textId="77777777" w:rsidR="00657D19" w:rsidRPr="00F73A5B" w:rsidRDefault="00657D19" w:rsidP="00F73A5B">
            <w:pPr>
              <w:spacing w:after="0"/>
              <w:jc w:val="center"/>
              <w:rPr>
                <w:color w:val="000000"/>
                <w:sz w:val="18"/>
                <w:szCs w:val="18"/>
              </w:rPr>
            </w:pPr>
            <w:r w:rsidRPr="00F73A5B">
              <w:rPr>
                <w:color w:val="000000"/>
                <w:sz w:val="18"/>
                <w:szCs w:val="18"/>
              </w:rPr>
              <w:t>95%</w:t>
            </w:r>
          </w:p>
        </w:tc>
      </w:tr>
      <w:tr w:rsidR="00657D19" w14:paraId="26D8E059" w14:textId="77777777" w:rsidTr="004A6B97">
        <w:trPr>
          <w:trHeight w:val="300"/>
        </w:trPr>
        <w:tc>
          <w:tcPr>
            <w:tcW w:w="1727" w:type="pct"/>
            <w:shd w:val="clear" w:color="auto" w:fill="C2CAF4" w:themeFill="text2" w:themeFillTint="33"/>
            <w:noWrap/>
            <w:vAlign w:val="center"/>
            <w:hideMark/>
          </w:tcPr>
          <w:p w14:paraId="02130B09" w14:textId="77777777" w:rsidR="00657D19" w:rsidRPr="00F73A5B" w:rsidRDefault="00657D19" w:rsidP="00F73A5B">
            <w:pPr>
              <w:spacing w:after="0"/>
              <w:jc w:val="right"/>
              <w:rPr>
                <w:color w:val="000000"/>
                <w:sz w:val="18"/>
                <w:szCs w:val="18"/>
              </w:rPr>
            </w:pPr>
            <w:r w:rsidRPr="00F73A5B">
              <w:rPr>
                <w:color w:val="000000"/>
                <w:sz w:val="18"/>
                <w:szCs w:val="18"/>
              </w:rPr>
              <w:t>Position 6</w:t>
            </w:r>
          </w:p>
        </w:tc>
        <w:tc>
          <w:tcPr>
            <w:tcW w:w="1091" w:type="pct"/>
            <w:noWrap/>
            <w:vAlign w:val="center"/>
            <w:hideMark/>
          </w:tcPr>
          <w:p w14:paraId="2F9B13EB" w14:textId="77777777" w:rsidR="00657D19" w:rsidRPr="00F73A5B" w:rsidRDefault="00657D19" w:rsidP="00F73A5B">
            <w:pPr>
              <w:spacing w:after="0"/>
              <w:jc w:val="center"/>
              <w:rPr>
                <w:color w:val="000000"/>
                <w:sz w:val="18"/>
                <w:szCs w:val="18"/>
              </w:rPr>
            </w:pPr>
            <w:r w:rsidRPr="00F73A5B">
              <w:rPr>
                <w:color w:val="000000"/>
                <w:sz w:val="18"/>
                <w:szCs w:val="18"/>
              </w:rPr>
              <w:t>97%C</w:t>
            </w:r>
          </w:p>
        </w:tc>
        <w:tc>
          <w:tcPr>
            <w:tcW w:w="1091" w:type="pct"/>
            <w:noWrap/>
            <w:vAlign w:val="center"/>
            <w:hideMark/>
          </w:tcPr>
          <w:p w14:paraId="6B57D8F5" w14:textId="77777777" w:rsidR="00657D19" w:rsidRPr="00F73A5B" w:rsidRDefault="00657D19" w:rsidP="00F73A5B">
            <w:pPr>
              <w:spacing w:after="0"/>
              <w:jc w:val="center"/>
              <w:rPr>
                <w:color w:val="000000"/>
                <w:sz w:val="18"/>
                <w:szCs w:val="18"/>
              </w:rPr>
            </w:pPr>
            <w:r w:rsidRPr="00F73A5B">
              <w:rPr>
                <w:color w:val="000000"/>
                <w:sz w:val="18"/>
                <w:szCs w:val="18"/>
              </w:rPr>
              <w:t>95%C</w:t>
            </w:r>
          </w:p>
        </w:tc>
        <w:tc>
          <w:tcPr>
            <w:tcW w:w="1091" w:type="pct"/>
            <w:noWrap/>
            <w:vAlign w:val="center"/>
            <w:hideMark/>
          </w:tcPr>
          <w:p w14:paraId="242B2937" w14:textId="77777777" w:rsidR="00657D19" w:rsidRPr="00F73A5B" w:rsidRDefault="00657D19" w:rsidP="00F73A5B">
            <w:pPr>
              <w:spacing w:after="0"/>
              <w:jc w:val="center"/>
              <w:rPr>
                <w:color w:val="000000"/>
                <w:sz w:val="18"/>
                <w:szCs w:val="18"/>
              </w:rPr>
            </w:pPr>
            <w:r w:rsidRPr="00F73A5B">
              <w:rPr>
                <w:color w:val="000000"/>
                <w:sz w:val="18"/>
                <w:szCs w:val="18"/>
              </w:rPr>
              <w:t>86%</w:t>
            </w:r>
          </w:p>
        </w:tc>
      </w:tr>
      <w:tr w:rsidR="00657D19" w14:paraId="5ED8EB0B" w14:textId="77777777" w:rsidTr="004A6B97">
        <w:trPr>
          <w:trHeight w:val="300"/>
        </w:trPr>
        <w:tc>
          <w:tcPr>
            <w:tcW w:w="1727" w:type="pct"/>
            <w:shd w:val="clear" w:color="auto" w:fill="C2CAF4" w:themeFill="text2" w:themeFillTint="33"/>
            <w:noWrap/>
            <w:vAlign w:val="center"/>
            <w:hideMark/>
          </w:tcPr>
          <w:p w14:paraId="6923871A" w14:textId="77777777" w:rsidR="00657D19" w:rsidRPr="00F73A5B" w:rsidRDefault="00657D19" w:rsidP="00F73A5B">
            <w:pPr>
              <w:spacing w:after="0"/>
              <w:jc w:val="right"/>
              <w:rPr>
                <w:color w:val="000000"/>
                <w:sz w:val="18"/>
                <w:szCs w:val="18"/>
              </w:rPr>
            </w:pPr>
            <w:r w:rsidRPr="00F73A5B">
              <w:rPr>
                <w:color w:val="000000"/>
                <w:sz w:val="18"/>
                <w:szCs w:val="18"/>
              </w:rPr>
              <w:t>Position 7</w:t>
            </w:r>
          </w:p>
        </w:tc>
        <w:tc>
          <w:tcPr>
            <w:tcW w:w="1091" w:type="pct"/>
            <w:noWrap/>
            <w:vAlign w:val="center"/>
            <w:hideMark/>
          </w:tcPr>
          <w:p w14:paraId="1302E94F" w14:textId="77777777" w:rsidR="00657D19" w:rsidRPr="00F73A5B" w:rsidRDefault="00657D19" w:rsidP="00F73A5B">
            <w:pPr>
              <w:spacing w:after="0"/>
              <w:jc w:val="center"/>
              <w:rPr>
                <w:color w:val="000000"/>
                <w:sz w:val="18"/>
                <w:szCs w:val="18"/>
              </w:rPr>
            </w:pPr>
            <w:r w:rsidRPr="00F73A5B">
              <w:rPr>
                <w:color w:val="000000"/>
                <w:sz w:val="18"/>
                <w:szCs w:val="18"/>
              </w:rPr>
              <w:t>88%</w:t>
            </w:r>
          </w:p>
        </w:tc>
        <w:tc>
          <w:tcPr>
            <w:tcW w:w="1091" w:type="pct"/>
            <w:noWrap/>
            <w:vAlign w:val="center"/>
            <w:hideMark/>
          </w:tcPr>
          <w:p w14:paraId="71BD2EA6" w14:textId="77777777" w:rsidR="00657D19" w:rsidRPr="00F73A5B" w:rsidRDefault="00657D19" w:rsidP="00F73A5B">
            <w:pPr>
              <w:spacing w:after="0"/>
              <w:jc w:val="center"/>
              <w:rPr>
                <w:color w:val="000000"/>
                <w:sz w:val="18"/>
                <w:szCs w:val="18"/>
              </w:rPr>
            </w:pPr>
            <w:r w:rsidRPr="00F73A5B">
              <w:rPr>
                <w:color w:val="000000"/>
                <w:sz w:val="18"/>
                <w:szCs w:val="18"/>
              </w:rPr>
              <w:t>88%</w:t>
            </w:r>
          </w:p>
        </w:tc>
        <w:tc>
          <w:tcPr>
            <w:tcW w:w="1091" w:type="pct"/>
            <w:noWrap/>
            <w:vAlign w:val="center"/>
            <w:hideMark/>
          </w:tcPr>
          <w:p w14:paraId="01B383EE" w14:textId="77777777" w:rsidR="00657D19" w:rsidRPr="00F73A5B" w:rsidRDefault="00657D19" w:rsidP="00F73A5B">
            <w:pPr>
              <w:spacing w:after="0"/>
              <w:jc w:val="center"/>
              <w:rPr>
                <w:color w:val="000000"/>
                <w:sz w:val="18"/>
                <w:szCs w:val="18"/>
              </w:rPr>
            </w:pPr>
            <w:r w:rsidRPr="00F73A5B">
              <w:rPr>
                <w:color w:val="000000"/>
                <w:sz w:val="18"/>
                <w:szCs w:val="18"/>
              </w:rPr>
              <w:t>82%</w:t>
            </w:r>
          </w:p>
        </w:tc>
      </w:tr>
      <w:tr w:rsidR="00657D19" w14:paraId="0B00A5CB" w14:textId="77777777" w:rsidTr="004A6B97">
        <w:trPr>
          <w:trHeight w:val="300"/>
        </w:trPr>
        <w:tc>
          <w:tcPr>
            <w:tcW w:w="1727" w:type="pct"/>
            <w:shd w:val="clear" w:color="auto" w:fill="C2CAF4" w:themeFill="text2" w:themeFillTint="33"/>
            <w:noWrap/>
            <w:vAlign w:val="center"/>
            <w:hideMark/>
          </w:tcPr>
          <w:p w14:paraId="42BDFDEF" w14:textId="77777777" w:rsidR="00657D19" w:rsidRPr="00F73A5B" w:rsidRDefault="00657D19" w:rsidP="00F73A5B">
            <w:pPr>
              <w:spacing w:after="0"/>
              <w:jc w:val="right"/>
              <w:rPr>
                <w:color w:val="000000"/>
                <w:sz w:val="18"/>
                <w:szCs w:val="18"/>
              </w:rPr>
            </w:pPr>
            <w:r w:rsidRPr="00F73A5B">
              <w:rPr>
                <w:color w:val="000000"/>
                <w:sz w:val="18"/>
                <w:szCs w:val="18"/>
              </w:rPr>
              <w:t>Position 8</w:t>
            </w:r>
          </w:p>
        </w:tc>
        <w:tc>
          <w:tcPr>
            <w:tcW w:w="1091" w:type="pct"/>
            <w:noWrap/>
            <w:vAlign w:val="center"/>
            <w:hideMark/>
          </w:tcPr>
          <w:p w14:paraId="0DC38AC0" w14:textId="77777777" w:rsidR="00657D19" w:rsidRPr="00F73A5B" w:rsidRDefault="00657D19" w:rsidP="00F73A5B">
            <w:pPr>
              <w:spacing w:after="0"/>
              <w:jc w:val="center"/>
              <w:rPr>
                <w:color w:val="000000"/>
                <w:sz w:val="18"/>
                <w:szCs w:val="18"/>
              </w:rPr>
            </w:pPr>
            <w:r w:rsidRPr="00F73A5B">
              <w:rPr>
                <w:color w:val="000000"/>
                <w:sz w:val="18"/>
                <w:szCs w:val="18"/>
              </w:rPr>
              <w:t>84%C</w:t>
            </w:r>
          </w:p>
        </w:tc>
        <w:tc>
          <w:tcPr>
            <w:tcW w:w="1091" w:type="pct"/>
            <w:noWrap/>
            <w:vAlign w:val="center"/>
            <w:hideMark/>
          </w:tcPr>
          <w:p w14:paraId="21AEA1D2" w14:textId="77777777" w:rsidR="00657D19" w:rsidRPr="00F73A5B" w:rsidRDefault="00657D19" w:rsidP="00F73A5B">
            <w:pPr>
              <w:spacing w:after="0"/>
              <w:jc w:val="center"/>
              <w:rPr>
                <w:color w:val="000000"/>
                <w:sz w:val="18"/>
                <w:szCs w:val="18"/>
              </w:rPr>
            </w:pPr>
            <w:r w:rsidRPr="00F73A5B">
              <w:rPr>
                <w:color w:val="000000"/>
                <w:sz w:val="18"/>
                <w:szCs w:val="18"/>
              </w:rPr>
              <w:t>88%C</w:t>
            </w:r>
          </w:p>
        </w:tc>
        <w:tc>
          <w:tcPr>
            <w:tcW w:w="1091" w:type="pct"/>
            <w:noWrap/>
            <w:vAlign w:val="center"/>
            <w:hideMark/>
          </w:tcPr>
          <w:p w14:paraId="4382C65D" w14:textId="77777777" w:rsidR="00657D19" w:rsidRPr="00F73A5B" w:rsidRDefault="00657D19" w:rsidP="00F73A5B">
            <w:pPr>
              <w:spacing w:after="0"/>
              <w:jc w:val="center"/>
              <w:rPr>
                <w:color w:val="000000"/>
                <w:sz w:val="18"/>
                <w:szCs w:val="18"/>
              </w:rPr>
            </w:pPr>
            <w:r w:rsidRPr="00F73A5B">
              <w:rPr>
                <w:color w:val="000000"/>
                <w:sz w:val="18"/>
                <w:szCs w:val="18"/>
              </w:rPr>
              <w:t>75%</w:t>
            </w:r>
          </w:p>
        </w:tc>
      </w:tr>
    </w:tbl>
    <w:p w14:paraId="32E52594" w14:textId="77777777" w:rsidR="005F4C3D" w:rsidRPr="00955159" w:rsidRDefault="005F4C3D" w:rsidP="0066586F">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1BDF6786" w14:textId="77777777" w:rsidR="00F73A5B" w:rsidRPr="00F2030E" w:rsidRDefault="00F73A5B"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age groups</w:t>
      </w:r>
      <w:r w:rsidR="00F2030E">
        <w:rPr>
          <w:rFonts w:ascii="Calibri" w:eastAsia="Times New Roman" w:hAnsi="Calibri"/>
          <w:color w:val="000000"/>
          <w:sz w:val="16"/>
          <w:szCs w:val="16"/>
        </w:rPr>
        <w:t xml:space="preserve"> (</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w:t>
      </w:r>
      <w:r w:rsidR="00665B0B">
        <w:rPr>
          <w:rFonts w:ascii="Calibri" w:eastAsia="Times New Roman" w:hAnsi="Calibri"/>
          <w:color w:val="000000"/>
          <w:sz w:val="16"/>
          <w:szCs w:val="16"/>
        </w:rPr>
        <w:t xml:space="preserve">d by column reference letters A, </w:t>
      </w:r>
      <w:r w:rsidR="00F2030E">
        <w:rPr>
          <w:rFonts w:ascii="Calibri" w:eastAsia="Times New Roman" w:hAnsi="Calibri"/>
          <w:color w:val="000000"/>
          <w:sz w:val="16"/>
          <w:szCs w:val="16"/>
        </w:rPr>
        <w:t>B</w:t>
      </w:r>
      <w:r w:rsidR="00665B0B">
        <w:rPr>
          <w:rFonts w:ascii="Calibri" w:eastAsia="Times New Roman" w:hAnsi="Calibri"/>
          <w:color w:val="000000"/>
          <w:sz w:val="16"/>
          <w:szCs w:val="16"/>
        </w:rPr>
        <w:t xml:space="preserve"> and C</w:t>
      </w:r>
    </w:p>
    <w:p w14:paraId="64934177"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00435E82" w14:textId="77777777" w:rsidR="00F73A5B" w:rsidRDefault="00F73A5B" w:rsidP="00F73A5B">
      <w:pPr>
        <w:spacing w:after="0"/>
        <w:jc w:val="left"/>
        <w:rPr>
          <w:rFonts w:ascii="Calibri" w:eastAsia="Times New Roman" w:hAnsi="Calibri"/>
          <w:b/>
          <w:color w:val="000000"/>
          <w:sz w:val="16"/>
          <w:szCs w:val="16"/>
        </w:rPr>
      </w:pPr>
    </w:p>
    <w:p w14:paraId="338D4066" w14:textId="77777777" w:rsidR="00F73A5B" w:rsidRPr="00F73A5B" w:rsidRDefault="00F73A5B" w:rsidP="00F73A5B">
      <w:pPr>
        <w:spacing w:after="0"/>
        <w:jc w:val="left"/>
        <w:rPr>
          <w:rFonts w:ascii="Calibri" w:eastAsia="Times New Roman" w:hAnsi="Calibri"/>
          <w:b/>
          <w:color w:val="000000"/>
          <w:sz w:val="16"/>
          <w:szCs w:val="16"/>
        </w:rPr>
      </w:pPr>
    </w:p>
    <w:p w14:paraId="4CEC521C" w14:textId="77777777" w:rsidR="006B7A7D" w:rsidRDefault="006B7A7D" w:rsidP="00D150DD">
      <w:pPr>
        <w:pStyle w:val="Caption"/>
        <w:rPr>
          <w:rFonts w:cs="Times New Roman"/>
          <w:b/>
          <w:i w:val="0"/>
          <w:iCs w:val="0"/>
          <w:color w:val="auto"/>
          <w:sz w:val="24"/>
          <w:szCs w:val="22"/>
          <w:lang w:eastAsia="en-AU"/>
        </w:rPr>
      </w:pPr>
    </w:p>
    <w:p w14:paraId="2116E838" w14:textId="77777777" w:rsidR="006B7A7D" w:rsidRDefault="006B7A7D">
      <w:pPr>
        <w:spacing w:before="240" w:after="0"/>
        <w:jc w:val="left"/>
        <w:rPr>
          <w:b/>
          <w:sz w:val="24"/>
        </w:rPr>
      </w:pPr>
      <w:r>
        <w:rPr>
          <w:b/>
          <w:i/>
          <w:iCs/>
          <w:sz w:val="24"/>
        </w:rPr>
        <w:br w:type="page"/>
      </w:r>
    </w:p>
    <w:p w14:paraId="06D78357" w14:textId="77777777" w:rsidR="00D150DD" w:rsidRPr="00657D19" w:rsidRDefault="00D150DD" w:rsidP="00D150DD">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19</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food products – by </w:t>
      </w:r>
      <w:r>
        <w:rPr>
          <w:rFonts w:cs="Times New Roman"/>
          <w:b/>
          <w:i w:val="0"/>
          <w:iCs w:val="0"/>
          <w:color w:val="auto"/>
          <w:sz w:val="24"/>
          <w:szCs w:val="22"/>
          <w:lang w:eastAsia="en-AU"/>
        </w:rPr>
        <w:t>gender</w:t>
      </w:r>
    </w:p>
    <w:tbl>
      <w:tblPr>
        <w:tblStyle w:val="TableGrid"/>
        <w:tblW w:w="5000" w:type="pct"/>
        <w:tblLook w:val="04A0" w:firstRow="1" w:lastRow="0" w:firstColumn="1" w:lastColumn="0" w:noHBand="0" w:noVBand="1"/>
      </w:tblPr>
      <w:tblGrid>
        <w:gridCol w:w="3104"/>
        <w:gridCol w:w="2955"/>
        <w:gridCol w:w="2957"/>
      </w:tblGrid>
      <w:tr w:rsidR="00D150DD" w14:paraId="35C8A0C0" w14:textId="77777777" w:rsidTr="00F73A5B">
        <w:trPr>
          <w:trHeight w:val="557"/>
        </w:trPr>
        <w:tc>
          <w:tcPr>
            <w:tcW w:w="1721" w:type="pct"/>
            <w:shd w:val="clear" w:color="auto" w:fill="C2CAF4" w:themeFill="text2" w:themeFillTint="33"/>
            <w:hideMark/>
          </w:tcPr>
          <w:p w14:paraId="14D64FAA" w14:textId="77777777" w:rsidR="00D150DD" w:rsidRPr="00F73A5B" w:rsidRDefault="00D150DD" w:rsidP="00F73A5B">
            <w:pPr>
              <w:spacing w:after="0"/>
              <w:jc w:val="center"/>
              <w:rPr>
                <w:color w:val="000000"/>
                <w:sz w:val="18"/>
                <w:szCs w:val="18"/>
              </w:rPr>
            </w:pPr>
          </w:p>
        </w:tc>
        <w:tc>
          <w:tcPr>
            <w:tcW w:w="1639" w:type="pct"/>
            <w:shd w:val="clear" w:color="auto" w:fill="C2CAF4" w:themeFill="text2" w:themeFillTint="33"/>
            <w:vAlign w:val="center"/>
            <w:hideMark/>
          </w:tcPr>
          <w:p w14:paraId="7CBAE2ED" w14:textId="77777777" w:rsidR="00D150DD" w:rsidRPr="00F73A5B" w:rsidRDefault="00D150DD" w:rsidP="00F73A5B">
            <w:pPr>
              <w:spacing w:after="0"/>
              <w:jc w:val="center"/>
              <w:rPr>
                <w:color w:val="000000"/>
                <w:sz w:val="18"/>
                <w:szCs w:val="18"/>
              </w:rPr>
            </w:pPr>
            <w:r w:rsidRPr="00F73A5B">
              <w:rPr>
                <w:color w:val="000000"/>
                <w:sz w:val="18"/>
                <w:szCs w:val="18"/>
              </w:rPr>
              <w:t>Male</w:t>
            </w:r>
          </w:p>
          <w:p w14:paraId="28A0AAD1" w14:textId="77777777" w:rsidR="00D150DD" w:rsidRPr="00F73A5B" w:rsidRDefault="00D150DD" w:rsidP="00F73A5B">
            <w:pPr>
              <w:spacing w:after="0"/>
              <w:jc w:val="center"/>
              <w:rPr>
                <w:color w:val="000000"/>
                <w:sz w:val="18"/>
                <w:szCs w:val="18"/>
              </w:rPr>
            </w:pPr>
            <w:r w:rsidRPr="00F73A5B">
              <w:rPr>
                <w:color w:val="000000"/>
                <w:sz w:val="18"/>
                <w:szCs w:val="18"/>
              </w:rPr>
              <w:t>A</w:t>
            </w:r>
          </w:p>
        </w:tc>
        <w:tc>
          <w:tcPr>
            <w:tcW w:w="1640" w:type="pct"/>
            <w:shd w:val="clear" w:color="auto" w:fill="C2CAF4" w:themeFill="text2" w:themeFillTint="33"/>
            <w:vAlign w:val="center"/>
            <w:hideMark/>
          </w:tcPr>
          <w:p w14:paraId="36C5CC33" w14:textId="77777777" w:rsidR="00D150DD" w:rsidRPr="00F73A5B" w:rsidRDefault="00D150DD" w:rsidP="00F73A5B">
            <w:pPr>
              <w:spacing w:after="0"/>
              <w:jc w:val="center"/>
              <w:rPr>
                <w:color w:val="000000"/>
                <w:sz w:val="18"/>
                <w:szCs w:val="18"/>
              </w:rPr>
            </w:pPr>
            <w:r w:rsidRPr="00F73A5B">
              <w:rPr>
                <w:color w:val="000000"/>
                <w:sz w:val="18"/>
                <w:szCs w:val="18"/>
              </w:rPr>
              <w:t>Female</w:t>
            </w:r>
          </w:p>
          <w:p w14:paraId="5D3783D0" w14:textId="77777777" w:rsidR="00D150DD" w:rsidRPr="00F73A5B" w:rsidRDefault="00D150DD" w:rsidP="00F73A5B">
            <w:pPr>
              <w:spacing w:after="0"/>
              <w:jc w:val="center"/>
              <w:rPr>
                <w:color w:val="000000"/>
                <w:sz w:val="18"/>
                <w:szCs w:val="18"/>
              </w:rPr>
            </w:pPr>
            <w:r w:rsidRPr="00F73A5B">
              <w:rPr>
                <w:color w:val="000000"/>
                <w:sz w:val="18"/>
                <w:szCs w:val="18"/>
              </w:rPr>
              <w:t>B</w:t>
            </w:r>
          </w:p>
        </w:tc>
      </w:tr>
      <w:tr w:rsidR="00D150DD" w14:paraId="28DD1B10" w14:textId="77777777" w:rsidTr="00F73A5B">
        <w:trPr>
          <w:trHeight w:val="300"/>
        </w:trPr>
        <w:tc>
          <w:tcPr>
            <w:tcW w:w="1721" w:type="pct"/>
            <w:shd w:val="clear" w:color="auto" w:fill="C2CAF4" w:themeFill="text2" w:themeFillTint="33"/>
            <w:noWrap/>
            <w:vAlign w:val="center"/>
            <w:hideMark/>
          </w:tcPr>
          <w:p w14:paraId="6CCBA596" w14:textId="77777777" w:rsidR="00D150DD" w:rsidRPr="00F73A5B" w:rsidRDefault="00D150DD" w:rsidP="00F73A5B">
            <w:pPr>
              <w:spacing w:after="0"/>
              <w:jc w:val="right"/>
              <w:rPr>
                <w:color w:val="000000"/>
                <w:sz w:val="18"/>
                <w:szCs w:val="18"/>
              </w:rPr>
            </w:pPr>
            <w:r w:rsidRPr="00F73A5B">
              <w:rPr>
                <w:color w:val="000000"/>
                <w:sz w:val="18"/>
                <w:szCs w:val="18"/>
              </w:rPr>
              <w:t>Position 1</w:t>
            </w:r>
          </w:p>
        </w:tc>
        <w:tc>
          <w:tcPr>
            <w:tcW w:w="1639" w:type="pct"/>
            <w:noWrap/>
            <w:vAlign w:val="center"/>
            <w:hideMark/>
          </w:tcPr>
          <w:p w14:paraId="5B9C6267" w14:textId="77777777" w:rsidR="00D150DD" w:rsidRPr="00F73A5B" w:rsidRDefault="00D150DD" w:rsidP="00F73A5B">
            <w:pPr>
              <w:spacing w:after="0"/>
              <w:jc w:val="center"/>
              <w:rPr>
                <w:color w:val="000000"/>
                <w:sz w:val="18"/>
                <w:szCs w:val="18"/>
              </w:rPr>
            </w:pPr>
            <w:r w:rsidRPr="00F73A5B">
              <w:rPr>
                <w:color w:val="000000"/>
                <w:sz w:val="18"/>
                <w:szCs w:val="18"/>
              </w:rPr>
              <w:t>98%</w:t>
            </w:r>
          </w:p>
        </w:tc>
        <w:tc>
          <w:tcPr>
            <w:tcW w:w="1640" w:type="pct"/>
            <w:noWrap/>
            <w:vAlign w:val="center"/>
            <w:hideMark/>
          </w:tcPr>
          <w:p w14:paraId="1977ED73" w14:textId="77777777" w:rsidR="00D150DD" w:rsidRPr="00F73A5B" w:rsidRDefault="00D150DD" w:rsidP="00F73A5B">
            <w:pPr>
              <w:spacing w:after="0"/>
              <w:jc w:val="center"/>
              <w:rPr>
                <w:color w:val="000000"/>
                <w:sz w:val="18"/>
                <w:szCs w:val="18"/>
              </w:rPr>
            </w:pPr>
            <w:r w:rsidRPr="00F73A5B">
              <w:rPr>
                <w:color w:val="000000"/>
                <w:sz w:val="18"/>
                <w:szCs w:val="18"/>
              </w:rPr>
              <w:t>99%</w:t>
            </w:r>
          </w:p>
        </w:tc>
      </w:tr>
      <w:tr w:rsidR="00D150DD" w14:paraId="2B6D5C62" w14:textId="77777777" w:rsidTr="00F73A5B">
        <w:trPr>
          <w:trHeight w:val="300"/>
        </w:trPr>
        <w:tc>
          <w:tcPr>
            <w:tcW w:w="1721" w:type="pct"/>
            <w:shd w:val="clear" w:color="auto" w:fill="C2CAF4" w:themeFill="text2" w:themeFillTint="33"/>
            <w:noWrap/>
            <w:vAlign w:val="center"/>
            <w:hideMark/>
          </w:tcPr>
          <w:p w14:paraId="4563F6D3" w14:textId="77777777" w:rsidR="00D150DD" w:rsidRPr="00F73A5B" w:rsidRDefault="00D150DD" w:rsidP="00F73A5B">
            <w:pPr>
              <w:spacing w:after="0"/>
              <w:jc w:val="right"/>
              <w:rPr>
                <w:color w:val="000000"/>
                <w:sz w:val="18"/>
                <w:szCs w:val="18"/>
              </w:rPr>
            </w:pPr>
            <w:r w:rsidRPr="00F73A5B">
              <w:rPr>
                <w:color w:val="000000"/>
                <w:sz w:val="18"/>
                <w:szCs w:val="18"/>
              </w:rPr>
              <w:t>Position 2</w:t>
            </w:r>
          </w:p>
        </w:tc>
        <w:tc>
          <w:tcPr>
            <w:tcW w:w="1639" w:type="pct"/>
            <w:noWrap/>
            <w:vAlign w:val="center"/>
            <w:hideMark/>
          </w:tcPr>
          <w:p w14:paraId="2700D778" w14:textId="77777777" w:rsidR="00D150DD" w:rsidRPr="00F73A5B" w:rsidRDefault="00D150DD" w:rsidP="00F73A5B">
            <w:pPr>
              <w:spacing w:after="0"/>
              <w:jc w:val="center"/>
              <w:rPr>
                <w:color w:val="000000"/>
                <w:sz w:val="18"/>
                <w:szCs w:val="18"/>
              </w:rPr>
            </w:pPr>
            <w:r w:rsidRPr="00F73A5B">
              <w:rPr>
                <w:color w:val="000000"/>
                <w:sz w:val="18"/>
                <w:szCs w:val="18"/>
              </w:rPr>
              <w:t>96%</w:t>
            </w:r>
          </w:p>
        </w:tc>
        <w:tc>
          <w:tcPr>
            <w:tcW w:w="1640" w:type="pct"/>
            <w:noWrap/>
            <w:vAlign w:val="center"/>
            <w:hideMark/>
          </w:tcPr>
          <w:p w14:paraId="6656CFC3" w14:textId="77777777" w:rsidR="00D150DD" w:rsidRPr="00F73A5B" w:rsidRDefault="00D150DD" w:rsidP="00F73A5B">
            <w:pPr>
              <w:spacing w:after="0"/>
              <w:jc w:val="center"/>
              <w:rPr>
                <w:color w:val="000000"/>
                <w:sz w:val="18"/>
                <w:szCs w:val="18"/>
              </w:rPr>
            </w:pPr>
            <w:r w:rsidRPr="00F73A5B">
              <w:rPr>
                <w:color w:val="000000"/>
                <w:sz w:val="18"/>
                <w:szCs w:val="18"/>
              </w:rPr>
              <w:t>97%</w:t>
            </w:r>
          </w:p>
        </w:tc>
      </w:tr>
      <w:tr w:rsidR="00D150DD" w14:paraId="40B21C90" w14:textId="77777777" w:rsidTr="00F73A5B">
        <w:trPr>
          <w:trHeight w:val="300"/>
        </w:trPr>
        <w:tc>
          <w:tcPr>
            <w:tcW w:w="1721" w:type="pct"/>
            <w:shd w:val="clear" w:color="auto" w:fill="C2CAF4" w:themeFill="text2" w:themeFillTint="33"/>
            <w:noWrap/>
            <w:vAlign w:val="center"/>
            <w:hideMark/>
          </w:tcPr>
          <w:p w14:paraId="1D7DEEB3" w14:textId="77777777" w:rsidR="00D150DD" w:rsidRPr="00F73A5B" w:rsidRDefault="00D150DD" w:rsidP="00F73A5B">
            <w:pPr>
              <w:spacing w:after="0"/>
              <w:jc w:val="right"/>
              <w:rPr>
                <w:color w:val="000000"/>
                <w:sz w:val="18"/>
                <w:szCs w:val="18"/>
              </w:rPr>
            </w:pPr>
            <w:r w:rsidRPr="00F73A5B">
              <w:rPr>
                <w:color w:val="000000"/>
                <w:sz w:val="18"/>
                <w:szCs w:val="18"/>
              </w:rPr>
              <w:t>Position 3</w:t>
            </w:r>
          </w:p>
        </w:tc>
        <w:tc>
          <w:tcPr>
            <w:tcW w:w="1639" w:type="pct"/>
            <w:noWrap/>
            <w:vAlign w:val="center"/>
            <w:hideMark/>
          </w:tcPr>
          <w:p w14:paraId="033B0D5E" w14:textId="77777777" w:rsidR="00D150DD" w:rsidRPr="00F73A5B" w:rsidRDefault="00D150DD" w:rsidP="00F73A5B">
            <w:pPr>
              <w:spacing w:after="0"/>
              <w:jc w:val="center"/>
              <w:rPr>
                <w:color w:val="000000"/>
                <w:sz w:val="18"/>
                <w:szCs w:val="18"/>
              </w:rPr>
            </w:pPr>
            <w:r w:rsidRPr="00F73A5B">
              <w:rPr>
                <w:color w:val="000000"/>
                <w:sz w:val="18"/>
                <w:szCs w:val="18"/>
              </w:rPr>
              <w:t>88%</w:t>
            </w:r>
          </w:p>
        </w:tc>
        <w:tc>
          <w:tcPr>
            <w:tcW w:w="1640" w:type="pct"/>
            <w:noWrap/>
            <w:vAlign w:val="center"/>
            <w:hideMark/>
          </w:tcPr>
          <w:p w14:paraId="0B7C7571" w14:textId="77777777" w:rsidR="00D150DD" w:rsidRPr="00F73A5B" w:rsidRDefault="00D150DD" w:rsidP="00F73A5B">
            <w:pPr>
              <w:spacing w:after="0"/>
              <w:jc w:val="center"/>
              <w:rPr>
                <w:color w:val="000000"/>
                <w:sz w:val="18"/>
                <w:szCs w:val="18"/>
              </w:rPr>
            </w:pPr>
            <w:r w:rsidRPr="00F73A5B">
              <w:rPr>
                <w:color w:val="000000"/>
                <w:sz w:val="18"/>
                <w:szCs w:val="18"/>
              </w:rPr>
              <w:t>93%A</w:t>
            </w:r>
          </w:p>
        </w:tc>
      </w:tr>
      <w:tr w:rsidR="00D150DD" w14:paraId="0CC0A01D" w14:textId="77777777" w:rsidTr="00F73A5B">
        <w:trPr>
          <w:trHeight w:val="300"/>
        </w:trPr>
        <w:tc>
          <w:tcPr>
            <w:tcW w:w="1721" w:type="pct"/>
            <w:shd w:val="clear" w:color="auto" w:fill="C2CAF4" w:themeFill="text2" w:themeFillTint="33"/>
            <w:noWrap/>
            <w:vAlign w:val="center"/>
            <w:hideMark/>
          </w:tcPr>
          <w:p w14:paraId="0BFE86BD" w14:textId="77777777" w:rsidR="00D150DD" w:rsidRPr="00F73A5B" w:rsidRDefault="00D150DD" w:rsidP="00F73A5B">
            <w:pPr>
              <w:spacing w:after="0"/>
              <w:jc w:val="right"/>
              <w:rPr>
                <w:color w:val="000000"/>
                <w:sz w:val="18"/>
                <w:szCs w:val="18"/>
              </w:rPr>
            </w:pPr>
            <w:r w:rsidRPr="00F73A5B">
              <w:rPr>
                <w:color w:val="000000"/>
                <w:sz w:val="18"/>
                <w:szCs w:val="18"/>
              </w:rPr>
              <w:t>Position 4</w:t>
            </w:r>
          </w:p>
        </w:tc>
        <w:tc>
          <w:tcPr>
            <w:tcW w:w="1639" w:type="pct"/>
            <w:noWrap/>
            <w:vAlign w:val="center"/>
            <w:hideMark/>
          </w:tcPr>
          <w:p w14:paraId="3E83C153" w14:textId="77777777" w:rsidR="00D150DD" w:rsidRPr="00F73A5B" w:rsidRDefault="00D150DD" w:rsidP="00F73A5B">
            <w:pPr>
              <w:spacing w:after="0"/>
              <w:jc w:val="center"/>
              <w:rPr>
                <w:color w:val="000000"/>
                <w:sz w:val="18"/>
                <w:szCs w:val="18"/>
              </w:rPr>
            </w:pPr>
            <w:r w:rsidRPr="00F73A5B">
              <w:rPr>
                <w:color w:val="000000"/>
                <w:sz w:val="18"/>
                <w:szCs w:val="18"/>
              </w:rPr>
              <w:t>87%</w:t>
            </w:r>
          </w:p>
        </w:tc>
        <w:tc>
          <w:tcPr>
            <w:tcW w:w="1640" w:type="pct"/>
            <w:noWrap/>
            <w:vAlign w:val="center"/>
            <w:hideMark/>
          </w:tcPr>
          <w:p w14:paraId="5F9C5DA0" w14:textId="77777777" w:rsidR="00D150DD" w:rsidRPr="00F73A5B" w:rsidRDefault="00D150DD" w:rsidP="00F73A5B">
            <w:pPr>
              <w:spacing w:after="0"/>
              <w:jc w:val="center"/>
              <w:rPr>
                <w:color w:val="000000"/>
                <w:sz w:val="18"/>
                <w:szCs w:val="18"/>
              </w:rPr>
            </w:pPr>
            <w:r w:rsidRPr="00F73A5B">
              <w:rPr>
                <w:color w:val="000000"/>
                <w:sz w:val="18"/>
                <w:szCs w:val="18"/>
              </w:rPr>
              <w:t>87%</w:t>
            </w:r>
          </w:p>
        </w:tc>
      </w:tr>
      <w:tr w:rsidR="00D150DD" w14:paraId="617F2AD9" w14:textId="77777777" w:rsidTr="00F73A5B">
        <w:trPr>
          <w:trHeight w:val="300"/>
        </w:trPr>
        <w:tc>
          <w:tcPr>
            <w:tcW w:w="1721" w:type="pct"/>
            <w:shd w:val="clear" w:color="auto" w:fill="C2CAF4" w:themeFill="text2" w:themeFillTint="33"/>
            <w:noWrap/>
            <w:vAlign w:val="center"/>
            <w:hideMark/>
          </w:tcPr>
          <w:p w14:paraId="54CB3BF8" w14:textId="77777777" w:rsidR="00D150DD" w:rsidRPr="00F73A5B" w:rsidRDefault="00D150DD" w:rsidP="00F73A5B">
            <w:pPr>
              <w:spacing w:after="0"/>
              <w:jc w:val="right"/>
              <w:rPr>
                <w:color w:val="000000"/>
                <w:sz w:val="18"/>
                <w:szCs w:val="18"/>
              </w:rPr>
            </w:pPr>
            <w:r w:rsidRPr="00F73A5B">
              <w:rPr>
                <w:color w:val="000000"/>
                <w:sz w:val="18"/>
                <w:szCs w:val="18"/>
              </w:rPr>
              <w:t>Position 5</w:t>
            </w:r>
          </w:p>
        </w:tc>
        <w:tc>
          <w:tcPr>
            <w:tcW w:w="1639" w:type="pct"/>
            <w:noWrap/>
            <w:vAlign w:val="center"/>
            <w:hideMark/>
          </w:tcPr>
          <w:p w14:paraId="13C88538" w14:textId="77777777" w:rsidR="00D150DD" w:rsidRPr="00F73A5B" w:rsidRDefault="00D150DD" w:rsidP="00F73A5B">
            <w:pPr>
              <w:spacing w:after="0"/>
              <w:jc w:val="center"/>
              <w:rPr>
                <w:color w:val="000000"/>
                <w:sz w:val="18"/>
                <w:szCs w:val="18"/>
              </w:rPr>
            </w:pPr>
            <w:r w:rsidRPr="00F73A5B">
              <w:rPr>
                <w:color w:val="000000"/>
                <w:sz w:val="18"/>
                <w:szCs w:val="18"/>
              </w:rPr>
              <w:t>95%</w:t>
            </w:r>
          </w:p>
        </w:tc>
        <w:tc>
          <w:tcPr>
            <w:tcW w:w="1640" w:type="pct"/>
            <w:noWrap/>
            <w:vAlign w:val="center"/>
            <w:hideMark/>
          </w:tcPr>
          <w:p w14:paraId="0EAB6CF2" w14:textId="77777777" w:rsidR="00D150DD" w:rsidRPr="00F73A5B" w:rsidRDefault="00D150DD" w:rsidP="00F73A5B">
            <w:pPr>
              <w:spacing w:after="0"/>
              <w:jc w:val="center"/>
              <w:rPr>
                <w:color w:val="000000"/>
                <w:sz w:val="18"/>
                <w:szCs w:val="18"/>
              </w:rPr>
            </w:pPr>
            <w:r w:rsidRPr="00F73A5B">
              <w:rPr>
                <w:color w:val="000000"/>
                <w:sz w:val="18"/>
                <w:szCs w:val="18"/>
              </w:rPr>
              <w:t>97%</w:t>
            </w:r>
          </w:p>
        </w:tc>
      </w:tr>
      <w:tr w:rsidR="00D150DD" w14:paraId="71BA976C" w14:textId="77777777" w:rsidTr="00F73A5B">
        <w:trPr>
          <w:trHeight w:val="300"/>
        </w:trPr>
        <w:tc>
          <w:tcPr>
            <w:tcW w:w="1721" w:type="pct"/>
            <w:shd w:val="clear" w:color="auto" w:fill="C2CAF4" w:themeFill="text2" w:themeFillTint="33"/>
            <w:noWrap/>
            <w:vAlign w:val="center"/>
            <w:hideMark/>
          </w:tcPr>
          <w:p w14:paraId="669BA3BE" w14:textId="77777777" w:rsidR="00D150DD" w:rsidRPr="00F73A5B" w:rsidRDefault="00D150DD" w:rsidP="00F73A5B">
            <w:pPr>
              <w:spacing w:after="0"/>
              <w:jc w:val="right"/>
              <w:rPr>
                <w:color w:val="000000"/>
                <w:sz w:val="18"/>
                <w:szCs w:val="18"/>
              </w:rPr>
            </w:pPr>
            <w:r w:rsidRPr="00F73A5B">
              <w:rPr>
                <w:color w:val="000000"/>
                <w:sz w:val="18"/>
                <w:szCs w:val="18"/>
              </w:rPr>
              <w:t>Position 6</w:t>
            </w:r>
          </w:p>
        </w:tc>
        <w:tc>
          <w:tcPr>
            <w:tcW w:w="1639" w:type="pct"/>
            <w:noWrap/>
            <w:vAlign w:val="center"/>
            <w:hideMark/>
          </w:tcPr>
          <w:p w14:paraId="7BE592DA" w14:textId="77777777" w:rsidR="00D150DD" w:rsidRPr="00F73A5B" w:rsidRDefault="00D150DD" w:rsidP="00F73A5B">
            <w:pPr>
              <w:spacing w:after="0"/>
              <w:jc w:val="center"/>
              <w:rPr>
                <w:color w:val="000000"/>
                <w:sz w:val="18"/>
                <w:szCs w:val="18"/>
              </w:rPr>
            </w:pPr>
            <w:r w:rsidRPr="00F73A5B">
              <w:rPr>
                <w:color w:val="000000"/>
                <w:sz w:val="18"/>
                <w:szCs w:val="18"/>
              </w:rPr>
              <w:t>90%</w:t>
            </w:r>
          </w:p>
        </w:tc>
        <w:tc>
          <w:tcPr>
            <w:tcW w:w="1640" w:type="pct"/>
            <w:noWrap/>
            <w:vAlign w:val="center"/>
            <w:hideMark/>
          </w:tcPr>
          <w:p w14:paraId="313FA570" w14:textId="77777777" w:rsidR="00D150DD" w:rsidRPr="00F73A5B" w:rsidRDefault="00D150DD" w:rsidP="00F73A5B">
            <w:pPr>
              <w:spacing w:after="0"/>
              <w:jc w:val="center"/>
              <w:rPr>
                <w:color w:val="000000"/>
                <w:sz w:val="18"/>
                <w:szCs w:val="18"/>
              </w:rPr>
            </w:pPr>
            <w:r w:rsidRPr="00F73A5B">
              <w:rPr>
                <w:color w:val="000000"/>
                <w:sz w:val="18"/>
                <w:szCs w:val="18"/>
              </w:rPr>
              <w:t>93%</w:t>
            </w:r>
          </w:p>
        </w:tc>
      </w:tr>
      <w:tr w:rsidR="00D150DD" w14:paraId="1C9AA409" w14:textId="77777777" w:rsidTr="00F73A5B">
        <w:trPr>
          <w:trHeight w:val="300"/>
        </w:trPr>
        <w:tc>
          <w:tcPr>
            <w:tcW w:w="1721" w:type="pct"/>
            <w:shd w:val="clear" w:color="auto" w:fill="C2CAF4" w:themeFill="text2" w:themeFillTint="33"/>
            <w:noWrap/>
            <w:vAlign w:val="center"/>
            <w:hideMark/>
          </w:tcPr>
          <w:p w14:paraId="1E4FECFE" w14:textId="77777777" w:rsidR="00D150DD" w:rsidRPr="00F73A5B" w:rsidRDefault="00D150DD" w:rsidP="00F73A5B">
            <w:pPr>
              <w:spacing w:after="0"/>
              <w:jc w:val="right"/>
              <w:rPr>
                <w:color w:val="000000"/>
                <w:sz w:val="18"/>
                <w:szCs w:val="18"/>
              </w:rPr>
            </w:pPr>
            <w:r w:rsidRPr="00F73A5B">
              <w:rPr>
                <w:color w:val="000000"/>
                <w:sz w:val="18"/>
                <w:szCs w:val="18"/>
              </w:rPr>
              <w:t>Position 7</w:t>
            </w:r>
          </w:p>
        </w:tc>
        <w:tc>
          <w:tcPr>
            <w:tcW w:w="1639" w:type="pct"/>
            <w:noWrap/>
            <w:vAlign w:val="center"/>
            <w:hideMark/>
          </w:tcPr>
          <w:p w14:paraId="7B438F55" w14:textId="77777777" w:rsidR="00D150DD" w:rsidRPr="00F73A5B" w:rsidRDefault="00D150DD" w:rsidP="00F73A5B">
            <w:pPr>
              <w:spacing w:after="0"/>
              <w:jc w:val="center"/>
              <w:rPr>
                <w:color w:val="000000"/>
                <w:sz w:val="18"/>
                <w:szCs w:val="18"/>
              </w:rPr>
            </w:pPr>
            <w:r w:rsidRPr="00F73A5B">
              <w:rPr>
                <w:color w:val="000000"/>
                <w:sz w:val="18"/>
                <w:szCs w:val="18"/>
              </w:rPr>
              <w:t>84%</w:t>
            </w:r>
          </w:p>
        </w:tc>
        <w:tc>
          <w:tcPr>
            <w:tcW w:w="1640" w:type="pct"/>
            <w:noWrap/>
            <w:vAlign w:val="center"/>
            <w:hideMark/>
          </w:tcPr>
          <w:p w14:paraId="69DE9F85" w14:textId="77777777" w:rsidR="00D150DD" w:rsidRPr="00F73A5B" w:rsidRDefault="00D150DD" w:rsidP="00F73A5B">
            <w:pPr>
              <w:spacing w:after="0"/>
              <w:jc w:val="center"/>
              <w:rPr>
                <w:color w:val="000000"/>
                <w:sz w:val="18"/>
                <w:szCs w:val="18"/>
              </w:rPr>
            </w:pPr>
            <w:r w:rsidRPr="00F73A5B">
              <w:rPr>
                <w:color w:val="000000"/>
                <w:sz w:val="18"/>
                <w:szCs w:val="18"/>
              </w:rPr>
              <w:t>87%</w:t>
            </w:r>
          </w:p>
        </w:tc>
      </w:tr>
      <w:tr w:rsidR="00D150DD" w14:paraId="7A1730BB" w14:textId="77777777" w:rsidTr="00F73A5B">
        <w:trPr>
          <w:trHeight w:val="300"/>
        </w:trPr>
        <w:tc>
          <w:tcPr>
            <w:tcW w:w="1721" w:type="pct"/>
            <w:shd w:val="clear" w:color="auto" w:fill="C2CAF4" w:themeFill="text2" w:themeFillTint="33"/>
            <w:noWrap/>
            <w:vAlign w:val="center"/>
            <w:hideMark/>
          </w:tcPr>
          <w:p w14:paraId="7393A444" w14:textId="77777777" w:rsidR="00D150DD" w:rsidRPr="00F73A5B" w:rsidRDefault="00D150DD" w:rsidP="00F73A5B">
            <w:pPr>
              <w:spacing w:after="0"/>
              <w:jc w:val="right"/>
              <w:rPr>
                <w:color w:val="000000"/>
                <w:sz w:val="18"/>
                <w:szCs w:val="18"/>
              </w:rPr>
            </w:pPr>
            <w:r w:rsidRPr="00F73A5B">
              <w:rPr>
                <w:color w:val="000000"/>
                <w:sz w:val="18"/>
                <w:szCs w:val="18"/>
              </w:rPr>
              <w:t>Position 8</w:t>
            </w:r>
          </w:p>
        </w:tc>
        <w:tc>
          <w:tcPr>
            <w:tcW w:w="1639" w:type="pct"/>
            <w:noWrap/>
            <w:vAlign w:val="center"/>
            <w:hideMark/>
          </w:tcPr>
          <w:p w14:paraId="0211AAFC" w14:textId="77777777" w:rsidR="00D150DD" w:rsidRPr="00F73A5B" w:rsidRDefault="00D150DD" w:rsidP="00F73A5B">
            <w:pPr>
              <w:spacing w:after="0"/>
              <w:jc w:val="center"/>
              <w:rPr>
                <w:color w:val="000000"/>
                <w:sz w:val="18"/>
                <w:szCs w:val="18"/>
              </w:rPr>
            </w:pPr>
            <w:r w:rsidRPr="00F73A5B">
              <w:rPr>
                <w:color w:val="000000"/>
                <w:sz w:val="18"/>
                <w:szCs w:val="18"/>
              </w:rPr>
              <w:t>79%</w:t>
            </w:r>
          </w:p>
        </w:tc>
        <w:tc>
          <w:tcPr>
            <w:tcW w:w="1640" w:type="pct"/>
            <w:noWrap/>
            <w:vAlign w:val="center"/>
            <w:hideMark/>
          </w:tcPr>
          <w:p w14:paraId="7AD936C6" w14:textId="77777777" w:rsidR="00D150DD" w:rsidRPr="00F73A5B" w:rsidRDefault="00D150DD" w:rsidP="00F73A5B">
            <w:pPr>
              <w:spacing w:after="0"/>
              <w:jc w:val="center"/>
              <w:rPr>
                <w:color w:val="000000"/>
                <w:sz w:val="18"/>
                <w:szCs w:val="18"/>
              </w:rPr>
            </w:pPr>
            <w:r w:rsidRPr="00F73A5B">
              <w:rPr>
                <w:color w:val="000000"/>
                <w:sz w:val="18"/>
                <w:szCs w:val="18"/>
              </w:rPr>
              <w:t>84%A</w:t>
            </w:r>
          </w:p>
        </w:tc>
      </w:tr>
    </w:tbl>
    <w:p w14:paraId="66B56EF1" w14:textId="77777777" w:rsidR="0066586F" w:rsidRPr="00955159" w:rsidRDefault="0066586F" w:rsidP="0066586F">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596DFAE0" w14:textId="77777777" w:rsidR="00F73A5B" w:rsidRPr="00F2030E" w:rsidRDefault="00F73A5B"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sidR="003E7EEE">
        <w:rPr>
          <w:rFonts w:ascii="Calibri" w:eastAsia="Times New Roman" w:hAnsi="Calibri"/>
          <w:color w:val="000000"/>
          <w:sz w:val="16"/>
          <w:szCs w:val="16"/>
        </w:rPr>
        <w:t xml:space="preserve">genders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column reference letters A and B</w:t>
      </w:r>
    </w:p>
    <w:p w14:paraId="6B3E4FB8"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508538B5" w14:textId="77777777" w:rsidR="00F73A5B" w:rsidRDefault="00F73A5B" w:rsidP="00F73A5B">
      <w:pPr>
        <w:spacing w:after="0"/>
        <w:jc w:val="left"/>
        <w:rPr>
          <w:rFonts w:ascii="Calibri" w:eastAsia="Times New Roman" w:hAnsi="Calibri"/>
          <w:color w:val="000000"/>
          <w:sz w:val="16"/>
          <w:szCs w:val="16"/>
        </w:rPr>
      </w:pPr>
    </w:p>
    <w:p w14:paraId="21DD6321" w14:textId="77777777" w:rsidR="00F73A5B" w:rsidRPr="00F73A5B" w:rsidRDefault="00F73A5B" w:rsidP="00F73A5B">
      <w:pPr>
        <w:spacing w:after="0"/>
        <w:jc w:val="left"/>
        <w:rPr>
          <w:rFonts w:ascii="Calibri" w:eastAsia="Times New Roman" w:hAnsi="Calibri"/>
          <w:b/>
          <w:color w:val="000000"/>
          <w:sz w:val="16"/>
          <w:szCs w:val="16"/>
        </w:rPr>
      </w:pPr>
    </w:p>
    <w:p w14:paraId="4530A7A1" w14:textId="77777777" w:rsidR="0066586F" w:rsidRDefault="0066586F">
      <w:pPr>
        <w:spacing w:before="240" w:after="0"/>
        <w:jc w:val="left"/>
        <w:rPr>
          <w:b/>
        </w:rPr>
      </w:pPr>
    </w:p>
    <w:p w14:paraId="769B9FA1" w14:textId="77777777" w:rsidR="00D150DD" w:rsidRPr="00657D19" w:rsidRDefault="00D150DD" w:rsidP="00D150DD">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20</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food products – by </w:t>
      </w:r>
      <w:r>
        <w:rPr>
          <w:rFonts w:cs="Times New Roman"/>
          <w:b/>
          <w:i w:val="0"/>
          <w:iCs w:val="0"/>
          <w:color w:val="auto"/>
          <w:sz w:val="24"/>
          <w:szCs w:val="22"/>
          <w:lang w:eastAsia="en-AU"/>
        </w:rPr>
        <w:t>household income</w:t>
      </w:r>
    </w:p>
    <w:tbl>
      <w:tblPr>
        <w:tblStyle w:val="TableGrid"/>
        <w:tblW w:w="5000" w:type="pct"/>
        <w:tblLook w:val="04A0" w:firstRow="1" w:lastRow="0" w:firstColumn="1" w:lastColumn="0" w:noHBand="0" w:noVBand="1"/>
      </w:tblPr>
      <w:tblGrid>
        <w:gridCol w:w="3126"/>
        <w:gridCol w:w="2945"/>
        <w:gridCol w:w="2945"/>
      </w:tblGrid>
      <w:tr w:rsidR="00D150DD" w:rsidRPr="00A5346F" w14:paraId="0F19F052" w14:textId="77777777" w:rsidTr="00F73A5B">
        <w:trPr>
          <w:trHeight w:val="858"/>
        </w:trPr>
        <w:tc>
          <w:tcPr>
            <w:tcW w:w="1734" w:type="pct"/>
            <w:shd w:val="clear" w:color="auto" w:fill="C2CAF4" w:themeFill="text2" w:themeFillTint="33"/>
            <w:vAlign w:val="center"/>
            <w:hideMark/>
          </w:tcPr>
          <w:p w14:paraId="4B47E304" w14:textId="77777777" w:rsidR="00D150DD" w:rsidRPr="00F73A5B" w:rsidRDefault="00D150DD" w:rsidP="00F73A5B">
            <w:pPr>
              <w:spacing w:after="0"/>
              <w:jc w:val="center"/>
              <w:rPr>
                <w:color w:val="000000"/>
                <w:sz w:val="18"/>
                <w:szCs w:val="18"/>
              </w:rPr>
            </w:pPr>
          </w:p>
        </w:tc>
        <w:tc>
          <w:tcPr>
            <w:tcW w:w="1633" w:type="pct"/>
            <w:shd w:val="clear" w:color="auto" w:fill="C2CAF4" w:themeFill="text2" w:themeFillTint="33"/>
            <w:vAlign w:val="center"/>
            <w:hideMark/>
          </w:tcPr>
          <w:p w14:paraId="1FDCF04A" w14:textId="77777777" w:rsidR="00D150DD" w:rsidRPr="00F73A5B" w:rsidRDefault="00D150DD" w:rsidP="00F73A5B">
            <w:pPr>
              <w:spacing w:after="0"/>
              <w:jc w:val="center"/>
              <w:rPr>
                <w:color w:val="000000"/>
                <w:sz w:val="18"/>
                <w:szCs w:val="18"/>
              </w:rPr>
            </w:pPr>
            <w:r w:rsidRPr="00F73A5B">
              <w:rPr>
                <w:color w:val="000000"/>
                <w:sz w:val="18"/>
                <w:szCs w:val="18"/>
              </w:rPr>
              <w:t>Household income of $100,000</w:t>
            </w:r>
            <w:r w:rsidR="00945433">
              <w:rPr>
                <w:color w:val="000000"/>
                <w:sz w:val="18"/>
                <w:szCs w:val="18"/>
              </w:rPr>
              <w:t xml:space="preserve"> or less per year</w:t>
            </w:r>
          </w:p>
          <w:p w14:paraId="79FB0692" w14:textId="77777777" w:rsidR="00D150DD" w:rsidRPr="00F73A5B" w:rsidRDefault="00D150DD" w:rsidP="00F73A5B">
            <w:pPr>
              <w:spacing w:after="0"/>
              <w:jc w:val="center"/>
              <w:rPr>
                <w:color w:val="000000"/>
                <w:sz w:val="18"/>
                <w:szCs w:val="18"/>
              </w:rPr>
            </w:pPr>
            <w:r w:rsidRPr="00F73A5B">
              <w:rPr>
                <w:color w:val="000000"/>
                <w:sz w:val="18"/>
                <w:szCs w:val="18"/>
              </w:rPr>
              <w:t>A</w:t>
            </w:r>
          </w:p>
        </w:tc>
        <w:tc>
          <w:tcPr>
            <w:tcW w:w="1633" w:type="pct"/>
            <w:shd w:val="clear" w:color="auto" w:fill="C2CAF4" w:themeFill="text2" w:themeFillTint="33"/>
            <w:vAlign w:val="center"/>
            <w:hideMark/>
          </w:tcPr>
          <w:p w14:paraId="2E37F804" w14:textId="77777777" w:rsidR="00D150DD" w:rsidRPr="00F73A5B" w:rsidRDefault="00D150DD" w:rsidP="00F73A5B">
            <w:pPr>
              <w:spacing w:after="0"/>
              <w:jc w:val="center"/>
              <w:rPr>
                <w:color w:val="000000"/>
                <w:sz w:val="18"/>
                <w:szCs w:val="18"/>
              </w:rPr>
            </w:pPr>
            <w:r w:rsidRPr="00F73A5B">
              <w:rPr>
                <w:color w:val="000000"/>
                <w:sz w:val="18"/>
                <w:szCs w:val="18"/>
              </w:rPr>
              <w:t xml:space="preserve">Household income of </w:t>
            </w:r>
            <w:r w:rsidR="00945433">
              <w:rPr>
                <w:color w:val="000000"/>
                <w:sz w:val="18"/>
                <w:szCs w:val="18"/>
              </w:rPr>
              <w:t>more than $100,000 per year</w:t>
            </w:r>
          </w:p>
          <w:p w14:paraId="3432775D" w14:textId="77777777" w:rsidR="00D150DD" w:rsidRPr="00F73A5B" w:rsidRDefault="00D150DD" w:rsidP="00F73A5B">
            <w:pPr>
              <w:spacing w:after="0"/>
              <w:jc w:val="center"/>
              <w:rPr>
                <w:color w:val="000000"/>
                <w:sz w:val="18"/>
                <w:szCs w:val="18"/>
              </w:rPr>
            </w:pPr>
            <w:r w:rsidRPr="00F73A5B">
              <w:rPr>
                <w:color w:val="000000"/>
                <w:sz w:val="18"/>
                <w:szCs w:val="18"/>
              </w:rPr>
              <w:t>B</w:t>
            </w:r>
          </w:p>
        </w:tc>
      </w:tr>
      <w:tr w:rsidR="00D150DD" w:rsidRPr="00A5346F" w14:paraId="4C303811" w14:textId="77777777" w:rsidTr="00F73A5B">
        <w:trPr>
          <w:trHeight w:val="300"/>
        </w:trPr>
        <w:tc>
          <w:tcPr>
            <w:tcW w:w="1734" w:type="pct"/>
            <w:shd w:val="clear" w:color="auto" w:fill="C2CAF4" w:themeFill="text2" w:themeFillTint="33"/>
            <w:noWrap/>
            <w:vAlign w:val="center"/>
            <w:hideMark/>
          </w:tcPr>
          <w:p w14:paraId="712542D7" w14:textId="77777777" w:rsidR="00D150DD" w:rsidRPr="00F73A5B" w:rsidRDefault="00D150DD" w:rsidP="00F73A5B">
            <w:pPr>
              <w:spacing w:after="0"/>
              <w:jc w:val="right"/>
              <w:rPr>
                <w:color w:val="000000"/>
                <w:sz w:val="18"/>
                <w:szCs w:val="18"/>
              </w:rPr>
            </w:pPr>
            <w:r w:rsidRPr="00F73A5B">
              <w:rPr>
                <w:color w:val="000000"/>
                <w:sz w:val="18"/>
                <w:szCs w:val="18"/>
              </w:rPr>
              <w:t>Position 1</w:t>
            </w:r>
          </w:p>
        </w:tc>
        <w:tc>
          <w:tcPr>
            <w:tcW w:w="1633" w:type="pct"/>
            <w:noWrap/>
            <w:vAlign w:val="center"/>
            <w:hideMark/>
          </w:tcPr>
          <w:p w14:paraId="3D823621" w14:textId="77777777" w:rsidR="00D150DD" w:rsidRPr="00F73A5B" w:rsidRDefault="00D150DD" w:rsidP="00F73A5B">
            <w:pPr>
              <w:spacing w:after="0"/>
              <w:jc w:val="center"/>
              <w:rPr>
                <w:color w:val="000000"/>
                <w:sz w:val="18"/>
                <w:szCs w:val="18"/>
              </w:rPr>
            </w:pPr>
            <w:r w:rsidRPr="00F73A5B">
              <w:rPr>
                <w:color w:val="000000"/>
                <w:sz w:val="18"/>
                <w:szCs w:val="18"/>
              </w:rPr>
              <w:t>99%</w:t>
            </w:r>
          </w:p>
        </w:tc>
        <w:tc>
          <w:tcPr>
            <w:tcW w:w="1633" w:type="pct"/>
            <w:noWrap/>
            <w:vAlign w:val="center"/>
            <w:hideMark/>
          </w:tcPr>
          <w:p w14:paraId="47636BED" w14:textId="77777777" w:rsidR="00D150DD" w:rsidRPr="00F73A5B" w:rsidRDefault="00D150DD" w:rsidP="00F73A5B">
            <w:pPr>
              <w:spacing w:after="0"/>
              <w:jc w:val="center"/>
              <w:rPr>
                <w:color w:val="000000"/>
                <w:sz w:val="18"/>
                <w:szCs w:val="18"/>
              </w:rPr>
            </w:pPr>
            <w:r w:rsidRPr="00F73A5B">
              <w:rPr>
                <w:color w:val="000000"/>
                <w:sz w:val="18"/>
                <w:szCs w:val="18"/>
              </w:rPr>
              <w:t>98%</w:t>
            </w:r>
          </w:p>
        </w:tc>
      </w:tr>
      <w:tr w:rsidR="00D150DD" w:rsidRPr="00A5346F" w14:paraId="2363EFBA" w14:textId="77777777" w:rsidTr="00F73A5B">
        <w:trPr>
          <w:trHeight w:val="300"/>
        </w:trPr>
        <w:tc>
          <w:tcPr>
            <w:tcW w:w="1734" w:type="pct"/>
            <w:shd w:val="clear" w:color="auto" w:fill="C2CAF4" w:themeFill="text2" w:themeFillTint="33"/>
            <w:noWrap/>
            <w:vAlign w:val="center"/>
            <w:hideMark/>
          </w:tcPr>
          <w:p w14:paraId="70E3BD43" w14:textId="77777777" w:rsidR="00D150DD" w:rsidRPr="00F73A5B" w:rsidRDefault="00D150DD" w:rsidP="00F73A5B">
            <w:pPr>
              <w:spacing w:after="0"/>
              <w:jc w:val="right"/>
              <w:rPr>
                <w:color w:val="000000"/>
                <w:sz w:val="18"/>
                <w:szCs w:val="18"/>
              </w:rPr>
            </w:pPr>
            <w:r w:rsidRPr="00F73A5B">
              <w:rPr>
                <w:color w:val="000000"/>
                <w:sz w:val="18"/>
                <w:szCs w:val="18"/>
              </w:rPr>
              <w:t>Position 2</w:t>
            </w:r>
          </w:p>
        </w:tc>
        <w:tc>
          <w:tcPr>
            <w:tcW w:w="1633" w:type="pct"/>
            <w:noWrap/>
            <w:vAlign w:val="center"/>
            <w:hideMark/>
          </w:tcPr>
          <w:p w14:paraId="6BE0B26A" w14:textId="77777777" w:rsidR="00D150DD" w:rsidRPr="00F73A5B" w:rsidRDefault="00D150DD" w:rsidP="00F73A5B">
            <w:pPr>
              <w:spacing w:after="0"/>
              <w:jc w:val="center"/>
              <w:rPr>
                <w:color w:val="000000"/>
                <w:sz w:val="18"/>
                <w:szCs w:val="18"/>
              </w:rPr>
            </w:pPr>
            <w:r w:rsidRPr="00F73A5B">
              <w:rPr>
                <w:color w:val="000000"/>
                <w:sz w:val="18"/>
                <w:szCs w:val="18"/>
              </w:rPr>
              <w:t>96%</w:t>
            </w:r>
          </w:p>
        </w:tc>
        <w:tc>
          <w:tcPr>
            <w:tcW w:w="1633" w:type="pct"/>
            <w:noWrap/>
            <w:vAlign w:val="center"/>
            <w:hideMark/>
          </w:tcPr>
          <w:p w14:paraId="26298F1C" w14:textId="77777777" w:rsidR="00D150DD" w:rsidRPr="00F73A5B" w:rsidRDefault="00D150DD" w:rsidP="00F73A5B">
            <w:pPr>
              <w:spacing w:after="0"/>
              <w:jc w:val="center"/>
              <w:rPr>
                <w:color w:val="000000"/>
                <w:sz w:val="18"/>
                <w:szCs w:val="18"/>
              </w:rPr>
            </w:pPr>
            <w:r w:rsidRPr="00F73A5B">
              <w:rPr>
                <w:color w:val="000000"/>
                <w:sz w:val="18"/>
                <w:szCs w:val="18"/>
              </w:rPr>
              <w:t>98%</w:t>
            </w:r>
          </w:p>
        </w:tc>
      </w:tr>
      <w:tr w:rsidR="00D150DD" w:rsidRPr="00A5346F" w14:paraId="224615E0" w14:textId="77777777" w:rsidTr="00F73A5B">
        <w:trPr>
          <w:trHeight w:val="300"/>
        </w:trPr>
        <w:tc>
          <w:tcPr>
            <w:tcW w:w="1734" w:type="pct"/>
            <w:shd w:val="clear" w:color="auto" w:fill="C2CAF4" w:themeFill="text2" w:themeFillTint="33"/>
            <w:noWrap/>
            <w:vAlign w:val="center"/>
            <w:hideMark/>
          </w:tcPr>
          <w:p w14:paraId="4BF08225" w14:textId="77777777" w:rsidR="00D150DD" w:rsidRPr="00F73A5B" w:rsidRDefault="00D150DD" w:rsidP="00F73A5B">
            <w:pPr>
              <w:spacing w:after="0"/>
              <w:jc w:val="right"/>
              <w:rPr>
                <w:color w:val="000000"/>
                <w:sz w:val="18"/>
                <w:szCs w:val="18"/>
              </w:rPr>
            </w:pPr>
            <w:r w:rsidRPr="00F73A5B">
              <w:rPr>
                <w:color w:val="000000"/>
                <w:sz w:val="18"/>
                <w:szCs w:val="18"/>
              </w:rPr>
              <w:t>Position 3</w:t>
            </w:r>
          </w:p>
        </w:tc>
        <w:tc>
          <w:tcPr>
            <w:tcW w:w="1633" w:type="pct"/>
            <w:noWrap/>
            <w:vAlign w:val="center"/>
            <w:hideMark/>
          </w:tcPr>
          <w:p w14:paraId="64BD9B88" w14:textId="77777777" w:rsidR="00D150DD" w:rsidRPr="00F73A5B" w:rsidRDefault="00D150DD" w:rsidP="00F73A5B">
            <w:pPr>
              <w:spacing w:after="0"/>
              <w:jc w:val="center"/>
              <w:rPr>
                <w:color w:val="000000"/>
                <w:sz w:val="18"/>
                <w:szCs w:val="18"/>
              </w:rPr>
            </w:pPr>
            <w:r w:rsidRPr="00F73A5B">
              <w:rPr>
                <w:color w:val="000000"/>
                <w:sz w:val="18"/>
                <w:szCs w:val="18"/>
              </w:rPr>
              <w:t>89%</w:t>
            </w:r>
          </w:p>
        </w:tc>
        <w:tc>
          <w:tcPr>
            <w:tcW w:w="1633" w:type="pct"/>
            <w:noWrap/>
            <w:vAlign w:val="center"/>
            <w:hideMark/>
          </w:tcPr>
          <w:p w14:paraId="5904A54B" w14:textId="77777777" w:rsidR="00D150DD" w:rsidRPr="00F73A5B" w:rsidRDefault="00D150DD" w:rsidP="00F73A5B">
            <w:pPr>
              <w:spacing w:after="0"/>
              <w:jc w:val="center"/>
              <w:rPr>
                <w:color w:val="000000"/>
                <w:sz w:val="18"/>
                <w:szCs w:val="18"/>
              </w:rPr>
            </w:pPr>
            <w:r w:rsidRPr="00F73A5B">
              <w:rPr>
                <w:color w:val="000000"/>
                <w:sz w:val="18"/>
                <w:szCs w:val="18"/>
              </w:rPr>
              <w:t>92%</w:t>
            </w:r>
          </w:p>
        </w:tc>
      </w:tr>
      <w:tr w:rsidR="00D150DD" w:rsidRPr="00A5346F" w14:paraId="2A1F6E6D" w14:textId="77777777" w:rsidTr="00F73A5B">
        <w:trPr>
          <w:trHeight w:val="300"/>
        </w:trPr>
        <w:tc>
          <w:tcPr>
            <w:tcW w:w="1734" w:type="pct"/>
            <w:shd w:val="clear" w:color="auto" w:fill="C2CAF4" w:themeFill="text2" w:themeFillTint="33"/>
            <w:noWrap/>
            <w:vAlign w:val="center"/>
            <w:hideMark/>
          </w:tcPr>
          <w:p w14:paraId="75C1EDDD" w14:textId="77777777" w:rsidR="00D150DD" w:rsidRPr="00F73A5B" w:rsidRDefault="00D150DD" w:rsidP="00F73A5B">
            <w:pPr>
              <w:spacing w:after="0"/>
              <w:jc w:val="right"/>
              <w:rPr>
                <w:color w:val="000000"/>
                <w:sz w:val="18"/>
                <w:szCs w:val="18"/>
              </w:rPr>
            </w:pPr>
            <w:r w:rsidRPr="00F73A5B">
              <w:rPr>
                <w:color w:val="000000"/>
                <w:sz w:val="18"/>
                <w:szCs w:val="18"/>
              </w:rPr>
              <w:t>Position 4</w:t>
            </w:r>
          </w:p>
        </w:tc>
        <w:tc>
          <w:tcPr>
            <w:tcW w:w="1633" w:type="pct"/>
            <w:noWrap/>
            <w:vAlign w:val="center"/>
            <w:hideMark/>
          </w:tcPr>
          <w:p w14:paraId="2BCF4008" w14:textId="77777777" w:rsidR="00D150DD" w:rsidRPr="00F73A5B" w:rsidRDefault="00D150DD" w:rsidP="00F73A5B">
            <w:pPr>
              <w:spacing w:after="0"/>
              <w:jc w:val="center"/>
              <w:rPr>
                <w:color w:val="000000"/>
                <w:sz w:val="18"/>
                <w:szCs w:val="18"/>
              </w:rPr>
            </w:pPr>
            <w:r w:rsidRPr="00F73A5B">
              <w:rPr>
                <w:color w:val="000000"/>
                <w:sz w:val="18"/>
                <w:szCs w:val="18"/>
              </w:rPr>
              <w:t>85%</w:t>
            </w:r>
          </w:p>
        </w:tc>
        <w:tc>
          <w:tcPr>
            <w:tcW w:w="1633" w:type="pct"/>
            <w:noWrap/>
            <w:vAlign w:val="center"/>
            <w:hideMark/>
          </w:tcPr>
          <w:p w14:paraId="48D8396A" w14:textId="77777777" w:rsidR="00D150DD" w:rsidRPr="00F73A5B" w:rsidRDefault="00D150DD" w:rsidP="00F73A5B">
            <w:pPr>
              <w:spacing w:after="0"/>
              <w:jc w:val="center"/>
              <w:rPr>
                <w:color w:val="000000"/>
                <w:sz w:val="18"/>
                <w:szCs w:val="18"/>
              </w:rPr>
            </w:pPr>
            <w:r w:rsidRPr="00F73A5B">
              <w:rPr>
                <w:color w:val="000000"/>
                <w:sz w:val="18"/>
                <w:szCs w:val="18"/>
              </w:rPr>
              <w:t>87%</w:t>
            </w:r>
          </w:p>
        </w:tc>
      </w:tr>
      <w:tr w:rsidR="00D150DD" w:rsidRPr="00A5346F" w14:paraId="57B9D7F7" w14:textId="77777777" w:rsidTr="00F73A5B">
        <w:trPr>
          <w:trHeight w:val="300"/>
        </w:trPr>
        <w:tc>
          <w:tcPr>
            <w:tcW w:w="1734" w:type="pct"/>
            <w:shd w:val="clear" w:color="auto" w:fill="C2CAF4" w:themeFill="text2" w:themeFillTint="33"/>
            <w:noWrap/>
            <w:vAlign w:val="center"/>
            <w:hideMark/>
          </w:tcPr>
          <w:p w14:paraId="12DC1A0D" w14:textId="77777777" w:rsidR="00D150DD" w:rsidRPr="00F73A5B" w:rsidRDefault="00D150DD" w:rsidP="00F73A5B">
            <w:pPr>
              <w:spacing w:after="0"/>
              <w:jc w:val="right"/>
              <w:rPr>
                <w:color w:val="000000"/>
                <w:sz w:val="18"/>
                <w:szCs w:val="18"/>
              </w:rPr>
            </w:pPr>
            <w:r w:rsidRPr="00F73A5B">
              <w:rPr>
                <w:color w:val="000000"/>
                <w:sz w:val="18"/>
                <w:szCs w:val="18"/>
              </w:rPr>
              <w:t>Position 5</w:t>
            </w:r>
          </w:p>
        </w:tc>
        <w:tc>
          <w:tcPr>
            <w:tcW w:w="1633" w:type="pct"/>
            <w:noWrap/>
            <w:vAlign w:val="center"/>
            <w:hideMark/>
          </w:tcPr>
          <w:p w14:paraId="20E01F05" w14:textId="77777777" w:rsidR="00D150DD" w:rsidRPr="00F73A5B" w:rsidRDefault="00D150DD" w:rsidP="00F73A5B">
            <w:pPr>
              <w:spacing w:after="0"/>
              <w:jc w:val="center"/>
              <w:rPr>
                <w:color w:val="000000"/>
                <w:sz w:val="18"/>
                <w:szCs w:val="18"/>
              </w:rPr>
            </w:pPr>
            <w:r w:rsidRPr="00F73A5B">
              <w:rPr>
                <w:color w:val="000000"/>
                <w:sz w:val="18"/>
                <w:szCs w:val="18"/>
              </w:rPr>
              <w:t>96%</w:t>
            </w:r>
          </w:p>
        </w:tc>
        <w:tc>
          <w:tcPr>
            <w:tcW w:w="1633" w:type="pct"/>
            <w:noWrap/>
            <w:vAlign w:val="center"/>
            <w:hideMark/>
          </w:tcPr>
          <w:p w14:paraId="5112C26E" w14:textId="77777777" w:rsidR="00D150DD" w:rsidRPr="00F73A5B" w:rsidRDefault="00D150DD" w:rsidP="00F73A5B">
            <w:pPr>
              <w:spacing w:after="0"/>
              <w:jc w:val="center"/>
              <w:rPr>
                <w:color w:val="000000"/>
                <w:sz w:val="18"/>
                <w:szCs w:val="18"/>
              </w:rPr>
            </w:pPr>
            <w:r w:rsidRPr="00F73A5B">
              <w:rPr>
                <w:color w:val="000000"/>
                <w:sz w:val="18"/>
                <w:szCs w:val="18"/>
              </w:rPr>
              <w:t>98%</w:t>
            </w:r>
          </w:p>
        </w:tc>
      </w:tr>
      <w:tr w:rsidR="00D150DD" w:rsidRPr="00A5346F" w14:paraId="6C3E2347" w14:textId="77777777" w:rsidTr="00F73A5B">
        <w:trPr>
          <w:trHeight w:val="300"/>
        </w:trPr>
        <w:tc>
          <w:tcPr>
            <w:tcW w:w="1734" w:type="pct"/>
            <w:shd w:val="clear" w:color="auto" w:fill="C2CAF4" w:themeFill="text2" w:themeFillTint="33"/>
            <w:noWrap/>
            <w:vAlign w:val="center"/>
            <w:hideMark/>
          </w:tcPr>
          <w:p w14:paraId="0F9F0F0D" w14:textId="77777777" w:rsidR="00D150DD" w:rsidRPr="00F73A5B" w:rsidRDefault="00D150DD" w:rsidP="00F73A5B">
            <w:pPr>
              <w:spacing w:after="0"/>
              <w:jc w:val="right"/>
              <w:rPr>
                <w:color w:val="000000"/>
                <w:sz w:val="18"/>
                <w:szCs w:val="18"/>
              </w:rPr>
            </w:pPr>
            <w:r w:rsidRPr="00F73A5B">
              <w:rPr>
                <w:color w:val="000000"/>
                <w:sz w:val="18"/>
                <w:szCs w:val="18"/>
              </w:rPr>
              <w:t>Position 6</w:t>
            </w:r>
          </w:p>
        </w:tc>
        <w:tc>
          <w:tcPr>
            <w:tcW w:w="1633" w:type="pct"/>
            <w:noWrap/>
            <w:vAlign w:val="center"/>
            <w:hideMark/>
          </w:tcPr>
          <w:p w14:paraId="641123E9" w14:textId="77777777" w:rsidR="00D150DD" w:rsidRPr="00F73A5B" w:rsidRDefault="00D150DD" w:rsidP="00F73A5B">
            <w:pPr>
              <w:spacing w:after="0"/>
              <w:jc w:val="center"/>
              <w:rPr>
                <w:color w:val="000000"/>
                <w:sz w:val="18"/>
                <w:szCs w:val="18"/>
              </w:rPr>
            </w:pPr>
            <w:r w:rsidRPr="00F73A5B">
              <w:rPr>
                <w:color w:val="000000"/>
                <w:sz w:val="18"/>
                <w:szCs w:val="18"/>
              </w:rPr>
              <w:t>91%</w:t>
            </w:r>
          </w:p>
        </w:tc>
        <w:tc>
          <w:tcPr>
            <w:tcW w:w="1633" w:type="pct"/>
            <w:noWrap/>
            <w:vAlign w:val="center"/>
            <w:hideMark/>
          </w:tcPr>
          <w:p w14:paraId="009B98B6" w14:textId="77777777" w:rsidR="00D150DD" w:rsidRPr="00F73A5B" w:rsidRDefault="00D150DD" w:rsidP="00F73A5B">
            <w:pPr>
              <w:spacing w:after="0"/>
              <w:jc w:val="center"/>
              <w:rPr>
                <w:color w:val="000000"/>
                <w:sz w:val="18"/>
                <w:szCs w:val="18"/>
              </w:rPr>
            </w:pPr>
            <w:r w:rsidRPr="00F73A5B">
              <w:rPr>
                <w:color w:val="000000"/>
                <w:sz w:val="18"/>
                <w:szCs w:val="18"/>
              </w:rPr>
              <w:t>96%A</w:t>
            </w:r>
          </w:p>
        </w:tc>
      </w:tr>
      <w:tr w:rsidR="00D150DD" w:rsidRPr="00A5346F" w14:paraId="16B0615E" w14:textId="77777777" w:rsidTr="00F73A5B">
        <w:trPr>
          <w:trHeight w:val="300"/>
        </w:trPr>
        <w:tc>
          <w:tcPr>
            <w:tcW w:w="1734" w:type="pct"/>
            <w:shd w:val="clear" w:color="auto" w:fill="C2CAF4" w:themeFill="text2" w:themeFillTint="33"/>
            <w:noWrap/>
            <w:vAlign w:val="center"/>
            <w:hideMark/>
          </w:tcPr>
          <w:p w14:paraId="26DC5E98" w14:textId="77777777" w:rsidR="00D150DD" w:rsidRPr="00F73A5B" w:rsidRDefault="00D150DD" w:rsidP="00F73A5B">
            <w:pPr>
              <w:spacing w:after="0"/>
              <w:jc w:val="right"/>
              <w:rPr>
                <w:color w:val="000000"/>
                <w:sz w:val="18"/>
                <w:szCs w:val="18"/>
              </w:rPr>
            </w:pPr>
            <w:r w:rsidRPr="00F73A5B">
              <w:rPr>
                <w:color w:val="000000"/>
                <w:sz w:val="18"/>
                <w:szCs w:val="18"/>
              </w:rPr>
              <w:t>Position 7</w:t>
            </w:r>
          </w:p>
        </w:tc>
        <w:tc>
          <w:tcPr>
            <w:tcW w:w="1633" w:type="pct"/>
            <w:noWrap/>
            <w:vAlign w:val="center"/>
            <w:hideMark/>
          </w:tcPr>
          <w:p w14:paraId="6F25BFB6" w14:textId="77777777" w:rsidR="00D150DD" w:rsidRPr="00F73A5B" w:rsidRDefault="00D150DD" w:rsidP="00F73A5B">
            <w:pPr>
              <w:spacing w:after="0"/>
              <w:jc w:val="center"/>
              <w:rPr>
                <w:color w:val="000000"/>
                <w:sz w:val="18"/>
                <w:szCs w:val="18"/>
              </w:rPr>
            </w:pPr>
            <w:r w:rsidRPr="00F73A5B">
              <w:rPr>
                <w:color w:val="000000"/>
                <w:sz w:val="18"/>
                <w:szCs w:val="18"/>
              </w:rPr>
              <w:t>84%</w:t>
            </w:r>
          </w:p>
        </w:tc>
        <w:tc>
          <w:tcPr>
            <w:tcW w:w="1633" w:type="pct"/>
            <w:noWrap/>
            <w:vAlign w:val="center"/>
            <w:hideMark/>
          </w:tcPr>
          <w:p w14:paraId="1638A8CC" w14:textId="77777777" w:rsidR="00D150DD" w:rsidRPr="00F73A5B" w:rsidRDefault="00D150DD" w:rsidP="00F73A5B">
            <w:pPr>
              <w:spacing w:after="0"/>
              <w:jc w:val="center"/>
              <w:rPr>
                <w:color w:val="000000"/>
                <w:sz w:val="18"/>
                <w:szCs w:val="18"/>
              </w:rPr>
            </w:pPr>
            <w:r w:rsidRPr="00F73A5B">
              <w:rPr>
                <w:color w:val="000000"/>
                <w:sz w:val="18"/>
                <w:szCs w:val="18"/>
              </w:rPr>
              <w:t>87%</w:t>
            </w:r>
          </w:p>
        </w:tc>
      </w:tr>
      <w:tr w:rsidR="00D150DD" w:rsidRPr="00A5346F" w14:paraId="79191992" w14:textId="77777777" w:rsidTr="00F73A5B">
        <w:trPr>
          <w:trHeight w:val="300"/>
        </w:trPr>
        <w:tc>
          <w:tcPr>
            <w:tcW w:w="1734" w:type="pct"/>
            <w:shd w:val="clear" w:color="auto" w:fill="C2CAF4" w:themeFill="text2" w:themeFillTint="33"/>
            <w:noWrap/>
            <w:vAlign w:val="center"/>
            <w:hideMark/>
          </w:tcPr>
          <w:p w14:paraId="07942307" w14:textId="77777777" w:rsidR="00D150DD" w:rsidRPr="00F73A5B" w:rsidRDefault="00D150DD" w:rsidP="00F73A5B">
            <w:pPr>
              <w:spacing w:after="0"/>
              <w:jc w:val="right"/>
              <w:rPr>
                <w:color w:val="000000"/>
                <w:sz w:val="18"/>
                <w:szCs w:val="18"/>
              </w:rPr>
            </w:pPr>
            <w:r w:rsidRPr="00F73A5B">
              <w:rPr>
                <w:color w:val="000000"/>
                <w:sz w:val="18"/>
                <w:szCs w:val="18"/>
              </w:rPr>
              <w:t>Position 8</w:t>
            </w:r>
          </w:p>
        </w:tc>
        <w:tc>
          <w:tcPr>
            <w:tcW w:w="1633" w:type="pct"/>
            <w:noWrap/>
            <w:vAlign w:val="center"/>
            <w:hideMark/>
          </w:tcPr>
          <w:p w14:paraId="591068C8" w14:textId="77777777" w:rsidR="00D150DD" w:rsidRPr="00F73A5B" w:rsidRDefault="00D150DD" w:rsidP="00F73A5B">
            <w:pPr>
              <w:spacing w:after="0"/>
              <w:jc w:val="center"/>
              <w:rPr>
                <w:color w:val="000000"/>
                <w:sz w:val="18"/>
                <w:szCs w:val="18"/>
              </w:rPr>
            </w:pPr>
            <w:r w:rsidRPr="00F73A5B">
              <w:rPr>
                <w:color w:val="000000"/>
                <w:sz w:val="18"/>
                <w:szCs w:val="18"/>
              </w:rPr>
              <w:t>81%</w:t>
            </w:r>
          </w:p>
        </w:tc>
        <w:tc>
          <w:tcPr>
            <w:tcW w:w="1633" w:type="pct"/>
            <w:noWrap/>
            <w:vAlign w:val="center"/>
            <w:hideMark/>
          </w:tcPr>
          <w:p w14:paraId="6590A50F" w14:textId="77777777" w:rsidR="00D150DD" w:rsidRPr="00F73A5B" w:rsidRDefault="00D150DD" w:rsidP="00F73A5B">
            <w:pPr>
              <w:spacing w:after="0"/>
              <w:jc w:val="center"/>
              <w:rPr>
                <w:color w:val="000000"/>
                <w:sz w:val="18"/>
                <w:szCs w:val="18"/>
              </w:rPr>
            </w:pPr>
            <w:r w:rsidRPr="00F73A5B">
              <w:rPr>
                <w:color w:val="000000"/>
                <w:sz w:val="18"/>
                <w:szCs w:val="18"/>
              </w:rPr>
              <w:t>82%</w:t>
            </w:r>
          </w:p>
        </w:tc>
      </w:tr>
    </w:tbl>
    <w:p w14:paraId="52F6F02C" w14:textId="77777777" w:rsidR="0066586F" w:rsidRPr="00955159" w:rsidRDefault="0066586F"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6668A4D2" w14:textId="77777777" w:rsidR="00F73A5B" w:rsidRPr="00F2030E" w:rsidRDefault="00F73A5B" w:rsidP="00E86A2D">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w:t>
      </w:r>
      <w:r w:rsidR="0010422D">
        <w:rPr>
          <w:rFonts w:ascii="Calibri" w:eastAsia="Times New Roman" w:hAnsi="Calibri"/>
          <w:color w:val="000000"/>
          <w:sz w:val="16"/>
          <w:szCs w:val="16"/>
        </w:rPr>
        <w:t xml:space="preserve">household incomes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column reference letters A and B</w:t>
      </w:r>
    </w:p>
    <w:p w14:paraId="5787E826"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13E1EE2C" w14:textId="77777777" w:rsidR="00D150DD" w:rsidRDefault="00D150DD" w:rsidP="00D150DD">
      <w:pPr>
        <w:pStyle w:val="Caption"/>
      </w:pPr>
    </w:p>
    <w:p w14:paraId="5D7AC4D5" w14:textId="77777777" w:rsidR="006B7A7D" w:rsidRDefault="006B7A7D">
      <w:pPr>
        <w:spacing w:before="240" w:after="0"/>
        <w:jc w:val="left"/>
        <w:rPr>
          <w:b/>
          <w:sz w:val="24"/>
        </w:rPr>
      </w:pPr>
      <w:r>
        <w:rPr>
          <w:b/>
          <w:i/>
          <w:iCs/>
          <w:sz w:val="24"/>
        </w:rPr>
        <w:br w:type="page"/>
      </w:r>
    </w:p>
    <w:p w14:paraId="49DDF7B8" w14:textId="77777777" w:rsidR="008022FC" w:rsidRDefault="008022FC" w:rsidP="008022FC">
      <w:pPr>
        <w:pStyle w:val="Caption"/>
        <w:rPr>
          <w:rFonts w:cs="Times New Roman"/>
          <w:b/>
          <w:i w:val="0"/>
          <w:iCs w:val="0"/>
          <w:color w:val="auto"/>
          <w:sz w:val="24"/>
          <w:szCs w:val="22"/>
          <w:lang w:eastAsia="en-AU"/>
        </w:rPr>
      </w:pPr>
      <w:r w:rsidRPr="0066586F">
        <w:rPr>
          <w:rFonts w:cs="Times New Roman"/>
          <w:b/>
          <w:i w:val="0"/>
          <w:iCs w:val="0"/>
          <w:color w:val="auto"/>
          <w:sz w:val="24"/>
          <w:szCs w:val="22"/>
          <w:lang w:eastAsia="en-AU"/>
        </w:rPr>
        <w:t xml:space="preserve">Table </w:t>
      </w:r>
      <w:r w:rsidRPr="0066586F">
        <w:rPr>
          <w:rFonts w:cs="Times New Roman"/>
          <w:b/>
          <w:i w:val="0"/>
          <w:iCs w:val="0"/>
          <w:color w:val="auto"/>
          <w:sz w:val="24"/>
          <w:szCs w:val="22"/>
          <w:lang w:eastAsia="en-AU"/>
        </w:rPr>
        <w:fldChar w:fldCharType="begin"/>
      </w:r>
      <w:r w:rsidRPr="0066586F">
        <w:rPr>
          <w:rFonts w:cs="Times New Roman"/>
          <w:b/>
          <w:i w:val="0"/>
          <w:iCs w:val="0"/>
          <w:color w:val="auto"/>
          <w:sz w:val="24"/>
          <w:szCs w:val="22"/>
          <w:lang w:eastAsia="en-AU"/>
        </w:rPr>
        <w:instrText xml:space="preserve"> SEQ Table \* ARABIC </w:instrText>
      </w:r>
      <w:r w:rsidRPr="0066586F">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21</w:t>
      </w:r>
      <w:r w:rsidRPr="0066586F">
        <w:rPr>
          <w:rFonts w:cs="Times New Roman"/>
          <w:b/>
          <w:i w:val="0"/>
          <w:iCs w:val="0"/>
          <w:color w:val="auto"/>
          <w:sz w:val="24"/>
          <w:szCs w:val="22"/>
          <w:lang w:eastAsia="en-AU"/>
        </w:rPr>
        <w:fldChar w:fldCharType="end"/>
      </w:r>
      <w:r w:rsidRPr="0066586F">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6586F">
        <w:rPr>
          <w:rFonts w:cs="Times New Roman"/>
          <w:b/>
          <w:i w:val="0"/>
          <w:iCs w:val="0"/>
          <w:color w:val="auto"/>
          <w:sz w:val="24"/>
          <w:szCs w:val="22"/>
          <w:lang w:eastAsia="en-AU"/>
        </w:rPr>
        <w:t xml:space="preserve"> – food products – by household structure</w:t>
      </w:r>
    </w:p>
    <w:tbl>
      <w:tblPr>
        <w:tblStyle w:val="TableGrid"/>
        <w:tblW w:w="5000" w:type="pct"/>
        <w:tblLook w:val="04A0" w:firstRow="1" w:lastRow="0" w:firstColumn="1" w:lastColumn="0" w:noHBand="0" w:noVBand="1"/>
      </w:tblPr>
      <w:tblGrid>
        <w:gridCol w:w="3115"/>
        <w:gridCol w:w="1967"/>
        <w:gridCol w:w="1967"/>
        <w:gridCol w:w="1967"/>
      </w:tblGrid>
      <w:tr w:rsidR="0066586F" w14:paraId="356E1CE4" w14:textId="77777777" w:rsidTr="005F4C3D">
        <w:trPr>
          <w:trHeight w:val="567"/>
        </w:trPr>
        <w:tc>
          <w:tcPr>
            <w:tcW w:w="1727" w:type="pct"/>
            <w:shd w:val="clear" w:color="auto" w:fill="C2CAF4" w:themeFill="text2" w:themeFillTint="33"/>
            <w:vAlign w:val="center"/>
            <w:hideMark/>
          </w:tcPr>
          <w:p w14:paraId="63752D9A" w14:textId="77777777" w:rsidR="0066586F" w:rsidRPr="00F73A5B" w:rsidRDefault="0066586F" w:rsidP="0066586F">
            <w:pPr>
              <w:spacing w:after="0"/>
              <w:jc w:val="center"/>
              <w:rPr>
                <w:color w:val="000000"/>
                <w:sz w:val="18"/>
                <w:szCs w:val="18"/>
              </w:rPr>
            </w:pPr>
          </w:p>
        </w:tc>
        <w:tc>
          <w:tcPr>
            <w:tcW w:w="1091" w:type="pct"/>
            <w:shd w:val="clear" w:color="auto" w:fill="C2CAF4" w:themeFill="text2" w:themeFillTint="33"/>
            <w:vAlign w:val="center"/>
          </w:tcPr>
          <w:p w14:paraId="21634C08" w14:textId="77777777" w:rsidR="0066586F" w:rsidRDefault="0066586F" w:rsidP="0066586F">
            <w:pPr>
              <w:spacing w:after="0"/>
              <w:jc w:val="center"/>
              <w:rPr>
                <w:color w:val="000000"/>
                <w:sz w:val="18"/>
                <w:szCs w:val="18"/>
              </w:rPr>
            </w:pPr>
            <w:r>
              <w:rPr>
                <w:color w:val="000000"/>
                <w:sz w:val="18"/>
                <w:szCs w:val="18"/>
              </w:rPr>
              <w:t>Younger single / couple with no children</w:t>
            </w:r>
          </w:p>
          <w:p w14:paraId="796895A3" w14:textId="77777777" w:rsidR="0066586F" w:rsidRPr="00F73A5B" w:rsidRDefault="0066586F" w:rsidP="0066586F">
            <w:pPr>
              <w:spacing w:after="0"/>
              <w:jc w:val="center"/>
              <w:rPr>
                <w:color w:val="000000"/>
                <w:sz w:val="18"/>
                <w:szCs w:val="18"/>
              </w:rPr>
            </w:pPr>
            <w:r>
              <w:rPr>
                <w:color w:val="000000"/>
                <w:sz w:val="18"/>
                <w:szCs w:val="18"/>
              </w:rPr>
              <w:t>A</w:t>
            </w:r>
          </w:p>
        </w:tc>
        <w:tc>
          <w:tcPr>
            <w:tcW w:w="1091" w:type="pct"/>
            <w:shd w:val="clear" w:color="auto" w:fill="C2CAF4" w:themeFill="text2" w:themeFillTint="33"/>
            <w:vAlign w:val="center"/>
          </w:tcPr>
          <w:p w14:paraId="3C417A0A" w14:textId="77777777" w:rsidR="0066586F" w:rsidRDefault="0066586F" w:rsidP="0066586F">
            <w:pPr>
              <w:spacing w:after="0"/>
              <w:jc w:val="center"/>
              <w:rPr>
                <w:color w:val="000000"/>
                <w:sz w:val="18"/>
                <w:szCs w:val="18"/>
              </w:rPr>
            </w:pPr>
            <w:r w:rsidRPr="002F5F52">
              <w:rPr>
                <w:color w:val="000000"/>
                <w:sz w:val="18"/>
                <w:szCs w:val="18"/>
              </w:rPr>
              <w:t>Mature couple or single, no children at home</w:t>
            </w:r>
          </w:p>
          <w:p w14:paraId="36F393CC" w14:textId="77777777" w:rsidR="0066586F" w:rsidRPr="00F73A5B" w:rsidRDefault="0066586F" w:rsidP="0066586F">
            <w:pPr>
              <w:spacing w:after="0"/>
              <w:jc w:val="center"/>
              <w:rPr>
                <w:color w:val="000000"/>
                <w:sz w:val="18"/>
                <w:szCs w:val="18"/>
              </w:rPr>
            </w:pPr>
            <w:r>
              <w:rPr>
                <w:color w:val="000000"/>
                <w:sz w:val="18"/>
                <w:szCs w:val="18"/>
              </w:rPr>
              <w:t>B</w:t>
            </w:r>
          </w:p>
        </w:tc>
        <w:tc>
          <w:tcPr>
            <w:tcW w:w="1091" w:type="pct"/>
            <w:shd w:val="clear" w:color="auto" w:fill="C2CAF4" w:themeFill="text2" w:themeFillTint="33"/>
            <w:vAlign w:val="center"/>
          </w:tcPr>
          <w:p w14:paraId="3979BB7F" w14:textId="77777777" w:rsidR="0066586F" w:rsidRDefault="0066586F" w:rsidP="0066586F">
            <w:pPr>
              <w:spacing w:after="0"/>
              <w:jc w:val="center"/>
              <w:rPr>
                <w:color w:val="000000"/>
                <w:sz w:val="18"/>
                <w:szCs w:val="18"/>
              </w:rPr>
            </w:pPr>
            <w:r>
              <w:rPr>
                <w:color w:val="000000"/>
                <w:sz w:val="18"/>
                <w:szCs w:val="18"/>
              </w:rPr>
              <w:t>Family with</w:t>
            </w:r>
            <w:r w:rsidRPr="002F5F52">
              <w:rPr>
                <w:color w:val="000000"/>
                <w:sz w:val="18"/>
                <w:szCs w:val="18"/>
              </w:rPr>
              <w:t xml:space="preserve"> children at home</w:t>
            </w:r>
          </w:p>
          <w:p w14:paraId="0E1ACE6E" w14:textId="77777777" w:rsidR="0066586F" w:rsidRPr="00F73A5B" w:rsidRDefault="0066586F" w:rsidP="0066586F">
            <w:pPr>
              <w:spacing w:after="0"/>
              <w:jc w:val="center"/>
              <w:rPr>
                <w:color w:val="000000"/>
                <w:sz w:val="18"/>
                <w:szCs w:val="18"/>
              </w:rPr>
            </w:pPr>
            <w:r>
              <w:rPr>
                <w:color w:val="000000"/>
                <w:sz w:val="18"/>
                <w:szCs w:val="18"/>
              </w:rPr>
              <w:t>C</w:t>
            </w:r>
          </w:p>
        </w:tc>
      </w:tr>
      <w:tr w:rsidR="0066586F" w14:paraId="475D0B68" w14:textId="77777777" w:rsidTr="0066586F">
        <w:trPr>
          <w:trHeight w:val="300"/>
        </w:trPr>
        <w:tc>
          <w:tcPr>
            <w:tcW w:w="1727" w:type="pct"/>
            <w:shd w:val="clear" w:color="auto" w:fill="C2CAF4" w:themeFill="text2" w:themeFillTint="33"/>
            <w:noWrap/>
            <w:vAlign w:val="center"/>
            <w:hideMark/>
          </w:tcPr>
          <w:p w14:paraId="5C5722E1" w14:textId="77777777" w:rsidR="0066586F" w:rsidRPr="00F73A5B" w:rsidRDefault="0066586F" w:rsidP="0066586F">
            <w:pPr>
              <w:spacing w:after="0"/>
              <w:jc w:val="right"/>
              <w:rPr>
                <w:color w:val="000000"/>
                <w:sz w:val="18"/>
                <w:szCs w:val="18"/>
              </w:rPr>
            </w:pPr>
            <w:r w:rsidRPr="00F73A5B">
              <w:rPr>
                <w:color w:val="000000"/>
                <w:sz w:val="18"/>
                <w:szCs w:val="18"/>
              </w:rPr>
              <w:t>Position 1</w:t>
            </w:r>
          </w:p>
        </w:tc>
        <w:tc>
          <w:tcPr>
            <w:tcW w:w="1091" w:type="pct"/>
            <w:noWrap/>
            <w:vAlign w:val="bottom"/>
          </w:tcPr>
          <w:p w14:paraId="15E1F997" w14:textId="77777777" w:rsidR="0066586F" w:rsidRPr="00F73A5B" w:rsidRDefault="0066586F" w:rsidP="0066586F">
            <w:pPr>
              <w:spacing w:after="0"/>
              <w:jc w:val="center"/>
              <w:rPr>
                <w:color w:val="000000"/>
                <w:sz w:val="18"/>
                <w:szCs w:val="18"/>
              </w:rPr>
            </w:pPr>
            <w:r w:rsidRPr="0066586F">
              <w:rPr>
                <w:color w:val="000000"/>
                <w:sz w:val="18"/>
                <w:szCs w:val="18"/>
              </w:rPr>
              <w:t>99%</w:t>
            </w:r>
          </w:p>
        </w:tc>
        <w:tc>
          <w:tcPr>
            <w:tcW w:w="1091" w:type="pct"/>
            <w:noWrap/>
            <w:vAlign w:val="bottom"/>
          </w:tcPr>
          <w:p w14:paraId="1930E642" w14:textId="77777777" w:rsidR="0066586F" w:rsidRPr="00F73A5B" w:rsidRDefault="0066586F" w:rsidP="0066586F">
            <w:pPr>
              <w:spacing w:after="0"/>
              <w:jc w:val="center"/>
              <w:rPr>
                <w:color w:val="000000"/>
                <w:sz w:val="18"/>
                <w:szCs w:val="18"/>
              </w:rPr>
            </w:pPr>
            <w:r w:rsidRPr="0066586F">
              <w:rPr>
                <w:color w:val="000000"/>
                <w:sz w:val="18"/>
                <w:szCs w:val="18"/>
              </w:rPr>
              <w:t>98%</w:t>
            </w:r>
          </w:p>
        </w:tc>
        <w:tc>
          <w:tcPr>
            <w:tcW w:w="1091" w:type="pct"/>
            <w:noWrap/>
            <w:vAlign w:val="bottom"/>
          </w:tcPr>
          <w:p w14:paraId="03FE21A3" w14:textId="77777777" w:rsidR="0066586F" w:rsidRPr="00F73A5B" w:rsidRDefault="0066586F" w:rsidP="0066586F">
            <w:pPr>
              <w:spacing w:after="0"/>
              <w:jc w:val="center"/>
              <w:rPr>
                <w:color w:val="000000"/>
                <w:sz w:val="18"/>
                <w:szCs w:val="18"/>
              </w:rPr>
            </w:pPr>
            <w:r w:rsidRPr="0066586F">
              <w:rPr>
                <w:color w:val="000000"/>
                <w:sz w:val="18"/>
                <w:szCs w:val="18"/>
              </w:rPr>
              <w:t>99%</w:t>
            </w:r>
          </w:p>
        </w:tc>
      </w:tr>
      <w:tr w:rsidR="0066586F" w14:paraId="6E34A8B2" w14:textId="77777777" w:rsidTr="0066586F">
        <w:trPr>
          <w:trHeight w:val="300"/>
        </w:trPr>
        <w:tc>
          <w:tcPr>
            <w:tcW w:w="1727" w:type="pct"/>
            <w:shd w:val="clear" w:color="auto" w:fill="C2CAF4" w:themeFill="text2" w:themeFillTint="33"/>
            <w:noWrap/>
            <w:vAlign w:val="center"/>
            <w:hideMark/>
          </w:tcPr>
          <w:p w14:paraId="578B8087" w14:textId="77777777" w:rsidR="0066586F" w:rsidRPr="00F73A5B" w:rsidRDefault="0066586F" w:rsidP="0066586F">
            <w:pPr>
              <w:spacing w:after="0"/>
              <w:jc w:val="right"/>
              <w:rPr>
                <w:color w:val="000000"/>
                <w:sz w:val="18"/>
                <w:szCs w:val="18"/>
              </w:rPr>
            </w:pPr>
            <w:r w:rsidRPr="00F73A5B">
              <w:rPr>
                <w:color w:val="000000"/>
                <w:sz w:val="18"/>
                <w:szCs w:val="18"/>
              </w:rPr>
              <w:t>Position 2</w:t>
            </w:r>
          </w:p>
        </w:tc>
        <w:tc>
          <w:tcPr>
            <w:tcW w:w="1091" w:type="pct"/>
            <w:noWrap/>
            <w:vAlign w:val="bottom"/>
          </w:tcPr>
          <w:p w14:paraId="1DCE9C87" w14:textId="77777777" w:rsidR="0066586F" w:rsidRPr="00F73A5B" w:rsidRDefault="0066586F" w:rsidP="0066586F">
            <w:pPr>
              <w:spacing w:after="0"/>
              <w:jc w:val="center"/>
              <w:rPr>
                <w:color w:val="000000"/>
                <w:sz w:val="18"/>
                <w:szCs w:val="18"/>
              </w:rPr>
            </w:pPr>
            <w:r w:rsidRPr="0066586F">
              <w:rPr>
                <w:color w:val="000000"/>
                <w:sz w:val="18"/>
                <w:szCs w:val="18"/>
              </w:rPr>
              <w:t>99%B</w:t>
            </w:r>
          </w:p>
        </w:tc>
        <w:tc>
          <w:tcPr>
            <w:tcW w:w="1091" w:type="pct"/>
            <w:noWrap/>
            <w:vAlign w:val="bottom"/>
          </w:tcPr>
          <w:p w14:paraId="1A57A696" w14:textId="77777777" w:rsidR="0066586F" w:rsidRPr="00F73A5B" w:rsidRDefault="0066586F" w:rsidP="0066586F">
            <w:pPr>
              <w:spacing w:after="0"/>
              <w:jc w:val="center"/>
              <w:rPr>
                <w:color w:val="000000"/>
                <w:sz w:val="18"/>
                <w:szCs w:val="18"/>
              </w:rPr>
            </w:pPr>
            <w:r w:rsidRPr="0066586F">
              <w:rPr>
                <w:color w:val="000000"/>
                <w:sz w:val="18"/>
                <w:szCs w:val="18"/>
              </w:rPr>
              <w:t>94%</w:t>
            </w:r>
          </w:p>
        </w:tc>
        <w:tc>
          <w:tcPr>
            <w:tcW w:w="1091" w:type="pct"/>
            <w:noWrap/>
            <w:vAlign w:val="bottom"/>
          </w:tcPr>
          <w:p w14:paraId="2F9E7D2B" w14:textId="77777777" w:rsidR="0066586F" w:rsidRPr="00F73A5B" w:rsidRDefault="0066586F" w:rsidP="0066586F">
            <w:pPr>
              <w:spacing w:after="0"/>
              <w:jc w:val="center"/>
              <w:rPr>
                <w:color w:val="000000"/>
                <w:sz w:val="18"/>
                <w:szCs w:val="18"/>
              </w:rPr>
            </w:pPr>
            <w:r w:rsidRPr="0066586F">
              <w:rPr>
                <w:color w:val="000000"/>
                <w:sz w:val="18"/>
                <w:szCs w:val="18"/>
              </w:rPr>
              <w:t>97%B</w:t>
            </w:r>
          </w:p>
        </w:tc>
      </w:tr>
      <w:tr w:rsidR="0066586F" w14:paraId="41BD6007" w14:textId="77777777" w:rsidTr="0066586F">
        <w:trPr>
          <w:trHeight w:val="300"/>
        </w:trPr>
        <w:tc>
          <w:tcPr>
            <w:tcW w:w="1727" w:type="pct"/>
            <w:shd w:val="clear" w:color="auto" w:fill="C2CAF4" w:themeFill="text2" w:themeFillTint="33"/>
            <w:noWrap/>
            <w:vAlign w:val="center"/>
            <w:hideMark/>
          </w:tcPr>
          <w:p w14:paraId="753898D7" w14:textId="77777777" w:rsidR="0066586F" w:rsidRPr="00F73A5B" w:rsidRDefault="0066586F" w:rsidP="0066586F">
            <w:pPr>
              <w:spacing w:after="0"/>
              <w:jc w:val="right"/>
              <w:rPr>
                <w:color w:val="000000"/>
                <w:sz w:val="18"/>
                <w:szCs w:val="18"/>
              </w:rPr>
            </w:pPr>
            <w:r w:rsidRPr="00F73A5B">
              <w:rPr>
                <w:color w:val="000000"/>
                <w:sz w:val="18"/>
                <w:szCs w:val="18"/>
              </w:rPr>
              <w:t>Position 3</w:t>
            </w:r>
          </w:p>
        </w:tc>
        <w:tc>
          <w:tcPr>
            <w:tcW w:w="1091" w:type="pct"/>
            <w:noWrap/>
            <w:vAlign w:val="bottom"/>
          </w:tcPr>
          <w:p w14:paraId="174C6AC4" w14:textId="77777777" w:rsidR="0066586F" w:rsidRPr="00F73A5B" w:rsidRDefault="0066586F" w:rsidP="0066586F">
            <w:pPr>
              <w:spacing w:after="0"/>
              <w:jc w:val="center"/>
              <w:rPr>
                <w:color w:val="000000"/>
                <w:sz w:val="18"/>
                <w:szCs w:val="18"/>
              </w:rPr>
            </w:pPr>
            <w:r w:rsidRPr="0066586F">
              <w:rPr>
                <w:color w:val="000000"/>
                <w:sz w:val="18"/>
                <w:szCs w:val="18"/>
              </w:rPr>
              <w:t>90%</w:t>
            </w:r>
          </w:p>
        </w:tc>
        <w:tc>
          <w:tcPr>
            <w:tcW w:w="1091" w:type="pct"/>
            <w:noWrap/>
            <w:vAlign w:val="bottom"/>
          </w:tcPr>
          <w:p w14:paraId="69A8A204" w14:textId="77777777" w:rsidR="0066586F" w:rsidRPr="00F73A5B" w:rsidRDefault="0066586F" w:rsidP="0066586F">
            <w:pPr>
              <w:spacing w:after="0"/>
              <w:jc w:val="center"/>
              <w:rPr>
                <w:color w:val="000000"/>
                <w:sz w:val="18"/>
                <w:szCs w:val="18"/>
              </w:rPr>
            </w:pPr>
            <w:r w:rsidRPr="0066586F">
              <w:rPr>
                <w:color w:val="000000"/>
                <w:sz w:val="18"/>
                <w:szCs w:val="18"/>
              </w:rPr>
              <w:t>86%</w:t>
            </w:r>
          </w:p>
        </w:tc>
        <w:tc>
          <w:tcPr>
            <w:tcW w:w="1091" w:type="pct"/>
            <w:noWrap/>
            <w:vAlign w:val="bottom"/>
          </w:tcPr>
          <w:p w14:paraId="055C51DE" w14:textId="77777777" w:rsidR="0066586F" w:rsidRPr="00F73A5B" w:rsidRDefault="0066586F" w:rsidP="0066586F">
            <w:pPr>
              <w:spacing w:after="0"/>
              <w:jc w:val="center"/>
              <w:rPr>
                <w:color w:val="000000"/>
                <w:sz w:val="18"/>
                <w:szCs w:val="18"/>
              </w:rPr>
            </w:pPr>
            <w:r w:rsidRPr="0066586F">
              <w:rPr>
                <w:color w:val="000000"/>
                <w:sz w:val="18"/>
                <w:szCs w:val="18"/>
              </w:rPr>
              <w:t>93%B</w:t>
            </w:r>
          </w:p>
        </w:tc>
      </w:tr>
      <w:tr w:rsidR="0066586F" w14:paraId="708C4DFD" w14:textId="77777777" w:rsidTr="0066586F">
        <w:trPr>
          <w:trHeight w:val="300"/>
        </w:trPr>
        <w:tc>
          <w:tcPr>
            <w:tcW w:w="1727" w:type="pct"/>
            <w:shd w:val="clear" w:color="auto" w:fill="C2CAF4" w:themeFill="text2" w:themeFillTint="33"/>
            <w:noWrap/>
            <w:vAlign w:val="center"/>
            <w:hideMark/>
          </w:tcPr>
          <w:p w14:paraId="1919D718" w14:textId="77777777" w:rsidR="0066586F" w:rsidRPr="00F73A5B" w:rsidRDefault="0066586F" w:rsidP="0066586F">
            <w:pPr>
              <w:spacing w:after="0"/>
              <w:jc w:val="right"/>
              <w:rPr>
                <w:color w:val="000000"/>
                <w:sz w:val="18"/>
                <w:szCs w:val="18"/>
              </w:rPr>
            </w:pPr>
            <w:r w:rsidRPr="00F73A5B">
              <w:rPr>
                <w:color w:val="000000"/>
                <w:sz w:val="18"/>
                <w:szCs w:val="18"/>
              </w:rPr>
              <w:t>Position 4</w:t>
            </w:r>
          </w:p>
        </w:tc>
        <w:tc>
          <w:tcPr>
            <w:tcW w:w="1091" w:type="pct"/>
            <w:noWrap/>
            <w:vAlign w:val="bottom"/>
          </w:tcPr>
          <w:p w14:paraId="0F5D7270" w14:textId="77777777" w:rsidR="0066586F" w:rsidRPr="00F73A5B" w:rsidRDefault="0066586F" w:rsidP="0066586F">
            <w:pPr>
              <w:spacing w:after="0"/>
              <w:jc w:val="center"/>
              <w:rPr>
                <w:color w:val="000000"/>
                <w:sz w:val="18"/>
                <w:szCs w:val="18"/>
              </w:rPr>
            </w:pPr>
            <w:r w:rsidRPr="0066586F">
              <w:rPr>
                <w:color w:val="000000"/>
                <w:sz w:val="18"/>
                <w:szCs w:val="18"/>
              </w:rPr>
              <w:t>84%</w:t>
            </w:r>
          </w:p>
        </w:tc>
        <w:tc>
          <w:tcPr>
            <w:tcW w:w="1091" w:type="pct"/>
            <w:noWrap/>
            <w:vAlign w:val="bottom"/>
          </w:tcPr>
          <w:p w14:paraId="0EFBE771" w14:textId="77777777" w:rsidR="0066586F" w:rsidRPr="00F73A5B" w:rsidRDefault="0066586F" w:rsidP="0066586F">
            <w:pPr>
              <w:spacing w:after="0"/>
              <w:jc w:val="center"/>
              <w:rPr>
                <w:color w:val="000000"/>
                <w:sz w:val="18"/>
                <w:szCs w:val="18"/>
              </w:rPr>
            </w:pPr>
            <w:r w:rsidRPr="0066586F">
              <w:rPr>
                <w:color w:val="000000"/>
                <w:sz w:val="18"/>
                <w:szCs w:val="18"/>
              </w:rPr>
              <w:t>83%</w:t>
            </w:r>
          </w:p>
        </w:tc>
        <w:tc>
          <w:tcPr>
            <w:tcW w:w="1091" w:type="pct"/>
            <w:noWrap/>
            <w:vAlign w:val="bottom"/>
          </w:tcPr>
          <w:p w14:paraId="70EA88BA" w14:textId="77777777" w:rsidR="0066586F" w:rsidRPr="00F73A5B" w:rsidRDefault="0066586F" w:rsidP="0066586F">
            <w:pPr>
              <w:spacing w:after="0"/>
              <w:jc w:val="center"/>
              <w:rPr>
                <w:color w:val="000000"/>
                <w:sz w:val="18"/>
                <w:szCs w:val="18"/>
              </w:rPr>
            </w:pPr>
            <w:r w:rsidRPr="0066586F">
              <w:rPr>
                <w:color w:val="000000"/>
                <w:sz w:val="18"/>
                <w:szCs w:val="18"/>
              </w:rPr>
              <w:t>91%A,B</w:t>
            </w:r>
          </w:p>
        </w:tc>
      </w:tr>
      <w:tr w:rsidR="0066586F" w14:paraId="2C3F3F4D" w14:textId="77777777" w:rsidTr="0066586F">
        <w:trPr>
          <w:trHeight w:val="300"/>
        </w:trPr>
        <w:tc>
          <w:tcPr>
            <w:tcW w:w="1727" w:type="pct"/>
            <w:shd w:val="clear" w:color="auto" w:fill="C2CAF4" w:themeFill="text2" w:themeFillTint="33"/>
            <w:noWrap/>
            <w:vAlign w:val="center"/>
            <w:hideMark/>
          </w:tcPr>
          <w:p w14:paraId="5198DE04" w14:textId="77777777" w:rsidR="0066586F" w:rsidRPr="00F73A5B" w:rsidRDefault="0066586F" w:rsidP="0066586F">
            <w:pPr>
              <w:spacing w:after="0"/>
              <w:jc w:val="right"/>
              <w:rPr>
                <w:color w:val="000000"/>
                <w:sz w:val="18"/>
                <w:szCs w:val="18"/>
              </w:rPr>
            </w:pPr>
            <w:r w:rsidRPr="00F73A5B">
              <w:rPr>
                <w:color w:val="000000"/>
                <w:sz w:val="18"/>
                <w:szCs w:val="18"/>
              </w:rPr>
              <w:t>Position 5</w:t>
            </w:r>
          </w:p>
        </w:tc>
        <w:tc>
          <w:tcPr>
            <w:tcW w:w="1091" w:type="pct"/>
            <w:noWrap/>
            <w:vAlign w:val="bottom"/>
          </w:tcPr>
          <w:p w14:paraId="708A2A13" w14:textId="77777777" w:rsidR="0066586F" w:rsidRPr="00F73A5B" w:rsidRDefault="0066586F" w:rsidP="0066586F">
            <w:pPr>
              <w:spacing w:after="0"/>
              <w:jc w:val="center"/>
              <w:rPr>
                <w:color w:val="000000"/>
                <w:sz w:val="18"/>
                <w:szCs w:val="18"/>
              </w:rPr>
            </w:pPr>
            <w:r w:rsidRPr="0066586F">
              <w:rPr>
                <w:color w:val="000000"/>
                <w:sz w:val="18"/>
                <w:szCs w:val="18"/>
              </w:rPr>
              <w:t>97%</w:t>
            </w:r>
          </w:p>
        </w:tc>
        <w:tc>
          <w:tcPr>
            <w:tcW w:w="1091" w:type="pct"/>
            <w:noWrap/>
            <w:vAlign w:val="bottom"/>
          </w:tcPr>
          <w:p w14:paraId="7F7D06F2" w14:textId="77777777" w:rsidR="0066586F" w:rsidRPr="00F73A5B" w:rsidRDefault="0066586F" w:rsidP="0066586F">
            <w:pPr>
              <w:spacing w:after="0"/>
              <w:jc w:val="center"/>
              <w:rPr>
                <w:color w:val="000000"/>
                <w:sz w:val="18"/>
                <w:szCs w:val="18"/>
              </w:rPr>
            </w:pPr>
            <w:r w:rsidRPr="0066586F">
              <w:rPr>
                <w:color w:val="000000"/>
                <w:sz w:val="18"/>
                <w:szCs w:val="18"/>
              </w:rPr>
              <w:t>94%</w:t>
            </w:r>
          </w:p>
        </w:tc>
        <w:tc>
          <w:tcPr>
            <w:tcW w:w="1091" w:type="pct"/>
            <w:noWrap/>
            <w:vAlign w:val="bottom"/>
          </w:tcPr>
          <w:p w14:paraId="7A806F6A" w14:textId="77777777" w:rsidR="0066586F" w:rsidRPr="00F73A5B" w:rsidRDefault="0066586F" w:rsidP="0066586F">
            <w:pPr>
              <w:spacing w:after="0"/>
              <w:jc w:val="center"/>
              <w:rPr>
                <w:color w:val="000000"/>
                <w:sz w:val="18"/>
                <w:szCs w:val="18"/>
              </w:rPr>
            </w:pPr>
            <w:r w:rsidRPr="0066586F">
              <w:rPr>
                <w:color w:val="000000"/>
                <w:sz w:val="18"/>
                <w:szCs w:val="18"/>
              </w:rPr>
              <w:t>98%</w:t>
            </w:r>
          </w:p>
        </w:tc>
      </w:tr>
      <w:tr w:rsidR="0066586F" w14:paraId="30C8B8F8" w14:textId="77777777" w:rsidTr="0066586F">
        <w:trPr>
          <w:trHeight w:val="300"/>
        </w:trPr>
        <w:tc>
          <w:tcPr>
            <w:tcW w:w="1727" w:type="pct"/>
            <w:shd w:val="clear" w:color="auto" w:fill="C2CAF4" w:themeFill="text2" w:themeFillTint="33"/>
            <w:noWrap/>
            <w:vAlign w:val="center"/>
            <w:hideMark/>
          </w:tcPr>
          <w:p w14:paraId="116C4850" w14:textId="77777777" w:rsidR="0066586F" w:rsidRPr="00F73A5B" w:rsidRDefault="0066586F" w:rsidP="0066586F">
            <w:pPr>
              <w:spacing w:after="0"/>
              <w:jc w:val="right"/>
              <w:rPr>
                <w:color w:val="000000"/>
                <w:sz w:val="18"/>
                <w:szCs w:val="18"/>
              </w:rPr>
            </w:pPr>
            <w:r w:rsidRPr="00F73A5B">
              <w:rPr>
                <w:color w:val="000000"/>
                <w:sz w:val="18"/>
                <w:szCs w:val="18"/>
              </w:rPr>
              <w:t>Position 6</w:t>
            </w:r>
          </w:p>
        </w:tc>
        <w:tc>
          <w:tcPr>
            <w:tcW w:w="1091" w:type="pct"/>
            <w:noWrap/>
            <w:vAlign w:val="bottom"/>
          </w:tcPr>
          <w:p w14:paraId="021EE8A7" w14:textId="77777777" w:rsidR="0066586F" w:rsidRPr="00F73A5B" w:rsidRDefault="0066586F" w:rsidP="0066586F">
            <w:pPr>
              <w:spacing w:after="0"/>
              <w:jc w:val="center"/>
              <w:rPr>
                <w:color w:val="000000"/>
                <w:sz w:val="18"/>
                <w:szCs w:val="18"/>
              </w:rPr>
            </w:pPr>
            <w:r w:rsidRPr="0066586F">
              <w:rPr>
                <w:color w:val="000000"/>
                <w:sz w:val="18"/>
                <w:szCs w:val="18"/>
              </w:rPr>
              <w:t>92%B</w:t>
            </w:r>
          </w:p>
        </w:tc>
        <w:tc>
          <w:tcPr>
            <w:tcW w:w="1091" w:type="pct"/>
            <w:noWrap/>
            <w:vAlign w:val="bottom"/>
          </w:tcPr>
          <w:p w14:paraId="76CFFBFF" w14:textId="77777777" w:rsidR="0066586F" w:rsidRPr="00F73A5B" w:rsidRDefault="0066586F" w:rsidP="0066586F">
            <w:pPr>
              <w:spacing w:after="0"/>
              <w:jc w:val="center"/>
              <w:rPr>
                <w:color w:val="000000"/>
                <w:sz w:val="18"/>
                <w:szCs w:val="18"/>
              </w:rPr>
            </w:pPr>
            <w:r w:rsidRPr="0066586F">
              <w:rPr>
                <w:color w:val="000000"/>
                <w:sz w:val="18"/>
                <w:szCs w:val="18"/>
              </w:rPr>
              <w:t>86%</w:t>
            </w:r>
          </w:p>
        </w:tc>
        <w:tc>
          <w:tcPr>
            <w:tcW w:w="1091" w:type="pct"/>
            <w:noWrap/>
            <w:vAlign w:val="bottom"/>
          </w:tcPr>
          <w:p w14:paraId="240361B9" w14:textId="77777777" w:rsidR="0066586F" w:rsidRPr="00F73A5B" w:rsidRDefault="0066586F" w:rsidP="0066586F">
            <w:pPr>
              <w:spacing w:after="0"/>
              <w:jc w:val="center"/>
              <w:rPr>
                <w:color w:val="000000"/>
                <w:sz w:val="18"/>
                <w:szCs w:val="18"/>
              </w:rPr>
            </w:pPr>
            <w:r w:rsidRPr="0066586F">
              <w:rPr>
                <w:color w:val="000000"/>
                <w:sz w:val="18"/>
                <w:szCs w:val="18"/>
              </w:rPr>
              <w:t>96%A,B</w:t>
            </w:r>
          </w:p>
        </w:tc>
      </w:tr>
      <w:tr w:rsidR="0066586F" w14:paraId="592CE0EE" w14:textId="77777777" w:rsidTr="0066586F">
        <w:trPr>
          <w:trHeight w:val="300"/>
        </w:trPr>
        <w:tc>
          <w:tcPr>
            <w:tcW w:w="1727" w:type="pct"/>
            <w:shd w:val="clear" w:color="auto" w:fill="C2CAF4" w:themeFill="text2" w:themeFillTint="33"/>
            <w:noWrap/>
            <w:vAlign w:val="center"/>
            <w:hideMark/>
          </w:tcPr>
          <w:p w14:paraId="1F6CD5DE" w14:textId="77777777" w:rsidR="0066586F" w:rsidRPr="00F73A5B" w:rsidRDefault="0066586F" w:rsidP="0066586F">
            <w:pPr>
              <w:spacing w:after="0"/>
              <w:jc w:val="right"/>
              <w:rPr>
                <w:color w:val="000000"/>
                <w:sz w:val="18"/>
                <w:szCs w:val="18"/>
              </w:rPr>
            </w:pPr>
            <w:r w:rsidRPr="00F73A5B">
              <w:rPr>
                <w:color w:val="000000"/>
                <w:sz w:val="18"/>
                <w:szCs w:val="18"/>
              </w:rPr>
              <w:t>Position 7</w:t>
            </w:r>
          </w:p>
        </w:tc>
        <w:tc>
          <w:tcPr>
            <w:tcW w:w="1091" w:type="pct"/>
            <w:noWrap/>
            <w:vAlign w:val="bottom"/>
          </w:tcPr>
          <w:p w14:paraId="2D555BF9" w14:textId="77777777" w:rsidR="0066586F" w:rsidRPr="00F73A5B" w:rsidRDefault="0066586F" w:rsidP="0066586F">
            <w:pPr>
              <w:spacing w:after="0"/>
              <w:jc w:val="center"/>
              <w:rPr>
                <w:color w:val="000000"/>
                <w:sz w:val="18"/>
                <w:szCs w:val="18"/>
              </w:rPr>
            </w:pPr>
            <w:r w:rsidRPr="0066586F">
              <w:rPr>
                <w:color w:val="000000"/>
                <w:sz w:val="18"/>
                <w:szCs w:val="18"/>
              </w:rPr>
              <w:t>84%</w:t>
            </w:r>
          </w:p>
        </w:tc>
        <w:tc>
          <w:tcPr>
            <w:tcW w:w="1091" w:type="pct"/>
            <w:noWrap/>
            <w:vAlign w:val="bottom"/>
          </w:tcPr>
          <w:p w14:paraId="3EB62D62" w14:textId="77777777" w:rsidR="0066586F" w:rsidRPr="00F73A5B" w:rsidRDefault="0066586F" w:rsidP="0066586F">
            <w:pPr>
              <w:spacing w:after="0"/>
              <w:jc w:val="center"/>
              <w:rPr>
                <w:color w:val="000000"/>
                <w:sz w:val="18"/>
                <w:szCs w:val="18"/>
              </w:rPr>
            </w:pPr>
            <w:r w:rsidRPr="0066586F">
              <w:rPr>
                <w:color w:val="000000"/>
                <w:sz w:val="18"/>
                <w:szCs w:val="18"/>
              </w:rPr>
              <w:t>81%</w:t>
            </w:r>
          </w:p>
        </w:tc>
        <w:tc>
          <w:tcPr>
            <w:tcW w:w="1091" w:type="pct"/>
            <w:noWrap/>
            <w:vAlign w:val="bottom"/>
          </w:tcPr>
          <w:p w14:paraId="6DF7DED7" w14:textId="77777777" w:rsidR="0066586F" w:rsidRPr="00F73A5B" w:rsidRDefault="0066586F" w:rsidP="0066586F">
            <w:pPr>
              <w:spacing w:after="0"/>
              <w:jc w:val="center"/>
              <w:rPr>
                <w:color w:val="000000"/>
                <w:sz w:val="18"/>
                <w:szCs w:val="18"/>
              </w:rPr>
            </w:pPr>
            <w:r w:rsidRPr="0066586F">
              <w:rPr>
                <w:color w:val="000000"/>
                <w:sz w:val="18"/>
                <w:szCs w:val="18"/>
              </w:rPr>
              <w:t>89%</w:t>
            </w:r>
          </w:p>
        </w:tc>
      </w:tr>
      <w:tr w:rsidR="0066586F" w14:paraId="7B197C79" w14:textId="77777777" w:rsidTr="0066586F">
        <w:trPr>
          <w:trHeight w:val="300"/>
        </w:trPr>
        <w:tc>
          <w:tcPr>
            <w:tcW w:w="1727" w:type="pct"/>
            <w:shd w:val="clear" w:color="auto" w:fill="C2CAF4" w:themeFill="text2" w:themeFillTint="33"/>
            <w:noWrap/>
            <w:vAlign w:val="center"/>
            <w:hideMark/>
          </w:tcPr>
          <w:p w14:paraId="29BDE9FF" w14:textId="77777777" w:rsidR="0066586F" w:rsidRPr="00F73A5B" w:rsidRDefault="0066586F" w:rsidP="0066586F">
            <w:pPr>
              <w:spacing w:after="0"/>
              <w:jc w:val="right"/>
              <w:rPr>
                <w:color w:val="000000"/>
                <w:sz w:val="18"/>
                <w:szCs w:val="18"/>
              </w:rPr>
            </w:pPr>
            <w:r w:rsidRPr="00F73A5B">
              <w:rPr>
                <w:color w:val="000000"/>
                <w:sz w:val="18"/>
                <w:szCs w:val="18"/>
              </w:rPr>
              <w:t>Position 8</w:t>
            </w:r>
          </w:p>
        </w:tc>
        <w:tc>
          <w:tcPr>
            <w:tcW w:w="1091" w:type="pct"/>
            <w:noWrap/>
            <w:vAlign w:val="bottom"/>
          </w:tcPr>
          <w:p w14:paraId="75C6A5D0" w14:textId="77777777" w:rsidR="0066586F" w:rsidRPr="00F73A5B" w:rsidRDefault="0066586F" w:rsidP="0066586F">
            <w:pPr>
              <w:spacing w:after="0"/>
              <w:jc w:val="center"/>
              <w:rPr>
                <w:color w:val="000000"/>
                <w:sz w:val="18"/>
                <w:szCs w:val="18"/>
              </w:rPr>
            </w:pPr>
            <w:r w:rsidRPr="0066586F">
              <w:rPr>
                <w:color w:val="000000"/>
                <w:sz w:val="18"/>
                <w:szCs w:val="18"/>
              </w:rPr>
              <w:t>82%</w:t>
            </w:r>
          </w:p>
        </w:tc>
        <w:tc>
          <w:tcPr>
            <w:tcW w:w="1091" w:type="pct"/>
            <w:noWrap/>
            <w:vAlign w:val="bottom"/>
          </w:tcPr>
          <w:p w14:paraId="60D41605" w14:textId="77777777" w:rsidR="0066586F" w:rsidRPr="00F73A5B" w:rsidRDefault="0066586F" w:rsidP="0066586F">
            <w:pPr>
              <w:spacing w:after="0"/>
              <w:jc w:val="center"/>
              <w:rPr>
                <w:color w:val="000000"/>
                <w:sz w:val="18"/>
                <w:szCs w:val="18"/>
              </w:rPr>
            </w:pPr>
            <w:r w:rsidRPr="0066586F">
              <w:rPr>
                <w:color w:val="000000"/>
                <w:sz w:val="18"/>
                <w:szCs w:val="18"/>
              </w:rPr>
              <w:t>76%</w:t>
            </w:r>
          </w:p>
        </w:tc>
        <w:tc>
          <w:tcPr>
            <w:tcW w:w="1091" w:type="pct"/>
            <w:noWrap/>
            <w:vAlign w:val="bottom"/>
          </w:tcPr>
          <w:p w14:paraId="435DA897" w14:textId="77777777" w:rsidR="0066586F" w:rsidRPr="00F73A5B" w:rsidRDefault="0066586F" w:rsidP="0066586F">
            <w:pPr>
              <w:spacing w:after="0"/>
              <w:jc w:val="center"/>
              <w:rPr>
                <w:color w:val="000000"/>
                <w:sz w:val="18"/>
                <w:szCs w:val="18"/>
              </w:rPr>
            </w:pPr>
            <w:r w:rsidRPr="0066586F">
              <w:rPr>
                <w:color w:val="000000"/>
                <w:sz w:val="18"/>
                <w:szCs w:val="18"/>
              </w:rPr>
              <w:t>86%B</w:t>
            </w:r>
          </w:p>
        </w:tc>
      </w:tr>
    </w:tbl>
    <w:p w14:paraId="1BC92313" w14:textId="77777777" w:rsidR="0066586F" w:rsidRPr="00955159" w:rsidRDefault="0066586F"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0E533FC9" w14:textId="77777777" w:rsidR="0066586F" w:rsidRPr="00F2030E" w:rsidRDefault="0066586F"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sidR="0010422D">
        <w:rPr>
          <w:rFonts w:ascii="Calibri" w:eastAsia="Times New Roman" w:hAnsi="Calibri"/>
          <w:color w:val="000000"/>
          <w:sz w:val="16"/>
          <w:szCs w:val="16"/>
        </w:rPr>
        <w:t>household structures</w:t>
      </w:r>
      <w:r>
        <w:rPr>
          <w:rFonts w:ascii="Calibri" w:eastAsia="Times New Roman" w:hAnsi="Calibri"/>
          <w:color w:val="000000"/>
          <w:sz w:val="16"/>
          <w:szCs w:val="16"/>
        </w:rPr>
        <w:t xml:space="preserve"> (</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2AC2B81F"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0B1E3649" w14:textId="77777777" w:rsidR="005F4C3D" w:rsidRPr="005F4C3D" w:rsidRDefault="005F4C3D" w:rsidP="005F4C3D"/>
    <w:p w14:paraId="21154AC4" w14:textId="77777777" w:rsidR="008022FC" w:rsidRPr="008022FC" w:rsidRDefault="008022FC" w:rsidP="008022FC">
      <w:pPr>
        <w:rPr>
          <w:lang w:eastAsia="en-US"/>
        </w:rPr>
      </w:pPr>
    </w:p>
    <w:p w14:paraId="48E1F62D" w14:textId="77777777" w:rsidR="0066586F" w:rsidRDefault="0066586F">
      <w:pPr>
        <w:spacing w:before="240" w:after="0"/>
        <w:jc w:val="left"/>
        <w:rPr>
          <w:b/>
        </w:rPr>
      </w:pPr>
    </w:p>
    <w:p w14:paraId="1FAE064C"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22</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food products – by </w:t>
      </w:r>
      <w:r>
        <w:rPr>
          <w:rFonts w:cs="Times New Roman"/>
          <w:b/>
          <w:i w:val="0"/>
          <w:iCs w:val="0"/>
          <w:color w:val="auto"/>
          <w:sz w:val="24"/>
          <w:szCs w:val="22"/>
          <w:lang w:eastAsia="en-AU"/>
        </w:rPr>
        <w:t>product label usage</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3126"/>
        <w:gridCol w:w="2927"/>
        <w:gridCol w:w="2963"/>
      </w:tblGrid>
      <w:tr w:rsidR="00EE3009" w14:paraId="21347425" w14:textId="77777777" w:rsidTr="0066586F">
        <w:trPr>
          <w:trHeight w:val="778"/>
        </w:trPr>
        <w:tc>
          <w:tcPr>
            <w:tcW w:w="1734" w:type="pct"/>
            <w:shd w:val="clear" w:color="auto" w:fill="C2CAF4" w:themeFill="text2" w:themeFillTint="33"/>
            <w:hideMark/>
          </w:tcPr>
          <w:p w14:paraId="7234654D" w14:textId="77777777" w:rsidR="00EE3009" w:rsidRPr="00F73A5B" w:rsidRDefault="00EE3009" w:rsidP="00EE3009">
            <w:pPr>
              <w:spacing w:after="0"/>
              <w:jc w:val="center"/>
              <w:rPr>
                <w:color w:val="000000"/>
                <w:sz w:val="18"/>
                <w:szCs w:val="18"/>
              </w:rPr>
            </w:pPr>
          </w:p>
        </w:tc>
        <w:tc>
          <w:tcPr>
            <w:tcW w:w="1623" w:type="pct"/>
            <w:shd w:val="clear" w:color="auto" w:fill="C2CAF4" w:themeFill="text2" w:themeFillTint="33"/>
            <w:vAlign w:val="center"/>
            <w:hideMark/>
          </w:tcPr>
          <w:p w14:paraId="5F1F370D" w14:textId="77777777" w:rsidR="00EE3009" w:rsidRPr="00BB0871" w:rsidRDefault="00EE3009" w:rsidP="00EE3009">
            <w:pPr>
              <w:spacing w:after="0"/>
              <w:jc w:val="center"/>
              <w:rPr>
                <w:color w:val="000000"/>
                <w:sz w:val="18"/>
                <w:szCs w:val="18"/>
              </w:rPr>
            </w:pPr>
            <w:r w:rsidRPr="00BB0871">
              <w:rPr>
                <w:color w:val="000000"/>
                <w:sz w:val="18"/>
                <w:szCs w:val="18"/>
              </w:rPr>
              <w:t>I look at information on product labels for every / most / some products</w:t>
            </w:r>
          </w:p>
          <w:p w14:paraId="4B8FE622" w14:textId="77777777" w:rsidR="00EE3009" w:rsidRPr="00F73A5B" w:rsidRDefault="00EE3009" w:rsidP="00EE3009">
            <w:pPr>
              <w:spacing w:after="0"/>
              <w:jc w:val="center"/>
              <w:rPr>
                <w:color w:val="000000"/>
                <w:sz w:val="18"/>
                <w:szCs w:val="18"/>
              </w:rPr>
            </w:pPr>
            <w:r w:rsidRPr="00BB0871">
              <w:rPr>
                <w:color w:val="000000"/>
                <w:sz w:val="18"/>
                <w:szCs w:val="18"/>
              </w:rPr>
              <w:t>A</w:t>
            </w:r>
          </w:p>
        </w:tc>
        <w:tc>
          <w:tcPr>
            <w:tcW w:w="1643" w:type="pct"/>
            <w:shd w:val="clear" w:color="auto" w:fill="C2CAF4" w:themeFill="text2" w:themeFillTint="33"/>
            <w:vAlign w:val="center"/>
            <w:hideMark/>
          </w:tcPr>
          <w:p w14:paraId="6A7C7C38" w14:textId="77777777" w:rsidR="00EE3009" w:rsidRPr="00BB0871" w:rsidRDefault="00EE3009" w:rsidP="00EE3009">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44B65054" w14:textId="77777777" w:rsidR="00EE3009" w:rsidRPr="00F73A5B" w:rsidRDefault="00EE3009" w:rsidP="00EE3009">
            <w:pPr>
              <w:spacing w:after="0"/>
              <w:jc w:val="center"/>
              <w:rPr>
                <w:color w:val="000000"/>
                <w:sz w:val="18"/>
                <w:szCs w:val="18"/>
              </w:rPr>
            </w:pPr>
            <w:r w:rsidRPr="00BB0871">
              <w:rPr>
                <w:color w:val="000000"/>
                <w:sz w:val="18"/>
                <w:szCs w:val="18"/>
              </w:rPr>
              <w:t>B</w:t>
            </w:r>
          </w:p>
        </w:tc>
      </w:tr>
      <w:tr w:rsidR="00EE3009" w14:paraId="645254A9" w14:textId="77777777" w:rsidTr="00F73A5B">
        <w:trPr>
          <w:trHeight w:val="300"/>
        </w:trPr>
        <w:tc>
          <w:tcPr>
            <w:tcW w:w="1734" w:type="pct"/>
            <w:shd w:val="clear" w:color="auto" w:fill="C2CAF4" w:themeFill="text2" w:themeFillTint="33"/>
            <w:noWrap/>
            <w:vAlign w:val="center"/>
            <w:hideMark/>
          </w:tcPr>
          <w:p w14:paraId="745869CF" w14:textId="77777777" w:rsidR="00EE3009" w:rsidRPr="00F73A5B" w:rsidRDefault="00EE3009" w:rsidP="00EE3009">
            <w:pPr>
              <w:spacing w:after="0"/>
              <w:jc w:val="right"/>
              <w:rPr>
                <w:color w:val="000000"/>
                <w:sz w:val="18"/>
                <w:szCs w:val="18"/>
              </w:rPr>
            </w:pPr>
            <w:r w:rsidRPr="00F73A5B">
              <w:rPr>
                <w:color w:val="000000"/>
                <w:sz w:val="18"/>
                <w:szCs w:val="18"/>
              </w:rPr>
              <w:t>Position 1</w:t>
            </w:r>
          </w:p>
        </w:tc>
        <w:tc>
          <w:tcPr>
            <w:tcW w:w="1623" w:type="pct"/>
            <w:noWrap/>
            <w:vAlign w:val="center"/>
            <w:hideMark/>
          </w:tcPr>
          <w:p w14:paraId="7EE01724" w14:textId="77777777" w:rsidR="00EE3009" w:rsidRPr="00F73A5B" w:rsidRDefault="00EE3009" w:rsidP="00EE3009">
            <w:pPr>
              <w:spacing w:after="0"/>
              <w:jc w:val="center"/>
              <w:rPr>
                <w:color w:val="000000"/>
                <w:sz w:val="18"/>
                <w:szCs w:val="18"/>
              </w:rPr>
            </w:pPr>
            <w:r w:rsidRPr="00F73A5B">
              <w:rPr>
                <w:color w:val="000000"/>
                <w:sz w:val="18"/>
                <w:szCs w:val="18"/>
              </w:rPr>
              <w:t>98%</w:t>
            </w:r>
          </w:p>
        </w:tc>
        <w:tc>
          <w:tcPr>
            <w:tcW w:w="1643" w:type="pct"/>
            <w:noWrap/>
            <w:vAlign w:val="center"/>
            <w:hideMark/>
          </w:tcPr>
          <w:p w14:paraId="75E4C479" w14:textId="77777777" w:rsidR="00EE3009" w:rsidRPr="00F73A5B" w:rsidRDefault="00EE3009" w:rsidP="00EE3009">
            <w:pPr>
              <w:spacing w:after="0"/>
              <w:jc w:val="center"/>
              <w:rPr>
                <w:color w:val="000000"/>
                <w:sz w:val="18"/>
                <w:szCs w:val="18"/>
              </w:rPr>
            </w:pPr>
            <w:r w:rsidRPr="00F73A5B">
              <w:rPr>
                <w:color w:val="000000"/>
                <w:sz w:val="18"/>
                <w:szCs w:val="18"/>
              </w:rPr>
              <w:t>99%</w:t>
            </w:r>
          </w:p>
        </w:tc>
      </w:tr>
      <w:tr w:rsidR="00EE3009" w14:paraId="5892A1FE" w14:textId="77777777" w:rsidTr="00F73A5B">
        <w:trPr>
          <w:trHeight w:val="300"/>
        </w:trPr>
        <w:tc>
          <w:tcPr>
            <w:tcW w:w="1734" w:type="pct"/>
            <w:shd w:val="clear" w:color="auto" w:fill="C2CAF4" w:themeFill="text2" w:themeFillTint="33"/>
            <w:noWrap/>
            <w:vAlign w:val="center"/>
            <w:hideMark/>
          </w:tcPr>
          <w:p w14:paraId="4586B73A" w14:textId="77777777" w:rsidR="00EE3009" w:rsidRPr="00F73A5B" w:rsidRDefault="00EE3009" w:rsidP="00EE3009">
            <w:pPr>
              <w:spacing w:after="0"/>
              <w:jc w:val="right"/>
              <w:rPr>
                <w:color w:val="000000"/>
                <w:sz w:val="18"/>
                <w:szCs w:val="18"/>
              </w:rPr>
            </w:pPr>
            <w:r w:rsidRPr="00F73A5B">
              <w:rPr>
                <w:color w:val="000000"/>
                <w:sz w:val="18"/>
                <w:szCs w:val="18"/>
              </w:rPr>
              <w:t>Position 2</w:t>
            </w:r>
          </w:p>
        </w:tc>
        <w:tc>
          <w:tcPr>
            <w:tcW w:w="1623" w:type="pct"/>
            <w:noWrap/>
            <w:vAlign w:val="center"/>
            <w:hideMark/>
          </w:tcPr>
          <w:p w14:paraId="5C30121F" w14:textId="77777777" w:rsidR="00EE3009" w:rsidRPr="00F73A5B" w:rsidRDefault="00EE3009" w:rsidP="00EE3009">
            <w:pPr>
              <w:spacing w:after="0"/>
              <w:jc w:val="center"/>
              <w:rPr>
                <w:color w:val="000000"/>
                <w:sz w:val="18"/>
                <w:szCs w:val="18"/>
              </w:rPr>
            </w:pPr>
            <w:r w:rsidRPr="00F73A5B">
              <w:rPr>
                <w:color w:val="000000"/>
                <w:sz w:val="18"/>
                <w:szCs w:val="18"/>
              </w:rPr>
              <w:t>97%</w:t>
            </w:r>
          </w:p>
        </w:tc>
        <w:tc>
          <w:tcPr>
            <w:tcW w:w="1643" w:type="pct"/>
            <w:noWrap/>
            <w:vAlign w:val="center"/>
            <w:hideMark/>
          </w:tcPr>
          <w:p w14:paraId="3B34183D" w14:textId="77777777" w:rsidR="00EE3009" w:rsidRPr="00F73A5B" w:rsidRDefault="00EE3009" w:rsidP="00EE3009">
            <w:pPr>
              <w:spacing w:after="0"/>
              <w:jc w:val="center"/>
              <w:rPr>
                <w:color w:val="000000"/>
                <w:sz w:val="18"/>
                <w:szCs w:val="18"/>
              </w:rPr>
            </w:pPr>
            <w:r w:rsidRPr="00F73A5B">
              <w:rPr>
                <w:color w:val="000000"/>
                <w:sz w:val="18"/>
                <w:szCs w:val="18"/>
              </w:rPr>
              <w:t>96%</w:t>
            </w:r>
          </w:p>
        </w:tc>
      </w:tr>
      <w:tr w:rsidR="00EE3009" w14:paraId="4D944540" w14:textId="77777777" w:rsidTr="00F73A5B">
        <w:trPr>
          <w:trHeight w:val="300"/>
        </w:trPr>
        <w:tc>
          <w:tcPr>
            <w:tcW w:w="1734" w:type="pct"/>
            <w:shd w:val="clear" w:color="auto" w:fill="C2CAF4" w:themeFill="text2" w:themeFillTint="33"/>
            <w:noWrap/>
            <w:vAlign w:val="center"/>
            <w:hideMark/>
          </w:tcPr>
          <w:p w14:paraId="0C5D7235" w14:textId="77777777" w:rsidR="00EE3009" w:rsidRPr="00F73A5B" w:rsidRDefault="00EE3009" w:rsidP="00EE3009">
            <w:pPr>
              <w:spacing w:after="0"/>
              <w:jc w:val="right"/>
              <w:rPr>
                <w:color w:val="000000"/>
                <w:sz w:val="18"/>
                <w:szCs w:val="18"/>
              </w:rPr>
            </w:pPr>
            <w:r w:rsidRPr="00F73A5B">
              <w:rPr>
                <w:color w:val="000000"/>
                <w:sz w:val="18"/>
                <w:szCs w:val="18"/>
              </w:rPr>
              <w:t>Position 3</w:t>
            </w:r>
          </w:p>
        </w:tc>
        <w:tc>
          <w:tcPr>
            <w:tcW w:w="1623" w:type="pct"/>
            <w:noWrap/>
            <w:vAlign w:val="center"/>
            <w:hideMark/>
          </w:tcPr>
          <w:p w14:paraId="77F30210" w14:textId="77777777" w:rsidR="00EE3009" w:rsidRPr="00F73A5B" w:rsidRDefault="00EE3009" w:rsidP="00EE3009">
            <w:pPr>
              <w:spacing w:after="0"/>
              <w:jc w:val="center"/>
              <w:rPr>
                <w:color w:val="000000"/>
                <w:sz w:val="18"/>
                <w:szCs w:val="18"/>
              </w:rPr>
            </w:pPr>
            <w:r w:rsidRPr="00F73A5B">
              <w:rPr>
                <w:color w:val="000000"/>
                <w:sz w:val="18"/>
                <w:szCs w:val="18"/>
              </w:rPr>
              <w:t>90%</w:t>
            </w:r>
          </w:p>
        </w:tc>
        <w:tc>
          <w:tcPr>
            <w:tcW w:w="1643" w:type="pct"/>
            <w:noWrap/>
            <w:vAlign w:val="center"/>
            <w:hideMark/>
          </w:tcPr>
          <w:p w14:paraId="40A32376" w14:textId="77777777" w:rsidR="00EE3009" w:rsidRPr="00F73A5B" w:rsidRDefault="00EE3009" w:rsidP="00EE3009">
            <w:pPr>
              <w:spacing w:after="0"/>
              <w:jc w:val="center"/>
              <w:rPr>
                <w:color w:val="000000"/>
                <w:sz w:val="18"/>
                <w:szCs w:val="18"/>
              </w:rPr>
            </w:pPr>
            <w:r w:rsidRPr="00F73A5B">
              <w:rPr>
                <w:color w:val="000000"/>
                <w:sz w:val="18"/>
                <w:szCs w:val="18"/>
              </w:rPr>
              <w:t>88%</w:t>
            </w:r>
          </w:p>
        </w:tc>
      </w:tr>
      <w:tr w:rsidR="00EE3009" w14:paraId="4F9C65C6" w14:textId="77777777" w:rsidTr="00F73A5B">
        <w:trPr>
          <w:trHeight w:val="300"/>
        </w:trPr>
        <w:tc>
          <w:tcPr>
            <w:tcW w:w="1734" w:type="pct"/>
            <w:shd w:val="clear" w:color="auto" w:fill="C2CAF4" w:themeFill="text2" w:themeFillTint="33"/>
            <w:noWrap/>
            <w:vAlign w:val="center"/>
            <w:hideMark/>
          </w:tcPr>
          <w:p w14:paraId="4C318ADB" w14:textId="77777777" w:rsidR="00EE3009" w:rsidRPr="00F73A5B" w:rsidRDefault="00EE3009" w:rsidP="00EE3009">
            <w:pPr>
              <w:spacing w:after="0"/>
              <w:jc w:val="right"/>
              <w:rPr>
                <w:color w:val="000000"/>
                <w:sz w:val="18"/>
                <w:szCs w:val="18"/>
              </w:rPr>
            </w:pPr>
            <w:r w:rsidRPr="00F73A5B">
              <w:rPr>
                <w:color w:val="000000"/>
                <w:sz w:val="18"/>
                <w:szCs w:val="18"/>
              </w:rPr>
              <w:t>Position 4</w:t>
            </w:r>
          </w:p>
        </w:tc>
        <w:tc>
          <w:tcPr>
            <w:tcW w:w="1623" w:type="pct"/>
            <w:noWrap/>
            <w:vAlign w:val="center"/>
            <w:hideMark/>
          </w:tcPr>
          <w:p w14:paraId="23A8CEE6" w14:textId="77777777" w:rsidR="00EE3009" w:rsidRPr="00F73A5B" w:rsidRDefault="00EE3009" w:rsidP="00EE3009">
            <w:pPr>
              <w:spacing w:after="0"/>
              <w:jc w:val="center"/>
              <w:rPr>
                <w:color w:val="000000"/>
                <w:sz w:val="18"/>
                <w:szCs w:val="18"/>
              </w:rPr>
            </w:pPr>
            <w:r w:rsidRPr="00F73A5B">
              <w:rPr>
                <w:color w:val="000000"/>
                <w:sz w:val="18"/>
                <w:szCs w:val="18"/>
              </w:rPr>
              <w:t>86%</w:t>
            </w:r>
          </w:p>
        </w:tc>
        <w:tc>
          <w:tcPr>
            <w:tcW w:w="1643" w:type="pct"/>
            <w:noWrap/>
            <w:vAlign w:val="center"/>
            <w:hideMark/>
          </w:tcPr>
          <w:p w14:paraId="1E161124" w14:textId="77777777" w:rsidR="00EE3009" w:rsidRPr="00F73A5B" w:rsidRDefault="00EE3009" w:rsidP="00EE3009">
            <w:pPr>
              <w:spacing w:after="0"/>
              <w:jc w:val="center"/>
              <w:rPr>
                <w:color w:val="000000"/>
                <w:sz w:val="18"/>
                <w:szCs w:val="18"/>
              </w:rPr>
            </w:pPr>
            <w:r w:rsidRPr="00F73A5B">
              <w:rPr>
                <w:color w:val="000000"/>
                <w:sz w:val="18"/>
                <w:szCs w:val="18"/>
              </w:rPr>
              <w:t>90%</w:t>
            </w:r>
          </w:p>
        </w:tc>
      </w:tr>
      <w:tr w:rsidR="00EE3009" w14:paraId="69CEFA4B" w14:textId="77777777" w:rsidTr="00F73A5B">
        <w:trPr>
          <w:trHeight w:val="300"/>
        </w:trPr>
        <w:tc>
          <w:tcPr>
            <w:tcW w:w="1734" w:type="pct"/>
            <w:shd w:val="clear" w:color="auto" w:fill="C2CAF4" w:themeFill="text2" w:themeFillTint="33"/>
            <w:noWrap/>
            <w:vAlign w:val="center"/>
            <w:hideMark/>
          </w:tcPr>
          <w:p w14:paraId="3DF932A6" w14:textId="77777777" w:rsidR="00EE3009" w:rsidRPr="00F73A5B" w:rsidRDefault="00EE3009" w:rsidP="00EE3009">
            <w:pPr>
              <w:spacing w:after="0"/>
              <w:jc w:val="right"/>
              <w:rPr>
                <w:color w:val="000000"/>
                <w:sz w:val="18"/>
                <w:szCs w:val="18"/>
              </w:rPr>
            </w:pPr>
            <w:r w:rsidRPr="00F73A5B">
              <w:rPr>
                <w:color w:val="000000"/>
                <w:sz w:val="18"/>
                <w:szCs w:val="18"/>
              </w:rPr>
              <w:t>Position 5</w:t>
            </w:r>
          </w:p>
        </w:tc>
        <w:tc>
          <w:tcPr>
            <w:tcW w:w="1623" w:type="pct"/>
            <w:noWrap/>
            <w:vAlign w:val="center"/>
            <w:hideMark/>
          </w:tcPr>
          <w:p w14:paraId="1C18DC5B" w14:textId="77777777" w:rsidR="00EE3009" w:rsidRPr="00F73A5B" w:rsidRDefault="00EE3009" w:rsidP="00EE3009">
            <w:pPr>
              <w:spacing w:after="0"/>
              <w:jc w:val="center"/>
              <w:rPr>
                <w:color w:val="000000"/>
                <w:sz w:val="18"/>
                <w:szCs w:val="18"/>
              </w:rPr>
            </w:pPr>
            <w:r w:rsidRPr="00F73A5B">
              <w:rPr>
                <w:color w:val="000000"/>
                <w:sz w:val="18"/>
                <w:szCs w:val="18"/>
              </w:rPr>
              <w:t>96%</w:t>
            </w:r>
          </w:p>
        </w:tc>
        <w:tc>
          <w:tcPr>
            <w:tcW w:w="1643" w:type="pct"/>
            <w:noWrap/>
            <w:vAlign w:val="center"/>
            <w:hideMark/>
          </w:tcPr>
          <w:p w14:paraId="00CA3E91" w14:textId="77777777" w:rsidR="00EE3009" w:rsidRPr="00F73A5B" w:rsidRDefault="00EE3009" w:rsidP="00EE3009">
            <w:pPr>
              <w:spacing w:after="0"/>
              <w:jc w:val="center"/>
              <w:rPr>
                <w:color w:val="000000"/>
                <w:sz w:val="18"/>
                <w:szCs w:val="18"/>
              </w:rPr>
            </w:pPr>
            <w:r w:rsidRPr="00F73A5B">
              <w:rPr>
                <w:color w:val="000000"/>
                <w:sz w:val="18"/>
                <w:szCs w:val="18"/>
              </w:rPr>
              <w:t>98%</w:t>
            </w:r>
          </w:p>
        </w:tc>
      </w:tr>
      <w:tr w:rsidR="00EE3009" w14:paraId="0E7F9925" w14:textId="77777777" w:rsidTr="00F73A5B">
        <w:trPr>
          <w:trHeight w:val="300"/>
        </w:trPr>
        <w:tc>
          <w:tcPr>
            <w:tcW w:w="1734" w:type="pct"/>
            <w:shd w:val="clear" w:color="auto" w:fill="C2CAF4" w:themeFill="text2" w:themeFillTint="33"/>
            <w:noWrap/>
            <w:vAlign w:val="center"/>
            <w:hideMark/>
          </w:tcPr>
          <w:p w14:paraId="4465033C" w14:textId="77777777" w:rsidR="00EE3009" w:rsidRPr="00F73A5B" w:rsidRDefault="00EE3009" w:rsidP="00EE3009">
            <w:pPr>
              <w:spacing w:after="0"/>
              <w:jc w:val="right"/>
              <w:rPr>
                <w:color w:val="000000"/>
                <w:sz w:val="18"/>
                <w:szCs w:val="18"/>
              </w:rPr>
            </w:pPr>
            <w:r w:rsidRPr="00F73A5B">
              <w:rPr>
                <w:color w:val="000000"/>
                <w:sz w:val="18"/>
                <w:szCs w:val="18"/>
              </w:rPr>
              <w:t>Position 6</w:t>
            </w:r>
          </w:p>
        </w:tc>
        <w:tc>
          <w:tcPr>
            <w:tcW w:w="1623" w:type="pct"/>
            <w:noWrap/>
            <w:vAlign w:val="center"/>
            <w:hideMark/>
          </w:tcPr>
          <w:p w14:paraId="723A00FE" w14:textId="77777777" w:rsidR="00EE3009" w:rsidRPr="00F73A5B" w:rsidRDefault="00EE3009" w:rsidP="00EE3009">
            <w:pPr>
              <w:spacing w:after="0"/>
              <w:jc w:val="center"/>
              <w:rPr>
                <w:color w:val="000000"/>
                <w:sz w:val="18"/>
                <w:szCs w:val="18"/>
              </w:rPr>
            </w:pPr>
            <w:r w:rsidRPr="00F73A5B">
              <w:rPr>
                <w:color w:val="000000"/>
                <w:sz w:val="18"/>
                <w:szCs w:val="18"/>
              </w:rPr>
              <w:t>91%</w:t>
            </w:r>
          </w:p>
        </w:tc>
        <w:tc>
          <w:tcPr>
            <w:tcW w:w="1643" w:type="pct"/>
            <w:noWrap/>
            <w:vAlign w:val="center"/>
            <w:hideMark/>
          </w:tcPr>
          <w:p w14:paraId="3644F534" w14:textId="77777777" w:rsidR="00EE3009" w:rsidRPr="00F73A5B" w:rsidRDefault="00EE3009" w:rsidP="00EE3009">
            <w:pPr>
              <w:spacing w:after="0"/>
              <w:jc w:val="center"/>
              <w:rPr>
                <w:color w:val="000000"/>
                <w:sz w:val="18"/>
                <w:szCs w:val="18"/>
              </w:rPr>
            </w:pPr>
            <w:r w:rsidRPr="00F73A5B">
              <w:rPr>
                <w:color w:val="000000"/>
                <w:sz w:val="18"/>
                <w:szCs w:val="18"/>
              </w:rPr>
              <w:t>94%</w:t>
            </w:r>
          </w:p>
        </w:tc>
      </w:tr>
      <w:tr w:rsidR="00EE3009" w14:paraId="158B8361" w14:textId="77777777" w:rsidTr="00F73A5B">
        <w:trPr>
          <w:trHeight w:val="300"/>
        </w:trPr>
        <w:tc>
          <w:tcPr>
            <w:tcW w:w="1734" w:type="pct"/>
            <w:shd w:val="clear" w:color="auto" w:fill="C2CAF4" w:themeFill="text2" w:themeFillTint="33"/>
            <w:noWrap/>
            <w:vAlign w:val="center"/>
            <w:hideMark/>
          </w:tcPr>
          <w:p w14:paraId="5022DE55" w14:textId="77777777" w:rsidR="00EE3009" w:rsidRPr="00F73A5B" w:rsidRDefault="00EE3009" w:rsidP="00EE3009">
            <w:pPr>
              <w:spacing w:after="0"/>
              <w:jc w:val="right"/>
              <w:rPr>
                <w:color w:val="000000"/>
                <w:sz w:val="18"/>
                <w:szCs w:val="18"/>
              </w:rPr>
            </w:pPr>
            <w:r w:rsidRPr="00F73A5B">
              <w:rPr>
                <w:color w:val="000000"/>
                <w:sz w:val="18"/>
                <w:szCs w:val="18"/>
              </w:rPr>
              <w:t>Position 7</w:t>
            </w:r>
          </w:p>
        </w:tc>
        <w:tc>
          <w:tcPr>
            <w:tcW w:w="1623" w:type="pct"/>
            <w:noWrap/>
            <w:vAlign w:val="center"/>
            <w:hideMark/>
          </w:tcPr>
          <w:p w14:paraId="64B83E11" w14:textId="77777777" w:rsidR="00EE3009" w:rsidRPr="00F73A5B" w:rsidRDefault="00EE3009" w:rsidP="00EE3009">
            <w:pPr>
              <w:spacing w:after="0"/>
              <w:jc w:val="center"/>
              <w:rPr>
                <w:color w:val="000000"/>
                <w:sz w:val="18"/>
                <w:szCs w:val="18"/>
              </w:rPr>
            </w:pPr>
            <w:r w:rsidRPr="00F73A5B">
              <w:rPr>
                <w:color w:val="000000"/>
                <w:sz w:val="18"/>
                <w:szCs w:val="18"/>
              </w:rPr>
              <w:t>84%</w:t>
            </w:r>
          </w:p>
        </w:tc>
        <w:tc>
          <w:tcPr>
            <w:tcW w:w="1643" w:type="pct"/>
            <w:noWrap/>
            <w:vAlign w:val="center"/>
            <w:hideMark/>
          </w:tcPr>
          <w:p w14:paraId="0B31EE31" w14:textId="77777777" w:rsidR="00EE3009" w:rsidRPr="00F73A5B" w:rsidRDefault="00EE3009" w:rsidP="00EE3009">
            <w:pPr>
              <w:spacing w:after="0"/>
              <w:jc w:val="center"/>
              <w:rPr>
                <w:color w:val="000000"/>
                <w:sz w:val="18"/>
                <w:szCs w:val="18"/>
              </w:rPr>
            </w:pPr>
            <w:r w:rsidRPr="00F73A5B">
              <w:rPr>
                <w:color w:val="000000"/>
                <w:sz w:val="18"/>
                <w:szCs w:val="18"/>
              </w:rPr>
              <w:t>90%A</w:t>
            </w:r>
          </w:p>
        </w:tc>
      </w:tr>
      <w:tr w:rsidR="00EE3009" w14:paraId="0633F900" w14:textId="77777777" w:rsidTr="00F73A5B">
        <w:trPr>
          <w:trHeight w:val="300"/>
        </w:trPr>
        <w:tc>
          <w:tcPr>
            <w:tcW w:w="1734" w:type="pct"/>
            <w:shd w:val="clear" w:color="auto" w:fill="C2CAF4" w:themeFill="text2" w:themeFillTint="33"/>
            <w:noWrap/>
            <w:vAlign w:val="center"/>
            <w:hideMark/>
          </w:tcPr>
          <w:p w14:paraId="243BCED9" w14:textId="77777777" w:rsidR="00EE3009" w:rsidRPr="00F73A5B" w:rsidRDefault="00EE3009" w:rsidP="00EE3009">
            <w:pPr>
              <w:spacing w:after="0"/>
              <w:jc w:val="right"/>
              <w:rPr>
                <w:color w:val="000000"/>
                <w:sz w:val="18"/>
                <w:szCs w:val="18"/>
              </w:rPr>
            </w:pPr>
            <w:r w:rsidRPr="00F73A5B">
              <w:rPr>
                <w:color w:val="000000"/>
                <w:sz w:val="18"/>
                <w:szCs w:val="18"/>
              </w:rPr>
              <w:t>Position 8</w:t>
            </w:r>
          </w:p>
        </w:tc>
        <w:tc>
          <w:tcPr>
            <w:tcW w:w="1623" w:type="pct"/>
            <w:noWrap/>
            <w:vAlign w:val="center"/>
            <w:hideMark/>
          </w:tcPr>
          <w:p w14:paraId="257B0D8F" w14:textId="77777777" w:rsidR="00EE3009" w:rsidRPr="00F73A5B" w:rsidRDefault="00EE3009" w:rsidP="00EE3009">
            <w:pPr>
              <w:spacing w:after="0"/>
              <w:jc w:val="center"/>
              <w:rPr>
                <w:color w:val="000000"/>
                <w:sz w:val="18"/>
                <w:szCs w:val="18"/>
              </w:rPr>
            </w:pPr>
            <w:r w:rsidRPr="00F73A5B">
              <w:rPr>
                <w:color w:val="000000"/>
                <w:sz w:val="18"/>
                <w:szCs w:val="18"/>
              </w:rPr>
              <w:t>79%</w:t>
            </w:r>
          </w:p>
        </w:tc>
        <w:tc>
          <w:tcPr>
            <w:tcW w:w="1643" w:type="pct"/>
            <w:noWrap/>
            <w:vAlign w:val="center"/>
            <w:hideMark/>
          </w:tcPr>
          <w:p w14:paraId="7CC3FFA9" w14:textId="77777777" w:rsidR="00EE3009" w:rsidRPr="00F73A5B" w:rsidRDefault="00EE3009" w:rsidP="00EE3009">
            <w:pPr>
              <w:spacing w:after="0"/>
              <w:jc w:val="center"/>
              <w:rPr>
                <w:color w:val="000000"/>
                <w:sz w:val="18"/>
                <w:szCs w:val="18"/>
              </w:rPr>
            </w:pPr>
            <w:r w:rsidRPr="00F73A5B">
              <w:rPr>
                <w:color w:val="000000"/>
                <w:sz w:val="18"/>
                <w:szCs w:val="18"/>
              </w:rPr>
              <w:t>88%A</w:t>
            </w:r>
          </w:p>
        </w:tc>
      </w:tr>
    </w:tbl>
    <w:p w14:paraId="12E41932"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53A73C60" w14:textId="77777777" w:rsidR="00F73A5B" w:rsidRPr="00F2030E" w:rsidRDefault="00F73A5B"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column reference letters A and B</w:t>
      </w:r>
    </w:p>
    <w:p w14:paraId="51C404F8"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67FF6C9E" w14:textId="77777777" w:rsidR="00A5346F" w:rsidRDefault="00A5346F" w:rsidP="00A5346F">
      <w:pPr>
        <w:pStyle w:val="Caption"/>
      </w:pPr>
    </w:p>
    <w:p w14:paraId="4CF6D106" w14:textId="77777777" w:rsidR="006B7A7D" w:rsidRDefault="006B7A7D">
      <w:pPr>
        <w:spacing w:before="240" w:after="0"/>
        <w:jc w:val="left"/>
        <w:rPr>
          <w:b/>
          <w:sz w:val="24"/>
        </w:rPr>
      </w:pPr>
      <w:r>
        <w:rPr>
          <w:b/>
          <w:i/>
          <w:iCs/>
          <w:sz w:val="24"/>
        </w:rPr>
        <w:br w:type="page"/>
      </w:r>
    </w:p>
    <w:p w14:paraId="33BDB50A"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23</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food products – by </w:t>
      </w:r>
      <w:r>
        <w:rPr>
          <w:rFonts w:cs="Times New Roman"/>
          <w:b/>
          <w:i w:val="0"/>
          <w:iCs w:val="0"/>
          <w:color w:val="auto"/>
          <w:sz w:val="24"/>
          <w:szCs w:val="22"/>
          <w:lang w:eastAsia="en-AU"/>
        </w:rPr>
        <w:t>attention paid to product labels</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3126"/>
        <w:gridCol w:w="2945"/>
        <w:gridCol w:w="2945"/>
      </w:tblGrid>
      <w:tr w:rsidR="00EE3009" w14:paraId="27324E43" w14:textId="77777777" w:rsidTr="00F73A5B">
        <w:trPr>
          <w:trHeight w:val="860"/>
        </w:trPr>
        <w:tc>
          <w:tcPr>
            <w:tcW w:w="1734" w:type="pct"/>
            <w:shd w:val="clear" w:color="auto" w:fill="C2CAF4" w:themeFill="text2" w:themeFillTint="33"/>
            <w:hideMark/>
          </w:tcPr>
          <w:p w14:paraId="0FD6FCA7" w14:textId="77777777" w:rsidR="00EE3009" w:rsidRPr="00F73A5B" w:rsidRDefault="00EE3009" w:rsidP="00EE3009">
            <w:pPr>
              <w:spacing w:after="0"/>
              <w:jc w:val="center"/>
              <w:rPr>
                <w:color w:val="000000"/>
                <w:sz w:val="18"/>
                <w:szCs w:val="18"/>
              </w:rPr>
            </w:pPr>
          </w:p>
        </w:tc>
        <w:tc>
          <w:tcPr>
            <w:tcW w:w="1633" w:type="pct"/>
            <w:shd w:val="clear" w:color="auto" w:fill="C2CAF4" w:themeFill="text2" w:themeFillTint="33"/>
            <w:vAlign w:val="center"/>
            <w:hideMark/>
          </w:tcPr>
          <w:p w14:paraId="45A7591A" w14:textId="77777777" w:rsidR="00EE3009" w:rsidRPr="00BB0871" w:rsidRDefault="00EE3009" w:rsidP="00EE3009">
            <w:pPr>
              <w:spacing w:after="0"/>
              <w:jc w:val="center"/>
              <w:rPr>
                <w:color w:val="000000"/>
                <w:sz w:val="18"/>
                <w:szCs w:val="18"/>
              </w:rPr>
            </w:pPr>
            <w:r w:rsidRPr="00BB0871">
              <w:rPr>
                <w:color w:val="000000"/>
                <w:sz w:val="18"/>
                <w:szCs w:val="18"/>
              </w:rPr>
              <w:t>Very high / High / Medium amount of attention paid to information on product labels</w:t>
            </w:r>
          </w:p>
          <w:p w14:paraId="40120A65" w14:textId="77777777" w:rsidR="00EE3009" w:rsidRPr="00F73A5B" w:rsidRDefault="00EE3009" w:rsidP="00EE3009">
            <w:pPr>
              <w:spacing w:after="0"/>
              <w:jc w:val="center"/>
              <w:rPr>
                <w:color w:val="000000"/>
                <w:sz w:val="18"/>
                <w:szCs w:val="18"/>
              </w:rPr>
            </w:pPr>
            <w:r w:rsidRPr="00BB0871">
              <w:rPr>
                <w:color w:val="000000"/>
                <w:sz w:val="18"/>
                <w:szCs w:val="18"/>
              </w:rPr>
              <w:t>A</w:t>
            </w:r>
          </w:p>
        </w:tc>
        <w:tc>
          <w:tcPr>
            <w:tcW w:w="1633" w:type="pct"/>
            <w:shd w:val="clear" w:color="auto" w:fill="C2CAF4" w:themeFill="text2" w:themeFillTint="33"/>
            <w:vAlign w:val="center"/>
            <w:hideMark/>
          </w:tcPr>
          <w:p w14:paraId="0F259744" w14:textId="77777777" w:rsidR="00EE3009" w:rsidRPr="00BB0871" w:rsidRDefault="00EE3009" w:rsidP="00EE3009">
            <w:pPr>
              <w:spacing w:after="0"/>
              <w:jc w:val="center"/>
              <w:rPr>
                <w:color w:val="000000"/>
                <w:sz w:val="18"/>
                <w:szCs w:val="18"/>
              </w:rPr>
            </w:pPr>
            <w:r w:rsidRPr="00BB0871">
              <w:rPr>
                <w:color w:val="000000"/>
                <w:sz w:val="18"/>
                <w:szCs w:val="18"/>
              </w:rPr>
              <w:t>Very low / low amount of / no attention / Unsure</w:t>
            </w:r>
          </w:p>
          <w:p w14:paraId="3028C5A0" w14:textId="77777777" w:rsidR="00EE3009" w:rsidRPr="00F73A5B" w:rsidRDefault="00EE3009" w:rsidP="00EE3009">
            <w:pPr>
              <w:spacing w:after="0"/>
              <w:jc w:val="center"/>
              <w:rPr>
                <w:color w:val="000000"/>
                <w:sz w:val="18"/>
                <w:szCs w:val="18"/>
              </w:rPr>
            </w:pPr>
            <w:r w:rsidRPr="00BB0871">
              <w:rPr>
                <w:color w:val="000000"/>
                <w:sz w:val="18"/>
                <w:szCs w:val="18"/>
              </w:rPr>
              <w:t>B</w:t>
            </w:r>
          </w:p>
        </w:tc>
      </w:tr>
      <w:tr w:rsidR="00EE3009" w14:paraId="5119349E" w14:textId="77777777" w:rsidTr="00F73A5B">
        <w:trPr>
          <w:trHeight w:val="300"/>
        </w:trPr>
        <w:tc>
          <w:tcPr>
            <w:tcW w:w="1734" w:type="pct"/>
            <w:shd w:val="clear" w:color="auto" w:fill="C2CAF4" w:themeFill="text2" w:themeFillTint="33"/>
            <w:noWrap/>
            <w:vAlign w:val="center"/>
            <w:hideMark/>
          </w:tcPr>
          <w:p w14:paraId="4FF13096" w14:textId="77777777" w:rsidR="00EE3009" w:rsidRPr="00F73A5B" w:rsidRDefault="00EE3009" w:rsidP="00EE3009">
            <w:pPr>
              <w:spacing w:after="0"/>
              <w:jc w:val="right"/>
              <w:rPr>
                <w:color w:val="000000"/>
                <w:sz w:val="18"/>
                <w:szCs w:val="18"/>
              </w:rPr>
            </w:pPr>
            <w:r w:rsidRPr="00F73A5B">
              <w:rPr>
                <w:color w:val="000000"/>
                <w:sz w:val="18"/>
                <w:szCs w:val="18"/>
              </w:rPr>
              <w:t>Position 1</w:t>
            </w:r>
          </w:p>
        </w:tc>
        <w:tc>
          <w:tcPr>
            <w:tcW w:w="1633" w:type="pct"/>
            <w:noWrap/>
            <w:vAlign w:val="center"/>
            <w:hideMark/>
          </w:tcPr>
          <w:p w14:paraId="72E1D8EF" w14:textId="77777777" w:rsidR="00EE3009" w:rsidRPr="00F73A5B" w:rsidRDefault="00EE3009" w:rsidP="00EE3009">
            <w:pPr>
              <w:spacing w:after="0"/>
              <w:jc w:val="center"/>
              <w:rPr>
                <w:color w:val="000000"/>
                <w:sz w:val="18"/>
                <w:szCs w:val="18"/>
              </w:rPr>
            </w:pPr>
            <w:r w:rsidRPr="00F73A5B">
              <w:rPr>
                <w:color w:val="000000"/>
                <w:sz w:val="18"/>
                <w:szCs w:val="18"/>
              </w:rPr>
              <w:t>98%</w:t>
            </w:r>
          </w:p>
        </w:tc>
        <w:tc>
          <w:tcPr>
            <w:tcW w:w="1633" w:type="pct"/>
            <w:noWrap/>
            <w:vAlign w:val="center"/>
            <w:hideMark/>
          </w:tcPr>
          <w:p w14:paraId="5D4C3EFC" w14:textId="77777777" w:rsidR="00EE3009" w:rsidRPr="00F73A5B" w:rsidRDefault="00EE3009" w:rsidP="00EE3009">
            <w:pPr>
              <w:spacing w:after="0"/>
              <w:jc w:val="center"/>
              <w:rPr>
                <w:color w:val="000000"/>
                <w:sz w:val="18"/>
                <w:szCs w:val="18"/>
              </w:rPr>
            </w:pPr>
            <w:r w:rsidRPr="00F73A5B">
              <w:rPr>
                <w:color w:val="000000"/>
                <w:sz w:val="18"/>
                <w:szCs w:val="18"/>
              </w:rPr>
              <w:t>99%</w:t>
            </w:r>
          </w:p>
        </w:tc>
      </w:tr>
      <w:tr w:rsidR="00EE3009" w14:paraId="4D78868A" w14:textId="77777777" w:rsidTr="00F73A5B">
        <w:trPr>
          <w:trHeight w:val="300"/>
        </w:trPr>
        <w:tc>
          <w:tcPr>
            <w:tcW w:w="1734" w:type="pct"/>
            <w:shd w:val="clear" w:color="auto" w:fill="C2CAF4" w:themeFill="text2" w:themeFillTint="33"/>
            <w:noWrap/>
            <w:vAlign w:val="center"/>
            <w:hideMark/>
          </w:tcPr>
          <w:p w14:paraId="4F0480E4" w14:textId="77777777" w:rsidR="00EE3009" w:rsidRPr="00F73A5B" w:rsidRDefault="00EE3009" w:rsidP="00EE3009">
            <w:pPr>
              <w:spacing w:after="0"/>
              <w:jc w:val="right"/>
              <w:rPr>
                <w:color w:val="000000"/>
                <w:sz w:val="18"/>
                <w:szCs w:val="18"/>
              </w:rPr>
            </w:pPr>
            <w:r w:rsidRPr="00F73A5B">
              <w:rPr>
                <w:color w:val="000000"/>
                <w:sz w:val="18"/>
                <w:szCs w:val="18"/>
              </w:rPr>
              <w:t>Position 2</w:t>
            </w:r>
          </w:p>
        </w:tc>
        <w:tc>
          <w:tcPr>
            <w:tcW w:w="1633" w:type="pct"/>
            <w:noWrap/>
            <w:vAlign w:val="center"/>
            <w:hideMark/>
          </w:tcPr>
          <w:p w14:paraId="7AD18F74" w14:textId="77777777" w:rsidR="00EE3009" w:rsidRPr="00F73A5B" w:rsidRDefault="00EE3009" w:rsidP="00EE3009">
            <w:pPr>
              <w:spacing w:after="0"/>
              <w:jc w:val="center"/>
              <w:rPr>
                <w:color w:val="000000"/>
                <w:sz w:val="18"/>
                <w:szCs w:val="18"/>
              </w:rPr>
            </w:pPr>
            <w:r w:rsidRPr="00F73A5B">
              <w:rPr>
                <w:color w:val="000000"/>
                <w:sz w:val="18"/>
                <w:szCs w:val="18"/>
              </w:rPr>
              <w:t>97%</w:t>
            </w:r>
          </w:p>
        </w:tc>
        <w:tc>
          <w:tcPr>
            <w:tcW w:w="1633" w:type="pct"/>
            <w:noWrap/>
            <w:vAlign w:val="center"/>
            <w:hideMark/>
          </w:tcPr>
          <w:p w14:paraId="5479532B" w14:textId="77777777" w:rsidR="00EE3009" w:rsidRPr="00F73A5B" w:rsidRDefault="00EE3009" w:rsidP="00EE3009">
            <w:pPr>
              <w:spacing w:after="0"/>
              <w:jc w:val="center"/>
              <w:rPr>
                <w:color w:val="000000"/>
                <w:sz w:val="18"/>
                <w:szCs w:val="18"/>
              </w:rPr>
            </w:pPr>
            <w:r w:rsidRPr="00F73A5B">
              <w:rPr>
                <w:color w:val="000000"/>
                <w:sz w:val="18"/>
                <w:szCs w:val="18"/>
              </w:rPr>
              <w:t>96%</w:t>
            </w:r>
          </w:p>
        </w:tc>
      </w:tr>
      <w:tr w:rsidR="00EE3009" w14:paraId="5FD8B1EC" w14:textId="77777777" w:rsidTr="00F73A5B">
        <w:trPr>
          <w:trHeight w:val="300"/>
        </w:trPr>
        <w:tc>
          <w:tcPr>
            <w:tcW w:w="1734" w:type="pct"/>
            <w:shd w:val="clear" w:color="auto" w:fill="C2CAF4" w:themeFill="text2" w:themeFillTint="33"/>
            <w:noWrap/>
            <w:vAlign w:val="center"/>
            <w:hideMark/>
          </w:tcPr>
          <w:p w14:paraId="23CE47E2" w14:textId="77777777" w:rsidR="00EE3009" w:rsidRPr="00F73A5B" w:rsidRDefault="00EE3009" w:rsidP="00EE3009">
            <w:pPr>
              <w:spacing w:after="0"/>
              <w:jc w:val="right"/>
              <w:rPr>
                <w:color w:val="000000"/>
                <w:sz w:val="18"/>
                <w:szCs w:val="18"/>
              </w:rPr>
            </w:pPr>
            <w:r w:rsidRPr="00F73A5B">
              <w:rPr>
                <w:color w:val="000000"/>
                <w:sz w:val="18"/>
                <w:szCs w:val="18"/>
              </w:rPr>
              <w:t>Position 3</w:t>
            </w:r>
          </w:p>
        </w:tc>
        <w:tc>
          <w:tcPr>
            <w:tcW w:w="1633" w:type="pct"/>
            <w:noWrap/>
            <w:vAlign w:val="center"/>
            <w:hideMark/>
          </w:tcPr>
          <w:p w14:paraId="3BA86438" w14:textId="77777777" w:rsidR="00EE3009" w:rsidRPr="00F73A5B" w:rsidRDefault="00EE3009" w:rsidP="00EE3009">
            <w:pPr>
              <w:spacing w:after="0"/>
              <w:jc w:val="center"/>
              <w:rPr>
                <w:color w:val="000000"/>
                <w:sz w:val="18"/>
                <w:szCs w:val="18"/>
              </w:rPr>
            </w:pPr>
            <w:r w:rsidRPr="00F73A5B">
              <w:rPr>
                <w:color w:val="000000"/>
                <w:sz w:val="18"/>
                <w:szCs w:val="18"/>
              </w:rPr>
              <w:t>90%</w:t>
            </w:r>
          </w:p>
        </w:tc>
        <w:tc>
          <w:tcPr>
            <w:tcW w:w="1633" w:type="pct"/>
            <w:noWrap/>
            <w:vAlign w:val="center"/>
            <w:hideMark/>
          </w:tcPr>
          <w:p w14:paraId="46199E3F" w14:textId="77777777" w:rsidR="00EE3009" w:rsidRPr="00F73A5B" w:rsidRDefault="00EE3009" w:rsidP="00EE3009">
            <w:pPr>
              <w:spacing w:after="0"/>
              <w:jc w:val="center"/>
              <w:rPr>
                <w:color w:val="000000"/>
                <w:sz w:val="18"/>
                <w:szCs w:val="18"/>
              </w:rPr>
            </w:pPr>
            <w:r w:rsidRPr="00F73A5B">
              <w:rPr>
                <w:color w:val="000000"/>
                <w:sz w:val="18"/>
                <w:szCs w:val="18"/>
              </w:rPr>
              <w:t>92%</w:t>
            </w:r>
          </w:p>
        </w:tc>
      </w:tr>
      <w:tr w:rsidR="00EE3009" w14:paraId="5DA4E274" w14:textId="77777777" w:rsidTr="00F73A5B">
        <w:trPr>
          <w:trHeight w:val="300"/>
        </w:trPr>
        <w:tc>
          <w:tcPr>
            <w:tcW w:w="1734" w:type="pct"/>
            <w:shd w:val="clear" w:color="auto" w:fill="C2CAF4" w:themeFill="text2" w:themeFillTint="33"/>
            <w:noWrap/>
            <w:vAlign w:val="center"/>
            <w:hideMark/>
          </w:tcPr>
          <w:p w14:paraId="172E9F2D" w14:textId="77777777" w:rsidR="00EE3009" w:rsidRPr="00F73A5B" w:rsidRDefault="00EE3009" w:rsidP="00EE3009">
            <w:pPr>
              <w:spacing w:after="0"/>
              <w:jc w:val="right"/>
              <w:rPr>
                <w:color w:val="000000"/>
                <w:sz w:val="18"/>
                <w:szCs w:val="18"/>
              </w:rPr>
            </w:pPr>
            <w:r w:rsidRPr="00F73A5B">
              <w:rPr>
                <w:color w:val="000000"/>
                <w:sz w:val="18"/>
                <w:szCs w:val="18"/>
              </w:rPr>
              <w:t>Position 4</w:t>
            </w:r>
          </w:p>
        </w:tc>
        <w:tc>
          <w:tcPr>
            <w:tcW w:w="1633" w:type="pct"/>
            <w:noWrap/>
            <w:vAlign w:val="center"/>
            <w:hideMark/>
          </w:tcPr>
          <w:p w14:paraId="729D3F29" w14:textId="77777777" w:rsidR="00EE3009" w:rsidRPr="00F73A5B" w:rsidRDefault="00EE3009" w:rsidP="00EE3009">
            <w:pPr>
              <w:spacing w:after="0"/>
              <w:jc w:val="center"/>
              <w:rPr>
                <w:color w:val="000000"/>
                <w:sz w:val="18"/>
                <w:szCs w:val="18"/>
              </w:rPr>
            </w:pPr>
            <w:r w:rsidRPr="00F73A5B">
              <w:rPr>
                <w:color w:val="000000"/>
                <w:sz w:val="18"/>
                <w:szCs w:val="18"/>
              </w:rPr>
              <w:t>85%</w:t>
            </w:r>
          </w:p>
        </w:tc>
        <w:tc>
          <w:tcPr>
            <w:tcW w:w="1633" w:type="pct"/>
            <w:noWrap/>
            <w:vAlign w:val="center"/>
            <w:hideMark/>
          </w:tcPr>
          <w:p w14:paraId="158D027B" w14:textId="77777777" w:rsidR="00EE3009" w:rsidRPr="00F73A5B" w:rsidRDefault="00EE3009" w:rsidP="00EE3009">
            <w:pPr>
              <w:spacing w:after="0"/>
              <w:jc w:val="center"/>
              <w:rPr>
                <w:color w:val="000000"/>
                <w:sz w:val="18"/>
                <w:szCs w:val="18"/>
              </w:rPr>
            </w:pPr>
            <w:r w:rsidRPr="00F73A5B">
              <w:rPr>
                <w:color w:val="000000"/>
                <w:sz w:val="18"/>
                <w:szCs w:val="18"/>
              </w:rPr>
              <w:t>94%A</w:t>
            </w:r>
          </w:p>
        </w:tc>
      </w:tr>
      <w:tr w:rsidR="00EE3009" w14:paraId="06E7362C" w14:textId="77777777" w:rsidTr="00F73A5B">
        <w:trPr>
          <w:trHeight w:val="300"/>
        </w:trPr>
        <w:tc>
          <w:tcPr>
            <w:tcW w:w="1734" w:type="pct"/>
            <w:shd w:val="clear" w:color="auto" w:fill="C2CAF4" w:themeFill="text2" w:themeFillTint="33"/>
            <w:noWrap/>
            <w:vAlign w:val="center"/>
            <w:hideMark/>
          </w:tcPr>
          <w:p w14:paraId="199057B5" w14:textId="77777777" w:rsidR="00EE3009" w:rsidRPr="00F73A5B" w:rsidRDefault="00EE3009" w:rsidP="00EE3009">
            <w:pPr>
              <w:spacing w:after="0"/>
              <w:jc w:val="right"/>
              <w:rPr>
                <w:color w:val="000000"/>
                <w:sz w:val="18"/>
                <w:szCs w:val="18"/>
              </w:rPr>
            </w:pPr>
            <w:r w:rsidRPr="00F73A5B">
              <w:rPr>
                <w:color w:val="000000"/>
                <w:sz w:val="18"/>
                <w:szCs w:val="18"/>
              </w:rPr>
              <w:t>Position 5</w:t>
            </w:r>
          </w:p>
        </w:tc>
        <w:tc>
          <w:tcPr>
            <w:tcW w:w="1633" w:type="pct"/>
            <w:noWrap/>
            <w:vAlign w:val="center"/>
            <w:hideMark/>
          </w:tcPr>
          <w:p w14:paraId="51816CE1" w14:textId="77777777" w:rsidR="00EE3009" w:rsidRPr="00F73A5B" w:rsidRDefault="00EE3009" w:rsidP="00EE3009">
            <w:pPr>
              <w:spacing w:after="0"/>
              <w:jc w:val="center"/>
              <w:rPr>
                <w:color w:val="000000"/>
                <w:sz w:val="18"/>
                <w:szCs w:val="18"/>
              </w:rPr>
            </w:pPr>
            <w:r w:rsidRPr="00F73A5B">
              <w:rPr>
                <w:color w:val="000000"/>
                <w:sz w:val="18"/>
                <w:szCs w:val="18"/>
              </w:rPr>
              <w:t>96%</w:t>
            </w:r>
          </w:p>
        </w:tc>
        <w:tc>
          <w:tcPr>
            <w:tcW w:w="1633" w:type="pct"/>
            <w:noWrap/>
            <w:vAlign w:val="center"/>
            <w:hideMark/>
          </w:tcPr>
          <w:p w14:paraId="6D3AE16E" w14:textId="77777777" w:rsidR="00EE3009" w:rsidRPr="00F73A5B" w:rsidRDefault="00EE3009" w:rsidP="00EE3009">
            <w:pPr>
              <w:spacing w:after="0"/>
              <w:jc w:val="center"/>
              <w:rPr>
                <w:color w:val="000000"/>
                <w:sz w:val="18"/>
                <w:szCs w:val="18"/>
              </w:rPr>
            </w:pPr>
            <w:r w:rsidRPr="00F73A5B">
              <w:rPr>
                <w:color w:val="000000"/>
                <w:sz w:val="18"/>
                <w:szCs w:val="18"/>
              </w:rPr>
              <w:t>98%</w:t>
            </w:r>
          </w:p>
        </w:tc>
      </w:tr>
      <w:tr w:rsidR="00EE3009" w14:paraId="6F8A492B" w14:textId="77777777" w:rsidTr="00F73A5B">
        <w:trPr>
          <w:trHeight w:val="300"/>
        </w:trPr>
        <w:tc>
          <w:tcPr>
            <w:tcW w:w="1734" w:type="pct"/>
            <w:shd w:val="clear" w:color="auto" w:fill="C2CAF4" w:themeFill="text2" w:themeFillTint="33"/>
            <w:noWrap/>
            <w:vAlign w:val="center"/>
            <w:hideMark/>
          </w:tcPr>
          <w:p w14:paraId="6F15D72D" w14:textId="77777777" w:rsidR="00EE3009" w:rsidRPr="00F73A5B" w:rsidRDefault="00EE3009" w:rsidP="00EE3009">
            <w:pPr>
              <w:spacing w:after="0"/>
              <w:jc w:val="right"/>
              <w:rPr>
                <w:color w:val="000000"/>
                <w:sz w:val="18"/>
                <w:szCs w:val="18"/>
              </w:rPr>
            </w:pPr>
            <w:r w:rsidRPr="00F73A5B">
              <w:rPr>
                <w:color w:val="000000"/>
                <w:sz w:val="18"/>
                <w:szCs w:val="18"/>
              </w:rPr>
              <w:t>Position 6</w:t>
            </w:r>
          </w:p>
        </w:tc>
        <w:tc>
          <w:tcPr>
            <w:tcW w:w="1633" w:type="pct"/>
            <w:noWrap/>
            <w:vAlign w:val="center"/>
            <w:hideMark/>
          </w:tcPr>
          <w:p w14:paraId="33ECC518" w14:textId="77777777" w:rsidR="00EE3009" w:rsidRPr="00F73A5B" w:rsidRDefault="00EE3009" w:rsidP="00EE3009">
            <w:pPr>
              <w:spacing w:after="0"/>
              <w:jc w:val="center"/>
              <w:rPr>
                <w:color w:val="000000"/>
                <w:sz w:val="18"/>
                <w:szCs w:val="18"/>
              </w:rPr>
            </w:pPr>
            <w:r w:rsidRPr="00F73A5B">
              <w:rPr>
                <w:color w:val="000000"/>
                <w:sz w:val="18"/>
                <w:szCs w:val="18"/>
              </w:rPr>
              <w:t>91%</w:t>
            </w:r>
          </w:p>
        </w:tc>
        <w:tc>
          <w:tcPr>
            <w:tcW w:w="1633" w:type="pct"/>
            <w:noWrap/>
            <w:vAlign w:val="center"/>
            <w:hideMark/>
          </w:tcPr>
          <w:p w14:paraId="1D520B5A" w14:textId="77777777" w:rsidR="00EE3009" w:rsidRPr="00F73A5B" w:rsidRDefault="00EE3009" w:rsidP="00EE3009">
            <w:pPr>
              <w:spacing w:after="0"/>
              <w:jc w:val="center"/>
              <w:rPr>
                <w:color w:val="000000"/>
                <w:sz w:val="18"/>
                <w:szCs w:val="18"/>
              </w:rPr>
            </w:pPr>
            <w:r w:rsidRPr="00F73A5B">
              <w:rPr>
                <w:color w:val="000000"/>
                <w:sz w:val="18"/>
                <w:szCs w:val="18"/>
              </w:rPr>
              <w:t>97%A</w:t>
            </w:r>
          </w:p>
        </w:tc>
      </w:tr>
      <w:tr w:rsidR="00EE3009" w14:paraId="4EE9DC8D" w14:textId="77777777" w:rsidTr="00F73A5B">
        <w:trPr>
          <w:trHeight w:val="300"/>
        </w:trPr>
        <w:tc>
          <w:tcPr>
            <w:tcW w:w="1734" w:type="pct"/>
            <w:shd w:val="clear" w:color="auto" w:fill="C2CAF4" w:themeFill="text2" w:themeFillTint="33"/>
            <w:noWrap/>
            <w:vAlign w:val="center"/>
            <w:hideMark/>
          </w:tcPr>
          <w:p w14:paraId="2725EFC8" w14:textId="77777777" w:rsidR="00EE3009" w:rsidRPr="00F73A5B" w:rsidRDefault="00EE3009" w:rsidP="00EE3009">
            <w:pPr>
              <w:spacing w:after="0"/>
              <w:jc w:val="right"/>
              <w:rPr>
                <w:color w:val="000000"/>
                <w:sz w:val="18"/>
                <w:szCs w:val="18"/>
              </w:rPr>
            </w:pPr>
            <w:r w:rsidRPr="00F73A5B">
              <w:rPr>
                <w:color w:val="000000"/>
                <w:sz w:val="18"/>
                <w:szCs w:val="18"/>
              </w:rPr>
              <w:t>Position 7</w:t>
            </w:r>
          </w:p>
        </w:tc>
        <w:tc>
          <w:tcPr>
            <w:tcW w:w="1633" w:type="pct"/>
            <w:noWrap/>
            <w:vAlign w:val="center"/>
            <w:hideMark/>
          </w:tcPr>
          <w:p w14:paraId="756C9A8E" w14:textId="77777777" w:rsidR="00EE3009" w:rsidRPr="00F73A5B" w:rsidRDefault="00EE3009" w:rsidP="00EE3009">
            <w:pPr>
              <w:spacing w:after="0"/>
              <w:jc w:val="center"/>
              <w:rPr>
                <w:color w:val="000000"/>
                <w:sz w:val="18"/>
                <w:szCs w:val="18"/>
              </w:rPr>
            </w:pPr>
            <w:r w:rsidRPr="00F73A5B">
              <w:rPr>
                <w:color w:val="000000"/>
                <w:sz w:val="18"/>
                <w:szCs w:val="18"/>
              </w:rPr>
              <w:t>84%</w:t>
            </w:r>
          </w:p>
        </w:tc>
        <w:tc>
          <w:tcPr>
            <w:tcW w:w="1633" w:type="pct"/>
            <w:noWrap/>
            <w:vAlign w:val="center"/>
            <w:hideMark/>
          </w:tcPr>
          <w:p w14:paraId="62721DB0" w14:textId="77777777" w:rsidR="00EE3009" w:rsidRPr="00F73A5B" w:rsidRDefault="00EE3009" w:rsidP="00EE3009">
            <w:pPr>
              <w:spacing w:after="0"/>
              <w:jc w:val="center"/>
              <w:rPr>
                <w:color w:val="000000"/>
                <w:sz w:val="18"/>
                <w:szCs w:val="18"/>
              </w:rPr>
            </w:pPr>
            <w:r w:rsidRPr="00F73A5B">
              <w:rPr>
                <w:color w:val="000000"/>
                <w:sz w:val="18"/>
                <w:szCs w:val="18"/>
              </w:rPr>
              <w:t>91%A</w:t>
            </w:r>
          </w:p>
        </w:tc>
      </w:tr>
      <w:tr w:rsidR="00EE3009" w14:paraId="670EAAF7" w14:textId="77777777" w:rsidTr="00F73A5B">
        <w:trPr>
          <w:trHeight w:val="300"/>
        </w:trPr>
        <w:tc>
          <w:tcPr>
            <w:tcW w:w="1734" w:type="pct"/>
            <w:shd w:val="clear" w:color="auto" w:fill="C2CAF4" w:themeFill="text2" w:themeFillTint="33"/>
            <w:noWrap/>
            <w:vAlign w:val="center"/>
            <w:hideMark/>
          </w:tcPr>
          <w:p w14:paraId="7CBEF179" w14:textId="77777777" w:rsidR="00EE3009" w:rsidRPr="00F73A5B" w:rsidRDefault="00EE3009" w:rsidP="00EE3009">
            <w:pPr>
              <w:spacing w:after="0"/>
              <w:jc w:val="right"/>
              <w:rPr>
                <w:color w:val="000000"/>
                <w:sz w:val="18"/>
                <w:szCs w:val="18"/>
              </w:rPr>
            </w:pPr>
            <w:r w:rsidRPr="00F73A5B">
              <w:rPr>
                <w:color w:val="000000"/>
                <w:sz w:val="18"/>
                <w:szCs w:val="18"/>
              </w:rPr>
              <w:t>Position 8</w:t>
            </w:r>
          </w:p>
        </w:tc>
        <w:tc>
          <w:tcPr>
            <w:tcW w:w="1633" w:type="pct"/>
            <w:noWrap/>
            <w:vAlign w:val="center"/>
            <w:hideMark/>
          </w:tcPr>
          <w:p w14:paraId="4442B082" w14:textId="77777777" w:rsidR="00EE3009" w:rsidRPr="00F73A5B" w:rsidRDefault="00EE3009" w:rsidP="00EE3009">
            <w:pPr>
              <w:spacing w:after="0"/>
              <w:jc w:val="center"/>
              <w:rPr>
                <w:color w:val="000000"/>
                <w:sz w:val="18"/>
                <w:szCs w:val="18"/>
              </w:rPr>
            </w:pPr>
            <w:r w:rsidRPr="00F73A5B">
              <w:rPr>
                <w:color w:val="000000"/>
                <w:sz w:val="18"/>
                <w:szCs w:val="18"/>
              </w:rPr>
              <w:t>79%</w:t>
            </w:r>
          </w:p>
        </w:tc>
        <w:tc>
          <w:tcPr>
            <w:tcW w:w="1633" w:type="pct"/>
            <w:noWrap/>
            <w:vAlign w:val="center"/>
            <w:hideMark/>
          </w:tcPr>
          <w:p w14:paraId="4D7A4750" w14:textId="77777777" w:rsidR="00EE3009" w:rsidRPr="00F73A5B" w:rsidRDefault="00EE3009" w:rsidP="00EE3009">
            <w:pPr>
              <w:spacing w:after="0"/>
              <w:jc w:val="center"/>
              <w:rPr>
                <w:color w:val="000000"/>
                <w:sz w:val="18"/>
                <w:szCs w:val="18"/>
              </w:rPr>
            </w:pPr>
            <w:r w:rsidRPr="00F73A5B">
              <w:rPr>
                <w:color w:val="000000"/>
                <w:sz w:val="18"/>
                <w:szCs w:val="18"/>
              </w:rPr>
              <w:t>92%A</w:t>
            </w:r>
          </w:p>
        </w:tc>
      </w:tr>
    </w:tbl>
    <w:p w14:paraId="38C1BCF1"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7B7A4303" w14:textId="77777777" w:rsidR="00F73A5B" w:rsidRPr="00F2030E" w:rsidRDefault="00F73A5B"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003E7EEE" w:rsidRPr="00BB0871">
        <w:rPr>
          <w:rFonts w:ascii="Calibri" w:eastAsia="Times New Roman" w:hAnsi="Calibri"/>
          <w:color w:val="000000"/>
          <w:sz w:val="16"/>
          <w:szCs w:val="16"/>
        </w:rPr>
        <w:t xml:space="preserve">Statistically significant differences between </w:t>
      </w:r>
      <w:r w:rsidR="003E7EEE">
        <w:rPr>
          <w:rFonts w:ascii="Calibri" w:eastAsia="Times New Roman" w:hAnsi="Calibri"/>
          <w:color w:val="000000"/>
          <w:sz w:val="16"/>
          <w:szCs w:val="16"/>
        </w:rPr>
        <w:t>those who pay a very high/high/medium amount of attention and those who pay a very low/low/no/unsure amount of attention</w:t>
      </w:r>
      <w:r w:rsidR="003E7EEE" w:rsidRPr="00BB0871">
        <w:rPr>
          <w:rFonts w:ascii="Calibri" w:eastAsia="Times New Roman" w:hAnsi="Calibri"/>
          <w:color w:val="000000"/>
          <w:sz w:val="16"/>
          <w:szCs w:val="16"/>
        </w:rPr>
        <w:t xml:space="preserve"> </w:t>
      </w:r>
      <w:r w:rsidR="003E7EEE">
        <w:rPr>
          <w:rFonts w:ascii="Calibri" w:eastAsia="Times New Roman" w:hAnsi="Calibri"/>
          <w:color w:val="000000"/>
          <w:sz w:val="16"/>
          <w:szCs w:val="16"/>
        </w:rPr>
        <w:t>(</w:t>
      </w:r>
      <w:r w:rsidR="003E7EEE" w:rsidRPr="009F37D8">
        <w:rPr>
          <w:rFonts w:ascii="Calibri" w:eastAsia="Times New Roman" w:hAnsi="Calibri"/>
          <w:color w:val="000000"/>
          <w:sz w:val="16"/>
          <w:szCs w:val="16"/>
        </w:rPr>
        <w:t xml:space="preserve">where a significant difference </w:t>
      </w:r>
      <w:r w:rsidR="003E7EEE">
        <w:rPr>
          <w:rFonts w:ascii="Calibri" w:eastAsia="Times New Roman" w:hAnsi="Calibri"/>
          <w:color w:val="000000"/>
          <w:sz w:val="16"/>
          <w:szCs w:val="16"/>
        </w:rPr>
        <w:t xml:space="preserve">p&lt;0.05 </w:t>
      </w:r>
      <w:r w:rsidR="003E7EEE" w:rsidRPr="009F37D8">
        <w:rPr>
          <w:rFonts w:ascii="Calibri" w:eastAsia="Times New Roman" w:hAnsi="Calibri"/>
          <w:color w:val="000000"/>
          <w:sz w:val="16"/>
          <w:szCs w:val="16"/>
        </w:rPr>
        <w:t>exists</w:t>
      </w:r>
      <w:r w:rsidR="003E7EEE">
        <w:rPr>
          <w:rFonts w:ascii="Calibri" w:eastAsia="Times New Roman" w:hAnsi="Calibri"/>
          <w:color w:val="000000"/>
          <w:sz w:val="16"/>
          <w:szCs w:val="16"/>
        </w:rPr>
        <w:t>)</w:t>
      </w:r>
      <w:r w:rsidR="003E7EEE" w:rsidRPr="009F37D8">
        <w:rPr>
          <w:rFonts w:ascii="Calibri" w:eastAsia="Times New Roman" w:hAnsi="Calibri"/>
          <w:color w:val="000000"/>
          <w:sz w:val="16"/>
          <w:szCs w:val="16"/>
        </w:rPr>
        <w:t xml:space="preserve"> </w:t>
      </w:r>
      <w:r w:rsidR="003E7EEE">
        <w:rPr>
          <w:rFonts w:ascii="Calibri" w:eastAsia="Times New Roman" w:hAnsi="Calibri"/>
          <w:color w:val="000000"/>
          <w:sz w:val="16"/>
          <w:szCs w:val="16"/>
        </w:rPr>
        <w:t>are</w:t>
      </w:r>
      <w:r w:rsidR="003E7EEE" w:rsidRPr="009F37D8">
        <w:rPr>
          <w:rFonts w:ascii="Calibri" w:eastAsia="Times New Roman" w:hAnsi="Calibri"/>
          <w:color w:val="000000"/>
          <w:sz w:val="16"/>
          <w:szCs w:val="16"/>
        </w:rPr>
        <w:t xml:space="preserve"> </w:t>
      </w:r>
      <w:r w:rsidR="003E7EEE">
        <w:rPr>
          <w:rFonts w:ascii="Calibri" w:eastAsia="Times New Roman" w:hAnsi="Calibri"/>
          <w:color w:val="000000"/>
          <w:sz w:val="16"/>
          <w:szCs w:val="16"/>
        </w:rPr>
        <w:t>indicated by column reference letters A and B</w:t>
      </w:r>
    </w:p>
    <w:p w14:paraId="1C69C5A6"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795-798</w:t>
      </w:r>
    </w:p>
    <w:p w14:paraId="20D03903" w14:textId="77777777" w:rsidR="00A5346F" w:rsidRDefault="00A5346F" w:rsidP="00A5346F"/>
    <w:p w14:paraId="6F27FB68" w14:textId="77777777" w:rsidR="00F73A5B" w:rsidRDefault="00F73A5B" w:rsidP="00A5346F"/>
    <w:p w14:paraId="6BE4C462" w14:textId="77777777" w:rsidR="007B59FA" w:rsidRPr="007B59FA" w:rsidRDefault="007B59FA" w:rsidP="007C553C">
      <w:pPr>
        <w:spacing w:before="240" w:after="0"/>
        <w:jc w:val="left"/>
        <w:rPr>
          <w:b/>
          <w:color w:val="172983" w:themeColor="text2"/>
        </w:rPr>
      </w:pPr>
      <w:r w:rsidRPr="007B59FA">
        <w:rPr>
          <w:b/>
          <w:color w:val="172983" w:themeColor="text2"/>
        </w:rPr>
        <w:t>Non-food products</w:t>
      </w:r>
    </w:p>
    <w:p w14:paraId="424ECA54"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24</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food products – by age group</w:t>
      </w:r>
    </w:p>
    <w:tbl>
      <w:tblPr>
        <w:tblStyle w:val="TableGrid"/>
        <w:tblW w:w="5000" w:type="pct"/>
        <w:tblLook w:val="04A0" w:firstRow="1" w:lastRow="0" w:firstColumn="1" w:lastColumn="0" w:noHBand="0" w:noVBand="1"/>
      </w:tblPr>
      <w:tblGrid>
        <w:gridCol w:w="3115"/>
        <w:gridCol w:w="1967"/>
        <w:gridCol w:w="1967"/>
        <w:gridCol w:w="1967"/>
      </w:tblGrid>
      <w:tr w:rsidR="007B59FA" w14:paraId="462A52A4" w14:textId="77777777" w:rsidTr="004A6B97">
        <w:trPr>
          <w:trHeight w:val="557"/>
        </w:trPr>
        <w:tc>
          <w:tcPr>
            <w:tcW w:w="1727" w:type="pct"/>
            <w:shd w:val="clear" w:color="auto" w:fill="C2CAF4" w:themeFill="text2" w:themeFillTint="33"/>
            <w:hideMark/>
          </w:tcPr>
          <w:p w14:paraId="63B4D38D" w14:textId="77777777" w:rsidR="007B59FA" w:rsidRPr="00F73A5B" w:rsidRDefault="007B59FA" w:rsidP="00F73A5B">
            <w:pPr>
              <w:spacing w:after="0"/>
              <w:jc w:val="center"/>
              <w:rPr>
                <w:color w:val="000000"/>
                <w:sz w:val="18"/>
                <w:szCs w:val="18"/>
              </w:rPr>
            </w:pPr>
          </w:p>
        </w:tc>
        <w:tc>
          <w:tcPr>
            <w:tcW w:w="1091" w:type="pct"/>
            <w:shd w:val="clear" w:color="auto" w:fill="C2CAF4" w:themeFill="text2" w:themeFillTint="33"/>
            <w:vAlign w:val="center"/>
            <w:hideMark/>
          </w:tcPr>
          <w:p w14:paraId="2B24BCAA" w14:textId="77777777" w:rsidR="007B59FA" w:rsidRPr="00F73A5B" w:rsidRDefault="007B59FA" w:rsidP="00F73A5B">
            <w:pPr>
              <w:spacing w:after="0"/>
              <w:jc w:val="center"/>
              <w:rPr>
                <w:color w:val="000000"/>
                <w:sz w:val="18"/>
                <w:szCs w:val="18"/>
              </w:rPr>
            </w:pPr>
            <w:r w:rsidRPr="00F73A5B">
              <w:rPr>
                <w:color w:val="000000"/>
                <w:sz w:val="18"/>
                <w:szCs w:val="18"/>
              </w:rPr>
              <w:t>18-34 years</w:t>
            </w:r>
          </w:p>
          <w:p w14:paraId="3B668393" w14:textId="77777777" w:rsidR="007B59FA" w:rsidRPr="00F73A5B" w:rsidRDefault="007B59FA" w:rsidP="00F73A5B">
            <w:pPr>
              <w:spacing w:after="0"/>
              <w:jc w:val="center"/>
              <w:rPr>
                <w:color w:val="000000"/>
                <w:sz w:val="18"/>
                <w:szCs w:val="18"/>
              </w:rPr>
            </w:pPr>
            <w:r w:rsidRPr="00F73A5B">
              <w:rPr>
                <w:color w:val="000000"/>
                <w:sz w:val="18"/>
                <w:szCs w:val="18"/>
              </w:rPr>
              <w:t>A</w:t>
            </w:r>
          </w:p>
        </w:tc>
        <w:tc>
          <w:tcPr>
            <w:tcW w:w="1091" w:type="pct"/>
            <w:shd w:val="clear" w:color="auto" w:fill="C2CAF4" w:themeFill="text2" w:themeFillTint="33"/>
            <w:vAlign w:val="center"/>
            <w:hideMark/>
          </w:tcPr>
          <w:p w14:paraId="66D2729F" w14:textId="77777777" w:rsidR="007B59FA" w:rsidRPr="00F73A5B" w:rsidRDefault="007B59FA" w:rsidP="00F73A5B">
            <w:pPr>
              <w:spacing w:after="0"/>
              <w:jc w:val="center"/>
              <w:rPr>
                <w:color w:val="000000"/>
                <w:sz w:val="18"/>
                <w:szCs w:val="18"/>
              </w:rPr>
            </w:pPr>
            <w:r w:rsidRPr="00F73A5B">
              <w:rPr>
                <w:color w:val="000000"/>
                <w:sz w:val="18"/>
                <w:szCs w:val="18"/>
              </w:rPr>
              <w:t>35-49 years</w:t>
            </w:r>
          </w:p>
          <w:p w14:paraId="32841DE5" w14:textId="77777777" w:rsidR="007B59FA" w:rsidRPr="00F73A5B" w:rsidRDefault="007B59FA" w:rsidP="00F73A5B">
            <w:pPr>
              <w:spacing w:after="0"/>
              <w:jc w:val="center"/>
              <w:rPr>
                <w:color w:val="000000"/>
                <w:sz w:val="18"/>
                <w:szCs w:val="18"/>
              </w:rPr>
            </w:pPr>
            <w:r w:rsidRPr="00F73A5B">
              <w:rPr>
                <w:color w:val="000000"/>
                <w:sz w:val="18"/>
                <w:szCs w:val="18"/>
              </w:rPr>
              <w:t>B</w:t>
            </w:r>
          </w:p>
        </w:tc>
        <w:tc>
          <w:tcPr>
            <w:tcW w:w="1091" w:type="pct"/>
            <w:shd w:val="clear" w:color="auto" w:fill="C2CAF4" w:themeFill="text2" w:themeFillTint="33"/>
            <w:vAlign w:val="center"/>
            <w:hideMark/>
          </w:tcPr>
          <w:p w14:paraId="117BB5C2" w14:textId="77777777" w:rsidR="007B59FA" w:rsidRPr="00F73A5B" w:rsidRDefault="007B59FA" w:rsidP="00F73A5B">
            <w:pPr>
              <w:spacing w:after="0"/>
              <w:jc w:val="center"/>
              <w:rPr>
                <w:color w:val="000000"/>
                <w:sz w:val="18"/>
                <w:szCs w:val="18"/>
              </w:rPr>
            </w:pPr>
            <w:r w:rsidRPr="00F73A5B">
              <w:rPr>
                <w:color w:val="000000"/>
                <w:sz w:val="18"/>
                <w:szCs w:val="18"/>
              </w:rPr>
              <w:t>50 years +</w:t>
            </w:r>
          </w:p>
          <w:p w14:paraId="51F8859A" w14:textId="77777777" w:rsidR="007B59FA" w:rsidRPr="00F73A5B" w:rsidRDefault="007B59FA" w:rsidP="00F73A5B">
            <w:pPr>
              <w:spacing w:after="0"/>
              <w:jc w:val="center"/>
              <w:rPr>
                <w:color w:val="000000"/>
                <w:sz w:val="18"/>
                <w:szCs w:val="18"/>
              </w:rPr>
            </w:pPr>
            <w:r w:rsidRPr="00F73A5B">
              <w:rPr>
                <w:color w:val="000000"/>
                <w:sz w:val="18"/>
                <w:szCs w:val="18"/>
              </w:rPr>
              <w:t>C</w:t>
            </w:r>
          </w:p>
        </w:tc>
      </w:tr>
      <w:tr w:rsidR="007B59FA" w14:paraId="000CF34C" w14:textId="77777777" w:rsidTr="004A6B97">
        <w:trPr>
          <w:trHeight w:val="300"/>
        </w:trPr>
        <w:tc>
          <w:tcPr>
            <w:tcW w:w="1727" w:type="pct"/>
            <w:shd w:val="clear" w:color="auto" w:fill="C2CAF4" w:themeFill="text2" w:themeFillTint="33"/>
            <w:noWrap/>
            <w:vAlign w:val="center"/>
            <w:hideMark/>
          </w:tcPr>
          <w:p w14:paraId="60B1346B" w14:textId="77777777" w:rsidR="007B59FA" w:rsidRPr="00F73A5B" w:rsidRDefault="007B59FA" w:rsidP="00F73A5B">
            <w:pPr>
              <w:spacing w:after="0"/>
              <w:jc w:val="right"/>
              <w:rPr>
                <w:color w:val="000000"/>
                <w:sz w:val="18"/>
                <w:szCs w:val="18"/>
              </w:rPr>
            </w:pPr>
            <w:r w:rsidRPr="00F73A5B">
              <w:rPr>
                <w:color w:val="000000"/>
                <w:sz w:val="18"/>
                <w:szCs w:val="18"/>
              </w:rPr>
              <w:t>Position 1</w:t>
            </w:r>
          </w:p>
        </w:tc>
        <w:tc>
          <w:tcPr>
            <w:tcW w:w="1091" w:type="pct"/>
            <w:noWrap/>
            <w:vAlign w:val="center"/>
            <w:hideMark/>
          </w:tcPr>
          <w:p w14:paraId="0934DAB8" w14:textId="77777777" w:rsidR="007B59FA" w:rsidRPr="00F73A5B" w:rsidRDefault="007B59FA" w:rsidP="00F73A5B">
            <w:pPr>
              <w:spacing w:after="0"/>
              <w:jc w:val="center"/>
              <w:rPr>
                <w:color w:val="000000"/>
                <w:sz w:val="18"/>
                <w:szCs w:val="18"/>
              </w:rPr>
            </w:pPr>
            <w:r w:rsidRPr="00F73A5B">
              <w:rPr>
                <w:color w:val="000000"/>
                <w:sz w:val="18"/>
                <w:szCs w:val="18"/>
              </w:rPr>
              <w:t>98%</w:t>
            </w:r>
          </w:p>
        </w:tc>
        <w:tc>
          <w:tcPr>
            <w:tcW w:w="1091" w:type="pct"/>
            <w:noWrap/>
            <w:vAlign w:val="center"/>
            <w:hideMark/>
          </w:tcPr>
          <w:p w14:paraId="4BB78342" w14:textId="77777777" w:rsidR="007B59FA" w:rsidRPr="00F73A5B" w:rsidRDefault="007B59FA" w:rsidP="00F73A5B">
            <w:pPr>
              <w:spacing w:after="0"/>
              <w:jc w:val="center"/>
              <w:rPr>
                <w:color w:val="000000"/>
                <w:sz w:val="18"/>
                <w:szCs w:val="18"/>
              </w:rPr>
            </w:pPr>
            <w:r w:rsidRPr="00F73A5B">
              <w:rPr>
                <w:color w:val="000000"/>
                <w:sz w:val="18"/>
                <w:szCs w:val="18"/>
              </w:rPr>
              <w:t>98%</w:t>
            </w:r>
          </w:p>
        </w:tc>
        <w:tc>
          <w:tcPr>
            <w:tcW w:w="1091" w:type="pct"/>
            <w:noWrap/>
            <w:vAlign w:val="center"/>
            <w:hideMark/>
          </w:tcPr>
          <w:p w14:paraId="5A336094" w14:textId="77777777" w:rsidR="007B59FA" w:rsidRPr="00F73A5B" w:rsidRDefault="007B59FA" w:rsidP="00F73A5B">
            <w:pPr>
              <w:spacing w:after="0"/>
              <w:jc w:val="center"/>
              <w:rPr>
                <w:color w:val="000000"/>
                <w:sz w:val="18"/>
                <w:szCs w:val="18"/>
              </w:rPr>
            </w:pPr>
            <w:r w:rsidRPr="00F73A5B">
              <w:rPr>
                <w:color w:val="000000"/>
                <w:sz w:val="18"/>
                <w:szCs w:val="18"/>
              </w:rPr>
              <w:t>97%</w:t>
            </w:r>
          </w:p>
        </w:tc>
      </w:tr>
      <w:tr w:rsidR="007B59FA" w14:paraId="49B20362" w14:textId="77777777" w:rsidTr="004A6B97">
        <w:trPr>
          <w:trHeight w:val="300"/>
        </w:trPr>
        <w:tc>
          <w:tcPr>
            <w:tcW w:w="1727" w:type="pct"/>
            <w:shd w:val="clear" w:color="auto" w:fill="C2CAF4" w:themeFill="text2" w:themeFillTint="33"/>
            <w:noWrap/>
            <w:vAlign w:val="center"/>
            <w:hideMark/>
          </w:tcPr>
          <w:p w14:paraId="0BDE62CF" w14:textId="77777777" w:rsidR="007B59FA" w:rsidRPr="00F73A5B" w:rsidRDefault="007B59FA" w:rsidP="00F73A5B">
            <w:pPr>
              <w:spacing w:after="0"/>
              <w:jc w:val="right"/>
              <w:rPr>
                <w:color w:val="000000"/>
                <w:sz w:val="18"/>
                <w:szCs w:val="18"/>
              </w:rPr>
            </w:pPr>
            <w:r w:rsidRPr="00F73A5B">
              <w:rPr>
                <w:color w:val="000000"/>
                <w:sz w:val="18"/>
                <w:szCs w:val="18"/>
              </w:rPr>
              <w:t>Position 2</w:t>
            </w:r>
          </w:p>
        </w:tc>
        <w:tc>
          <w:tcPr>
            <w:tcW w:w="1091" w:type="pct"/>
            <w:noWrap/>
            <w:vAlign w:val="center"/>
            <w:hideMark/>
          </w:tcPr>
          <w:p w14:paraId="6D815B84" w14:textId="77777777" w:rsidR="007B59FA" w:rsidRPr="00F73A5B" w:rsidRDefault="007B59FA" w:rsidP="00F73A5B">
            <w:pPr>
              <w:spacing w:after="0"/>
              <w:jc w:val="center"/>
              <w:rPr>
                <w:color w:val="000000"/>
                <w:sz w:val="18"/>
                <w:szCs w:val="18"/>
              </w:rPr>
            </w:pPr>
            <w:r w:rsidRPr="00F73A5B">
              <w:rPr>
                <w:color w:val="000000"/>
                <w:sz w:val="18"/>
                <w:szCs w:val="18"/>
              </w:rPr>
              <w:t>96%</w:t>
            </w:r>
          </w:p>
        </w:tc>
        <w:tc>
          <w:tcPr>
            <w:tcW w:w="1091" w:type="pct"/>
            <w:noWrap/>
            <w:vAlign w:val="center"/>
            <w:hideMark/>
          </w:tcPr>
          <w:p w14:paraId="16A0C6EB" w14:textId="77777777" w:rsidR="007B59FA" w:rsidRPr="00F73A5B" w:rsidRDefault="007B59FA" w:rsidP="00F73A5B">
            <w:pPr>
              <w:spacing w:after="0"/>
              <w:jc w:val="center"/>
              <w:rPr>
                <w:color w:val="000000"/>
                <w:sz w:val="18"/>
                <w:szCs w:val="18"/>
              </w:rPr>
            </w:pPr>
            <w:r w:rsidRPr="00F73A5B">
              <w:rPr>
                <w:color w:val="000000"/>
                <w:sz w:val="18"/>
                <w:szCs w:val="18"/>
              </w:rPr>
              <w:t>97%</w:t>
            </w:r>
          </w:p>
        </w:tc>
        <w:tc>
          <w:tcPr>
            <w:tcW w:w="1091" w:type="pct"/>
            <w:noWrap/>
            <w:vAlign w:val="center"/>
            <w:hideMark/>
          </w:tcPr>
          <w:p w14:paraId="30FBDF4B" w14:textId="77777777" w:rsidR="007B59FA" w:rsidRPr="00F73A5B" w:rsidRDefault="007B59FA" w:rsidP="00F73A5B">
            <w:pPr>
              <w:spacing w:after="0"/>
              <w:jc w:val="center"/>
              <w:rPr>
                <w:color w:val="000000"/>
                <w:sz w:val="18"/>
                <w:szCs w:val="18"/>
              </w:rPr>
            </w:pPr>
            <w:r w:rsidRPr="00F73A5B">
              <w:rPr>
                <w:color w:val="000000"/>
                <w:sz w:val="18"/>
                <w:szCs w:val="18"/>
              </w:rPr>
              <w:t>93%</w:t>
            </w:r>
          </w:p>
        </w:tc>
      </w:tr>
      <w:tr w:rsidR="007B59FA" w14:paraId="025112B9" w14:textId="77777777" w:rsidTr="004A6B97">
        <w:trPr>
          <w:trHeight w:val="300"/>
        </w:trPr>
        <w:tc>
          <w:tcPr>
            <w:tcW w:w="1727" w:type="pct"/>
            <w:shd w:val="clear" w:color="auto" w:fill="C2CAF4" w:themeFill="text2" w:themeFillTint="33"/>
            <w:noWrap/>
            <w:vAlign w:val="center"/>
            <w:hideMark/>
          </w:tcPr>
          <w:p w14:paraId="4D3896D9" w14:textId="77777777" w:rsidR="007B59FA" w:rsidRPr="00F73A5B" w:rsidRDefault="007B59FA" w:rsidP="00F73A5B">
            <w:pPr>
              <w:spacing w:after="0"/>
              <w:jc w:val="right"/>
              <w:rPr>
                <w:color w:val="000000"/>
                <w:sz w:val="18"/>
                <w:szCs w:val="18"/>
              </w:rPr>
            </w:pPr>
            <w:r w:rsidRPr="00F73A5B">
              <w:rPr>
                <w:color w:val="000000"/>
                <w:sz w:val="18"/>
                <w:szCs w:val="18"/>
              </w:rPr>
              <w:t>Position 3</w:t>
            </w:r>
          </w:p>
        </w:tc>
        <w:tc>
          <w:tcPr>
            <w:tcW w:w="1091" w:type="pct"/>
            <w:noWrap/>
            <w:vAlign w:val="center"/>
            <w:hideMark/>
          </w:tcPr>
          <w:p w14:paraId="0EFFF148" w14:textId="77777777" w:rsidR="007B59FA" w:rsidRPr="00F73A5B" w:rsidRDefault="007B59FA" w:rsidP="00F73A5B">
            <w:pPr>
              <w:spacing w:after="0"/>
              <w:jc w:val="center"/>
              <w:rPr>
                <w:color w:val="000000"/>
                <w:sz w:val="18"/>
                <w:szCs w:val="18"/>
              </w:rPr>
            </w:pPr>
            <w:r w:rsidRPr="00F73A5B">
              <w:rPr>
                <w:color w:val="000000"/>
                <w:sz w:val="18"/>
                <w:szCs w:val="18"/>
              </w:rPr>
              <w:t>96%</w:t>
            </w:r>
          </w:p>
        </w:tc>
        <w:tc>
          <w:tcPr>
            <w:tcW w:w="1091" w:type="pct"/>
            <w:noWrap/>
            <w:vAlign w:val="center"/>
            <w:hideMark/>
          </w:tcPr>
          <w:p w14:paraId="0BD80098" w14:textId="77777777" w:rsidR="007B59FA" w:rsidRPr="00F73A5B" w:rsidRDefault="007B59FA" w:rsidP="00F73A5B">
            <w:pPr>
              <w:spacing w:after="0"/>
              <w:jc w:val="center"/>
              <w:rPr>
                <w:color w:val="000000"/>
                <w:sz w:val="18"/>
                <w:szCs w:val="18"/>
              </w:rPr>
            </w:pPr>
            <w:r w:rsidRPr="00F73A5B">
              <w:rPr>
                <w:color w:val="000000"/>
                <w:sz w:val="18"/>
                <w:szCs w:val="18"/>
              </w:rPr>
              <w:t>94%</w:t>
            </w:r>
          </w:p>
        </w:tc>
        <w:tc>
          <w:tcPr>
            <w:tcW w:w="1091" w:type="pct"/>
            <w:noWrap/>
            <w:vAlign w:val="center"/>
            <w:hideMark/>
          </w:tcPr>
          <w:p w14:paraId="789B8BDA" w14:textId="77777777" w:rsidR="007B59FA" w:rsidRPr="00F73A5B" w:rsidRDefault="007B59FA" w:rsidP="00F73A5B">
            <w:pPr>
              <w:spacing w:after="0"/>
              <w:jc w:val="center"/>
              <w:rPr>
                <w:color w:val="000000"/>
                <w:sz w:val="18"/>
                <w:szCs w:val="18"/>
              </w:rPr>
            </w:pPr>
            <w:r w:rsidRPr="00F73A5B">
              <w:rPr>
                <w:color w:val="000000"/>
                <w:sz w:val="18"/>
                <w:szCs w:val="18"/>
              </w:rPr>
              <w:t>93%</w:t>
            </w:r>
          </w:p>
        </w:tc>
      </w:tr>
      <w:tr w:rsidR="007B59FA" w14:paraId="2A14C4B2" w14:textId="77777777" w:rsidTr="004A6B97">
        <w:trPr>
          <w:trHeight w:val="300"/>
        </w:trPr>
        <w:tc>
          <w:tcPr>
            <w:tcW w:w="1727" w:type="pct"/>
            <w:shd w:val="clear" w:color="auto" w:fill="C2CAF4" w:themeFill="text2" w:themeFillTint="33"/>
            <w:noWrap/>
            <w:vAlign w:val="center"/>
            <w:hideMark/>
          </w:tcPr>
          <w:p w14:paraId="7B4805AA" w14:textId="77777777" w:rsidR="007B59FA" w:rsidRPr="00F73A5B" w:rsidRDefault="007B59FA" w:rsidP="00F73A5B">
            <w:pPr>
              <w:spacing w:after="0"/>
              <w:jc w:val="right"/>
              <w:rPr>
                <w:color w:val="000000"/>
                <w:sz w:val="18"/>
                <w:szCs w:val="18"/>
              </w:rPr>
            </w:pPr>
            <w:r w:rsidRPr="00F73A5B">
              <w:rPr>
                <w:color w:val="000000"/>
                <w:sz w:val="18"/>
                <w:szCs w:val="18"/>
              </w:rPr>
              <w:t>Position 4</w:t>
            </w:r>
          </w:p>
        </w:tc>
        <w:tc>
          <w:tcPr>
            <w:tcW w:w="1091" w:type="pct"/>
            <w:noWrap/>
            <w:vAlign w:val="center"/>
            <w:hideMark/>
          </w:tcPr>
          <w:p w14:paraId="150E4F63" w14:textId="77777777" w:rsidR="007B59FA" w:rsidRPr="00F73A5B" w:rsidRDefault="007B59FA" w:rsidP="00F73A5B">
            <w:pPr>
              <w:spacing w:after="0"/>
              <w:jc w:val="center"/>
              <w:rPr>
                <w:color w:val="000000"/>
                <w:sz w:val="18"/>
                <w:szCs w:val="18"/>
              </w:rPr>
            </w:pPr>
            <w:r w:rsidRPr="00F73A5B">
              <w:rPr>
                <w:color w:val="000000"/>
                <w:sz w:val="18"/>
                <w:szCs w:val="18"/>
              </w:rPr>
              <w:t>89%</w:t>
            </w:r>
          </w:p>
        </w:tc>
        <w:tc>
          <w:tcPr>
            <w:tcW w:w="1091" w:type="pct"/>
            <w:noWrap/>
            <w:vAlign w:val="center"/>
            <w:hideMark/>
          </w:tcPr>
          <w:p w14:paraId="6108407C" w14:textId="77777777" w:rsidR="007B59FA" w:rsidRPr="00F73A5B" w:rsidRDefault="007B59FA" w:rsidP="00F73A5B">
            <w:pPr>
              <w:spacing w:after="0"/>
              <w:jc w:val="center"/>
              <w:rPr>
                <w:color w:val="000000"/>
                <w:sz w:val="18"/>
                <w:szCs w:val="18"/>
              </w:rPr>
            </w:pPr>
            <w:r w:rsidRPr="00F73A5B">
              <w:rPr>
                <w:color w:val="000000"/>
                <w:sz w:val="18"/>
                <w:szCs w:val="18"/>
              </w:rPr>
              <w:t>89%</w:t>
            </w:r>
          </w:p>
        </w:tc>
        <w:tc>
          <w:tcPr>
            <w:tcW w:w="1091" w:type="pct"/>
            <w:noWrap/>
            <w:vAlign w:val="center"/>
            <w:hideMark/>
          </w:tcPr>
          <w:p w14:paraId="149EC5BE" w14:textId="77777777" w:rsidR="007B59FA" w:rsidRPr="00F73A5B" w:rsidRDefault="007B59FA" w:rsidP="00F73A5B">
            <w:pPr>
              <w:spacing w:after="0"/>
              <w:jc w:val="center"/>
              <w:rPr>
                <w:color w:val="000000"/>
                <w:sz w:val="18"/>
                <w:szCs w:val="18"/>
              </w:rPr>
            </w:pPr>
            <w:r w:rsidRPr="00F73A5B">
              <w:rPr>
                <w:color w:val="000000"/>
                <w:sz w:val="18"/>
                <w:szCs w:val="18"/>
              </w:rPr>
              <w:t>89%</w:t>
            </w:r>
          </w:p>
        </w:tc>
      </w:tr>
      <w:tr w:rsidR="007B59FA" w14:paraId="6F5BC548" w14:textId="77777777" w:rsidTr="004A6B97">
        <w:trPr>
          <w:trHeight w:val="300"/>
        </w:trPr>
        <w:tc>
          <w:tcPr>
            <w:tcW w:w="1727" w:type="pct"/>
            <w:shd w:val="clear" w:color="auto" w:fill="C2CAF4" w:themeFill="text2" w:themeFillTint="33"/>
            <w:noWrap/>
            <w:vAlign w:val="center"/>
            <w:hideMark/>
          </w:tcPr>
          <w:p w14:paraId="79CA9CC1" w14:textId="77777777" w:rsidR="007B59FA" w:rsidRPr="00F73A5B" w:rsidRDefault="007B59FA" w:rsidP="00F73A5B">
            <w:pPr>
              <w:spacing w:after="0"/>
              <w:jc w:val="right"/>
              <w:rPr>
                <w:color w:val="000000"/>
                <w:sz w:val="18"/>
                <w:szCs w:val="18"/>
              </w:rPr>
            </w:pPr>
            <w:r w:rsidRPr="00F73A5B">
              <w:rPr>
                <w:color w:val="000000"/>
                <w:sz w:val="18"/>
                <w:szCs w:val="18"/>
              </w:rPr>
              <w:t>Position 5</w:t>
            </w:r>
          </w:p>
        </w:tc>
        <w:tc>
          <w:tcPr>
            <w:tcW w:w="1091" w:type="pct"/>
            <w:noWrap/>
            <w:vAlign w:val="center"/>
            <w:hideMark/>
          </w:tcPr>
          <w:p w14:paraId="6CEC8BE0" w14:textId="77777777" w:rsidR="007B59FA" w:rsidRPr="00F73A5B" w:rsidRDefault="007B59FA" w:rsidP="00F73A5B">
            <w:pPr>
              <w:spacing w:after="0"/>
              <w:jc w:val="center"/>
              <w:rPr>
                <w:color w:val="000000"/>
                <w:sz w:val="18"/>
                <w:szCs w:val="18"/>
              </w:rPr>
            </w:pPr>
            <w:r w:rsidRPr="00F73A5B">
              <w:rPr>
                <w:color w:val="000000"/>
                <w:sz w:val="18"/>
                <w:szCs w:val="18"/>
              </w:rPr>
              <w:t>95%B,C</w:t>
            </w:r>
          </w:p>
        </w:tc>
        <w:tc>
          <w:tcPr>
            <w:tcW w:w="1091" w:type="pct"/>
            <w:noWrap/>
            <w:vAlign w:val="center"/>
            <w:hideMark/>
          </w:tcPr>
          <w:p w14:paraId="49BF02A4" w14:textId="77777777" w:rsidR="007B59FA" w:rsidRPr="00F73A5B" w:rsidRDefault="007B59FA" w:rsidP="00F73A5B">
            <w:pPr>
              <w:spacing w:after="0"/>
              <w:jc w:val="center"/>
              <w:rPr>
                <w:color w:val="000000"/>
                <w:sz w:val="18"/>
                <w:szCs w:val="18"/>
              </w:rPr>
            </w:pPr>
            <w:r w:rsidRPr="00F73A5B">
              <w:rPr>
                <w:color w:val="000000"/>
                <w:sz w:val="18"/>
                <w:szCs w:val="18"/>
              </w:rPr>
              <w:t>90%C</w:t>
            </w:r>
          </w:p>
        </w:tc>
        <w:tc>
          <w:tcPr>
            <w:tcW w:w="1091" w:type="pct"/>
            <w:noWrap/>
            <w:vAlign w:val="center"/>
            <w:hideMark/>
          </w:tcPr>
          <w:p w14:paraId="3FD52791" w14:textId="77777777" w:rsidR="007B59FA" w:rsidRPr="00F73A5B" w:rsidRDefault="007B59FA" w:rsidP="00F73A5B">
            <w:pPr>
              <w:spacing w:after="0"/>
              <w:jc w:val="center"/>
              <w:rPr>
                <w:color w:val="000000"/>
                <w:sz w:val="18"/>
                <w:szCs w:val="18"/>
              </w:rPr>
            </w:pPr>
            <w:r w:rsidRPr="00F73A5B">
              <w:rPr>
                <w:color w:val="000000"/>
                <w:sz w:val="18"/>
                <w:szCs w:val="18"/>
              </w:rPr>
              <w:t>84%</w:t>
            </w:r>
          </w:p>
        </w:tc>
      </w:tr>
      <w:tr w:rsidR="007B59FA" w14:paraId="4FB7A235" w14:textId="77777777" w:rsidTr="004A6B97">
        <w:trPr>
          <w:trHeight w:val="300"/>
        </w:trPr>
        <w:tc>
          <w:tcPr>
            <w:tcW w:w="1727" w:type="pct"/>
            <w:shd w:val="clear" w:color="auto" w:fill="C2CAF4" w:themeFill="text2" w:themeFillTint="33"/>
            <w:noWrap/>
            <w:vAlign w:val="center"/>
            <w:hideMark/>
          </w:tcPr>
          <w:p w14:paraId="2EAC52AB" w14:textId="77777777" w:rsidR="007B59FA" w:rsidRPr="00F73A5B" w:rsidRDefault="007B59FA" w:rsidP="00F73A5B">
            <w:pPr>
              <w:spacing w:after="0"/>
              <w:jc w:val="right"/>
              <w:rPr>
                <w:color w:val="000000"/>
                <w:sz w:val="18"/>
                <w:szCs w:val="18"/>
              </w:rPr>
            </w:pPr>
            <w:r w:rsidRPr="00F73A5B">
              <w:rPr>
                <w:color w:val="000000"/>
                <w:sz w:val="18"/>
                <w:szCs w:val="18"/>
              </w:rPr>
              <w:t>Position 6</w:t>
            </w:r>
          </w:p>
        </w:tc>
        <w:tc>
          <w:tcPr>
            <w:tcW w:w="1091" w:type="pct"/>
            <w:noWrap/>
            <w:vAlign w:val="center"/>
            <w:hideMark/>
          </w:tcPr>
          <w:p w14:paraId="23EC392C" w14:textId="77777777" w:rsidR="007B59FA" w:rsidRPr="00F73A5B" w:rsidRDefault="007B59FA" w:rsidP="00F73A5B">
            <w:pPr>
              <w:spacing w:after="0"/>
              <w:jc w:val="center"/>
              <w:rPr>
                <w:color w:val="000000"/>
                <w:sz w:val="18"/>
                <w:szCs w:val="18"/>
              </w:rPr>
            </w:pPr>
            <w:r w:rsidRPr="00F73A5B">
              <w:rPr>
                <w:color w:val="000000"/>
                <w:sz w:val="18"/>
                <w:szCs w:val="18"/>
              </w:rPr>
              <w:t>85%C</w:t>
            </w:r>
          </w:p>
        </w:tc>
        <w:tc>
          <w:tcPr>
            <w:tcW w:w="1091" w:type="pct"/>
            <w:noWrap/>
            <w:vAlign w:val="center"/>
            <w:hideMark/>
          </w:tcPr>
          <w:p w14:paraId="385A18AA" w14:textId="77777777" w:rsidR="007B59FA" w:rsidRPr="00F73A5B" w:rsidRDefault="007B59FA" w:rsidP="00F73A5B">
            <w:pPr>
              <w:spacing w:after="0"/>
              <w:jc w:val="center"/>
              <w:rPr>
                <w:color w:val="000000"/>
                <w:sz w:val="18"/>
                <w:szCs w:val="18"/>
              </w:rPr>
            </w:pPr>
            <w:r w:rsidRPr="00F73A5B">
              <w:rPr>
                <w:color w:val="000000"/>
                <w:sz w:val="18"/>
                <w:szCs w:val="18"/>
              </w:rPr>
              <w:t>86%C</w:t>
            </w:r>
          </w:p>
        </w:tc>
        <w:tc>
          <w:tcPr>
            <w:tcW w:w="1091" w:type="pct"/>
            <w:noWrap/>
            <w:vAlign w:val="center"/>
            <w:hideMark/>
          </w:tcPr>
          <w:p w14:paraId="7370F6C4" w14:textId="77777777" w:rsidR="007B59FA" w:rsidRPr="00F73A5B" w:rsidRDefault="007B59FA" w:rsidP="00F73A5B">
            <w:pPr>
              <w:spacing w:after="0"/>
              <w:jc w:val="center"/>
              <w:rPr>
                <w:color w:val="000000"/>
                <w:sz w:val="18"/>
                <w:szCs w:val="18"/>
              </w:rPr>
            </w:pPr>
            <w:r w:rsidRPr="00F73A5B">
              <w:rPr>
                <w:color w:val="000000"/>
                <w:sz w:val="18"/>
                <w:szCs w:val="18"/>
              </w:rPr>
              <w:t>70%</w:t>
            </w:r>
          </w:p>
        </w:tc>
      </w:tr>
      <w:tr w:rsidR="007B59FA" w14:paraId="153DCF40" w14:textId="77777777" w:rsidTr="004A6B97">
        <w:trPr>
          <w:trHeight w:val="300"/>
        </w:trPr>
        <w:tc>
          <w:tcPr>
            <w:tcW w:w="1727" w:type="pct"/>
            <w:shd w:val="clear" w:color="auto" w:fill="C2CAF4" w:themeFill="text2" w:themeFillTint="33"/>
            <w:noWrap/>
            <w:vAlign w:val="center"/>
            <w:hideMark/>
          </w:tcPr>
          <w:p w14:paraId="52D69F66" w14:textId="77777777" w:rsidR="007B59FA" w:rsidRPr="00F73A5B" w:rsidRDefault="007B59FA" w:rsidP="00F73A5B">
            <w:pPr>
              <w:spacing w:after="0"/>
              <w:jc w:val="right"/>
              <w:rPr>
                <w:color w:val="000000"/>
                <w:sz w:val="18"/>
                <w:szCs w:val="18"/>
              </w:rPr>
            </w:pPr>
            <w:r w:rsidRPr="00F73A5B">
              <w:rPr>
                <w:color w:val="000000"/>
                <w:sz w:val="18"/>
                <w:szCs w:val="18"/>
              </w:rPr>
              <w:t>Position 7</w:t>
            </w:r>
          </w:p>
        </w:tc>
        <w:tc>
          <w:tcPr>
            <w:tcW w:w="1091" w:type="pct"/>
            <w:noWrap/>
            <w:vAlign w:val="center"/>
            <w:hideMark/>
          </w:tcPr>
          <w:p w14:paraId="0EADE539" w14:textId="77777777" w:rsidR="007B59FA" w:rsidRPr="00F73A5B" w:rsidRDefault="007B59FA" w:rsidP="00F73A5B">
            <w:pPr>
              <w:spacing w:after="0"/>
              <w:jc w:val="center"/>
              <w:rPr>
                <w:color w:val="000000"/>
                <w:sz w:val="18"/>
                <w:szCs w:val="18"/>
              </w:rPr>
            </w:pPr>
            <w:r w:rsidRPr="00F73A5B">
              <w:rPr>
                <w:color w:val="000000"/>
                <w:sz w:val="18"/>
                <w:szCs w:val="18"/>
              </w:rPr>
              <w:t>88%C</w:t>
            </w:r>
          </w:p>
        </w:tc>
        <w:tc>
          <w:tcPr>
            <w:tcW w:w="1091" w:type="pct"/>
            <w:noWrap/>
            <w:vAlign w:val="center"/>
            <w:hideMark/>
          </w:tcPr>
          <w:p w14:paraId="403F7507" w14:textId="77777777" w:rsidR="007B59FA" w:rsidRPr="00F73A5B" w:rsidRDefault="007B59FA" w:rsidP="00F73A5B">
            <w:pPr>
              <w:spacing w:after="0"/>
              <w:jc w:val="center"/>
              <w:rPr>
                <w:color w:val="000000"/>
                <w:sz w:val="18"/>
                <w:szCs w:val="18"/>
              </w:rPr>
            </w:pPr>
            <w:r w:rsidRPr="00F73A5B">
              <w:rPr>
                <w:color w:val="000000"/>
                <w:sz w:val="18"/>
                <w:szCs w:val="18"/>
              </w:rPr>
              <w:t>87%C</w:t>
            </w:r>
          </w:p>
        </w:tc>
        <w:tc>
          <w:tcPr>
            <w:tcW w:w="1091" w:type="pct"/>
            <w:noWrap/>
            <w:vAlign w:val="center"/>
            <w:hideMark/>
          </w:tcPr>
          <w:p w14:paraId="5D7965A8" w14:textId="77777777" w:rsidR="007B59FA" w:rsidRPr="00F73A5B" w:rsidRDefault="007B59FA" w:rsidP="00F73A5B">
            <w:pPr>
              <w:spacing w:after="0"/>
              <w:jc w:val="center"/>
              <w:rPr>
                <w:color w:val="000000"/>
                <w:sz w:val="18"/>
                <w:szCs w:val="18"/>
              </w:rPr>
            </w:pPr>
            <w:r w:rsidRPr="00F73A5B">
              <w:rPr>
                <w:color w:val="000000"/>
                <w:sz w:val="18"/>
                <w:szCs w:val="18"/>
              </w:rPr>
              <w:t>77%</w:t>
            </w:r>
          </w:p>
        </w:tc>
      </w:tr>
      <w:tr w:rsidR="007B59FA" w14:paraId="1E00E728" w14:textId="77777777" w:rsidTr="004A6B97">
        <w:trPr>
          <w:trHeight w:val="300"/>
        </w:trPr>
        <w:tc>
          <w:tcPr>
            <w:tcW w:w="1727" w:type="pct"/>
            <w:shd w:val="clear" w:color="auto" w:fill="C2CAF4" w:themeFill="text2" w:themeFillTint="33"/>
            <w:noWrap/>
            <w:vAlign w:val="center"/>
            <w:hideMark/>
          </w:tcPr>
          <w:p w14:paraId="7F448F55" w14:textId="77777777" w:rsidR="007B59FA" w:rsidRPr="00F73A5B" w:rsidRDefault="007B59FA" w:rsidP="00F73A5B">
            <w:pPr>
              <w:spacing w:after="0"/>
              <w:jc w:val="right"/>
              <w:rPr>
                <w:color w:val="000000"/>
                <w:sz w:val="18"/>
                <w:szCs w:val="18"/>
              </w:rPr>
            </w:pPr>
            <w:r w:rsidRPr="00F73A5B">
              <w:rPr>
                <w:color w:val="000000"/>
                <w:sz w:val="18"/>
                <w:szCs w:val="18"/>
              </w:rPr>
              <w:t>Position 8</w:t>
            </w:r>
          </w:p>
        </w:tc>
        <w:tc>
          <w:tcPr>
            <w:tcW w:w="1091" w:type="pct"/>
            <w:noWrap/>
            <w:vAlign w:val="center"/>
            <w:hideMark/>
          </w:tcPr>
          <w:p w14:paraId="043B9BDB" w14:textId="77777777" w:rsidR="007B59FA" w:rsidRPr="00F73A5B" w:rsidRDefault="007B59FA" w:rsidP="00F73A5B">
            <w:pPr>
              <w:spacing w:after="0"/>
              <w:jc w:val="center"/>
              <w:rPr>
                <w:color w:val="000000"/>
                <w:sz w:val="18"/>
                <w:szCs w:val="18"/>
              </w:rPr>
            </w:pPr>
            <w:r w:rsidRPr="00F73A5B">
              <w:rPr>
                <w:color w:val="000000"/>
                <w:sz w:val="18"/>
                <w:szCs w:val="18"/>
              </w:rPr>
              <w:t>77%</w:t>
            </w:r>
          </w:p>
        </w:tc>
        <w:tc>
          <w:tcPr>
            <w:tcW w:w="1091" w:type="pct"/>
            <w:noWrap/>
            <w:vAlign w:val="center"/>
            <w:hideMark/>
          </w:tcPr>
          <w:p w14:paraId="7DD6CA4A" w14:textId="77777777" w:rsidR="007B59FA" w:rsidRPr="00F73A5B" w:rsidRDefault="007B59FA" w:rsidP="00F73A5B">
            <w:pPr>
              <w:spacing w:after="0"/>
              <w:jc w:val="center"/>
              <w:rPr>
                <w:color w:val="000000"/>
                <w:sz w:val="18"/>
                <w:szCs w:val="18"/>
              </w:rPr>
            </w:pPr>
            <w:r w:rsidRPr="00F73A5B">
              <w:rPr>
                <w:color w:val="000000"/>
                <w:sz w:val="18"/>
                <w:szCs w:val="18"/>
              </w:rPr>
              <w:t>78%</w:t>
            </w:r>
          </w:p>
        </w:tc>
        <w:tc>
          <w:tcPr>
            <w:tcW w:w="1091" w:type="pct"/>
            <w:noWrap/>
            <w:vAlign w:val="center"/>
            <w:hideMark/>
          </w:tcPr>
          <w:p w14:paraId="341B7FC1" w14:textId="77777777" w:rsidR="007B59FA" w:rsidRPr="00F73A5B" w:rsidRDefault="007B59FA" w:rsidP="00F73A5B">
            <w:pPr>
              <w:spacing w:after="0"/>
              <w:jc w:val="center"/>
              <w:rPr>
                <w:color w:val="000000"/>
                <w:sz w:val="18"/>
                <w:szCs w:val="18"/>
              </w:rPr>
            </w:pPr>
            <w:r w:rsidRPr="00F73A5B">
              <w:rPr>
                <w:color w:val="000000"/>
                <w:sz w:val="18"/>
                <w:szCs w:val="18"/>
              </w:rPr>
              <w:t>71%</w:t>
            </w:r>
          </w:p>
        </w:tc>
      </w:tr>
    </w:tbl>
    <w:p w14:paraId="23B0AD6B"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4BF9AB13" w14:textId="77777777" w:rsidR="00F73A5B" w:rsidRPr="00F2030E" w:rsidRDefault="00F73A5B"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Statistically significant differences between</w:t>
      </w:r>
      <w:r w:rsidR="003E7EEE">
        <w:rPr>
          <w:rFonts w:ascii="Calibri" w:eastAsia="Times New Roman" w:hAnsi="Calibri"/>
          <w:color w:val="000000"/>
          <w:sz w:val="16"/>
          <w:szCs w:val="16"/>
        </w:rPr>
        <w:t xml:space="preserve"> age groups</w:t>
      </w:r>
      <w:r w:rsidRPr="00BB0871">
        <w:rPr>
          <w:rFonts w:ascii="Calibri" w:eastAsia="Times New Roman" w:hAnsi="Calibri"/>
          <w:color w:val="000000"/>
          <w:sz w:val="16"/>
          <w:szCs w:val="16"/>
        </w:rPr>
        <w:t xml:space="preserve">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w:t>
      </w:r>
      <w:r w:rsidR="003E7EEE">
        <w:rPr>
          <w:rFonts w:ascii="Calibri" w:eastAsia="Times New Roman" w:hAnsi="Calibri"/>
          <w:color w:val="000000"/>
          <w:sz w:val="16"/>
          <w:szCs w:val="16"/>
        </w:rPr>
        <w:t xml:space="preserve">d by column reference letters A, </w:t>
      </w:r>
      <w:r w:rsidR="00F2030E">
        <w:rPr>
          <w:rFonts w:ascii="Calibri" w:eastAsia="Times New Roman" w:hAnsi="Calibri"/>
          <w:color w:val="000000"/>
          <w:sz w:val="16"/>
          <w:szCs w:val="16"/>
        </w:rPr>
        <w:t>B</w:t>
      </w:r>
      <w:r w:rsidR="003E7EEE">
        <w:rPr>
          <w:rFonts w:ascii="Calibri" w:eastAsia="Times New Roman" w:hAnsi="Calibri"/>
          <w:color w:val="000000"/>
          <w:sz w:val="16"/>
          <w:szCs w:val="16"/>
        </w:rPr>
        <w:t xml:space="preserve"> and C</w:t>
      </w:r>
    </w:p>
    <w:p w14:paraId="4424E380"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5638790B" w14:textId="77777777" w:rsidR="007B59FA" w:rsidRDefault="007B59FA" w:rsidP="00A5346F"/>
    <w:p w14:paraId="4F888924" w14:textId="77777777" w:rsidR="006B7A7D" w:rsidRDefault="006B7A7D">
      <w:pPr>
        <w:spacing w:before="240" w:after="0"/>
        <w:jc w:val="left"/>
        <w:rPr>
          <w:b/>
          <w:sz w:val="24"/>
        </w:rPr>
      </w:pPr>
      <w:r>
        <w:rPr>
          <w:b/>
          <w:i/>
          <w:iCs/>
          <w:sz w:val="24"/>
        </w:rPr>
        <w:br w:type="page"/>
      </w:r>
    </w:p>
    <w:p w14:paraId="4402045E"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25</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 xml:space="preserve">food products – by </w:t>
      </w:r>
      <w:r>
        <w:rPr>
          <w:rFonts w:cs="Times New Roman"/>
          <w:b/>
          <w:i w:val="0"/>
          <w:iCs w:val="0"/>
          <w:color w:val="auto"/>
          <w:sz w:val="24"/>
          <w:szCs w:val="22"/>
          <w:lang w:eastAsia="en-AU"/>
        </w:rPr>
        <w:t>gender</w:t>
      </w:r>
    </w:p>
    <w:tbl>
      <w:tblPr>
        <w:tblStyle w:val="TableGrid"/>
        <w:tblW w:w="5000" w:type="pct"/>
        <w:tblLook w:val="04A0" w:firstRow="1" w:lastRow="0" w:firstColumn="1" w:lastColumn="0" w:noHBand="0" w:noVBand="1"/>
      </w:tblPr>
      <w:tblGrid>
        <w:gridCol w:w="3104"/>
        <w:gridCol w:w="2955"/>
        <w:gridCol w:w="2957"/>
      </w:tblGrid>
      <w:tr w:rsidR="007B59FA" w14:paraId="22C7DB20" w14:textId="77777777" w:rsidTr="00F73A5B">
        <w:trPr>
          <w:trHeight w:val="77"/>
        </w:trPr>
        <w:tc>
          <w:tcPr>
            <w:tcW w:w="1721" w:type="pct"/>
            <w:shd w:val="clear" w:color="auto" w:fill="C2CAF4" w:themeFill="text2" w:themeFillTint="33"/>
            <w:hideMark/>
          </w:tcPr>
          <w:p w14:paraId="1C6E5F45" w14:textId="77777777" w:rsidR="007B59FA" w:rsidRPr="00F73A5B" w:rsidRDefault="007B59FA" w:rsidP="00F73A5B">
            <w:pPr>
              <w:spacing w:after="0"/>
              <w:jc w:val="center"/>
              <w:rPr>
                <w:color w:val="000000"/>
                <w:sz w:val="18"/>
                <w:szCs w:val="18"/>
              </w:rPr>
            </w:pPr>
          </w:p>
        </w:tc>
        <w:tc>
          <w:tcPr>
            <w:tcW w:w="1639" w:type="pct"/>
            <w:shd w:val="clear" w:color="auto" w:fill="C2CAF4" w:themeFill="text2" w:themeFillTint="33"/>
            <w:vAlign w:val="center"/>
            <w:hideMark/>
          </w:tcPr>
          <w:p w14:paraId="51499ABB" w14:textId="77777777" w:rsidR="007B59FA" w:rsidRPr="00F73A5B" w:rsidRDefault="007B59FA" w:rsidP="00F73A5B">
            <w:pPr>
              <w:spacing w:after="0"/>
              <w:jc w:val="center"/>
              <w:rPr>
                <w:color w:val="000000"/>
                <w:sz w:val="18"/>
                <w:szCs w:val="18"/>
              </w:rPr>
            </w:pPr>
            <w:r w:rsidRPr="00F73A5B">
              <w:rPr>
                <w:color w:val="000000"/>
                <w:sz w:val="18"/>
                <w:szCs w:val="18"/>
              </w:rPr>
              <w:t>Male</w:t>
            </w:r>
          </w:p>
          <w:p w14:paraId="0FC1C869" w14:textId="77777777" w:rsidR="007B59FA" w:rsidRPr="00F73A5B" w:rsidRDefault="007B59FA" w:rsidP="00F73A5B">
            <w:pPr>
              <w:spacing w:after="0"/>
              <w:jc w:val="center"/>
              <w:rPr>
                <w:color w:val="000000"/>
                <w:sz w:val="18"/>
                <w:szCs w:val="18"/>
              </w:rPr>
            </w:pPr>
            <w:r w:rsidRPr="00F73A5B">
              <w:rPr>
                <w:color w:val="000000"/>
                <w:sz w:val="18"/>
                <w:szCs w:val="18"/>
              </w:rPr>
              <w:t>A</w:t>
            </w:r>
          </w:p>
        </w:tc>
        <w:tc>
          <w:tcPr>
            <w:tcW w:w="1640" w:type="pct"/>
            <w:shd w:val="clear" w:color="auto" w:fill="C2CAF4" w:themeFill="text2" w:themeFillTint="33"/>
            <w:vAlign w:val="center"/>
            <w:hideMark/>
          </w:tcPr>
          <w:p w14:paraId="18321AC5" w14:textId="77777777" w:rsidR="007B59FA" w:rsidRPr="00F73A5B" w:rsidRDefault="007B59FA" w:rsidP="00F73A5B">
            <w:pPr>
              <w:spacing w:after="0"/>
              <w:jc w:val="center"/>
              <w:rPr>
                <w:color w:val="000000"/>
                <w:sz w:val="18"/>
                <w:szCs w:val="18"/>
              </w:rPr>
            </w:pPr>
            <w:r w:rsidRPr="00F73A5B">
              <w:rPr>
                <w:color w:val="000000"/>
                <w:sz w:val="18"/>
                <w:szCs w:val="18"/>
              </w:rPr>
              <w:t>Female</w:t>
            </w:r>
          </w:p>
          <w:p w14:paraId="5539BB00" w14:textId="77777777" w:rsidR="007B59FA" w:rsidRPr="00F73A5B" w:rsidRDefault="007B59FA" w:rsidP="00F73A5B">
            <w:pPr>
              <w:spacing w:after="0"/>
              <w:jc w:val="center"/>
              <w:rPr>
                <w:color w:val="000000"/>
                <w:sz w:val="18"/>
                <w:szCs w:val="18"/>
              </w:rPr>
            </w:pPr>
            <w:r w:rsidRPr="00F73A5B">
              <w:rPr>
                <w:color w:val="000000"/>
                <w:sz w:val="18"/>
                <w:szCs w:val="18"/>
              </w:rPr>
              <w:t>B</w:t>
            </w:r>
          </w:p>
        </w:tc>
      </w:tr>
      <w:tr w:rsidR="007B59FA" w14:paraId="66EB0D42" w14:textId="77777777" w:rsidTr="00F73A5B">
        <w:trPr>
          <w:trHeight w:val="300"/>
        </w:trPr>
        <w:tc>
          <w:tcPr>
            <w:tcW w:w="1721" w:type="pct"/>
            <w:shd w:val="clear" w:color="auto" w:fill="C2CAF4" w:themeFill="text2" w:themeFillTint="33"/>
            <w:noWrap/>
            <w:vAlign w:val="center"/>
            <w:hideMark/>
          </w:tcPr>
          <w:p w14:paraId="682E1238" w14:textId="77777777" w:rsidR="007B59FA" w:rsidRPr="00F73A5B" w:rsidRDefault="007B59FA" w:rsidP="00F73A5B">
            <w:pPr>
              <w:spacing w:after="0"/>
              <w:jc w:val="right"/>
              <w:rPr>
                <w:color w:val="000000"/>
                <w:sz w:val="18"/>
                <w:szCs w:val="18"/>
              </w:rPr>
            </w:pPr>
            <w:r w:rsidRPr="00F73A5B">
              <w:rPr>
                <w:color w:val="000000"/>
                <w:sz w:val="18"/>
                <w:szCs w:val="18"/>
              </w:rPr>
              <w:t>Position 1</w:t>
            </w:r>
          </w:p>
        </w:tc>
        <w:tc>
          <w:tcPr>
            <w:tcW w:w="1639" w:type="pct"/>
            <w:noWrap/>
            <w:vAlign w:val="center"/>
            <w:hideMark/>
          </w:tcPr>
          <w:p w14:paraId="4A7DE601" w14:textId="77777777" w:rsidR="007B59FA" w:rsidRPr="00F73A5B" w:rsidRDefault="007B59FA" w:rsidP="00F73A5B">
            <w:pPr>
              <w:spacing w:after="0"/>
              <w:jc w:val="center"/>
              <w:rPr>
                <w:color w:val="000000"/>
                <w:sz w:val="18"/>
                <w:szCs w:val="18"/>
              </w:rPr>
            </w:pPr>
            <w:r w:rsidRPr="00F73A5B">
              <w:rPr>
                <w:color w:val="000000"/>
                <w:sz w:val="18"/>
                <w:szCs w:val="18"/>
              </w:rPr>
              <w:t>97%</w:t>
            </w:r>
          </w:p>
        </w:tc>
        <w:tc>
          <w:tcPr>
            <w:tcW w:w="1640" w:type="pct"/>
            <w:noWrap/>
            <w:vAlign w:val="center"/>
            <w:hideMark/>
          </w:tcPr>
          <w:p w14:paraId="5AED9146" w14:textId="77777777" w:rsidR="007B59FA" w:rsidRPr="00F73A5B" w:rsidRDefault="007B59FA" w:rsidP="00F73A5B">
            <w:pPr>
              <w:spacing w:after="0"/>
              <w:jc w:val="center"/>
              <w:rPr>
                <w:color w:val="000000"/>
                <w:sz w:val="18"/>
                <w:szCs w:val="18"/>
              </w:rPr>
            </w:pPr>
            <w:r w:rsidRPr="00F73A5B">
              <w:rPr>
                <w:color w:val="000000"/>
                <w:sz w:val="18"/>
                <w:szCs w:val="18"/>
              </w:rPr>
              <w:t>98%</w:t>
            </w:r>
          </w:p>
        </w:tc>
      </w:tr>
      <w:tr w:rsidR="007B59FA" w14:paraId="736F824E" w14:textId="77777777" w:rsidTr="00F73A5B">
        <w:trPr>
          <w:trHeight w:val="300"/>
        </w:trPr>
        <w:tc>
          <w:tcPr>
            <w:tcW w:w="1721" w:type="pct"/>
            <w:shd w:val="clear" w:color="auto" w:fill="C2CAF4" w:themeFill="text2" w:themeFillTint="33"/>
            <w:noWrap/>
            <w:vAlign w:val="center"/>
            <w:hideMark/>
          </w:tcPr>
          <w:p w14:paraId="62688D38" w14:textId="77777777" w:rsidR="007B59FA" w:rsidRPr="00F73A5B" w:rsidRDefault="007B59FA" w:rsidP="00F73A5B">
            <w:pPr>
              <w:spacing w:after="0"/>
              <w:jc w:val="right"/>
              <w:rPr>
                <w:color w:val="000000"/>
                <w:sz w:val="18"/>
                <w:szCs w:val="18"/>
              </w:rPr>
            </w:pPr>
            <w:r w:rsidRPr="00F73A5B">
              <w:rPr>
                <w:color w:val="000000"/>
                <w:sz w:val="18"/>
                <w:szCs w:val="18"/>
              </w:rPr>
              <w:t>Position 2</w:t>
            </w:r>
          </w:p>
        </w:tc>
        <w:tc>
          <w:tcPr>
            <w:tcW w:w="1639" w:type="pct"/>
            <w:noWrap/>
            <w:vAlign w:val="center"/>
            <w:hideMark/>
          </w:tcPr>
          <w:p w14:paraId="5FFE7AED" w14:textId="77777777" w:rsidR="007B59FA" w:rsidRPr="00F73A5B" w:rsidRDefault="007B59FA" w:rsidP="00F73A5B">
            <w:pPr>
              <w:spacing w:after="0"/>
              <w:jc w:val="center"/>
              <w:rPr>
                <w:color w:val="000000"/>
                <w:sz w:val="18"/>
                <w:szCs w:val="18"/>
              </w:rPr>
            </w:pPr>
            <w:r w:rsidRPr="00F73A5B">
              <w:rPr>
                <w:color w:val="000000"/>
                <w:sz w:val="18"/>
                <w:szCs w:val="18"/>
              </w:rPr>
              <w:t>93%</w:t>
            </w:r>
          </w:p>
        </w:tc>
        <w:tc>
          <w:tcPr>
            <w:tcW w:w="1640" w:type="pct"/>
            <w:noWrap/>
            <w:vAlign w:val="center"/>
            <w:hideMark/>
          </w:tcPr>
          <w:p w14:paraId="40BED148" w14:textId="77777777" w:rsidR="007B59FA" w:rsidRPr="00F73A5B" w:rsidRDefault="007B59FA" w:rsidP="00F73A5B">
            <w:pPr>
              <w:spacing w:after="0"/>
              <w:jc w:val="center"/>
              <w:rPr>
                <w:color w:val="000000"/>
                <w:sz w:val="18"/>
                <w:szCs w:val="18"/>
              </w:rPr>
            </w:pPr>
            <w:r w:rsidRPr="00F73A5B">
              <w:rPr>
                <w:color w:val="000000"/>
                <w:sz w:val="18"/>
                <w:szCs w:val="18"/>
              </w:rPr>
              <w:t>97%A</w:t>
            </w:r>
          </w:p>
        </w:tc>
      </w:tr>
      <w:tr w:rsidR="007B59FA" w14:paraId="12883758" w14:textId="77777777" w:rsidTr="00F73A5B">
        <w:trPr>
          <w:trHeight w:val="300"/>
        </w:trPr>
        <w:tc>
          <w:tcPr>
            <w:tcW w:w="1721" w:type="pct"/>
            <w:shd w:val="clear" w:color="auto" w:fill="C2CAF4" w:themeFill="text2" w:themeFillTint="33"/>
            <w:noWrap/>
            <w:vAlign w:val="center"/>
            <w:hideMark/>
          </w:tcPr>
          <w:p w14:paraId="17E6F1A9" w14:textId="77777777" w:rsidR="007B59FA" w:rsidRPr="00F73A5B" w:rsidRDefault="007B59FA" w:rsidP="00F73A5B">
            <w:pPr>
              <w:spacing w:after="0"/>
              <w:jc w:val="right"/>
              <w:rPr>
                <w:color w:val="000000"/>
                <w:sz w:val="18"/>
                <w:szCs w:val="18"/>
              </w:rPr>
            </w:pPr>
            <w:r w:rsidRPr="00F73A5B">
              <w:rPr>
                <w:color w:val="000000"/>
                <w:sz w:val="18"/>
                <w:szCs w:val="18"/>
              </w:rPr>
              <w:t>Position 3</w:t>
            </w:r>
          </w:p>
        </w:tc>
        <w:tc>
          <w:tcPr>
            <w:tcW w:w="1639" w:type="pct"/>
            <w:noWrap/>
            <w:vAlign w:val="center"/>
            <w:hideMark/>
          </w:tcPr>
          <w:p w14:paraId="11D195AC" w14:textId="77777777" w:rsidR="007B59FA" w:rsidRPr="00F73A5B" w:rsidRDefault="007B59FA" w:rsidP="00F73A5B">
            <w:pPr>
              <w:spacing w:after="0"/>
              <w:jc w:val="center"/>
              <w:rPr>
                <w:color w:val="000000"/>
                <w:sz w:val="18"/>
                <w:szCs w:val="18"/>
              </w:rPr>
            </w:pPr>
            <w:r w:rsidRPr="00F73A5B">
              <w:rPr>
                <w:color w:val="000000"/>
                <w:sz w:val="18"/>
                <w:szCs w:val="18"/>
              </w:rPr>
              <w:t>93%</w:t>
            </w:r>
          </w:p>
        </w:tc>
        <w:tc>
          <w:tcPr>
            <w:tcW w:w="1640" w:type="pct"/>
            <w:noWrap/>
            <w:vAlign w:val="center"/>
            <w:hideMark/>
          </w:tcPr>
          <w:p w14:paraId="3067A095" w14:textId="77777777" w:rsidR="007B59FA" w:rsidRPr="00F73A5B" w:rsidRDefault="007B59FA" w:rsidP="00F73A5B">
            <w:pPr>
              <w:spacing w:after="0"/>
              <w:jc w:val="center"/>
              <w:rPr>
                <w:color w:val="000000"/>
                <w:sz w:val="18"/>
                <w:szCs w:val="18"/>
              </w:rPr>
            </w:pPr>
            <w:r w:rsidRPr="00F73A5B">
              <w:rPr>
                <w:color w:val="000000"/>
                <w:sz w:val="18"/>
                <w:szCs w:val="18"/>
              </w:rPr>
              <w:t>95%</w:t>
            </w:r>
          </w:p>
        </w:tc>
      </w:tr>
      <w:tr w:rsidR="007B59FA" w14:paraId="423CACE1" w14:textId="77777777" w:rsidTr="00F73A5B">
        <w:trPr>
          <w:trHeight w:val="300"/>
        </w:trPr>
        <w:tc>
          <w:tcPr>
            <w:tcW w:w="1721" w:type="pct"/>
            <w:shd w:val="clear" w:color="auto" w:fill="C2CAF4" w:themeFill="text2" w:themeFillTint="33"/>
            <w:noWrap/>
            <w:vAlign w:val="center"/>
            <w:hideMark/>
          </w:tcPr>
          <w:p w14:paraId="0EBFDBD3" w14:textId="77777777" w:rsidR="007B59FA" w:rsidRPr="00F73A5B" w:rsidRDefault="007B59FA" w:rsidP="00F73A5B">
            <w:pPr>
              <w:spacing w:after="0"/>
              <w:jc w:val="right"/>
              <w:rPr>
                <w:color w:val="000000"/>
                <w:sz w:val="18"/>
                <w:szCs w:val="18"/>
              </w:rPr>
            </w:pPr>
            <w:r w:rsidRPr="00F73A5B">
              <w:rPr>
                <w:color w:val="000000"/>
                <w:sz w:val="18"/>
                <w:szCs w:val="18"/>
              </w:rPr>
              <w:t>Position 4</w:t>
            </w:r>
          </w:p>
        </w:tc>
        <w:tc>
          <w:tcPr>
            <w:tcW w:w="1639" w:type="pct"/>
            <w:noWrap/>
            <w:vAlign w:val="center"/>
            <w:hideMark/>
          </w:tcPr>
          <w:p w14:paraId="7160F19C" w14:textId="77777777" w:rsidR="007B59FA" w:rsidRPr="00F73A5B" w:rsidRDefault="007B59FA" w:rsidP="00F73A5B">
            <w:pPr>
              <w:spacing w:after="0"/>
              <w:jc w:val="center"/>
              <w:rPr>
                <w:color w:val="000000"/>
                <w:sz w:val="18"/>
                <w:szCs w:val="18"/>
              </w:rPr>
            </w:pPr>
            <w:r w:rsidRPr="00F73A5B">
              <w:rPr>
                <w:color w:val="000000"/>
                <w:sz w:val="18"/>
                <w:szCs w:val="18"/>
              </w:rPr>
              <w:t>87%</w:t>
            </w:r>
          </w:p>
        </w:tc>
        <w:tc>
          <w:tcPr>
            <w:tcW w:w="1640" w:type="pct"/>
            <w:noWrap/>
            <w:vAlign w:val="center"/>
            <w:hideMark/>
          </w:tcPr>
          <w:p w14:paraId="2F21E436" w14:textId="77777777" w:rsidR="007B59FA" w:rsidRPr="00F73A5B" w:rsidRDefault="007B59FA" w:rsidP="00F73A5B">
            <w:pPr>
              <w:spacing w:after="0"/>
              <w:jc w:val="center"/>
              <w:rPr>
                <w:color w:val="000000"/>
                <w:sz w:val="18"/>
                <w:szCs w:val="18"/>
              </w:rPr>
            </w:pPr>
            <w:r w:rsidRPr="00F73A5B">
              <w:rPr>
                <w:color w:val="000000"/>
                <w:sz w:val="18"/>
                <w:szCs w:val="18"/>
              </w:rPr>
              <w:t>91%</w:t>
            </w:r>
          </w:p>
        </w:tc>
      </w:tr>
      <w:tr w:rsidR="007B59FA" w14:paraId="0A6FA531" w14:textId="77777777" w:rsidTr="00F73A5B">
        <w:trPr>
          <w:trHeight w:val="300"/>
        </w:trPr>
        <w:tc>
          <w:tcPr>
            <w:tcW w:w="1721" w:type="pct"/>
            <w:shd w:val="clear" w:color="auto" w:fill="C2CAF4" w:themeFill="text2" w:themeFillTint="33"/>
            <w:noWrap/>
            <w:vAlign w:val="center"/>
            <w:hideMark/>
          </w:tcPr>
          <w:p w14:paraId="2CC11599" w14:textId="77777777" w:rsidR="007B59FA" w:rsidRPr="00F73A5B" w:rsidRDefault="007B59FA" w:rsidP="00F73A5B">
            <w:pPr>
              <w:spacing w:after="0"/>
              <w:jc w:val="right"/>
              <w:rPr>
                <w:color w:val="000000"/>
                <w:sz w:val="18"/>
                <w:szCs w:val="18"/>
              </w:rPr>
            </w:pPr>
            <w:r w:rsidRPr="00F73A5B">
              <w:rPr>
                <w:color w:val="000000"/>
                <w:sz w:val="18"/>
                <w:szCs w:val="18"/>
              </w:rPr>
              <w:t>Position 5</w:t>
            </w:r>
          </w:p>
        </w:tc>
        <w:tc>
          <w:tcPr>
            <w:tcW w:w="1639" w:type="pct"/>
            <w:noWrap/>
            <w:vAlign w:val="center"/>
            <w:hideMark/>
          </w:tcPr>
          <w:p w14:paraId="06664A9A" w14:textId="77777777" w:rsidR="007B59FA" w:rsidRPr="00F73A5B" w:rsidRDefault="007B59FA" w:rsidP="00F73A5B">
            <w:pPr>
              <w:spacing w:after="0"/>
              <w:jc w:val="center"/>
              <w:rPr>
                <w:color w:val="000000"/>
                <w:sz w:val="18"/>
                <w:szCs w:val="18"/>
              </w:rPr>
            </w:pPr>
            <w:r w:rsidRPr="00F73A5B">
              <w:rPr>
                <w:color w:val="000000"/>
                <w:sz w:val="18"/>
                <w:szCs w:val="18"/>
              </w:rPr>
              <w:t>87%</w:t>
            </w:r>
          </w:p>
        </w:tc>
        <w:tc>
          <w:tcPr>
            <w:tcW w:w="1640" w:type="pct"/>
            <w:noWrap/>
            <w:vAlign w:val="center"/>
            <w:hideMark/>
          </w:tcPr>
          <w:p w14:paraId="1D48BC61" w14:textId="77777777" w:rsidR="007B59FA" w:rsidRPr="00F73A5B" w:rsidRDefault="007B59FA" w:rsidP="00F73A5B">
            <w:pPr>
              <w:spacing w:after="0"/>
              <w:jc w:val="center"/>
              <w:rPr>
                <w:color w:val="000000"/>
                <w:sz w:val="18"/>
                <w:szCs w:val="18"/>
              </w:rPr>
            </w:pPr>
            <w:r w:rsidRPr="00F73A5B">
              <w:rPr>
                <w:color w:val="000000"/>
                <w:sz w:val="18"/>
                <w:szCs w:val="18"/>
              </w:rPr>
              <w:t>90%</w:t>
            </w:r>
          </w:p>
        </w:tc>
      </w:tr>
      <w:tr w:rsidR="007B59FA" w14:paraId="76871D30" w14:textId="77777777" w:rsidTr="00F73A5B">
        <w:trPr>
          <w:trHeight w:val="300"/>
        </w:trPr>
        <w:tc>
          <w:tcPr>
            <w:tcW w:w="1721" w:type="pct"/>
            <w:shd w:val="clear" w:color="auto" w:fill="C2CAF4" w:themeFill="text2" w:themeFillTint="33"/>
            <w:noWrap/>
            <w:vAlign w:val="center"/>
            <w:hideMark/>
          </w:tcPr>
          <w:p w14:paraId="7820F501" w14:textId="77777777" w:rsidR="007B59FA" w:rsidRPr="00F73A5B" w:rsidRDefault="007B59FA" w:rsidP="00F73A5B">
            <w:pPr>
              <w:spacing w:after="0"/>
              <w:jc w:val="right"/>
              <w:rPr>
                <w:color w:val="000000"/>
                <w:sz w:val="18"/>
                <w:szCs w:val="18"/>
              </w:rPr>
            </w:pPr>
            <w:r w:rsidRPr="00F73A5B">
              <w:rPr>
                <w:color w:val="000000"/>
                <w:sz w:val="18"/>
                <w:szCs w:val="18"/>
              </w:rPr>
              <w:t>Position 6</w:t>
            </w:r>
          </w:p>
        </w:tc>
        <w:tc>
          <w:tcPr>
            <w:tcW w:w="1639" w:type="pct"/>
            <w:noWrap/>
            <w:vAlign w:val="center"/>
            <w:hideMark/>
          </w:tcPr>
          <w:p w14:paraId="23642E03" w14:textId="77777777" w:rsidR="007B59FA" w:rsidRPr="00F73A5B" w:rsidRDefault="007B59FA" w:rsidP="00F73A5B">
            <w:pPr>
              <w:spacing w:after="0"/>
              <w:jc w:val="center"/>
              <w:rPr>
                <w:color w:val="000000"/>
                <w:sz w:val="18"/>
                <w:szCs w:val="18"/>
              </w:rPr>
            </w:pPr>
            <w:r w:rsidRPr="00F73A5B">
              <w:rPr>
                <w:color w:val="000000"/>
                <w:sz w:val="18"/>
                <w:szCs w:val="18"/>
              </w:rPr>
              <w:t>75%</w:t>
            </w:r>
          </w:p>
        </w:tc>
        <w:tc>
          <w:tcPr>
            <w:tcW w:w="1640" w:type="pct"/>
            <w:noWrap/>
            <w:vAlign w:val="center"/>
            <w:hideMark/>
          </w:tcPr>
          <w:p w14:paraId="5545EC4D" w14:textId="77777777" w:rsidR="007B59FA" w:rsidRPr="00F73A5B" w:rsidRDefault="007B59FA" w:rsidP="00F73A5B">
            <w:pPr>
              <w:spacing w:after="0"/>
              <w:jc w:val="center"/>
              <w:rPr>
                <w:color w:val="000000"/>
                <w:sz w:val="18"/>
                <w:szCs w:val="18"/>
              </w:rPr>
            </w:pPr>
            <w:r w:rsidRPr="00F73A5B">
              <w:rPr>
                <w:color w:val="000000"/>
                <w:sz w:val="18"/>
                <w:szCs w:val="18"/>
              </w:rPr>
              <w:t>83%A</w:t>
            </w:r>
          </w:p>
        </w:tc>
      </w:tr>
      <w:tr w:rsidR="007B59FA" w14:paraId="2ABAEF7D" w14:textId="77777777" w:rsidTr="00F73A5B">
        <w:trPr>
          <w:trHeight w:val="300"/>
        </w:trPr>
        <w:tc>
          <w:tcPr>
            <w:tcW w:w="1721" w:type="pct"/>
            <w:shd w:val="clear" w:color="auto" w:fill="C2CAF4" w:themeFill="text2" w:themeFillTint="33"/>
            <w:noWrap/>
            <w:vAlign w:val="center"/>
            <w:hideMark/>
          </w:tcPr>
          <w:p w14:paraId="3877A4C3" w14:textId="77777777" w:rsidR="007B59FA" w:rsidRPr="00F73A5B" w:rsidRDefault="007B59FA" w:rsidP="00F73A5B">
            <w:pPr>
              <w:spacing w:after="0"/>
              <w:jc w:val="right"/>
              <w:rPr>
                <w:color w:val="000000"/>
                <w:sz w:val="18"/>
                <w:szCs w:val="18"/>
              </w:rPr>
            </w:pPr>
            <w:r w:rsidRPr="00F73A5B">
              <w:rPr>
                <w:color w:val="000000"/>
                <w:sz w:val="18"/>
                <w:szCs w:val="18"/>
              </w:rPr>
              <w:t>Position 7</w:t>
            </w:r>
          </w:p>
        </w:tc>
        <w:tc>
          <w:tcPr>
            <w:tcW w:w="1639" w:type="pct"/>
            <w:noWrap/>
            <w:vAlign w:val="center"/>
            <w:hideMark/>
          </w:tcPr>
          <w:p w14:paraId="60F89D16" w14:textId="77777777" w:rsidR="007B59FA" w:rsidRPr="00F73A5B" w:rsidRDefault="007B59FA" w:rsidP="00F73A5B">
            <w:pPr>
              <w:spacing w:after="0"/>
              <w:jc w:val="center"/>
              <w:rPr>
                <w:color w:val="000000"/>
                <w:sz w:val="18"/>
                <w:szCs w:val="18"/>
              </w:rPr>
            </w:pPr>
            <w:r w:rsidRPr="00F73A5B">
              <w:rPr>
                <w:color w:val="000000"/>
                <w:sz w:val="18"/>
                <w:szCs w:val="18"/>
              </w:rPr>
              <w:t>80%</w:t>
            </w:r>
          </w:p>
        </w:tc>
        <w:tc>
          <w:tcPr>
            <w:tcW w:w="1640" w:type="pct"/>
            <w:noWrap/>
            <w:vAlign w:val="center"/>
            <w:hideMark/>
          </w:tcPr>
          <w:p w14:paraId="3CAF4370" w14:textId="77777777" w:rsidR="007B59FA" w:rsidRPr="00F73A5B" w:rsidRDefault="007B59FA" w:rsidP="00F73A5B">
            <w:pPr>
              <w:spacing w:after="0"/>
              <w:jc w:val="center"/>
              <w:rPr>
                <w:color w:val="000000"/>
                <w:sz w:val="18"/>
                <w:szCs w:val="18"/>
              </w:rPr>
            </w:pPr>
            <w:r w:rsidRPr="00F73A5B">
              <w:rPr>
                <w:color w:val="000000"/>
                <w:sz w:val="18"/>
                <w:szCs w:val="18"/>
              </w:rPr>
              <w:t>86%</w:t>
            </w:r>
          </w:p>
        </w:tc>
      </w:tr>
      <w:tr w:rsidR="007B59FA" w14:paraId="618E9B78" w14:textId="77777777" w:rsidTr="00F73A5B">
        <w:trPr>
          <w:trHeight w:val="300"/>
        </w:trPr>
        <w:tc>
          <w:tcPr>
            <w:tcW w:w="1721" w:type="pct"/>
            <w:shd w:val="clear" w:color="auto" w:fill="C2CAF4" w:themeFill="text2" w:themeFillTint="33"/>
            <w:noWrap/>
            <w:vAlign w:val="center"/>
            <w:hideMark/>
          </w:tcPr>
          <w:p w14:paraId="6082530B" w14:textId="77777777" w:rsidR="007B59FA" w:rsidRPr="00F73A5B" w:rsidRDefault="007B59FA" w:rsidP="00F73A5B">
            <w:pPr>
              <w:spacing w:after="0"/>
              <w:jc w:val="right"/>
              <w:rPr>
                <w:color w:val="000000"/>
                <w:sz w:val="18"/>
                <w:szCs w:val="18"/>
              </w:rPr>
            </w:pPr>
            <w:r w:rsidRPr="00F73A5B">
              <w:rPr>
                <w:color w:val="000000"/>
                <w:sz w:val="18"/>
                <w:szCs w:val="18"/>
              </w:rPr>
              <w:t>Position 8</w:t>
            </w:r>
          </w:p>
        </w:tc>
        <w:tc>
          <w:tcPr>
            <w:tcW w:w="1639" w:type="pct"/>
            <w:noWrap/>
            <w:vAlign w:val="center"/>
            <w:hideMark/>
          </w:tcPr>
          <w:p w14:paraId="02B8B586" w14:textId="77777777" w:rsidR="007B59FA" w:rsidRPr="00F73A5B" w:rsidRDefault="007B59FA" w:rsidP="00F73A5B">
            <w:pPr>
              <w:spacing w:after="0"/>
              <w:jc w:val="center"/>
              <w:rPr>
                <w:color w:val="000000"/>
                <w:sz w:val="18"/>
                <w:szCs w:val="18"/>
              </w:rPr>
            </w:pPr>
            <w:r w:rsidRPr="00F73A5B">
              <w:rPr>
                <w:color w:val="000000"/>
                <w:sz w:val="18"/>
                <w:szCs w:val="18"/>
              </w:rPr>
              <w:t>74%</w:t>
            </w:r>
          </w:p>
        </w:tc>
        <w:tc>
          <w:tcPr>
            <w:tcW w:w="1640" w:type="pct"/>
            <w:noWrap/>
            <w:vAlign w:val="center"/>
            <w:hideMark/>
          </w:tcPr>
          <w:p w14:paraId="03189812" w14:textId="77777777" w:rsidR="007B59FA" w:rsidRPr="00F73A5B" w:rsidRDefault="007B59FA" w:rsidP="00F73A5B">
            <w:pPr>
              <w:spacing w:after="0"/>
              <w:jc w:val="center"/>
              <w:rPr>
                <w:color w:val="000000"/>
                <w:sz w:val="18"/>
                <w:szCs w:val="18"/>
              </w:rPr>
            </w:pPr>
            <w:r w:rsidRPr="00F73A5B">
              <w:rPr>
                <w:color w:val="000000"/>
                <w:sz w:val="18"/>
                <w:szCs w:val="18"/>
              </w:rPr>
              <w:t>76%A</w:t>
            </w:r>
          </w:p>
        </w:tc>
      </w:tr>
    </w:tbl>
    <w:p w14:paraId="36EF2C85"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108BCC07" w14:textId="77777777" w:rsidR="00F73A5B" w:rsidRPr="003E7EEE" w:rsidRDefault="00F73A5B"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w:t>
      </w:r>
      <w:r w:rsidR="003E7EEE">
        <w:rPr>
          <w:rFonts w:ascii="Calibri" w:eastAsia="Times New Roman" w:hAnsi="Calibri"/>
          <w:color w:val="000000"/>
          <w:sz w:val="16"/>
          <w:szCs w:val="16"/>
        </w:rPr>
        <w:t xml:space="preserve">genders </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where a significant difference </w:t>
      </w:r>
      <w:r w:rsidR="00F2030E">
        <w:rPr>
          <w:rFonts w:ascii="Calibri" w:eastAsia="Times New Roman" w:hAnsi="Calibri"/>
          <w:color w:val="000000"/>
          <w:sz w:val="16"/>
          <w:szCs w:val="16"/>
        </w:rPr>
        <w:t xml:space="preserve">p&lt;0.05 </w:t>
      </w:r>
      <w:r w:rsidR="00F2030E" w:rsidRPr="009F37D8">
        <w:rPr>
          <w:rFonts w:ascii="Calibri" w:eastAsia="Times New Roman" w:hAnsi="Calibri"/>
          <w:color w:val="000000"/>
          <w:sz w:val="16"/>
          <w:szCs w:val="16"/>
        </w:rPr>
        <w:t>exists</w:t>
      </w:r>
      <w:r w:rsidR="00F2030E">
        <w:rPr>
          <w:rFonts w:ascii="Calibri" w:eastAsia="Times New Roman" w:hAnsi="Calibri"/>
          <w:color w:val="000000"/>
          <w:sz w:val="16"/>
          <w:szCs w:val="16"/>
        </w:rPr>
        <w:t>)</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are</w:t>
      </w:r>
      <w:r w:rsidR="00F2030E" w:rsidRPr="009F37D8">
        <w:rPr>
          <w:rFonts w:ascii="Calibri" w:eastAsia="Times New Roman" w:hAnsi="Calibri"/>
          <w:color w:val="000000"/>
          <w:sz w:val="16"/>
          <w:szCs w:val="16"/>
        </w:rPr>
        <w:t xml:space="preserve"> </w:t>
      </w:r>
      <w:r w:rsidR="00F2030E">
        <w:rPr>
          <w:rFonts w:ascii="Calibri" w:eastAsia="Times New Roman" w:hAnsi="Calibri"/>
          <w:color w:val="000000"/>
          <w:sz w:val="16"/>
          <w:szCs w:val="16"/>
        </w:rPr>
        <w:t>indicated by c</w:t>
      </w:r>
      <w:r w:rsidR="003E7EEE">
        <w:rPr>
          <w:rFonts w:ascii="Calibri" w:eastAsia="Times New Roman" w:hAnsi="Calibri"/>
          <w:color w:val="000000"/>
          <w:sz w:val="16"/>
          <w:szCs w:val="16"/>
        </w:rPr>
        <w:t>olumn reference letters A and B</w:t>
      </w:r>
    </w:p>
    <w:p w14:paraId="5E1ED69F"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601C86CC" w14:textId="77777777" w:rsidR="00D150DD" w:rsidRDefault="00D150DD" w:rsidP="00D150DD"/>
    <w:p w14:paraId="416C35AC" w14:textId="77777777" w:rsidR="0066586F" w:rsidRDefault="0066586F">
      <w:pPr>
        <w:spacing w:before="240" w:after="0"/>
        <w:jc w:val="left"/>
        <w:rPr>
          <w:b/>
          <w:i/>
          <w:iCs/>
        </w:rPr>
      </w:pPr>
    </w:p>
    <w:p w14:paraId="6F53E119" w14:textId="77777777" w:rsidR="006B7A7D" w:rsidRDefault="006B7A7D">
      <w:pPr>
        <w:spacing w:before="240" w:after="0"/>
        <w:jc w:val="left"/>
        <w:rPr>
          <w:b/>
        </w:rPr>
      </w:pPr>
    </w:p>
    <w:p w14:paraId="7FEF5F35" w14:textId="77777777" w:rsidR="008022FC" w:rsidRPr="00657D19" w:rsidRDefault="008022FC" w:rsidP="008022FC">
      <w:pPr>
        <w:pStyle w:val="Caption"/>
        <w:rPr>
          <w:rFonts w:cs="Times New Roman"/>
          <w:b/>
          <w:i w:val="0"/>
          <w:iCs w:val="0"/>
          <w:color w:val="auto"/>
          <w:sz w:val="24"/>
          <w:szCs w:val="22"/>
          <w:lang w:eastAsia="en-AU"/>
        </w:rPr>
      </w:pPr>
      <w:r w:rsidRPr="0066586F">
        <w:rPr>
          <w:rFonts w:cs="Times New Roman"/>
          <w:b/>
          <w:i w:val="0"/>
          <w:iCs w:val="0"/>
          <w:color w:val="auto"/>
          <w:sz w:val="24"/>
          <w:szCs w:val="22"/>
          <w:lang w:eastAsia="en-AU"/>
        </w:rPr>
        <w:t xml:space="preserve">Table </w:t>
      </w:r>
      <w:r w:rsidRPr="0066586F">
        <w:rPr>
          <w:rFonts w:cs="Times New Roman"/>
          <w:b/>
          <w:i w:val="0"/>
          <w:iCs w:val="0"/>
          <w:color w:val="auto"/>
          <w:sz w:val="24"/>
          <w:szCs w:val="22"/>
          <w:lang w:eastAsia="en-AU"/>
        </w:rPr>
        <w:fldChar w:fldCharType="begin"/>
      </w:r>
      <w:r w:rsidRPr="0066586F">
        <w:rPr>
          <w:rFonts w:cs="Times New Roman"/>
          <w:b/>
          <w:i w:val="0"/>
          <w:iCs w:val="0"/>
          <w:color w:val="auto"/>
          <w:sz w:val="24"/>
          <w:szCs w:val="22"/>
          <w:lang w:eastAsia="en-AU"/>
        </w:rPr>
        <w:instrText xml:space="preserve"> SEQ Table \* ARABIC </w:instrText>
      </w:r>
      <w:r w:rsidRPr="0066586F">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26</w:t>
      </w:r>
      <w:r w:rsidRPr="0066586F">
        <w:rPr>
          <w:rFonts w:cs="Times New Roman"/>
          <w:b/>
          <w:i w:val="0"/>
          <w:iCs w:val="0"/>
          <w:color w:val="auto"/>
          <w:sz w:val="24"/>
          <w:szCs w:val="22"/>
          <w:lang w:eastAsia="en-AU"/>
        </w:rPr>
        <w:fldChar w:fldCharType="end"/>
      </w:r>
      <w:r w:rsidRPr="0066586F">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6586F">
        <w:rPr>
          <w:rFonts w:cs="Times New Roman"/>
          <w:b/>
          <w:i w:val="0"/>
          <w:iCs w:val="0"/>
          <w:color w:val="auto"/>
          <w:sz w:val="24"/>
          <w:szCs w:val="22"/>
          <w:lang w:eastAsia="en-AU"/>
        </w:rPr>
        <w:t xml:space="preserve"> – non-food products – by household structure</w:t>
      </w:r>
    </w:p>
    <w:tbl>
      <w:tblPr>
        <w:tblStyle w:val="TableGrid"/>
        <w:tblW w:w="5000" w:type="pct"/>
        <w:tblLook w:val="04A0" w:firstRow="1" w:lastRow="0" w:firstColumn="1" w:lastColumn="0" w:noHBand="0" w:noVBand="1"/>
      </w:tblPr>
      <w:tblGrid>
        <w:gridCol w:w="3115"/>
        <w:gridCol w:w="1967"/>
        <w:gridCol w:w="1967"/>
        <w:gridCol w:w="1967"/>
      </w:tblGrid>
      <w:tr w:rsidR="0066586F" w14:paraId="5A4189B9" w14:textId="77777777" w:rsidTr="0066586F">
        <w:trPr>
          <w:trHeight w:val="697"/>
        </w:trPr>
        <w:tc>
          <w:tcPr>
            <w:tcW w:w="1727" w:type="pct"/>
            <w:shd w:val="clear" w:color="auto" w:fill="C2CAF4" w:themeFill="text2" w:themeFillTint="33"/>
            <w:vAlign w:val="center"/>
            <w:hideMark/>
          </w:tcPr>
          <w:p w14:paraId="1D248072" w14:textId="77777777" w:rsidR="0066586F" w:rsidRPr="00F73A5B" w:rsidRDefault="0066586F" w:rsidP="0066586F">
            <w:pPr>
              <w:spacing w:after="0"/>
              <w:jc w:val="center"/>
              <w:rPr>
                <w:color w:val="000000"/>
                <w:sz w:val="18"/>
                <w:szCs w:val="18"/>
              </w:rPr>
            </w:pPr>
          </w:p>
        </w:tc>
        <w:tc>
          <w:tcPr>
            <w:tcW w:w="1091" w:type="pct"/>
            <w:shd w:val="clear" w:color="auto" w:fill="C2CAF4" w:themeFill="text2" w:themeFillTint="33"/>
            <w:vAlign w:val="center"/>
          </w:tcPr>
          <w:p w14:paraId="1C606990" w14:textId="77777777" w:rsidR="0066586F" w:rsidRDefault="0066586F" w:rsidP="0066586F">
            <w:pPr>
              <w:spacing w:after="0"/>
              <w:jc w:val="center"/>
              <w:rPr>
                <w:color w:val="000000"/>
                <w:sz w:val="18"/>
                <w:szCs w:val="18"/>
              </w:rPr>
            </w:pPr>
            <w:r>
              <w:rPr>
                <w:color w:val="000000"/>
                <w:sz w:val="18"/>
                <w:szCs w:val="18"/>
              </w:rPr>
              <w:t>Younger single / couple with no children</w:t>
            </w:r>
          </w:p>
          <w:p w14:paraId="39BE6C1D" w14:textId="77777777" w:rsidR="0066586F" w:rsidRPr="00F73A5B" w:rsidRDefault="0066586F" w:rsidP="0066586F">
            <w:pPr>
              <w:spacing w:after="0"/>
              <w:jc w:val="center"/>
              <w:rPr>
                <w:color w:val="000000"/>
                <w:sz w:val="18"/>
                <w:szCs w:val="18"/>
              </w:rPr>
            </w:pPr>
            <w:r>
              <w:rPr>
                <w:color w:val="000000"/>
                <w:sz w:val="18"/>
                <w:szCs w:val="18"/>
              </w:rPr>
              <w:t>A</w:t>
            </w:r>
          </w:p>
        </w:tc>
        <w:tc>
          <w:tcPr>
            <w:tcW w:w="1091" w:type="pct"/>
            <w:shd w:val="clear" w:color="auto" w:fill="C2CAF4" w:themeFill="text2" w:themeFillTint="33"/>
            <w:vAlign w:val="center"/>
          </w:tcPr>
          <w:p w14:paraId="59467438" w14:textId="77777777" w:rsidR="0066586F" w:rsidRDefault="0066586F" w:rsidP="0066586F">
            <w:pPr>
              <w:spacing w:after="0"/>
              <w:jc w:val="center"/>
              <w:rPr>
                <w:color w:val="000000"/>
                <w:sz w:val="18"/>
                <w:szCs w:val="18"/>
              </w:rPr>
            </w:pPr>
            <w:r w:rsidRPr="002F5F52">
              <w:rPr>
                <w:color w:val="000000"/>
                <w:sz w:val="18"/>
                <w:szCs w:val="18"/>
              </w:rPr>
              <w:t>Mature couple or single, no children at home</w:t>
            </w:r>
          </w:p>
          <w:p w14:paraId="7EE56075" w14:textId="77777777" w:rsidR="0066586F" w:rsidRPr="00F73A5B" w:rsidRDefault="0066586F" w:rsidP="0066586F">
            <w:pPr>
              <w:spacing w:after="0"/>
              <w:jc w:val="center"/>
              <w:rPr>
                <w:color w:val="000000"/>
                <w:sz w:val="18"/>
                <w:szCs w:val="18"/>
              </w:rPr>
            </w:pPr>
            <w:r>
              <w:rPr>
                <w:color w:val="000000"/>
                <w:sz w:val="18"/>
                <w:szCs w:val="18"/>
              </w:rPr>
              <w:t>B</w:t>
            </w:r>
          </w:p>
        </w:tc>
        <w:tc>
          <w:tcPr>
            <w:tcW w:w="1091" w:type="pct"/>
            <w:shd w:val="clear" w:color="auto" w:fill="C2CAF4" w:themeFill="text2" w:themeFillTint="33"/>
            <w:vAlign w:val="center"/>
          </w:tcPr>
          <w:p w14:paraId="40B259B9" w14:textId="77777777" w:rsidR="0066586F" w:rsidRDefault="0066586F" w:rsidP="0066586F">
            <w:pPr>
              <w:spacing w:after="0"/>
              <w:jc w:val="center"/>
              <w:rPr>
                <w:color w:val="000000"/>
                <w:sz w:val="18"/>
                <w:szCs w:val="18"/>
              </w:rPr>
            </w:pPr>
            <w:r>
              <w:rPr>
                <w:color w:val="000000"/>
                <w:sz w:val="18"/>
                <w:szCs w:val="18"/>
              </w:rPr>
              <w:t>Family with</w:t>
            </w:r>
            <w:r w:rsidRPr="002F5F52">
              <w:rPr>
                <w:color w:val="000000"/>
                <w:sz w:val="18"/>
                <w:szCs w:val="18"/>
              </w:rPr>
              <w:t xml:space="preserve"> children at home</w:t>
            </w:r>
          </w:p>
          <w:p w14:paraId="1528D35E" w14:textId="77777777" w:rsidR="0066586F" w:rsidRPr="00F73A5B" w:rsidRDefault="0066586F" w:rsidP="0066586F">
            <w:pPr>
              <w:spacing w:after="0"/>
              <w:jc w:val="center"/>
              <w:rPr>
                <w:color w:val="000000"/>
                <w:sz w:val="18"/>
                <w:szCs w:val="18"/>
              </w:rPr>
            </w:pPr>
            <w:r>
              <w:rPr>
                <w:color w:val="000000"/>
                <w:sz w:val="18"/>
                <w:szCs w:val="18"/>
              </w:rPr>
              <w:t>C</w:t>
            </w:r>
          </w:p>
        </w:tc>
      </w:tr>
      <w:tr w:rsidR="0066586F" w14:paraId="653B26A8" w14:textId="77777777" w:rsidTr="0066586F">
        <w:trPr>
          <w:trHeight w:val="300"/>
        </w:trPr>
        <w:tc>
          <w:tcPr>
            <w:tcW w:w="1727" w:type="pct"/>
            <w:shd w:val="clear" w:color="auto" w:fill="C2CAF4" w:themeFill="text2" w:themeFillTint="33"/>
            <w:noWrap/>
            <w:vAlign w:val="center"/>
            <w:hideMark/>
          </w:tcPr>
          <w:p w14:paraId="1F4D707A" w14:textId="77777777" w:rsidR="0066586F" w:rsidRPr="00F73A5B" w:rsidRDefault="0066586F" w:rsidP="0066586F">
            <w:pPr>
              <w:spacing w:after="0"/>
              <w:jc w:val="right"/>
              <w:rPr>
                <w:color w:val="000000"/>
                <w:sz w:val="18"/>
                <w:szCs w:val="18"/>
              </w:rPr>
            </w:pPr>
            <w:r w:rsidRPr="00F73A5B">
              <w:rPr>
                <w:color w:val="000000"/>
                <w:sz w:val="18"/>
                <w:szCs w:val="18"/>
              </w:rPr>
              <w:t>Position 1</w:t>
            </w:r>
          </w:p>
        </w:tc>
        <w:tc>
          <w:tcPr>
            <w:tcW w:w="1091" w:type="pct"/>
            <w:noWrap/>
            <w:vAlign w:val="bottom"/>
          </w:tcPr>
          <w:p w14:paraId="78E0ABDE" w14:textId="77777777" w:rsidR="0066586F" w:rsidRPr="00F73A5B" w:rsidRDefault="0066586F" w:rsidP="0066586F">
            <w:pPr>
              <w:spacing w:after="0"/>
              <w:jc w:val="center"/>
              <w:rPr>
                <w:color w:val="000000"/>
                <w:sz w:val="18"/>
                <w:szCs w:val="18"/>
              </w:rPr>
            </w:pPr>
            <w:r w:rsidRPr="0066586F">
              <w:rPr>
                <w:color w:val="000000"/>
                <w:sz w:val="18"/>
                <w:szCs w:val="18"/>
              </w:rPr>
              <w:t>99%</w:t>
            </w:r>
          </w:p>
        </w:tc>
        <w:tc>
          <w:tcPr>
            <w:tcW w:w="1091" w:type="pct"/>
            <w:noWrap/>
            <w:vAlign w:val="bottom"/>
          </w:tcPr>
          <w:p w14:paraId="5E2E62A6" w14:textId="77777777" w:rsidR="0066586F" w:rsidRPr="00F73A5B" w:rsidRDefault="0066586F" w:rsidP="0066586F">
            <w:pPr>
              <w:spacing w:after="0"/>
              <w:jc w:val="center"/>
              <w:rPr>
                <w:color w:val="000000"/>
                <w:sz w:val="18"/>
                <w:szCs w:val="18"/>
              </w:rPr>
            </w:pPr>
            <w:r w:rsidRPr="0066586F">
              <w:rPr>
                <w:color w:val="000000"/>
                <w:sz w:val="18"/>
                <w:szCs w:val="18"/>
              </w:rPr>
              <w:t>97%</w:t>
            </w:r>
          </w:p>
        </w:tc>
        <w:tc>
          <w:tcPr>
            <w:tcW w:w="1091" w:type="pct"/>
            <w:noWrap/>
            <w:vAlign w:val="bottom"/>
          </w:tcPr>
          <w:p w14:paraId="348B7603" w14:textId="77777777" w:rsidR="0066586F" w:rsidRPr="00F73A5B" w:rsidRDefault="0066586F" w:rsidP="0066586F">
            <w:pPr>
              <w:spacing w:after="0"/>
              <w:jc w:val="center"/>
              <w:rPr>
                <w:color w:val="000000"/>
                <w:sz w:val="18"/>
                <w:szCs w:val="18"/>
              </w:rPr>
            </w:pPr>
            <w:r w:rsidRPr="0066586F">
              <w:rPr>
                <w:color w:val="000000"/>
                <w:sz w:val="18"/>
                <w:szCs w:val="18"/>
              </w:rPr>
              <w:t>98%</w:t>
            </w:r>
          </w:p>
        </w:tc>
      </w:tr>
      <w:tr w:rsidR="0066586F" w14:paraId="05A895AD" w14:textId="77777777" w:rsidTr="0066586F">
        <w:trPr>
          <w:trHeight w:val="300"/>
        </w:trPr>
        <w:tc>
          <w:tcPr>
            <w:tcW w:w="1727" w:type="pct"/>
            <w:shd w:val="clear" w:color="auto" w:fill="C2CAF4" w:themeFill="text2" w:themeFillTint="33"/>
            <w:noWrap/>
            <w:vAlign w:val="center"/>
            <w:hideMark/>
          </w:tcPr>
          <w:p w14:paraId="2946E582" w14:textId="77777777" w:rsidR="0066586F" w:rsidRPr="00F73A5B" w:rsidRDefault="0066586F" w:rsidP="0066586F">
            <w:pPr>
              <w:spacing w:after="0"/>
              <w:jc w:val="right"/>
              <w:rPr>
                <w:color w:val="000000"/>
                <w:sz w:val="18"/>
                <w:szCs w:val="18"/>
              </w:rPr>
            </w:pPr>
            <w:r w:rsidRPr="00F73A5B">
              <w:rPr>
                <w:color w:val="000000"/>
                <w:sz w:val="18"/>
                <w:szCs w:val="18"/>
              </w:rPr>
              <w:t>Position 2</w:t>
            </w:r>
          </w:p>
        </w:tc>
        <w:tc>
          <w:tcPr>
            <w:tcW w:w="1091" w:type="pct"/>
            <w:noWrap/>
            <w:vAlign w:val="bottom"/>
          </w:tcPr>
          <w:p w14:paraId="1FDF63FA" w14:textId="77777777" w:rsidR="0066586F" w:rsidRPr="00F73A5B" w:rsidRDefault="0066586F" w:rsidP="0066586F">
            <w:pPr>
              <w:spacing w:after="0"/>
              <w:jc w:val="center"/>
              <w:rPr>
                <w:color w:val="000000"/>
                <w:sz w:val="18"/>
                <w:szCs w:val="18"/>
              </w:rPr>
            </w:pPr>
            <w:r w:rsidRPr="0066586F">
              <w:rPr>
                <w:color w:val="000000"/>
                <w:sz w:val="18"/>
                <w:szCs w:val="18"/>
              </w:rPr>
              <w:t>96%</w:t>
            </w:r>
          </w:p>
        </w:tc>
        <w:tc>
          <w:tcPr>
            <w:tcW w:w="1091" w:type="pct"/>
            <w:noWrap/>
            <w:vAlign w:val="bottom"/>
          </w:tcPr>
          <w:p w14:paraId="580B26B1" w14:textId="77777777" w:rsidR="0066586F" w:rsidRPr="00F73A5B" w:rsidRDefault="0066586F" w:rsidP="0066586F">
            <w:pPr>
              <w:spacing w:after="0"/>
              <w:jc w:val="center"/>
              <w:rPr>
                <w:color w:val="000000"/>
                <w:sz w:val="18"/>
                <w:szCs w:val="18"/>
              </w:rPr>
            </w:pPr>
            <w:r w:rsidRPr="0066586F">
              <w:rPr>
                <w:color w:val="000000"/>
                <w:sz w:val="18"/>
                <w:szCs w:val="18"/>
              </w:rPr>
              <w:t>93%</w:t>
            </w:r>
          </w:p>
        </w:tc>
        <w:tc>
          <w:tcPr>
            <w:tcW w:w="1091" w:type="pct"/>
            <w:noWrap/>
            <w:vAlign w:val="bottom"/>
          </w:tcPr>
          <w:p w14:paraId="3ED828F8" w14:textId="77777777" w:rsidR="0066586F" w:rsidRPr="00F73A5B" w:rsidRDefault="0066586F" w:rsidP="0066586F">
            <w:pPr>
              <w:spacing w:after="0"/>
              <w:jc w:val="center"/>
              <w:rPr>
                <w:color w:val="000000"/>
                <w:sz w:val="18"/>
                <w:szCs w:val="18"/>
              </w:rPr>
            </w:pPr>
            <w:r w:rsidRPr="0066586F">
              <w:rPr>
                <w:color w:val="000000"/>
                <w:sz w:val="18"/>
                <w:szCs w:val="18"/>
              </w:rPr>
              <w:t>96%</w:t>
            </w:r>
          </w:p>
        </w:tc>
      </w:tr>
      <w:tr w:rsidR="0066586F" w14:paraId="7088FF1A" w14:textId="77777777" w:rsidTr="0066586F">
        <w:trPr>
          <w:trHeight w:val="300"/>
        </w:trPr>
        <w:tc>
          <w:tcPr>
            <w:tcW w:w="1727" w:type="pct"/>
            <w:shd w:val="clear" w:color="auto" w:fill="C2CAF4" w:themeFill="text2" w:themeFillTint="33"/>
            <w:noWrap/>
            <w:vAlign w:val="center"/>
            <w:hideMark/>
          </w:tcPr>
          <w:p w14:paraId="2F82D0AF" w14:textId="77777777" w:rsidR="0066586F" w:rsidRPr="00F73A5B" w:rsidRDefault="0066586F" w:rsidP="0066586F">
            <w:pPr>
              <w:spacing w:after="0"/>
              <w:jc w:val="right"/>
              <w:rPr>
                <w:color w:val="000000"/>
                <w:sz w:val="18"/>
                <w:szCs w:val="18"/>
              </w:rPr>
            </w:pPr>
            <w:r w:rsidRPr="00F73A5B">
              <w:rPr>
                <w:color w:val="000000"/>
                <w:sz w:val="18"/>
                <w:szCs w:val="18"/>
              </w:rPr>
              <w:t>Position 3</w:t>
            </w:r>
          </w:p>
        </w:tc>
        <w:tc>
          <w:tcPr>
            <w:tcW w:w="1091" w:type="pct"/>
            <w:noWrap/>
            <w:vAlign w:val="bottom"/>
          </w:tcPr>
          <w:p w14:paraId="488CA450" w14:textId="77777777" w:rsidR="0066586F" w:rsidRPr="00F73A5B" w:rsidRDefault="0066586F" w:rsidP="0066586F">
            <w:pPr>
              <w:spacing w:after="0"/>
              <w:jc w:val="center"/>
              <w:rPr>
                <w:color w:val="000000"/>
                <w:sz w:val="18"/>
                <w:szCs w:val="18"/>
              </w:rPr>
            </w:pPr>
            <w:r w:rsidRPr="0066586F">
              <w:rPr>
                <w:color w:val="000000"/>
                <w:sz w:val="18"/>
                <w:szCs w:val="18"/>
              </w:rPr>
              <w:t>95%</w:t>
            </w:r>
          </w:p>
        </w:tc>
        <w:tc>
          <w:tcPr>
            <w:tcW w:w="1091" w:type="pct"/>
            <w:noWrap/>
            <w:vAlign w:val="bottom"/>
          </w:tcPr>
          <w:p w14:paraId="568869A0" w14:textId="77777777" w:rsidR="0066586F" w:rsidRPr="00F73A5B" w:rsidRDefault="0066586F" w:rsidP="0066586F">
            <w:pPr>
              <w:spacing w:after="0"/>
              <w:jc w:val="center"/>
              <w:rPr>
                <w:color w:val="000000"/>
                <w:sz w:val="18"/>
                <w:szCs w:val="18"/>
              </w:rPr>
            </w:pPr>
            <w:r w:rsidRPr="0066586F">
              <w:rPr>
                <w:color w:val="000000"/>
                <w:sz w:val="18"/>
                <w:szCs w:val="18"/>
              </w:rPr>
              <w:t>93%</w:t>
            </w:r>
          </w:p>
        </w:tc>
        <w:tc>
          <w:tcPr>
            <w:tcW w:w="1091" w:type="pct"/>
            <w:noWrap/>
            <w:vAlign w:val="bottom"/>
          </w:tcPr>
          <w:p w14:paraId="4A4913CA" w14:textId="77777777" w:rsidR="0066586F" w:rsidRPr="00F73A5B" w:rsidRDefault="0066586F" w:rsidP="0066586F">
            <w:pPr>
              <w:spacing w:after="0"/>
              <w:jc w:val="center"/>
              <w:rPr>
                <w:color w:val="000000"/>
                <w:sz w:val="18"/>
                <w:szCs w:val="18"/>
              </w:rPr>
            </w:pPr>
            <w:r w:rsidRPr="0066586F">
              <w:rPr>
                <w:color w:val="000000"/>
                <w:sz w:val="18"/>
                <w:szCs w:val="18"/>
              </w:rPr>
              <w:t>94%</w:t>
            </w:r>
          </w:p>
        </w:tc>
      </w:tr>
      <w:tr w:rsidR="0066586F" w14:paraId="05E00FDE" w14:textId="77777777" w:rsidTr="0066586F">
        <w:trPr>
          <w:trHeight w:val="300"/>
        </w:trPr>
        <w:tc>
          <w:tcPr>
            <w:tcW w:w="1727" w:type="pct"/>
            <w:shd w:val="clear" w:color="auto" w:fill="C2CAF4" w:themeFill="text2" w:themeFillTint="33"/>
            <w:noWrap/>
            <w:vAlign w:val="center"/>
            <w:hideMark/>
          </w:tcPr>
          <w:p w14:paraId="52AF76AA" w14:textId="77777777" w:rsidR="0066586F" w:rsidRPr="00F73A5B" w:rsidRDefault="0066586F" w:rsidP="0066586F">
            <w:pPr>
              <w:spacing w:after="0"/>
              <w:jc w:val="right"/>
              <w:rPr>
                <w:color w:val="000000"/>
                <w:sz w:val="18"/>
                <w:szCs w:val="18"/>
              </w:rPr>
            </w:pPr>
            <w:r w:rsidRPr="00F73A5B">
              <w:rPr>
                <w:color w:val="000000"/>
                <w:sz w:val="18"/>
                <w:szCs w:val="18"/>
              </w:rPr>
              <w:t>Position 4</w:t>
            </w:r>
          </w:p>
        </w:tc>
        <w:tc>
          <w:tcPr>
            <w:tcW w:w="1091" w:type="pct"/>
            <w:noWrap/>
            <w:vAlign w:val="bottom"/>
          </w:tcPr>
          <w:p w14:paraId="30683917" w14:textId="77777777" w:rsidR="0066586F" w:rsidRPr="00F73A5B" w:rsidRDefault="0066586F" w:rsidP="0066586F">
            <w:pPr>
              <w:spacing w:after="0"/>
              <w:jc w:val="center"/>
              <w:rPr>
                <w:color w:val="000000"/>
                <w:sz w:val="18"/>
                <w:szCs w:val="18"/>
              </w:rPr>
            </w:pPr>
            <w:r w:rsidRPr="0066586F">
              <w:rPr>
                <w:color w:val="000000"/>
                <w:sz w:val="18"/>
                <w:szCs w:val="18"/>
              </w:rPr>
              <w:t>89%</w:t>
            </w:r>
          </w:p>
        </w:tc>
        <w:tc>
          <w:tcPr>
            <w:tcW w:w="1091" w:type="pct"/>
            <w:noWrap/>
            <w:vAlign w:val="bottom"/>
          </w:tcPr>
          <w:p w14:paraId="2962FF53" w14:textId="77777777" w:rsidR="0066586F" w:rsidRPr="00F73A5B" w:rsidRDefault="0066586F" w:rsidP="0066586F">
            <w:pPr>
              <w:spacing w:after="0"/>
              <w:jc w:val="center"/>
              <w:rPr>
                <w:color w:val="000000"/>
                <w:sz w:val="18"/>
                <w:szCs w:val="18"/>
              </w:rPr>
            </w:pPr>
            <w:r w:rsidRPr="0066586F">
              <w:rPr>
                <w:color w:val="000000"/>
                <w:sz w:val="18"/>
                <w:szCs w:val="18"/>
              </w:rPr>
              <w:t>86%</w:t>
            </w:r>
          </w:p>
        </w:tc>
        <w:tc>
          <w:tcPr>
            <w:tcW w:w="1091" w:type="pct"/>
            <w:noWrap/>
            <w:vAlign w:val="bottom"/>
          </w:tcPr>
          <w:p w14:paraId="55E9D011" w14:textId="77777777" w:rsidR="0066586F" w:rsidRPr="00F73A5B" w:rsidRDefault="0066586F" w:rsidP="0066586F">
            <w:pPr>
              <w:spacing w:after="0"/>
              <w:jc w:val="center"/>
              <w:rPr>
                <w:color w:val="000000"/>
                <w:sz w:val="18"/>
                <w:szCs w:val="18"/>
              </w:rPr>
            </w:pPr>
            <w:r w:rsidRPr="0066586F">
              <w:rPr>
                <w:color w:val="000000"/>
                <w:sz w:val="18"/>
                <w:szCs w:val="18"/>
              </w:rPr>
              <w:t>91%</w:t>
            </w:r>
          </w:p>
        </w:tc>
      </w:tr>
      <w:tr w:rsidR="0066586F" w14:paraId="6F72A535" w14:textId="77777777" w:rsidTr="0066586F">
        <w:trPr>
          <w:trHeight w:val="300"/>
        </w:trPr>
        <w:tc>
          <w:tcPr>
            <w:tcW w:w="1727" w:type="pct"/>
            <w:shd w:val="clear" w:color="auto" w:fill="C2CAF4" w:themeFill="text2" w:themeFillTint="33"/>
            <w:noWrap/>
            <w:vAlign w:val="center"/>
            <w:hideMark/>
          </w:tcPr>
          <w:p w14:paraId="7FCD7C81" w14:textId="77777777" w:rsidR="0066586F" w:rsidRPr="00F73A5B" w:rsidRDefault="0066586F" w:rsidP="0066586F">
            <w:pPr>
              <w:spacing w:after="0"/>
              <w:jc w:val="right"/>
              <w:rPr>
                <w:color w:val="000000"/>
                <w:sz w:val="18"/>
                <w:szCs w:val="18"/>
              </w:rPr>
            </w:pPr>
            <w:r w:rsidRPr="00F73A5B">
              <w:rPr>
                <w:color w:val="000000"/>
                <w:sz w:val="18"/>
                <w:szCs w:val="18"/>
              </w:rPr>
              <w:t>Position 5</w:t>
            </w:r>
          </w:p>
        </w:tc>
        <w:tc>
          <w:tcPr>
            <w:tcW w:w="1091" w:type="pct"/>
            <w:noWrap/>
            <w:vAlign w:val="bottom"/>
          </w:tcPr>
          <w:p w14:paraId="092E5E4C" w14:textId="77777777" w:rsidR="0066586F" w:rsidRPr="00F73A5B" w:rsidRDefault="0066586F" w:rsidP="0066586F">
            <w:pPr>
              <w:spacing w:after="0"/>
              <w:jc w:val="center"/>
              <w:rPr>
                <w:color w:val="000000"/>
                <w:sz w:val="18"/>
                <w:szCs w:val="18"/>
              </w:rPr>
            </w:pPr>
            <w:r w:rsidRPr="0066586F">
              <w:rPr>
                <w:color w:val="000000"/>
                <w:sz w:val="18"/>
                <w:szCs w:val="18"/>
              </w:rPr>
              <w:t>91%B</w:t>
            </w:r>
          </w:p>
        </w:tc>
        <w:tc>
          <w:tcPr>
            <w:tcW w:w="1091" w:type="pct"/>
            <w:noWrap/>
            <w:vAlign w:val="bottom"/>
          </w:tcPr>
          <w:p w14:paraId="52E43FC8" w14:textId="77777777" w:rsidR="0066586F" w:rsidRPr="00F73A5B" w:rsidRDefault="0066586F" w:rsidP="0066586F">
            <w:pPr>
              <w:spacing w:after="0"/>
              <w:jc w:val="center"/>
              <w:rPr>
                <w:color w:val="000000"/>
                <w:sz w:val="18"/>
                <w:szCs w:val="18"/>
              </w:rPr>
            </w:pPr>
            <w:r w:rsidRPr="0066586F">
              <w:rPr>
                <w:color w:val="000000"/>
                <w:sz w:val="18"/>
                <w:szCs w:val="18"/>
              </w:rPr>
              <w:t>83%</w:t>
            </w:r>
          </w:p>
        </w:tc>
        <w:tc>
          <w:tcPr>
            <w:tcW w:w="1091" w:type="pct"/>
            <w:noWrap/>
            <w:vAlign w:val="bottom"/>
          </w:tcPr>
          <w:p w14:paraId="196FC203" w14:textId="77777777" w:rsidR="0066586F" w:rsidRPr="00F73A5B" w:rsidRDefault="0066586F" w:rsidP="0066586F">
            <w:pPr>
              <w:spacing w:after="0"/>
              <w:jc w:val="center"/>
              <w:rPr>
                <w:color w:val="000000"/>
                <w:sz w:val="18"/>
                <w:szCs w:val="18"/>
              </w:rPr>
            </w:pPr>
            <w:r w:rsidRPr="0066586F">
              <w:rPr>
                <w:color w:val="000000"/>
                <w:sz w:val="18"/>
                <w:szCs w:val="18"/>
              </w:rPr>
              <w:t>92%B</w:t>
            </w:r>
          </w:p>
        </w:tc>
      </w:tr>
      <w:tr w:rsidR="0066586F" w14:paraId="34B74B72" w14:textId="77777777" w:rsidTr="0066586F">
        <w:trPr>
          <w:trHeight w:val="300"/>
        </w:trPr>
        <w:tc>
          <w:tcPr>
            <w:tcW w:w="1727" w:type="pct"/>
            <w:shd w:val="clear" w:color="auto" w:fill="C2CAF4" w:themeFill="text2" w:themeFillTint="33"/>
            <w:noWrap/>
            <w:vAlign w:val="center"/>
            <w:hideMark/>
          </w:tcPr>
          <w:p w14:paraId="1C38E455" w14:textId="77777777" w:rsidR="0066586F" w:rsidRPr="00F73A5B" w:rsidRDefault="0066586F" w:rsidP="0066586F">
            <w:pPr>
              <w:spacing w:after="0"/>
              <w:jc w:val="right"/>
              <w:rPr>
                <w:color w:val="000000"/>
                <w:sz w:val="18"/>
                <w:szCs w:val="18"/>
              </w:rPr>
            </w:pPr>
            <w:r w:rsidRPr="00F73A5B">
              <w:rPr>
                <w:color w:val="000000"/>
                <w:sz w:val="18"/>
                <w:szCs w:val="18"/>
              </w:rPr>
              <w:t>Position 6</w:t>
            </w:r>
          </w:p>
        </w:tc>
        <w:tc>
          <w:tcPr>
            <w:tcW w:w="1091" w:type="pct"/>
            <w:noWrap/>
            <w:vAlign w:val="bottom"/>
          </w:tcPr>
          <w:p w14:paraId="4D9C50F1" w14:textId="77777777" w:rsidR="0066586F" w:rsidRPr="00F73A5B" w:rsidRDefault="0066586F" w:rsidP="0066586F">
            <w:pPr>
              <w:spacing w:after="0"/>
              <w:jc w:val="center"/>
              <w:rPr>
                <w:color w:val="000000"/>
                <w:sz w:val="18"/>
                <w:szCs w:val="18"/>
              </w:rPr>
            </w:pPr>
            <w:r w:rsidRPr="0066586F">
              <w:rPr>
                <w:color w:val="000000"/>
                <w:sz w:val="18"/>
                <w:szCs w:val="18"/>
              </w:rPr>
              <w:t>82%B</w:t>
            </w:r>
          </w:p>
        </w:tc>
        <w:tc>
          <w:tcPr>
            <w:tcW w:w="1091" w:type="pct"/>
            <w:noWrap/>
            <w:vAlign w:val="bottom"/>
          </w:tcPr>
          <w:p w14:paraId="00DA1302" w14:textId="77777777" w:rsidR="0066586F" w:rsidRPr="00F73A5B" w:rsidRDefault="0066586F" w:rsidP="0066586F">
            <w:pPr>
              <w:spacing w:after="0"/>
              <w:jc w:val="center"/>
              <w:rPr>
                <w:color w:val="000000"/>
                <w:sz w:val="18"/>
                <w:szCs w:val="18"/>
              </w:rPr>
            </w:pPr>
            <w:r w:rsidRPr="0066586F">
              <w:rPr>
                <w:color w:val="000000"/>
                <w:sz w:val="18"/>
                <w:szCs w:val="18"/>
              </w:rPr>
              <w:t>71%</w:t>
            </w:r>
          </w:p>
        </w:tc>
        <w:tc>
          <w:tcPr>
            <w:tcW w:w="1091" w:type="pct"/>
            <w:noWrap/>
            <w:vAlign w:val="bottom"/>
          </w:tcPr>
          <w:p w14:paraId="4917E4F4" w14:textId="77777777" w:rsidR="0066586F" w:rsidRPr="00F73A5B" w:rsidRDefault="0066586F" w:rsidP="0066586F">
            <w:pPr>
              <w:spacing w:after="0"/>
              <w:jc w:val="center"/>
              <w:rPr>
                <w:color w:val="000000"/>
                <w:sz w:val="18"/>
                <w:szCs w:val="18"/>
              </w:rPr>
            </w:pPr>
            <w:r w:rsidRPr="0066586F">
              <w:rPr>
                <w:color w:val="000000"/>
                <w:sz w:val="18"/>
                <w:szCs w:val="18"/>
              </w:rPr>
              <w:t>83%B</w:t>
            </w:r>
          </w:p>
        </w:tc>
      </w:tr>
      <w:tr w:rsidR="0066586F" w14:paraId="40FF7930" w14:textId="77777777" w:rsidTr="0066586F">
        <w:trPr>
          <w:trHeight w:val="300"/>
        </w:trPr>
        <w:tc>
          <w:tcPr>
            <w:tcW w:w="1727" w:type="pct"/>
            <w:shd w:val="clear" w:color="auto" w:fill="C2CAF4" w:themeFill="text2" w:themeFillTint="33"/>
            <w:noWrap/>
            <w:vAlign w:val="center"/>
            <w:hideMark/>
          </w:tcPr>
          <w:p w14:paraId="76D61B71" w14:textId="77777777" w:rsidR="0066586F" w:rsidRPr="00F73A5B" w:rsidRDefault="0066586F" w:rsidP="0066586F">
            <w:pPr>
              <w:spacing w:after="0"/>
              <w:jc w:val="right"/>
              <w:rPr>
                <w:color w:val="000000"/>
                <w:sz w:val="18"/>
                <w:szCs w:val="18"/>
              </w:rPr>
            </w:pPr>
            <w:r w:rsidRPr="00F73A5B">
              <w:rPr>
                <w:color w:val="000000"/>
                <w:sz w:val="18"/>
                <w:szCs w:val="18"/>
              </w:rPr>
              <w:t>Position 7</w:t>
            </w:r>
          </w:p>
        </w:tc>
        <w:tc>
          <w:tcPr>
            <w:tcW w:w="1091" w:type="pct"/>
            <w:noWrap/>
            <w:vAlign w:val="bottom"/>
          </w:tcPr>
          <w:p w14:paraId="0EE7C5C0" w14:textId="77777777" w:rsidR="0066586F" w:rsidRPr="00F73A5B" w:rsidRDefault="0066586F" w:rsidP="0066586F">
            <w:pPr>
              <w:spacing w:after="0"/>
              <w:jc w:val="center"/>
              <w:rPr>
                <w:color w:val="000000"/>
                <w:sz w:val="18"/>
                <w:szCs w:val="18"/>
              </w:rPr>
            </w:pPr>
            <w:r w:rsidRPr="0066586F">
              <w:rPr>
                <w:color w:val="000000"/>
                <w:sz w:val="18"/>
                <w:szCs w:val="18"/>
              </w:rPr>
              <w:t>83%</w:t>
            </w:r>
          </w:p>
        </w:tc>
        <w:tc>
          <w:tcPr>
            <w:tcW w:w="1091" w:type="pct"/>
            <w:noWrap/>
            <w:vAlign w:val="bottom"/>
          </w:tcPr>
          <w:p w14:paraId="6C9A086D" w14:textId="77777777" w:rsidR="0066586F" w:rsidRPr="00F73A5B" w:rsidRDefault="0066586F" w:rsidP="0066586F">
            <w:pPr>
              <w:spacing w:after="0"/>
              <w:jc w:val="center"/>
              <w:rPr>
                <w:color w:val="000000"/>
                <w:sz w:val="18"/>
                <w:szCs w:val="18"/>
              </w:rPr>
            </w:pPr>
            <w:r w:rsidRPr="0066586F">
              <w:rPr>
                <w:color w:val="000000"/>
                <w:sz w:val="18"/>
                <w:szCs w:val="18"/>
              </w:rPr>
              <w:t>78%</w:t>
            </w:r>
          </w:p>
        </w:tc>
        <w:tc>
          <w:tcPr>
            <w:tcW w:w="1091" w:type="pct"/>
            <w:noWrap/>
            <w:vAlign w:val="bottom"/>
          </w:tcPr>
          <w:p w14:paraId="6C4227D8" w14:textId="77777777" w:rsidR="0066586F" w:rsidRPr="00F73A5B" w:rsidRDefault="0066586F" w:rsidP="0066586F">
            <w:pPr>
              <w:spacing w:after="0"/>
              <w:jc w:val="center"/>
              <w:rPr>
                <w:color w:val="000000"/>
                <w:sz w:val="18"/>
                <w:szCs w:val="18"/>
              </w:rPr>
            </w:pPr>
            <w:r w:rsidRPr="0066586F">
              <w:rPr>
                <w:color w:val="000000"/>
                <w:sz w:val="18"/>
                <w:szCs w:val="18"/>
              </w:rPr>
              <w:t>86%B</w:t>
            </w:r>
          </w:p>
        </w:tc>
      </w:tr>
      <w:tr w:rsidR="0066586F" w14:paraId="40B01131" w14:textId="77777777" w:rsidTr="0066586F">
        <w:trPr>
          <w:trHeight w:val="300"/>
        </w:trPr>
        <w:tc>
          <w:tcPr>
            <w:tcW w:w="1727" w:type="pct"/>
            <w:shd w:val="clear" w:color="auto" w:fill="C2CAF4" w:themeFill="text2" w:themeFillTint="33"/>
            <w:noWrap/>
            <w:vAlign w:val="center"/>
            <w:hideMark/>
          </w:tcPr>
          <w:p w14:paraId="23D8F9AF" w14:textId="77777777" w:rsidR="0066586F" w:rsidRPr="00F73A5B" w:rsidRDefault="0066586F" w:rsidP="0066586F">
            <w:pPr>
              <w:spacing w:after="0"/>
              <w:jc w:val="right"/>
              <w:rPr>
                <w:color w:val="000000"/>
                <w:sz w:val="18"/>
                <w:szCs w:val="18"/>
              </w:rPr>
            </w:pPr>
            <w:r w:rsidRPr="00F73A5B">
              <w:rPr>
                <w:color w:val="000000"/>
                <w:sz w:val="18"/>
                <w:szCs w:val="18"/>
              </w:rPr>
              <w:t>Position 8</w:t>
            </w:r>
          </w:p>
        </w:tc>
        <w:tc>
          <w:tcPr>
            <w:tcW w:w="1091" w:type="pct"/>
            <w:noWrap/>
            <w:vAlign w:val="bottom"/>
          </w:tcPr>
          <w:p w14:paraId="55EF80D8" w14:textId="77777777" w:rsidR="0066586F" w:rsidRPr="00F73A5B" w:rsidRDefault="0066586F" w:rsidP="0066586F">
            <w:pPr>
              <w:spacing w:after="0"/>
              <w:jc w:val="center"/>
              <w:rPr>
                <w:color w:val="000000"/>
                <w:sz w:val="18"/>
                <w:szCs w:val="18"/>
              </w:rPr>
            </w:pPr>
            <w:r w:rsidRPr="0066586F">
              <w:rPr>
                <w:color w:val="000000"/>
                <w:sz w:val="18"/>
                <w:szCs w:val="18"/>
              </w:rPr>
              <w:t>73%</w:t>
            </w:r>
          </w:p>
        </w:tc>
        <w:tc>
          <w:tcPr>
            <w:tcW w:w="1091" w:type="pct"/>
            <w:noWrap/>
            <w:vAlign w:val="bottom"/>
          </w:tcPr>
          <w:p w14:paraId="602EC93D" w14:textId="77777777" w:rsidR="0066586F" w:rsidRPr="00F73A5B" w:rsidRDefault="0066586F" w:rsidP="0066586F">
            <w:pPr>
              <w:spacing w:after="0"/>
              <w:jc w:val="center"/>
              <w:rPr>
                <w:color w:val="000000"/>
                <w:sz w:val="18"/>
                <w:szCs w:val="18"/>
              </w:rPr>
            </w:pPr>
            <w:r w:rsidRPr="0066586F">
              <w:rPr>
                <w:color w:val="000000"/>
                <w:sz w:val="18"/>
                <w:szCs w:val="18"/>
              </w:rPr>
              <w:t>70%</w:t>
            </w:r>
          </w:p>
        </w:tc>
        <w:tc>
          <w:tcPr>
            <w:tcW w:w="1091" w:type="pct"/>
            <w:noWrap/>
            <w:vAlign w:val="bottom"/>
          </w:tcPr>
          <w:p w14:paraId="7DEB2324" w14:textId="77777777" w:rsidR="0066586F" w:rsidRPr="00F73A5B" w:rsidRDefault="0066586F" w:rsidP="0066586F">
            <w:pPr>
              <w:spacing w:after="0"/>
              <w:jc w:val="center"/>
              <w:rPr>
                <w:color w:val="000000"/>
                <w:sz w:val="18"/>
                <w:szCs w:val="18"/>
              </w:rPr>
            </w:pPr>
            <w:r w:rsidRPr="0066586F">
              <w:rPr>
                <w:color w:val="000000"/>
                <w:sz w:val="18"/>
                <w:szCs w:val="18"/>
              </w:rPr>
              <w:t>80%B</w:t>
            </w:r>
          </w:p>
        </w:tc>
      </w:tr>
    </w:tbl>
    <w:p w14:paraId="3D905B0B" w14:textId="77777777" w:rsidR="0066586F" w:rsidRPr="00955159" w:rsidRDefault="0066586F"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66019175" w14:textId="77777777" w:rsidR="0066586F" w:rsidRPr="00F2030E" w:rsidRDefault="0066586F"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sidR="0010422D">
        <w:rPr>
          <w:rFonts w:ascii="Calibri" w:eastAsia="Times New Roman" w:hAnsi="Calibri"/>
          <w:color w:val="000000"/>
          <w:sz w:val="16"/>
          <w:szCs w:val="16"/>
        </w:rPr>
        <w:t>household structures</w:t>
      </w:r>
      <w:r>
        <w:rPr>
          <w:rFonts w:ascii="Calibri" w:eastAsia="Times New Roman" w:hAnsi="Calibri"/>
          <w:color w:val="000000"/>
          <w:sz w:val="16"/>
          <w:szCs w:val="16"/>
        </w:rPr>
        <w:t xml:space="preserve"> (</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653614E3"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66CC2B12" w14:textId="77777777" w:rsidR="008022FC" w:rsidRDefault="008022FC" w:rsidP="00D150DD"/>
    <w:p w14:paraId="419D2CE0" w14:textId="77777777" w:rsidR="006B7A7D" w:rsidRDefault="006B7A7D">
      <w:pPr>
        <w:spacing w:before="240" w:after="0"/>
        <w:jc w:val="left"/>
        <w:rPr>
          <w:b/>
          <w:sz w:val="24"/>
        </w:rPr>
      </w:pPr>
      <w:r>
        <w:rPr>
          <w:b/>
          <w:i/>
          <w:iCs/>
          <w:sz w:val="24"/>
        </w:rPr>
        <w:br w:type="page"/>
      </w:r>
    </w:p>
    <w:p w14:paraId="45CF7753"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27</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 xml:space="preserve">food products – by </w:t>
      </w:r>
      <w:r w:rsidR="00E31FE7">
        <w:rPr>
          <w:rFonts w:cs="Times New Roman"/>
          <w:b/>
          <w:i w:val="0"/>
          <w:iCs w:val="0"/>
          <w:color w:val="auto"/>
          <w:sz w:val="24"/>
          <w:szCs w:val="22"/>
          <w:lang w:eastAsia="en-AU"/>
        </w:rPr>
        <w:t>product label usage</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2836"/>
        <w:gridCol w:w="3071"/>
        <w:gridCol w:w="3109"/>
      </w:tblGrid>
      <w:tr w:rsidR="00EE3009" w14:paraId="413797B7" w14:textId="77777777" w:rsidTr="00F73A5B">
        <w:trPr>
          <w:trHeight w:val="568"/>
        </w:trPr>
        <w:tc>
          <w:tcPr>
            <w:tcW w:w="1573" w:type="pct"/>
            <w:shd w:val="clear" w:color="auto" w:fill="C2CAF4" w:themeFill="text2" w:themeFillTint="33"/>
            <w:hideMark/>
          </w:tcPr>
          <w:p w14:paraId="43217ED9" w14:textId="77777777" w:rsidR="00EE3009" w:rsidRPr="00F73A5B" w:rsidRDefault="00EE3009" w:rsidP="00EE3009">
            <w:pPr>
              <w:spacing w:after="0"/>
              <w:jc w:val="center"/>
              <w:rPr>
                <w:color w:val="000000"/>
                <w:sz w:val="18"/>
                <w:szCs w:val="18"/>
              </w:rPr>
            </w:pPr>
          </w:p>
        </w:tc>
        <w:tc>
          <w:tcPr>
            <w:tcW w:w="1703" w:type="pct"/>
            <w:shd w:val="clear" w:color="auto" w:fill="C2CAF4" w:themeFill="text2" w:themeFillTint="33"/>
            <w:vAlign w:val="center"/>
            <w:hideMark/>
          </w:tcPr>
          <w:p w14:paraId="770C208C" w14:textId="77777777" w:rsidR="00EE3009" w:rsidRPr="00BB0871" w:rsidRDefault="00EE3009" w:rsidP="00EE3009">
            <w:pPr>
              <w:spacing w:after="0"/>
              <w:jc w:val="center"/>
              <w:rPr>
                <w:color w:val="000000"/>
                <w:sz w:val="18"/>
                <w:szCs w:val="18"/>
              </w:rPr>
            </w:pPr>
            <w:r w:rsidRPr="00BB0871">
              <w:rPr>
                <w:color w:val="000000"/>
                <w:sz w:val="18"/>
                <w:szCs w:val="18"/>
              </w:rPr>
              <w:t>I look at information on product labels for every / most / some products</w:t>
            </w:r>
          </w:p>
          <w:p w14:paraId="27499345" w14:textId="77777777" w:rsidR="00EE3009" w:rsidRPr="00F73A5B" w:rsidRDefault="00EE3009" w:rsidP="00EE3009">
            <w:pPr>
              <w:spacing w:after="0"/>
              <w:jc w:val="center"/>
              <w:rPr>
                <w:color w:val="000000"/>
                <w:sz w:val="18"/>
                <w:szCs w:val="18"/>
              </w:rPr>
            </w:pPr>
            <w:r w:rsidRPr="00BB0871">
              <w:rPr>
                <w:color w:val="000000"/>
                <w:sz w:val="18"/>
                <w:szCs w:val="18"/>
              </w:rPr>
              <w:t>A</w:t>
            </w:r>
          </w:p>
        </w:tc>
        <w:tc>
          <w:tcPr>
            <w:tcW w:w="1724" w:type="pct"/>
            <w:shd w:val="clear" w:color="auto" w:fill="C2CAF4" w:themeFill="text2" w:themeFillTint="33"/>
            <w:vAlign w:val="center"/>
            <w:hideMark/>
          </w:tcPr>
          <w:p w14:paraId="4CA39402" w14:textId="77777777" w:rsidR="00EE3009" w:rsidRPr="00BB0871" w:rsidRDefault="00EE3009" w:rsidP="00EE3009">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3A71F7AE" w14:textId="77777777" w:rsidR="00EE3009" w:rsidRPr="00F73A5B" w:rsidRDefault="00EE3009" w:rsidP="00EE3009">
            <w:pPr>
              <w:spacing w:after="0"/>
              <w:jc w:val="center"/>
              <w:rPr>
                <w:color w:val="000000"/>
                <w:sz w:val="18"/>
                <w:szCs w:val="18"/>
              </w:rPr>
            </w:pPr>
            <w:r w:rsidRPr="00BB0871">
              <w:rPr>
                <w:color w:val="000000"/>
                <w:sz w:val="18"/>
                <w:szCs w:val="18"/>
              </w:rPr>
              <w:t>B</w:t>
            </w:r>
          </w:p>
        </w:tc>
      </w:tr>
      <w:tr w:rsidR="00EE3009" w14:paraId="5E8A55DE" w14:textId="77777777" w:rsidTr="00F73A5B">
        <w:trPr>
          <w:trHeight w:val="300"/>
        </w:trPr>
        <w:tc>
          <w:tcPr>
            <w:tcW w:w="1573" w:type="pct"/>
            <w:shd w:val="clear" w:color="auto" w:fill="C2CAF4" w:themeFill="text2" w:themeFillTint="33"/>
            <w:noWrap/>
            <w:vAlign w:val="center"/>
            <w:hideMark/>
          </w:tcPr>
          <w:p w14:paraId="0CC42897" w14:textId="77777777" w:rsidR="00EE3009" w:rsidRPr="00F73A5B" w:rsidRDefault="00EE3009" w:rsidP="00EE3009">
            <w:pPr>
              <w:spacing w:after="0"/>
              <w:jc w:val="right"/>
              <w:rPr>
                <w:color w:val="000000"/>
                <w:sz w:val="18"/>
                <w:szCs w:val="18"/>
              </w:rPr>
            </w:pPr>
            <w:r w:rsidRPr="00F73A5B">
              <w:rPr>
                <w:color w:val="000000"/>
                <w:sz w:val="18"/>
                <w:szCs w:val="18"/>
              </w:rPr>
              <w:t>Position 1</w:t>
            </w:r>
          </w:p>
        </w:tc>
        <w:tc>
          <w:tcPr>
            <w:tcW w:w="1703" w:type="pct"/>
            <w:noWrap/>
            <w:vAlign w:val="center"/>
            <w:hideMark/>
          </w:tcPr>
          <w:p w14:paraId="5C55EBEA" w14:textId="77777777" w:rsidR="00EE3009" w:rsidRPr="00F73A5B" w:rsidRDefault="00EE3009" w:rsidP="00EE3009">
            <w:pPr>
              <w:spacing w:after="0"/>
              <w:jc w:val="center"/>
              <w:rPr>
                <w:color w:val="000000"/>
                <w:sz w:val="18"/>
                <w:szCs w:val="18"/>
              </w:rPr>
            </w:pPr>
            <w:r w:rsidRPr="00F73A5B">
              <w:rPr>
                <w:color w:val="000000"/>
                <w:sz w:val="18"/>
                <w:szCs w:val="18"/>
              </w:rPr>
              <w:t>97%</w:t>
            </w:r>
          </w:p>
        </w:tc>
        <w:tc>
          <w:tcPr>
            <w:tcW w:w="1724" w:type="pct"/>
            <w:noWrap/>
            <w:vAlign w:val="center"/>
            <w:hideMark/>
          </w:tcPr>
          <w:p w14:paraId="67485FA6" w14:textId="77777777" w:rsidR="00EE3009" w:rsidRPr="00F73A5B" w:rsidRDefault="00EE3009" w:rsidP="00EE3009">
            <w:pPr>
              <w:spacing w:after="0"/>
              <w:jc w:val="center"/>
              <w:rPr>
                <w:color w:val="000000"/>
                <w:sz w:val="18"/>
                <w:szCs w:val="18"/>
              </w:rPr>
            </w:pPr>
            <w:r w:rsidRPr="00F73A5B">
              <w:rPr>
                <w:color w:val="000000"/>
                <w:sz w:val="18"/>
                <w:szCs w:val="18"/>
              </w:rPr>
              <w:t>99%</w:t>
            </w:r>
          </w:p>
        </w:tc>
      </w:tr>
      <w:tr w:rsidR="00EE3009" w14:paraId="28429C8C" w14:textId="77777777" w:rsidTr="00F73A5B">
        <w:trPr>
          <w:trHeight w:val="300"/>
        </w:trPr>
        <w:tc>
          <w:tcPr>
            <w:tcW w:w="1573" w:type="pct"/>
            <w:shd w:val="clear" w:color="auto" w:fill="C2CAF4" w:themeFill="text2" w:themeFillTint="33"/>
            <w:noWrap/>
            <w:vAlign w:val="center"/>
            <w:hideMark/>
          </w:tcPr>
          <w:p w14:paraId="7C0D1B6F" w14:textId="77777777" w:rsidR="00EE3009" w:rsidRPr="00F73A5B" w:rsidRDefault="00EE3009" w:rsidP="00EE3009">
            <w:pPr>
              <w:spacing w:after="0"/>
              <w:jc w:val="right"/>
              <w:rPr>
                <w:color w:val="000000"/>
                <w:sz w:val="18"/>
                <w:szCs w:val="18"/>
              </w:rPr>
            </w:pPr>
            <w:r w:rsidRPr="00F73A5B">
              <w:rPr>
                <w:color w:val="000000"/>
                <w:sz w:val="18"/>
                <w:szCs w:val="18"/>
              </w:rPr>
              <w:t>Position 2</w:t>
            </w:r>
          </w:p>
        </w:tc>
        <w:tc>
          <w:tcPr>
            <w:tcW w:w="1703" w:type="pct"/>
            <w:noWrap/>
            <w:vAlign w:val="center"/>
            <w:hideMark/>
          </w:tcPr>
          <w:p w14:paraId="1DE25FD9" w14:textId="77777777" w:rsidR="00EE3009" w:rsidRPr="00F73A5B" w:rsidRDefault="00EE3009" w:rsidP="00EE3009">
            <w:pPr>
              <w:spacing w:after="0"/>
              <w:jc w:val="center"/>
              <w:rPr>
                <w:color w:val="000000"/>
                <w:sz w:val="18"/>
                <w:szCs w:val="18"/>
              </w:rPr>
            </w:pPr>
            <w:r w:rsidRPr="00F73A5B">
              <w:rPr>
                <w:color w:val="000000"/>
                <w:sz w:val="18"/>
                <w:szCs w:val="18"/>
              </w:rPr>
              <w:t>95%</w:t>
            </w:r>
          </w:p>
        </w:tc>
        <w:tc>
          <w:tcPr>
            <w:tcW w:w="1724" w:type="pct"/>
            <w:noWrap/>
            <w:vAlign w:val="center"/>
            <w:hideMark/>
          </w:tcPr>
          <w:p w14:paraId="1083B850" w14:textId="77777777" w:rsidR="00EE3009" w:rsidRPr="00F73A5B" w:rsidRDefault="00EE3009" w:rsidP="00EE3009">
            <w:pPr>
              <w:spacing w:after="0"/>
              <w:jc w:val="center"/>
              <w:rPr>
                <w:color w:val="000000"/>
                <w:sz w:val="18"/>
                <w:szCs w:val="18"/>
              </w:rPr>
            </w:pPr>
            <w:r w:rsidRPr="00F73A5B">
              <w:rPr>
                <w:color w:val="000000"/>
                <w:sz w:val="18"/>
                <w:szCs w:val="18"/>
              </w:rPr>
              <w:t>95%</w:t>
            </w:r>
          </w:p>
        </w:tc>
      </w:tr>
      <w:tr w:rsidR="00EE3009" w14:paraId="7395ECE2" w14:textId="77777777" w:rsidTr="00F73A5B">
        <w:trPr>
          <w:trHeight w:val="300"/>
        </w:trPr>
        <w:tc>
          <w:tcPr>
            <w:tcW w:w="1573" w:type="pct"/>
            <w:shd w:val="clear" w:color="auto" w:fill="C2CAF4" w:themeFill="text2" w:themeFillTint="33"/>
            <w:noWrap/>
            <w:vAlign w:val="center"/>
            <w:hideMark/>
          </w:tcPr>
          <w:p w14:paraId="1E7C6547" w14:textId="77777777" w:rsidR="00EE3009" w:rsidRPr="00F73A5B" w:rsidRDefault="00EE3009" w:rsidP="00EE3009">
            <w:pPr>
              <w:spacing w:after="0"/>
              <w:jc w:val="right"/>
              <w:rPr>
                <w:color w:val="000000"/>
                <w:sz w:val="18"/>
                <w:szCs w:val="18"/>
              </w:rPr>
            </w:pPr>
            <w:r w:rsidRPr="00F73A5B">
              <w:rPr>
                <w:color w:val="000000"/>
                <w:sz w:val="18"/>
                <w:szCs w:val="18"/>
              </w:rPr>
              <w:t>Position 3</w:t>
            </w:r>
          </w:p>
        </w:tc>
        <w:tc>
          <w:tcPr>
            <w:tcW w:w="1703" w:type="pct"/>
            <w:noWrap/>
            <w:vAlign w:val="center"/>
            <w:hideMark/>
          </w:tcPr>
          <w:p w14:paraId="25461409" w14:textId="77777777" w:rsidR="00EE3009" w:rsidRPr="00F73A5B" w:rsidRDefault="00EE3009" w:rsidP="00EE3009">
            <w:pPr>
              <w:spacing w:after="0"/>
              <w:jc w:val="center"/>
              <w:rPr>
                <w:color w:val="000000"/>
                <w:sz w:val="18"/>
                <w:szCs w:val="18"/>
              </w:rPr>
            </w:pPr>
            <w:r w:rsidRPr="00F73A5B">
              <w:rPr>
                <w:color w:val="000000"/>
                <w:sz w:val="18"/>
                <w:szCs w:val="18"/>
              </w:rPr>
              <w:t>94%</w:t>
            </w:r>
          </w:p>
        </w:tc>
        <w:tc>
          <w:tcPr>
            <w:tcW w:w="1724" w:type="pct"/>
            <w:noWrap/>
            <w:vAlign w:val="center"/>
            <w:hideMark/>
          </w:tcPr>
          <w:p w14:paraId="0C7B5C70" w14:textId="77777777" w:rsidR="00EE3009" w:rsidRPr="00F73A5B" w:rsidRDefault="00EE3009" w:rsidP="00EE3009">
            <w:pPr>
              <w:spacing w:after="0"/>
              <w:jc w:val="center"/>
              <w:rPr>
                <w:color w:val="000000"/>
                <w:sz w:val="18"/>
                <w:szCs w:val="18"/>
              </w:rPr>
            </w:pPr>
            <w:r w:rsidRPr="00F73A5B">
              <w:rPr>
                <w:color w:val="000000"/>
                <w:sz w:val="18"/>
                <w:szCs w:val="18"/>
              </w:rPr>
              <w:t>95%</w:t>
            </w:r>
          </w:p>
        </w:tc>
      </w:tr>
      <w:tr w:rsidR="00EE3009" w14:paraId="683B291F" w14:textId="77777777" w:rsidTr="00F73A5B">
        <w:trPr>
          <w:trHeight w:val="300"/>
        </w:trPr>
        <w:tc>
          <w:tcPr>
            <w:tcW w:w="1573" w:type="pct"/>
            <w:shd w:val="clear" w:color="auto" w:fill="C2CAF4" w:themeFill="text2" w:themeFillTint="33"/>
            <w:noWrap/>
            <w:vAlign w:val="center"/>
            <w:hideMark/>
          </w:tcPr>
          <w:p w14:paraId="59AD7CC8" w14:textId="77777777" w:rsidR="00EE3009" w:rsidRPr="00F73A5B" w:rsidRDefault="00EE3009" w:rsidP="00EE3009">
            <w:pPr>
              <w:spacing w:after="0"/>
              <w:jc w:val="right"/>
              <w:rPr>
                <w:color w:val="000000"/>
                <w:sz w:val="18"/>
                <w:szCs w:val="18"/>
              </w:rPr>
            </w:pPr>
            <w:r w:rsidRPr="00F73A5B">
              <w:rPr>
                <w:color w:val="000000"/>
                <w:sz w:val="18"/>
                <w:szCs w:val="18"/>
              </w:rPr>
              <w:t>Position 4</w:t>
            </w:r>
          </w:p>
        </w:tc>
        <w:tc>
          <w:tcPr>
            <w:tcW w:w="1703" w:type="pct"/>
            <w:noWrap/>
            <w:vAlign w:val="center"/>
            <w:hideMark/>
          </w:tcPr>
          <w:p w14:paraId="6F98E709"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724" w:type="pct"/>
            <w:noWrap/>
            <w:vAlign w:val="center"/>
            <w:hideMark/>
          </w:tcPr>
          <w:p w14:paraId="57E43110" w14:textId="77777777" w:rsidR="00EE3009" w:rsidRPr="00F73A5B" w:rsidRDefault="00EE3009" w:rsidP="00EE3009">
            <w:pPr>
              <w:spacing w:after="0"/>
              <w:jc w:val="center"/>
              <w:rPr>
                <w:color w:val="000000"/>
                <w:sz w:val="18"/>
                <w:szCs w:val="18"/>
              </w:rPr>
            </w:pPr>
            <w:r w:rsidRPr="00F73A5B">
              <w:rPr>
                <w:color w:val="000000"/>
                <w:sz w:val="18"/>
                <w:szCs w:val="18"/>
              </w:rPr>
              <w:t>92%</w:t>
            </w:r>
          </w:p>
        </w:tc>
      </w:tr>
      <w:tr w:rsidR="00EE3009" w14:paraId="61C08441" w14:textId="77777777" w:rsidTr="00F73A5B">
        <w:trPr>
          <w:trHeight w:val="300"/>
        </w:trPr>
        <w:tc>
          <w:tcPr>
            <w:tcW w:w="1573" w:type="pct"/>
            <w:shd w:val="clear" w:color="auto" w:fill="C2CAF4" w:themeFill="text2" w:themeFillTint="33"/>
            <w:noWrap/>
            <w:vAlign w:val="center"/>
            <w:hideMark/>
          </w:tcPr>
          <w:p w14:paraId="40A58332" w14:textId="77777777" w:rsidR="00EE3009" w:rsidRPr="00F73A5B" w:rsidRDefault="00EE3009" w:rsidP="00EE3009">
            <w:pPr>
              <w:spacing w:after="0"/>
              <w:jc w:val="right"/>
              <w:rPr>
                <w:color w:val="000000"/>
                <w:sz w:val="18"/>
                <w:szCs w:val="18"/>
              </w:rPr>
            </w:pPr>
            <w:r w:rsidRPr="00F73A5B">
              <w:rPr>
                <w:color w:val="000000"/>
                <w:sz w:val="18"/>
                <w:szCs w:val="18"/>
              </w:rPr>
              <w:t>Position 5</w:t>
            </w:r>
          </w:p>
        </w:tc>
        <w:tc>
          <w:tcPr>
            <w:tcW w:w="1703" w:type="pct"/>
            <w:noWrap/>
            <w:vAlign w:val="center"/>
            <w:hideMark/>
          </w:tcPr>
          <w:p w14:paraId="28A6F573"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724" w:type="pct"/>
            <w:noWrap/>
            <w:vAlign w:val="center"/>
            <w:hideMark/>
          </w:tcPr>
          <w:p w14:paraId="2822FFEA" w14:textId="77777777" w:rsidR="00EE3009" w:rsidRPr="00F73A5B" w:rsidRDefault="00EE3009" w:rsidP="00EE3009">
            <w:pPr>
              <w:spacing w:after="0"/>
              <w:jc w:val="center"/>
              <w:rPr>
                <w:color w:val="000000"/>
                <w:sz w:val="18"/>
                <w:szCs w:val="18"/>
              </w:rPr>
            </w:pPr>
            <w:r w:rsidRPr="00F73A5B">
              <w:rPr>
                <w:color w:val="000000"/>
                <w:sz w:val="18"/>
                <w:szCs w:val="18"/>
              </w:rPr>
              <w:t>92%</w:t>
            </w:r>
          </w:p>
        </w:tc>
      </w:tr>
      <w:tr w:rsidR="00EE3009" w14:paraId="16CEBCA1" w14:textId="77777777" w:rsidTr="00F73A5B">
        <w:trPr>
          <w:trHeight w:val="300"/>
        </w:trPr>
        <w:tc>
          <w:tcPr>
            <w:tcW w:w="1573" w:type="pct"/>
            <w:shd w:val="clear" w:color="auto" w:fill="C2CAF4" w:themeFill="text2" w:themeFillTint="33"/>
            <w:noWrap/>
            <w:vAlign w:val="center"/>
            <w:hideMark/>
          </w:tcPr>
          <w:p w14:paraId="319EA00F" w14:textId="77777777" w:rsidR="00EE3009" w:rsidRPr="00F73A5B" w:rsidRDefault="00EE3009" w:rsidP="00EE3009">
            <w:pPr>
              <w:spacing w:after="0"/>
              <w:jc w:val="right"/>
              <w:rPr>
                <w:color w:val="000000"/>
                <w:sz w:val="18"/>
                <w:szCs w:val="18"/>
              </w:rPr>
            </w:pPr>
            <w:r w:rsidRPr="00F73A5B">
              <w:rPr>
                <w:color w:val="000000"/>
                <w:sz w:val="18"/>
                <w:szCs w:val="18"/>
              </w:rPr>
              <w:t>Position 6</w:t>
            </w:r>
          </w:p>
        </w:tc>
        <w:tc>
          <w:tcPr>
            <w:tcW w:w="1703" w:type="pct"/>
            <w:noWrap/>
            <w:vAlign w:val="center"/>
            <w:hideMark/>
          </w:tcPr>
          <w:p w14:paraId="2D6F2F40" w14:textId="77777777" w:rsidR="00EE3009" w:rsidRPr="00F73A5B" w:rsidRDefault="00EE3009" w:rsidP="00EE3009">
            <w:pPr>
              <w:spacing w:after="0"/>
              <w:jc w:val="center"/>
              <w:rPr>
                <w:color w:val="000000"/>
                <w:sz w:val="18"/>
                <w:szCs w:val="18"/>
              </w:rPr>
            </w:pPr>
            <w:r w:rsidRPr="00F73A5B">
              <w:rPr>
                <w:color w:val="000000"/>
                <w:sz w:val="18"/>
                <w:szCs w:val="18"/>
              </w:rPr>
              <w:t>77%</w:t>
            </w:r>
          </w:p>
        </w:tc>
        <w:tc>
          <w:tcPr>
            <w:tcW w:w="1724" w:type="pct"/>
            <w:noWrap/>
            <w:vAlign w:val="center"/>
            <w:hideMark/>
          </w:tcPr>
          <w:p w14:paraId="1D746EE3" w14:textId="77777777" w:rsidR="00EE3009" w:rsidRPr="00F73A5B" w:rsidRDefault="00EE3009" w:rsidP="00EE3009">
            <w:pPr>
              <w:spacing w:after="0"/>
              <w:jc w:val="center"/>
              <w:rPr>
                <w:color w:val="000000"/>
                <w:sz w:val="18"/>
                <w:szCs w:val="18"/>
              </w:rPr>
            </w:pPr>
            <w:r w:rsidRPr="00F73A5B">
              <w:rPr>
                <w:color w:val="000000"/>
                <w:sz w:val="18"/>
                <w:szCs w:val="18"/>
              </w:rPr>
              <w:t>87%A</w:t>
            </w:r>
          </w:p>
        </w:tc>
      </w:tr>
      <w:tr w:rsidR="00EE3009" w14:paraId="48D12BC6" w14:textId="77777777" w:rsidTr="00F73A5B">
        <w:trPr>
          <w:trHeight w:val="300"/>
        </w:trPr>
        <w:tc>
          <w:tcPr>
            <w:tcW w:w="1573" w:type="pct"/>
            <w:shd w:val="clear" w:color="auto" w:fill="C2CAF4" w:themeFill="text2" w:themeFillTint="33"/>
            <w:noWrap/>
            <w:vAlign w:val="center"/>
            <w:hideMark/>
          </w:tcPr>
          <w:p w14:paraId="14272EE1" w14:textId="77777777" w:rsidR="00EE3009" w:rsidRPr="00F73A5B" w:rsidRDefault="00EE3009" w:rsidP="00EE3009">
            <w:pPr>
              <w:spacing w:after="0"/>
              <w:jc w:val="right"/>
              <w:rPr>
                <w:color w:val="000000"/>
                <w:sz w:val="18"/>
                <w:szCs w:val="18"/>
              </w:rPr>
            </w:pPr>
            <w:r w:rsidRPr="00F73A5B">
              <w:rPr>
                <w:color w:val="000000"/>
                <w:sz w:val="18"/>
                <w:szCs w:val="18"/>
              </w:rPr>
              <w:t>Position 7</w:t>
            </w:r>
          </w:p>
        </w:tc>
        <w:tc>
          <w:tcPr>
            <w:tcW w:w="1703" w:type="pct"/>
            <w:noWrap/>
            <w:vAlign w:val="center"/>
            <w:hideMark/>
          </w:tcPr>
          <w:p w14:paraId="3E3E1EAB" w14:textId="77777777" w:rsidR="00EE3009" w:rsidRPr="00F73A5B" w:rsidRDefault="00EE3009" w:rsidP="00EE3009">
            <w:pPr>
              <w:spacing w:after="0"/>
              <w:jc w:val="center"/>
              <w:rPr>
                <w:color w:val="000000"/>
                <w:sz w:val="18"/>
                <w:szCs w:val="18"/>
              </w:rPr>
            </w:pPr>
            <w:r w:rsidRPr="00F73A5B">
              <w:rPr>
                <w:color w:val="000000"/>
                <w:sz w:val="18"/>
                <w:szCs w:val="18"/>
              </w:rPr>
              <w:t>82%</w:t>
            </w:r>
          </w:p>
        </w:tc>
        <w:tc>
          <w:tcPr>
            <w:tcW w:w="1724" w:type="pct"/>
            <w:noWrap/>
            <w:vAlign w:val="center"/>
            <w:hideMark/>
          </w:tcPr>
          <w:p w14:paraId="702B510C" w14:textId="77777777" w:rsidR="00EE3009" w:rsidRPr="00F73A5B" w:rsidRDefault="00EE3009" w:rsidP="00EE3009">
            <w:pPr>
              <w:spacing w:after="0"/>
              <w:jc w:val="center"/>
              <w:rPr>
                <w:color w:val="000000"/>
                <w:sz w:val="18"/>
                <w:szCs w:val="18"/>
              </w:rPr>
            </w:pPr>
            <w:r w:rsidRPr="00F73A5B">
              <w:rPr>
                <w:color w:val="000000"/>
                <w:sz w:val="18"/>
                <w:szCs w:val="18"/>
              </w:rPr>
              <w:t>89%A</w:t>
            </w:r>
          </w:p>
        </w:tc>
      </w:tr>
      <w:tr w:rsidR="00EE3009" w14:paraId="7AFEC1A4" w14:textId="77777777" w:rsidTr="00F73A5B">
        <w:trPr>
          <w:trHeight w:val="300"/>
        </w:trPr>
        <w:tc>
          <w:tcPr>
            <w:tcW w:w="1573" w:type="pct"/>
            <w:shd w:val="clear" w:color="auto" w:fill="C2CAF4" w:themeFill="text2" w:themeFillTint="33"/>
            <w:noWrap/>
            <w:vAlign w:val="center"/>
            <w:hideMark/>
          </w:tcPr>
          <w:p w14:paraId="1B8932DC" w14:textId="77777777" w:rsidR="00EE3009" w:rsidRPr="00F73A5B" w:rsidRDefault="00EE3009" w:rsidP="00EE3009">
            <w:pPr>
              <w:spacing w:after="0"/>
              <w:jc w:val="right"/>
              <w:rPr>
                <w:color w:val="000000"/>
                <w:sz w:val="18"/>
                <w:szCs w:val="18"/>
              </w:rPr>
            </w:pPr>
            <w:r w:rsidRPr="00F73A5B">
              <w:rPr>
                <w:color w:val="000000"/>
                <w:sz w:val="18"/>
                <w:szCs w:val="18"/>
              </w:rPr>
              <w:t>Position 8</w:t>
            </w:r>
          </w:p>
        </w:tc>
        <w:tc>
          <w:tcPr>
            <w:tcW w:w="1703" w:type="pct"/>
            <w:noWrap/>
            <w:vAlign w:val="center"/>
            <w:hideMark/>
          </w:tcPr>
          <w:p w14:paraId="7970D2EC" w14:textId="77777777" w:rsidR="00EE3009" w:rsidRPr="00F73A5B" w:rsidRDefault="00EE3009" w:rsidP="00EE3009">
            <w:pPr>
              <w:spacing w:after="0"/>
              <w:jc w:val="center"/>
              <w:rPr>
                <w:color w:val="000000"/>
                <w:sz w:val="18"/>
                <w:szCs w:val="18"/>
              </w:rPr>
            </w:pPr>
            <w:r w:rsidRPr="00F73A5B">
              <w:rPr>
                <w:color w:val="000000"/>
                <w:sz w:val="18"/>
                <w:szCs w:val="18"/>
              </w:rPr>
              <w:t>72%</w:t>
            </w:r>
          </w:p>
        </w:tc>
        <w:tc>
          <w:tcPr>
            <w:tcW w:w="1724" w:type="pct"/>
            <w:noWrap/>
            <w:vAlign w:val="center"/>
            <w:hideMark/>
          </w:tcPr>
          <w:p w14:paraId="78589FFE" w14:textId="77777777" w:rsidR="00EE3009" w:rsidRPr="00F73A5B" w:rsidRDefault="00EE3009" w:rsidP="00EE3009">
            <w:pPr>
              <w:spacing w:after="0"/>
              <w:jc w:val="center"/>
              <w:rPr>
                <w:color w:val="000000"/>
                <w:sz w:val="18"/>
                <w:szCs w:val="18"/>
              </w:rPr>
            </w:pPr>
            <w:r w:rsidRPr="00F73A5B">
              <w:rPr>
                <w:color w:val="000000"/>
                <w:sz w:val="18"/>
                <w:szCs w:val="18"/>
              </w:rPr>
              <w:t>83%A</w:t>
            </w:r>
          </w:p>
        </w:tc>
      </w:tr>
    </w:tbl>
    <w:p w14:paraId="1A579FD9"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2E9C17A2" w14:textId="77777777" w:rsidR="00F73A5B" w:rsidRPr="00BB0871" w:rsidRDefault="00F73A5B" w:rsidP="00C154BA">
      <w:pPr>
        <w:spacing w:after="0"/>
        <w:jc w:val="left"/>
        <w:rPr>
          <w:rFonts w:ascii="Calibri" w:eastAsia="Times New Roman" w:hAnsi="Calibri"/>
          <w:b/>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(p&lt;0.05) are </w:t>
      </w:r>
      <w:r w:rsidR="00F2030E">
        <w:rPr>
          <w:rFonts w:ascii="Calibri" w:eastAsia="Times New Roman" w:hAnsi="Calibri"/>
          <w:color w:val="000000"/>
          <w:sz w:val="16"/>
          <w:szCs w:val="16"/>
        </w:rPr>
        <w:t>indicated</w:t>
      </w:r>
      <w:r w:rsidRPr="00BB0871">
        <w:rPr>
          <w:rFonts w:ascii="Calibri" w:eastAsia="Times New Roman" w:hAnsi="Calibri"/>
          <w:color w:val="000000"/>
          <w:sz w:val="16"/>
          <w:szCs w:val="16"/>
        </w:rPr>
        <w:t xml:space="preserve"> by letters A and B</w:t>
      </w:r>
    </w:p>
    <w:p w14:paraId="3543667D"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75BF8B92" w14:textId="77777777" w:rsidR="007B59FA" w:rsidRDefault="007B59FA" w:rsidP="00D150DD"/>
    <w:p w14:paraId="505A48CA" w14:textId="77777777" w:rsidR="0066586F" w:rsidRDefault="0066586F">
      <w:pPr>
        <w:spacing w:before="240" w:after="0"/>
        <w:jc w:val="left"/>
        <w:rPr>
          <w:b/>
          <w:i/>
          <w:iCs/>
        </w:rPr>
      </w:pPr>
    </w:p>
    <w:p w14:paraId="32A744D3" w14:textId="77777777" w:rsidR="006B7A7D" w:rsidRDefault="006B7A7D">
      <w:pPr>
        <w:spacing w:before="240" w:after="0"/>
        <w:jc w:val="left"/>
        <w:rPr>
          <w:b/>
        </w:rPr>
      </w:pPr>
    </w:p>
    <w:p w14:paraId="56082B84" w14:textId="77777777" w:rsidR="007B59FA" w:rsidRPr="00657D19" w:rsidRDefault="007B59FA" w:rsidP="007B59FA">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28</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 xml:space="preserve">food products – by </w:t>
      </w:r>
      <w:r w:rsidR="00E31FE7">
        <w:rPr>
          <w:rFonts w:cs="Times New Roman"/>
          <w:b/>
          <w:i w:val="0"/>
          <w:iCs w:val="0"/>
          <w:color w:val="auto"/>
          <w:sz w:val="24"/>
          <w:szCs w:val="22"/>
          <w:lang w:eastAsia="en-AU"/>
        </w:rPr>
        <w:t xml:space="preserve">shelf </w:t>
      </w:r>
      <w:r w:rsidR="0010422D">
        <w:rPr>
          <w:rFonts w:cs="Times New Roman"/>
          <w:b/>
          <w:i w:val="0"/>
          <w:iCs w:val="0"/>
          <w:color w:val="auto"/>
          <w:sz w:val="24"/>
          <w:szCs w:val="22"/>
          <w:lang w:eastAsia="en-AU"/>
        </w:rPr>
        <w:t>information</w:t>
      </w:r>
      <w:r w:rsidR="00E31FE7">
        <w:rPr>
          <w:rFonts w:cs="Times New Roman"/>
          <w:b/>
          <w:i w:val="0"/>
          <w:iCs w:val="0"/>
          <w:color w:val="auto"/>
          <w:sz w:val="24"/>
          <w:szCs w:val="22"/>
          <w:lang w:eastAsia="en-AU"/>
        </w:rPr>
        <w:t xml:space="preserve"> usage</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3126"/>
        <w:gridCol w:w="2927"/>
        <w:gridCol w:w="2963"/>
      </w:tblGrid>
      <w:tr w:rsidR="00EE3009" w14:paraId="6A746895" w14:textId="77777777" w:rsidTr="00F73A5B">
        <w:trPr>
          <w:trHeight w:val="689"/>
        </w:trPr>
        <w:tc>
          <w:tcPr>
            <w:tcW w:w="1734" w:type="pct"/>
            <w:shd w:val="clear" w:color="auto" w:fill="C2CAF4" w:themeFill="text2" w:themeFillTint="33"/>
            <w:hideMark/>
          </w:tcPr>
          <w:p w14:paraId="127A5121" w14:textId="77777777" w:rsidR="00EE3009" w:rsidRPr="00F73A5B" w:rsidRDefault="00EE3009" w:rsidP="00EE3009">
            <w:pPr>
              <w:spacing w:after="0"/>
              <w:jc w:val="center"/>
              <w:rPr>
                <w:color w:val="000000"/>
                <w:sz w:val="18"/>
                <w:szCs w:val="18"/>
              </w:rPr>
            </w:pPr>
          </w:p>
        </w:tc>
        <w:tc>
          <w:tcPr>
            <w:tcW w:w="1623" w:type="pct"/>
            <w:shd w:val="clear" w:color="auto" w:fill="C2CAF4" w:themeFill="text2" w:themeFillTint="33"/>
            <w:vAlign w:val="center"/>
            <w:hideMark/>
          </w:tcPr>
          <w:p w14:paraId="79872139" w14:textId="77777777" w:rsidR="00EE3009" w:rsidRPr="00BB0871" w:rsidRDefault="00EE3009" w:rsidP="00EE3009">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for every / most / some products</w:t>
            </w:r>
          </w:p>
          <w:p w14:paraId="5012776D" w14:textId="77777777" w:rsidR="00EE3009" w:rsidRPr="00F73A5B" w:rsidRDefault="00EE3009" w:rsidP="00EE3009">
            <w:pPr>
              <w:spacing w:after="0"/>
              <w:jc w:val="center"/>
              <w:rPr>
                <w:color w:val="000000"/>
                <w:sz w:val="18"/>
                <w:szCs w:val="18"/>
              </w:rPr>
            </w:pPr>
            <w:r w:rsidRPr="00BB0871">
              <w:rPr>
                <w:color w:val="000000"/>
                <w:sz w:val="18"/>
                <w:szCs w:val="18"/>
              </w:rPr>
              <w:t>A</w:t>
            </w:r>
          </w:p>
        </w:tc>
        <w:tc>
          <w:tcPr>
            <w:tcW w:w="1643" w:type="pct"/>
            <w:shd w:val="clear" w:color="auto" w:fill="C2CAF4" w:themeFill="text2" w:themeFillTint="33"/>
            <w:vAlign w:val="center"/>
            <w:hideMark/>
          </w:tcPr>
          <w:p w14:paraId="6F7C63D7" w14:textId="77777777" w:rsidR="00EE3009" w:rsidRPr="00BB0871" w:rsidRDefault="00EE3009" w:rsidP="00EE3009">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rarely / Only the first time I buy something / Never / Unsure</w:t>
            </w:r>
          </w:p>
          <w:p w14:paraId="120F27BE" w14:textId="77777777" w:rsidR="00EE3009" w:rsidRPr="00F73A5B" w:rsidRDefault="00EE3009" w:rsidP="00EE3009">
            <w:pPr>
              <w:spacing w:after="0"/>
              <w:jc w:val="center"/>
              <w:rPr>
                <w:color w:val="000000"/>
                <w:sz w:val="18"/>
                <w:szCs w:val="18"/>
              </w:rPr>
            </w:pPr>
            <w:r w:rsidRPr="00BB0871">
              <w:rPr>
                <w:color w:val="000000"/>
                <w:sz w:val="18"/>
                <w:szCs w:val="18"/>
              </w:rPr>
              <w:t>B</w:t>
            </w:r>
          </w:p>
        </w:tc>
      </w:tr>
      <w:tr w:rsidR="00EE3009" w14:paraId="6FC40E54" w14:textId="77777777" w:rsidTr="00F73A5B">
        <w:trPr>
          <w:trHeight w:val="300"/>
        </w:trPr>
        <w:tc>
          <w:tcPr>
            <w:tcW w:w="1734" w:type="pct"/>
            <w:shd w:val="clear" w:color="auto" w:fill="C2CAF4" w:themeFill="text2" w:themeFillTint="33"/>
            <w:noWrap/>
            <w:vAlign w:val="center"/>
            <w:hideMark/>
          </w:tcPr>
          <w:p w14:paraId="0EDCFDB0" w14:textId="77777777" w:rsidR="00EE3009" w:rsidRPr="00F73A5B" w:rsidRDefault="00EE3009" w:rsidP="00EE3009">
            <w:pPr>
              <w:spacing w:after="0"/>
              <w:jc w:val="right"/>
              <w:rPr>
                <w:color w:val="000000"/>
                <w:sz w:val="18"/>
                <w:szCs w:val="18"/>
              </w:rPr>
            </w:pPr>
            <w:r w:rsidRPr="00F73A5B">
              <w:rPr>
                <w:color w:val="000000"/>
                <w:sz w:val="18"/>
                <w:szCs w:val="18"/>
              </w:rPr>
              <w:t>Position 1</w:t>
            </w:r>
          </w:p>
        </w:tc>
        <w:tc>
          <w:tcPr>
            <w:tcW w:w="1623" w:type="pct"/>
            <w:noWrap/>
            <w:vAlign w:val="center"/>
            <w:hideMark/>
          </w:tcPr>
          <w:p w14:paraId="4EFD0F72" w14:textId="77777777" w:rsidR="00EE3009" w:rsidRPr="00F73A5B" w:rsidRDefault="00EE3009" w:rsidP="00EE3009">
            <w:pPr>
              <w:spacing w:after="0"/>
              <w:jc w:val="center"/>
              <w:rPr>
                <w:color w:val="000000"/>
                <w:sz w:val="18"/>
                <w:szCs w:val="18"/>
              </w:rPr>
            </w:pPr>
            <w:r w:rsidRPr="00F73A5B">
              <w:rPr>
                <w:color w:val="000000"/>
                <w:sz w:val="18"/>
                <w:szCs w:val="18"/>
              </w:rPr>
              <w:t>98%</w:t>
            </w:r>
          </w:p>
        </w:tc>
        <w:tc>
          <w:tcPr>
            <w:tcW w:w="1643" w:type="pct"/>
            <w:noWrap/>
            <w:vAlign w:val="center"/>
            <w:hideMark/>
          </w:tcPr>
          <w:p w14:paraId="5D465F54" w14:textId="77777777" w:rsidR="00EE3009" w:rsidRPr="00F73A5B" w:rsidRDefault="00EE3009" w:rsidP="00EE3009">
            <w:pPr>
              <w:spacing w:after="0"/>
              <w:jc w:val="center"/>
              <w:rPr>
                <w:color w:val="000000"/>
                <w:sz w:val="18"/>
                <w:szCs w:val="18"/>
              </w:rPr>
            </w:pPr>
            <w:r w:rsidRPr="00F73A5B">
              <w:rPr>
                <w:color w:val="000000"/>
                <w:sz w:val="18"/>
                <w:szCs w:val="18"/>
              </w:rPr>
              <w:t>96%</w:t>
            </w:r>
          </w:p>
        </w:tc>
      </w:tr>
      <w:tr w:rsidR="00EE3009" w14:paraId="05D3499D" w14:textId="77777777" w:rsidTr="00F73A5B">
        <w:trPr>
          <w:trHeight w:val="300"/>
        </w:trPr>
        <w:tc>
          <w:tcPr>
            <w:tcW w:w="1734" w:type="pct"/>
            <w:shd w:val="clear" w:color="auto" w:fill="C2CAF4" w:themeFill="text2" w:themeFillTint="33"/>
            <w:noWrap/>
            <w:vAlign w:val="center"/>
            <w:hideMark/>
          </w:tcPr>
          <w:p w14:paraId="4F668D2C" w14:textId="77777777" w:rsidR="00EE3009" w:rsidRPr="00F73A5B" w:rsidRDefault="00EE3009" w:rsidP="00EE3009">
            <w:pPr>
              <w:spacing w:after="0"/>
              <w:jc w:val="right"/>
              <w:rPr>
                <w:color w:val="000000"/>
                <w:sz w:val="18"/>
                <w:szCs w:val="18"/>
              </w:rPr>
            </w:pPr>
            <w:r w:rsidRPr="00F73A5B">
              <w:rPr>
                <w:color w:val="000000"/>
                <w:sz w:val="18"/>
                <w:szCs w:val="18"/>
              </w:rPr>
              <w:t>Position 2</w:t>
            </w:r>
          </w:p>
        </w:tc>
        <w:tc>
          <w:tcPr>
            <w:tcW w:w="1623" w:type="pct"/>
            <w:noWrap/>
            <w:vAlign w:val="center"/>
            <w:hideMark/>
          </w:tcPr>
          <w:p w14:paraId="2C42B71D" w14:textId="77777777" w:rsidR="00EE3009" w:rsidRPr="00F73A5B" w:rsidRDefault="00EE3009" w:rsidP="00EE3009">
            <w:pPr>
              <w:spacing w:after="0"/>
              <w:jc w:val="center"/>
              <w:rPr>
                <w:color w:val="000000"/>
                <w:sz w:val="18"/>
                <w:szCs w:val="18"/>
              </w:rPr>
            </w:pPr>
            <w:r w:rsidRPr="00F73A5B">
              <w:rPr>
                <w:color w:val="000000"/>
                <w:sz w:val="18"/>
                <w:szCs w:val="18"/>
              </w:rPr>
              <w:t>95%</w:t>
            </w:r>
          </w:p>
        </w:tc>
        <w:tc>
          <w:tcPr>
            <w:tcW w:w="1643" w:type="pct"/>
            <w:noWrap/>
            <w:vAlign w:val="center"/>
            <w:hideMark/>
          </w:tcPr>
          <w:p w14:paraId="16779D1E" w14:textId="77777777" w:rsidR="00EE3009" w:rsidRPr="00F73A5B" w:rsidRDefault="00EE3009" w:rsidP="00EE3009">
            <w:pPr>
              <w:spacing w:after="0"/>
              <w:jc w:val="center"/>
              <w:rPr>
                <w:color w:val="000000"/>
                <w:sz w:val="18"/>
                <w:szCs w:val="18"/>
              </w:rPr>
            </w:pPr>
            <w:r w:rsidRPr="00F73A5B">
              <w:rPr>
                <w:color w:val="000000"/>
                <w:sz w:val="18"/>
                <w:szCs w:val="18"/>
              </w:rPr>
              <w:t>94%</w:t>
            </w:r>
          </w:p>
        </w:tc>
      </w:tr>
      <w:tr w:rsidR="00EE3009" w14:paraId="660B402E" w14:textId="77777777" w:rsidTr="00F73A5B">
        <w:trPr>
          <w:trHeight w:val="300"/>
        </w:trPr>
        <w:tc>
          <w:tcPr>
            <w:tcW w:w="1734" w:type="pct"/>
            <w:shd w:val="clear" w:color="auto" w:fill="C2CAF4" w:themeFill="text2" w:themeFillTint="33"/>
            <w:noWrap/>
            <w:vAlign w:val="center"/>
            <w:hideMark/>
          </w:tcPr>
          <w:p w14:paraId="15BBCAFA" w14:textId="77777777" w:rsidR="00EE3009" w:rsidRPr="00F73A5B" w:rsidRDefault="00EE3009" w:rsidP="00EE3009">
            <w:pPr>
              <w:spacing w:after="0"/>
              <w:jc w:val="right"/>
              <w:rPr>
                <w:color w:val="000000"/>
                <w:sz w:val="18"/>
                <w:szCs w:val="18"/>
              </w:rPr>
            </w:pPr>
            <w:r w:rsidRPr="00F73A5B">
              <w:rPr>
                <w:color w:val="000000"/>
                <w:sz w:val="18"/>
                <w:szCs w:val="18"/>
              </w:rPr>
              <w:t>Position 3</w:t>
            </w:r>
          </w:p>
        </w:tc>
        <w:tc>
          <w:tcPr>
            <w:tcW w:w="1623" w:type="pct"/>
            <w:noWrap/>
            <w:vAlign w:val="center"/>
            <w:hideMark/>
          </w:tcPr>
          <w:p w14:paraId="6066A279" w14:textId="77777777" w:rsidR="00EE3009" w:rsidRPr="00F73A5B" w:rsidRDefault="00EE3009" w:rsidP="00EE3009">
            <w:pPr>
              <w:spacing w:after="0"/>
              <w:jc w:val="center"/>
              <w:rPr>
                <w:color w:val="000000"/>
                <w:sz w:val="18"/>
                <w:szCs w:val="18"/>
              </w:rPr>
            </w:pPr>
            <w:r w:rsidRPr="00F73A5B">
              <w:rPr>
                <w:color w:val="000000"/>
                <w:sz w:val="18"/>
                <w:szCs w:val="18"/>
              </w:rPr>
              <w:t>95%</w:t>
            </w:r>
          </w:p>
        </w:tc>
        <w:tc>
          <w:tcPr>
            <w:tcW w:w="1643" w:type="pct"/>
            <w:noWrap/>
            <w:vAlign w:val="center"/>
            <w:hideMark/>
          </w:tcPr>
          <w:p w14:paraId="5C73EB00" w14:textId="77777777" w:rsidR="00EE3009" w:rsidRPr="00F73A5B" w:rsidRDefault="00EE3009" w:rsidP="00EE3009">
            <w:pPr>
              <w:spacing w:after="0"/>
              <w:jc w:val="center"/>
              <w:rPr>
                <w:color w:val="000000"/>
                <w:sz w:val="18"/>
                <w:szCs w:val="18"/>
              </w:rPr>
            </w:pPr>
            <w:r w:rsidRPr="00F73A5B">
              <w:rPr>
                <w:color w:val="000000"/>
                <w:sz w:val="18"/>
                <w:szCs w:val="18"/>
              </w:rPr>
              <w:t>92%</w:t>
            </w:r>
          </w:p>
        </w:tc>
      </w:tr>
      <w:tr w:rsidR="00EE3009" w14:paraId="2B4EA963" w14:textId="77777777" w:rsidTr="00F73A5B">
        <w:trPr>
          <w:trHeight w:val="300"/>
        </w:trPr>
        <w:tc>
          <w:tcPr>
            <w:tcW w:w="1734" w:type="pct"/>
            <w:shd w:val="clear" w:color="auto" w:fill="C2CAF4" w:themeFill="text2" w:themeFillTint="33"/>
            <w:noWrap/>
            <w:vAlign w:val="center"/>
            <w:hideMark/>
          </w:tcPr>
          <w:p w14:paraId="58AA151A" w14:textId="77777777" w:rsidR="00EE3009" w:rsidRPr="00F73A5B" w:rsidRDefault="00EE3009" w:rsidP="00EE3009">
            <w:pPr>
              <w:spacing w:after="0"/>
              <w:jc w:val="right"/>
              <w:rPr>
                <w:color w:val="000000"/>
                <w:sz w:val="18"/>
                <w:szCs w:val="18"/>
              </w:rPr>
            </w:pPr>
            <w:r w:rsidRPr="00F73A5B">
              <w:rPr>
                <w:color w:val="000000"/>
                <w:sz w:val="18"/>
                <w:szCs w:val="18"/>
              </w:rPr>
              <w:t>Position 4</w:t>
            </w:r>
          </w:p>
        </w:tc>
        <w:tc>
          <w:tcPr>
            <w:tcW w:w="1623" w:type="pct"/>
            <w:noWrap/>
            <w:vAlign w:val="center"/>
            <w:hideMark/>
          </w:tcPr>
          <w:p w14:paraId="0FF871F8"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643" w:type="pct"/>
            <w:noWrap/>
            <w:vAlign w:val="center"/>
            <w:hideMark/>
          </w:tcPr>
          <w:p w14:paraId="493903AC" w14:textId="77777777" w:rsidR="00EE3009" w:rsidRPr="00F73A5B" w:rsidRDefault="00EE3009" w:rsidP="00EE3009">
            <w:pPr>
              <w:spacing w:after="0"/>
              <w:jc w:val="center"/>
              <w:rPr>
                <w:color w:val="000000"/>
                <w:sz w:val="18"/>
                <w:szCs w:val="18"/>
              </w:rPr>
            </w:pPr>
            <w:r w:rsidRPr="00F73A5B">
              <w:rPr>
                <w:color w:val="000000"/>
                <w:sz w:val="18"/>
                <w:szCs w:val="18"/>
              </w:rPr>
              <w:t>92%</w:t>
            </w:r>
          </w:p>
        </w:tc>
      </w:tr>
      <w:tr w:rsidR="00EE3009" w14:paraId="325DE3D4" w14:textId="77777777" w:rsidTr="00F73A5B">
        <w:trPr>
          <w:trHeight w:val="300"/>
        </w:trPr>
        <w:tc>
          <w:tcPr>
            <w:tcW w:w="1734" w:type="pct"/>
            <w:shd w:val="clear" w:color="auto" w:fill="C2CAF4" w:themeFill="text2" w:themeFillTint="33"/>
            <w:noWrap/>
            <w:vAlign w:val="center"/>
            <w:hideMark/>
          </w:tcPr>
          <w:p w14:paraId="03C514E2" w14:textId="77777777" w:rsidR="00EE3009" w:rsidRPr="00F73A5B" w:rsidRDefault="00EE3009" w:rsidP="00EE3009">
            <w:pPr>
              <w:spacing w:after="0"/>
              <w:jc w:val="right"/>
              <w:rPr>
                <w:color w:val="000000"/>
                <w:sz w:val="18"/>
                <w:szCs w:val="18"/>
              </w:rPr>
            </w:pPr>
            <w:r w:rsidRPr="00F73A5B">
              <w:rPr>
                <w:color w:val="000000"/>
                <w:sz w:val="18"/>
                <w:szCs w:val="18"/>
              </w:rPr>
              <w:t>Position 5</w:t>
            </w:r>
          </w:p>
        </w:tc>
        <w:tc>
          <w:tcPr>
            <w:tcW w:w="1623" w:type="pct"/>
            <w:noWrap/>
            <w:vAlign w:val="center"/>
            <w:hideMark/>
          </w:tcPr>
          <w:p w14:paraId="3ABED461"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643" w:type="pct"/>
            <w:noWrap/>
            <w:vAlign w:val="center"/>
            <w:hideMark/>
          </w:tcPr>
          <w:p w14:paraId="45E66282" w14:textId="77777777" w:rsidR="00EE3009" w:rsidRPr="00F73A5B" w:rsidRDefault="00EE3009" w:rsidP="00EE3009">
            <w:pPr>
              <w:spacing w:after="0"/>
              <w:jc w:val="center"/>
              <w:rPr>
                <w:color w:val="000000"/>
                <w:sz w:val="18"/>
                <w:szCs w:val="18"/>
              </w:rPr>
            </w:pPr>
            <w:r w:rsidRPr="00F73A5B">
              <w:rPr>
                <w:color w:val="000000"/>
                <w:sz w:val="18"/>
                <w:szCs w:val="18"/>
              </w:rPr>
              <w:t>93%</w:t>
            </w:r>
          </w:p>
        </w:tc>
      </w:tr>
      <w:tr w:rsidR="00EE3009" w14:paraId="2A96213B" w14:textId="77777777" w:rsidTr="00F73A5B">
        <w:trPr>
          <w:trHeight w:val="300"/>
        </w:trPr>
        <w:tc>
          <w:tcPr>
            <w:tcW w:w="1734" w:type="pct"/>
            <w:shd w:val="clear" w:color="auto" w:fill="C2CAF4" w:themeFill="text2" w:themeFillTint="33"/>
            <w:noWrap/>
            <w:vAlign w:val="center"/>
            <w:hideMark/>
          </w:tcPr>
          <w:p w14:paraId="56FA043F" w14:textId="77777777" w:rsidR="00EE3009" w:rsidRPr="00F73A5B" w:rsidRDefault="00EE3009" w:rsidP="00EE3009">
            <w:pPr>
              <w:spacing w:after="0"/>
              <w:jc w:val="right"/>
              <w:rPr>
                <w:color w:val="000000"/>
                <w:sz w:val="18"/>
                <w:szCs w:val="18"/>
              </w:rPr>
            </w:pPr>
            <w:r w:rsidRPr="00F73A5B">
              <w:rPr>
                <w:color w:val="000000"/>
                <w:sz w:val="18"/>
                <w:szCs w:val="18"/>
              </w:rPr>
              <w:t>Position 6</w:t>
            </w:r>
          </w:p>
        </w:tc>
        <w:tc>
          <w:tcPr>
            <w:tcW w:w="1623" w:type="pct"/>
            <w:noWrap/>
            <w:vAlign w:val="center"/>
            <w:hideMark/>
          </w:tcPr>
          <w:p w14:paraId="5081C29F" w14:textId="77777777" w:rsidR="00EE3009" w:rsidRPr="00F73A5B" w:rsidRDefault="00EE3009" w:rsidP="00EE3009">
            <w:pPr>
              <w:spacing w:after="0"/>
              <w:jc w:val="center"/>
              <w:rPr>
                <w:color w:val="000000"/>
                <w:sz w:val="18"/>
                <w:szCs w:val="18"/>
              </w:rPr>
            </w:pPr>
            <w:r w:rsidRPr="00F73A5B">
              <w:rPr>
                <w:color w:val="000000"/>
                <w:sz w:val="18"/>
                <w:szCs w:val="18"/>
              </w:rPr>
              <w:t>77%</w:t>
            </w:r>
          </w:p>
        </w:tc>
        <w:tc>
          <w:tcPr>
            <w:tcW w:w="1643" w:type="pct"/>
            <w:noWrap/>
            <w:vAlign w:val="center"/>
            <w:hideMark/>
          </w:tcPr>
          <w:p w14:paraId="1D143085" w14:textId="77777777" w:rsidR="00EE3009" w:rsidRPr="00F73A5B" w:rsidRDefault="00EE3009" w:rsidP="00EE3009">
            <w:pPr>
              <w:spacing w:after="0"/>
              <w:jc w:val="center"/>
              <w:rPr>
                <w:color w:val="000000"/>
                <w:sz w:val="18"/>
                <w:szCs w:val="18"/>
              </w:rPr>
            </w:pPr>
            <w:r w:rsidRPr="00F73A5B">
              <w:rPr>
                <w:color w:val="000000"/>
                <w:sz w:val="18"/>
                <w:szCs w:val="18"/>
              </w:rPr>
              <w:t>93%A</w:t>
            </w:r>
          </w:p>
        </w:tc>
      </w:tr>
      <w:tr w:rsidR="00EE3009" w14:paraId="424ED071" w14:textId="77777777" w:rsidTr="00F73A5B">
        <w:trPr>
          <w:trHeight w:val="300"/>
        </w:trPr>
        <w:tc>
          <w:tcPr>
            <w:tcW w:w="1734" w:type="pct"/>
            <w:shd w:val="clear" w:color="auto" w:fill="C2CAF4" w:themeFill="text2" w:themeFillTint="33"/>
            <w:noWrap/>
            <w:vAlign w:val="center"/>
            <w:hideMark/>
          </w:tcPr>
          <w:p w14:paraId="5C858FC6" w14:textId="77777777" w:rsidR="00EE3009" w:rsidRPr="00F73A5B" w:rsidRDefault="00EE3009" w:rsidP="00EE3009">
            <w:pPr>
              <w:spacing w:after="0"/>
              <w:jc w:val="right"/>
              <w:rPr>
                <w:color w:val="000000"/>
                <w:sz w:val="18"/>
                <w:szCs w:val="18"/>
              </w:rPr>
            </w:pPr>
            <w:r w:rsidRPr="00F73A5B">
              <w:rPr>
                <w:color w:val="000000"/>
                <w:sz w:val="18"/>
                <w:szCs w:val="18"/>
              </w:rPr>
              <w:t>Position 7</w:t>
            </w:r>
          </w:p>
        </w:tc>
        <w:tc>
          <w:tcPr>
            <w:tcW w:w="1623" w:type="pct"/>
            <w:noWrap/>
            <w:vAlign w:val="center"/>
            <w:hideMark/>
          </w:tcPr>
          <w:p w14:paraId="0AE999BE" w14:textId="77777777" w:rsidR="00EE3009" w:rsidRPr="00F73A5B" w:rsidRDefault="00EE3009" w:rsidP="00EE3009">
            <w:pPr>
              <w:spacing w:after="0"/>
              <w:jc w:val="center"/>
              <w:rPr>
                <w:color w:val="000000"/>
                <w:sz w:val="18"/>
                <w:szCs w:val="18"/>
              </w:rPr>
            </w:pPr>
            <w:r w:rsidRPr="00F73A5B">
              <w:rPr>
                <w:color w:val="000000"/>
                <w:sz w:val="18"/>
                <w:szCs w:val="18"/>
              </w:rPr>
              <w:t>81%</w:t>
            </w:r>
          </w:p>
        </w:tc>
        <w:tc>
          <w:tcPr>
            <w:tcW w:w="1643" w:type="pct"/>
            <w:noWrap/>
            <w:vAlign w:val="center"/>
            <w:hideMark/>
          </w:tcPr>
          <w:p w14:paraId="3EBBB656" w14:textId="77777777" w:rsidR="00EE3009" w:rsidRPr="00F73A5B" w:rsidRDefault="00EE3009" w:rsidP="00EE3009">
            <w:pPr>
              <w:spacing w:after="0"/>
              <w:jc w:val="center"/>
              <w:rPr>
                <w:color w:val="000000"/>
                <w:sz w:val="18"/>
                <w:szCs w:val="18"/>
              </w:rPr>
            </w:pPr>
            <w:r w:rsidRPr="00F73A5B">
              <w:rPr>
                <w:color w:val="000000"/>
                <w:sz w:val="18"/>
                <w:szCs w:val="18"/>
              </w:rPr>
              <w:t>93%A</w:t>
            </w:r>
          </w:p>
        </w:tc>
      </w:tr>
      <w:tr w:rsidR="00EE3009" w14:paraId="34C32772" w14:textId="77777777" w:rsidTr="00F73A5B">
        <w:trPr>
          <w:trHeight w:val="300"/>
        </w:trPr>
        <w:tc>
          <w:tcPr>
            <w:tcW w:w="1734" w:type="pct"/>
            <w:shd w:val="clear" w:color="auto" w:fill="C2CAF4" w:themeFill="text2" w:themeFillTint="33"/>
            <w:noWrap/>
            <w:vAlign w:val="center"/>
            <w:hideMark/>
          </w:tcPr>
          <w:p w14:paraId="649F58AA" w14:textId="77777777" w:rsidR="00EE3009" w:rsidRPr="00F73A5B" w:rsidRDefault="00EE3009" w:rsidP="00EE3009">
            <w:pPr>
              <w:spacing w:after="0"/>
              <w:jc w:val="right"/>
              <w:rPr>
                <w:color w:val="000000"/>
                <w:sz w:val="18"/>
                <w:szCs w:val="18"/>
              </w:rPr>
            </w:pPr>
            <w:r w:rsidRPr="00F73A5B">
              <w:rPr>
                <w:color w:val="000000"/>
                <w:sz w:val="18"/>
                <w:szCs w:val="18"/>
              </w:rPr>
              <w:t>Position 8</w:t>
            </w:r>
          </w:p>
        </w:tc>
        <w:tc>
          <w:tcPr>
            <w:tcW w:w="1623" w:type="pct"/>
            <w:noWrap/>
            <w:vAlign w:val="center"/>
            <w:hideMark/>
          </w:tcPr>
          <w:p w14:paraId="501954E3" w14:textId="77777777" w:rsidR="00EE3009" w:rsidRPr="00F73A5B" w:rsidRDefault="00EE3009" w:rsidP="00EE3009">
            <w:pPr>
              <w:spacing w:after="0"/>
              <w:jc w:val="center"/>
              <w:rPr>
                <w:color w:val="000000"/>
                <w:sz w:val="18"/>
                <w:szCs w:val="18"/>
              </w:rPr>
            </w:pPr>
            <w:r w:rsidRPr="00F73A5B">
              <w:rPr>
                <w:color w:val="000000"/>
                <w:sz w:val="18"/>
                <w:szCs w:val="18"/>
              </w:rPr>
              <w:t>72%</w:t>
            </w:r>
          </w:p>
        </w:tc>
        <w:tc>
          <w:tcPr>
            <w:tcW w:w="1643" w:type="pct"/>
            <w:noWrap/>
            <w:vAlign w:val="center"/>
            <w:hideMark/>
          </w:tcPr>
          <w:p w14:paraId="76DA6E37" w14:textId="77777777" w:rsidR="00EE3009" w:rsidRPr="00F73A5B" w:rsidRDefault="00EE3009" w:rsidP="00EE3009">
            <w:pPr>
              <w:spacing w:after="0"/>
              <w:jc w:val="center"/>
              <w:rPr>
                <w:color w:val="000000"/>
                <w:sz w:val="18"/>
                <w:szCs w:val="18"/>
              </w:rPr>
            </w:pPr>
            <w:r w:rsidRPr="00F73A5B">
              <w:rPr>
                <w:color w:val="000000"/>
                <w:sz w:val="18"/>
                <w:szCs w:val="18"/>
              </w:rPr>
              <w:t>90%A</w:t>
            </w:r>
          </w:p>
        </w:tc>
      </w:tr>
    </w:tbl>
    <w:p w14:paraId="3DCD16CF"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7FF0C73B" w14:textId="77777777" w:rsidR="00665B0B" w:rsidRPr="00F2030E" w:rsidRDefault="00665B0B"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 xml:space="preserve">those who use </w:t>
      </w:r>
      <w:r w:rsidR="0010422D">
        <w:rPr>
          <w:rFonts w:ascii="Calibri" w:eastAsia="Times New Roman" w:hAnsi="Calibri"/>
          <w:color w:val="000000"/>
          <w:sz w:val="16"/>
          <w:szCs w:val="16"/>
        </w:rPr>
        <w:t>shelf information</w:t>
      </w:r>
      <w:r>
        <w:rPr>
          <w:rFonts w:ascii="Calibri" w:eastAsia="Times New Roman" w:hAnsi="Calibri"/>
          <w:color w:val="000000"/>
          <w:sz w:val="16"/>
          <w:szCs w:val="16"/>
        </w:rPr>
        <w:t xml:space="preserve"> for every/most/some products and those look at labels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53181FF0"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5F8E1D9E" w14:textId="77777777" w:rsidR="007B59FA" w:rsidRDefault="007B59FA" w:rsidP="00D150DD"/>
    <w:p w14:paraId="6A1311A9" w14:textId="77777777" w:rsidR="006B7A7D" w:rsidRDefault="006B7A7D">
      <w:pPr>
        <w:spacing w:before="240" w:after="0"/>
        <w:jc w:val="left"/>
        <w:rPr>
          <w:b/>
          <w:sz w:val="24"/>
        </w:rPr>
      </w:pPr>
      <w:r>
        <w:rPr>
          <w:b/>
          <w:i/>
          <w:iCs/>
          <w:sz w:val="24"/>
        </w:rPr>
        <w:br w:type="page"/>
      </w:r>
    </w:p>
    <w:p w14:paraId="7899635F" w14:textId="77777777" w:rsidR="00E31FE7" w:rsidRPr="00657D19" w:rsidRDefault="00E31FE7" w:rsidP="00E31FE7">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29</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 xml:space="preserve">food products – by </w:t>
      </w:r>
      <w:r>
        <w:rPr>
          <w:rFonts w:cs="Times New Roman"/>
          <w:b/>
          <w:i w:val="0"/>
          <w:iCs w:val="0"/>
          <w:color w:val="auto"/>
          <w:sz w:val="24"/>
          <w:szCs w:val="22"/>
          <w:lang w:eastAsia="en-AU"/>
        </w:rPr>
        <w:t>attention paid to product labels</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3126"/>
        <w:gridCol w:w="2945"/>
        <w:gridCol w:w="2945"/>
      </w:tblGrid>
      <w:tr w:rsidR="00EE3009" w14:paraId="652D2AF2" w14:textId="77777777" w:rsidTr="00F73A5B">
        <w:trPr>
          <w:trHeight w:val="944"/>
        </w:trPr>
        <w:tc>
          <w:tcPr>
            <w:tcW w:w="1734" w:type="pct"/>
            <w:shd w:val="clear" w:color="auto" w:fill="C2CAF4" w:themeFill="text2" w:themeFillTint="33"/>
            <w:hideMark/>
          </w:tcPr>
          <w:p w14:paraId="2F8631B1" w14:textId="77777777" w:rsidR="00EE3009" w:rsidRPr="00F73A5B" w:rsidRDefault="00EE3009" w:rsidP="00EE3009">
            <w:pPr>
              <w:spacing w:after="0"/>
              <w:jc w:val="center"/>
              <w:rPr>
                <w:color w:val="000000"/>
                <w:sz w:val="18"/>
                <w:szCs w:val="18"/>
              </w:rPr>
            </w:pPr>
          </w:p>
        </w:tc>
        <w:tc>
          <w:tcPr>
            <w:tcW w:w="1633" w:type="pct"/>
            <w:shd w:val="clear" w:color="auto" w:fill="C2CAF4" w:themeFill="text2" w:themeFillTint="33"/>
            <w:vAlign w:val="center"/>
            <w:hideMark/>
          </w:tcPr>
          <w:p w14:paraId="4A2D28A5" w14:textId="77777777" w:rsidR="00EE3009" w:rsidRPr="00BB0871" w:rsidRDefault="00EE3009" w:rsidP="00EE3009">
            <w:pPr>
              <w:spacing w:after="0"/>
              <w:jc w:val="center"/>
              <w:rPr>
                <w:color w:val="000000"/>
                <w:sz w:val="18"/>
                <w:szCs w:val="18"/>
              </w:rPr>
            </w:pPr>
            <w:r w:rsidRPr="00BB0871">
              <w:rPr>
                <w:color w:val="000000"/>
                <w:sz w:val="18"/>
                <w:szCs w:val="18"/>
              </w:rPr>
              <w:t>Very high / High / Medium amount of attention paid to information on product labels</w:t>
            </w:r>
          </w:p>
          <w:p w14:paraId="417D1782" w14:textId="77777777" w:rsidR="00EE3009" w:rsidRPr="00F73A5B" w:rsidRDefault="00EE3009" w:rsidP="00EE3009">
            <w:pPr>
              <w:spacing w:after="0"/>
              <w:jc w:val="center"/>
              <w:rPr>
                <w:color w:val="000000"/>
                <w:sz w:val="18"/>
                <w:szCs w:val="18"/>
              </w:rPr>
            </w:pPr>
            <w:r w:rsidRPr="00BB0871">
              <w:rPr>
                <w:color w:val="000000"/>
                <w:sz w:val="18"/>
                <w:szCs w:val="18"/>
              </w:rPr>
              <w:t>A</w:t>
            </w:r>
          </w:p>
        </w:tc>
        <w:tc>
          <w:tcPr>
            <w:tcW w:w="1633" w:type="pct"/>
            <w:shd w:val="clear" w:color="auto" w:fill="C2CAF4" w:themeFill="text2" w:themeFillTint="33"/>
            <w:vAlign w:val="center"/>
            <w:hideMark/>
          </w:tcPr>
          <w:p w14:paraId="76FBC0B2" w14:textId="77777777" w:rsidR="00EE3009" w:rsidRPr="00BB0871" w:rsidRDefault="00EE3009" w:rsidP="00EE3009">
            <w:pPr>
              <w:spacing w:after="0"/>
              <w:jc w:val="center"/>
              <w:rPr>
                <w:color w:val="000000"/>
                <w:sz w:val="18"/>
                <w:szCs w:val="18"/>
              </w:rPr>
            </w:pPr>
            <w:r w:rsidRPr="00BB0871">
              <w:rPr>
                <w:color w:val="000000"/>
                <w:sz w:val="18"/>
                <w:szCs w:val="18"/>
              </w:rPr>
              <w:t>Very low / low amount of / no attention / Unsure</w:t>
            </w:r>
          </w:p>
          <w:p w14:paraId="331C7123" w14:textId="77777777" w:rsidR="00EE3009" w:rsidRPr="00F73A5B" w:rsidRDefault="00EE3009" w:rsidP="00EE3009">
            <w:pPr>
              <w:spacing w:after="0"/>
              <w:jc w:val="center"/>
              <w:rPr>
                <w:color w:val="000000"/>
                <w:sz w:val="18"/>
                <w:szCs w:val="18"/>
              </w:rPr>
            </w:pPr>
            <w:r w:rsidRPr="00BB0871">
              <w:rPr>
                <w:color w:val="000000"/>
                <w:sz w:val="18"/>
                <w:szCs w:val="18"/>
              </w:rPr>
              <w:t>B</w:t>
            </w:r>
          </w:p>
        </w:tc>
      </w:tr>
      <w:tr w:rsidR="00EE3009" w14:paraId="0A48AC33" w14:textId="77777777" w:rsidTr="00F73A5B">
        <w:trPr>
          <w:trHeight w:val="300"/>
        </w:trPr>
        <w:tc>
          <w:tcPr>
            <w:tcW w:w="1734" w:type="pct"/>
            <w:shd w:val="clear" w:color="auto" w:fill="C2CAF4" w:themeFill="text2" w:themeFillTint="33"/>
            <w:noWrap/>
            <w:vAlign w:val="center"/>
            <w:hideMark/>
          </w:tcPr>
          <w:p w14:paraId="10D580F3" w14:textId="77777777" w:rsidR="00EE3009" w:rsidRPr="00F73A5B" w:rsidRDefault="00EE3009" w:rsidP="00EE3009">
            <w:pPr>
              <w:spacing w:after="0"/>
              <w:jc w:val="right"/>
              <w:rPr>
                <w:color w:val="000000"/>
                <w:sz w:val="18"/>
                <w:szCs w:val="18"/>
              </w:rPr>
            </w:pPr>
            <w:r w:rsidRPr="00F73A5B">
              <w:rPr>
                <w:color w:val="000000"/>
                <w:sz w:val="18"/>
                <w:szCs w:val="18"/>
              </w:rPr>
              <w:t>Position 1</w:t>
            </w:r>
          </w:p>
        </w:tc>
        <w:tc>
          <w:tcPr>
            <w:tcW w:w="1633" w:type="pct"/>
            <w:noWrap/>
            <w:vAlign w:val="center"/>
            <w:hideMark/>
          </w:tcPr>
          <w:p w14:paraId="69C0A77E" w14:textId="77777777" w:rsidR="00EE3009" w:rsidRPr="00F73A5B" w:rsidRDefault="00EE3009" w:rsidP="00EE3009">
            <w:pPr>
              <w:spacing w:after="0"/>
              <w:jc w:val="center"/>
              <w:rPr>
                <w:color w:val="000000"/>
                <w:sz w:val="18"/>
                <w:szCs w:val="18"/>
              </w:rPr>
            </w:pPr>
            <w:r w:rsidRPr="00F73A5B">
              <w:rPr>
                <w:color w:val="000000"/>
                <w:sz w:val="18"/>
                <w:szCs w:val="18"/>
              </w:rPr>
              <w:t>97%</w:t>
            </w:r>
          </w:p>
        </w:tc>
        <w:tc>
          <w:tcPr>
            <w:tcW w:w="1633" w:type="pct"/>
            <w:noWrap/>
            <w:vAlign w:val="center"/>
            <w:hideMark/>
          </w:tcPr>
          <w:p w14:paraId="1EE675FA" w14:textId="77777777" w:rsidR="00EE3009" w:rsidRPr="00F73A5B" w:rsidRDefault="00EE3009" w:rsidP="00EE3009">
            <w:pPr>
              <w:spacing w:after="0"/>
              <w:jc w:val="center"/>
              <w:rPr>
                <w:color w:val="000000"/>
                <w:sz w:val="18"/>
                <w:szCs w:val="18"/>
              </w:rPr>
            </w:pPr>
            <w:r w:rsidRPr="00F73A5B">
              <w:rPr>
                <w:color w:val="000000"/>
                <w:sz w:val="18"/>
                <w:szCs w:val="18"/>
              </w:rPr>
              <w:t>98%</w:t>
            </w:r>
          </w:p>
        </w:tc>
      </w:tr>
      <w:tr w:rsidR="00EE3009" w14:paraId="419DD42C" w14:textId="77777777" w:rsidTr="00F73A5B">
        <w:trPr>
          <w:trHeight w:val="300"/>
        </w:trPr>
        <w:tc>
          <w:tcPr>
            <w:tcW w:w="1734" w:type="pct"/>
            <w:shd w:val="clear" w:color="auto" w:fill="C2CAF4" w:themeFill="text2" w:themeFillTint="33"/>
            <w:noWrap/>
            <w:vAlign w:val="center"/>
            <w:hideMark/>
          </w:tcPr>
          <w:p w14:paraId="2102D2BB" w14:textId="77777777" w:rsidR="00EE3009" w:rsidRPr="00F73A5B" w:rsidRDefault="00EE3009" w:rsidP="00EE3009">
            <w:pPr>
              <w:spacing w:after="0"/>
              <w:jc w:val="right"/>
              <w:rPr>
                <w:color w:val="000000"/>
                <w:sz w:val="18"/>
                <w:szCs w:val="18"/>
              </w:rPr>
            </w:pPr>
            <w:r w:rsidRPr="00F73A5B">
              <w:rPr>
                <w:color w:val="000000"/>
                <w:sz w:val="18"/>
                <w:szCs w:val="18"/>
              </w:rPr>
              <w:t>Position 2</w:t>
            </w:r>
          </w:p>
        </w:tc>
        <w:tc>
          <w:tcPr>
            <w:tcW w:w="1633" w:type="pct"/>
            <w:noWrap/>
            <w:vAlign w:val="center"/>
            <w:hideMark/>
          </w:tcPr>
          <w:p w14:paraId="045B1E3D" w14:textId="77777777" w:rsidR="00EE3009" w:rsidRPr="00F73A5B" w:rsidRDefault="00EE3009" w:rsidP="00EE3009">
            <w:pPr>
              <w:spacing w:after="0"/>
              <w:jc w:val="center"/>
              <w:rPr>
                <w:color w:val="000000"/>
                <w:sz w:val="18"/>
                <w:szCs w:val="18"/>
              </w:rPr>
            </w:pPr>
            <w:r w:rsidRPr="00F73A5B">
              <w:rPr>
                <w:color w:val="000000"/>
                <w:sz w:val="18"/>
                <w:szCs w:val="18"/>
              </w:rPr>
              <w:t>95%</w:t>
            </w:r>
          </w:p>
        </w:tc>
        <w:tc>
          <w:tcPr>
            <w:tcW w:w="1633" w:type="pct"/>
            <w:noWrap/>
            <w:vAlign w:val="center"/>
            <w:hideMark/>
          </w:tcPr>
          <w:p w14:paraId="36A3B685" w14:textId="77777777" w:rsidR="00EE3009" w:rsidRPr="00F73A5B" w:rsidRDefault="00EE3009" w:rsidP="00EE3009">
            <w:pPr>
              <w:spacing w:after="0"/>
              <w:jc w:val="center"/>
              <w:rPr>
                <w:color w:val="000000"/>
                <w:sz w:val="18"/>
                <w:szCs w:val="18"/>
              </w:rPr>
            </w:pPr>
            <w:r w:rsidRPr="00F73A5B">
              <w:rPr>
                <w:color w:val="000000"/>
                <w:sz w:val="18"/>
                <w:szCs w:val="18"/>
              </w:rPr>
              <w:t>96%</w:t>
            </w:r>
          </w:p>
        </w:tc>
      </w:tr>
      <w:tr w:rsidR="00EE3009" w14:paraId="1C0D64CC" w14:textId="77777777" w:rsidTr="00F73A5B">
        <w:trPr>
          <w:trHeight w:val="300"/>
        </w:trPr>
        <w:tc>
          <w:tcPr>
            <w:tcW w:w="1734" w:type="pct"/>
            <w:shd w:val="clear" w:color="auto" w:fill="C2CAF4" w:themeFill="text2" w:themeFillTint="33"/>
            <w:noWrap/>
            <w:vAlign w:val="center"/>
            <w:hideMark/>
          </w:tcPr>
          <w:p w14:paraId="5EE17D3D" w14:textId="77777777" w:rsidR="00EE3009" w:rsidRPr="00F73A5B" w:rsidRDefault="00EE3009" w:rsidP="00EE3009">
            <w:pPr>
              <w:spacing w:after="0"/>
              <w:jc w:val="right"/>
              <w:rPr>
                <w:color w:val="000000"/>
                <w:sz w:val="18"/>
                <w:szCs w:val="18"/>
              </w:rPr>
            </w:pPr>
            <w:r w:rsidRPr="00F73A5B">
              <w:rPr>
                <w:color w:val="000000"/>
                <w:sz w:val="18"/>
                <w:szCs w:val="18"/>
              </w:rPr>
              <w:t>Position 3</w:t>
            </w:r>
          </w:p>
        </w:tc>
        <w:tc>
          <w:tcPr>
            <w:tcW w:w="1633" w:type="pct"/>
            <w:noWrap/>
            <w:vAlign w:val="center"/>
            <w:hideMark/>
          </w:tcPr>
          <w:p w14:paraId="0B8E8486" w14:textId="77777777" w:rsidR="00EE3009" w:rsidRPr="00F73A5B" w:rsidRDefault="00EE3009" w:rsidP="00EE3009">
            <w:pPr>
              <w:spacing w:after="0"/>
              <w:jc w:val="center"/>
              <w:rPr>
                <w:color w:val="000000"/>
                <w:sz w:val="18"/>
                <w:szCs w:val="18"/>
              </w:rPr>
            </w:pPr>
            <w:r w:rsidRPr="00F73A5B">
              <w:rPr>
                <w:color w:val="000000"/>
                <w:sz w:val="18"/>
                <w:szCs w:val="18"/>
              </w:rPr>
              <w:t>94%</w:t>
            </w:r>
          </w:p>
        </w:tc>
        <w:tc>
          <w:tcPr>
            <w:tcW w:w="1633" w:type="pct"/>
            <w:noWrap/>
            <w:vAlign w:val="center"/>
            <w:hideMark/>
          </w:tcPr>
          <w:p w14:paraId="757EC9B7" w14:textId="77777777" w:rsidR="00EE3009" w:rsidRPr="00F73A5B" w:rsidRDefault="00EE3009" w:rsidP="00EE3009">
            <w:pPr>
              <w:spacing w:after="0"/>
              <w:jc w:val="center"/>
              <w:rPr>
                <w:color w:val="000000"/>
                <w:sz w:val="18"/>
                <w:szCs w:val="18"/>
              </w:rPr>
            </w:pPr>
            <w:r w:rsidRPr="00F73A5B">
              <w:rPr>
                <w:color w:val="000000"/>
                <w:sz w:val="18"/>
                <w:szCs w:val="18"/>
              </w:rPr>
              <w:t>96%</w:t>
            </w:r>
          </w:p>
        </w:tc>
      </w:tr>
      <w:tr w:rsidR="00EE3009" w14:paraId="74A72460" w14:textId="77777777" w:rsidTr="00F73A5B">
        <w:trPr>
          <w:trHeight w:val="300"/>
        </w:trPr>
        <w:tc>
          <w:tcPr>
            <w:tcW w:w="1734" w:type="pct"/>
            <w:shd w:val="clear" w:color="auto" w:fill="C2CAF4" w:themeFill="text2" w:themeFillTint="33"/>
            <w:noWrap/>
            <w:vAlign w:val="center"/>
            <w:hideMark/>
          </w:tcPr>
          <w:p w14:paraId="48E0AE91" w14:textId="77777777" w:rsidR="00EE3009" w:rsidRPr="00F73A5B" w:rsidRDefault="00EE3009" w:rsidP="00EE3009">
            <w:pPr>
              <w:spacing w:after="0"/>
              <w:jc w:val="right"/>
              <w:rPr>
                <w:color w:val="000000"/>
                <w:sz w:val="18"/>
                <w:szCs w:val="18"/>
              </w:rPr>
            </w:pPr>
            <w:r w:rsidRPr="00F73A5B">
              <w:rPr>
                <w:color w:val="000000"/>
                <w:sz w:val="18"/>
                <w:szCs w:val="18"/>
              </w:rPr>
              <w:t>Position 4</w:t>
            </w:r>
          </w:p>
        </w:tc>
        <w:tc>
          <w:tcPr>
            <w:tcW w:w="1633" w:type="pct"/>
            <w:noWrap/>
            <w:vAlign w:val="center"/>
            <w:hideMark/>
          </w:tcPr>
          <w:p w14:paraId="6E95BCF3"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633" w:type="pct"/>
            <w:noWrap/>
            <w:vAlign w:val="center"/>
            <w:hideMark/>
          </w:tcPr>
          <w:p w14:paraId="017EB309" w14:textId="77777777" w:rsidR="00EE3009" w:rsidRPr="00F73A5B" w:rsidRDefault="00EE3009" w:rsidP="00EE3009">
            <w:pPr>
              <w:spacing w:after="0"/>
              <w:jc w:val="center"/>
              <w:rPr>
                <w:color w:val="000000"/>
                <w:sz w:val="18"/>
                <w:szCs w:val="18"/>
              </w:rPr>
            </w:pPr>
            <w:r w:rsidRPr="00F73A5B">
              <w:rPr>
                <w:color w:val="000000"/>
                <w:sz w:val="18"/>
                <w:szCs w:val="18"/>
              </w:rPr>
              <w:t>91%</w:t>
            </w:r>
          </w:p>
        </w:tc>
      </w:tr>
      <w:tr w:rsidR="00EE3009" w14:paraId="6AE3BDB5" w14:textId="77777777" w:rsidTr="00F73A5B">
        <w:trPr>
          <w:trHeight w:val="300"/>
        </w:trPr>
        <w:tc>
          <w:tcPr>
            <w:tcW w:w="1734" w:type="pct"/>
            <w:shd w:val="clear" w:color="auto" w:fill="C2CAF4" w:themeFill="text2" w:themeFillTint="33"/>
            <w:noWrap/>
            <w:vAlign w:val="center"/>
            <w:hideMark/>
          </w:tcPr>
          <w:p w14:paraId="4B2B7B59" w14:textId="77777777" w:rsidR="00EE3009" w:rsidRPr="00F73A5B" w:rsidRDefault="00EE3009" w:rsidP="00EE3009">
            <w:pPr>
              <w:spacing w:after="0"/>
              <w:jc w:val="right"/>
              <w:rPr>
                <w:color w:val="000000"/>
                <w:sz w:val="18"/>
                <w:szCs w:val="18"/>
              </w:rPr>
            </w:pPr>
            <w:r w:rsidRPr="00F73A5B">
              <w:rPr>
                <w:color w:val="000000"/>
                <w:sz w:val="18"/>
                <w:szCs w:val="18"/>
              </w:rPr>
              <w:t>Position 5</w:t>
            </w:r>
          </w:p>
        </w:tc>
        <w:tc>
          <w:tcPr>
            <w:tcW w:w="1633" w:type="pct"/>
            <w:noWrap/>
            <w:vAlign w:val="center"/>
            <w:hideMark/>
          </w:tcPr>
          <w:p w14:paraId="5E27F01A" w14:textId="77777777" w:rsidR="00EE3009" w:rsidRPr="00F73A5B" w:rsidRDefault="00EE3009" w:rsidP="00EE3009">
            <w:pPr>
              <w:spacing w:after="0"/>
              <w:jc w:val="center"/>
              <w:rPr>
                <w:color w:val="000000"/>
                <w:sz w:val="18"/>
                <w:szCs w:val="18"/>
              </w:rPr>
            </w:pPr>
            <w:r w:rsidRPr="00F73A5B">
              <w:rPr>
                <w:color w:val="000000"/>
                <w:sz w:val="18"/>
                <w:szCs w:val="18"/>
              </w:rPr>
              <w:t>88%</w:t>
            </w:r>
          </w:p>
        </w:tc>
        <w:tc>
          <w:tcPr>
            <w:tcW w:w="1633" w:type="pct"/>
            <w:noWrap/>
            <w:vAlign w:val="center"/>
            <w:hideMark/>
          </w:tcPr>
          <w:p w14:paraId="3D330F6E" w14:textId="77777777" w:rsidR="00EE3009" w:rsidRPr="00F73A5B" w:rsidRDefault="00EE3009" w:rsidP="00EE3009">
            <w:pPr>
              <w:spacing w:after="0"/>
              <w:jc w:val="center"/>
              <w:rPr>
                <w:color w:val="000000"/>
                <w:sz w:val="18"/>
                <w:szCs w:val="18"/>
              </w:rPr>
            </w:pPr>
            <w:r w:rsidRPr="00F73A5B">
              <w:rPr>
                <w:color w:val="000000"/>
                <w:sz w:val="18"/>
                <w:szCs w:val="18"/>
              </w:rPr>
              <w:t>91%</w:t>
            </w:r>
          </w:p>
        </w:tc>
      </w:tr>
      <w:tr w:rsidR="00EE3009" w14:paraId="49C60A61" w14:textId="77777777" w:rsidTr="00F73A5B">
        <w:trPr>
          <w:trHeight w:val="300"/>
        </w:trPr>
        <w:tc>
          <w:tcPr>
            <w:tcW w:w="1734" w:type="pct"/>
            <w:shd w:val="clear" w:color="auto" w:fill="C2CAF4" w:themeFill="text2" w:themeFillTint="33"/>
            <w:noWrap/>
            <w:vAlign w:val="center"/>
            <w:hideMark/>
          </w:tcPr>
          <w:p w14:paraId="3DF1C549" w14:textId="77777777" w:rsidR="00EE3009" w:rsidRPr="00F73A5B" w:rsidRDefault="00EE3009" w:rsidP="00EE3009">
            <w:pPr>
              <w:spacing w:after="0"/>
              <w:jc w:val="right"/>
              <w:rPr>
                <w:color w:val="000000"/>
                <w:sz w:val="18"/>
                <w:szCs w:val="18"/>
              </w:rPr>
            </w:pPr>
            <w:r w:rsidRPr="00F73A5B">
              <w:rPr>
                <w:color w:val="000000"/>
                <w:sz w:val="18"/>
                <w:szCs w:val="18"/>
              </w:rPr>
              <w:t>Position 6</w:t>
            </w:r>
          </w:p>
        </w:tc>
        <w:tc>
          <w:tcPr>
            <w:tcW w:w="1633" w:type="pct"/>
            <w:noWrap/>
            <w:vAlign w:val="center"/>
            <w:hideMark/>
          </w:tcPr>
          <w:p w14:paraId="7F2A5729" w14:textId="77777777" w:rsidR="00EE3009" w:rsidRPr="00F73A5B" w:rsidRDefault="00EE3009" w:rsidP="00EE3009">
            <w:pPr>
              <w:spacing w:after="0"/>
              <w:jc w:val="center"/>
              <w:rPr>
                <w:color w:val="000000"/>
                <w:sz w:val="18"/>
                <w:szCs w:val="18"/>
              </w:rPr>
            </w:pPr>
            <w:r w:rsidRPr="00F73A5B">
              <w:rPr>
                <w:color w:val="000000"/>
                <w:sz w:val="18"/>
                <w:szCs w:val="18"/>
              </w:rPr>
              <w:t>77%</w:t>
            </w:r>
          </w:p>
        </w:tc>
        <w:tc>
          <w:tcPr>
            <w:tcW w:w="1633" w:type="pct"/>
            <w:noWrap/>
            <w:vAlign w:val="center"/>
            <w:hideMark/>
          </w:tcPr>
          <w:p w14:paraId="165EB157" w14:textId="77777777" w:rsidR="00EE3009" w:rsidRPr="00F73A5B" w:rsidRDefault="00EE3009" w:rsidP="00EE3009">
            <w:pPr>
              <w:spacing w:after="0"/>
              <w:jc w:val="center"/>
              <w:rPr>
                <w:color w:val="000000"/>
                <w:sz w:val="18"/>
                <w:szCs w:val="18"/>
              </w:rPr>
            </w:pPr>
            <w:r w:rsidRPr="00F73A5B">
              <w:rPr>
                <w:color w:val="000000"/>
                <w:sz w:val="18"/>
                <w:szCs w:val="18"/>
              </w:rPr>
              <w:t>88%A</w:t>
            </w:r>
          </w:p>
        </w:tc>
      </w:tr>
      <w:tr w:rsidR="00EE3009" w14:paraId="68B45A51" w14:textId="77777777" w:rsidTr="00F73A5B">
        <w:trPr>
          <w:trHeight w:val="300"/>
        </w:trPr>
        <w:tc>
          <w:tcPr>
            <w:tcW w:w="1734" w:type="pct"/>
            <w:shd w:val="clear" w:color="auto" w:fill="C2CAF4" w:themeFill="text2" w:themeFillTint="33"/>
            <w:noWrap/>
            <w:vAlign w:val="center"/>
            <w:hideMark/>
          </w:tcPr>
          <w:p w14:paraId="4D8918C8" w14:textId="77777777" w:rsidR="00EE3009" w:rsidRPr="00F73A5B" w:rsidRDefault="00EE3009" w:rsidP="00EE3009">
            <w:pPr>
              <w:spacing w:after="0"/>
              <w:jc w:val="right"/>
              <w:rPr>
                <w:color w:val="000000"/>
                <w:sz w:val="18"/>
                <w:szCs w:val="18"/>
              </w:rPr>
            </w:pPr>
            <w:r w:rsidRPr="00F73A5B">
              <w:rPr>
                <w:color w:val="000000"/>
                <w:sz w:val="18"/>
                <w:szCs w:val="18"/>
              </w:rPr>
              <w:t>Position 7</w:t>
            </w:r>
          </w:p>
        </w:tc>
        <w:tc>
          <w:tcPr>
            <w:tcW w:w="1633" w:type="pct"/>
            <w:noWrap/>
            <w:vAlign w:val="center"/>
            <w:hideMark/>
          </w:tcPr>
          <w:p w14:paraId="1F889FED" w14:textId="77777777" w:rsidR="00EE3009" w:rsidRPr="00F73A5B" w:rsidRDefault="00EE3009" w:rsidP="00EE3009">
            <w:pPr>
              <w:spacing w:after="0"/>
              <w:jc w:val="center"/>
              <w:rPr>
                <w:color w:val="000000"/>
                <w:sz w:val="18"/>
                <w:szCs w:val="18"/>
              </w:rPr>
            </w:pPr>
            <w:r w:rsidRPr="00F73A5B">
              <w:rPr>
                <w:color w:val="000000"/>
                <w:sz w:val="18"/>
                <w:szCs w:val="18"/>
              </w:rPr>
              <w:t>83%</w:t>
            </w:r>
          </w:p>
        </w:tc>
        <w:tc>
          <w:tcPr>
            <w:tcW w:w="1633" w:type="pct"/>
            <w:noWrap/>
            <w:vAlign w:val="center"/>
            <w:hideMark/>
          </w:tcPr>
          <w:p w14:paraId="576C16D2" w14:textId="77777777" w:rsidR="00EE3009" w:rsidRPr="00F73A5B" w:rsidRDefault="00EE3009" w:rsidP="00EE3009">
            <w:pPr>
              <w:spacing w:after="0"/>
              <w:jc w:val="center"/>
              <w:rPr>
                <w:color w:val="000000"/>
                <w:sz w:val="18"/>
                <w:szCs w:val="18"/>
              </w:rPr>
            </w:pPr>
            <w:r w:rsidRPr="00F73A5B">
              <w:rPr>
                <w:color w:val="000000"/>
                <w:sz w:val="18"/>
                <w:szCs w:val="18"/>
              </w:rPr>
              <w:t>81%</w:t>
            </w:r>
          </w:p>
        </w:tc>
      </w:tr>
      <w:tr w:rsidR="00EE3009" w14:paraId="59D96AD2" w14:textId="77777777" w:rsidTr="00F73A5B">
        <w:trPr>
          <w:trHeight w:val="300"/>
        </w:trPr>
        <w:tc>
          <w:tcPr>
            <w:tcW w:w="1734" w:type="pct"/>
            <w:shd w:val="clear" w:color="auto" w:fill="C2CAF4" w:themeFill="text2" w:themeFillTint="33"/>
            <w:noWrap/>
            <w:vAlign w:val="center"/>
            <w:hideMark/>
          </w:tcPr>
          <w:p w14:paraId="69F9C212" w14:textId="77777777" w:rsidR="00EE3009" w:rsidRPr="00F73A5B" w:rsidRDefault="00EE3009" w:rsidP="00EE3009">
            <w:pPr>
              <w:spacing w:after="0"/>
              <w:jc w:val="right"/>
              <w:rPr>
                <w:color w:val="000000"/>
                <w:sz w:val="18"/>
                <w:szCs w:val="18"/>
              </w:rPr>
            </w:pPr>
            <w:r w:rsidRPr="00F73A5B">
              <w:rPr>
                <w:color w:val="000000"/>
                <w:sz w:val="18"/>
                <w:szCs w:val="18"/>
              </w:rPr>
              <w:t>Position 8</w:t>
            </w:r>
          </w:p>
        </w:tc>
        <w:tc>
          <w:tcPr>
            <w:tcW w:w="1633" w:type="pct"/>
            <w:noWrap/>
            <w:vAlign w:val="center"/>
            <w:hideMark/>
          </w:tcPr>
          <w:p w14:paraId="2D9714EA" w14:textId="77777777" w:rsidR="00EE3009" w:rsidRPr="00F73A5B" w:rsidRDefault="00EE3009" w:rsidP="00EE3009">
            <w:pPr>
              <w:spacing w:after="0"/>
              <w:jc w:val="center"/>
              <w:rPr>
                <w:color w:val="000000"/>
                <w:sz w:val="18"/>
                <w:szCs w:val="18"/>
              </w:rPr>
            </w:pPr>
            <w:r w:rsidRPr="00F73A5B">
              <w:rPr>
                <w:color w:val="000000"/>
                <w:sz w:val="18"/>
                <w:szCs w:val="18"/>
              </w:rPr>
              <w:t>71%</w:t>
            </w:r>
          </w:p>
        </w:tc>
        <w:tc>
          <w:tcPr>
            <w:tcW w:w="1633" w:type="pct"/>
            <w:noWrap/>
            <w:vAlign w:val="center"/>
            <w:hideMark/>
          </w:tcPr>
          <w:p w14:paraId="180A2FD3" w14:textId="77777777" w:rsidR="00EE3009" w:rsidRPr="00F73A5B" w:rsidRDefault="00EE3009" w:rsidP="00EE3009">
            <w:pPr>
              <w:spacing w:after="0"/>
              <w:jc w:val="center"/>
              <w:rPr>
                <w:color w:val="000000"/>
                <w:sz w:val="18"/>
                <w:szCs w:val="18"/>
              </w:rPr>
            </w:pPr>
            <w:r w:rsidRPr="00F73A5B">
              <w:rPr>
                <w:color w:val="000000"/>
                <w:sz w:val="18"/>
                <w:szCs w:val="18"/>
              </w:rPr>
              <w:t>87%A</w:t>
            </w:r>
          </w:p>
        </w:tc>
      </w:tr>
    </w:tbl>
    <w:p w14:paraId="04E3EAD6"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36B4C07A" w14:textId="77777777" w:rsidR="003E7EEE" w:rsidRPr="00F2030E" w:rsidRDefault="003E7EEE"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4F48CCA8"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36E015AF" w14:textId="77777777" w:rsidR="00E31FE7" w:rsidRDefault="00E31FE7">
      <w:pPr>
        <w:spacing w:before="240" w:after="0"/>
        <w:jc w:val="left"/>
        <w:rPr>
          <w:rFonts w:cs="Arial"/>
        </w:rPr>
      </w:pPr>
    </w:p>
    <w:p w14:paraId="4DACAD72" w14:textId="77777777" w:rsidR="0066586F" w:rsidRDefault="0066586F">
      <w:pPr>
        <w:spacing w:before="240" w:after="0"/>
        <w:jc w:val="left"/>
        <w:rPr>
          <w:b/>
        </w:rPr>
      </w:pPr>
    </w:p>
    <w:p w14:paraId="7486C434" w14:textId="77777777" w:rsidR="00E31FE7" w:rsidRDefault="00E31FE7" w:rsidP="00E31FE7">
      <w:pPr>
        <w:pStyle w:val="Caption"/>
        <w:rPr>
          <w:rFonts w:cs="Times New Roman"/>
          <w:b/>
          <w:i w:val="0"/>
          <w:iCs w:val="0"/>
          <w:color w:val="auto"/>
          <w:sz w:val="24"/>
          <w:szCs w:val="22"/>
          <w:lang w:eastAsia="en-AU"/>
        </w:rPr>
      </w:pPr>
      <w:r w:rsidRPr="00657D19">
        <w:rPr>
          <w:rFonts w:cs="Times New Roman"/>
          <w:b/>
          <w:i w:val="0"/>
          <w:iCs w:val="0"/>
          <w:color w:val="auto"/>
          <w:sz w:val="24"/>
          <w:szCs w:val="22"/>
          <w:lang w:eastAsia="en-AU"/>
        </w:rPr>
        <w:t xml:space="preserve">Table </w:t>
      </w:r>
      <w:r w:rsidRPr="00657D19">
        <w:rPr>
          <w:rFonts w:cs="Times New Roman"/>
          <w:b/>
          <w:i w:val="0"/>
          <w:iCs w:val="0"/>
          <w:color w:val="auto"/>
          <w:sz w:val="24"/>
          <w:szCs w:val="22"/>
          <w:lang w:eastAsia="en-AU"/>
        </w:rPr>
        <w:fldChar w:fldCharType="begin"/>
      </w:r>
      <w:r w:rsidRPr="00657D19">
        <w:rPr>
          <w:rFonts w:cs="Times New Roman"/>
          <w:b/>
          <w:i w:val="0"/>
          <w:iCs w:val="0"/>
          <w:color w:val="auto"/>
          <w:sz w:val="24"/>
          <w:szCs w:val="22"/>
          <w:lang w:eastAsia="en-AU"/>
        </w:rPr>
        <w:instrText xml:space="preserve"> SEQ Table \* ARABIC </w:instrText>
      </w:r>
      <w:r w:rsidRPr="00657D19">
        <w:rPr>
          <w:rFonts w:cs="Times New Roman"/>
          <w:b/>
          <w:i w:val="0"/>
          <w:iCs w:val="0"/>
          <w:color w:val="auto"/>
          <w:sz w:val="24"/>
          <w:szCs w:val="22"/>
          <w:lang w:eastAsia="en-AU"/>
        </w:rPr>
        <w:fldChar w:fldCharType="separate"/>
      </w:r>
      <w:r w:rsidR="00FD3A33">
        <w:rPr>
          <w:rFonts w:cs="Times New Roman"/>
          <w:b/>
          <w:i w:val="0"/>
          <w:iCs w:val="0"/>
          <w:noProof/>
          <w:color w:val="auto"/>
          <w:sz w:val="24"/>
          <w:szCs w:val="22"/>
          <w:lang w:eastAsia="en-AU"/>
        </w:rPr>
        <w:t>30</w:t>
      </w:r>
      <w:r w:rsidRPr="00657D19">
        <w:rPr>
          <w:rFonts w:cs="Times New Roman"/>
          <w:b/>
          <w:i w:val="0"/>
          <w:iCs w:val="0"/>
          <w:color w:val="auto"/>
          <w:sz w:val="24"/>
          <w:szCs w:val="22"/>
          <w:lang w:eastAsia="en-AU"/>
        </w:rPr>
        <w:fldChar w:fldCharType="end"/>
      </w:r>
      <w:r w:rsidRPr="00657D19">
        <w:rPr>
          <w:rFonts w:cs="Times New Roman"/>
          <w:b/>
          <w:i w:val="0"/>
          <w:iCs w:val="0"/>
          <w:color w:val="auto"/>
          <w:sz w:val="24"/>
          <w:szCs w:val="22"/>
          <w:lang w:eastAsia="en-AU"/>
        </w:rPr>
        <w:t xml:space="preserve">: Acceptance of differential MM </w:t>
      </w:r>
      <w:r w:rsidR="008C5CA2">
        <w:rPr>
          <w:rFonts w:cs="Times New Roman"/>
          <w:b/>
          <w:i w:val="0"/>
          <w:iCs w:val="0"/>
          <w:color w:val="auto"/>
          <w:sz w:val="24"/>
          <w:szCs w:val="22"/>
          <w:lang w:eastAsia="en-AU"/>
        </w:rPr>
        <w:t>location</w:t>
      </w:r>
      <w:r w:rsidRPr="00657D19">
        <w:rPr>
          <w:rFonts w:cs="Times New Roman"/>
          <w:b/>
          <w:i w:val="0"/>
          <w:iCs w:val="0"/>
          <w:color w:val="auto"/>
          <w:sz w:val="24"/>
          <w:szCs w:val="22"/>
          <w:lang w:eastAsia="en-AU"/>
        </w:rPr>
        <w:t xml:space="preserve"> – </w:t>
      </w:r>
      <w:r>
        <w:rPr>
          <w:rFonts w:cs="Times New Roman"/>
          <w:b/>
          <w:i w:val="0"/>
          <w:iCs w:val="0"/>
          <w:color w:val="auto"/>
          <w:sz w:val="24"/>
          <w:szCs w:val="22"/>
          <w:lang w:eastAsia="en-AU"/>
        </w:rPr>
        <w:t>non-</w:t>
      </w:r>
      <w:r w:rsidRPr="00657D19">
        <w:rPr>
          <w:rFonts w:cs="Times New Roman"/>
          <w:b/>
          <w:i w:val="0"/>
          <w:iCs w:val="0"/>
          <w:color w:val="auto"/>
          <w:sz w:val="24"/>
          <w:szCs w:val="22"/>
          <w:lang w:eastAsia="en-AU"/>
        </w:rPr>
        <w:t xml:space="preserve">food products – by </w:t>
      </w:r>
      <w:r>
        <w:rPr>
          <w:rFonts w:cs="Times New Roman"/>
          <w:b/>
          <w:i w:val="0"/>
          <w:iCs w:val="0"/>
          <w:color w:val="auto"/>
          <w:sz w:val="24"/>
          <w:szCs w:val="22"/>
          <w:lang w:eastAsia="en-AU"/>
        </w:rPr>
        <w:t xml:space="preserve">attention paid to shelf </w:t>
      </w:r>
      <w:r w:rsidR="0010422D">
        <w:rPr>
          <w:rFonts w:cs="Times New Roman"/>
          <w:b/>
          <w:i w:val="0"/>
          <w:iCs w:val="0"/>
          <w:color w:val="auto"/>
          <w:sz w:val="24"/>
          <w:szCs w:val="22"/>
          <w:lang w:eastAsia="en-AU"/>
        </w:rPr>
        <w:t>information</w:t>
      </w:r>
      <w:r w:rsidR="00EE3009">
        <w:rPr>
          <w:rFonts w:cs="Times New Roman"/>
          <w:b/>
          <w:i w:val="0"/>
          <w:iCs w:val="0"/>
          <w:color w:val="auto"/>
          <w:sz w:val="24"/>
          <w:szCs w:val="22"/>
          <w:lang w:eastAsia="en-AU"/>
        </w:rPr>
        <w:t xml:space="preserve"> in-store</w:t>
      </w:r>
    </w:p>
    <w:tbl>
      <w:tblPr>
        <w:tblStyle w:val="TableGrid"/>
        <w:tblW w:w="5000" w:type="pct"/>
        <w:tblLook w:val="04A0" w:firstRow="1" w:lastRow="0" w:firstColumn="1" w:lastColumn="0" w:noHBand="0" w:noVBand="1"/>
      </w:tblPr>
      <w:tblGrid>
        <w:gridCol w:w="3126"/>
        <w:gridCol w:w="2945"/>
        <w:gridCol w:w="2945"/>
      </w:tblGrid>
      <w:tr w:rsidR="00E31FE7" w:rsidRPr="00F73A5B" w14:paraId="72622E74" w14:textId="77777777" w:rsidTr="00F73A5B">
        <w:trPr>
          <w:trHeight w:val="1027"/>
        </w:trPr>
        <w:tc>
          <w:tcPr>
            <w:tcW w:w="1734" w:type="pct"/>
            <w:shd w:val="clear" w:color="auto" w:fill="C2CAF4" w:themeFill="text2" w:themeFillTint="33"/>
            <w:hideMark/>
          </w:tcPr>
          <w:p w14:paraId="7121FE44" w14:textId="77777777" w:rsidR="00E31FE7" w:rsidRPr="00F73A5B" w:rsidRDefault="00E31FE7" w:rsidP="00F73A5B">
            <w:pPr>
              <w:spacing w:after="0"/>
              <w:jc w:val="center"/>
              <w:rPr>
                <w:color w:val="000000"/>
                <w:sz w:val="18"/>
                <w:szCs w:val="18"/>
              </w:rPr>
            </w:pPr>
          </w:p>
        </w:tc>
        <w:tc>
          <w:tcPr>
            <w:tcW w:w="1633" w:type="pct"/>
            <w:shd w:val="clear" w:color="auto" w:fill="C2CAF4" w:themeFill="text2" w:themeFillTint="33"/>
            <w:vAlign w:val="center"/>
            <w:hideMark/>
          </w:tcPr>
          <w:p w14:paraId="40246ED0" w14:textId="77777777" w:rsidR="00EE3009" w:rsidRPr="00BB0871" w:rsidRDefault="00EE3009" w:rsidP="00EE3009">
            <w:pPr>
              <w:spacing w:after="0"/>
              <w:jc w:val="center"/>
              <w:rPr>
                <w:color w:val="000000"/>
                <w:sz w:val="18"/>
                <w:szCs w:val="18"/>
              </w:rPr>
            </w:pPr>
            <w:r w:rsidRPr="00BB0871">
              <w:rPr>
                <w:color w:val="000000"/>
                <w:sz w:val="18"/>
                <w:szCs w:val="18"/>
              </w:rPr>
              <w:t xml:space="preserve">Very high / High / Medium amount of attention paid to information on </w:t>
            </w:r>
            <w:r>
              <w:rPr>
                <w:color w:val="000000"/>
                <w:sz w:val="18"/>
                <w:szCs w:val="18"/>
              </w:rPr>
              <w:t>shelf</w:t>
            </w:r>
          </w:p>
          <w:p w14:paraId="50BC01FF" w14:textId="77777777" w:rsidR="00E31FE7" w:rsidRPr="00F73A5B" w:rsidRDefault="00EE3009" w:rsidP="00EE3009">
            <w:pPr>
              <w:spacing w:after="0"/>
              <w:jc w:val="center"/>
              <w:rPr>
                <w:color w:val="000000"/>
                <w:sz w:val="18"/>
                <w:szCs w:val="18"/>
              </w:rPr>
            </w:pPr>
            <w:r w:rsidRPr="00BB0871">
              <w:rPr>
                <w:color w:val="000000"/>
                <w:sz w:val="18"/>
                <w:szCs w:val="18"/>
              </w:rPr>
              <w:t>A</w:t>
            </w:r>
          </w:p>
        </w:tc>
        <w:tc>
          <w:tcPr>
            <w:tcW w:w="1633" w:type="pct"/>
            <w:shd w:val="clear" w:color="auto" w:fill="C2CAF4" w:themeFill="text2" w:themeFillTint="33"/>
            <w:vAlign w:val="center"/>
            <w:hideMark/>
          </w:tcPr>
          <w:p w14:paraId="57A564B5" w14:textId="77777777" w:rsidR="00E31FE7" w:rsidRPr="00F73A5B" w:rsidRDefault="00E31FE7" w:rsidP="00F73A5B">
            <w:pPr>
              <w:spacing w:after="0"/>
              <w:jc w:val="center"/>
              <w:rPr>
                <w:color w:val="000000"/>
                <w:sz w:val="18"/>
                <w:szCs w:val="18"/>
              </w:rPr>
            </w:pPr>
            <w:r w:rsidRPr="00F73A5B">
              <w:rPr>
                <w:color w:val="000000"/>
                <w:sz w:val="18"/>
                <w:szCs w:val="18"/>
              </w:rPr>
              <w:t>Very low / Low amount of / No attention / Unsure</w:t>
            </w:r>
          </w:p>
          <w:p w14:paraId="7F15621F" w14:textId="77777777" w:rsidR="00E31FE7" w:rsidRPr="00F73A5B" w:rsidRDefault="00E31FE7" w:rsidP="00F73A5B">
            <w:pPr>
              <w:spacing w:after="0"/>
              <w:jc w:val="center"/>
              <w:rPr>
                <w:color w:val="000000"/>
                <w:sz w:val="18"/>
                <w:szCs w:val="18"/>
              </w:rPr>
            </w:pPr>
            <w:r w:rsidRPr="00F73A5B">
              <w:rPr>
                <w:color w:val="000000"/>
                <w:sz w:val="18"/>
                <w:szCs w:val="18"/>
              </w:rPr>
              <w:t>B</w:t>
            </w:r>
          </w:p>
        </w:tc>
      </w:tr>
      <w:tr w:rsidR="00E31FE7" w:rsidRPr="00F73A5B" w14:paraId="6A1A70FA" w14:textId="77777777" w:rsidTr="00F73A5B">
        <w:trPr>
          <w:trHeight w:val="300"/>
        </w:trPr>
        <w:tc>
          <w:tcPr>
            <w:tcW w:w="1734" w:type="pct"/>
            <w:shd w:val="clear" w:color="auto" w:fill="C2CAF4" w:themeFill="text2" w:themeFillTint="33"/>
            <w:noWrap/>
            <w:vAlign w:val="center"/>
            <w:hideMark/>
          </w:tcPr>
          <w:p w14:paraId="3B9D0743" w14:textId="77777777" w:rsidR="00E31FE7" w:rsidRPr="00F73A5B" w:rsidRDefault="00E31FE7" w:rsidP="00F73A5B">
            <w:pPr>
              <w:spacing w:after="0"/>
              <w:jc w:val="right"/>
              <w:rPr>
                <w:color w:val="000000"/>
                <w:sz w:val="18"/>
                <w:szCs w:val="18"/>
              </w:rPr>
            </w:pPr>
            <w:r w:rsidRPr="00F73A5B">
              <w:rPr>
                <w:color w:val="000000"/>
                <w:sz w:val="18"/>
                <w:szCs w:val="18"/>
              </w:rPr>
              <w:t>Position 1</w:t>
            </w:r>
          </w:p>
        </w:tc>
        <w:tc>
          <w:tcPr>
            <w:tcW w:w="1633" w:type="pct"/>
            <w:noWrap/>
            <w:vAlign w:val="center"/>
            <w:hideMark/>
          </w:tcPr>
          <w:p w14:paraId="122C5734" w14:textId="77777777" w:rsidR="00E31FE7" w:rsidRPr="00F73A5B" w:rsidRDefault="00E31FE7" w:rsidP="00F73A5B">
            <w:pPr>
              <w:spacing w:after="0"/>
              <w:jc w:val="center"/>
              <w:rPr>
                <w:color w:val="000000"/>
                <w:sz w:val="18"/>
                <w:szCs w:val="18"/>
              </w:rPr>
            </w:pPr>
            <w:r w:rsidRPr="00F73A5B">
              <w:rPr>
                <w:color w:val="000000"/>
                <w:sz w:val="18"/>
                <w:szCs w:val="18"/>
              </w:rPr>
              <w:t>98%</w:t>
            </w:r>
          </w:p>
        </w:tc>
        <w:tc>
          <w:tcPr>
            <w:tcW w:w="1633" w:type="pct"/>
            <w:noWrap/>
            <w:vAlign w:val="center"/>
            <w:hideMark/>
          </w:tcPr>
          <w:p w14:paraId="4A1A32C4" w14:textId="77777777" w:rsidR="00E31FE7" w:rsidRPr="00F73A5B" w:rsidRDefault="00E31FE7" w:rsidP="00F73A5B">
            <w:pPr>
              <w:spacing w:after="0"/>
              <w:jc w:val="center"/>
              <w:rPr>
                <w:color w:val="000000"/>
                <w:sz w:val="18"/>
                <w:szCs w:val="18"/>
              </w:rPr>
            </w:pPr>
            <w:r w:rsidRPr="00F73A5B">
              <w:rPr>
                <w:color w:val="000000"/>
                <w:sz w:val="18"/>
                <w:szCs w:val="18"/>
              </w:rPr>
              <w:t>95%</w:t>
            </w:r>
          </w:p>
        </w:tc>
      </w:tr>
      <w:tr w:rsidR="00E31FE7" w:rsidRPr="00F73A5B" w14:paraId="1D751250" w14:textId="77777777" w:rsidTr="00F73A5B">
        <w:trPr>
          <w:trHeight w:val="300"/>
        </w:trPr>
        <w:tc>
          <w:tcPr>
            <w:tcW w:w="1734" w:type="pct"/>
            <w:shd w:val="clear" w:color="auto" w:fill="C2CAF4" w:themeFill="text2" w:themeFillTint="33"/>
            <w:noWrap/>
            <w:vAlign w:val="center"/>
            <w:hideMark/>
          </w:tcPr>
          <w:p w14:paraId="136D169E" w14:textId="77777777" w:rsidR="00E31FE7" w:rsidRPr="00F73A5B" w:rsidRDefault="00E31FE7" w:rsidP="00F73A5B">
            <w:pPr>
              <w:spacing w:after="0"/>
              <w:jc w:val="right"/>
              <w:rPr>
                <w:color w:val="000000"/>
                <w:sz w:val="18"/>
                <w:szCs w:val="18"/>
              </w:rPr>
            </w:pPr>
            <w:r w:rsidRPr="00F73A5B">
              <w:rPr>
                <w:color w:val="000000"/>
                <w:sz w:val="18"/>
                <w:szCs w:val="18"/>
              </w:rPr>
              <w:t>Position 2</w:t>
            </w:r>
          </w:p>
        </w:tc>
        <w:tc>
          <w:tcPr>
            <w:tcW w:w="1633" w:type="pct"/>
            <w:noWrap/>
            <w:vAlign w:val="center"/>
            <w:hideMark/>
          </w:tcPr>
          <w:p w14:paraId="5B095F2C" w14:textId="77777777" w:rsidR="00E31FE7" w:rsidRPr="00F73A5B" w:rsidRDefault="00E31FE7" w:rsidP="00F73A5B">
            <w:pPr>
              <w:spacing w:after="0"/>
              <w:jc w:val="center"/>
              <w:rPr>
                <w:color w:val="000000"/>
                <w:sz w:val="18"/>
                <w:szCs w:val="18"/>
              </w:rPr>
            </w:pPr>
            <w:r w:rsidRPr="00F73A5B">
              <w:rPr>
                <w:color w:val="000000"/>
                <w:sz w:val="18"/>
                <w:szCs w:val="18"/>
              </w:rPr>
              <w:t>95%</w:t>
            </w:r>
          </w:p>
        </w:tc>
        <w:tc>
          <w:tcPr>
            <w:tcW w:w="1633" w:type="pct"/>
            <w:noWrap/>
            <w:vAlign w:val="center"/>
            <w:hideMark/>
          </w:tcPr>
          <w:p w14:paraId="11950888" w14:textId="77777777" w:rsidR="00E31FE7" w:rsidRPr="00F73A5B" w:rsidRDefault="00E31FE7" w:rsidP="00F73A5B">
            <w:pPr>
              <w:spacing w:after="0"/>
              <w:jc w:val="center"/>
              <w:rPr>
                <w:color w:val="000000"/>
                <w:sz w:val="18"/>
                <w:szCs w:val="18"/>
              </w:rPr>
            </w:pPr>
            <w:r w:rsidRPr="00F73A5B">
              <w:rPr>
                <w:color w:val="000000"/>
                <w:sz w:val="18"/>
                <w:szCs w:val="18"/>
              </w:rPr>
              <w:t>96%</w:t>
            </w:r>
          </w:p>
        </w:tc>
      </w:tr>
      <w:tr w:rsidR="00E31FE7" w:rsidRPr="00F73A5B" w14:paraId="63864CBD" w14:textId="77777777" w:rsidTr="00F73A5B">
        <w:trPr>
          <w:trHeight w:val="300"/>
        </w:trPr>
        <w:tc>
          <w:tcPr>
            <w:tcW w:w="1734" w:type="pct"/>
            <w:shd w:val="clear" w:color="auto" w:fill="C2CAF4" w:themeFill="text2" w:themeFillTint="33"/>
            <w:noWrap/>
            <w:vAlign w:val="center"/>
            <w:hideMark/>
          </w:tcPr>
          <w:p w14:paraId="2F4C56CA" w14:textId="77777777" w:rsidR="00E31FE7" w:rsidRPr="00F73A5B" w:rsidRDefault="00E31FE7" w:rsidP="00F73A5B">
            <w:pPr>
              <w:spacing w:after="0"/>
              <w:jc w:val="right"/>
              <w:rPr>
                <w:color w:val="000000"/>
                <w:sz w:val="18"/>
                <w:szCs w:val="18"/>
              </w:rPr>
            </w:pPr>
            <w:r w:rsidRPr="00F73A5B">
              <w:rPr>
                <w:color w:val="000000"/>
                <w:sz w:val="18"/>
                <w:szCs w:val="18"/>
              </w:rPr>
              <w:t>Position 3</w:t>
            </w:r>
          </w:p>
        </w:tc>
        <w:tc>
          <w:tcPr>
            <w:tcW w:w="1633" w:type="pct"/>
            <w:noWrap/>
            <w:vAlign w:val="center"/>
            <w:hideMark/>
          </w:tcPr>
          <w:p w14:paraId="1EAA410D" w14:textId="77777777" w:rsidR="00E31FE7" w:rsidRPr="00F73A5B" w:rsidRDefault="00E31FE7" w:rsidP="00F73A5B">
            <w:pPr>
              <w:spacing w:after="0"/>
              <w:jc w:val="center"/>
              <w:rPr>
                <w:color w:val="000000"/>
                <w:sz w:val="18"/>
                <w:szCs w:val="18"/>
              </w:rPr>
            </w:pPr>
            <w:r w:rsidRPr="00F73A5B">
              <w:rPr>
                <w:color w:val="000000"/>
                <w:sz w:val="18"/>
                <w:szCs w:val="18"/>
              </w:rPr>
              <w:t>95%B</w:t>
            </w:r>
          </w:p>
        </w:tc>
        <w:tc>
          <w:tcPr>
            <w:tcW w:w="1633" w:type="pct"/>
            <w:noWrap/>
            <w:vAlign w:val="center"/>
            <w:hideMark/>
          </w:tcPr>
          <w:p w14:paraId="048E5602" w14:textId="77777777" w:rsidR="00E31FE7" w:rsidRPr="00F73A5B" w:rsidRDefault="00E31FE7" w:rsidP="00F73A5B">
            <w:pPr>
              <w:spacing w:after="0"/>
              <w:jc w:val="center"/>
              <w:rPr>
                <w:color w:val="000000"/>
                <w:sz w:val="18"/>
                <w:szCs w:val="18"/>
              </w:rPr>
            </w:pPr>
            <w:r w:rsidRPr="00F73A5B">
              <w:rPr>
                <w:color w:val="000000"/>
                <w:sz w:val="18"/>
                <w:szCs w:val="18"/>
              </w:rPr>
              <w:t>90%</w:t>
            </w:r>
          </w:p>
        </w:tc>
      </w:tr>
      <w:tr w:rsidR="00E31FE7" w:rsidRPr="00F73A5B" w14:paraId="2A5738BD" w14:textId="77777777" w:rsidTr="00F73A5B">
        <w:trPr>
          <w:trHeight w:val="300"/>
        </w:trPr>
        <w:tc>
          <w:tcPr>
            <w:tcW w:w="1734" w:type="pct"/>
            <w:shd w:val="clear" w:color="auto" w:fill="C2CAF4" w:themeFill="text2" w:themeFillTint="33"/>
            <w:noWrap/>
            <w:vAlign w:val="center"/>
            <w:hideMark/>
          </w:tcPr>
          <w:p w14:paraId="323AC979" w14:textId="77777777" w:rsidR="00E31FE7" w:rsidRPr="00F73A5B" w:rsidRDefault="00E31FE7" w:rsidP="00F73A5B">
            <w:pPr>
              <w:spacing w:after="0"/>
              <w:jc w:val="right"/>
              <w:rPr>
                <w:color w:val="000000"/>
                <w:sz w:val="18"/>
                <w:szCs w:val="18"/>
              </w:rPr>
            </w:pPr>
            <w:r w:rsidRPr="00F73A5B">
              <w:rPr>
                <w:color w:val="000000"/>
                <w:sz w:val="18"/>
                <w:szCs w:val="18"/>
              </w:rPr>
              <w:t>Position 4</w:t>
            </w:r>
          </w:p>
        </w:tc>
        <w:tc>
          <w:tcPr>
            <w:tcW w:w="1633" w:type="pct"/>
            <w:noWrap/>
            <w:vAlign w:val="center"/>
            <w:hideMark/>
          </w:tcPr>
          <w:p w14:paraId="1450067E" w14:textId="77777777" w:rsidR="00E31FE7" w:rsidRPr="00F73A5B" w:rsidRDefault="00E31FE7" w:rsidP="00F73A5B">
            <w:pPr>
              <w:spacing w:after="0"/>
              <w:jc w:val="center"/>
              <w:rPr>
                <w:color w:val="000000"/>
                <w:sz w:val="18"/>
                <w:szCs w:val="18"/>
              </w:rPr>
            </w:pPr>
            <w:r w:rsidRPr="00F73A5B">
              <w:rPr>
                <w:color w:val="000000"/>
                <w:sz w:val="18"/>
                <w:szCs w:val="18"/>
              </w:rPr>
              <w:t>88%</w:t>
            </w:r>
          </w:p>
        </w:tc>
        <w:tc>
          <w:tcPr>
            <w:tcW w:w="1633" w:type="pct"/>
            <w:noWrap/>
            <w:vAlign w:val="center"/>
            <w:hideMark/>
          </w:tcPr>
          <w:p w14:paraId="5D15D9F3" w14:textId="77777777" w:rsidR="00E31FE7" w:rsidRPr="00F73A5B" w:rsidRDefault="00E31FE7" w:rsidP="00F73A5B">
            <w:pPr>
              <w:spacing w:after="0"/>
              <w:jc w:val="center"/>
              <w:rPr>
                <w:color w:val="000000"/>
                <w:sz w:val="18"/>
                <w:szCs w:val="18"/>
              </w:rPr>
            </w:pPr>
            <w:r w:rsidRPr="00F73A5B">
              <w:rPr>
                <w:color w:val="000000"/>
                <w:sz w:val="18"/>
                <w:szCs w:val="18"/>
              </w:rPr>
              <w:t>91%</w:t>
            </w:r>
          </w:p>
        </w:tc>
      </w:tr>
      <w:tr w:rsidR="00E31FE7" w:rsidRPr="00F73A5B" w14:paraId="2C70C7DA" w14:textId="77777777" w:rsidTr="00F73A5B">
        <w:trPr>
          <w:trHeight w:val="300"/>
        </w:trPr>
        <w:tc>
          <w:tcPr>
            <w:tcW w:w="1734" w:type="pct"/>
            <w:shd w:val="clear" w:color="auto" w:fill="C2CAF4" w:themeFill="text2" w:themeFillTint="33"/>
            <w:noWrap/>
            <w:vAlign w:val="center"/>
            <w:hideMark/>
          </w:tcPr>
          <w:p w14:paraId="6F286EFE" w14:textId="77777777" w:rsidR="00E31FE7" w:rsidRPr="00F73A5B" w:rsidRDefault="00E31FE7" w:rsidP="00F73A5B">
            <w:pPr>
              <w:spacing w:after="0"/>
              <w:jc w:val="right"/>
              <w:rPr>
                <w:color w:val="000000"/>
                <w:sz w:val="18"/>
                <w:szCs w:val="18"/>
              </w:rPr>
            </w:pPr>
            <w:r w:rsidRPr="00F73A5B">
              <w:rPr>
                <w:color w:val="000000"/>
                <w:sz w:val="18"/>
                <w:szCs w:val="18"/>
              </w:rPr>
              <w:t>Position 5</w:t>
            </w:r>
          </w:p>
        </w:tc>
        <w:tc>
          <w:tcPr>
            <w:tcW w:w="1633" w:type="pct"/>
            <w:noWrap/>
            <w:vAlign w:val="center"/>
            <w:hideMark/>
          </w:tcPr>
          <w:p w14:paraId="7D36F949" w14:textId="77777777" w:rsidR="00E31FE7" w:rsidRPr="00F73A5B" w:rsidRDefault="00E31FE7" w:rsidP="00F73A5B">
            <w:pPr>
              <w:spacing w:after="0"/>
              <w:jc w:val="center"/>
              <w:rPr>
                <w:color w:val="000000"/>
                <w:sz w:val="18"/>
                <w:szCs w:val="18"/>
              </w:rPr>
            </w:pPr>
            <w:r w:rsidRPr="00F73A5B">
              <w:rPr>
                <w:color w:val="000000"/>
                <w:sz w:val="18"/>
                <w:szCs w:val="18"/>
              </w:rPr>
              <w:t>88%</w:t>
            </w:r>
          </w:p>
        </w:tc>
        <w:tc>
          <w:tcPr>
            <w:tcW w:w="1633" w:type="pct"/>
            <w:noWrap/>
            <w:vAlign w:val="center"/>
            <w:hideMark/>
          </w:tcPr>
          <w:p w14:paraId="41065ED4" w14:textId="77777777" w:rsidR="00E31FE7" w:rsidRPr="00F73A5B" w:rsidRDefault="00E31FE7" w:rsidP="00F73A5B">
            <w:pPr>
              <w:spacing w:after="0"/>
              <w:jc w:val="center"/>
              <w:rPr>
                <w:color w:val="000000"/>
                <w:sz w:val="18"/>
                <w:szCs w:val="18"/>
              </w:rPr>
            </w:pPr>
            <w:r w:rsidRPr="00F73A5B">
              <w:rPr>
                <w:color w:val="000000"/>
                <w:sz w:val="18"/>
                <w:szCs w:val="18"/>
              </w:rPr>
              <w:t>91%</w:t>
            </w:r>
          </w:p>
        </w:tc>
      </w:tr>
      <w:tr w:rsidR="00E31FE7" w:rsidRPr="00F73A5B" w14:paraId="619DA91F" w14:textId="77777777" w:rsidTr="00F73A5B">
        <w:trPr>
          <w:trHeight w:val="300"/>
        </w:trPr>
        <w:tc>
          <w:tcPr>
            <w:tcW w:w="1734" w:type="pct"/>
            <w:shd w:val="clear" w:color="auto" w:fill="C2CAF4" w:themeFill="text2" w:themeFillTint="33"/>
            <w:noWrap/>
            <w:vAlign w:val="center"/>
            <w:hideMark/>
          </w:tcPr>
          <w:p w14:paraId="7DAFD20E" w14:textId="77777777" w:rsidR="00E31FE7" w:rsidRPr="00F73A5B" w:rsidRDefault="00E31FE7" w:rsidP="00F73A5B">
            <w:pPr>
              <w:spacing w:after="0"/>
              <w:jc w:val="right"/>
              <w:rPr>
                <w:color w:val="000000"/>
                <w:sz w:val="18"/>
                <w:szCs w:val="18"/>
              </w:rPr>
            </w:pPr>
            <w:r w:rsidRPr="00F73A5B">
              <w:rPr>
                <w:color w:val="000000"/>
                <w:sz w:val="18"/>
                <w:szCs w:val="18"/>
              </w:rPr>
              <w:t>Position 6</w:t>
            </w:r>
          </w:p>
        </w:tc>
        <w:tc>
          <w:tcPr>
            <w:tcW w:w="1633" w:type="pct"/>
            <w:noWrap/>
            <w:vAlign w:val="center"/>
            <w:hideMark/>
          </w:tcPr>
          <w:p w14:paraId="5D1A5773" w14:textId="77777777" w:rsidR="00E31FE7" w:rsidRPr="00F73A5B" w:rsidRDefault="00E31FE7" w:rsidP="00F73A5B">
            <w:pPr>
              <w:spacing w:after="0"/>
              <w:jc w:val="center"/>
              <w:rPr>
                <w:color w:val="000000"/>
                <w:sz w:val="18"/>
                <w:szCs w:val="18"/>
              </w:rPr>
            </w:pPr>
            <w:r w:rsidRPr="00F73A5B">
              <w:rPr>
                <w:color w:val="000000"/>
                <w:sz w:val="18"/>
                <w:szCs w:val="18"/>
              </w:rPr>
              <w:t>76%</w:t>
            </w:r>
          </w:p>
        </w:tc>
        <w:tc>
          <w:tcPr>
            <w:tcW w:w="1633" w:type="pct"/>
            <w:noWrap/>
            <w:vAlign w:val="center"/>
            <w:hideMark/>
          </w:tcPr>
          <w:p w14:paraId="5699B410" w14:textId="77777777" w:rsidR="00E31FE7" w:rsidRPr="00F73A5B" w:rsidRDefault="00E31FE7" w:rsidP="00F73A5B">
            <w:pPr>
              <w:spacing w:after="0"/>
              <w:jc w:val="center"/>
              <w:rPr>
                <w:color w:val="000000"/>
                <w:sz w:val="18"/>
                <w:szCs w:val="18"/>
              </w:rPr>
            </w:pPr>
            <w:r w:rsidRPr="00F73A5B">
              <w:rPr>
                <w:color w:val="000000"/>
                <w:sz w:val="18"/>
                <w:szCs w:val="18"/>
              </w:rPr>
              <w:t>90%A</w:t>
            </w:r>
          </w:p>
        </w:tc>
      </w:tr>
      <w:tr w:rsidR="00E31FE7" w:rsidRPr="00F73A5B" w14:paraId="132244B8" w14:textId="77777777" w:rsidTr="00F73A5B">
        <w:trPr>
          <w:trHeight w:val="300"/>
        </w:trPr>
        <w:tc>
          <w:tcPr>
            <w:tcW w:w="1734" w:type="pct"/>
            <w:shd w:val="clear" w:color="auto" w:fill="C2CAF4" w:themeFill="text2" w:themeFillTint="33"/>
            <w:noWrap/>
            <w:vAlign w:val="center"/>
            <w:hideMark/>
          </w:tcPr>
          <w:p w14:paraId="786DE5E5" w14:textId="77777777" w:rsidR="00E31FE7" w:rsidRPr="00F73A5B" w:rsidRDefault="00E31FE7" w:rsidP="00F73A5B">
            <w:pPr>
              <w:spacing w:after="0"/>
              <w:jc w:val="right"/>
              <w:rPr>
                <w:color w:val="000000"/>
                <w:sz w:val="18"/>
                <w:szCs w:val="18"/>
              </w:rPr>
            </w:pPr>
            <w:r w:rsidRPr="00F73A5B">
              <w:rPr>
                <w:color w:val="000000"/>
                <w:sz w:val="18"/>
                <w:szCs w:val="18"/>
              </w:rPr>
              <w:t>Position 7</w:t>
            </w:r>
          </w:p>
        </w:tc>
        <w:tc>
          <w:tcPr>
            <w:tcW w:w="1633" w:type="pct"/>
            <w:noWrap/>
            <w:vAlign w:val="center"/>
            <w:hideMark/>
          </w:tcPr>
          <w:p w14:paraId="2B198804" w14:textId="77777777" w:rsidR="00E31FE7" w:rsidRPr="00F73A5B" w:rsidRDefault="00E31FE7" w:rsidP="00F73A5B">
            <w:pPr>
              <w:spacing w:after="0"/>
              <w:jc w:val="center"/>
              <w:rPr>
                <w:color w:val="000000"/>
                <w:sz w:val="18"/>
                <w:szCs w:val="18"/>
              </w:rPr>
            </w:pPr>
            <w:r w:rsidRPr="00F73A5B">
              <w:rPr>
                <w:color w:val="000000"/>
                <w:sz w:val="18"/>
                <w:szCs w:val="18"/>
              </w:rPr>
              <w:t>82%</w:t>
            </w:r>
          </w:p>
        </w:tc>
        <w:tc>
          <w:tcPr>
            <w:tcW w:w="1633" w:type="pct"/>
            <w:noWrap/>
            <w:vAlign w:val="center"/>
            <w:hideMark/>
          </w:tcPr>
          <w:p w14:paraId="0D83C4D1" w14:textId="77777777" w:rsidR="00E31FE7" w:rsidRPr="00F73A5B" w:rsidRDefault="00E31FE7" w:rsidP="00F73A5B">
            <w:pPr>
              <w:spacing w:after="0"/>
              <w:jc w:val="center"/>
              <w:rPr>
                <w:color w:val="000000"/>
                <w:sz w:val="18"/>
                <w:szCs w:val="18"/>
              </w:rPr>
            </w:pPr>
            <w:r w:rsidRPr="00F73A5B">
              <w:rPr>
                <w:color w:val="000000"/>
                <w:sz w:val="18"/>
                <w:szCs w:val="18"/>
              </w:rPr>
              <w:t>89%</w:t>
            </w:r>
          </w:p>
        </w:tc>
      </w:tr>
      <w:tr w:rsidR="00E31FE7" w:rsidRPr="00F73A5B" w14:paraId="759CA581" w14:textId="77777777" w:rsidTr="00F73A5B">
        <w:trPr>
          <w:trHeight w:val="300"/>
        </w:trPr>
        <w:tc>
          <w:tcPr>
            <w:tcW w:w="1734" w:type="pct"/>
            <w:shd w:val="clear" w:color="auto" w:fill="C2CAF4" w:themeFill="text2" w:themeFillTint="33"/>
            <w:noWrap/>
            <w:vAlign w:val="center"/>
            <w:hideMark/>
          </w:tcPr>
          <w:p w14:paraId="24B30290" w14:textId="77777777" w:rsidR="00E31FE7" w:rsidRPr="00F73A5B" w:rsidRDefault="00E31FE7" w:rsidP="00F73A5B">
            <w:pPr>
              <w:spacing w:after="0"/>
              <w:jc w:val="right"/>
              <w:rPr>
                <w:color w:val="000000"/>
                <w:sz w:val="18"/>
                <w:szCs w:val="18"/>
              </w:rPr>
            </w:pPr>
            <w:r w:rsidRPr="00F73A5B">
              <w:rPr>
                <w:color w:val="000000"/>
                <w:sz w:val="18"/>
                <w:szCs w:val="18"/>
              </w:rPr>
              <w:t>Position 8</w:t>
            </w:r>
          </w:p>
        </w:tc>
        <w:tc>
          <w:tcPr>
            <w:tcW w:w="1633" w:type="pct"/>
            <w:noWrap/>
            <w:vAlign w:val="center"/>
            <w:hideMark/>
          </w:tcPr>
          <w:p w14:paraId="02761F3D" w14:textId="77777777" w:rsidR="00E31FE7" w:rsidRPr="00F73A5B" w:rsidRDefault="00E31FE7" w:rsidP="00F73A5B">
            <w:pPr>
              <w:spacing w:after="0"/>
              <w:jc w:val="center"/>
              <w:rPr>
                <w:color w:val="000000"/>
                <w:sz w:val="18"/>
                <w:szCs w:val="18"/>
              </w:rPr>
            </w:pPr>
            <w:r w:rsidRPr="00F73A5B">
              <w:rPr>
                <w:color w:val="000000"/>
                <w:sz w:val="18"/>
                <w:szCs w:val="18"/>
              </w:rPr>
              <w:t>71%</w:t>
            </w:r>
          </w:p>
        </w:tc>
        <w:tc>
          <w:tcPr>
            <w:tcW w:w="1633" w:type="pct"/>
            <w:noWrap/>
            <w:vAlign w:val="center"/>
            <w:hideMark/>
          </w:tcPr>
          <w:p w14:paraId="0899213C" w14:textId="77777777" w:rsidR="00E31FE7" w:rsidRPr="00F73A5B" w:rsidRDefault="00E31FE7" w:rsidP="00F73A5B">
            <w:pPr>
              <w:spacing w:after="0"/>
              <w:jc w:val="center"/>
              <w:rPr>
                <w:color w:val="000000"/>
                <w:sz w:val="18"/>
                <w:szCs w:val="18"/>
              </w:rPr>
            </w:pPr>
            <w:r w:rsidRPr="00F73A5B">
              <w:rPr>
                <w:color w:val="000000"/>
                <w:sz w:val="18"/>
                <w:szCs w:val="18"/>
              </w:rPr>
              <w:t>88%A</w:t>
            </w:r>
          </w:p>
        </w:tc>
      </w:tr>
    </w:tbl>
    <w:p w14:paraId="15864B3B" w14:textId="77777777" w:rsidR="005F4C3D" w:rsidRPr="00955159" w:rsidRDefault="005F4C3D" w:rsidP="00E86A2D">
      <w:pPr>
        <w:spacing w:before="240" w:after="0"/>
        <w:jc w:val="left"/>
        <w:rPr>
          <w:rFonts w:cs="Arial"/>
          <w:b/>
          <w:sz w:val="16"/>
        </w:rPr>
      </w:pPr>
      <w:r w:rsidRPr="00955159">
        <w:rPr>
          <w:rFonts w:cs="Arial"/>
          <w:b/>
          <w:sz w:val="16"/>
        </w:rPr>
        <w:t xml:space="preserve">QE1. </w:t>
      </w:r>
      <w:r w:rsidRPr="00955159">
        <w:rPr>
          <w:rFonts w:cs="Arial"/>
          <w:sz w:val="16"/>
        </w:rPr>
        <w:t xml:space="preserve">Consider the product shown below. Do you think the </w:t>
      </w:r>
      <w:r w:rsidR="008C5CA2">
        <w:rPr>
          <w:rFonts w:cs="Arial"/>
          <w:sz w:val="16"/>
        </w:rPr>
        <w:t xml:space="preserve">orientation </w:t>
      </w:r>
      <w:r w:rsidRPr="00955159">
        <w:rPr>
          <w:rFonts w:cs="Arial"/>
          <w:sz w:val="16"/>
        </w:rPr>
        <w:t xml:space="preserve">and position of the </w:t>
      </w:r>
      <w:r w:rsidR="00762EB7">
        <w:rPr>
          <w:rFonts w:cs="Arial"/>
          <w:sz w:val="16"/>
        </w:rPr>
        <w:t xml:space="preserve">measurement marking </w:t>
      </w:r>
      <w:r w:rsidRPr="00955159">
        <w:rPr>
          <w:rFonts w:cs="Arial"/>
          <w:sz w:val="16"/>
        </w:rPr>
        <w:t>on a real product would be…</w:t>
      </w:r>
    </w:p>
    <w:p w14:paraId="5C00C710" w14:textId="77777777" w:rsidR="003E7EEE" w:rsidRPr="00F2030E" w:rsidRDefault="003E7EEE"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4E1863C" w14:textId="77777777" w:rsidR="007A4894" w:rsidRPr="00002753" w:rsidRDefault="007A4894" w:rsidP="007A4894">
      <w:pPr>
        <w:spacing w:after="0"/>
        <w:jc w:val="left"/>
        <w:rPr>
          <w:rFonts w:cs="Arial"/>
          <w:sz w:val="16"/>
          <w:szCs w:val="16"/>
        </w:rPr>
      </w:pPr>
      <w:r w:rsidRPr="00002753">
        <w:rPr>
          <w:rFonts w:cs="Arial"/>
          <w:b/>
          <w:sz w:val="16"/>
          <w:szCs w:val="16"/>
        </w:rPr>
        <w:t>Base:</w:t>
      </w:r>
      <w:r w:rsidRPr="00002753">
        <w:rPr>
          <w:rFonts w:cs="Arial"/>
          <w:sz w:val="16"/>
          <w:szCs w:val="16"/>
        </w:rPr>
        <w:t xml:space="preserve"> </w:t>
      </w:r>
      <w:r>
        <w:rPr>
          <w:rFonts w:cs="Arial"/>
          <w:sz w:val="16"/>
          <w:szCs w:val="16"/>
        </w:rPr>
        <w:t>All r</w:t>
      </w:r>
      <w:r w:rsidRPr="00002753">
        <w:rPr>
          <w:rFonts w:cs="Arial"/>
          <w:sz w:val="16"/>
          <w:szCs w:val="16"/>
        </w:rPr>
        <w:t xml:space="preserve">espondents </w:t>
      </w:r>
      <w:r>
        <w:rPr>
          <w:rFonts w:cs="Arial"/>
          <w:sz w:val="16"/>
          <w:szCs w:val="16"/>
        </w:rPr>
        <w:t>saw four positions; sample n for each position ranged from 795-799</w:t>
      </w:r>
    </w:p>
    <w:p w14:paraId="7AE761F7" w14:textId="77777777" w:rsidR="007B59FA" w:rsidRDefault="007B59FA">
      <w:pPr>
        <w:spacing w:before="240" w:after="0"/>
        <w:jc w:val="left"/>
        <w:rPr>
          <w:rFonts w:eastAsia="Calibri" w:cs="Arial"/>
          <w:b/>
          <w:color w:val="172983"/>
          <w:sz w:val="36"/>
          <w:szCs w:val="36"/>
        </w:rPr>
      </w:pPr>
      <w:r>
        <w:rPr>
          <w:rFonts w:cs="Arial"/>
        </w:rPr>
        <w:br w:type="page"/>
      </w:r>
    </w:p>
    <w:p w14:paraId="19A64D73" w14:textId="77777777" w:rsidR="00075349" w:rsidRPr="006C22FD" w:rsidRDefault="00075349" w:rsidP="00E65330">
      <w:pPr>
        <w:pStyle w:val="Heading1"/>
        <w:numPr>
          <w:ilvl w:val="0"/>
          <w:numId w:val="0"/>
        </w:numPr>
        <w:ind w:left="567" w:hanging="567"/>
      </w:pPr>
      <w:bookmarkStart w:id="167" w:name="_Toc436229228"/>
      <w:r w:rsidRPr="006C22FD">
        <w:t xml:space="preserve">Appendix </w:t>
      </w:r>
      <w:fldSimple w:instr=" SEQ Appendix \* ALPHABETIC \* MERGEFORMAT ">
        <w:r w:rsidR="00FD3A33">
          <w:rPr>
            <w:noProof/>
          </w:rPr>
          <w:t>E</w:t>
        </w:r>
      </w:fldSimple>
      <w:r w:rsidRPr="006C22FD">
        <w:t xml:space="preserve">: Calculations of </w:t>
      </w:r>
      <w:r w:rsidR="00112DB8">
        <w:t>N</w:t>
      </w:r>
      <w:r w:rsidRPr="006C22FD">
        <w:t xml:space="preserve">et </w:t>
      </w:r>
      <w:r w:rsidR="00112DB8">
        <w:t>B</w:t>
      </w:r>
      <w:r w:rsidRPr="006C22FD">
        <w:t>enefit</w:t>
      </w:r>
      <w:bookmarkEnd w:id="167"/>
    </w:p>
    <w:p w14:paraId="1BF5ED0D" w14:textId="77777777" w:rsidR="00075349" w:rsidRDefault="00AD27E0" w:rsidP="007C553C">
      <w:pPr>
        <w:pStyle w:val="Heading3"/>
      </w:pPr>
      <w:bookmarkStart w:id="168" w:name="_Toc436229229"/>
      <w:r>
        <w:t>Rationale F</w:t>
      </w:r>
      <w:r w:rsidR="00075349" w:rsidRPr="00605879">
        <w:t xml:space="preserve">or </w:t>
      </w:r>
      <w:r>
        <w:t>C</w:t>
      </w:r>
      <w:r w:rsidR="00075349">
        <w:t xml:space="preserve">alculating </w:t>
      </w:r>
      <w:r>
        <w:t>N</w:t>
      </w:r>
      <w:r w:rsidR="00075349">
        <w:t xml:space="preserve">et </w:t>
      </w:r>
      <w:r>
        <w:t>B</w:t>
      </w:r>
      <w:r w:rsidR="00075349">
        <w:t>enefit</w:t>
      </w:r>
      <w:bookmarkEnd w:id="168"/>
    </w:p>
    <w:p w14:paraId="4493CF02" w14:textId="77777777" w:rsidR="00075349" w:rsidRDefault="00075349" w:rsidP="00075349">
      <w:pPr>
        <w:rPr>
          <w:sz w:val="23"/>
          <w:szCs w:val="23"/>
        </w:rPr>
      </w:pPr>
      <w:r>
        <w:rPr>
          <w:sz w:val="23"/>
          <w:szCs w:val="23"/>
        </w:rPr>
        <w:t xml:space="preserve">Policy reform requires </w:t>
      </w:r>
      <w:r w:rsidRPr="0027490E">
        <w:rPr>
          <w:b/>
          <w:sz w:val="23"/>
          <w:szCs w:val="23"/>
        </w:rPr>
        <w:t>net benefit</w:t>
      </w:r>
      <w:r>
        <w:rPr>
          <w:sz w:val="23"/>
          <w:szCs w:val="23"/>
        </w:rPr>
        <w:t xml:space="preserve"> to be calculated for each/all possible policy options (including the status quo) for consideration. </w:t>
      </w:r>
    </w:p>
    <w:p w14:paraId="75795DE9" w14:textId="77777777" w:rsidR="00075349" w:rsidRDefault="00075349" w:rsidP="00075349">
      <w:pPr>
        <w:rPr>
          <w:sz w:val="23"/>
          <w:szCs w:val="23"/>
        </w:rPr>
      </w:pPr>
      <w:r>
        <w:rPr>
          <w:sz w:val="23"/>
          <w:szCs w:val="23"/>
        </w:rPr>
        <w:t xml:space="preserve">In designing the questionnaire, factors relating to consumer benefit and consumer detriment were included. These are </w:t>
      </w:r>
      <w:r w:rsidRPr="0027490E">
        <w:rPr>
          <w:i/>
          <w:sz w:val="23"/>
          <w:szCs w:val="23"/>
        </w:rPr>
        <w:t>derived consumer confusion</w:t>
      </w:r>
      <w:r>
        <w:rPr>
          <w:sz w:val="23"/>
          <w:szCs w:val="23"/>
        </w:rPr>
        <w:t xml:space="preserve"> (Test 2), and </w:t>
      </w:r>
      <w:r w:rsidRPr="0027490E">
        <w:rPr>
          <w:i/>
          <w:sz w:val="23"/>
          <w:szCs w:val="23"/>
        </w:rPr>
        <w:t xml:space="preserve">consumer acceptance of variations to the </w:t>
      </w:r>
      <w:r w:rsidR="00762EB7">
        <w:rPr>
          <w:i/>
          <w:sz w:val="23"/>
          <w:szCs w:val="23"/>
        </w:rPr>
        <w:t xml:space="preserve">measurement marking </w:t>
      </w:r>
      <w:r w:rsidR="008C5CA2">
        <w:rPr>
          <w:i/>
          <w:sz w:val="23"/>
          <w:szCs w:val="23"/>
        </w:rPr>
        <w:t>location</w:t>
      </w:r>
      <w:r w:rsidRPr="0027490E">
        <w:rPr>
          <w:i/>
          <w:sz w:val="23"/>
          <w:szCs w:val="23"/>
        </w:rPr>
        <w:t xml:space="preserve"> and </w:t>
      </w:r>
      <w:r w:rsidR="008C5CA2">
        <w:rPr>
          <w:i/>
          <w:sz w:val="23"/>
          <w:szCs w:val="23"/>
        </w:rPr>
        <w:t xml:space="preserve">orientation </w:t>
      </w:r>
      <w:r>
        <w:rPr>
          <w:sz w:val="23"/>
          <w:szCs w:val="23"/>
        </w:rPr>
        <w:t xml:space="preserve">(Test 3). </w:t>
      </w:r>
    </w:p>
    <w:p w14:paraId="4C1499D9" w14:textId="77777777" w:rsidR="00075349" w:rsidRDefault="00075349" w:rsidP="00075349">
      <w:pPr>
        <w:rPr>
          <w:sz w:val="23"/>
          <w:szCs w:val="23"/>
        </w:rPr>
      </w:pPr>
      <w:r>
        <w:rPr>
          <w:sz w:val="23"/>
          <w:szCs w:val="23"/>
        </w:rPr>
        <w:t xml:space="preserve">It is important to demonstrate net benefit for the status quo, and for the principles-based approach to regulating the measurement marking. </w:t>
      </w:r>
    </w:p>
    <w:p w14:paraId="4D5EEA61" w14:textId="77777777" w:rsidR="00075349" w:rsidRDefault="00AD27E0" w:rsidP="007C553C">
      <w:pPr>
        <w:pStyle w:val="Heading3"/>
      </w:pPr>
      <w:bookmarkStart w:id="169" w:name="_Toc436229230"/>
      <w:r>
        <w:t>Net B</w:t>
      </w:r>
      <w:r w:rsidR="00075349">
        <w:t xml:space="preserve">enefit </w:t>
      </w:r>
      <w:r>
        <w:t>D</w:t>
      </w:r>
      <w:r w:rsidR="00075349" w:rsidRPr="00605879">
        <w:t>esign</w:t>
      </w:r>
      <w:bookmarkEnd w:id="169"/>
    </w:p>
    <w:p w14:paraId="4D526F31" w14:textId="77777777" w:rsidR="00075349" w:rsidRDefault="00075349" w:rsidP="00075349">
      <w:pPr>
        <w:rPr>
          <w:sz w:val="23"/>
          <w:szCs w:val="23"/>
        </w:rPr>
      </w:pPr>
      <w:r>
        <w:rPr>
          <w:sz w:val="23"/>
          <w:szCs w:val="23"/>
        </w:rPr>
        <w:t xml:space="preserve">Firstly, a measure of confusion was derived in Test 2, for each of the eight variations of the </w:t>
      </w:r>
      <w:r w:rsidR="00762EB7">
        <w:rPr>
          <w:sz w:val="23"/>
          <w:szCs w:val="23"/>
        </w:rPr>
        <w:t xml:space="preserve">measurement marking </w:t>
      </w:r>
      <w:r>
        <w:rPr>
          <w:sz w:val="23"/>
          <w:szCs w:val="23"/>
        </w:rPr>
        <w:t>position. This confusion was quantified further, by subtracting the overall proportion of correct responses from the incorrect responses for each position.</w:t>
      </w:r>
    </w:p>
    <w:p w14:paraId="6E80907A" w14:textId="77777777" w:rsidR="00075349" w:rsidRDefault="00075349" w:rsidP="00075349">
      <w:pPr>
        <w:rPr>
          <w:sz w:val="23"/>
          <w:szCs w:val="23"/>
        </w:rPr>
      </w:pPr>
      <w:r>
        <w:rPr>
          <w:sz w:val="23"/>
          <w:szCs w:val="23"/>
        </w:rPr>
        <w:t>Secondly, acceptability was measured in Test 3, in relation to each position, and quantified by subtracting the overall proportion of “unacceptable” responses from the net “acceptable” proportion.</w:t>
      </w:r>
    </w:p>
    <w:p w14:paraId="553384D1" w14:textId="77777777" w:rsidR="00075349" w:rsidRDefault="00075349" w:rsidP="00075349">
      <w:pPr>
        <w:rPr>
          <w:sz w:val="23"/>
          <w:szCs w:val="23"/>
        </w:rPr>
      </w:pPr>
      <w:r>
        <w:rPr>
          <w:bCs/>
          <w:sz w:val="23"/>
          <w:szCs w:val="23"/>
        </w:rPr>
        <w:t>A n</w:t>
      </w:r>
      <w:r w:rsidRPr="0027490E">
        <w:rPr>
          <w:bCs/>
          <w:sz w:val="23"/>
          <w:szCs w:val="23"/>
        </w:rPr>
        <w:t>et benefit</w:t>
      </w:r>
      <w:r>
        <w:rPr>
          <w:b/>
          <w:bCs/>
          <w:sz w:val="23"/>
          <w:szCs w:val="23"/>
        </w:rPr>
        <w:t xml:space="preserve"> </w:t>
      </w:r>
      <w:r w:rsidRPr="007D3942">
        <w:rPr>
          <w:bCs/>
          <w:sz w:val="23"/>
          <w:szCs w:val="23"/>
        </w:rPr>
        <w:t>measure for food products and non-food products</w:t>
      </w:r>
      <w:r>
        <w:rPr>
          <w:b/>
          <w:bCs/>
          <w:sz w:val="23"/>
          <w:szCs w:val="23"/>
        </w:rPr>
        <w:t xml:space="preserve"> </w:t>
      </w:r>
      <w:r>
        <w:rPr>
          <w:sz w:val="23"/>
          <w:szCs w:val="23"/>
        </w:rPr>
        <w:t xml:space="preserve">was calculated by subtracting overall confusion from overall acceptance of the </w:t>
      </w:r>
      <w:r w:rsidR="00762EB7">
        <w:rPr>
          <w:sz w:val="23"/>
          <w:szCs w:val="23"/>
        </w:rPr>
        <w:t xml:space="preserve">measurement marking </w:t>
      </w:r>
      <w:r>
        <w:rPr>
          <w:sz w:val="23"/>
          <w:szCs w:val="23"/>
        </w:rPr>
        <w:t xml:space="preserve">at each of the eight </w:t>
      </w:r>
      <w:r w:rsidR="008C5CA2">
        <w:rPr>
          <w:sz w:val="23"/>
          <w:szCs w:val="23"/>
        </w:rPr>
        <w:t>location</w:t>
      </w:r>
      <w:r>
        <w:rPr>
          <w:sz w:val="23"/>
          <w:szCs w:val="23"/>
        </w:rPr>
        <w:t xml:space="preserve"> variations. As some of the confusion measures were negative, the proportions in some circumstances exceed 100%. They have been converted into numbers, to simplify interpretation. </w:t>
      </w:r>
    </w:p>
    <w:p w14:paraId="347B205E" w14:textId="77777777" w:rsidR="00075349" w:rsidRDefault="00075349" w:rsidP="00075349">
      <w:pPr>
        <w:rPr>
          <w:sz w:val="23"/>
          <w:szCs w:val="23"/>
        </w:rPr>
      </w:pPr>
      <w:r>
        <w:rPr>
          <w:sz w:val="23"/>
          <w:szCs w:val="23"/>
        </w:rPr>
        <w:t xml:space="preserve">The net benefit measure therefore represents the proportion of people who are accepting and not confused by the </w:t>
      </w:r>
      <w:r w:rsidR="00762EB7">
        <w:rPr>
          <w:sz w:val="23"/>
          <w:szCs w:val="23"/>
        </w:rPr>
        <w:t xml:space="preserve">measurement marking </w:t>
      </w:r>
      <w:r w:rsidR="008C5CA2">
        <w:rPr>
          <w:sz w:val="23"/>
          <w:szCs w:val="23"/>
        </w:rPr>
        <w:t>location</w:t>
      </w:r>
      <w:r>
        <w:rPr>
          <w:sz w:val="23"/>
          <w:szCs w:val="23"/>
        </w:rPr>
        <w:t xml:space="preserve"> and format, for each of the positions tested (1 representing the status quo, and 7 alternative positions under the principles-based approach).</w:t>
      </w:r>
    </w:p>
    <w:p w14:paraId="729572D6" w14:textId="77777777" w:rsidR="00075349" w:rsidRPr="0027490E" w:rsidRDefault="00075349" w:rsidP="00075349">
      <w:r>
        <w:rPr>
          <w:sz w:val="23"/>
          <w:szCs w:val="23"/>
        </w:rPr>
        <w:t xml:space="preserve">This means that larger numbers represent higher net benefit (larger numbers of people accepting and not confused by the </w:t>
      </w:r>
      <w:r w:rsidR="00762EB7">
        <w:rPr>
          <w:sz w:val="23"/>
          <w:szCs w:val="23"/>
        </w:rPr>
        <w:t xml:space="preserve">measurement marking </w:t>
      </w:r>
      <w:r w:rsidR="008C5CA2">
        <w:rPr>
          <w:sz w:val="23"/>
          <w:szCs w:val="23"/>
        </w:rPr>
        <w:t>location</w:t>
      </w:r>
      <w:r>
        <w:rPr>
          <w:sz w:val="23"/>
          <w:szCs w:val="23"/>
        </w:rPr>
        <w:t>).</w:t>
      </w:r>
    </w:p>
    <w:p w14:paraId="6A6380E3" w14:textId="77777777" w:rsidR="00075349" w:rsidRDefault="00075349">
      <w:pPr>
        <w:spacing w:before="240" w:after="0"/>
        <w:jc w:val="left"/>
        <w:rPr>
          <w:rFonts w:cs="Arial"/>
          <w:b/>
          <w:color w:val="172983"/>
          <w:sz w:val="40"/>
          <w:szCs w:val="40"/>
        </w:rPr>
      </w:pPr>
      <w:r>
        <w:rPr>
          <w:rFonts w:cs="Arial"/>
        </w:rPr>
        <w:br w:type="page"/>
      </w:r>
    </w:p>
    <w:p w14:paraId="06547C21" w14:textId="77777777" w:rsidR="00F17D62" w:rsidRPr="006C22FD" w:rsidRDefault="00F17D62" w:rsidP="00E65330">
      <w:pPr>
        <w:pStyle w:val="Heading1"/>
        <w:numPr>
          <w:ilvl w:val="0"/>
          <w:numId w:val="0"/>
        </w:numPr>
        <w:ind w:left="567" w:hanging="567"/>
      </w:pPr>
      <w:bookmarkStart w:id="170" w:name="_Ref435462698"/>
      <w:bookmarkStart w:id="171" w:name="_Toc435476530"/>
      <w:bookmarkStart w:id="172" w:name="_Toc436229231"/>
      <w:r w:rsidRPr="006C22FD">
        <w:t xml:space="preserve">Appendix </w:t>
      </w:r>
      <w:fldSimple w:instr=" SEQ Appendix \* ALPHABETIC \* MERGEFORMAT ">
        <w:r w:rsidR="00FD3A33">
          <w:rPr>
            <w:noProof/>
          </w:rPr>
          <w:t>F</w:t>
        </w:r>
      </w:fldSimple>
      <w:r w:rsidR="00112DB8">
        <w:t>: Further S</w:t>
      </w:r>
      <w:r w:rsidRPr="006C22FD">
        <w:t xml:space="preserve">ubgroup </w:t>
      </w:r>
      <w:r w:rsidR="00112DB8">
        <w:t>A</w:t>
      </w:r>
      <w:r w:rsidRPr="006C22FD">
        <w:t>nalyses</w:t>
      </w:r>
      <w:bookmarkEnd w:id="170"/>
      <w:bookmarkEnd w:id="171"/>
      <w:bookmarkEnd w:id="172"/>
    </w:p>
    <w:p w14:paraId="722AB489" w14:textId="77777777" w:rsidR="005F4C3D" w:rsidRPr="002F5F52" w:rsidRDefault="005F4C3D" w:rsidP="005F4C3D">
      <w:r>
        <w:t>The tables below demonstrate where significant differences exist. Results have not been displayed where there are no significant differences.</w:t>
      </w:r>
    </w:p>
    <w:p w14:paraId="6B5CCE99" w14:textId="77777777" w:rsidR="00F17D62" w:rsidRDefault="00AD27E0" w:rsidP="007C553C">
      <w:pPr>
        <w:pStyle w:val="Heading3"/>
      </w:pPr>
      <w:bookmarkStart w:id="173" w:name="_Toc436229232"/>
      <w:r>
        <w:t>Usefulness of U</w:t>
      </w:r>
      <w:r w:rsidR="00F17D62">
        <w:t xml:space="preserve">nit </w:t>
      </w:r>
      <w:r>
        <w:t>P</w:t>
      </w:r>
      <w:r w:rsidR="00F17D62">
        <w:t>ricing</w:t>
      </w:r>
      <w:bookmarkEnd w:id="173"/>
      <w:r w:rsidR="00F17D62">
        <w:t xml:space="preserve"> </w:t>
      </w:r>
    </w:p>
    <w:p w14:paraId="626EB3E6" w14:textId="77777777" w:rsidR="00F17D62" w:rsidRPr="00F17D62" w:rsidRDefault="00F17D62" w:rsidP="00F17D62">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31</w:t>
      </w:r>
      <w:r w:rsidRPr="00F17D62">
        <w:rPr>
          <w:b/>
          <w:sz w:val="23"/>
          <w:szCs w:val="23"/>
        </w:rPr>
        <w:fldChar w:fldCharType="end"/>
      </w:r>
      <w:r w:rsidRPr="00F17D62">
        <w:rPr>
          <w:b/>
          <w:sz w:val="23"/>
          <w:szCs w:val="23"/>
        </w:rPr>
        <w:t>: Usefulness of unit pricing, by age group</w:t>
      </w:r>
    </w:p>
    <w:tbl>
      <w:tblPr>
        <w:tblStyle w:val="TableGrid"/>
        <w:tblW w:w="5000" w:type="pct"/>
        <w:tblLook w:val="04A0" w:firstRow="1" w:lastRow="0" w:firstColumn="1" w:lastColumn="0" w:noHBand="0" w:noVBand="1"/>
      </w:tblPr>
      <w:tblGrid>
        <w:gridCol w:w="3971"/>
        <w:gridCol w:w="1682"/>
        <w:gridCol w:w="1682"/>
        <w:gridCol w:w="1681"/>
      </w:tblGrid>
      <w:tr w:rsidR="00F17D62" w14:paraId="50E7F49C" w14:textId="77777777" w:rsidTr="0066586F">
        <w:trPr>
          <w:trHeight w:val="600"/>
        </w:trPr>
        <w:tc>
          <w:tcPr>
            <w:tcW w:w="2202" w:type="pct"/>
            <w:shd w:val="clear" w:color="auto" w:fill="C2CAF4" w:themeFill="text2" w:themeFillTint="33"/>
            <w:vAlign w:val="center"/>
            <w:hideMark/>
          </w:tcPr>
          <w:p w14:paraId="4BF8632F" w14:textId="77777777" w:rsidR="00F17D62" w:rsidRPr="004A6B97" w:rsidRDefault="00F17D62" w:rsidP="004A6B97">
            <w:pPr>
              <w:spacing w:after="0"/>
              <w:jc w:val="center"/>
              <w:rPr>
                <w:color w:val="000000"/>
                <w:sz w:val="18"/>
                <w:szCs w:val="18"/>
              </w:rPr>
            </w:pPr>
          </w:p>
        </w:tc>
        <w:tc>
          <w:tcPr>
            <w:tcW w:w="933" w:type="pct"/>
            <w:shd w:val="clear" w:color="auto" w:fill="C2CAF4" w:themeFill="text2" w:themeFillTint="33"/>
            <w:vAlign w:val="center"/>
            <w:hideMark/>
          </w:tcPr>
          <w:p w14:paraId="1301D9BE" w14:textId="77777777" w:rsidR="00F17D62" w:rsidRPr="004A6B97" w:rsidRDefault="00F17D62" w:rsidP="00E86A2D">
            <w:pPr>
              <w:spacing w:after="0"/>
              <w:jc w:val="center"/>
              <w:rPr>
                <w:color w:val="000000"/>
                <w:sz w:val="18"/>
                <w:szCs w:val="18"/>
              </w:rPr>
            </w:pPr>
            <w:r w:rsidRPr="004A6B97">
              <w:rPr>
                <w:color w:val="000000"/>
                <w:sz w:val="18"/>
                <w:szCs w:val="18"/>
              </w:rPr>
              <w:t>18-34 years</w:t>
            </w:r>
          </w:p>
          <w:p w14:paraId="490B156E" w14:textId="77777777" w:rsidR="00F17D62" w:rsidRPr="004A6B97" w:rsidRDefault="00F17D62" w:rsidP="00E86A2D">
            <w:pPr>
              <w:spacing w:after="0"/>
              <w:jc w:val="center"/>
              <w:rPr>
                <w:color w:val="000000"/>
                <w:sz w:val="18"/>
                <w:szCs w:val="18"/>
              </w:rPr>
            </w:pPr>
            <w:r w:rsidRPr="004A6B97">
              <w:rPr>
                <w:color w:val="000000"/>
                <w:sz w:val="18"/>
                <w:szCs w:val="18"/>
              </w:rPr>
              <w:t>A</w:t>
            </w:r>
          </w:p>
        </w:tc>
        <w:tc>
          <w:tcPr>
            <w:tcW w:w="933" w:type="pct"/>
            <w:shd w:val="clear" w:color="auto" w:fill="C2CAF4" w:themeFill="text2" w:themeFillTint="33"/>
            <w:vAlign w:val="center"/>
            <w:hideMark/>
          </w:tcPr>
          <w:p w14:paraId="4941FAC5" w14:textId="77777777" w:rsidR="00F17D62" w:rsidRPr="004A6B97" w:rsidRDefault="00F17D62" w:rsidP="00E86A2D">
            <w:pPr>
              <w:spacing w:after="0"/>
              <w:jc w:val="center"/>
              <w:rPr>
                <w:color w:val="000000"/>
                <w:sz w:val="18"/>
                <w:szCs w:val="18"/>
              </w:rPr>
            </w:pPr>
            <w:r w:rsidRPr="004A6B97">
              <w:rPr>
                <w:color w:val="000000"/>
                <w:sz w:val="18"/>
                <w:szCs w:val="18"/>
              </w:rPr>
              <w:t>35-49 years</w:t>
            </w:r>
          </w:p>
          <w:p w14:paraId="033E414B" w14:textId="77777777" w:rsidR="00F17D62" w:rsidRPr="004A6B97" w:rsidRDefault="00F17D62" w:rsidP="00E86A2D">
            <w:pPr>
              <w:spacing w:after="0"/>
              <w:jc w:val="center"/>
              <w:rPr>
                <w:color w:val="000000"/>
                <w:sz w:val="18"/>
                <w:szCs w:val="18"/>
              </w:rPr>
            </w:pPr>
            <w:r w:rsidRPr="004A6B97">
              <w:rPr>
                <w:color w:val="000000"/>
                <w:sz w:val="18"/>
                <w:szCs w:val="18"/>
              </w:rPr>
              <w:t>B</w:t>
            </w:r>
          </w:p>
        </w:tc>
        <w:tc>
          <w:tcPr>
            <w:tcW w:w="932" w:type="pct"/>
            <w:shd w:val="clear" w:color="auto" w:fill="C2CAF4" w:themeFill="text2" w:themeFillTint="33"/>
            <w:vAlign w:val="center"/>
            <w:hideMark/>
          </w:tcPr>
          <w:p w14:paraId="065B990A" w14:textId="77777777" w:rsidR="00F17D62" w:rsidRPr="004A6B97" w:rsidRDefault="00F17D62" w:rsidP="00E86A2D">
            <w:pPr>
              <w:spacing w:after="0"/>
              <w:jc w:val="center"/>
              <w:rPr>
                <w:color w:val="000000"/>
                <w:sz w:val="18"/>
                <w:szCs w:val="18"/>
              </w:rPr>
            </w:pPr>
            <w:r w:rsidRPr="004A6B97">
              <w:rPr>
                <w:color w:val="000000"/>
                <w:sz w:val="18"/>
                <w:szCs w:val="18"/>
              </w:rPr>
              <w:t>50 years +</w:t>
            </w:r>
          </w:p>
          <w:p w14:paraId="030AD05B" w14:textId="77777777" w:rsidR="00F17D62" w:rsidRPr="004A6B97" w:rsidRDefault="00F17D62" w:rsidP="00E86A2D">
            <w:pPr>
              <w:spacing w:after="0"/>
              <w:jc w:val="center"/>
              <w:rPr>
                <w:color w:val="000000"/>
                <w:sz w:val="18"/>
                <w:szCs w:val="18"/>
              </w:rPr>
            </w:pPr>
            <w:r w:rsidRPr="004A6B97">
              <w:rPr>
                <w:color w:val="000000"/>
                <w:sz w:val="18"/>
                <w:szCs w:val="18"/>
              </w:rPr>
              <w:t>C</w:t>
            </w:r>
          </w:p>
        </w:tc>
      </w:tr>
      <w:tr w:rsidR="00F17D62" w14:paraId="40B77A0D" w14:textId="77777777" w:rsidTr="0066586F">
        <w:trPr>
          <w:trHeight w:val="300"/>
        </w:trPr>
        <w:tc>
          <w:tcPr>
            <w:tcW w:w="2202" w:type="pct"/>
            <w:shd w:val="clear" w:color="auto" w:fill="C2CAF4" w:themeFill="text2" w:themeFillTint="33"/>
            <w:noWrap/>
            <w:vAlign w:val="center"/>
            <w:hideMark/>
          </w:tcPr>
          <w:p w14:paraId="6D9FF325" w14:textId="77777777" w:rsidR="00F17D62" w:rsidRPr="004A6B97" w:rsidRDefault="00F17D62" w:rsidP="00383597">
            <w:pPr>
              <w:spacing w:after="0"/>
              <w:jc w:val="right"/>
              <w:rPr>
                <w:color w:val="000000"/>
                <w:sz w:val="18"/>
                <w:szCs w:val="18"/>
              </w:rPr>
            </w:pPr>
            <w:r w:rsidRPr="004A6B97">
              <w:rPr>
                <w:color w:val="000000"/>
                <w:sz w:val="18"/>
                <w:szCs w:val="18"/>
              </w:rPr>
              <w:t>Not at all useful</w:t>
            </w:r>
          </w:p>
        </w:tc>
        <w:tc>
          <w:tcPr>
            <w:tcW w:w="933" w:type="pct"/>
            <w:noWrap/>
            <w:vAlign w:val="center"/>
            <w:hideMark/>
          </w:tcPr>
          <w:p w14:paraId="2C3FC0AA" w14:textId="77777777" w:rsidR="00F17D62" w:rsidRPr="004A6B97" w:rsidRDefault="00F17D62" w:rsidP="004A6B97">
            <w:pPr>
              <w:spacing w:after="0"/>
              <w:jc w:val="center"/>
              <w:rPr>
                <w:color w:val="000000"/>
                <w:sz w:val="18"/>
                <w:szCs w:val="18"/>
              </w:rPr>
            </w:pPr>
            <w:r w:rsidRPr="004A6B97">
              <w:rPr>
                <w:color w:val="000000"/>
                <w:sz w:val="18"/>
                <w:szCs w:val="18"/>
              </w:rPr>
              <w:t>0%</w:t>
            </w:r>
          </w:p>
        </w:tc>
        <w:tc>
          <w:tcPr>
            <w:tcW w:w="933" w:type="pct"/>
            <w:noWrap/>
            <w:vAlign w:val="center"/>
            <w:hideMark/>
          </w:tcPr>
          <w:p w14:paraId="24CEF4BA" w14:textId="77777777" w:rsidR="00F17D62" w:rsidRPr="004A6B97" w:rsidRDefault="00F17D62" w:rsidP="004A6B97">
            <w:pPr>
              <w:spacing w:after="0"/>
              <w:jc w:val="center"/>
              <w:rPr>
                <w:color w:val="000000"/>
                <w:sz w:val="18"/>
                <w:szCs w:val="18"/>
              </w:rPr>
            </w:pPr>
            <w:r w:rsidRPr="004A6B97">
              <w:rPr>
                <w:color w:val="000000"/>
                <w:sz w:val="18"/>
                <w:szCs w:val="18"/>
              </w:rPr>
              <w:t>0%</w:t>
            </w:r>
          </w:p>
        </w:tc>
        <w:tc>
          <w:tcPr>
            <w:tcW w:w="932" w:type="pct"/>
            <w:noWrap/>
            <w:vAlign w:val="center"/>
            <w:hideMark/>
          </w:tcPr>
          <w:p w14:paraId="328F5B8A" w14:textId="77777777" w:rsidR="00F17D62" w:rsidRPr="004A6B97" w:rsidRDefault="00F17D62" w:rsidP="004A6B97">
            <w:pPr>
              <w:spacing w:after="0"/>
              <w:jc w:val="center"/>
              <w:rPr>
                <w:color w:val="000000"/>
                <w:sz w:val="18"/>
                <w:szCs w:val="18"/>
              </w:rPr>
            </w:pPr>
            <w:r w:rsidRPr="004A6B97">
              <w:rPr>
                <w:color w:val="000000"/>
                <w:sz w:val="18"/>
                <w:szCs w:val="18"/>
              </w:rPr>
              <w:t>1%</w:t>
            </w:r>
          </w:p>
        </w:tc>
      </w:tr>
      <w:tr w:rsidR="00F17D62" w14:paraId="46447361" w14:textId="77777777" w:rsidTr="0066586F">
        <w:trPr>
          <w:trHeight w:val="300"/>
        </w:trPr>
        <w:tc>
          <w:tcPr>
            <w:tcW w:w="2202" w:type="pct"/>
            <w:shd w:val="clear" w:color="auto" w:fill="C2CAF4" w:themeFill="text2" w:themeFillTint="33"/>
            <w:noWrap/>
            <w:vAlign w:val="center"/>
            <w:hideMark/>
          </w:tcPr>
          <w:p w14:paraId="59D2120C" w14:textId="77777777" w:rsidR="00F17D62" w:rsidRPr="004A6B97" w:rsidRDefault="00F17D62" w:rsidP="00383597">
            <w:pPr>
              <w:spacing w:after="0"/>
              <w:jc w:val="right"/>
              <w:rPr>
                <w:color w:val="000000"/>
                <w:sz w:val="18"/>
                <w:szCs w:val="18"/>
              </w:rPr>
            </w:pPr>
            <w:r w:rsidRPr="004A6B97">
              <w:rPr>
                <w:color w:val="000000"/>
                <w:sz w:val="18"/>
                <w:szCs w:val="18"/>
              </w:rPr>
              <w:t>Not very useful</w:t>
            </w:r>
          </w:p>
        </w:tc>
        <w:tc>
          <w:tcPr>
            <w:tcW w:w="933" w:type="pct"/>
            <w:noWrap/>
            <w:vAlign w:val="center"/>
            <w:hideMark/>
          </w:tcPr>
          <w:p w14:paraId="6B0B4194" w14:textId="77777777" w:rsidR="00F17D62" w:rsidRPr="004A6B97" w:rsidRDefault="00F17D62" w:rsidP="004A6B97">
            <w:pPr>
              <w:spacing w:after="0"/>
              <w:jc w:val="center"/>
              <w:rPr>
                <w:color w:val="000000"/>
                <w:sz w:val="18"/>
                <w:szCs w:val="18"/>
              </w:rPr>
            </w:pPr>
            <w:r w:rsidRPr="004A6B97">
              <w:rPr>
                <w:color w:val="000000"/>
                <w:sz w:val="18"/>
                <w:szCs w:val="18"/>
              </w:rPr>
              <w:t>1%</w:t>
            </w:r>
          </w:p>
        </w:tc>
        <w:tc>
          <w:tcPr>
            <w:tcW w:w="933" w:type="pct"/>
            <w:noWrap/>
            <w:vAlign w:val="center"/>
            <w:hideMark/>
          </w:tcPr>
          <w:p w14:paraId="29DFC833" w14:textId="77777777" w:rsidR="00F17D62" w:rsidRPr="004A6B97" w:rsidRDefault="00F17D62" w:rsidP="004A6B97">
            <w:pPr>
              <w:spacing w:after="0"/>
              <w:jc w:val="center"/>
              <w:rPr>
                <w:color w:val="000000"/>
                <w:sz w:val="18"/>
                <w:szCs w:val="18"/>
              </w:rPr>
            </w:pPr>
            <w:r w:rsidRPr="004A6B97">
              <w:rPr>
                <w:color w:val="000000"/>
                <w:sz w:val="18"/>
                <w:szCs w:val="18"/>
              </w:rPr>
              <w:t>1%</w:t>
            </w:r>
          </w:p>
        </w:tc>
        <w:tc>
          <w:tcPr>
            <w:tcW w:w="932" w:type="pct"/>
            <w:noWrap/>
            <w:vAlign w:val="center"/>
            <w:hideMark/>
          </w:tcPr>
          <w:p w14:paraId="091002B4" w14:textId="77777777" w:rsidR="00F17D62" w:rsidRPr="004A6B97" w:rsidRDefault="00F17D62" w:rsidP="004A6B97">
            <w:pPr>
              <w:spacing w:after="0"/>
              <w:jc w:val="center"/>
              <w:rPr>
                <w:color w:val="000000"/>
                <w:sz w:val="18"/>
                <w:szCs w:val="18"/>
              </w:rPr>
            </w:pPr>
            <w:r w:rsidRPr="004A6B97">
              <w:rPr>
                <w:color w:val="000000"/>
                <w:sz w:val="18"/>
                <w:szCs w:val="18"/>
              </w:rPr>
              <w:t>2%</w:t>
            </w:r>
          </w:p>
        </w:tc>
      </w:tr>
      <w:tr w:rsidR="00F17D62" w14:paraId="29D3DE0E" w14:textId="77777777" w:rsidTr="0066586F">
        <w:trPr>
          <w:trHeight w:val="300"/>
        </w:trPr>
        <w:tc>
          <w:tcPr>
            <w:tcW w:w="2202" w:type="pct"/>
            <w:shd w:val="clear" w:color="auto" w:fill="C2CAF4" w:themeFill="text2" w:themeFillTint="33"/>
            <w:noWrap/>
            <w:vAlign w:val="center"/>
            <w:hideMark/>
          </w:tcPr>
          <w:p w14:paraId="4B0B2EB9" w14:textId="77777777" w:rsidR="00F17D62" w:rsidRPr="004A6B97" w:rsidRDefault="00F17D62" w:rsidP="00383597">
            <w:pPr>
              <w:spacing w:after="0"/>
              <w:jc w:val="right"/>
              <w:rPr>
                <w:color w:val="000000"/>
                <w:sz w:val="18"/>
                <w:szCs w:val="18"/>
              </w:rPr>
            </w:pPr>
            <w:r w:rsidRPr="004A6B97">
              <w:rPr>
                <w:color w:val="000000"/>
                <w:sz w:val="18"/>
                <w:szCs w:val="18"/>
              </w:rPr>
              <w:t>Somewhat useful</w:t>
            </w:r>
          </w:p>
        </w:tc>
        <w:tc>
          <w:tcPr>
            <w:tcW w:w="933" w:type="pct"/>
            <w:noWrap/>
            <w:vAlign w:val="center"/>
            <w:hideMark/>
          </w:tcPr>
          <w:p w14:paraId="070C4AEC" w14:textId="77777777" w:rsidR="00F17D62" w:rsidRPr="004A6B97" w:rsidRDefault="00F17D62" w:rsidP="004A6B97">
            <w:pPr>
              <w:spacing w:after="0"/>
              <w:jc w:val="center"/>
              <w:rPr>
                <w:color w:val="000000"/>
                <w:sz w:val="18"/>
                <w:szCs w:val="18"/>
              </w:rPr>
            </w:pPr>
            <w:r w:rsidRPr="004A6B97">
              <w:rPr>
                <w:color w:val="000000"/>
                <w:sz w:val="18"/>
                <w:szCs w:val="18"/>
              </w:rPr>
              <w:t>26%B,C</w:t>
            </w:r>
          </w:p>
        </w:tc>
        <w:tc>
          <w:tcPr>
            <w:tcW w:w="933" w:type="pct"/>
            <w:noWrap/>
            <w:vAlign w:val="center"/>
            <w:hideMark/>
          </w:tcPr>
          <w:p w14:paraId="7DA2FFCB" w14:textId="77777777" w:rsidR="00F17D62" w:rsidRPr="004A6B97" w:rsidRDefault="00F17D62" w:rsidP="004A6B97">
            <w:pPr>
              <w:spacing w:after="0"/>
              <w:jc w:val="center"/>
              <w:rPr>
                <w:color w:val="000000"/>
                <w:sz w:val="18"/>
                <w:szCs w:val="18"/>
              </w:rPr>
            </w:pPr>
            <w:r w:rsidRPr="004A6B97">
              <w:rPr>
                <w:color w:val="000000"/>
                <w:sz w:val="18"/>
                <w:szCs w:val="18"/>
              </w:rPr>
              <w:t>15%</w:t>
            </w:r>
          </w:p>
        </w:tc>
        <w:tc>
          <w:tcPr>
            <w:tcW w:w="932" w:type="pct"/>
            <w:noWrap/>
            <w:vAlign w:val="center"/>
            <w:hideMark/>
          </w:tcPr>
          <w:p w14:paraId="713C1A8F" w14:textId="77777777" w:rsidR="00F17D62" w:rsidRPr="004A6B97" w:rsidRDefault="00F17D62" w:rsidP="004A6B97">
            <w:pPr>
              <w:spacing w:after="0"/>
              <w:jc w:val="center"/>
              <w:rPr>
                <w:color w:val="000000"/>
                <w:sz w:val="18"/>
                <w:szCs w:val="18"/>
              </w:rPr>
            </w:pPr>
            <w:r w:rsidRPr="004A6B97">
              <w:rPr>
                <w:color w:val="000000"/>
                <w:sz w:val="18"/>
                <w:szCs w:val="18"/>
              </w:rPr>
              <w:t>11%</w:t>
            </w:r>
          </w:p>
        </w:tc>
      </w:tr>
      <w:tr w:rsidR="00F17D62" w14:paraId="0C12A31A" w14:textId="77777777" w:rsidTr="0066586F">
        <w:trPr>
          <w:trHeight w:val="300"/>
        </w:trPr>
        <w:tc>
          <w:tcPr>
            <w:tcW w:w="2202" w:type="pct"/>
            <w:shd w:val="clear" w:color="auto" w:fill="C2CAF4" w:themeFill="text2" w:themeFillTint="33"/>
            <w:noWrap/>
            <w:vAlign w:val="center"/>
            <w:hideMark/>
          </w:tcPr>
          <w:p w14:paraId="3FFA8D89" w14:textId="77777777" w:rsidR="00F17D62" w:rsidRPr="004A6B97" w:rsidRDefault="00F17D62" w:rsidP="00383597">
            <w:pPr>
              <w:spacing w:after="0"/>
              <w:jc w:val="right"/>
              <w:rPr>
                <w:color w:val="000000"/>
                <w:sz w:val="18"/>
                <w:szCs w:val="18"/>
              </w:rPr>
            </w:pPr>
            <w:r w:rsidRPr="004A6B97">
              <w:rPr>
                <w:color w:val="000000"/>
                <w:sz w:val="18"/>
                <w:szCs w:val="18"/>
              </w:rPr>
              <w:t>Moderately useful + Very useful</w:t>
            </w:r>
          </w:p>
        </w:tc>
        <w:tc>
          <w:tcPr>
            <w:tcW w:w="933" w:type="pct"/>
            <w:noWrap/>
            <w:vAlign w:val="center"/>
            <w:hideMark/>
          </w:tcPr>
          <w:p w14:paraId="0A14A16E" w14:textId="77777777" w:rsidR="00F17D62" w:rsidRPr="004A6B97" w:rsidRDefault="00F17D62" w:rsidP="004A6B97">
            <w:pPr>
              <w:spacing w:after="0"/>
              <w:jc w:val="center"/>
              <w:rPr>
                <w:color w:val="000000"/>
                <w:sz w:val="18"/>
                <w:szCs w:val="18"/>
              </w:rPr>
            </w:pPr>
            <w:r w:rsidRPr="004A6B97">
              <w:rPr>
                <w:color w:val="000000"/>
                <w:sz w:val="18"/>
                <w:szCs w:val="18"/>
              </w:rPr>
              <w:t>73%</w:t>
            </w:r>
          </w:p>
        </w:tc>
        <w:tc>
          <w:tcPr>
            <w:tcW w:w="933" w:type="pct"/>
            <w:noWrap/>
            <w:vAlign w:val="center"/>
            <w:hideMark/>
          </w:tcPr>
          <w:p w14:paraId="5481B893" w14:textId="77777777" w:rsidR="00F17D62" w:rsidRPr="004A6B97" w:rsidRDefault="00F17D62" w:rsidP="004A6B97">
            <w:pPr>
              <w:spacing w:after="0"/>
              <w:jc w:val="center"/>
              <w:rPr>
                <w:color w:val="000000"/>
                <w:sz w:val="18"/>
                <w:szCs w:val="18"/>
              </w:rPr>
            </w:pPr>
            <w:r w:rsidRPr="004A6B97">
              <w:rPr>
                <w:color w:val="000000"/>
                <w:sz w:val="18"/>
                <w:szCs w:val="18"/>
              </w:rPr>
              <w:t>84%A</w:t>
            </w:r>
          </w:p>
        </w:tc>
        <w:tc>
          <w:tcPr>
            <w:tcW w:w="932" w:type="pct"/>
            <w:noWrap/>
            <w:vAlign w:val="center"/>
            <w:hideMark/>
          </w:tcPr>
          <w:p w14:paraId="0F92C169" w14:textId="77777777" w:rsidR="00F17D62" w:rsidRPr="004A6B97" w:rsidRDefault="00F17D62" w:rsidP="004A6B97">
            <w:pPr>
              <w:spacing w:after="0"/>
              <w:jc w:val="center"/>
              <w:rPr>
                <w:color w:val="000000"/>
                <w:sz w:val="18"/>
                <w:szCs w:val="18"/>
              </w:rPr>
            </w:pPr>
            <w:r w:rsidRPr="004A6B97">
              <w:rPr>
                <w:color w:val="000000"/>
                <w:sz w:val="18"/>
                <w:szCs w:val="18"/>
              </w:rPr>
              <w:t>86%A</w:t>
            </w:r>
          </w:p>
        </w:tc>
      </w:tr>
      <w:tr w:rsidR="00C4291B" w:rsidRPr="00C4291B" w14:paraId="74B55022" w14:textId="77777777" w:rsidTr="0066586F">
        <w:trPr>
          <w:trHeight w:val="300"/>
        </w:trPr>
        <w:tc>
          <w:tcPr>
            <w:tcW w:w="2202" w:type="pct"/>
            <w:shd w:val="clear" w:color="auto" w:fill="C2CAF4" w:themeFill="text2" w:themeFillTint="33"/>
            <w:noWrap/>
            <w:vAlign w:val="center"/>
          </w:tcPr>
          <w:p w14:paraId="4207DAA3"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933" w:type="pct"/>
            <w:noWrap/>
            <w:vAlign w:val="center"/>
          </w:tcPr>
          <w:p w14:paraId="425B6FEA" w14:textId="77777777" w:rsidR="00C4291B" w:rsidRPr="00C4291B" w:rsidRDefault="00C4291B" w:rsidP="004A6B97">
            <w:pPr>
              <w:spacing w:after="0"/>
              <w:jc w:val="center"/>
              <w:rPr>
                <w:i/>
                <w:color w:val="000000"/>
                <w:sz w:val="16"/>
                <w:szCs w:val="18"/>
              </w:rPr>
            </w:pPr>
            <w:r w:rsidRPr="00C4291B">
              <w:rPr>
                <w:i/>
                <w:color w:val="000000"/>
                <w:sz w:val="16"/>
                <w:szCs w:val="18"/>
              </w:rPr>
              <w:t>330</w:t>
            </w:r>
          </w:p>
        </w:tc>
        <w:tc>
          <w:tcPr>
            <w:tcW w:w="933" w:type="pct"/>
            <w:noWrap/>
            <w:vAlign w:val="center"/>
          </w:tcPr>
          <w:p w14:paraId="48E12F89" w14:textId="77777777" w:rsidR="00C4291B" w:rsidRPr="00C4291B" w:rsidRDefault="00C4291B" w:rsidP="004A6B97">
            <w:pPr>
              <w:spacing w:after="0"/>
              <w:jc w:val="center"/>
              <w:rPr>
                <w:i/>
                <w:color w:val="000000"/>
                <w:sz w:val="16"/>
                <w:szCs w:val="18"/>
              </w:rPr>
            </w:pPr>
            <w:r w:rsidRPr="00C4291B">
              <w:rPr>
                <w:i/>
                <w:color w:val="000000"/>
                <w:sz w:val="16"/>
                <w:szCs w:val="18"/>
              </w:rPr>
              <w:t>318</w:t>
            </w:r>
          </w:p>
        </w:tc>
        <w:tc>
          <w:tcPr>
            <w:tcW w:w="932" w:type="pct"/>
            <w:noWrap/>
            <w:vAlign w:val="center"/>
          </w:tcPr>
          <w:p w14:paraId="01E97836" w14:textId="77777777" w:rsidR="00C4291B" w:rsidRPr="00C4291B" w:rsidRDefault="00C4291B" w:rsidP="004A6B97">
            <w:pPr>
              <w:spacing w:after="0"/>
              <w:jc w:val="center"/>
              <w:rPr>
                <w:i/>
                <w:color w:val="000000"/>
                <w:sz w:val="16"/>
                <w:szCs w:val="18"/>
              </w:rPr>
            </w:pPr>
            <w:r w:rsidRPr="00C4291B">
              <w:rPr>
                <w:i/>
                <w:color w:val="000000"/>
                <w:sz w:val="16"/>
                <w:szCs w:val="18"/>
              </w:rPr>
              <w:t>540</w:t>
            </w:r>
          </w:p>
        </w:tc>
      </w:tr>
    </w:tbl>
    <w:p w14:paraId="6AD0221C" w14:textId="77777777" w:rsidR="0066586F" w:rsidRDefault="0066586F" w:rsidP="00E86A2D">
      <w:pPr>
        <w:spacing w:before="240" w:after="0"/>
        <w:jc w:val="left"/>
        <w:rPr>
          <w:rFonts w:cs="Arial"/>
          <w:b/>
          <w:sz w:val="16"/>
          <w:szCs w:val="16"/>
        </w:rPr>
      </w:pPr>
      <w:r>
        <w:rPr>
          <w:rFonts w:cs="Arial"/>
          <w:b/>
          <w:sz w:val="16"/>
          <w:szCs w:val="16"/>
        </w:rPr>
        <w:t xml:space="preserve">QF4: </w:t>
      </w:r>
      <w:r w:rsidRPr="00E95D14">
        <w:rPr>
          <w:rFonts w:cs="Arial"/>
          <w:sz w:val="16"/>
          <w:szCs w:val="16"/>
        </w:rPr>
        <w:t>How useful do you generally find unit pricing is to determine value for money when choosing between product options?</w:t>
      </w:r>
    </w:p>
    <w:p w14:paraId="4DB98362" w14:textId="77777777" w:rsidR="00541796" w:rsidRPr="00F2030E" w:rsidRDefault="00541796"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Statistically significant differences between</w:t>
      </w:r>
      <w:r>
        <w:rPr>
          <w:rFonts w:ascii="Calibri" w:eastAsia="Times New Roman" w:hAnsi="Calibri"/>
          <w:color w:val="000000"/>
          <w:sz w:val="16"/>
          <w:szCs w:val="16"/>
        </w:rPr>
        <w:t xml:space="preserve"> age groups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60F22024" w14:textId="77777777" w:rsidR="00541796" w:rsidRPr="00F73A5B" w:rsidRDefault="00541796" w:rsidP="00541796">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945433">
        <w:rPr>
          <w:rFonts w:ascii="Calibri" w:eastAsia="Times New Roman" w:hAnsi="Calibri"/>
          <w:color w:val="000000"/>
          <w:sz w:val="16"/>
          <w:szCs w:val="16"/>
        </w:rPr>
        <w:t xml:space="preserve">Respondents who reported that they use unit pricing when buying products (QF3) </w:t>
      </w:r>
      <w:r w:rsidR="00474431">
        <w:rPr>
          <w:rFonts w:ascii="Calibri" w:eastAsia="Times New Roman" w:hAnsi="Calibri"/>
          <w:color w:val="000000"/>
          <w:sz w:val="16"/>
          <w:szCs w:val="16"/>
        </w:rPr>
        <w:t>n=</w:t>
      </w:r>
      <w:r w:rsidR="00945433">
        <w:rPr>
          <w:rFonts w:ascii="Calibri" w:eastAsia="Times New Roman" w:hAnsi="Calibri"/>
          <w:color w:val="000000"/>
          <w:sz w:val="16"/>
          <w:szCs w:val="16"/>
        </w:rPr>
        <w:t>1,188</w:t>
      </w:r>
    </w:p>
    <w:p w14:paraId="43C7E13D" w14:textId="77777777" w:rsidR="00F17D62" w:rsidRDefault="00F17D62">
      <w:pPr>
        <w:spacing w:before="240" w:after="0"/>
        <w:jc w:val="left"/>
        <w:rPr>
          <w:rFonts w:cs="Arial"/>
        </w:rPr>
      </w:pPr>
    </w:p>
    <w:p w14:paraId="6618CB08" w14:textId="77777777" w:rsidR="00E65330" w:rsidRDefault="00E65330">
      <w:pPr>
        <w:spacing w:before="240" w:after="0"/>
        <w:jc w:val="left"/>
        <w:rPr>
          <w:rFonts w:cs="Arial"/>
        </w:rPr>
      </w:pPr>
    </w:p>
    <w:p w14:paraId="6031E4FF" w14:textId="77777777" w:rsidR="00F17D62" w:rsidRPr="00F17D62" w:rsidRDefault="00F17D62" w:rsidP="00F17D62">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32</w:t>
      </w:r>
      <w:r w:rsidRPr="00F17D62">
        <w:rPr>
          <w:b/>
          <w:sz w:val="23"/>
          <w:szCs w:val="23"/>
        </w:rPr>
        <w:fldChar w:fldCharType="end"/>
      </w:r>
      <w:r w:rsidRPr="00F17D62">
        <w:rPr>
          <w:b/>
          <w:sz w:val="23"/>
          <w:szCs w:val="23"/>
        </w:rPr>
        <w:t xml:space="preserve">: Usefulness of unit pricing, by </w:t>
      </w:r>
      <w:r w:rsidR="00E54AD7">
        <w:rPr>
          <w:b/>
          <w:sz w:val="23"/>
          <w:szCs w:val="23"/>
        </w:rPr>
        <w:t xml:space="preserve">product </w:t>
      </w:r>
      <w:r w:rsidRPr="00F17D62">
        <w:rPr>
          <w:b/>
          <w:sz w:val="23"/>
          <w:szCs w:val="23"/>
        </w:rPr>
        <w:t>label information usage</w:t>
      </w:r>
      <w:r w:rsidR="00E54AD7">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54AD7" w14:paraId="215FB25C" w14:textId="77777777" w:rsidTr="00383597">
        <w:trPr>
          <w:trHeight w:val="744"/>
        </w:trPr>
        <w:tc>
          <w:tcPr>
            <w:tcW w:w="2198" w:type="pct"/>
            <w:shd w:val="clear" w:color="auto" w:fill="C2CAF4" w:themeFill="text2" w:themeFillTint="33"/>
            <w:vAlign w:val="center"/>
            <w:hideMark/>
          </w:tcPr>
          <w:p w14:paraId="752AE479" w14:textId="77777777" w:rsidR="00E54AD7" w:rsidRPr="004A6B97" w:rsidRDefault="00E54AD7" w:rsidP="00E54AD7">
            <w:pPr>
              <w:spacing w:after="0"/>
              <w:jc w:val="center"/>
              <w:rPr>
                <w:color w:val="000000"/>
                <w:sz w:val="18"/>
                <w:szCs w:val="18"/>
              </w:rPr>
            </w:pPr>
          </w:p>
        </w:tc>
        <w:tc>
          <w:tcPr>
            <w:tcW w:w="1401" w:type="pct"/>
            <w:shd w:val="clear" w:color="auto" w:fill="C2CAF4" w:themeFill="text2" w:themeFillTint="33"/>
            <w:vAlign w:val="center"/>
            <w:hideMark/>
          </w:tcPr>
          <w:p w14:paraId="098BEDFF" w14:textId="77777777" w:rsidR="00E54AD7" w:rsidRPr="00BB0871" w:rsidRDefault="00E54AD7" w:rsidP="00E54AD7">
            <w:pPr>
              <w:spacing w:after="0"/>
              <w:jc w:val="center"/>
              <w:rPr>
                <w:color w:val="000000"/>
                <w:sz w:val="18"/>
                <w:szCs w:val="18"/>
              </w:rPr>
            </w:pPr>
            <w:r w:rsidRPr="00BB0871">
              <w:rPr>
                <w:color w:val="000000"/>
                <w:sz w:val="18"/>
                <w:szCs w:val="18"/>
              </w:rPr>
              <w:t>I look at information on product labels for every / most / some products</w:t>
            </w:r>
          </w:p>
          <w:p w14:paraId="583602D0" w14:textId="77777777" w:rsidR="00E54AD7" w:rsidRPr="004A6B97" w:rsidRDefault="00E54AD7" w:rsidP="00E54AD7">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2B16C1BA" w14:textId="77777777" w:rsidR="00E54AD7" w:rsidRPr="00BB0871" w:rsidRDefault="00E54AD7" w:rsidP="00E54AD7">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2312C015" w14:textId="77777777" w:rsidR="00E54AD7" w:rsidRPr="004A6B97" w:rsidRDefault="00E54AD7" w:rsidP="00E54AD7">
            <w:pPr>
              <w:spacing w:after="0"/>
              <w:jc w:val="center"/>
              <w:rPr>
                <w:color w:val="000000"/>
                <w:sz w:val="18"/>
                <w:szCs w:val="18"/>
              </w:rPr>
            </w:pPr>
            <w:r w:rsidRPr="00BB0871">
              <w:rPr>
                <w:color w:val="000000"/>
                <w:sz w:val="18"/>
                <w:szCs w:val="18"/>
              </w:rPr>
              <w:t>B</w:t>
            </w:r>
          </w:p>
        </w:tc>
      </w:tr>
      <w:tr w:rsidR="00F17D62" w14:paraId="489B6DD5" w14:textId="77777777" w:rsidTr="00383597">
        <w:trPr>
          <w:trHeight w:val="300"/>
        </w:trPr>
        <w:tc>
          <w:tcPr>
            <w:tcW w:w="2198" w:type="pct"/>
            <w:shd w:val="clear" w:color="auto" w:fill="C2CAF4" w:themeFill="text2" w:themeFillTint="33"/>
            <w:noWrap/>
            <w:vAlign w:val="center"/>
            <w:hideMark/>
          </w:tcPr>
          <w:p w14:paraId="6F4A26E5" w14:textId="77777777" w:rsidR="00F17D62" w:rsidRPr="004A6B97" w:rsidRDefault="00F17D62"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0AC3173B" w14:textId="77777777" w:rsidR="00F17D62" w:rsidRPr="004A6B97" w:rsidRDefault="00F17D62" w:rsidP="00383597">
            <w:pPr>
              <w:spacing w:after="0"/>
              <w:jc w:val="center"/>
              <w:rPr>
                <w:color w:val="000000"/>
                <w:sz w:val="18"/>
                <w:szCs w:val="18"/>
              </w:rPr>
            </w:pPr>
            <w:r w:rsidRPr="004A6B97">
              <w:rPr>
                <w:color w:val="000000"/>
                <w:sz w:val="18"/>
                <w:szCs w:val="18"/>
              </w:rPr>
              <w:t>0%</w:t>
            </w:r>
          </w:p>
        </w:tc>
        <w:tc>
          <w:tcPr>
            <w:tcW w:w="1401" w:type="pct"/>
            <w:noWrap/>
            <w:vAlign w:val="center"/>
            <w:hideMark/>
          </w:tcPr>
          <w:p w14:paraId="795EE59B" w14:textId="77777777" w:rsidR="00F17D62" w:rsidRPr="004A6B97" w:rsidRDefault="00F17D62" w:rsidP="00383597">
            <w:pPr>
              <w:spacing w:after="0"/>
              <w:jc w:val="center"/>
              <w:rPr>
                <w:color w:val="000000"/>
                <w:sz w:val="18"/>
                <w:szCs w:val="18"/>
              </w:rPr>
            </w:pPr>
            <w:r w:rsidRPr="004A6B97">
              <w:rPr>
                <w:color w:val="000000"/>
                <w:sz w:val="18"/>
                <w:szCs w:val="18"/>
              </w:rPr>
              <w:t>0%</w:t>
            </w:r>
          </w:p>
        </w:tc>
      </w:tr>
      <w:tr w:rsidR="00F17D62" w14:paraId="3D6B7E7E" w14:textId="77777777" w:rsidTr="00383597">
        <w:trPr>
          <w:trHeight w:val="300"/>
        </w:trPr>
        <w:tc>
          <w:tcPr>
            <w:tcW w:w="2198" w:type="pct"/>
            <w:shd w:val="clear" w:color="auto" w:fill="C2CAF4" w:themeFill="text2" w:themeFillTint="33"/>
            <w:noWrap/>
            <w:vAlign w:val="center"/>
            <w:hideMark/>
          </w:tcPr>
          <w:p w14:paraId="0DD16E68" w14:textId="77777777" w:rsidR="00F17D62" w:rsidRPr="004A6B97" w:rsidRDefault="00F17D62" w:rsidP="00383597">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36854015" w14:textId="77777777" w:rsidR="00F17D62" w:rsidRPr="004A6B97" w:rsidRDefault="00F17D62"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30F8373A" w14:textId="77777777" w:rsidR="00F17D62" w:rsidRPr="004A6B97" w:rsidRDefault="00F17D62" w:rsidP="00383597">
            <w:pPr>
              <w:spacing w:after="0"/>
              <w:jc w:val="center"/>
              <w:rPr>
                <w:color w:val="000000"/>
                <w:sz w:val="18"/>
                <w:szCs w:val="18"/>
              </w:rPr>
            </w:pPr>
            <w:r w:rsidRPr="004A6B97">
              <w:rPr>
                <w:color w:val="000000"/>
                <w:sz w:val="18"/>
                <w:szCs w:val="18"/>
              </w:rPr>
              <w:t>2%</w:t>
            </w:r>
          </w:p>
        </w:tc>
      </w:tr>
      <w:tr w:rsidR="00F17D62" w14:paraId="016A1765" w14:textId="77777777" w:rsidTr="00383597">
        <w:trPr>
          <w:trHeight w:val="300"/>
        </w:trPr>
        <w:tc>
          <w:tcPr>
            <w:tcW w:w="2198" w:type="pct"/>
            <w:shd w:val="clear" w:color="auto" w:fill="C2CAF4" w:themeFill="text2" w:themeFillTint="33"/>
            <w:noWrap/>
            <w:vAlign w:val="center"/>
            <w:hideMark/>
          </w:tcPr>
          <w:p w14:paraId="5FE07A1E" w14:textId="77777777" w:rsidR="00F17D62" w:rsidRPr="004A6B97" w:rsidRDefault="00F17D62"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41B9C2A4" w14:textId="77777777" w:rsidR="00F17D62" w:rsidRPr="004A6B97" w:rsidRDefault="00F17D62" w:rsidP="00383597">
            <w:pPr>
              <w:spacing w:after="0"/>
              <w:jc w:val="center"/>
              <w:rPr>
                <w:color w:val="000000"/>
                <w:sz w:val="18"/>
                <w:szCs w:val="18"/>
              </w:rPr>
            </w:pPr>
            <w:r w:rsidRPr="004A6B97">
              <w:rPr>
                <w:color w:val="000000"/>
                <w:sz w:val="18"/>
                <w:szCs w:val="18"/>
              </w:rPr>
              <w:t>14%</w:t>
            </w:r>
          </w:p>
        </w:tc>
        <w:tc>
          <w:tcPr>
            <w:tcW w:w="1401" w:type="pct"/>
            <w:noWrap/>
            <w:vAlign w:val="center"/>
            <w:hideMark/>
          </w:tcPr>
          <w:p w14:paraId="0E6CDD15" w14:textId="77777777" w:rsidR="00F17D62" w:rsidRPr="004A6B97" w:rsidRDefault="00F17D62" w:rsidP="00383597">
            <w:pPr>
              <w:spacing w:after="0"/>
              <w:jc w:val="center"/>
              <w:rPr>
                <w:color w:val="000000"/>
                <w:sz w:val="18"/>
                <w:szCs w:val="18"/>
              </w:rPr>
            </w:pPr>
            <w:r w:rsidRPr="004A6B97">
              <w:rPr>
                <w:color w:val="000000"/>
                <w:sz w:val="18"/>
                <w:szCs w:val="18"/>
              </w:rPr>
              <w:t>31%A</w:t>
            </w:r>
          </w:p>
        </w:tc>
      </w:tr>
      <w:tr w:rsidR="00F17D62" w14:paraId="22728231" w14:textId="77777777" w:rsidTr="00383597">
        <w:trPr>
          <w:trHeight w:val="300"/>
        </w:trPr>
        <w:tc>
          <w:tcPr>
            <w:tcW w:w="2198" w:type="pct"/>
            <w:shd w:val="clear" w:color="auto" w:fill="C2CAF4" w:themeFill="text2" w:themeFillTint="33"/>
            <w:noWrap/>
            <w:vAlign w:val="center"/>
            <w:hideMark/>
          </w:tcPr>
          <w:p w14:paraId="5E1029F9" w14:textId="77777777" w:rsidR="00F17D62" w:rsidRPr="004A6B97" w:rsidRDefault="00F17D62"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2D271CB6" w14:textId="77777777" w:rsidR="00F17D62" w:rsidRPr="004A6B97" w:rsidRDefault="00F17D62" w:rsidP="00383597">
            <w:pPr>
              <w:spacing w:after="0"/>
              <w:jc w:val="center"/>
              <w:rPr>
                <w:color w:val="000000"/>
                <w:sz w:val="18"/>
                <w:szCs w:val="18"/>
              </w:rPr>
            </w:pPr>
            <w:r w:rsidRPr="004A6B97">
              <w:rPr>
                <w:color w:val="000000"/>
                <w:sz w:val="18"/>
                <w:szCs w:val="18"/>
              </w:rPr>
              <w:t>85%B</w:t>
            </w:r>
          </w:p>
        </w:tc>
        <w:tc>
          <w:tcPr>
            <w:tcW w:w="1401" w:type="pct"/>
            <w:noWrap/>
            <w:vAlign w:val="center"/>
            <w:hideMark/>
          </w:tcPr>
          <w:p w14:paraId="50853C98" w14:textId="77777777" w:rsidR="00F17D62" w:rsidRPr="004A6B97" w:rsidRDefault="00F17D62" w:rsidP="00383597">
            <w:pPr>
              <w:spacing w:after="0"/>
              <w:jc w:val="center"/>
              <w:rPr>
                <w:color w:val="000000"/>
                <w:sz w:val="18"/>
                <w:szCs w:val="18"/>
              </w:rPr>
            </w:pPr>
            <w:r w:rsidRPr="004A6B97">
              <w:rPr>
                <w:color w:val="000000"/>
                <w:sz w:val="18"/>
                <w:szCs w:val="18"/>
              </w:rPr>
              <w:t>67%</w:t>
            </w:r>
          </w:p>
        </w:tc>
      </w:tr>
      <w:tr w:rsidR="00C4291B" w:rsidRPr="00C4291B" w14:paraId="282D9F27" w14:textId="77777777" w:rsidTr="00383597">
        <w:trPr>
          <w:trHeight w:val="300"/>
        </w:trPr>
        <w:tc>
          <w:tcPr>
            <w:tcW w:w="2198" w:type="pct"/>
            <w:shd w:val="clear" w:color="auto" w:fill="C2CAF4" w:themeFill="text2" w:themeFillTint="33"/>
            <w:noWrap/>
            <w:vAlign w:val="center"/>
          </w:tcPr>
          <w:p w14:paraId="1DF945A7"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7EF1E5D1" w14:textId="77777777" w:rsidR="00C4291B" w:rsidRPr="00C4291B" w:rsidRDefault="00C4291B" w:rsidP="00383597">
            <w:pPr>
              <w:spacing w:after="0"/>
              <w:jc w:val="center"/>
              <w:rPr>
                <w:i/>
                <w:color w:val="000000"/>
                <w:sz w:val="16"/>
                <w:szCs w:val="18"/>
              </w:rPr>
            </w:pPr>
            <w:r w:rsidRPr="00C4291B">
              <w:rPr>
                <w:i/>
                <w:color w:val="000000"/>
                <w:sz w:val="16"/>
                <w:szCs w:val="18"/>
              </w:rPr>
              <w:t>980</w:t>
            </w:r>
          </w:p>
        </w:tc>
        <w:tc>
          <w:tcPr>
            <w:tcW w:w="1401" w:type="pct"/>
            <w:noWrap/>
            <w:vAlign w:val="center"/>
          </w:tcPr>
          <w:p w14:paraId="210A6E13" w14:textId="77777777" w:rsidR="00C4291B" w:rsidRPr="00C4291B" w:rsidRDefault="00C4291B" w:rsidP="00383597">
            <w:pPr>
              <w:spacing w:after="0"/>
              <w:jc w:val="center"/>
              <w:rPr>
                <w:i/>
                <w:color w:val="000000"/>
                <w:sz w:val="16"/>
                <w:szCs w:val="18"/>
              </w:rPr>
            </w:pPr>
            <w:r w:rsidRPr="00C4291B">
              <w:rPr>
                <w:i/>
                <w:color w:val="000000"/>
                <w:sz w:val="16"/>
                <w:szCs w:val="18"/>
              </w:rPr>
              <w:t>208</w:t>
            </w:r>
          </w:p>
        </w:tc>
      </w:tr>
    </w:tbl>
    <w:p w14:paraId="793F633F" w14:textId="77777777" w:rsidR="0066586F" w:rsidRDefault="0066586F" w:rsidP="00E86A2D">
      <w:pPr>
        <w:spacing w:before="240" w:after="0"/>
        <w:jc w:val="left"/>
        <w:rPr>
          <w:rFonts w:cs="Arial"/>
          <w:b/>
          <w:sz w:val="16"/>
          <w:szCs w:val="16"/>
        </w:rPr>
      </w:pPr>
      <w:r>
        <w:rPr>
          <w:rFonts w:cs="Arial"/>
          <w:b/>
          <w:sz w:val="16"/>
          <w:szCs w:val="16"/>
        </w:rPr>
        <w:t xml:space="preserve">QF4: </w:t>
      </w:r>
      <w:r w:rsidRPr="00E95D14">
        <w:rPr>
          <w:rFonts w:cs="Arial"/>
          <w:sz w:val="16"/>
          <w:szCs w:val="16"/>
        </w:rPr>
        <w:t>How useful do you generally find unit pricing is to determine value for money when choosing between product options?</w:t>
      </w:r>
    </w:p>
    <w:p w14:paraId="0FCF5E0D" w14:textId="77777777" w:rsidR="00541796" w:rsidRPr="00F2030E" w:rsidRDefault="00541796"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157DD6F"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unit pricing when buying products (QF3) n=1,188</w:t>
      </w:r>
    </w:p>
    <w:p w14:paraId="42D6B474" w14:textId="77777777" w:rsidR="00F17D62" w:rsidRDefault="00F17D62" w:rsidP="00F17D62">
      <w:pPr>
        <w:spacing w:before="240" w:after="0"/>
        <w:jc w:val="left"/>
        <w:rPr>
          <w:rFonts w:cs="Arial"/>
        </w:rPr>
      </w:pPr>
    </w:p>
    <w:p w14:paraId="41D5AAC5" w14:textId="77777777" w:rsidR="00E65330" w:rsidRDefault="00E65330">
      <w:pPr>
        <w:spacing w:before="240" w:after="0"/>
        <w:jc w:val="left"/>
        <w:rPr>
          <w:b/>
          <w:sz w:val="23"/>
          <w:szCs w:val="23"/>
        </w:rPr>
      </w:pPr>
      <w:r>
        <w:rPr>
          <w:b/>
          <w:sz w:val="23"/>
          <w:szCs w:val="23"/>
        </w:rPr>
        <w:br w:type="page"/>
      </w:r>
    </w:p>
    <w:p w14:paraId="3D051F3C" w14:textId="77777777" w:rsidR="00F17D62" w:rsidRPr="00F17D62" w:rsidRDefault="00F17D62" w:rsidP="00F17D62">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33</w:t>
      </w:r>
      <w:r w:rsidRPr="00F17D62">
        <w:rPr>
          <w:b/>
          <w:sz w:val="23"/>
          <w:szCs w:val="23"/>
        </w:rPr>
        <w:fldChar w:fldCharType="end"/>
      </w:r>
      <w:r w:rsidRPr="00F17D62">
        <w:rPr>
          <w:b/>
          <w:sz w:val="23"/>
          <w:szCs w:val="23"/>
        </w:rPr>
        <w:t xml:space="preserve">: Usefulness of unit pricing, by </w:t>
      </w:r>
      <w:r>
        <w:rPr>
          <w:b/>
          <w:sz w:val="23"/>
          <w:szCs w:val="23"/>
        </w:rPr>
        <w:t xml:space="preserve">shelf </w:t>
      </w:r>
      <w:r w:rsidRPr="00F17D62">
        <w:rPr>
          <w:b/>
          <w:sz w:val="23"/>
          <w:szCs w:val="23"/>
        </w:rPr>
        <w:t>information usage</w:t>
      </w:r>
      <w:r w:rsidR="00E54AD7">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54AD7" w14:paraId="046C70D1" w14:textId="77777777" w:rsidTr="00383597">
        <w:trPr>
          <w:trHeight w:val="737"/>
        </w:trPr>
        <w:tc>
          <w:tcPr>
            <w:tcW w:w="2198" w:type="pct"/>
            <w:shd w:val="clear" w:color="auto" w:fill="C2CAF4" w:themeFill="text2" w:themeFillTint="33"/>
            <w:vAlign w:val="center"/>
            <w:hideMark/>
          </w:tcPr>
          <w:p w14:paraId="088C0835" w14:textId="77777777" w:rsidR="00E54AD7" w:rsidRPr="004A6B97" w:rsidRDefault="00E54AD7" w:rsidP="00E54AD7">
            <w:pPr>
              <w:spacing w:after="0"/>
              <w:jc w:val="center"/>
              <w:rPr>
                <w:color w:val="000000"/>
                <w:sz w:val="18"/>
                <w:szCs w:val="18"/>
              </w:rPr>
            </w:pPr>
          </w:p>
        </w:tc>
        <w:tc>
          <w:tcPr>
            <w:tcW w:w="1401" w:type="pct"/>
            <w:shd w:val="clear" w:color="auto" w:fill="C2CAF4" w:themeFill="text2" w:themeFillTint="33"/>
            <w:vAlign w:val="center"/>
            <w:hideMark/>
          </w:tcPr>
          <w:p w14:paraId="7F2390B3" w14:textId="77777777" w:rsidR="00E54AD7" w:rsidRPr="00BB0871" w:rsidRDefault="00E54AD7" w:rsidP="00E54AD7">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for every / most / some products</w:t>
            </w:r>
          </w:p>
          <w:p w14:paraId="12730CC1" w14:textId="77777777" w:rsidR="00E54AD7" w:rsidRPr="004A6B97" w:rsidRDefault="00E54AD7" w:rsidP="00E54AD7">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62BD06FA" w14:textId="77777777" w:rsidR="00E54AD7" w:rsidRPr="00BB0871" w:rsidRDefault="00E54AD7" w:rsidP="00E54AD7">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rarely / Only the first time I buy something / Never / Unsure</w:t>
            </w:r>
          </w:p>
          <w:p w14:paraId="08C18DE0" w14:textId="77777777" w:rsidR="00E54AD7" w:rsidRPr="004A6B97" w:rsidRDefault="00E54AD7" w:rsidP="00E54AD7">
            <w:pPr>
              <w:spacing w:after="0"/>
              <w:jc w:val="center"/>
              <w:rPr>
                <w:color w:val="000000"/>
                <w:sz w:val="18"/>
                <w:szCs w:val="18"/>
              </w:rPr>
            </w:pPr>
            <w:r w:rsidRPr="00BB0871">
              <w:rPr>
                <w:color w:val="000000"/>
                <w:sz w:val="18"/>
                <w:szCs w:val="18"/>
              </w:rPr>
              <w:t>B</w:t>
            </w:r>
          </w:p>
        </w:tc>
      </w:tr>
      <w:tr w:rsidR="00F17D62" w14:paraId="7A776177" w14:textId="77777777" w:rsidTr="00383597">
        <w:trPr>
          <w:trHeight w:val="300"/>
        </w:trPr>
        <w:tc>
          <w:tcPr>
            <w:tcW w:w="2198" w:type="pct"/>
            <w:shd w:val="clear" w:color="auto" w:fill="C2CAF4" w:themeFill="text2" w:themeFillTint="33"/>
            <w:noWrap/>
            <w:vAlign w:val="center"/>
            <w:hideMark/>
          </w:tcPr>
          <w:p w14:paraId="4F30BC5F" w14:textId="77777777" w:rsidR="00F17D62" w:rsidRPr="004A6B97" w:rsidRDefault="00F17D62"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1BB75611" w14:textId="77777777" w:rsidR="00F17D62" w:rsidRPr="004A6B97" w:rsidRDefault="00F17D62" w:rsidP="00383597">
            <w:pPr>
              <w:spacing w:after="0"/>
              <w:jc w:val="center"/>
              <w:rPr>
                <w:color w:val="000000"/>
                <w:sz w:val="18"/>
                <w:szCs w:val="18"/>
              </w:rPr>
            </w:pPr>
            <w:r w:rsidRPr="004A6B97">
              <w:rPr>
                <w:color w:val="000000"/>
                <w:sz w:val="18"/>
                <w:szCs w:val="18"/>
              </w:rPr>
              <w:t>0%</w:t>
            </w:r>
          </w:p>
        </w:tc>
        <w:tc>
          <w:tcPr>
            <w:tcW w:w="1401" w:type="pct"/>
            <w:noWrap/>
            <w:vAlign w:val="center"/>
            <w:hideMark/>
          </w:tcPr>
          <w:p w14:paraId="636D7D93" w14:textId="77777777" w:rsidR="00F17D62" w:rsidRPr="004A6B97" w:rsidRDefault="00F17D62" w:rsidP="00383597">
            <w:pPr>
              <w:spacing w:after="0"/>
              <w:jc w:val="center"/>
              <w:rPr>
                <w:color w:val="000000"/>
                <w:sz w:val="18"/>
                <w:szCs w:val="18"/>
              </w:rPr>
            </w:pPr>
            <w:r w:rsidRPr="004A6B97">
              <w:rPr>
                <w:color w:val="000000"/>
                <w:sz w:val="18"/>
                <w:szCs w:val="18"/>
              </w:rPr>
              <w:t>1%</w:t>
            </w:r>
          </w:p>
        </w:tc>
      </w:tr>
      <w:tr w:rsidR="00F17D62" w14:paraId="581BA9B4" w14:textId="77777777" w:rsidTr="00383597">
        <w:trPr>
          <w:trHeight w:val="300"/>
        </w:trPr>
        <w:tc>
          <w:tcPr>
            <w:tcW w:w="2198" w:type="pct"/>
            <w:shd w:val="clear" w:color="auto" w:fill="C2CAF4" w:themeFill="text2" w:themeFillTint="33"/>
            <w:noWrap/>
            <w:vAlign w:val="center"/>
            <w:hideMark/>
          </w:tcPr>
          <w:p w14:paraId="50E3161B" w14:textId="77777777" w:rsidR="00F17D62" w:rsidRPr="004A6B97" w:rsidRDefault="00F17D62" w:rsidP="00383597">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32D3D7A9" w14:textId="77777777" w:rsidR="00F17D62" w:rsidRPr="004A6B97" w:rsidRDefault="00F17D62"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04053DAC" w14:textId="77777777" w:rsidR="00F17D62" w:rsidRPr="004A6B97" w:rsidRDefault="00F17D62" w:rsidP="00383597">
            <w:pPr>
              <w:spacing w:after="0"/>
              <w:jc w:val="center"/>
              <w:rPr>
                <w:color w:val="000000"/>
                <w:sz w:val="18"/>
                <w:szCs w:val="18"/>
              </w:rPr>
            </w:pPr>
            <w:r w:rsidRPr="004A6B97">
              <w:rPr>
                <w:color w:val="000000"/>
                <w:sz w:val="18"/>
                <w:szCs w:val="18"/>
              </w:rPr>
              <w:t>3%</w:t>
            </w:r>
          </w:p>
        </w:tc>
      </w:tr>
      <w:tr w:rsidR="00F17D62" w14:paraId="6BC10ABE" w14:textId="77777777" w:rsidTr="00383597">
        <w:trPr>
          <w:trHeight w:val="300"/>
        </w:trPr>
        <w:tc>
          <w:tcPr>
            <w:tcW w:w="2198" w:type="pct"/>
            <w:shd w:val="clear" w:color="auto" w:fill="C2CAF4" w:themeFill="text2" w:themeFillTint="33"/>
            <w:noWrap/>
            <w:vAlign w:val="center"/>
            <w:hideMark/>
          </w:tcPr>
          <w:p w14:paraId="384A3D67" w14:textId="77777777" w:rsidR="00F17D62" w:rsidRPr="004A6B97" w:rsidRDefault="00F17D62"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1322582F" w14:textId="77777777" w:rsidR="00F17D62" w:rsidRPr="004A6B97" w:rsidRDefault="00F17D62" w:rsidP="00383597">
            <w:pPr>
              <w:spacing w:after="0"/>
              <w:jc w:val="center"/>
              <w:rPr>
                <w:color w:val="000000"/>
                <w:sz w:val="18"/>
                <w:szCs w:val="18"/>
              </w:rPr>
            </w:pPr>
            <w:r w:rsidRPr="004A6B97">
              <w:rPr>
                <w:color w:val="000000"/>
                <w:sz w:val="18"/>
                <w:szCs w:val="18"/>
              </w:rPr>
              <w:t>14%</w:t>
            </w:r>
          </w:p>
        </w:tc>
        <w:tc>
          <w:tcPr>
            <w:tcW w:w="1401" w:type="pct"/>
            <w:noWrap/>
            <w:vAlign w:val="center"/>
            <w:hideMark/>
          </w:tcPr>
          <w:p w14:paraId="279DCCA8" w14:textId="77777777" w:rsidR="00F17D62" w:rsidRPr="004A6B97" w:rsidRDefault="00F17D62" w:rsidP="00383597">
            <w:pPr>
              <w:spacing w:after="0"/>
              <w:jc w:val="center"/>
              <w:rPr>
                <w:color w:val="000000"/>
                <w:sz w:val="18"/>
                <w:szCs w:val="18"/>
              </w:rPr>
            </w:pPr>
            <w:r w:rsidRPr="004A6B97">
              <w:rPr>
                <w:color w:val="000000"/>
                <w:sz w:val="18"/>
                <w:szCs w:val="18"/>
              </w:rPr>
              <w:t>42%A</w:t>
            </w:r>
          </w:p>
        </w:tc>
      </w:tr>
      <w:tr w:rsidR="00F17D62" w14:paraId="2B1A9AF1" w14:textId="77777777" w:rsidTr="00383597">
        <w:trPr>
          <w:trHeight w:val="300"/>
        </w:trPr>
        <w:tc>
          <w:tcPr>
            <w:tcW w:w="2198" w:type="pct"/>
            <w:shd w:val="clear" w:color="auto" w:fill="C2CAF4" w:themeFill="text2" w:themeFillTint="33"/>
            <w:noWrap/>
            <w:vAlign w:val="center"/>
            <w:hideMark/>
          </w:tcPr>
          <w:p w14:paraId="67C60053" w14:textId="77777777" w:rsidR="00F17D62" w:rsidRPr="004A6B97" w:rsidRDefault="00F17D62"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3207602C" w14:textId="77777777" w:rsidR="00F17D62" w:rsidRPr="004A6B97" w:rsidRDefault="00F17D62" w:rsidP="00383597">
            <w:pPr>
              <w:spacing w:after="0"/>
              <w:jc w:val="center"/>
              <w:rPr>
                <w:color w:val="000000"/>
                <w:sz w:val="18"/>
                <w:szCs w:val="18"/>
              </w:rPr>
            </w:pPr>
            <w:r w:rsidRPr="004A6B97">
              <w:rPr>
                <w:color w:val="000000"/>
                <w:sz w:val="18"/>
                <w:szCs w:val="18"/>
              </w:rPr>
              <w:t>85%B</w:t>
            </w:r>
          </w:p>
        </w:tc>
        <w:tc>
          <w:tcPr>
            <w:tcW w:w="1401" w:type="pct"/>
            <w:noWrap/>
            <w:vAlign w:val="center"/>
            <w:hideMark/>
          </w:tcPr>
          <w:p w14:paraId="600140AA" w14:textId="77777777" w:rsidR="00F17D62" w:rsidRPr="004A6B97" w:rsidRDefault="00F17D62" w:rsidP="00383597">
            <w:pPr>
              <w:spacing w:after="0"/>
              <w:jc w:val="center"/>
              <w:rPr>
                <w:color w:val="000000"/>
                <w:sz w:val="18"/>
                <w:szCs w:val="18"/>
              </w:rPr>
            </w:pPr>
            <w:r w:rsidRPr="004A6B97">
              <w:rPr>
                <w:color w:val="000000"/>
                <w:sz w:val="18"/>
                <w:szCs w:val="18"/>
              </w:rPr>
              <w:t>54%</w:t>
            </w:r>
          </w:p>
        </w:tc>
      </w:tr>
      <w:tr w:rsidR="00C4291B" w:rsidRPr="00C4291B" w14:paraId="239BCFC6" w14:textId="77777777" w:rsidTr="00383597">
        <w:trPr>
          <w:trHeight w:val="300"/>
        </w:trPr>
        <w:tc>
          <w:tcPr>
            <w:tcW w:w="2198" w:type="pct"/>
            <w:shd w:val="clear" w:color="auto" w:fill="C2CAF4" w:themeFill="text2" w:themeFillTint="33"/>
            <w:noWrap/>
            <w:vAlign w:val="center"/>
          </w:tcPr>
          <w:p w14:paraId="36B6D995"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1FC5EE4A" w14:textId="77777777" w:rsidR="00C4291B" w:rsidRPr="00C4291B" w:rsidRDefault="00C4291B" w:rsidP="00383597">
            <w:pPr>
              <w:spacing w:after="0"/>
              <w:jc w:val="center"/>
              <w:rPr>
                <w:i/>
                <w:color w:val="000000"/>
                <w:sz w:val="16"/>
                <w:szCs w:val="18"/>
              </w:rPr>
            </w:pPr>
            <w:r w:rsidRPr="00C4291B">
              <w:rPr>
                <w:i/>
                <w:color w:val="000000"/>
                <w:sz w:val="16"/>
                <w:szCs w:val="18"/>
              </w:rPr>
              <w:t>1066</w:t>
            </w:r>
          </w:p>
        </w:tc>
        <w:tc>
          <w:tcPr>
            <w:tcW w:w="1401" w:type="pct"/>
            <w:noWrap/>
            <w:vAlign w:val="center"/>
          </w:tcPr>
          <w:p w14:paraId="07535977" w14:textId="77777777" w:rsidR="00C4291B" w:rsidRPr="00C4291B" w:rsidRDefault="00C4291B" w:rsidP="00383597">
            <w:pPr>
              <w:spacing w:after="0"/>
              <w:jc w:val="center"/>
              <w:rPr>
                <w:i/>
                <w:color w:val="000000"/>
                <w:sz w:val="16"/>
                <w:szCs w:val="18"/>
              </w:rPr>
            </w:pPr>
            <w:r w:rsidRPr="00C4291B">
              <w:rPr>
                <w:i/>
                <w:color w:val="000000"/>
                <w:sz w:val="16"/>
                <w:szCs w:val="18"/>
              </w:rPr>
              <w:t>102</w:t>
            </w:r>
          </w:p>
        </w:tc>
      </w:tr>
    </w:tbl>
    <w:p w14:paraId="2B7E927B" w14:textId="77777777" w:rsidR="0066586F" w:rsidRDefault="0066586F" w:rsidP="00E86A2D">
      <w:pPr>
        <w:spacing w:before="240" w:after="0"/>
        <w:jc w:val="left"/>
        <w:rPr>
          <w:rFonts w:cs="Arial"/>
          <w:b/>
          <w:sz w:val="16"/>
          <w:szCs w:val="16"/>
        </w:rPr>
      </w:pPr>
      <w:r>
        <w:rPr>
          <w:rFonts w:cs="Arial"/>
          <w:b/>
          <w:sz w:val="16"/>
          <w:szCs w:val="16"/>
        </w:rPr>
        <w:t xml:space="preserve">QF4: </w:t>
      </w:r>
      <w:r w:rsidRPr="00E95D14">
        <w:rPr>
          <w:rFonts w:cs="Arial"/>
          <w:sz w:val="16"/>
          <w:szCs w:val="16"/>
        </w:rPr>
        <w:t>How useful do you generally find unit pricing is to determine value for money when choosing between product options?</w:t>
      </w:r>
    </w:p>
    <w:p w14:paraId="31C65153" w14:textId="77777777" w:rsidR="00541796" w:rsidRPr="00F2030E" w:rsidRDefault="00541796"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 xml:space="preserve">those who use </w:t>
      </w:r>
      <w:r w:rsidR="00C154BA">
        <w:rPr>
          <w:rFonts w:ascii="Calibri" w:eastAsia="Times New Roman" w:hAnsi="Calibri"/>
          <w:color w:val="000000"/>
          <w:sz w:val="16"/>
          <w:szCs w:val="16"/>
        </w:rPr>
        <w:t>shelf information</w:t>
      </w:r>
      <w:r>
        <w:rPr>
          <w:rFonts w:ascii="Calibri" w:eastAsia="Times New Roman" w:hAnsi="Calibri"/>
          <w:color w:val="000000"/>
          <w:sz w:val="16"/>
          <w:szCs w:val="16"/>
        </w:rPr>
        <w:t xml:space="preserve"> for every/most/some products and those look at </w:t>
      </w:r>
      <w:r w:rsidR="00C154BA">
        <w:rPr>
          <w:rFonts w:ascii="Calibri" w:eastAsia="Times New Roman" w:hAnsi="Calibri"/>
          <w:color w:val="000000"/>
          <w:sz w:val="16"/>
          <w:szCs w:val="16"/>
        </w:rPr>
        <w:t>shelf information</w:t>
      </w:r>
      <w:r>
        <w:rPr>
          <w:rFonts w:ascii="Calibri" w:eastAsia="Times New Roman" w:hAnsi="Calibri"/>
          <w:color w:val="000000"/>
          <w:sz w:val="16"/>
          <w:szCs w:val="16"/>
        </w:rPr>
        <w:t xml:space="preserve">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02AB26C"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unit pricing when buying products (QF3) n=1,188</w:t>
      </w:r>
    </w:p>
    <w:p w14:paraId="210BA7D6" w14:textId="77777777" w:rsidR="00F17D62" w:rsidRDefault="00F17D62" w:rsidP="00F17D62"/>
    <w:p w14:paraId="573284F9" w14:textId="77777777" w:rsidR="00541796" w:rsidRDefault="00541796" w:rsidP="00A938C8">
      <w:pPr>
        <w:rPr>
          <w:b/>
          <w:sz w:val="23"/>
          <w:szCs w:val="23"/>
        </w:rPr>
      </w:pPr>
    </w:p>
    <w:p w14:paraId="48242231" w14:textId="77777777" w:rsidR="00A938C8" w:rsidRPr="00F17D62"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34</w:t>
      </w:r>
      <w:r w:rsidRPr="00F17D62">
        <w:rPr>
          <w:b/>
          <w:sz w:val="23"/>
          <w:szCs w:val="23"/>
        </w:rPr>
        <w:fldChar w:fldCharType="end"/>
      </w:r>
      <w:r w:rsidRPr="00F17D62">
        <w:rPr>
          <w:b/>
          <w:sz w:val="23"/>
          <w:szCs w:val="23"/>
        </w:rPr>
        <w:t xml:space="preserve">: Usefulness of unit pricing, by </w:t>
      </w:r>
      <w:r>
        <w:rPr>
          <w:b/>
          <w:sz w:val="23"/>
          <w:szCs w:val="23"/>
        </w:rPr>
        <w:t>label information attention</w:t>
      </w:r>
      <w:r w:rsidR="00E54AD7">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A938C8" w14:paraId="5DAAC5D9" w14:textId="77777777" w:rsidTr="00383597">
        <w:trPr>
          <w:trHeight w:val="737"/>
        </w:trPr>
        <w:tc>
          <w:tcPr>
            <w:tcW w:w="2198" w:type="pct"/>
            <w:shd w:val="clear" w:color="auto" w:fill="C2CAF4" w:themeFill="text2" w:themeFillTint="33"/>
            <w:vAlign w:val="center"/>
            <w:hideMark/>
          </w:tcPr>
          <w:p w14:paraId="2D40948F" w14:textId="77777777" w:rsidR="00A938C8" w:rsidRPr="004A6B97" w:rsidRDefault="00A938C8" w:rsidP="00C154BA">
            <w:pPr>
              <w:spacing w:after="0"/>
              <w:jc w:val="center"/>
              <w:rPr>
                <w:color w:val="000000"/>
                <w:sz w:val="18"/>
                <w:szCs w:val="18"/>
              </w:rPr>
            </w:pPr>
          </w:p>
        </w:tc>
        <w:tc>
          <w:tcPr>
            <w:tcW w:w="1401" w:type="pct"/>
            <w:shd w:val="clear" w:color="auto" w:fill="C2CAF4" w:themeFill="text2" w:themeFillTint="33"/>
            <w:vAlign w:val="center"/>
            <w:hideMark/>
          </w:tcPr>
          <w:p w14:paraId="218FF4DD" w14:textId="77777777" w:rsidR="00E54AD7" w:rsidRPr="00BB0871" w:rsidRDefault="00E54AD7" w:rsidP="00E54AD7">
            <w:pPr>
              <w:spacing w:after="0"/>
              <w:jc w:val="center"/>
              <w:rPr>
                <w:color w:val="000000"/>
                <w:sz w:val="18"/>
                <w:szCs w:val="18"/>
              </w:rPr>
            </w:pPr>
            <w:r w:rsidRPr="00BB0871">
              <w:rPr>
                <w:color w:val="000000"/>
                <w:sz w:val="18"/>
                <w:szCs w:val="18"/>
              </w:rPr>
              <w:t>Very high / High / Medium amount of attention paid to information on product labels</w:t>
            </w:r>
          </w:p>
          <w:p w14:paraId="2AB17DA1" w14:textId="77777777" w:rsidR="00A938C8" w:rsidRPr="004A6B97" w:rsidRDefault="00E54AD7" w:rsidP="00E54AD7">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762D5DEE" w14:textId="77777777" w:rsidR="00A938C8" w:rsidRPr="004A6B97" w:rsidRDefault="00A938C8" w:rsidP="00C154BA">
            <w:pPr>
              <w:spacing w:after="0"/>
              <w:jc w:val="center"/>
              <w:rPr>
                <w:color w:val="000000"/>
                <w:sz w:val="18"/>
                <w:szCs w:val="18"/>
              </w:rPr>
            </w:pPr>
            <w:r w:rsidRPr="004A6B97">
              <w:rPr>
                <w:color w:val="000000"/>
                <w:sz w:val="18"/>
                <w:szCs w:val="18"/>
              </w:rPr>
              <w:t>Very low / Low amount of / No attention / Unsure</w:t>
            </w:r>
          </w:p>
          <w:p w14:paraId="45796880" w14:textId="77777777" w:rsidR="00A938C8" w:rsidRPr="004A6B97" w:rsidRDefault="00A938C8" w:rsidP="00C154BA">
            <w:pPr>
              <w:spacing w:after="0"/>
              <w:jc w:val="center"/>
              <w:rPr>
                <w:color w:val="000000"/>
                <w:sz w:val="18"/>
                <w:szCs w:val="18"/>
              </w:rPr>
            </w:pPr>
            <w:r w:rsidRPr="004A6B97">
              <w:rPr>
                <w:color w:val="000000"/>
                <w:sz w:val="18"/>
                <w:szCs w:val="18"/>
              </w:rPr>
              <w:t>B</w:t>
            </w:r>
          </w:p>
        </w:tc>
      </w:tr>
      <w:tr w:rsidR="00A938C8" w14:paraId="11087EF1" w14:textId="77777777" w:rsidTr="00383597">
        <w:trPr>
          <w:trHeight w:val="300"/>
        </w:trPr>
        <w:tc>
          <w:tcPr>
            <w:tcW w:w="2198" w:type="pct"/>
            <w:shd w:val="clear" w:color="auto" w:fill="C2CAF4" w:themeFill="text2" w:themeFillTint="33"/>
            <w:noWrap/>
            <w:vAlign w:val="center"/>
            <w:hideMark/>
          </w:tcPr>
          <w:p w14:paraId="7B74FD61" w14:textId="77777777" w:rsidR="00A938C8" w:rsidRPr="004A6B97" w:rsidRDefault="00A938C8"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5229737D" w14:textId="77777777" w:rsidR="00A938C8" w:rsidRPr="004A6B97" w:rsidRDefault="00A938C8" w:rsidP="00383597">
            <w:pPr>
              <w:spacing w:after="0"/>
              <w:jc w:val="center"/>
              <w:rPr>
                <w:color w:val="000000"/>
                <w:sz w:val="18"/>
                <w:szCs w:val="18"/>
              </w:rPr>
            </w:pPr>
            <w:r w:rsidRPr="004A6B97">
              <w:rPr>
                <w:color w:val="000000"/>
                <w:sz w:val="18"/>
                <w:szCs w:val="18"/>
              </w:rPr>
              <w:t>0%</w:t>
            </w:r>
          </w:p>
        </w:tc>
        <w:tc>
          <w:tcPr>
            <w:tcW w:w="1401" w:type="pct"/>
            <w:noWrap/>
            <w:vAlign w:val="center"/>
            <w:hideMark/>
          </w:tcPr>
          <w:p w14:paraId="1B4068FD" w14:textId="77777777" w:rsidR="00A938C8" w:rsidRPr="004A6B97" w:rsidRDefault="00A938C8" w:rsidP="00383597">
            <w:pPr>
              <w:spacing w:after="0"/>
              <w:jc w:val="center"/>
              <w:rPr>
                <w:color w:val="000000"/>
                <w:sz w:val="18"/>
                <w:szCs w:val="18"/>
              </w:rPr>
            </w:pPr>
            <w:r w:rsidRPr="004A6B97">
              <w:rPr>
                <w:color w:val="000000"/>
                <w:sz w:val="18"/>
                <w:szCs w:val="18"/>
              </w:rPr>
              <w:t>0%</w:t>
            </w:r>
          </w:p>
        </w:tc>
      </w:tr>
      <w:tr w:rsidR="00A938C8" w14:paraId="6318CA59" w14:textId="77777777" w:rsidTr="00383597">
        <w:trPr>
          <w:trHeight w:val="300"/>
        </w:trPr>
        <w:tc>
          <w:tcPr>
            <w:tcW w:w="2198" w:type="pct"/>
            <w:shd w:val="clear" w:color="auto" w:fill="C2CAF4" w:themeFill="text2" w:themeFillTint="33"/>
            <w:noWrap/>
            <w:vAlign w:val="center"/>
            <w:hideMark/>
          </w:tcPr>
          <w:p w14:paraId="0DFA8C8A" w14:textId="77777777" w:rsidR="00A938C8" w:rsidRPr="004A6B97" w:rsidRDefault="00A938C8" w:rsidP="00383597">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5FEE4B52"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53CC63AD" w14:textId="77777777" w:rsidR="00A938C8" w:rsidRPr="004A6B97" w:rsidRDefault="00A938C8" w:rsidP="00383597">
            <w:pPr>
              <w:spacing w:after="0"/>
              <w:jc w:val="center"/>
              <w:rPr>
                <w:color w:val="000000"/>
                <w:sz w:val="18"/>
                <w:szCs w:val="18"/>
              </w:rPr>
            </w:pPr>
            <w:r w:rsidRPr="004A6B97">
              <w:rPr>
                <w:color w:val="000000"/>
                <w:sz w:val="18"/>
                <w:szCs w:val="18"/>
              </w:rPr>
              <w:t>3%A</w:t>
            </w:r>
          </w:p>
        </w:tc>
      </w:tr>
      <w:tr w:rsidR="00A938C8" w14:paraId="6A0728BE" w14:textId="77777777" w:rsidTr="00383597">
        <w:trPr>
          <w:trHeight w:val="300"/>
        </w:trPr>
        <w:tc>
          <w:tcPr>
            <w:tcW w:w="2198" w:type="pct"/>
            <w:shd w:val="clear" w:color="auto" w:fill="C2CAF4" w:themeFill="text2" w:themeFillTint="33"/>
            <w:noWrap/>
            <w:vAlign w:val="center"/>
            <w:hideMark/>
          </w:tcPr>
          <w:p w14:paraId="4917A4C1" w14:textId="77777777" w:rsidR="00A938C8" w:rsidRPr="004A6B97" w:rsidRDefault="00A938C8"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2B185396" w14:textId="77777777" w:rsidR="00A938C8" w:rsidRPr="004A6B97" w:rsidRDefault="00A938C8" w:rsidP="00383597">
            <w:pPr>
              <w:spacing w:after="0"/>
              <w:jc w:val="center"/>
              <w:rPr>
                <w:color w:val="000000"/>
                <w:sz w:val="18"/>
                <w:szCs w:val="18"/>
              </w:rPr>
            </w:pPr>
            <w:r w:rsidRPr="004A6B97">
              <w:rPr>
                <w:color w:val="000000"/>
                <w:sz w:val="18"/>
                <w:szCs w:val="18"/>
              </w:rPr>
              <w:t>14%</w:t>
            </w:r>
          </w:p>
        </w:tc>
        <w:tc>
          <w:tcPr>
            <w:tcW w:w="1401" w:type="pct"/>
            <w:noWrap/>
            <w:vAlign w:val="center"/>
            <w:hideMark/>
          </w:tcPr>
          <w:p w14:paraId="5F4B624E" w14:textId="77777777" w:rsidR="00A938C8" w:rsidRPr="004A6B97" w:rsidRDefault="00A938C8" w:rsidP="00383597">
            <w:pPr>
              <w:spacing w:after="0"/>
              <w:jc w:val="center"/>
              <w:rPr>
                <w:color w:val="000000"/>
                <w:sz w:val="18"/>
                <w:szCs w:val="18"/>
              </w:rPr>
            </w:pPr>
            <w:r w:rsidRPr="004A6B97">
              <w:rPr>
                <w:color w:val="000000"/>
                <w:sz w:val="18"/>
                <w:szCs w:val="18"/>
              </w:rPr>
              <w:t>31%A</w:t>
            </w:r>
          </w:p>
        </w:tc>
      </w:tr>
      <w:tr w:rsidR="00A938C8" w14:paraId="782A43F1" w14:textId="77777777" w:rsidTr="00383597">
        <w:trPr>
          <w:trHeight w:val="300"/>
        </w:trPr>
        <w:tc>
          <w:tcPr>
            <w:tcW w:w="2198" w:type="pct"/>
            <w:shd w:val="clear" w:color="auto" w:fill="C2CAF4" w:themeFill="text2" w:themeFillTint="33"/>
            <w:noWrap/>
            <w:vAlign w:val="center"/>
            <w:hideMark/>
          </w:tcPr>
          <w:p w14:paraId="2FB2FC22" w14:textId="77777777" w:rsidR="00A938C8" w:rsidRPr="004A6B97" w:rsidRDefault="00A938C8"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007F688A" w14:textId="77777777" w:rsidR="00A938C8" w:rsidRPr="004A6B97" w:rsidRDefault="00A938C8" w:rsidP="00383597">
            <w:pPr>
              <w:spacing w:after="0"/>
              <w:jc w:val="center"/>
              <w:rPr>
                <w:color w:val="000000"/>
                <w:sz w:val="18"/>
                <w:szCs w:val="18"/>
              </w:rPr>
            </w:pPr>
            <w:r w:rsidRPr="004A6B97">
              <w:rPr>
                <w:color w:val="000000"/>
                <w:sz w:val="18"/>
                <w:szCs w:val="18"/>
              </w:rPr>
              <w:t>85%B</w:t>
            </w:r>
          </w:p>
        </w:tc>
        <w:tc>
          <w:tcPr>
            <w:tcW w:w="1401" w:type="pct"/>
            <w:noWrap/>
            <w:vAlign w:val="center"/>
            <w:hideMark/>
          </w:tcPr>
          <w:p w14:paraId="32DA34D9" w14:textId="77777777" w:rsidR="00A938C8" w:rsidRPr="004A6B97" w:rsidRDefault="00A938C8" w:rsidP="00383597">
            <w:pPr>
              <w:spacing w:after="0"/>
              <w:jc w:val="center"/>
              <w:rPr>
                <w:color w:val="000000"/>
                <w:sz w:val="18"/>
                <w:szCs w:val="18"/>
              </w:rPr>
            </w:pPr>
            <w:r w:rsidRPr="004A6B97">
              <w:rPr>
                <w:color w:val="000000"/>
                <w:sz w:val="18"/>
                <w:szCs w:val="18"/>
              </w:rPr>
              <w:t>66%</w:t>
            </w:r>
          </w:p>
        </w:tc>
      </w:tr>
      <w:tr w:rsidR="00C4291B" w:rsidRPr="00C4291B" w14:paraId="5781F45A" w14:textId="77777777" w:rsidTr="00383597">
        <w:trPr>
          <w:trHeight w:val="300"/>
        </w:trPr>
        <w:tc>
          <w:tcPr>
            <w:tcW w:w="2198" w:type="pct"/>
            <w:shd w:val="clear" w:color="auto" w:fill="C2CAF4" w:themeFill="text2" w:themeFillTint="33"/>
            <w:noWrap/>
            <w:vAlign w:val="center"/>
          </w:tcPr>
          <w:p w14:paraId="087D7B77"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50F62652" w14:textId="77777777" w:rsidR="00C4291B" w:rsidRPr="00C4291B" w:rsidRDefault="00C4291B" w:rsidP="00383597">
            <w:pPr>
              <w:spacing w:after="0"/>
              <w:jc w:val="center"/>
              <w:rPr>
                <w:i/>
                <w:color w:val="000000"/>
                <w:sz w:val="16"/>
                <w:szCs w:val="18"/>
              </w:rPr>
            </w:pPr>
            <w:r w:rsidRPr="00C4291B">
              <w:rPr>
                <w:i/>
                <w:color w:val="000000"/>
                <w:sz w:val="16"/>
                <w:szCs w:val="18"/>
              </w:rPr>
              <w:t>991</w:t>
            </w:r>
          </w:p>
        </w:tc>
        <w:tc>
          <w:tcPr>
            <w:tcW w:w="1401" w:type="pct"/>
            <w:noWrap/>
            <w:vAlign w:val="center"/>
          </w:tcPr>
          <w:p w14:paraId="0E290A6F" w14:textId="77777777" w:rsidR="00C4291B" w:rsidRPr="00C4291B" w:rsidRDefault="00C4291B" w:rsidP="00383597">
            <w:pPr>
              <w:spacing w:after="0"/>
              <w:jc w:val="center"/>
              <w:rPr>
                <w:i/>
                <w:color w:val="000000"/>
                <w:sz w:val="16"/>
                <w:szCs w:val="18"/>
              </w:rPr>
            </w:pPr>
            <w:r w:rsidRPr="00C4291B">
              <w:rPr>
                <w:i/>
                <w:color w:val="000000"/>
                <w:sz w:val="16"/>
                <w:szCs w:val="18"/>
              </w:rPr>
              <w:t>190</w:t>
            </w:r>
          </w:p>
        </w:tc>
      </w:tr>
    </w:tbl>
    <w:p w14:paraId="2F880B18" w14:textId="77777777" w:rsidR="0066586F" w:rsidRDefault="0066586F" w:rsidP="00E86A2D">
      <w:pPr>
        <w:spacing w:before="240" w:after="0"/>
        <w:jc w:val="left"/>
        <w:rPr>
          <w:rFonts w:cs="Arial"/>
          <w:b/>
          <w:sz w:val="16"/>
          <w:szCs w:val="16"/>
        </w:rPr>
      </w:pPr>
      <w:r>
        <w:rPr>
          <w:rFonts w:cs="Arial"/>
          <w:b/>
          <w:sz w:val="16"/>
          <w:szCs w:val="16"/>
        </w:rPr>
        <w:t xml:space="preserve">QF4: </w:t>
      </w:r>
      <w:r w:rsidRPr="00E95D14">
        <w:rPr>
          <w:rFonts w:cs="Arial"/>
          <w:sz w:val="16"/>
          <w:szCs w:val="16"/>
        </w:rPr>
        <w:t>How useful do you generally find unit pricing is to determine value for money when choosing between product options?</w:t>
      </w:r>
    </w:p>
    <w:p w14:paraId="111E6EDD" w14:textId="77777777" w:rsidR="00541796" w:rsidRPr="00F2030E" w:rsidRDefault="00541796"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578FD147"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unit pricing when buying products (QF3) n=1,181</w:t>
      </w:r>
    </w:p>
    <w:p w14:paraId="435C6516" w14:textId="77777777" w:rsidR="00A938C8" w:rsidRPr="00A938C8" w:rsidRDefault="00A938C8" w:rsidP="00A938C8">
      <w:pPr>
        <w:rPr>
          <w:b/>
          <w:sz w:val="23"/>
          <w:szCs w:val="23"/>
        </w:rPr>
      </w:pPr>
    </w:p>
    <w:p w14:paraId="4A9EE418" w14:textId="77777777" w:rsidR="00A938C8" w:rsidRPr="00F17D62"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35</w:t>
      </w:r>
      <w:r w:rsidRPr="00F17D62">
        <w:rPr>
          <w:b/>
          <w:sz w:val="23"/>
          <w:szCs w:val="23"/>
        </w:rPr>
        <w:fldChar w:fldCharType="end"/>
      </w:r>
      <w:r w:rsidRPr="00F17D62">
        <w:rPr>
          <w:b/>
          <w:sz w:val="23"/>
          <w:szCs w:val="23"/>
        </w:rPr>
        <w:t xml:space="preserve">: Usefulness of unit pricing, by </w:t>
      </w:r>
      <w:r>
        <w:rPr>
          <w:b/>
          <w:sz w:val="23"/>
          <w:szCs w:val="23"/>
        </w:rPr>
        <w:t>shelf information attention</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A938C8" w14:paraId="75E4EE62" w14:textId="77777777" w:rsidTr="00383597">
        <w:trPr>
          <w:trHeight w:val="737"/>
        </w:trPr>
        <w:tc>
          <w:tcPr>
            <w:tcW w:w="2198" w:type="pct"/>
            <w:shd w:val="clear" w:color="auto" w:fill="C2CAF4" w:themeFill="text2" w:themeFillTint="33"/>
            <w:vAlign w:val="center"/>
            <w:hideMark/>
          </w:tcPr>
          <w:p w14:paraId="4CA14429" w14:textId="77777777" w:rsidR="00A938C8" w:rsidRPr="004A6B97" w:rsidRDefault="00A938C8" w:rsidP="00C154BA">
            <w:pPr>
              <w:spacing w:after="0"/>
              <w:jc w:val="center"/>
              <w:rPr>
                <w:color w:val="000000"/>
                <w:sz w:val="18"/>
                <w:szCs w:val="18"/>
              </w:rPr>
            </w:pPr>
          </w:p>
        </w:tc>
        <w:tc>
          <w:tcPr>
            <w:tcW w:w="1401" w:type="pct"/>
            <w:shd w:val="clear" w:color="auto" w:fill="C2CAF4" w:themeFill="text2" w:themeFillTint="33"/>
            <w:vAlign w:val="center"/>
            <w:hideMark/>
          </w:tcPr>
          <w:p w14:paraId="61C0B1C2" w14:textId="77777777" w:rsidR="00E2561A" w:rsidRPr="00BB0871" w:rsidRDefault="00E2561A" w:rsidP="00E2561A">
            <w:pPr>
              <w:spacing w:after="0"/>
              <w:jc w:val="center"/>
              <w:rPr>
                <w:color w:val="000000"/>
                <w:sz w:val="18"/>
                <w:szCs w:val="18"/>
              </w:rPr>
            </w:pPr>
            <w:r w:rsidRPr="00BB0871">
              <w:rPr>
                <w:color w:val="000000"/>
                <w:sz w:val="18"/>
                <w:szCs w:val="18"/>
              </w:rPr>
              <w:t xml:space="preserve">Very high / High / Medium amount of attention paid to information on </w:t>
            </w:r>
            <w:r>
              <w:rPr>
                <w:color w:val="000000"/>
                <w:sz w:val="18"/>
                <w:szCs w:val="18"/>
              </w:rPr>
              <w:t>shelf</w:t>
            </w:r>
          </w:p>
          <w:p w14:paraId="387049A7" w14:textId="77777777" w:rsidR="00A938C8" w:rsidRPr="004A6B97" w:rsidRDefault="00A938C8" w:rsidP="00C154BA">
            <w:pPr>
              <w:spacing w:after="0"/>
              <w:jc w:val="center"/>
              <w:rPr>
                <w:color w:val="000000"/>
                <w:sz w:val="18"/>
                <w:szCs w:val="18"/>
              </w:rPr>
            </w:pPr>
            <w:r w:rsidRPr="004A6B97">
              <w:rPr>
                <w:color w:val="000000"/>
                <w:sz w:val="18"/>
                <w:szCs w:val="18"/>
              </w:rPr>
              <w:t>A</w:t>
            </w:r>
          </w:p>
        </w:tc>
        <w:tc>
          <w:tcPr>
            <w:tcW w:w="1401" w:type="pct"/>
            <w:shd w:val="clear" w:color="auto" w:fill="C2CAF4" w:themeFill="text2" w:themeFillTint="33"/>
            <w:vAlign w:val="center"/>
            <w:hideMark/>
          </w:tcPr>
          <w:p w14:paraId="46C64DE8" w14:textId="77777777" w:rsidR="00A938C8" w:rsidRPr="004A6B97" w:rsidRDefault="00A938C8" w:rsidP="00C154BA">
            <w:pPr>
              <w:spacing w:after="0"/>
              <w:jc w:val="center"/>
              <w:rPr>
                <w:color w:val="000000"/>
                <w:sz w:val="18"/>
                <w:szCs w:val="18"/>
              </w:rPr>
            </w:pPr>
            <w:r w:rsidRPr="004A6B97">
              <w:rPr>
                <w:color w:val="000000"/>
                <w:sz w:val="18"/>
                <w:szCs w:val="18"/>
              </w:rPr>
              <w:t>Very low / Low amount of / No attention / Unsure</w:t>
            </w:r>
          </w:p>
          <w:p w14:paraId="40A786A3" w14:textId="77777777" w:rsidR="00A938C8" w:rsidRPr="004A6B97" w:rsidRDefault="00A938C8" w:rsidP="00C154BA">
            <w:pPr>
              <w:spacing w:after="0"/>
              <w:jc w:val="center"/>
              <w:rPr>
                <w:color w:val="000000"/>
                <w:sz w:val="18"/>
                <w:szCs w:val="18"/>
              </w:rPr>
            </w:pPr>
            <w:r w:rsidRPr="004A6B97">
              <w:rPr>
                <w:color w:val="000000"/>
                <w:sz w:val="18"/>
                <w:szCs w:val="18"/>
              </w:rPr>
              <w:t>B</w:t>
            </w:r>
          </w:p>
        </w:tc>
      </w:tr>
      <w:tr w:rsidR="00A938C8" w14:paraId="17F48B2E" w14:textId="77777777" w:rsidTr="00383597">
        <w:trPr>
          <w:trHeight w:val="300"/>
        </w:trPr>
        <w:tc>
          <w:tcPr>
            <w:tcW w:w="2198" w:type="pct"/>
            <w:shd w:val="clear" w:color="auto" w:fill="C2CAF4" w:themeFill="text2" w:themeFillTint="33"/>
            <w:noWrap/>
            <w:vAlign w:val="center"/>
            <w:hideMark/>
          </w:tcPr>
          <w:p w14:paraId="6A9A1744" w14:textId="77777777" w:rsidR="00A938C8" w:rsidRPr="004A6B97" w:rsidRDefault="00A938C8"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347B7AAC"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001DF2B4" w14:textId="77777777" w:rsidR="00A938C8" w:rsidRPr="004A6B97" w:rsidRDefault="00A938C8" w:rsidP="00383597">
            <w:pPr>
              <w:spacing w:after="0"/>
              <w:jc w:val="center"/>
              <w:rPr>
                <w:color w:val="000000"/>
                <w:sz w:val="18"/>
                <w:szCs w:val="18"/>
              </w:rPr>
            </w:pPr>
            <w:r w:rsidRPr="004A6B97">
              <w:rPr>
                <w:color w:val="000000"/>
                <w:sz w:val="18"/>
                <w:szCs w:val="18"/>
              </w:rPr>
              <w:t>0%</w:t>
            </w:r>
          </w:p>
        </w:tc>
      </w:tr>
      <w:tr w:rsidR="00A938C8" w14:paraId="41B216F4" w14:textId="77777777" w:rsidTr="00383597">
        <w:trPr>
          <w:trHeight w:val="300"/>
        </w:trPr>
        <w:tc>
          <w:tcPr>
            <w:tcW w:w="2198" w:type="pct"/>
            <w:shd w:val="clear" w:color="auto" w:fill="C2CAF4" w:themeFill="text2" w:themeFillTint="33"/>
            <w:noWrap/>
            <w:vAlign w:val="center"/>
            <w:hideMark/>
          </w:tcPr>
          <w:p w14:paraId="1B8C2880" w14:textId="77777777" w:rsidR="00A938C8" w:rsidRPr="004A6B97" w:rsidRDefault="00A938C8" w:rsidP="00383597">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6AFA6E9A"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2471ED87" w14:textId="77777777" w:rsidR="00A938C8" w:rsidRPr="004A6B97" w:rsidRDefault="00A938C8" w:rsidP="00383597">
            <w:pPr>
              <w:spacing w:after="0"/>
              <w:jc w:val="center"/>
              <w:rPr>
                <w:color w:val="000000"/>
                <w:sz w:val="18"/>
                <w:szCs w:val="18"/>
              </w:rPr>
            </w:pPr>
            <w:r w:rsidRPr="004A6B97">
              <w:rPr>
                <w:color w:val="000000"/>
                <w:sz w:val="18"/>
                <w:szCs w:val="18"/>
              </w:rPr>
              <w:t>3%A</w:t>
            </w:r>
          </w:p>
        </w:tc>
      </w:tr>
      <w:tr w:rsidR="00A938C8" w14:paraId="6440434B" w14:textId="77777777" w:rsidTr="00383597">
        <w:trPr>
          <w:trHeight w:val="300"/>
        </w:trPr>
        <w:tc>
          <w:tcPr>
            <w:tcW w:w="2198" w:type="pct"/>
            <w:shd w:val="clear" w:color="auto" w:fill="C2CAF4" w:themeFill="text2" w:themeFillTint="33"/>
            <w:noWrap/>
            <w:vAlign w:val="center"/>
            <w:hideMark/>
          </w:tcPr>
          <w:p w14:paraId="68277058" w14:textId="77777777" w:rsidR="00A938C8" w:rsidRPr="004A6B97" w:rsidRDefault="00A938C8"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4C0DDAC7" w14:textId="77777777" w:rsidR="00A938C8" w:rsidRPr="004A6B97" w:rsidRDefault="00A938C8" w:rsidP="00383597">
            <w:pPr>
              <w:spacing w:after="0"/>
              <w:jc w:val="center"/>
              <w:rPr>
                <w:color w:val="000000"/>
                <w:sz w:val="18"/>
                <w:szCs w:val="18"/>
              </w:rPr>
            </w:pPr>
            <w:r w:rsidRPr="004A6B97">
              <w:rPr>
                <w:color w:val="000000"/>
                <w:sz w:val="18"/>
                <w:szCs w:val="18"/>
              </w:rPr>
              <w:t>14%</w:t>
            </w:r>
          </w:p>
        </w:tc>
        <w:tc>
          <w:tcPr>
            <w:tcW w:w="1401" w:type="pct"/>
            <w:noWrap/>
            <w:vAlign w:val="center"/>
            <w:hideMark/>
          </w:tcPr>
          <w:p w14:paraId="4A8ED2F8" w14:textId="77777777" w:rsidR="00A938C8" w:rsidRPr="004A6B97" w:rsidRDefault="00A938C8" w:rsidP="00383597">
            <w:pPr>
              <w:spacing w:after="0"/>
              <w:jc w:val="center"/>
              <w:rPr>
                <w:color w:val="000000"/>
                <w:sz w:val="18"/>
                <w:szCs w:val="18"/>
              </w:rPr>
            </w:pPr>
            <w:r w:rsidRPr="004A6B97">
              <w:rPr>
                <w:color w:val="000000"/>
                <w:sz w:val="18"/>
                <w:szCs w:val="18"/>
              </w:rPr>
              <w:t>38%A</w:t>
            </w:r>
          </w:p>
        </w:tc>
      </w:tr>
      <w:tr w:rsidR="00A938C8" w14:paraId="4857A16C" w14:textId="77777777" w:rsidTr="00383597">
        <w:trPr>
          <w:trHeight w:val="300"/>
        </w:trPr>
        <w:tc>
          <w:tcPr>
            <w:tcW w:w="2198" w:type="pct"/>
            <w:shd w:val="clear" w:color="auto" w:fill="C2CAF4" w:themeFill="text2" w:themeFillTint="33"/>
            <w:noWrap/>
            <w:vAlign w:val="center"/>
            <w:hideMark/>
          </w:tcPr>
          <w:p w14:paraId="10626DDD" w14:textId="77777777" w:rsidR="00A938C8" w:rsidRPr="004A6B97" w:rsidRDefault="00A938C8"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2B1D740E" w14:textId="77777777" w:rsidR="00A938C8" w:rsidRPr="004A6B97" w:rsidRDefault="00A938C8" w:rsidP="00383597">
            <w:pPr>
              <w:spacing w:after="0"/>
              <w:jc w:val="center"/>
              <w:rPr>
                <w:color w:val="000000"/>
                <w:sz w:val="18"/>
                <w:szCs w:val="18"/>
              </w:rPr>
            </w:pPr>
            <w:r w:rsidRPr="004A6B97">
              <w:rPr>
                <w:color w:val="000000"/>
                <w:sz w:val="18"/>
                <w:szCs w:val="18"/>
              </w:rPr>
              <w:t>85%B</w:t>
            </w:r>
          </w:p>
        </w:tc>
        <w:tc>
          <w:tcPr>
            <w:tcW w:w="1401" w:type="pct"/>
            <w:noWrap/>
            <w:vAlign w:val="center"/>
            <w:hideMark/>
          </w:tcPr>
          <w:p w14:paraId="23F9FC7A" w14:textId="77777777" w:rsidR="00A938C8" w:rsidRPr="004A6B97" w:rsidRDefault="00A938C8" w:rsidP="00383597">
            <w:pPr>
              <w:spacing w:after="0"/>
              <w:jc w:val="center"/>
              <w:rPr>
                <w:color w:val="000000"/>
                <w:sz w:val="18"/>
                <w:szCs w:val="18"/>
              </w:rPr>
            </w:pPr>
            <w:r w:rsidRPr="004A6B97">
              <w:rPr>
                <w:color w:val="000000"/>
                <w:sz w:val="18"/>
                <w:szCs w:val="18"/>
              </w:rPr>
              <w:t>59%</w:t>
            </w:r>
          </w:p>
        </w:tc>
      </w:tr>
      <w:tr w:rsidR="00C4291B" w:rsidRPr="00C4291B" w14:paraId="41CCF871" w14:textId="77777777" w:rsidTr="00383597">
        <w:trPr>
          <w:trHeight w:val="300"/>
        </w:trPr>
        <w:tc>
          <w:tcPr>
            <w:tcW w:w="2198" w:type="pct"/>
            <w:shd w:val="clear" w:color="auto" w:fill="C2CAF4" w:themeFill="text2" w:themeFillTint="33"/>
            <w:noWrap/>
            <w:vAlign w:val="center"/>
          </w:tcPr>
          <w:p w14:paraId="64D8828D"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61153EA7" w14:textId="77777777" w:rsidR="00C4291B" w:rsidRPr="00C4291B" w:rsidRDefault="00C4291B" w:rsidP="00383597">
            <w:pPr>
              <w:spacing w:after="0"/>
              <w:jc w:val="center"/>
              <w:rPr>
                <w:i/>
                <w:color w:val="000000"/>
                <w:sz w:val="16"/>
                <w:szCs w:val="18"/>
              </w:rPr>
            </w:pPr>
            <w:r w:rsidRPr="00C4291B">
              <w:rPr>
                <w:i/>
                <w:color w:val="000000"/>
                <w:sz w:val="16"/>
                <w:szCs w:val="18"/>
              </w:rPr>
              <w:t>1040</w:t>
            </w:r>
          </w:p>
        </w:tc>
        <w:tc>
          <w:tcPr>
            <w:tcW w:w="1401" w:type="pct"/>
            <w:noWrap/>
            <w:vAlign w:val="center"/>
          </w:tcPr>
          <w:p w14:paraId="071167EF" w14:textId="77777777" w:rsidR="00C4291B" w:rsidRPr="00C4291B" w:rsidRDefault="00C4291B" w:rsidP="00383597">
            <w:pPr>
              <w:spacing w:after="0"/>
              <w:jc w:val="center"/>
              <w:rPr>
                <w:i/>
                <w:color w:val="000000"/>
                <w:sz w:val="16"/>
                <w:szCs w:val="18"/>
              </w:rPr>
            </w:pPr>
            <w:r w:rsidRPr="00C4291B">
              <w:rPr>
                <w:i/>
                <w:color w:val="000000"/>
                <w:sz w:val="16"/>
                <w:szCs w:val="18"/>
              </w:rPr>
              <w:t>148</w:t>
            </w:r>
          </w:p>
        </w:tc>
      </w:tr>
    </w:tbl>
    <w:p w14:paraId="6F63DEDD" w14:textId="77777777" w:rsidR="0066586F" w:rsidRDefault="0066586F" w:rsidP="00E86A2D">
      <w:pPr>
        <w:spacing w:before="240" w:after="0"/>
        <w:jc w:val="left"/>
        <w:rPr>
          <w:rFonts w:cs="Arial"/>
          <w:b/>
          <w:sz w:val="16"/>
          <w:szCs w:val="16"/>
        </w:rPr>
      </w:pPr>
      <w:r>
        <w:rPr>
          <w:rFonts w:cs="Arial"/>
          <w:b/>
          <w:sz w:val="16"/>
          <w:szCs w:val="16"/>
        </w:rPr>
        <w:t xml:space="preserve">QF4: </w:t>
      </w:r>
      <w:r w:rsidRPr="00E95D14">
        <w:rPr>
          <w:rFonts w:cs="Arial"/>
          <w:sz w:val="16"/>
          <w:szCs w:val="16"/>
        </w:rPr>
        <w:t>How useful do you generally find unit pricing is to determine value for money when choosing between product options?</w:t>
      </w:r>
    </w:p>
    <w:p w14:paraId="6569BFFD" w14:textId="77777777" w:rsidR="00541796" w:rsidRPr="00F2030E" w:rsidRDefault="00541796" w:rsidP="00C154B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4F748EB"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unit pricing when buying products (QF3) n=1,188</w:t>
      </w:r>
    </w:p>
    <w:p w14:paraId="3DB52A73" w14:textId="77777777" w:rsidR="00E65330" w:rsidRDefault="00E65330">
      <w:pPr>
        <w:spacing w:before="240" w:after="0"/>
        <w:jc w:val="left"/>
        <w:rPr>
          <w:b/>
          <w:color w:val="172983"/>
          <w:sz w:val="32"/>
          <w:szCs w:val="32"/>
        </w:rPr>
      </w:pPr>
      <w:r>
        <w:br w:type="page"/>
      </w:r>
    </w:p>
    <w:p w14:paraId="6A2A57C4" w14:textId="77777777" w:rsidR="00A938C8" w:rsidRDefault="00A938C8" w:rsidP="007C553C">
      <w:pPr>
        <w:pStyle w:val="Heading3"/>
      </w:pPr>
      <w:bookmarkStart w:id="174" w:name="_Toc436229233"/>
      <w:r>
        <w:t xml:space="preserve">Usefulness of the </w:t>
      </w:r>
      <w:r w:rsidR="00AD27E0">
        <w:t>M</w:t>
      </w:r>
      <w:r>
        <w:t xml:space="preserve">easurement </w:t>
      </w:r>
      <w:r w:rsidR="00AD27E0">
        <w:t>M</w:t>
      </w:r>
      <w:r>
        <w:t>ark</w:t>
      </w:r>
      <w:r w:rsidR="00945433">
        <w:t>ing</w:t>
      </w:r>
      <w:bookmarkEnd w:id="174"/>
    </w:p>
    <w:p w14:paraId="7575D9CF" w14:textId="77777777" w:rsidR="00A938C8"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36</w:t>
      </w:r>
      <w:r w:rsidRPr="00F17D62">
        <w:rPr>
          <w:b/>
          <w:sz w:val="23"/>
          <w:szCs w:val="23"/>
        </w:rPr>
        <w:fldChar w:fldCharType="end"/>
      </w:r>
      <w:r w:rsidRPr="00F17D62">
        <w:rPr>
          <w:b/>
          <w:sz w:val="23"/>
          <w:szCs w:val="23"/>
        </w:rPr>
        <w:t xml:space="preserve">: Usefulness of </w:t>
      </w:r>
      <w:r>
        <w:rPr>
          <w:b/>
          <w:sz w:val="23"/>
          <w:szCs w:val="23"/>
        </w:rPr>
        <w:t>measurement marking</w:t>
      </w:r>
      <w:r w:rsidRPr="00F17D62">
        <w:rPr>
          <w:b/>
          <w:sz w:val="23"/>
          <w:szCs w:val="23"/>
        </w:rPr>
        <w:t>, by age group</w:t>
      </w:r>
    </w:p>
    <w:tbl>
      <w:tblPr>
        <w:tblStyle w:val="TableGrid"/>
        <w:tblW w:w="5000" w:type="pct"/>
        <w:tblLook w:val="04A0" w:firstRow="1" w:lastRow="0" w:firstColumn="1" w:lastColumn="0" w:noHBand="0" w:noVBand="1"/>
      </w:tblPr>
      <w:tblGrid>
        <w:gridCol w:w="3971"/>
        <w:gridCol w:w="1682"/>
        <w:gridCol w:w="1682"/>
        <w:gridCol w:w="1681"/>
      </w:tblGrid>
      <w:tr w:rsidR="00A938C8" w14:paraId="17339623" w14:textId="77777777" w:rsidTr="0066586F">
        <w:trPr>
          <w:trHeight w:val="407"/>
        </w:trPr>
        <w:tc>
          <w:tcPr>
            <w:tcW w:w="2202" w:type="pct"/>
            <w:shd w:val="clear" w:color="auto" w:fill="C2CAF4" w:themeFill="text2" w:themeFillTint="33"/>
            <w:vAlign w:val="center"/>
            <w:hideMark/>
          </w:tcPr>
          <w:p w14:paraId="4531D1B6" w14:textId="77777777" w:rsidR="00A938C8" w:rsidRPr="004A6B97" w:rsidRDefault="00A938C8" w:rsidP="00C154BA">
            <w:pPr>
              <w:spacing w:after="0"/>
              <w:jc w:val="center"/>
              <w:rPr>
                <w:color w:val="000000"/>
                <w:sz w:val="18"/>
                <w:szCs w:val="18"/>
              </w:rPr>
            </w:pPr>
          </w:p>
        </w:tc>
        <w:tc>
          <w:tcPr>
            <w:tcW w:w="933" w:type="pct"/>
            <w:shd w:val="clear" w:color="auto" w:fill="C2CAF4" w:themeFill="text2" w:themeFillTint="33"/>
            <w:vAlign w:val="center"/>
            <w:hideMark/>
          </w:tcPr>
          <w:p w14:paraId="2347022B" w14:textId="77777777" w:rsidR="00A938C8" w:rsidRPr="004A6B97" w:rsidRDefault="00A938C8" w:rsidP="00C154BA">
            <w:pPr>
              <w:spacing w:after="0"/>
              <w:jc w:val="center"/>
              <w:rPr>
                <w:color w:val="000000"/>
                <w:sz w:val="18"/>
                <w:szCs w:val="18"/>
              </w:rPr>
            </w:pPr>
            <w:r w:rsidRPr="004A6B97">
              <w:rPr>
                <w:color w:val="000000"/>
                <w:sz w:val="18"/>
                <w:szCs w:val="18"/>
              </w:rPr>
              <w:t>18-34 years</w:t>
            </w:r>
          </w:p>
          <w:p w14:paraId="762AF74C" w14:textId="77777777" w:rsidR="00A938C8" w:rsidRPr="004A6B97" w:rsidRDefault="00A938C8" w:rsidP="00C154BA">
            <w:pPr>
              <w:spacing w:after="0"/>
              <w:jc w:val="center"/>
              <w:rPr>
                <w:color w:val="000000"/>
                <w:sz w:val="18"/>
                <w:szCs w:val="18"/>
              </w:rPr>
            </w:pPr>
            <w:r w:rsidRPr="004A6B97">
              <w:rPr>
                <w:color w:val="000000"/>
                <w:sz w:val="18"/>
                <w:szCs w:val="18"/>
              </w:rPr>
              <w:t>A</w:t>
            </w:r>
          </w:p>
        </w:tc>
        <w:tc>
          <w:tcPr>
            <w:tcW w:w="933" w:type="pct"/>
            <w:shd w:val="clear" w:color="auto" w:fill="C2CAF4" w:themeFill="text2" w:themeFillTint="33"/>
            <w:vAlign w:val="center"/>
            <w:hideMark/>
          </w:tcPr>
          <w:p w14:paraId="695E09FB" w14:textId="77777777" w:rsidR="00A938C8" w:rsidRPr="004A6B97" w:rsidRDefault="00A938C8" w:rsidP="00C154BA">
            <w:pPr>
              <w:spacing w:after="0"/>
              <w:jc w:val="center"/>
              <w:rPr>
                <w:color w:val="000000"/>
                <w:sz w:val="18"/>
                <w:szCs w:val="18"/>
              </w:rPr>
            </w:pPr>
            <w:r w:rsidRPr="004A6B97">
              <w:rPr>
                <w:color w:val="000000"/>
                <w:sz w:val="18"/>
                <w:szCs w:val="18"/>
              </w:rPr>
              <w:t>35-49 years</w:t>
            </w:r>
          </w:p>
          <w:p w14:paraId="57B1C743" w14:textId="77777777" w:rsidR="00A938C8" w:rsidRPr="004A6B97" w:rsidRDefault="00A938C8" w:rsidP="00C154BA">
            <w:pPr>
              <w:spacing w:after="0"/>
              <w:jc w:val="center"/>
              <w:rPr>
                <w:color w:val="000000"/>
                <w:sz w:val="18"/>
                <w:szCs w:val="18"/>
              </w:rPr>
            </w:pPr>
            <w:r w:rsidRPr="004A6B97">
              <w:rPr>
                <w:color w:val="000000"/>
                <w:sz w:val="18"/>
                <w:szCs w:val="18"/>
              </w:rPr>
              <w:t>B</w:t>
            </w:r>
          </w:p>
        </w:tc>
        <w:tc>
          <w:tcPr>
            <w:tcW w:w="932" w:type="pct"/>
            <w:shd w:val="clear" w:color="auto" w:fill="C2CAF4" w:themeFill="text2" w:themeFillTint="33"/>
            <w:vAlign w:val="center"/>
            <w:hideMark/>
          </w:tcPr>
          <w:p w14:paraId="5A363074" w14:textId="77777777" w:rsidR="00A938C8" w:rsidRPr="004A6B97" w:rsidRDefault="00A938C8" w:rsidP="00C154BA">
            <w:pPr>
              <w:spacing w:after="0"/>
              <w:jc w:val="center"/>
              <w:rPr>
                <w:color w:val="000000"/>
                <w:sz w:val="18"/>
                <w:szCs w:val="18"/>
              </w:rPr>
            </w:pPr>
            <w:r w:rsidRPr="004A6B97">
              <w:rPr>
                <w:color w:val="000000"/>
                <w:sz w:val="18"/>
                <w:szCs w:val="18"/>
              </w:rPr>
              <w:t>50 years +</w:t>
            </w:r>
          </w:p>
          <w:p w14:paraId="6BEDA72F" w14:textId="77777777" w:rsidR="00A938C8" w:rsidRPr="004A6B97" w:rsidRDefault="00A938C8" w:rsidP="00C154BA">
            <w:pPr>
              <w:spacing w:after="0"/>
              <w:jc w:val="center"/>
              <w:rPr>
                <w:color w:val="000000"/>
                <w:sz w:val="18"/>
                <w:szCs w:val="18"/>
              </w:rPr>
            </w:pPr>
            <w:r w:rsidRPr="004A6B97">
              <w:rPr>
                <w:color w:val="000000"/>
                <w:sz w:val="18"/>
                <w:szCs w:val="18"/>
              </w:rPr>
              <w:t>C</w:t>
            </w:r>
          </w:p>
        </w:tc>
      </w:tr>
      <w:tr w:rsidR="00A938C8" w14:paraId="773D689B" w14:textId="77777777" w:rsidTr="00383597">
        <w:trPr>
          <w:trHeight w:val="300"/>
        </w:trPr>
        <w:tc>
          <w:tcPr>
            <w:tcW w:w="2202" w:type="pct"/>
            <w:shd w:val="clear" w:color="auto" w:fill="C2CAF4" w:themeFill="text2" w:themeFillTint="33"/>
            <w:noWrap/>
            <w:vAlign w:val="center"/>
            <w:hideMark/>
          </w:tcPr>
          <w:p w14:paraId="31136B19" w14:textId="77777777" w:rsidR="00A938C8" w:rsidRPr="004A6B97" w:rsidRDefault="00A938C8" w:rsidP="00383597">
            <w:pPr>
              <w:spacing w:after="0"/>
              <w:jc w:val="right"/>
              <w:rPr>
                <w:color w:val="000000"/>
                <w:sz w:val="18"/>
                <w:szCs w:val="18"/>
              </w:rPr>
            </w:pPr>
            <w:r w:rsidRPr="004A6B97">
              <w:rPr>
                <w:color w:val="000000"/>
                <w:sz w:val="18"/>
                <w:szCs w:val="18"/>
              </w:rPr>
              <w:t>Not at all useful</w:t>
            </w:r>
          </w:p>
        </w:tc>
        <w:tc>
          <w:tcPr>
            <w:tcW w:w="933" w:type="pct"/>
            <w:noWrap/>
            <w:vAlign w:val="center"/>
            <w:hideMark/>
          </w:tcPr>
          <w:p w14:paraId="51006244" w14:textId="77777777" w:rsidR="00A938C8" w:rsidRPr="004A6B97" w:rsidRDefault="00A938C8" w:rsidP="00383597">
            <w:pPr>
              <w:spacing w:after="0"/>
              <w:jc w:val="center"/>
              <w:rPr>
                <w:color w:val="000000"/>
                <w:sz w:val="18"/>
                <w:szCs w:val="18"/>
              </w:rPr>
            </w:pPr>
            <w:r w:rsidRPr="004A6B97">
              <w:rPr>
                <w:color w:val="000000"/>
                <w:sz w:val="18"/>
                <w:szCs w:val="18"/>
              </w:rPr>
              <w:t>0%</w:t>
            </w:r>
          </w:p>
        </w:tc>
        <w:tc>
          <w:tcPr>
            <w:tcW w:w="933" w:type="pct"/>
            <w:noWrap/>
            <w:vAlign w:val="center"/>
            <w:hideMark/>
          </w:tcPr>
          <w:p w14:paraId="16C6AFC9"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932" w:type="pct"/>
            <w:noWrap/>
            <w:vAlign w:val="center"/>
            <w:hideMark/>
          </w:tcPr>
          <w:p w14:paraId="5F5266C4" w14:textId="77777777" w:rsidR="00A938C8" w:rsidRPr="004A6B97" w:rsidRDefault="00A938C8" w:rsidP="00383597">
            <w:pPr>
              <w:spacing w:after="0"/>
              <w:jc w:val="center"/>
              <w:rPr>
                <w:color w:val="000000"/>
                <w:sz w:val="18"/>
                <w:szCs w:val="18"/>
              </w:rPr>
            </w:pPr>
            <w:r w:rsidRPr="004A6B97">
              <w:rPr>
                <w:color w:val="000000"/>
                <w:sz w:val="18"/>
                <w:szCs w:val="18"/>
              </w:rPr>
              <w:t>0%</w:t>
            </w:r>
          </w:p>
        </w:tc>
      </w:tr>
      <w:tr w:rsidR="00A938C8" w14:paraId="0F4A84AF" w14:textId="77777777" w:rsidTr="00383597">
        <w:trPr>
          <w:trHeight w:val="300"/>
        </w:trPr>
        <w:tc>
          <w:tcPr>
            <w:tcW w:w="2202" w:type="pct"/>
            <w:shd w:val="clear" w:color="auto" w:fill="C2CAF4" w:themeFill="text2" w:themeFillTint="33"/>
            <w:noWrap/>
            <w:vAlign w:val="center"/>
            <w:hideMark/>
          </w:tcPr>
          <w:p w14:paraId="09E308BC" w14:textId="77777777" w:rsidR="00A938C8" w:rsidRPr="004A6B97" w:rsidRDefault="00A938C8" w:rsidP="00383597">
            <w:pPr>
              <w:spacing w:after="0"/>
              <w:jc w:val="right"/>
              <w:rPr>
                <w:color w:val="000000"/>
                <w:sz w:val="18"/>
                <w:szCs w:val="18"/>
              </w:rPr>
            </w:pPr>
            <w:r w:rsidRPr="004A6B97">
              <w:rPr>
                <w:color w:val="000000"/>
                <w:sz w:val="18"/>
                <w:szCs w:val="18"/>
              </w:rPr>
              <w:t>Not very useful</w:t>
            </w:r>
          </w:p>
        </w:tc>
        <w:tc>
          <w:tcPr>
            <w:tcW w:w="933" w:type="pct"/>
            <w:noWrap/>
            <w:vAlign w:val="center"/>
            <w:hideMark/>
          </w:tcPr>
          <w:p w14:paraId="65D2C2AD" w14:textId="77777777" w:rsidR="00A938C8" w:rsidRPr="004A6B97" w:rsidRDefault="00A938C8" w:rsidP="00383597">
            <w:pPr>
              <w:spacing w:after="0"/>
              <w:jc w:val="center"/>
              <w:rPr>
                <w:color w:val="000000"/>
                <w:sz w:val="18"/>
                <w:szCs w:val="18"/>
              </w:rPr>
            </w:pPr>
            <w:r w:rsidRPr="004A6B97">
              <w:rPr>
                <w:color w:val="000000"/>
                <w:sz w:val="18"/>
                <w:szCs w:val="18"/>
              </w:rPr>
              <w:t>0%</w:t>
            </w:r>
          </w:p>
        </w:tc>
        <w:tc>
          <w:tcPr>
            <w:tcW w:w="933" w:type="pct"/>
            <w:noWrap/>
            <w:vAlign w:val="center"/>
            <w:hideMark/>
          </w:tcPr>
          <w:p w14:paraId="61835165"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932" w:type="pct"/>
            <w:noWrap/>
            <w:vAlign w:val="center"/>
            <w:hideMark/>
          </w:tcPr>
          <w:p w14:paraId="05D674C6" w14:textId="77777777" w:rsidR="00A938C8" w:rsidRPr="004A6B97" w:rsidRDefault="00A938C8" w:rsidP="00383597">
            <w:pPr>
              <w:spacing w:after="0"/>
              <w:jc w:val="center"/>
              <w:rPr>
                <w:color w:val="000000"/>
                <w:sz w:val="18"/>
                <w:szCs w:val="18"/>
              </w:rPr>
            </w:pPr>
            <w:r w:rsidRPr="004A6B97">
              <w:rPr>
                <w:color w:val="000000"/>
                <w:sz w:val="18"/>
                <w:szCs w:val="18"/>
              </w:rPr>
              <w:t>1%</w:t>
            </w:r>
          </w:p>
        </w:tc>
      </w:tr>
      <w:tr w:rsidR="00A938C8" w14:paraId="45526DB2" w14:textId="77777777" w:rsidTr="00383597">
        <w:trPr>
          <w:trHeight w:val="300"/>
        </w:trPr>
        <w:tc>
          <w:tcPr>
            <w:tcW w:w="2202" w:type="pct"/>
            <w:shd w:val="clear" w:color="auto" w:fill="C2CAF4" w:themeFill="text2" w:themeFillTint="33"/>
            <w:noWrap/>
            <w:vAlign w:val="center"/>
            <w:hideMark/>
          </w:tcPr>
          <w:p w14:paraId="38D0DC41" w14:textId="77777777" w:rsidR="00A938C8" w:rsidRPr="004A6B97" w:rsidRDefault="00A938C8" w:rsidP="00383597">
            <w:pPr>
              <w:spacing w:after="0"/>
              <w:jc w:val="right"/>
              <w:rPr>
                <w:color w:val="000000"/>
                <w:sz w:val="18"/>
                <w:szCs w:val="18"/>
              </w:rPr>
            </w:pPr>
            <w:r w:rsidRPr="004A6B97">
              <w:rPr>
                <w:color w:val="000000"/>
                <w:sz w:val="18"/>
                <w:szCs w:val="18"/>
              </w:rPr>
              <w:t>Somewhat useful</w:t>
            </w:r>
          </w:p>
        </w:tc>
        <w:tc>
          <w:tcPr>
            <w:tcW w:w="933" w:type="pct"/>
            <w:noWrap/>
            <w:vAlign w:val="center"/>
            <w:hideMark/>
          </w:tcPr>
          <w:p w14:paraId="3F9E89AC" w14:textId="77777777" w:rsidR="00A938C8" w:rsidRPr="004A6B97" w:rsidRDefault="00A938C8" w:rsidP="00383597">
            <w:pPr>
              <w:spacing w:after="0"/>
              <w:jc w:val="center"/>
              <w:rPr>
                <w:color w:val="000000"/>
                <w:sz w:val="18"/>
                <w:szCs w:val="18"/>
              </w:rPr>
            </w:pPr>
            <w:r w:rsidRPr="004A6B97">
              <w:rPr>
                <w:color w:val="000000"/>
                <w:sz w:val="18"/>
                <w:szCs w:val="18"/>
              </w:rPr>
              <w:t>35%B,C</w:t>
            </w:r>
          </w:p>
        </w:tc>
        <w:tc>
          <w:tcPr>
            <w:tcW w:w="933" w:type="pct"/>
            <w:noWrap/>
            <w:vAlign w:val="center"/>
            <w:hideMark/>
          </w:tcPr>
          <w:p w14:paraId="40146014" w14:textId="77777777" w:rsidR="00A938C8" w:rsidRPr="004A6B97" w:rsidRDefault="00A938C8" w:rsidP="00383597">
            <w:pPr>
              <w:spacing w:after="0"/>
              <w:jc w:val="center"/>
              <w:rPr>
                <w:color w:val="000000"/>
                <w:sz w:val="18"/>
                <w:szCs w:val="18"/>
              </w:rPr>
            </w:pPr>
            <w:r w:rsidRPr="004A6B97">
              <w:rPr>
                <w:color w:val="000000"/>
                <w:sz w:val="18"/>
                <w:szCs w:val="18"/>
              </w:rPr>
              <w:t>17%</w:t>
            </w:r>
          </w:p>
        </w:tc>
        <w:tc>
          <w:tcPr>
            <w:tcW w:w="932" w:type="pct"/>
            <w:noWrap/>
            <w:vAlign w:val="center"/>
            <w:hideMark/>
          </w:tcPr>
          <w:p w14:paraId="68B6BBE0" w14:textId="77777777" w:rsidR="00A938C8" w:rsidRPr="004A6B97" w:rsidRDefault="00A938C8" w:rsidP="00383597">
            <w:pPr>
              <w:spacing w:after="0"/>
              <w:jc w:val="center"/>
              <w:rPr>
                <w:color w:val="000000"/>
                <w:sz w:val="18"/>
                <w:szCs w:val="18"/>
              </w:rPr>
            </w:pPr>
            <w:r w:rsidRPr="004A6B97">
              <w:rPr>
                <w:color w:val="000000"/>
                <w:sz w:val="18"/>
                <w:szCs w:val="18"/>
              </w:rPr>
              <w:t>14%</w:t>
            </w:r>
          </w:p>
        </w:tc>
      </w:tr>
      <w:tr w:rsidR="00A938C8" w14:paraId="5517D199" w14:textId="77777777" w:rsidTr="00383597">
        <w:trPr>
          <w:trHeight w:val="300"/>
        </w:trPr>
        <w:tc>
          <w:tcPr>
            <w:tcW w:w="2202" w:type="pct"/>
            <w:shd w:val="clear" w:color="auto" w:fill="C2CAF4" w:themeFill="text2" w:themeFillTint="33"/>
            <w:noWrap/>
            <w:vAlign w:val="center"/>
            <w:hideMark/>
          </w:tcPr>
          <w:p w14:paraId="06472008" w14:textId="77777777" w:rsidR="00A938C8" w:rsidRPr="004A6B97" w:rsidRDefault="00A938C8" w:rsidP="00383597">
            <w:pPr>
              <w:spacing w:after="0"/>
              <w:jc w:val="right"/>
              <w:rPr>
                <w:color w:val="000000"/>
                <w:sz w:val="18"/>
                <w:szCs w:val="18"/>
              </w:rPr>
            </w:pPr>
            <w:r w:rsidRPr="004A6B97">
              <w:rPr>
                <w:color w:val="000000"/>
                <w:sz w:val="18"/>
                <w:szCs w:val="18"/>
              </w:rPr>
              <w:t>Moderately useful + Very useful</w:t>
            </w:r>
          </w:p>
        </w:tc>
        <w:tc>
          <w:tcPr>
            <w:tcW w:w="933" w:type="pct"/>
            <w:noWrap/>
            <w:vAlign w:val="center"/>
            <w:hideMark/>
          </w:tcPr>
          <w:p w14:paraId="71A488A1" w14:textId="77777777" w:rsidR="00A938C8" w:rsidRPr="004A6B97" w:rsidRDefault="00A938C8" w:rsidP="00383597">
            <w:pPr>
              <w:spacing w:after="0"/>
              <w:jc w:val="center"/>
              <w:rPr>
                <w:color w:val="000000"/>
                <w:sz w:val="18"/>
                <w:szCs w:val="18"/>
              </w:rPr>
            </w:pPr>
            <w:r w:rsidRPr="004A6B97">
              <w:rPr>
                <w:color w:val="000000"/>
                <w:sz w:val="18"/>
                <w:szCs w:val="18"/>
              </w:rPr>
              <w:t>65%</w:t>
            </w:r>
          </w:p>
        </w:tc>
        <w:tc>
          <w:tcPr>
            <w:tcW w:w="933" w:type="pct"/>
            <w:noWrap/>
            <w:vAlign w:val="center"/>
            <w:hideMark/>
          </w:tcPr>
          <w:p w14:paraId="501A6B65" w14:textId="77777777" w:rsidR="00A938C8" w:rsidRPr="004A6B97" w:rsidRDefault="00A938C8" w:rsidP="00383597">
            <w:pPr>
              <w:spacing w:after="0"/>
              <w:jc w:val="center"/>
              <w:rPr>
                <w:color w:val="000000"/>
                <w:sz w:val="18"/>
                <w:szCs w:val="18"/>
              </w:rPr>
            </w:pPr>
            <w:r w:rsidRPr="004A6B97">
              <w:rPr>
                <w:color w:val="000000"/>
                <w:sz w:val="18"/>
                <w:szCs w:val="18"/>
              </w:rPr>
              <w:t>82%A</w:t>
            </w:r>
          </w:p>
        </w:tc>
        <w:tc>
          <w:tcPr>
            <w:tcW w:w="932" w:type="pct"/>
            <w:noWrap/>
            <w:vAlign w:val="center"/>
            <w:hideMark/>
          </w:tcPr>
          <w:p w14:paraId="2096D28B" w14:textId="77777777" w:rsidR="00A938C8" w:rsidRPr="004A6B97" w:rsidRDefault="00A938C8" w:rsidP="00383597">
            <w:pPr>
              <w:spacing w:after="0"/>
              <w:jc w:val="center"/>
              <w:rPr>
                <w:color w:val="000000"/>
                <w:sz w:val="18"/>
                <w:szCs w:val="18"/>
              </w:rPr>
            </w:pPr>
            <w:r w:rsidRPr="004A6B97">
              <w:rPr>
                <w:color w:val="000000"/>
                <w:sz w:val="18"/>
                <w:szCs w:val="18"/>
              </w:rPr>
              <w:t>85%A</w:t>
            </w:r>
          </w:p>
        </w:tc>
      </w:tr>
      <w:tr w:rsidR="00C4291B" w:rsidRPr="00C4291B" w14:paraId="28DAE5FE" w14:textId="77777777" w:rsidTr="00383597">
        <w:trPr>
          <w:trHeight w:val="300"/>
        </w:trPr>
        <w:tc>
          <w:tcPr>
            <w:tcW w:w="2202" w:type="pct"/>
            <w:shd w:val="clear" w:color="auto" w:fill="C2CAF4" w:themeFill="text2" w:themeFillTint="33"/>
            <w:noWrap/>
            <w:vAlign w:val="center"/>
          </w:tcPr>
          <w:p w14:paraId="0DD0AFC7"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933" w:type="pct"/>
            <w:noWrap/>
            <w:vAlign w:val="center"/>
          </w:tcPr>
          <w:p w14:paraId="19F42CED" w14:textId="77777777" w:rsidR="00C4291B" w:rsidRPr="00C4291B" w:rsidRDefault="00C4291B" w:rsidP="00383597">
            <w:pPr>
              <w:spacing w:after="0"/>
              <w:jc w:val="center"/>
              <w:rPr>
                <w:i/>
                <w:color w:val="000000"/>
                <w:sz w:val="16"/>
                <w:szCs w:val="18"/>
              </w:rPr>
            </w:pPr>
            <w:r>
              <w:rPr>
                <w:i/>
                <w:color w:val="000000"/>
                <w:sz w:val="16"/>
                <w:szCs w:val="18"/>
              </w:rPr>
              <w:t>299</w:t>
            </w:r>
          </w:p>
        </w:tc>
        <w:tc>
          <w:tcPr>
            <w:tcW w:w="933" w:type="pct"/>
            <w:noWrap/>
            <w:vAlign w:val="center"/>
          </w:tcPr>
          <w:p w14:paraId="476C4C73" w14:textId="77777777" w:rsidR="00C4291B" w:rsidRPr="00C4291B" w:rsidRDefault="00C4291B" w:rsidP="00383597">
            <w:pPr>
              <w:spacing w:after="0"/>
              <w:jc w:val="center"/>
              <w:rPr>
                <w:i/>
                <w:color w:val="000000"/>
                <w:sz w:val="16"/>
                <w:szCs w:val="18"/>
              </w:rPr>
            </w:pPr>
            <w:r>
              <w:rPr>
                <w:i/>
                <w:color w:val="000000"/>
                <w:sz w:val="16"/>
                <w:szCs w:val="18"/>
              </w:rPr>
              <w:t>292</w:t>
            </w:r>
          </w:p>
        </w:tc>
        <w:tc>
          <w:tcPr>
            <w:tcW w:w="932" w:type="pct"/>
            <w:noWrap/>
            <w:vAlign w:val="center"/>
          </w:tcPr>
          <w:p w14:paraId="20BDB524" w14:textId="77777777" w:rsidR="00C4291B" w:rsidRPr="00C4291B" w:rsidRDefault="00C4291B" w:rsidP="00383597">
            <w:pPr>
              <w:spacing w:after="0"/>
              <w:jc w:val="center"/>
              <w:rPr>
                <w:i/>
                <w:color w:val="000000"/>
                <w:sz w:val="16"/>
                <w:szCs w:val="18"/>
              </w:rPr>
            </w:pPr>
            <w:r>
              <w:rPr>
                <w:i/>
                <w:color w:val="000000"/>
                <w:sz w:val="16"/>
                <w:szCs w:val="18"/>
              </w:rPr>
              <w:t>516</w:t>
            </w:r>
          </w:p>
        </w:tc>
      </w:tr>
    </w:tbl>
    <w:p w14:paraId="70B618C9"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14E1DD38" w14:textId="77777777" w:rsidR="00541796" w:rsidRPr="00F2030E" w:rsidRDefault="00541796" w:rsidP="0066586F">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Statistically significant differences between</w:t>
      </w:r>
      <w:r>
        <w:rPr>
          <w:rFonts w:ascii="Calibri" w:eastAsia="Times New Roman" w:hAnsi="Calibri"/>
          <w:color w:val="000000"/>
          <w:sz w:val="16"/>
          <w:szCs w:val="16"/>
        </w:rPr>
        <w:t xml:space="preserve"> age groups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37F06D1C"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w:t>
      </w:r>
      <w:r w:rsidR="00C4291B">
        <w:rPr>
          <w:rFonts w:ascii="Calibri" w:eastAsia="Times New Roman" w:hAnsi="Calibri"/>
          <w:color w:val="000000"/>
          <w:sz w:val="16"/>
          <w:szCs w:val="16"/>
        </w:rPr>
        <w:t>107</w:t>
      </w:r>
    </w:p>
    <w:p w14:paraId="1D9694C1" w14:textId="77777777" w:rsidR="00A938C8" w:rsidRDefault="00A938C8" w:rsidP="00A938C8">
      <w:pPr>
        <w:rPr>
          <w:b/>
          <w:sz w:val="23"/>
          <w:szCs w:val="23"/>
        </w:rPr>
      </w:pPr>
    </w:p>
    <w:p w14:paraId="34D571D4" w14:textId="77777777" w:rsidR="00945433" w:rsidRDefault="00C4291B" w:rsidP="00A938C8">
      <w:pPr>
        <w:rPr>
          <w:b/>
          <w:sz w:val="23"/>
          <w:szCs w:val="23"/>
        </w:rPr>
      </w:pPr>
      <w:r>
        <w:rPr>
          <w:b/>
          <w:sz w:val="23"/>
          <w:szCs w:val="23"/>
        </w:rPr>
        <w:tab/>
      </w:r>
    </w:p>
    <w:p w14:paraId="7B7C90F4" w14:textId="77777777" w:rsidR="007D51DA" w:rsidRDefault="007D51DA" w:rsidP="007D51DA">
      <w:pPr>
        <w:rPr>
          <w:b/>
          <w:sz w:val="23"/>
          <w:szCs w:val="23"/>
        </w:rPr>
      </w:pPr>
      <w:r w:rsidRPr="00EA2027">
        <w:rPr>
          <w:b/>
          <w:sz w:val="23"/>
          <w:szCs w:val="23"/>
        </w:rPr>
        <w:t xml:space="preserve">Table </w:t>
      </w:r>
      <w:r w:rsidRPr="00EA2027">
        <w:rPr>
          <w:b/>
          <w:sz w:val="23"/>
          <w:szCs w:val="23"/>
        </w:rPr>
        <w:fldChar w:fldCharType="begin"/>
      </w:r>
      <w:r w:rsidRPr="00EA2027">
        <w:rPr>
          <w:b/>
          <w:sz w:val="23"/>
          <w:szCs w:val="23"/>
        </w:rPr>
        <w:instrText xml:space="preserve"> SEQ Table \* ARABIC </w:instrText>
      </w:r>
      <w:r w:rsidRPr="00EA2027">
        <w:rPr>
          <w:b/>
          <w:sz w:val="23"/>
          <w:szCs w:val="23"/>
        </w:rPr>
        <w:fldChar w:fldCharType="separate"/>
      </w:r>
      <w:r w:rsidR="00FD3A33">
        <w:rPr>
          <w:b/>
          <w:noProof/>
          <w:sz w:val="23"/>
          <w:szCs w:val="23"/>
        </w:rPr>
        <w:t>37</w:t>
      </w:r>
      <w:r w:rsidRPr="00EA2027">
        <w:rPr>
          <w:b/>
          <w:sz w:val="23"/>
          <w:szCs w:val="23"/>
        </w:rPr>
        <w:fldChar w:fldCharType="end"/>
      </w:r>
      <w:r w:rsidRPr="00EA2027">
        <w:rPr>
          <w:b/>
          <w:sz w:val="23"/>
          <w:szCs w:val="23"/>
        </w:rPr>
        <w:t>: Usefulness of measurement marking, by household structure</w:t>
      </w:r>
    </w:p>
    <w:tbl>
      <w:tblPr>
        <w:tblStyle w:val="TableGrid"/>
        <w:tblW w:w="5000" w:type="pct"/>
        <w:tblLook w:val="04A0" w:firstRow="1" w:lastRow="0" w:firstColumn="1" w:lastColumn="0" w:noHBand="0" w:noVBand="1"/>
      </w:tblPr>
      <w:tblGrid>
        <w:gridCol w:w="3971"/>
        <w:gridCol w:w="1682"/>
        <w:gridCol w:w="1682"/>
        <w:gridCol w:w="1681"/>
      </w:tblGrid>
      <w:tr w:rsidR="00EA2027" w14:paraId="2C640334" w14:textId="77777777" w:rsidTr="0066586F">
        <w:trPr>
          <w:trHeight w:val="737"/>
        </w:trPr>
        <w:tc>
          <w:tcPr>
            <w:tcW w:w="2202" w:type="pct"/>
            <w:shd w:val="clear" w:color="auto" w:fill="C2CAF4" w:themeFill="text2" w:themeFillTint="33"/>
            <w:vAlign w:val="center"/>
            <w:hideMark/>
          </w:tcPr>
          <w:p w14:paraId="74D1D0A8" w14:textId="77777777" w:rsidR="00EA2027" w:rsidRPr="004A6B97" w:rsidRDefault="00EA2027" w:rsidP="00EA2027">
            <w:pPr>
              <w:spacing w:after="0"/>
              <w:jc w:val="center"/>
              <w:rPr>
                <w:color w:val="000000"/>
                <w:sz w:val="18"/>
                <w:szCs w:val="18"/>
              </w:rPr>
            </w:pPr>
          </w:p>
        </w:tc>
        <w:tc>
          <w:tcPr>
            <w:tcW w:w="933" w:type="pct"/>
            <w:shd w:val="clear" w:color="auto" w:fill="C2CAF4" w:themeFill="text2" w:themeFillTint="33"/>
            <w:vAlign w:val="center"/>
          </w:tcPr>
          <w:p w14:paraId="303EAC27" w14:textId="77777777" w:rsidR="00EA2027" w:rsidRDefault="00EA2027" w:rsidP="00D210AA">
            <w:pPr>
              <w:spacing w:after="0"/>
              <w:jc w:val="center"/>
              <w:rPr>
                <w:color w:val="000000"/>
                <w:sz w:val="18"/>
                <w:szCs w:val="18"/>
              </w:rPr>
            </w:pPr>
            <w:r>
              <w:rPr>
                <w:color w:val="000000"/>
                <w:sz w:val="18"/>
                <w:szCs w:val="18"/>
              </w:rPr>
              <w:t>Younger single / couple with no children</w:t>
            </w:r>
          </w:p>
          <w:p w14:paraId="6F5F1607" w14:textId="77777777" w:rsidR="00EA2027" w:rsidRPr="004A6B97" w:rsidRDefault="00EA2027" w:rsidP="00D210AA">
            <w:pPr>
              <w:spacing w:after="0"/>
              <w:jc w:val="center"/>
              <w:rPr>
                <w:color w:val="000000"/>
                <w:sz w:val="18"/>
                <w:szCs w:val="18"/>
              </w:rPr>
            </w:pPr>
            <w:r>
              <w:rPr>
                <w:color w:val="000000"/>
                <w:sz w:val="18"/>
                <w:szCs w:val="18"/>
              </w:rPr>
              <w:t>A</w:t>
            </w:r>
          </w:p>
        </w:tc>
        <w:tc>
          <w:tcPr>
            <w:tcW w:w="933" w:type="pct"/>
            <w:shd w:val="clear" w:color="auto" w:fill="C2CAF4" w:themeFill="text2" w:themeFillTint="33"/>
            <w:vAlign w:val="center"/>
          </w:tcPr>
          <w:p w14:paraId="2DDCFDC9" w14:textId="77777777" w:rsidR="00EA2027" w:rsidRDefault="00EA2027" w:rsidP="00D210AA">
            <w:pPr>
              <w:spacing w:after="0"/>
              <w:jc w:val="center"/>
              <w:rPr>
                <w:color w:val="000000"/>
                <w:sz w:val="18"/>
                <w:szCs w:val="18"/>
              </w:rPr>
            </w:pPr>
            <w:r w:rsidRPr="002F5F52">
              <w:rPr>
                <w:color w:val="000000"/>
                <w:sz w:val="18"/>
                <w:szCs w:val="18"/>
              </w:rPr>
              <w:t>Mature couple or single, no children at home</w:t>
            </w:r>
          </w:p>
          <w:p w14:paraId="1200C996" w14:textId="77777777" w:rsidR="00EA2027" w:rsidRPr="004A6B97" w:rsidRDefault="00EA2027" w:rsidP="00D210AA">
            <w:pPr>
              <w:spacing w:after="0"/>
              <w:jc w:val="center"/>
              <w:rPr>
                <w:color w:val="000000"/>
                <w:sz w:val="18"/>
                <w:szCs w:val="18"/>
              </w:rPr>
            </w:pPr>
            <w:r>
              <w:rPr>
                <w:color w:val="000000"/>
                <w:sz w:val="18"/>
                <w:szCs w:val="18"/>
              </w:rPr>
              <w:t>B</w:t>
            </w:r>
          </w:p>
        </w:tc>
        <w:tc>
          <w:tcPr>
            <w:tcW w:w="932" w:type="pct"/>
            <w:shd w:val="clear" w:color="auto" w:fill="C2CAF4" w:themeFill="text2" w:themeFillTint="33"/>
            <w:vAlign w:val="center"/>
          </w:tcPr>
          <w:p w14:paraId="4342307F" w14:textId="77777777" w:rsidR="00EA2027" w:rsidRDefault="00EA2027" w:rsidP="00D210AA">
            <w:pPr>
              <w:spacing w:after="0"/>
              <w:jc w:val="center"/>
              <w:rPr>
                <w:color w:val="000000"/>
                <w:sz w:val="18"/>
                <w:szCs w:val="18"/>
              </w:rPr>
            </w:pPr>
            <w:r>
              <w:rPr>
                <w:color w:val="000000"/>
                <w:sz w:val="18"/>
                <w:szCs w:val="18"/>
              </w:rPr>
              <w:t>Family with</w:t>
            </w:r>
            <w:r w:rsidRPr="002F5F52">
              <w:rPr>
                <w:color w:val="000000"/>
                <w:sz w:val="18"/>
                <w:szCs w:val="18"/>
              </w:rPr>
              <w:t xml:space="preserve"> children at home</w:t>
            </w:r>
          </w:p>
          <w:p w14:paraId="5D4B4A08" w14:textId="77777777" w:rsidR="00EA2027" w:rsidRPr="004A6B97" w:rsidRDefault="00EA2027" w:rsidP="00D210AA">
            <w:pPr>
              <w:spacing w:after="0"/>
              <w:jc w:val="center"/>
              <w:rPr>
                <w:color w:val="000000"/>
                <w:sz w:val="18"/>
                <w:szCs w:val="18"/>
              </w:rPr>
            </w:pPr>
            <w:r>
              <w:rPr>
                <w:color w:val="000000"/>
                <w:sz w:val="18"/>
                <w:szCs w:val="18"/>
              </w:rPr>
              <w:t>C</w:t>
            </w:r>
          </w:p>
        </w:tc>
      </w:tr>
      <w:tr w:rsidR="00EA2027" w14:paraId="53167928" w14:textId="77777777" w:rsidTr="00D210AA">
        <w:trPr>
          <w:trHeight w:val="300"/>
        </w:trPr>
        <w:tc>
          <w:tcPr>
            <w:tcW w:w="2202" w:type="pct"/>
            <w:shd w:val="clear" w:color="auto" w:fill="C2CAF4" w:themeFill="text2" w:themeFillTint="33"/>
            <w:noWrap/>
            <w:vAlign w:val="center"/>
            <w:hideMark/>
          </w:tcPr>
          <w:p w14:paraId="13DBA3C1" w14:textId="77777777" w:rsidR="00EA2027" w:rsidRPr="004A6B97" w:rsidRDefault="00EA2027" w:rsidP="00EA2027">
            <w:pPr>
              <w:spacing w:after="0"/>
              <w:jc w:val="right"/>
              <w:rPr>
                <w:color w:val="000000"/>
                <w:sz w:val="18"/>
                <w:szCs w:val="18"/>
              </w:rPr>
            </w:pPr>
            <w:r w:rsidRPr="004A6B97">
              <w:rPr>
                <w:color w:val="000000"/>
                <w:sz w:val="18"/>
                <w:szCs w:val="18"/>
              </w:rPr>
              <w:t>Not at all useful</w:t>
            </w:r>
          </w:p>
        </w:tc>
        <w:tc>
          <w:tcPr>
            <w:tcW w:w="933" w:type="pct"/>
            <w:noWrap/>
            <w:vAlign w:val="center"/>
          </w:tcPr>
          <w:p w14:paraId="6C25EFFD" w14:textId="77777777" w:rsidR="00EA2027" w:rsidRPr="004A6B97" w:rsidRDefault="00EA2027" w:rsidP="00D210AA">
            <w:pPr>
              <w:spacing w:after="0"/>
              <w:jc w:val="center"/>
              <w:rPr>
                <w:color w:val="000000"/>
                <w:sz w:val="18"/>
                <w:szCs w:val="18"/>
              </w:rPr>
            </w:pPr>
            <w:r w:rsidRPr="00D210AA">
              <w:rPr>
                <w:color w:val="000000"/>
                <w:sz w:val="18"/>
                <w:szCs w:val="18"/>
              </w:rPr>
              <w:t>0%</w:t>
            </w:r>
          </w:p>
        </w:tc>
        <w:tc>
          <w:tcPr>
            <w:tcW w:w="933" w:type="pct"/>
            <w:noWrap/>
            <w:vAlign w:val="center"/>
          </w:tcPr>
          <w:p w14:paraId="0674A4B1" w14:textId="77777777" w:rsidR="00EA2027" w:rsidRPr="004A6B97" w:rsidRDefault="00EA2027" w:rsidP="00D210AA">
            <w:pPr>
              <w:spacing w:after="0"/>
              <w:jc w:val="center"/>
              <w:rPr>
                <w:color w:val="000000"/>
                <w:sz w:val="18"/>
                <w:szCs w:val="18"/>
              </w:rPr>
            </w:pPr>
            <w:r w:rsidRPr="00D210AA">
              <w:rPr>
                <w:color w:val="000000"/>
                <w:sz w:val="18"/>
                <w:szCs w:val="18"/>
              </w:rPr>
              <w:t>1%</w:t>
            </w:r>
          </w:p>
        </w:tc>
        <w:tc>
          <w:tcPr>
            <w:tcW w:w="932" w:type="pct"/>
            <w:noWrap/>
            <w:vAlign w:val="center"/>
          </w:tcPr>
          <w:p w14:paraId="43DEBD71" w14:textId="77777777" w:rsidR="00EA2027" w:rsidRPr="004A6B97" w:rsidRDefault="00EA2027" w:rsidP="00D210AA">
            <w:pPr>
              <w:spacing w:after="0"/>
              <w:jc w:val="center"/>
              <w:rPr>
                <w:color w:val="000000"/>
                <w:sz w:val="18"/>
                <w:szCs w:val="18"/>
              </w:rPr>
            </w:pPr>
            <w:r w:rsidRPr="00D210AA">
              <w:rPr>
                <w:color w:val="000000"/>
                <w:sz w:val="18"/>
                <w:szCs w:val="18"/>
              </w:rPr>
              <w:t>0%</w:t>
            </w:r>
          </w:p>
        </w:tc>
      </w:tr>
      <w:tr w:rsidR="00EA2027" w14:paraId="007E2F03" w14:textId="77777777" w:rsidTr="00D210AA">
        <w:trPr>
          <w:trHeight w:val="300"/>
        </w:trPr>
        <w:tc>
          <w:tcPr>
            <w:tcW w:w="2202" w:type="pct"/>
            <w:shd w:val="clear" w:color="auto" w:fill="C2CAF4" w:themeFill="text2" w:themeFillTint="33"/>
            <w:noWrap/>
            <w:vAlign w:val="center"/>
            <w:hideMark/>
          </w:tcPr>
          <w:p w14:paraId="2032DCF5" w14:textId="77777777" w:rsidR="00EA2027" w:rsidRPr="004A6B97" w:rsidRDefault="00EA2027" w:rsidP="00EA2027">
            <w:pPr>
              <w:spacing w:after="0"/>
              <w:jc w:val="right"/>
              <w:rPr>
                <w:color w:val="000000"/>
                <w:sz w:val="18"/>
                <w:szCs w:val="18"/>
              </w:rPr>
            </w:pPr>
            <w:r w:rsidRPr="004A6B97">
              <w:rPr>
                <w:color w:val="000000"/>
                <w:sz w:val="18"/>
                <w:szCs w:val="18"/>
              </w:rPr>
              <w:t>Not very useful</w:t>
            </w:r>
          </w:p>
        </w:tc>
        <w:tc>
          <w:tcPr>
            <w:tcW w:w="933" w:type="pct"/>
            <w:noWrap/>
            <w:vAlign w:val="center"/>
          </w:tcPr>
          <w:p w14:paraId="5A536C48" w14:textId="77777777" w:rsidR="00EA2027" w:rsidRPr="004A6B97" w:rsidRDefault="00EA2027" w:rsidP="00D210AA">
            <w:pPr>
              <w:spacing w:after="0"/>
              <w:jc w:val="center"/>
              <w:rPr>
                <w:color w:val="000000"/>
                <w:sz w:val="18"/>
                <w:szCs w:val="18"/>
              </w:rPr>
            </w:pPr>
            <w:r w:rsidRPr="00D210AA">
              <w:rPr>
                <w:color w:val="000000"/>
                <w:sz w:val="18"/>
                <w:szCs w:val="18"/>
              </w:rPr>
              <w:t>1%</w:t>
            </w:r>
          </w:p>
        </w:tc>
        <w:tc>
          <w:tcPr>
            <w:tcW w:w="933" w:type="pct"/>
            <w:noWrap/>
            <w:vAlign w:val="center"/>
          </w:tcPr>
          <w:p w14:paraId="4D6DF8B9" w14:textId="77777777" w:rsidR="00EA2027" w:rsidRPr="004A6B97" w:rsidRDefault="00EA2027" w:rsidP="00D210AA">
            <w:pPr>
              <w:spacing w:after="0"/>
              <w:jc w:val="center"/>
              <w:rPr>
                <w:color w:val="000000"/>
                <w:sz w:val="18"/>
                <w:szCs w:val="18"/>
              </w:rPr>
            </w:pPr>
            <w:r w:rsidRPr="00D210AA">
              <w:rPr>
                <w:color w:val="000000"/>
                <w:sz w:val="18"/>
                <w:szCs w:val="18"/>
              </w:rPr>
              <w:t>2%</w:t>
            </w:r>
          </w:p>
        </w:tc>
        <w:tc>
          <w:tcPr>
            <w:tcW w:w="932" w:type="pct"/>
            <w:noWrap/>
            <w:vAlign w:val="center"/>
          </w:tcPr>
          <w:p w14:paraId="0EEBA0A2" w14:textId="77777777" w:rsidR="00EA2027" w:rsidRPr="004A6B97" w:rsidRDefault="00EA2027" w:rsidP="00D210AA">
            <w:pPr>
              <w:spacing w:after="0"/>
              <w:jc w:val="center"/>
              <w:rPr>
                <w:color w:val="000000"/>
                <w:sz w:val="18"/>
                <w:szCs w:val="18"/>
              </w:rPr>
            </w:pPr>
            <w:r w:rsidRPr="00D210AA">
              <w:rPr>
                <w:color w:val="000000"/>
                <w:sz w:val="18"/>
                <w:szCs w:val="18"/>
              </w:rPr>
              <w:t>1%</w:t>
            </w:r>
          </w:p>
        </w:tc>
      </w:tr>
      <w:tr w:rsidR="00EA2027" w14:paraId="4D1D2481" w14:textId="77777777" w:rsidTr="00D210AA">
        <w:trPr>
          <w:trHeight w:val="300"/>
        </w:trPr>
        <w:tc>
          <w:tcPr>
            <w:tcW w:w="2202" w:type="pct"/>
            <w:shd w:val="clear" w:color="auto" w:fill="C2CAF4" w:themeFill="text2" w:themeFillTint="33"/>
            <w:noWrap/>
            <w:vAlign w:val="center"/>
            <w:hideMark/>
          </w:tcPr>
          <w:p w14:paraId="03DE367F" w14:textId="77777777" w:rsidR="00EA2027" w:rsidRPr="004A6B97" w:rsidRDefault="00EA2027" w:rsidP="00EA2027">
            <w:pPr>
              <w:spacing w:after="0"/>
              <w:jc w:val="right"/>
              <w:rPr>
                <w:color w:val="000000"/>
                <w:sz w:val="18"/>
                <w:szCs w:val="18"/>
              </w:rPr>
            </w:pPr>
            <w:r w:rsidRPr="004A6B97">
              <w:rPr>
                <w:color w:val="000000"/>
                <w:sz w:val="18"/>
                <w:szCs w:val="18"/>
              </w:rPr>
              <w:t>Somewhat useful</w:t>
            </w:r>
          </w:p>
        </w:tc>
        <w:tc>
          <w:tcPr>
            <w:tcW w:w="933" w:type="pct"/>
            <w:noWrap/>
            <w:vAlign w:val="center"/>
          </w:tcPr>
          <w:p w14:paraId="7EDD66A6" w14:textId="77777777" w:rsidR="00EA2027" w:rsidRPr="004A6B97" w:rsidRDefault="00EA2027" w:rsidP="00D210AA">
            <w:pPr>
              <w:spacing w:after="0"/>
              <w:jc w:val="center"/>
              <w:rPr>
                <w:color w:val="000000"/>
                <w:sz w:val="18"/>
                <w:szCs w:val="18"/>
              </w:rPr>
            </w:pPr>
            <w:r w:rsidRPr="00D210AA">
              <w:rPr>
                <w:color w:val="000000"/>
                <w:sz w:val="18"/>
                <w:szCs w:val="18"/>
              </w:rPr>
              <w:t>20%</w:t>
            </w:r>
          </w:p>
        </w:tc>
        <w:tc>
          <w:tcPr>
            <w:tcW w:w="933" w:type="pct"/>
            <w:noWrap/>
            <w:vAlign w:val="center"/>
          </w:tcPr>
          <w:p w14:paraId="0EB7E2B4" w14:textId="77777777" w:rsidR="00EA2027" w:rsidRPr="004A6B97" w:rsidRDefault="00EA2027" w:rsidP="00D210AA">
            <w:pPr>
              <w:spacing w:after="0"/>
              <w:jc w:val="center"/>
              <w:rPr>
                <w:color w:val="000000"/>
                <w:sz w:val="18"/>
                <w:szCs w:val="18"/>
              </w:rPr>
            </w:pPr>
            <w:r w:rsidRPr="00D210AA">
              <w:rPr>
                <w:color w:val="000000"/>
                <w:sz w:val="18"/>
                <w:szCs w:val="18"/>
              </w:rPr>
              <w:t>14%</w:t>
            </w:r>
          </w:p>
        </w:tc>
        <w:tc>
          <w:tcPr>
            <w:tcW w:w="932" w:type="pct"/>
            <w:noWrap/>
            <w:vAlign w:val="center"/>
          </w:tcPr>
          <w:p w14:paraId="3F80D94D" w14:textId="77777777" w:rsidR="00EA2027" w:rsidRPr="004A6B97" w:rsidRDefault="00EA2027" w:rsidP="00D210AA">
            <w:pPr>
              <w:spacing w:after="0"/>
              <w:jc w:val="center"/>
              <w:rPr>
                <w:color w:val="000000"/>
                <w:sz w:val="18"/>
                <w:szCs w:val="18"/>
              </w:rPr>
            </w:pPr>
            <w:r w:rsidRPr="00D210AA">
              <w:rPr>
                <w:color w:val="000000"/>
                <w:sz w:val="18"/>
                <w:szCs w:val="18"/>
              </w:rPr>
              <w:t>25%B</w:t>
            </w:r>
          </w:p>
        </w:tc>
      </w:tr>
      <w:tr w:rsidR="00EA2027" w14:paraId="5CCE4DB4" w14:textId="77777777" w:rsidTr="00D210AA">
        <w:trPr>
          <w:trHeight w:val="300"/>
        </w:trPr>
        <w:tc>
          <w:tcPr>
            <w:tcW w:w="2202" w:type="pct"/>
            <w:shd w:val="clear" w:color="auto" w:fill="C2CAF4" w:themeFill="text2" w:themeFillTint="33"/>
            <w:noWrap/>
            <w:vAlign w:val="center"/>
            <w:hideMark/>
          </w:tcPr>
          <w:p w14:paraId="720E5847" w14:textId="77777777" w:rsidR="00EA2027" w:rsidRPr="004A6B97" w:rsidRDefault="00EA2027" w:rsidP="00EA2027">
            <w:pPr>
              <w:spacing w:after="0"/>
              <w:jc w:val="right"/>
              <w:rPr>
                <w:color w:val="000000"/>
                <w:sz w:val="18"/>
                <w:szCs w:val="18"/>
              </w:rPr>
            </w:pPr>
            <w:r w:rsidRPr="004A6B97">
              <w:rPr>
                <w:color w:val="000000"/>
                <w:sz w:val="18"/>
                <w:szCs w:val="18"/>
              </w:rPr>
              <w:t>Moderately useful + Very useful</w:t>
            </w:r>
          </w:p>
        </w:tc>
        <w:tc>
          <w:tcPr>
            <w:tcW w:w="933" w:type="pct"/>
            <w:noWrap/>
            <w:vAlign w:val="center"/>
          </w:tcPr>
          <w:p w14:paraId="2B5D9FD1" w14:textId="77777777" w:rsidR="00EA2027" w:rsidRPr="004A6B97" w:rsidRDefault="00EA2027" w:rsidP="00D210AA">
            <w:pPr>
              <w:spacing w:after="0"/>
              <w:jc w:val="center"/>
              <w:rPr>
                <w:color w:val="000000"/>
                <w:sz w:val="18"/>
                <w:szCs w:val="18"/>
              </w:rPr>
            </w:pPr>
            <w:r w:rsidRPr="00D210AA">
              <w:rPr>
                <w:color w:val="000000"/>
                <w:sz w:val="18"/>
                <w:szCs w:val="18"/>
              </w:rPr>
              <w:t>79%</w:t>
            </w:r>
          </w:p>
        </w:tc>
        <w:tc>
          <w:tcPr>
            <w:tcW w:w="933" w:type="pct"/>
            <w:noWrap/>
            <w:vAlign w:val="center"/>
          </w:tcPr>
          <w:p w14:paraId="41C8F0DD" w14:textId="77777777" w:rsidR="00EA2027" w:rsidRPr="004A6B97" w:rsidRDefault="00EA2027" w:rsidP="00D210AA">
            <w:pPr>
              <w:spacing w:after="0"/>
              <w:jc w:val="center"/>
              <w:rPr>
                <w:color w:val="000000"/>
                <w:sz w:val="18"/>
                <w:szCs w:val="18"/>
              </w:rPr>
            </w:pPr>
            <w:r w:rsidRPr="00D210AA">
              <w:rPr>
                <w:color w:val="000000"/>
                <w:sz w:val="18"/>
                <w:szCs w:val="18"/>
              </w:rPr>
              <w:t>84%C</w:t>
            </w:r>
          </w:p>
        </w:tc>
        <w:tc>
          <w:tcPr>
            <w:tcW w:w="932" w:type="pct"/>
            <w:noWrap/>
            <w:vAlign w:val="center"/>
          </w:tcPr>
          <w:p w14:paraId="54CD2341" w14:textId="77777777" w:rsidR="00EA2027" w:rsidRPr="004A6B97" w:rsidRDefault="00EA2027" w:rsidP="00D210AA">
            <w:pPr>
              <w:spacing w:after="0"/>
              <w:jc w:val="center"/>
              <w:rPr>
                <w:color w:val="000000"/>
                <w:sz w:val="18"/>
                <w:szCs w:val="18"/>
              </w:rPr>
            </w:pPr>
            <w:r w:rsidRPr="00D210AA">
              <w:rPr>
                <w:color w:val="000000"/>
                <w:sz w:val="18"/>
                <w:szCs w:val="18"/>
              </w:rPr>
              <w:t>74%</w:t>
            </w:r>
          </w:p>
        </w:tc>
      </w:tr>
      <w:tr w:rsidR="00C4291B" w14:paraId="2B179EB0" w14:textId="77777777" w:rsidTr="00D210AA">
        <w:trPr>
          <w:trHeight w:val="300"/>
        </w:trPr>
        <w:tc>
          <w:tcPr>
            <w:tcW w:w="2202" w:type="pct"/>
            <w:shd w:val="clear" w:color="auto" w:fill="C2CAF4" w:themeFill="text2" w:themeFillTint="33"/>
            <w:noWrap/>
            <w:vAlign w:val="center"/>
          </w:tcPr>
          <w:p w14:paraId="7187CB1A" w14:textId="77777777" w:rsidR="00C4291B" w:rsidRPr="00C4291B" w:rsidRDefault="00C4291B" w:rsidP="00EA2027">
            <w:pPr>
              <w:spacing w:after="0"/>
              <w:jc w:val="right"/>
              <w:rPr>
                <w:i/>
                <w:color w:val="000000"/>
                <w:sz w:val="16"/>
                <w:szCs w:val="18"/>
              </w:rPr>
            </w:pPr>
            <w:r w:rsidRPr="00C4291B">
              <w:rPr>
                <w:i/>
                <w:color w:val="000000"/>
                <w:sz w:val="16"/>
                <w:szCs w:val="18"/>
              </w:rPr>
              <w:t>Sample size</w:t>
            </w:r>
          </w:p>
        </w:tc>
        <w:tc>
          <w:tcPr>
            <w:tcW w:w="933" w:type="pct"/>
            <w:noWrap/>
            <w:vAlign w:val="center"/>
          </w:tcPr>
          <w:p w14:paraId="0187A70D" w14:textId="77777777" w:rsidR="00C4291B" w:rsidRPr="00C4291B" w:rsidRDefault="00C4291B" w:rsidP="00D210AA">
            <w:pPr>
              <w:spacing w:after="0"/>
              <w:jc w:val="center"/>
              <w:rPr>
                <w:i/>
                <w:color w:val="000000"/>
                <w:sz w:val="16"/>
                <w:szCs w:val="18"/>
              </w:rPr>
            </w:pPr>
            <w:r>
              <w:rPr>
                <w:i/>
                <w:color w:val="000000"/>
                <w:sz w:val="16"/>
                <w:szCs w:val="18"/>
              </w:rPr>
              <w:t>271</w:t>
            </w:r>
          </w:p>
        </w:tc>
        <w:tc>
          <w:tcPr>
            <w:tcW w:w="933" w:type="pct"/>
            <w:noWrap/>
            <w:vAlign w:val="center"/>
          </w:tcPr>
          <w:p w14:paraId="4C2041EA" w14:textId="77777777" w:rsidR="00C4291B" w:rsidRPr="00C4291B" w:rsidRDefault="00C4291B" w:rsidP="00D210AA">
            <w:pPr>
              <w:spacing w:after="0"/>
              <w:jc w:val="center"/>
              <w:rPr>
                <w:i/>
                <w:color w:val="000000"/>
                <w:sz w:val="16"/>
                <w:szCs w:val="18"/>
              </w:rPr>
            </w:pPr>
            <w:r>
              <w:rPr>
                <w:i/>
                <w:color w:val="000000"/>
                <w:sz w:val="16"/>
                <w:szCs w:val="18"/>
              </w:rPr>
              <w:t>373</w:t>
            </w:r>
          </w:p>
        </w:tc>
        <w:tc>
          <w:tcPr>
            <w:tcW w:w="932" w:type="pct"/>
            <w:noWrap/>
            <w:vAlign w:val="center"/>
          </w:tcPr>
          <w:p w14:paraId="0C8D7D96" w14:textId="77777777" w:rsidR="00C4291B" w:rsidRPr="00C4291B" w:rsidRDefault="00C4291B" w:rsidP="00D210AA">
            <w:pPr>
              <w:spacing w:after="0"/>
              <w:jc w:val="center"/>
              <w:rPr>
                <w:i/>
                <w:color w:val="000000"/>
                <w:sz w:val="16"/>
                <w:szCs w:val="18"/>
              </w:rPr>
            </w:pPr>
            <w:r>
              <w:rPr>
                <w:i/>
                <w:color w:val="000000"/>
                <w:sz w:val="16"/>
                <w:szCs w:val="18"/>
              </w:rPr>
              <w:t>443</w:t>
            </w:r>
          </w:p>
        </w:tc>
      </w:tr>
    </w:tbl>
    <w:p w14:paraId="442F8C72"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6F2BC854" w14:textId="77777777" w:rsidR="0066586F" w:rsidRPr="00F2030E" w:rsidRDefault="0066586F" w:rsidP="0066586F">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Statistically significant differences between</w:t>
      </w:r>
      <w:r>
        <w:rPr>
          <w:rFonts w:ascii="Calibri" w:eastAsia="Times New Roman" w:hAnsi="Calibri"/>
          <w:color w:val="000000"/>
          <w:sz w:val="16"/>
          <w:szCs w:val="16"/>
        </w:rPr>
        <w:t xml:space="preserve"> </w:t>
      </w:r>
      <w:r w:rsidR="00EA2027">
        <w:rPr>
          <w:rFonts w:ascii="Calibri" w:eastAsia="Times New Roman" w:hAnsi="Calibri"/>
          <w:color w:val="000000"/>
          <w:sz w:val="16"/>
          <w:szCs w:val="16"/>
        </w:rPr>
        <w:t>different household structures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7DB13353"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w:t>
      </w:r>
      <w:r w:rsidR="00C4291B">
        <w:rPr>
          <w:rFonts w:ascii="Calibri" w:eastAsia="Times New Roman" w:hAnsi="Calibri"/>
          <w:color w:val="000000"/>
          <w:sz w:val="16"/>
          <w:szCs w:val="16"/>
        </w:rPr>
        <w:t>107</w:t>
      </w:r>
    </w:p>
    <w:p w14:paraId="120AFE40" w14:textId="77777777" w:rsidR="007D51DA" w:rsidRDefault="00C4291B" w:rsidP="00A938C8">
      <w:pPr>
        <w:rPr>
          <w:b/>
          <w:sz w:val="23"/>
          <w:szCs w:val="23"/>
        </w:rPr>
      </w:pPr>
      <w:r>
        <w:rPr>
          <w:b/>
          <w:sz w:val="23"/>
          <w:szCs w:val="23"/>
        </w:rPr>
        <w:tab/>
      </w:r>
    </w:p>
    <w:p w14:paraId="4AC8A3E8" w14:textId="77777777" w:rsidR="00945433" w:rsidRDefault="00945433" w:rsidP="00A938C8">
      <w:pPr>
        <w:rPr>
          <w:b/>
          <w:sz w:val="23"/>
          <w:szCs w:val="23"/>
        </w:rPr>
      </w:pPr>
    </w:p>
    <w:p w14:paraId="0E44E023" w14:textId="77777777" w:rsidR="00A938C8"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38</w:t>
      </w:r>
      <w:r w:rsidRPr="00F17D62">
        <w:rPr>
          <w:b/>
          <w:sz w:val="23"/>
          <w:szCs w:val="23"/>
        </w:rPr>
        <w:fldChar w:fldCharType="end"/>
      </w:r>
      <w:r w:rsidRPr="00F17D62">
        <w:rPr>
          <w:b/>
          <w:sz w:val="23"/>
          <w:szCs w:val="23"/>
        </w:rPr>
        <w:t xml:space="preserve">: Usefulness of </w:t>
      </w:r>
      <w:r>
        <w:rPr>
          <w:b/>
          <w:sz w:val="23"/>
          <w:szCs w:val="23"/>
        </w:rPr>
        <w:t>measurement marking</w:t>
      </w:r>
      <w:r w:rsidRPr="00F17D62">
        <w:rPr>
          <w:b/>
          <w:sz w:val="23"/>
          <w:szCs w:val="23"/>
        </w:rPr>
        <w:t xml:space="preserve">, by </w:t>
      </w:r>
      <w:r w:rsidR="00E2561A">
        <w:rPr>
          <w:b/>
          <w:sz w:val="23"/>
          <w:szCs w:val="23"/>
        </w:rPr>
        <w:t xml:space="preserve">product </w:t>
      </w:r>
      <w:r>
        <w:rPr>
          <w:b/>
          <w:sz w:val="23"/>
          <w:szCs w:val="23"/>
        </w:rPr>
        <w:t>label information usage</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17BA5EFB" w14:textId="77777777" w:rsidTr="0066586F">
        <w:trPr>
          <w:trHeight w:val="687"/>
        </w:trPr>
        <w:tc>
          <w:tcPr>
            <w:tcW w:w="2198" w:type="pct"/>
            <w:shd w:val="clear" w:color="auto" w:fill="C2CAF4" w:themeFill="text2" w:themeFillTint="33"/>
            <w:vAlign w:val="center"/>
            <w:hideMark/>
          </w:tcPr>
          <w:p w14:paraId="035764ED"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4AC79324" w14:textId="77777777" w:rsidR="00E2561A" w:rsidRPr="00BB0871" w:rsidRDefault="00E2561A" w:rsidP="00E2561A">
            <w:pPr>
              <w:spacing w:after="0"/>
              <w:jc w:val="center"/>
              <w:rPr>
                <w:color w:val="000000"/>
                <w:sz w:val="18"/>
                <w:szCs w:val="18"/>
              </w:rPr>
            </w:pPr>
            <w:r w:rsidRPr="00BB0871">
              <w:rPr>
                <w:color w:val="000000"/>
                <w:sz w:val="18"/>
                <w:szCs w:val="18"/>
              </w:rPr>
              <w:t>I look at information on product labels for every / most / some products</w:t>
            </w:r>
          </w:p>
          <w:p w14:paraId="6564AB03"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6201713F" w14:textId="77777777" w:rsidR="00E2561A" w:rsidRPr="00BB0871" w:rsidRDefault="00E2561A" w:rsidP="00E2561A">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6C6271F3" w14:textId="77777777" w:rsidR="00E2561A" w:rsidRPr="004A6B97" w:rsidRDefault="00E2561A" w:rsidP="00E2561A">
            <w:pPr>
              <w:spacing w:after="0"/>
              <w:jc w:val="center"/>
              <w:rPr>
                <w:color w:val="000000"/>
                <w:sz w:val="18"/>
                <w:szCs w:val="18"/>
              </w:rPr>
            </w:pPr>
            <w:r w:rsidRPr="00BB0871">
              <w:rPr>
                <w:color w:val="000000"/>
                <w:sz w:val="18"/>
                <w:szCs w:val="18"/>
              </w:rPr>
              <w:t>B</w:t>
            </w:r>
          </w:p>
        </w:tc>
      </w:tr>
      <w:tr w:rsidR="00E2561A" w14:paraId="430F3D74" w14:textId="77777777" w:rsidTr="00383597">
        <w:trPr>
          <w:trHeight w:val="300"/>
        </w:trPr>
        <w:tc>
          <w:tcPr>
            <w:tcW w:w="2198" w:type="pct"/>
            <w:shd w:val="clear" w:color="auto" w:fill="C2CAF4" w:themeFill="text2" w:themeFillTint="33"/>
            <w:noWrap/>
            <w:vAlign w:val="center"/>
            <w:hideMark/>
          </w:tcPr>
          <w:p w14:paraId="63DA85A5" w14:textId="77777777" w:rsidR="00E2561A" w:rsidRPr="004A6B97" w:rsidRDefault="00E2561A" w:rsidP="00E2561A">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5145E933" w14:textId="77777777" w:rsidR="00E2561A" w:rsidRPr="004A6B97" w:rsidRDefault="00E2561A" w:rsidP="00E2561A">
            <w:pPr>
              <w:spacing w:after="0"/>
              <w:jc w:val="center"/>
              <w:rPr>
                <w:color w:val="000000"/>
                <w:sz w:val="18"/>
                <w:szCs w:val="18"/>
              </w:rPr>
            </w:pPr>
            <w:r w:rsidRPr="004A6B97">
              <w:rPr>
                <w:color w:val="000000"/>
                <w:sz w:val="18"/>
                <w:szCs w:val="18"/>
              </w:rPr>
              <w:t>0%</w:t>
            </w:r>
          </w:p>
        </w:tc>
        <w:tc>
          <w:tcPr>
            <w:tcW w:w="1401" w:type="pct"/>
            <w:noWrap/>
            <w:vAlign w:val="center"/>
            <w:hideMark/>
          </w:tcPr>
          <w:p w14:paraId="021036B4" w14:textId="77777777" w:rsidR="00E2561A" w:rsidRPr="004A6B97" w:rsidRDefault="00E2561A" w:rsidP="00E2561A">
            <w:pPr>
              <w:spacing w:after="0"/>
              <w:jc w:val="center"/>
              <w:rPr>
                <w:color w:val="000000"/>
                <w:sz w:val="18"/>
                <w:szCs w:val="18"/>
              </w:rPr>
            </w:pPr>
            <w:r w:rsidRPr="004A6B97">
              <w:rPr>
                <w:color w:val="000000"/>
                <w:sz w:val="18"/>
                <w:szCs w:val="18"/>
              </w:rPr>
              <w:t>1%</w:t>
            </w:r>
          </w:p>
        </w:tc>
      </w:tr>
      <w:tr w:rsidR="00E2561A" w14:paraId="3DAA2553" w14:textId="77777777" w:rsidTr="00383597">
        <w:trPr>
          <w:trHeight w:val="300"/>
        </w:trPr>
        <w:tc>
          <w:tcPr>
            <w:tcW w:w="2198" w:type="pct"/>
            <w:shd w:val="clear" w:color="auto" w:fill="C2CAF4" w:themeFill="text2" w:themeFillTint="33"/>
            <w:noWrap/>
            <w:vAlign w:val="center"/>
            <w:hideMark/>
          </w:tcPr>
          <w:p w14:paraId="3AB56F79" w14:textId="77777777" w:rsidR="00E2561A" w:rsidRPr="004A6B97" w:rsidRDefault="00E2561A" w:rsidP="00E2561A">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5D8247C0" w14:textId="77777777" w:rsidR="00E2561A" w:rsidRPr="004A6B97" w:rsidRDefault="00E2561A" w:rsidP="00E2561A">
            <w:pPr>
              <w:spacing w:after="0"/>
              <w:jc w:val="center"/>
              <w:rPr>
                <w:color w:val="000000"/>
                <w:sz w:val="18"/>
                <w:szCs w:val="18"/>
              </w:rPr>
            </w:pPr>
            <w:r w:rsidRPr="004A6B97">
              <w:rPr>
                <w:color w:val="000000"/>
                <w:sz w:val="18"/>
                <w:szCs w:val="18"/>
              </w:rPr>
              <w:t>1%</w:t>
            </w:r>
          </w:p>
        </w:tc>
        <w:tc>
          <w:tcPr>
            <w:tcW w:w="1401" w:type="pct"/>
            <w:noWrap/>
            <w:vAlign w:val="center"/>
            <w:hideMark/>
          </w:tcPr>
          <w:p w14:paraId="6A0785F0" w14:textId="77777777" w:rsidR="00E2561A" w:rsidRPr="004A6B97" w:rsidRDefault="00E2561A" w:rsidP="00E2561A">
            <w:pPr>
              <w:spacing w:after="0"/>
              <w:jc w:val="center"/>
              <w:rPr>
                <w:color w:val="000000"/>
                <w:sz w:val="18"/>
                <w:szCs w:val="18"/>
              </w:rPr>
            </w:pPr>
            <w:r w:rsidRPr="004A6B97">
              <w:rPr>
                <w:color w:val="000000"/>
                <w:sz w:val="18"/>
                <w:szCs w:val="18"/>
              </w:rPr>
              <w:t>2%</w:t>
            </w:r>
          </w:p>
        </w:tc>
      </w:tr>
      <w:tr w:rsidR="00E2561A" w14:paraId="7BEFEBA5" w14:textId="77777777" w:rsidTr="00383597">
        <w:trPr>
          <w:trHeight w:val="300"/>
        </w:trPr>
        <w:tc>
          <w:tcPr>
            <w:tcW w:w="2198" w:type="pct"/>
            <w:shd w:val="clear" w:color="auto" w:fill="C2CAF4" w:themeFill="text2" w:themeFillTint="33"/>
            <w:noWrap/>
            <w:vAlign w:val="center"/>
            <w:hideMark/>
          </w:tcPr>
          <w:p w14:paraId="4366B286" w14:textId="77777777" w:rsidR="00E2561A" w:rsidRPr="004A6B97" w:rsidRDefault="00E2561A" w:rsidP="00E2561A">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55DBA28F" w14:textId="77777777" w:rsidR="00E2561A" w:rsidRPr="004A6B97" w:rsidRDefault="00E2561A" w:rsidP="00E2561A">
            <w:pPr>
              <w:spacing w:after="0"/>
              <w:jc w:val="center"/>
              <w:rPr>
                <w:color w:val="000000"/>
                <w:sz w:val="18"/>
                <w:szCs w:val="18"/>
              </w:rPr>
            </w:pPr>
            <w:r w:rsidRPr="004A6B97">
              <w:rPr>
                <w:color w:val="000000"/>
                <w:sz w:val="18"/>
                <w:szCs w:val="18"/>
              </w:rPr>
              <w:t>19%</w:t>
            </w:r>
          </w:p>
        </w:tc>
        <w:tc>
          <w:tcPr>
            <w:tcW w:w="1401" w:type="pct"/>
            <w:noWrap/>
            <w:vAlign w:val="center"/>
            <w:hideMark/>
          </w:tcPr>
          <w:p w14:paraId="65F826A8" w14:textId="77777777" w:rsidR="00E2561A" w:rsidRPr="004A6B97" w:rsidRDefault="00E2561A" w:rsidP="00E2561A">
            <w:pPr>
              <w:spacing w:after="0"/>
              <w:jc w:val="center"/>
              <w:rPr>
                <w:color w:val="000000"/>
                <w:sz w:val="18"/>
                <w:szCs w:val="18"/>
              </w:rPr>
            </w:pPr>
            <w:r w:rsidRPr="004A6B97">
              <w:rPr>
                <w:color w:val="000000"/>
                <w:sz w:val="18"/>
                <w:szCs w:val="18"/>
              </w:rPr>
              <w:t>30%A</w:t>
            </w:r>
          </w:p>
        </w:tc>
      </w:tr>
      <w:tr w:rsidR="00E2561A" w14:paraId="7CB365B6" w14:textId="77777777" w:rsidTr="00383597">
        <w:trPr>
          <w:trHeight w:val="300"/>
        </w:trPr>
        <w:tc>
          <w:tcPr>
            <w:tcW w:w="2198" w:type="pct"/>
            <w:shd w:val="clear" w:color="auto" w:fill="C2CAF4" w:themeFill="text2" w:themeFillTint="33"/>
            <w:noWrap/>
            <w:vAlign w:val="center"/>
            <w:hideMark/>
          </w:tcPr>
          <w:p w14:paraId="3E30195E" w14:textId="77777777" w:rsidR="00E2561A" w:rsidRPr="004A6B97" w:rsidRDefault="00E2561A" w:rsidP="00E2561A">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564A11E0" w14:textId="77777777" w:rsidR="00E2561A" w:rsidRPr="004A6B97" w:rsidRDefault="00E2561A" w:rsidP="00E2561A">
            <w:pPr>
              <w:spacing w:after="0"/>
              <w:jc w:val="center"/>
              <w:rPr>
                <w:color w:val="000000"/>
                <w:sz w:val="18"/>
                <w:szCs w:val="18"/>
              </w:rPr>
            </w:pPr>
            <w:r w:rsidRPr="004A6B97">
              <w:rPr>
                <w:color w:val="000000"/>
                <w:sz w:val="18"/>
                <w:szCs w:val="18"/>
              </w:rPr>
              <w:t>80%B</w:t>
            </w:r>
          </w:p>
        </w:tc>
        <w:tc>
          <w:tcPr>
            <w:tcW w:w="1401" w:type="pct"/>
            <w:noWrap/>
            <w:vAlign w:val="center"/>
            <w:hideMark/>
          </w:tcPr>
          <w:p w14:paraId="729C9956" w14:textId="77777777" w:rsidR="00E2561A" w:rsidRPr="004A6B97" w:rsidRDefault="00E2561A" w:rsidP="00E2561A">
            <w:pPr>
              <w:spacing w:after="0"/>
              <w:jc w:val="center"/>
              <w:rPr>
                <w:color w:val="000000"/>
                <w:sz w:val="18"/>
                <w:szCs w:val="18"/>
              </w:rPr>
            </w:pPr>
            <w:r w:rsidRPr="004A6B97">
              <w:rPr>
                <w:color w:val="000000"/>
                <w:sz w:val="18"/>
                <w:szCs w:val="18"/>
              </w:rPr>
              <w:t>67%</w:t>
            </w:r>
          </w:p>
        </w:tc>
      </w:tr>
      <w:tr w:rsidR="00C4291B" w14:paraId="140FE99E" w14:textId="77777777" w:rsidTr="00383597">
        <w:trPr>
          <w:trHeight w:val="300"/>
        </w:trPr>
        <w:tc>
          <w:tcPr>
            <w:tcW w:w="2198" w:type="pct"/>
            <w:shd w:val="clear" w:color="auto" w:fill="C2CAF4" w:themeFill="text2" w:themeFillTint="33"/>
            <w:noWrap/>
            <w:vAlign w:val="center"/>
          </w:tcPr>
          <w:p w14:paraId="0951DF7F" w14:textId="77777777" w:rsidR="00C4291B" w:rsidRPr="00C4291B" w:rsidRDefault="00C4291B" w:rsidP="00E2561A">
            <w:pPr>
              <w:spacing w:after="0"/>
              <w:jc w:val="right"/>
              <w:rPr>
                <w:i/>
                <w:color w:val="000000"/>
                <w:sz w:val="16"/>
                <w:szCs w:val="18"/>
              </w:rPr>
            </w:pPr>
            <w:r w:rsidRPr="00C4291B">
              <w:rPr>
                <w:i/>
                <w:color w:val="000000"/>
                <w:sz w:val="16"/>
                <w:szCs w:val="18"/>
              </w:rPr>
              <w:t>Sample size</w:t>
            </w:r>
          </w:p>
        </w:tc>
        <w:tc>
          <w:tcPr>
            <w:tcW w:w="1401" w:type="pct"/>
            <w:noWrap/>
            <w:vAlign w:val="center"/>
          </w:tcPr>
          <w:p w14:paraId="24F7BFAA" w14:textId="77777777" w:rsidR="00C4291B" w:rsidRPr="00C4291B" w:rsidRDefault="00C4291B" w:rsidP="00E2561A">
            <w:pPr>
              <w:spacing w:after="0"/>
              <w:jc w:val="center"/>
              <w:rPr>
                <w:i/>
                <w:color w:val="000000"/>
                <w:sz w:val="16"/>
                <w:szCs w:val="18"/>
              </w:rPr>
            </w:pPr>
            <w:r>
              <w:rPr>
                <w:i/>
                <w:color w:val="000000"/>
                <w:sz w:val="16"/>
                <w:szCs w:val="18"/>
              </w:rPr>
              <w:t>924</w:t>
            </w:r>
          </w:p>
        </w:tc>
        <w:tc>
          <w:tcPr>
            <w:tcW w:w="1401" w:type="pct"/>
            <w:noWrap/>
            <w:vAlign w:val="center"/>
          </w:tcPr>
          <w:p w14:paraId="4F809CE5" w14:textId="77777777" w:rsidR="00C4291B" w:rsidRPr="00C4291B" w:rsidRDefault="00C4291B" w:rsidP="00E2561A">
            <w:pPr>
              <w:spacing w:after="0"/>
              <w:jc w:val="center"/>
              <w:rPr>
                <w:i/>
                <w:color w:val="000000"/>
                <w:sz w:val="16"/>
                <w:szCs w:val="18"/>
              </w:rPr>
            </w:pPr>
            <w:r>
              <w:rPr>
                <w:i/>
                <w:color w:val="000000"/>
                <w:sz w:val="16"/>
                <w:szCs w:val="18"/>
              </w:rPr>
              <w:t>183</w:t>
            </w:r>
          </w:p>
        </w:tc>
      </w:tr>
    </w:tbl>
    <w:p w14:paraId="4181FF81"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3333DF0A" w14:textId="77777777" w:rsidR="00541796" w:rsidRPr="00F2030E" w:rsidRDefault="00541796" w:rsidP="00D210A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6800610A"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w:t>
      </w:r>
      <w:r w:rsidR="00C4291B">
        <w:rPr>
          <w:rFonts w:ascii="Calibri" w:eastAsia="Times New Roman" w:hAnsi="Calibri"/>
          <w:color w:val="000000"/>
          <w:sz w:val="16"/>
          <w:szCs w:val="16"/>
        </w:rPr>
        <w:t>107</w:t>
      </w:r>
    </w:p>
    <w:p w14:paraId="7197B7BD" w14:textId="77777777" w:rsidR="00A938C8" w:rsidRDefault="00A938C8" w:rsidP="00A938C8">
      <w:pPr>
        <w:rPr>
          <w:b/>
          <w:sz w:val="23"/>
          <w:szCs w:val="23"/>
        </w:rPr>
      </w:pPr>
    </w:p>
    <w:p w14:paraId="6470B835" w14:textId="77777777" w:rsidR="00945433" w:rsidRDefault="00945433" w:rsidP="00A938C8">
      <w:pPr>
        <w:rPr>
          <w:b/>
          <w:sz w:val="23"/>
          <w:szCs w:val="23"/>
        </w:rPr>
      </w:pPr>
    </w:p>
    <w:p w14:paraId="5357AE7B" w14:textId="77777777" w:rsidR="00A938C8"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39</w:t>
      </w:r>
      <w:r w:rsidRPr="00F17D62">
        <w:rPr>
          <w:b/>
          <w:sz w:val="23"/>
          <w:szCs w:val="23"/>
        </w:rPr>
        <w:fldChar w:fldCharType="end"/>
      </w:r>
      <w:r w:rsidRPr="00F17D62">
        <w:rPr>
          <w:b/>
          <w:sz w:val="23"/>
          <w:szCs w:val="23"/>
        </w:rPr>
        <w:t xml:space="preserve">: Usefulness of </w:t>
      </w:r>
      <w:r>
        <w:rPr>
          <w:b/>
          <w:sz w:val="23"/>
          <w:szCs w:val="23"/>
        </w:rPr>
        <w:t>measurement marking</w:t>
      </w:r>
      <w:r w:rsidRPr="00F17D62">
        <w:rPr>
          <w:b/>
          <w:sz w:val="23"/>
          <w:szCs w:val="23"/>
        </w:rPr>
        <w:t xml:space="preserve">, by </w:t>
      </w:r>
      <w:r>
        <w:rPr>
          <w:b/>
          <w:sz w:val="23"/>
          <w:szCs w:val="23"/>
        </w:rPr>
        <w:t>shelf information usage</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73B26CEF" w14:textId="77777777" w:rsidTr="00383597">
        <w:trPr>
          <w:trHeight w:val="737"/>
        </w:trPr>
        <w:tc>
          <w:tcPr>
            <w:tcW w:w="2198" w:type="pct"/>
            <w:shd w:val="clear" w:color="auto" w:fill="C2CAF4" w:themeFill="text2" w:themeFillTint="33"/>
            <w:vAlign w:val="center"/>
            <w:hideMark/>
          </w:tcPr>
          <w:p w14:paraId="65CD8DBB"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19C3321A" w14:textId="77777777" w:rsidR="00E2561A" w:rsidRPr="00BB0871" w:rsidRDefault="00E2561A" w:rsidP="00E2561A">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for every / most / some products</w:t>
            </w:r>
          </w:p>
          <w:p w14:paraId="7065C9E3"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0BFEFD62" w14:textId="77777777" w:rsidR="00E2561A" w:rsidRPr="00BB0871" w:rsidRDefault="00E2561A" w:rsidP="00E2561A">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rarely / Only the first time I buy something / Never / Unsure</w:t>
            </w:r>
          </w:p>
          <w:p w14:paraId="504B4C14" w14:textId="77777777" w:rsidR="00E2561A" w:rsidRPr="004A6B97" w:rsidRDefault="00E2561A" w:rsidP="00E2561A">
            <w:pPr>
              <w:spacing w:after="0"/>
              <w:jc w:val="center"/>
              <w:rPr>
                <w:color w:val="000000"/>
                <w:sz w:val="18"/>
                <w:szCs w:val="18"/>
              </w:rPr>
            </w:pPr>
            <w:r w:rsidRPr="00BB0871">
              <w:rPr>
                <w:color w:val="000000"/>
                <w:sz w:val="18"/>
                <w:szCs w:val="18"/>
              </w:rPr>
              <w:t>B</w:t>
            </w:r>
          </w:p>
        </w:tc>
      </w:tr>
      <w:tr w:rsidR="00A938C8" w14:paraId="36CE7D69" w14:textId="77777777" w:rsidTr="00383597">
        <w:trPr>
          <w:trHeight w:val="300"/>
        </w:trPr>
        <w:tc>
          <w:tcPr>
            <w:tcW w:w="2198" w:type="pct"/>
            <w:shd w:val="clear" w:color="auto" w:fill="C2CAF4" w:themeFill="text2" w:themeFillTint="33"/>
            <w:noWrap/>
            <w:vAlign w:val="center"/>
            <w:hideMark/>
          </w:tcPr>
          <w:p w14:paraId="1F0A0C94" w14:textId="77777777" w:rsidR="00A938C8" w:rsidRPr="004A6B97" w:rsidRDefault="00A938C8"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5F915810" w14:textId="77777777" w:rsidR="00A938C8" w:rsidRPr="004A6B97" w:rsidRDefault="00A938C8" w:rsidP="00383597">
            <w:pPr>
              <w:spacing w:after="0"/>
              <w:jc w:val="center"/>
              <w:rPr>
                <w:color w:val="000000"/>
                <w:sz w:val="18"/>
                <w:szCs w:val="18"/>
              </w:rPr>
            </w:pPr>
            <w:r w:rsidRPr="004A6B97">
              <w:rPr>
                <w:color w:val="000000"/>
                <w:sz w:val="18"/>
                <w:szCs w:val="18"/>
              </w:rPr>
              <w:t>0%</w:t>
            </w:r>
          </w:p>
        </w:tc>
        <w:tc>
          <w:tcPr>
            <w:tcW w:w="1401" w:type="pct"/>
            <w:noWrap/>
            <w:vAlign w:val="center"/>
            <w:hideMark/>
          </w:tcPr>
          <w:p w14:paraId="65EC56E5" w14:textId="77777777" w:rsidR="00A938C8" w:rsidRPr="004A6B97" w:rsidRDefault="00A938C8" w:rsidP="00383597">
            <w:pPr>
              <w:spacing w:after="0"/>
              <w:jc w:val="center"/>
              <w:rPr>
                <w:color w:val="000000"/>
                <w:sz w:val="18"/>
                <w:szCs w:val="18"/>
              </w:rPr>
            </w:pPr>
            <w:r w:rsidRPr="004A6B97">
              <w:rPr>
                <w:color w:val="000000"/>
                <w:sz w:val="18"/>
                <w:szCs w:val="18"/>
              </w:rPr>
              <w:t>0%</w:t>
            </w:r>
          </w:p>
        </w:tc>
      </w:tr>
      <w:tr w:rsidR="00A938C8" w14:paraId="5AFF1A98" w14:textId="77777777" w:rsidTr="00383597">
        <w:trPr>
          <w:trHeight w:val="300"/>
        </w:trPr>
        <w:tc>
          <w:tcPr>
            <w:tcW w:w="2198" w:type="pct"/>
            <w:shd w:val="clear" w:color="auto" w:fill="C2CAF4" w:themeFill="text2" w:themeFillTint="33"/>
            <w:noWrap/>
            <w:vAlign w:val="center"/>
            <w:hideMark/>
          </w:tcPr>
          <w:p w14:paraId="2AAE0667" w14:textId="77777777" w:rsidR="00A938C8" w:rsidRPr="004A6B97" w:rsidRDefault="00A938C8" w:rsidP="00383597">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71386E6A" w14:textId="77777777" w:rsidR="00A938C8" w:rsidRPr="004A6B97" w:rsidRDefault="00A938C8" w:rsidP="00383597">
            <w:pPr>
              <w:spacing w:after="0"/>
              <w:jc w:val="center"/>
              <w:rPr>
                <w:color w:val="000000"/>
                <w:sz w:val="18"/>
                <w:szCs w:val="18"/>
              </w:rPr>
            </w:pPr>
            <w:r w:rsidRPr="004A6B97">
              <w:rPr>
                <w:color w:val="000000"/>
                <w:sz w:val="18"/>
                <w:szCs w:val="18"/>
              </w:rPr>
              <w:t>1%</w:t>
            </w:r>
          </w:p>
        </w:tc>
        <w:tc>
          <w:tcPr>
            <w:tcW w:w="1401" w:type="pct"/>
            <w:noWrap/>
            <w:vAlign w:val="center"/>
            <w:hideMark/>
          </w:tcPr>
          <w:p w14:paraId="1CF0BFE9" w14:textId="77777777" w:rsidR="00A938C8" w:rsidRPr="004A6B97" w:rsidRDefault="00A938C8" w:rsidP="00383597">
            <w:pPr>
              <w:spacing w:after="0"/>
              <w:jc w:val="center"/>
              <w:rPr>
                <w:color w:val="000000"/>
                <w:sz w:val="18"/>
                <w:szCs w:val="18"/>
              </w:rPr>
            </w:pPr>
            <w:r w:rsidRPr="004A6B97">
              <w:rPr>
                <w:color w:val="000000"/>
                <w:sz w:val="18"/>
                <w:szCs w:val="18"/>
              </w:rPr>
              <w:t>3%A</w:t>
            </w:r>
          </w:p>
        </w:tc>
      </w:tr>
      <w:tr w:rsidR="00A938C8" w14:paraId="6CF5BB76" w14:textId="77777777" w:rsidTr="00383597">
        <w:trPr>
          <w:trHeight w:val="300"/>
        </w:trPr>
        <w:tc>
          <w:tcPr>
            <w:tcW w:w="2198" w:type="pct"/>
            <w:shd w:val="clear" w:color="auto" w:fill="C2CAF4" w:themeFill="text2" w:themeFillTint="33"/>
            <w:noWrap/>
            <w:vAlign w:val="center"/>
            <w:hideMark/>
          </w:tcPr>
          <w:p w14:paraId="07AC27F7" w14:textId="77777777" w:rsidR="00A938C8" w:rsidRPr="004A6B97" w:rsidRDefault="00A938C8"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7285F409" w14:textId="77777777" w:rsidR="00A938C8" w:rsidRPr="004A6B97" w:rsidRDefault="00A938C8" w:rsidP="00383597">
            <w:pPr>
              <w:spacing w:after="0"/>
              <w:jc w:val="center"/>
              <w:rPr>
                <w:color w:val="000000"/>
                <w:sz w:val="18"/>
                <w:szCs w:val="18"/>
              </w:rPr>
            </w:pPr>
            <w:r w:rsidRPr="004A6B97">
              <w:rPr>
                <w:color w:val="000000"/>
                <w:sz w:val="18"/>
                <w:szCs w:val="18"/>
              </w:rPr>
              <w:t>18%</w:t>
            </w:r>
          </w:p>
        </w:tc>
        <w:tc>
          <w:tcPr>
            <w:tcW w:w="1401" w:type="pct"/>
            <w:noWrap/>
            <w:vAlign w:val="center"/>
            <w:hideMark/>
          </w:tcPr>
          <w:p w14:paraId="17EFFE26" w14:textId="77777777" w:rsidR="00A938C8" w:rsidRPr="004A6B97" w:rsidRDefault="00A938C8" w:rsidP="00383597">
            <w:pPr>
              <w:spacing w:after="0"/>
              <w:jc w:val="center"/>
              <w:rPr>
                <w:color w:val="000000"/>
                <w:sz w:val="18"/>
                <w:szCs w:val="18"/>
              </w:rPr>
            </w:pPr>
            <w:r w:rsidRPr="004A6B97">
              <w:rPr>
                <w:color w:val="000000"/>
                <w:sz w:val="18"/>
                <w:szCs w:val="18"/>
              </w:rPr>
              <w:t>36%A</w:t>
            </w:r>
          </w:p>
        </w:tc>
      </w:tr>
      <w:tr w:rsidR="00A938C8" w14:paraId="2E11A7F7" w14:textId="77777777" w:rsidTr="00383597">
        <w:trPr>
          <w:trHeight w:val="300"/>
        </w:trPr>
        <w:tc>
          <w:tcPr>
            <w:tcW w:w="2198" w:type="pct"/>
            <w:shd w:val="clear" w:color="auto" w:fill="C2CAF4" w:themeFill="text2" w:themeFillTint="33"/>
            <w:noWrap/>
            <w:vAlign w:val="center"/>
            <w:hideMark/>
          </w:tcPr>
          <w:p w14:paraId="2A259EE5" w14:textId="77777777" w:rsidR="00A938C8" w:rsidRPr="004A6B97" w:rsidRDefault="00A938C8"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004D88F1" w14:textId="77777777" w:rsidR="00A938C8" w:rsidRPr="004A6B97" w:rsidRDefault="00A938C8" w:rsidP="00383597">
            <w:pPr>
              <w:spacing w:after="0"/>
              <w:jc w:val="center"/>
              <w:rPr>
                <w:color w:val="000000"/>
                <w:sz w:val="18"/>
                <w:szCs w:val="18"/>
              </w:rPr>
            </w:pPr>
            <w:r w:rsidRPr="004A6B97">
              <w:rPr>
                <w:color w:val="000000"/>
                <w:sz w:val="18"/>
                <w:szCs w:val="18"/>
              </w:rPr>
              <w:t>80%B</w:t>
            </w:r>
          </w:p>
        </w:tc>
        <w:tc>
          <w:tcPr>
            <w:tcW w:w="1401" w:type="pct"/>
            <w:noWrap/>
            <w:vAlign w:val="center"/>
            <w:hideMark/>
          </w:tcPr>
          <w:p w14:paraId="398B3F8C" w14:textId="77777777" w:rsidR="00A938C8" w:rsidRPr="004A6B97" w:rsidRDefault="00A938C8" w:rsidP="00383597">
            <w:pPr>
              <w:spacing w:after="0"/>
              <w:jc w:val="center"/>
              <w:rPr>
                <w:color w:val="000000"/>
                <w:sz w:val="18"/>
                <w:szCs w:val="18"/>
              </w:rPr>
            </w:pPr>
            <w:r w:rsidRPr="004A6B97">
              <w:rPr>
                <w:color w:val="000000"/>
                <w:sz w:val="18"/>
                <w:szCs w:val="18"/>
              </w:rPr>
              <w:t>61%</w:t>
            </w:r>
          </w:p>
        </w:tc>
      </w:tr>
      <w:tr w:rsidR="00C4291B" w:rsidRPr="00C4291B" w14:paraId="7EE2A825" w14:textId="77777777" w:rsidTr="00383597">
        <w:trPr>
          <w:trHeight w:val="300"/>
        </w:trPr>
        <w:tc>
          <w:tcPr>
            <w:tcW w:w="2198" w:type="pct"/>
            <w:shd w:val="clear" w:color="auto" w:fill="C2CAF4" w:themeFill="text2" w:themeFillTint="33"/>
            <w:noWrap/>
            <w:vAlign w:val="center"/>
          </w:tcPr>
          <w:p w14:paraId="7665893E"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304EF98C" w14:textId="77777777" w:rsidR="00C4291B" w:rsidRPr="00C4291B" w:rsidRDefault="00C4291B" w:rsidP="00383597">
            <w:pPr>
              <w:spacing w:after="0"/>
              <w:jc w:val="center"/>
              <w:rPr>
                <w:i/>
                <w:color w:val="000000"/>
                <w:sz w:val="16"/>
                <w:szCs w:val="18"/>
              </w:rPr>
            </w:pPr>
            <w:r w:rsidRPr="00C4291B">
              <w:rPr>
                <w:i/>
                <w:color w:val="000000"/>
                <w:sz w:val="16"/>
                <w:szCs w:val="18"/>
              </w:rPr>
              <w:t>978</w:t>
            </w:r>
          </w:p>
        </w:tc>
        <w:tc>
          <w:tcPr>
            <w:tcW w:w="1401" w:type="pct"/>
            <w:noWrap/>
            <w:vAlign w:val="center"/>
          </w:tcPr>
          <w:p w14:paraId="60C84A99" w14:textId="77777777" w:rsidR="00C4291B" w:rsidRPr="00C4291B" w:rsidRDefault="00C4291B" w:rsidP="00383597">
            <w:pPr>
              <w:spacing w:after="0"/>
              <w:jc w:val="center"/>
              <w:rPr>
                <w:i/>
                <w:color w:val="000000"/>
                <w:sz w:val="16"/>
                <w:szCs w:val="18"/>
              </w:rPr>
            </w:pPr>
            <w:r w:rsidRPr="00C4291B">
              <w:rPr>
                <w:i/>
                <w:color w:val="000000"/>
                <w:sz w:val="16"/>
                <w:szCs w:val="18"/>
              </w:rPr>
              <w:t>129</w:t>
            </w:r>
          </w:p>
        </w:tc>
      </w:tr>
    </w:tbl>
    <w:p w14:paraId="5859881B"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7DC7469A" w14:textId="77777777" w:rsidR="00541796" w:rsidRPr="00F2030E" w:rsidRDefault="00541796" w:rsidP="00D210AA">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 xml:space="preserve">those who use </w:t>
      </w:r>
      <w:r w:rsidR="00D210AA">
        <w:rPr>
          <w:rFonts w:ascii="Calibri" w:eastAsia="Times New Roman" w:hAnsi="Calibri"/>
          <w:color w:val="000000"/>
          <w:sz w:val="16"/>
          <w:szCs w:val="16"/>
        </w:rPr>
        <w:t>shelf information</w:t>
      </w:r>
      <w:r>
        <w:rPr>
          <w:rFonts w:ascii="Calibri" w:eastAsia="Times New Roman" w:hAnsi="Calibri"/>
          <w:color w:val="000000"/>
          <w:sz w:val="16"/>
          <w:szCs w:val="16"/>
        </w:rPr>
        <w:t xml:space="preserve"> for every/most/some products and those look at </w:t>
      </w:r>
      <w:r w:rsidR="00D210AA">
        <w:rPr>
          <w:rFonts w:ascii="Calibri" w:eastAsia="Times New Roman" w:hAnsi="Calibri"/>
          <w:color w:val="000000"/>
          <w:sz w:val="16"/>
          <w:szCs w:val="16"/>
        </w:rPr>
        <w:t>shelf information</w:t>
      </w:r>
      <w:r>
        <w:rPr>
          <w:rFonts w:ascii="Calibri" w:eastAsia="Times New Roman" w:hAnsi="Calibri"/>
          <w:color w:val="000000"/>
          <w:sz w:val="16"/>
          <w:szCs w:val="16"/>
        </w:rPr>
        <w:t xml:space="preserve">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60EC7722"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n=1,107</w:t>
      </w:r>
    </w:p>
    <w:p w14:paraId="6AA3307C" w14:textId="77777777" w:rsidR="00A938C8" w:rsidRDefault="00A938C8" w:rsidP="00A938C8">
      <w:pPr>
        <w:rPr>
          <w:b/>
          <w:sz w:val="23"/>
          <w:szCs w:val="23"/>
        </w:rPr>
      </w:pPr>
    </w:p>
    <w:p w14:paraId="1187FCC9" w14:textId="77777777" w:rsidR="00A938C8"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40</w:t>
      </w:r>
      <w:r w:rsidRPr="00F17D62">
        <w:rPr>
          <w:b/>
          <w:sz w:val="23"/>
          <w:szCs w:val="23"/>
        </w:rPr>
        <w:fldChar w:fldCharType="end"/>
      </w:r>
      <w:r w:rsidRPr="00F17D62">
        <w:rPr>
          <w:b/>
          <w:sz w:val="23"/>
          <w:szCs w:val="23"/>
        </w:rPr>
        <w:t xml:space="preserve">: Usefulness of </w:t>
      </w:r>
      <w:r>
        <w:rPr>
          <w:b/>
          <w:sz w:val="23"/>
          <w:szCs w:val="23"/>
        </w:rPr>
        <w:t>measurement marking</w:t>
      </w:r>
      <w:r w:rsidRPr="00F17D62">
        <w:rPr>
          <w:b/>
          <w:sz w:val="23"/>
          <w:szCs w:val="23"/>
        </w:rPr>
        <w:t xml:space="preserve">, by </w:t>
      </w:r>
      <w:r>
        <w:rPr>
          <w:b/>
          <w:sz w:val="23"/>
          <w:szCs w:val="23"/>
        </w:rPr>
        <w:t>label information attention</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4FE93257" w14:textId="77777777" w:rsidTr="00383597">
        <w:trPr>
          <w:trHeight w:val="737"/>
        </w:trPr>
        <w:tc>
          <w:tcPr>
            <w:tcW w:w="2198" w:type="pct"/>
            <w:shd w:val="clear" w:color="auto" w:fill="C2CAF4" w:themeFill="text2" w:themeFillTint="33"/>
            <w:vAlign w:val="center"/>
            <w:hideMark/>
          </w:tcPr>
          <w:p w14:paraId="28F9688A"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032C2E7C" w14:textId="77777777" w:rsidR="00E2561A" w:rsidRPr="00BB0871" w:rsidRDefault="00E2561A" w:rsidP="00E2561A">
            <w:pPr>
              <w:spacing w:after="0"/>
              <w:jc w:val="center"/>
              <w:rPr>
                <w:color w:val="000000"/>
                <w:sz w:val="18"/>
                <w:szCs w:val="18"/>
              </w:rPr>
            </w:pPr>
            <w:r w:rsidRPr="00BB0871">
              <w:rPr>
                <w:color w:val="000000"/>
                <w:sz w:val="18"/>
                <w:szCs w:val="18"/>
              </w:rPr>
              <w:t>Very high / High / Medium amount of attention paid to information on product labels</w:t>
            </w:r>
          </w:p>
          <w:p w14:paraId="50FFEEF0"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057E4742" w14:textId="77777777" w:rsidR="00E2561A" w:rsidRPr="004A6B97" w:rsidRDefault="00E2561A" w:rsidP="00E2561A">
            <w:pPr>
              <w:spacing w:after="0"/>
              <w:jc w:val="center"/>
              <w:rPr>
                <w:color w:val="000000"/>
                <w:sz w:val="18"/>
                <w:szCs w:val="18"/>
              </w:rPr>
            </w:pPr>
            <w:r w:rsidRPr="004A6B97">
              <w:rPr>
                <w:color w:val="000000"/>
                <w:sz w:val="18"/>
                <w:szCs w:val="18"/>
              </w:rPr>
              <w:t>Very low / Low amount of / No attention / Unsure</w:t>
            </w:r>
          </w:p>
          <w:p w14:paraId="58805FD4" w14:textId="77777777" w:rsidR="00E2561A" w:rsidRPr="004A6B97" w:rsidRDefault="00E2561A" w:rsidP="00E2561A">
            <w:pPr>
              <w:spacing w:after="0"/>
              <w:jc w:val="center"/>
              <w:rPr>
                <w:color w:val="000000"/>
                <w:sz w:val="18"/>
                <w:szCs w:val="18"/>
              </w:rPr>
            </w:pPr>
            <w:r w:rsidRPr="004A6B97">
              <w:rPr>
                <w:color w:val="000000"/>
                <w:sz w:val="18"/>
                <w:szCs w:val="18"/>
              </w:rPr>
              <w:t>B</w:t>
            </w:r>
          </w:p>
        </w:tc>
      </w:tr>
      <w:tr w:rsidR="00A938C8" w14:paraId="0D6124AC" w14:textId="77777777" w:rsidTr="00383597">
        <w:trPr>
          <w:trHeight w:val="300"/>
        </w:trPr>
        <w:tc>
          <w:tcPr>
            <w:tcW w:w="2198" w:type="pct"/>
            <w:shd w:val="clear" w:color="auto" w:fill="C2CAF4" w:themeFill="text2" w:themeFillTint="33"/>
            <w:noWrap/>
            <w:vAlign w:val="center"/>
            <w:hideMark/>
          </w:tcPr>
          <w:p w14:paraId="403D03C7" w14:textId="77777777" w:rsidR="00A938C8" w:rsidRPr="004A6B97" w:rsidRDefault="00A938C8" w:rsidP="00383597">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7FC6D0C4" w14:textId="77777777" w:rsidR="00A938C8" w:rsidRPr="004A6B97" w:rsidRDefault="00A938C8" w:rsidP="00383597">
            <w:pPr>
              <w:spacing w:after="0"/>
              <w:jc w:val="center"/>
              <w:rPr>
                <w:color w:val="000000"/>
                <w:sz w:val="18"/>
                <w:szCs w:val="18"/>
              </w:rPr>
            </w:pPr>
            <w:r w:rsidRPr="004A6B97">
              <w:rPr>
                <w:color w:val="000000"/>
                <w:sz w:val="18"/>
                <w:szCs w:val="18"/>
              </w:rPr>
              <w:t>0%</w:t>
            </w:r>
          </w:p>
        </w:tc>
        <w:tc>
          <w:tcPr>
            <w:tcW w:w="1401" w:type="pct"/>
            <w:noWrap/>
            <w:vAlign w:val="center"/>
            <w:hideMark/>
          </w:tcPr>
          <w:p w14:paraId="0943E97D" w14:textId="77777777" w:rsidR="00A938C8" w:rsidRPr="004A6B97" w:rsidRDefault="00A938C8" w:rsidP="00383597">
            <w:pPr>
              <w:spacing w:after="0"/>
              <w:jc w:val="center"/>
              <w:rPr>
                <w:color w:val="000000"/>
                <w:sz w:val="18"/>
                <w:szCs w:val="18"/>
              </w:rPr>
            </w:pPr>
            <w:r w:rsidRPr="004A6B97">
              <w:rPr>
                <w:color w:val="000000"/>
                <w:sz w:val="18"/>
                <w:szCs w:val="18"/>
              </w:rPr>
              <w:t>1%</w:t>
            </w:r>
          </w:p>
        </w:tc>
      </w:tr>
      <w:tr w:rsidR="00A938C8" w14:paraId="1E3252AE" w14:textId="77777777" w:rsidTr="00383597">
        <w:trPr>
          <w:trHeight w:val="300"/>
        </w:trPr>
        <w:tc>
          <w:tcPr>
            <w:tcW w:w="2198" w:type="pct"/>
            <w:shd w:val="clear" w:color="auto" w:fill="C2CAF4" w:themeFill="text2" w:themeFillTint="33"/>
            <w:noWrap/>
            <w:vAlign w:val="center"/>
            <w:hideMark/>
          </w:tcPr>
          <w:p w14:paraId="62C8A02A" w14:textId="77777777" w:rsidR="00A938C8" w:rsidRPr="00EA2027" w:rsidRDefault="00A938C8" w:rsidP="00383597">
            <w:pPr>
              <w:spacing w:after="0"/>
              <w:jc w:val="right"/>
              <w:rPr>
                <w:color w:val="000000"/>
                <w:sz w:val="18"/>
                <w:szCs w:val="18"/>
              </w:rPr>
            </w:pPr>
            <w:r w:rsidRPr="00EA2027">
              <w:rPr>
                <w:color w:val="000000"/>
                <w:sz w:val="18"/>
                <w:szCs w:val="18"/>
              </w:rPr>
              <w:t>Not very useful</w:t>
            </w:r>
          </w:p>
        </w:tc>
        <w:tc>
          <w:tcPr>
            <w:tcW w:w="1401" w:type="pct"/>
            <w:noWrap/>
            <w:vAlign w:val="center"/>
            <w:hideMark/>
          </w:tcPr>
          <w:p w14:paraId="45B5689D" w14:textId="77777777" w:rsidR="00A938C8" w:rsidRPr="009B0598" w:rsidRDefault="00A938C8" w:rsidP="00383597">
            <w:pPr>
              <w:spacing w:after="0"/>
              <w:jc w:val="center"/>
              <w:rPr>
                <w:color w:val="000000"/>
                <w:sz w:val="18"/>
                <w:szCs w:val="18"/>
              </w:rPr>
            </w:pPr>
            <w:r w:rsidRPr="009B0598">
              <w:rPr>
                <w:color w:val="000000"/>
                <w:sz w:val="18"/>
                <w:szCs w:val="18"/>
              </w:rPr>
              <w:t>1%</w:t>
            </w:r>
          </w:p>
        </w:tc>
        <w:tc>
          <w:tcPr>
            <w:tcW w:w="1401" w:type="pct"/>
            <w:noWrap/>
            <w:vAlign w:val="center"/>
            <w:hideMark/>
          </w:tcPr>
          <w:p w14:paraId="5B7B2474" w14:textId="77777777" w:rsidR="00A938C8" w:rsidRPr="004A6B97" w:rsidRDefault="00A938C8" w:rsidP="00383597">
            <w:pPr>
              <w:spacing w:after="0"/>
              <w:jc w:val="center"/>
              <w:rPr>
                <w:color w:val="000000"/>
                <w:sz w:val="18"/>
                <w:szCs w:val="18"/>
              </w:rPr>
            </w:pPr>
            <w:r w:rsidRPr="004A6B97">
              <w:rPr>
                <w:color w:val="000000"/>
                <w:sz w:val="18"/>
                <w:szCs w:val="18"/>
              </w:rPr>
              <w:t>1%</w:t>
            </w:r>
          </w:p>
        </w:tc>
      </w:tr>
      <w:tr w:rsidR="00A938C8" w14:paraId="7913E0E5" w14:textId="77777777" w:rsidTr="00383597">
        <w:trPr>
          <w:trHeight w:val="300"/>
        </w:trPr>
        <w:tc>
          <w:tcPr>
            <w:tcW w:w="2198" w:type="pct"/>
            <w:shd w:val="clear" w:color="auto" w:fill="C2CAF4" w:themeFill="text2" w:themeFillTint="33"/>
            <w:noWrap/>
            <w:vAlign w:val="center"/>
            <w:hideMark/>
          </w:tcPr>
          <w:p w14:paraId="0B9A9D34" w14:textId="77777777" w:rsidR="00A938C8" w:rsidRPr="004A6B97" w:rsidRDefault="00A938C8" w:rsidP="00383597">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458D8C03" w14:textId="77777777" w:rsidR="00A938C8" w:rsidRPr="004A6B97" w:rsidRDefault="00A938C8" w:rsidP="00383597">
            <w:pPr>
              <w:spacing w:after="0"/>
              <w:jc w:val="center"/>
              <w:rPr>
                <w:color w:val="000000"/>
                <w:sz w:val="18"/>
                <w:szCs w:val="18"/>
              </w:rPr>
            </w:pPr>
            <w:r w:rsidRPr="004A6B97">
              <w:rPr>
                <w:color w:val="000000"/>
                <w:sz w:val="18"/>
                <w:szCs w:val="18"/>
              </w:rPr>
              <w:t>18%</w:t>
            </w:r>
          </w:p>
        </w:tc>
        <w:tc>
          <w:tcPr>
            <w:tcW w:w="1401" w:type="pct"/>
            <w:noWrap/>
            <w:vAlign w:val="center"/>
            <w:hideMark/>
          </w:tcPr>
          <w:p w14:paraId="62412ACD" w14:textId="77777777" w:rsidR="00A938C8" w:rsidRPr="004A6B97" w:rsidRDefault="00A938C8" w:rsidP="00383597">
            <w:pPr>
              <w:spacing w:after="0"/>
              <w:jc w:val="center"/>
              <w:rPr>
                <w:color w:val="000000"/>
                <w:sz w:val="18"/>
                <w:szCs w:val="18"/>
              </w:rPr>
            </w:pPr>
            <w:r w:rsidRPr="004A6B97">
              <w:rPr>
                <w:color w:val="000000"/>
                <w:sz w:val="18"/>
                <w:szCs w:val="18"/>
              </w:rPr>
              <w:t>34%A</w:t>
            </w:r>
          </w:p>
        </w:tc>
      </w:tr>
      <w:tr w:rsidR="00A938C8" w14:paraId="5C0AFDC8" w14:textId="77777777" w:rsidTr="00383597">
        <w:trPr>
          <w:trHeight w:val="300"/>
        </w:trPr>
        <w:tc>
          <w:tcPr>
            <w:tcW w:w="2198" w:type="pct"/>
            <w:shd w:val="clear" w:color="auto" w:fill="C2CAF4" w:themeFill="text2" w:themeFillTint="33"/>
            <w:noWrap/>
            <w:vAlign w:val="center"/>
            <w:hideMark/>
          </w:tcPr>
          <w:p w14:paraId="0AA7BD03" w14:textId="77777777" w:rsidR="00A938C8" w:rsidRPr="004A6B97" w:rsidRDefault="00A938C8" w:rsidP="00383597">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600ACD77" w14:textId="77777777" w:rsidR="00A938C8" w:rsidRPr="004A6B97" w:rsidRDefault="00A938C8" w:rsidP="00383597">
            <w:pPr>
              <w:spacing w:after="0"/>
              <w:jc w:val="center"/>
              <w:rPr>
                <w:color w:val="000000"/>
                <w:sz w:val="18"/>
                <w:szCs w:val="18"/>
              </w:rPr>
            </w:pPr>
            <w:r w:rsidRPr="004A6B97">
              <w:rPr>
                <w:color w:val="000000"/>
                <w:sz w:val="18"/>
                <w:szCs w:val="18"/>
              </w:rPr>
              <w:t>81%B</w:t>
            </w:r>
          </w:p>
        </w:tc>
        <w:tc>
          <w:tcPr>
            <w:tcW w:w="1401" w:type="pct"/>
            <w:noWrap/>
            <w:vAlign w:val="center"/>
            <w:hideMark/>
          </w:tcPr>
          <w:p w14:paraId="197942F9" w14:textId="77777777" w:rsidR="00A938C8" w:rsidRPr="004A6B97" w:rsidRDefault="00A938C8" w:rsidP="00383597">
            <w:pPr>
              <w:spacing w:after="0"/>
              <w:jc w:val="center"/>
              <w:rPr>
                <w:color w:val="000000"/>
                <w:sz w:val="18"/>
                <w:szCs w:val="18"/>
              </w:rPr>
            </w:pPr>
            <w:r w:rsidRPr="004A6B97">
              <w:rPr>
                <w:color w:val="000000"/>
                <w:sz w:val="18"/>
                <w:szCs w:val="18"/>
              </w:rPr>
              <w:t>64%</w:t>
            </w:r>
          </w:p>
        </w:tc>
      </w:tr>
      <w:tr w:rsidR="00C4291B" w:rsidRPr="00C4291B" w14:paraId="4197193B" w14:textId="77777777" w:rsidTr="00383597">
        <w:trPr>
          <w:trHeight w:val="300"/>
        </w:trPr>
        <w:tc>
          <w:tcPr>
            <w:tcW w:w="2198" w:type="pct"/>
            <w:shd w:val="clear" w:color="auto" w:fill="C2CAF4" w:themeFill="text2" w:themeFillTint="33"/>
            <w:noWrap/>
            <w:vAlign w:val="center"/>
          </w:tcPr>
          <w:p w14:paraId="2CB6CBC2" w14:textId="77777777" w:rsidR="00C4291B" w:rsidRPr="00C4291B" w:rsidRDefault="00C4291B" w:rsidP="00383597">
            <w:pPr>
              <w:spacing w:after="0"/>
              <w:jc w:val="right"/>
              <w:rPr>
                <w:i/>
                <w:color w:val="000000"/>
                <w:sz w:val="16"/>
                <w:szCs w:val="18"/>
              </w:rPr>
            </w:pPr>
            <w:r w:rsidRPr="00C4291B">
              <w:rPr>
                <w:i/>
                <w:color w:val="000000"/>
                <w:sz w:val="16"/>
                <w:szCs w:val="18"/>
              </w:rPr>
              <w:t>Sample size</w:t>
            </w:r>
          </w:p>
        </w:tc>
        <w:tc>
          <w:tcPr>
            <w:tcW w:w="1401" w:type="pct"/>
            <w:noWrap/>
            <w:vAlign w:val="center"/>
          </w:tcPr>
          <w:p w14:paraId="7BB38CBE" w14:textId="77777777" w:rsidR="00C4291B" w:rsidRPr="00C4291B" w:rsidRDefault="00C4291B" w:rsidP="00383597">
            <w:pPr>
              <w:spacing w:after="0"/>
              <w:jc w:val="center"/>
              <w:rPr>
                <w:i/>
                <w:color w:val="000000"/>
                <w:sz w:val="16"/>
                <w:szCs w:val="18"/>
              </w:rPr>
            </w:pPr>
            <w:r w:rsidRPr="00C4291B">
              <w:rPr>
                <w:i/>
                <w:color w:val="000000"/>
                <w:sz w:val="16"/>
                <w:szCs w:val="18"/>
              </w:rPr>
              <w:t>937</w:t>
            </w:r>
          </w:p>
        </w:tc>
        <w:tc>
          <w:tcPr>
            <w:tcW w:w="1401" w:type="pct"/>
            <w:noWrap/>
            <w:vAlign w:val="center"/>
          </w:tcPr>
          <w:p w14:paraId="322B48DD" w14:textId="77777777" w:rsidR="00C4291B" w:rsidRPr="00C4291B" w:rsidRDefault="00C4291B" w:rsidP="00383597">
            <w:pPr>
              <w:spacing w:after="0"/>
              <w:jc w:val="center"/>
              <w:rPr>
                <w:i/>
                <w:color w:val="000000"/>
                <w:sz w:val="16"/>
                <w:szCs w:val="18"/>
              </w:rPr>
            </w:pPr>
            <w:r w:rsidRPr="00C4291B">
              <w:rPr>
                <w:i/>
                <w:color w:val="000000"/>
                <w:sz w:val="16"/>
                <w:szCs w:val="18"/>
              </w:rPr>
              <w:t>170</w:t>
            </w:r>
          </w:p>
        </w:tc>
      </w:tr>
    </w:tbl>
    <w:p w14:paraId="5CAFC932"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5EC6580E" w14:textId="77777777" w:rsidR="00541796" w:rsidRPr="00F2030E" w:rsidRDefault="00541796" w:rsidP="009B0598">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7A2D0991"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n=1,107</w:t>
      </w:r>
    </w:p>
    <w:p w14:paraId="2CD502E0" w14:textId="77777777" w:rsidR="00A938C8" w:rsidRDefault="00A938C8" w:rsidP="00A938C8">
      <w:pPr>
        <w:rPr>
          <w:b/>
          <w:sz w:val="23"/>
          <w:szCs w:val="23"/>
        </w:rPr>
      </w:pPr>
    </w:p>
    <w:p w14:paraId="02DC2751" w14:textId="77777777" w:rsidR="00A938C8" w:rsidRDefault="00A938C8" w:rsidP="00A938C8">
      <w:pPr>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41</w:t>
      </w:r>
      <w:r w:rsidRPr="00F17D62">
        <w:rPr>
          <w:b/>
          <w:sz w:val="23"/>
          <w:szCs w:val="23"/>
        </w:rPr>
        <w:fldChar w:fldCharType="end"/>
      </w:r>
      <w:r w:rsidRPr="00F17D62">
        <w:rPr>
          <w:b/>
          <w:sz w:val="23"/>
          <w:szCs w:val="23"/>
        </w:rPr>
        <w:t xml:space="preserve">: Usefulness of </w:t>
      </w:r>
      <w:r>
        <w:rPr>
          <w:b/>
          <w:sz w:val="23"/>
          <w:szCs w:val="23"/>
        </w:rPr>
        <w:t>measurement marking</w:t>
      </w:r>
      <w:r w:rsidRPr="00F17D62">
        <w:rPr>
          <w:b/>
          <w:sz w:val="23"/>
          <w:szCs w:val="23"/>
        </w:rPr>
        <w:t xml:space="preserve">, by </w:t>
      </w:r>
      <w:r>
        <w:rPr>
          <w:b/>
          <w:sz w:val="23"/>
          <w:szCs w:val="23"/>
        </w:rPr>
        <w:t>shelf information attention</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6960E55B" w14:textId="77777777" w:rsidTr="00383597">
        <w:trPr>
          <w:trHeight w:val="737"/>
        </w:trPr>
        <w:tc>
          <w:tcPr>
            <w:tcW w:w="2198" w:type="pct"/>
            <w:shd w:val="clear" w:color="auto" w:fill="C2CAF4" w:themeFill="text2" w:themeFillTint="33"/>
            <w:vAlign w:val="center"/>
            <w:hideMark/>
          </w:tcPr>
          <w:p w14:paraId="52DCFD08"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02E3F501" w14:textId="77777777" w:rsidR="00E2561A" w:rsidRPr="00BB0871" w:rsidRDefault="00E2561A" w:rsidP="00E2561A">
            <w:pPr>
              <w:spacing w:after="0"/>
              <w:jc w:val="center"/>
              <w:rPr>
                <w:color w:val="000000"/>
                <w:sz w:val="18"/>
                <w:szCs w:val="18"/>
              </w:rPr>
            </w:pPr>
            <w:r w:rsidRPr="00BB0871">
              <w:rPr>
                <w:color w:val="000000"/>
                <w:sz w:val="18"/>
                <w:szCs w:val="18"/>
              </w:rPr>
              <w:t xml:space="preserve">Very high / High / Medium amount of attention paid to information on </w:t>
            </w:r>
            <w:r>
              <w:rPr>
                <w:color w:val="000000"/>
                <w:sz w:val="18"/>
                <w:szCs w:val="18"/>
              </w:rPr>
              <w:t>shelf</w:t>
            </w:r>
          </w:p>
          <w:p w14:paraId="7E3ACA5A"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3071D83C" w14:textId="77777777" w:rsidR="00E2561A" w:rsidRPr="004A6B97" w:rsidRDefault="00E2561A" w:rsidP="00E2561A">
            <w:pPr>
              <w:spacing w:after="0"/>
              <w:jc w:val="center"/>
              <w:rPr>
                <w:color w:val="000000"/>
                <w:sz w:val="18"/>
                <w:szCs w:val="18"/>
              </w:rPr>
            </w:pPr>
            <w:r w:rsidRPr="004A6B97">
              <w:rPr>
                <w:color w:val="000000"/>
                <w:sz w:val="18"/>
                <w:szCs w:val="18"/>
              </w:rPr>
              <w:t>Very low / Low amount of / No attention / Unsure</w:t>
            </w:r>
          </w:p>
          <w:p w14:paraId="1A8131D1" w14:textId="77777777" w:rsidR="00E2561A" w:rsidRPr="004A6B97" w:rsidRDefault="00E2561A" w:rsidP="00E2561A">
            <w:pPr>
              <w:spacing w:after="0"/>
              <w:jc w:val="center"/>
              <w:rPr>
                <w:color w:val="000000"/>
                <w:sz w:val="18"/>
                <w:szCs w:val="18"/>
              </w:rPr>
            </w:pPr>
            <w:r w:rsidRPr="004A6B97">
              <w:rPr>
                <w:color w:val="000000"/>
                <w:sz w:val="18"/>
                <w:szCs w:val="18"/>
              </w:rPr>
              <w:t>B</w:t>
            </w:r>
          </w:p>
        </w:tc>
      </w:tr>
      <w:tr w:rsidR="00E2561A" w14:paraId="525C5E25" w14:textId="77777777" w:rsidTr="00383597">
        <w:trPr>
          <w:trHeight w:val="300"/>
        </w:trPr>
        <w:tc>
          <w:tcPr>
            <w:tcW w:w="2198" w:type="pct"/>
            <w:shd w:val="clear" w:color="auto" w:fill="C2CAF4" w:themeFill="text2" w:themeFillTint="33"/>
            <w:noWrap/>
            <w:vAlign w:val="center"/>
            <w:hideMark/>
          </w:tcPr>
          <w:p w14:paraId="454BCA5F" w14:textId="77777777" w:rsidR="00E2561A" w:rsidRPr="004A6B97" w:rsidRDefault="00E2561A" w:rsidP="00E2561A">
            <w:pPr>
              <w:spacing w:after="0"/>
              <w:jc w:val="right"/>
              <w:rPr>
                <w:color w:val="000000"/>
                <w:sz w:val="18"/>
                <w:szCs w:val="18"/>
              </w:rPr>
            </w:pPr>
            <w:r w:rsidRPr="004A6B97">
              <w:rPr>
                <w:color w:val="000000"/>
                <w:sz w:val="18"/>
                <w:szCs w:val="18"/>
              </w:rPr>
              <w:t>Not at all useful</w:t>
            </w:r>
          </w:p>
        </w:tc>
        <w:tc>
          <w:tcPr>
            <w:tcW w:w="1401" w:type="pct"/>
            <w:noWrap/>
            <w:vAlign w:val="center"/>
            <w:hideMark/>
          </w:tcPr>
          <w:p w14:paraId="079F7116" w14:textId="77777777" w:rsidR="00E2561A" w:rsidRPr="004A6B97" w:rsidRDefault="00E2561A" w:rsidP="00E2561A">
            <w:pPr>
              <w:spacing w:after="0"/>
              <w:jc w:val="center"/>
              <w:rPr>
                <w:color w:val="000000"/>
                <w:sz w:val="18"/>
                <w:szCs w:val="18"/>
              </w:rPr>
            </w:pPr>
            <w:r w:rsidRPr="004A6B97">
              <w:rPr>
                <w:color w:val="000000"/>
                <w:sz w:val="18"/>
                <w:szCs w:val="18"/>
              </w:rPr>
              <w:t>0%</w:t>
            </w:r>
          </w:p>
        </w:tc>
        <w:tc>
          <w:tcPr>
            <w:tcW w:w="1401" w:type="pct"/>
            <w:noWrap/>
            <w:vAlign w:val="center"/>
            <w:hideMark/>
          </w:tcPr>
          <w:p w14:paraId="0AC212EA" w14:textId="77777777" w:rsidR="00E2561A" w:rsidRPr="004A6B97" w:rsidRDefault="00E2561A" w:rsidP="00E2561A">
            <w:pPr>
              <w:spacing w:after="0"/>
              <w:jc w:val="center"/>
              <w:rPr>
                <w:color w:val="000000"/>
                <w:sz w:val="18"/>
                <w:szCs w:val="18"/>
              </w:rPr>
            </w:pPr>
            <w:r w:rsidRPr="004A6B97">
              <w:rPr>
                <w:color w:val="000000"/>
                <w:sz w:val="18"/>
                <w:szCs w:val="18"/>
              </w:rPr>
              <w:t>1%</w:t>
            </w:r>
          </w:p>
        </w:tc>
      </w:tr>
      <w:tr w:rsidR="00E2561A" w14:paraId="18141A0E" w14:textId="77777777" w:rsidTr="00383597">
        <w:trPr>
          <w:trHeight w:val="300"/>
        </w:trPr>
        <w:tc>
          <w:tcPr>
            <w:tcW w:w="2198" w:type="pct"/>
            <w:shd w:val="clear" w:color="auto" w:fill="C2CAF4" w:themeFill="text2" w:themeFillTint="33"/>
            <w:noWrap/>
            <w:vAlign w:val="center"/>
            <w:hideMark/>
          </w:tcPr>
          <w:p w14:paraId="3C9481B1" w14:textId="77777777" w:rsidR="00E2561A" w:rsidRPr="004A6B97" w:rsidRDefault="00E2561A" w:rsidP="00E2561A">
            <w:pPr>
              <w:spacing w:after="0"/>
              <w:jc w:val="right"/>
              <w:rPr>
                <w:color w:val="000000"/>
                <w:sz w:val="18"/>
                <w:szCs w:val="18"/>
              </w:rPr>
            </w:pPr>
            <w:r w:rsidRPr="004A6B97">
              <w:rPr>
                <w:color w:val="000000"/>
                <w:sz w:val="18"/>
                <w:szCs w:val="18"/>
              </w:rPr>
              <w:t>Not very useful</w:t>
            </w:r>
          </w:p>
        </w:tc>
        <w:tc>
          <w:tcPr>
            <w:tcW w:w="1401" w:type="pct"/>
            <w:noWrap/>
            <w:vAlign w:val="center"/>
            <w:hideMark/>
          </w:tcPr>
          <w:p w14:paraId="28402B62" w14:textId="77777777" w:rsidR="00E2561A" w:rsidRPr="004A6B97" w:rsidRDefault="00E2561A" w:rsidP="00E2561A">
            <w:pPr>
              <w:spacing w:after="0"/>
              <w:jc w:val="center"/>
              <w:rPr>
                <w:color w:val="000000"/>
                <w:sz w:val="18"/>
                <w:szCs w:val="18"/>
              </w:rPr>
            </w:pPr>
            <w:r w:rsidRPr="004A6B97">
              <w:rPr>
                <w:color w:val="000000"/>
                <w:sz w:val="18"/>
                <w:szCs w:val="18"/>
              </w:rPr>
              <w:t>1%</w:t>
            </w:r>
          </w:p>
        </w:tc>
        <w:tc>
          <w:tcPr>
            <w:tcW w:w="1401" w:type="pct"/>
            <w:noWrap/>
            <w:vAlign w:val="center"/>
            <w:hideMark/>
          </w:tcPr>
          <w:p w14:paraId="40CD1E67" w14:textId="77777777" w:rsidR="00E2561A" w:rsidRPr="004A6B97" w:rsidRDefault="00E2561A" w:rsidP="00E2561A">
            <w:pPr>
              <w:spacing w:after="0"/>
              <w:jc w:val="center"/>
              <w:rPr>
                <w:color w:val="000000"/>
                <w:sz w:val="18"/>
                <w:szCs w:val="18"/>
              </w:rPr>
            </w:pPr>
            <w:r w:rsidRPr="004A6B97">
              <w:rPr>
                <w:color w:val="000000"/>
                <w:sz w:val="18"/>
                <w:szCs w:val="18"/>
              </w:rPr>
              <w:t>2%</w:t>
            </w:r>
          </w:p>
        </w:tc>
      </w:tr>
      <w:tr w:rsidR="00E2561A" w14:paraId="4D445C28" w14:textId="77777777" w:rsidTr="00383597">
        <w:trPr>
          <w:trHeight w:val="300"/>
        </w:trPr>
        <w:tc>
          <w:tcPr>
            <w:tcW w:w="2198" w:type="pct"/>
            <w:shd w:val="clear" w:color="auto" w:fill="C2CAF4" w:themeFill="text2" w:themeFillTint="33"/>
            <w:noWrap/>
            <w:vAlign w:val="center"/>
            <w:hideMark/>
          </w:tcPr>
          <w:p w14:paraId="56384D3F" w14:textId="77777777" w:rsidR="00E2561A" w:rsidRPr="004A6B97" w:rsidRDefault="00E2561A" w:rsidP="00E2561A">
            <w:pPr>
              <w:spacing w:after="0"/>
              <w:jc w:val="right"/>
              <w:rPr>
                <w:color w:val="000000"/>
                <w:sz w:val="18"/>
                <w:szCs w:val="18"/>
              </w:rPr>
            </w:pPr>
            <w:r w:rsidRPr="004A6B97">
              <w:rPr>
                <w:color w:val="000000"/>
                <w:sz w:val="18"/>
                <w:szCs w:val="18"/>
              </w:rPr>
              <w:t>Somewhat useful</w:t>
            </w:r>
          </w:p>
        </w:tc>
        <w:tc>
          <w:tcPr>
            <w:tcW w:w="1401" w:type="pct"/>
            <w:noWrap/>
            <w:vAlign w:val="center"/>
            <w:hideMark/>
          </w:tcPr>
          <w:p w14:paraId="48F852A3" w14:textId="77777777" w:rsidR="00E2561A" w:rsidRPr="004A6B97" w:rsidRDefault="00E2561A" w:rsidP="00E2561A">
            <w:pPr>
              <w:spacing w:after="0"/>
              <w:jc w:val="center"/>
              <w:rPr>
                <w:color w:val="000000"/>
                <w:sz w:val="18"/>
                <w:szCs w:val="18"/>
              </w:rPr>
            </w:pPr>
            <w:r w:rsidRPr="004A6B97">
              <w:rPr>
                <w:color w:val="000000"/>
                <w:sz w:val="18"/>
                <w:szCs w:val="18"/>
              </w:rPr>
              <w:t>17%</w:t>
            </w:r>
          </w:p>
        </w:tc>
        <w:tc>
          <w:tcPr>
            <w:tcW w:w="1401" w:type="pct"/>
            <w:noWrap/>
            <w:vAlign w:val="center"/>
            <w:hideMark/>
          </w:tcPr>
          <w:p w14:paraId="79870E81" w14:textId="77777777" w:rsidR="00E2561A" w:rsidRPr="004A6B97" w:rsidRDefault="00E2561A" w:rsidP="00E2561A">
            <w:pPr>
              <w:spacing w:after="0"/>
              <w:jc w:val="center"/>
              <w:rPr>
                <w:color w:val="000000"/>
                <w:sz w:val="18"/>
                <w:szCs w:val="18"/>
              </w:rPr>
            </w:pPr>
            <w:r w:rsidRPr="004A6B97">
              <w:rPr>
                <w:color w:val="000000"/>
                <w:sz w:val="18"/>
                <w:szCs w:val="18"/>
              </w:rPr>
              <w:t>37%A</w:t>
            </w:r>
          </w:p>
        </w:tc>
      </w:tr>
      <w:tr w:rsidR="00E2561A" w14:paraId="17DC2427" w14:textId="77777777" w:rsidTr="00383597">
        <w:trPr>
          <w:trHeight w:val="300"/>
        </w:trPr>
        <w:tc>
          <w:tcPr>
            <w:tcW w:w="2198" w:type="pct"/>
            <w:shd w:val="clear" w:color="auto" w:fill="C2CAF4" w:themeFill="text2" w:themeFillTint="33"/>
            <w:noWrap/>
            <w:vAlign w:val="center"/>
            <w:hideMark/>
          </w:tcPr>
          <w:p w14:paraId="52903695" w14:textId="77777777" w:rsidR="00E2561A" w:rsidRPr="004A6B97" w:rsidRDefault="00E2561A" w:rsidP="00E2561A">
            <w:pPr>
              <w:spacing w:after="0"/>
              <w:jc w:val="right"/>
              <w:rPr>
                <w:color w:val="000000"/>
                <w:sz w:val="18"/>
                <w:szCs w:val="18"/>
              </w:rPr>
            </w:pPr>
            <w:r w:rsidRPr="004A6B97">
              <w:rPr>
                <w:color w:val="000000"/>
                <w:sz w:val="18"/>
                <w:szCs w:val="18"/>
              </w:rPr>
              <w:t>Moderately useful + Very useful</w:t>
            </w:r>
          </w:p>
        </w:tc>
        <w:tc>
          <w:tcPr>
            <w:tcW w:w="1401" w:type="pct"/>
            <w:noWrap/>
            <w:vAlign w:val="center"/>
            <w:hideMark/>
          </w:tcPr>
          <w:p w14:paraId="018AD9FC" w14:textId="77777777" w:rsidR="00E2561A" w:rsidRPr="004A6B97" w:rsidRDefault="00E2561A" w:rsidP="00E2561A">
            <w:pPr>
              <w:spacing w:after="0"/>
              <w:jc w:val="center"/>
              <w:rPr>
                <w:color w:val="000000"/>
                <w:sz w:val="18"/>
                <w:szCs w:val="18"/>
              </w:rPr>
            </w:pPr>
            <w:r w:rsidRPr="004A6B97">
              <w:rPr>
                <w:color w:val="000000"/>
                <w:sz w:val="18"/>
                <w:szCs w:val="18"/>
              </w:rPr>
              <w:t>81%B</w:t>
            </w:r>
          </w:p>
        </w:tc>
        <w:tc>
          <w:tcPr>
            <w:tcW w:w="1401" w:type="pct"/>
            <w:noWrap/>
            <w:vAlign w:val="center"/>
            <w:hideMark/>
          </w:tcPr>
          <w:p w14:paraId="46D94295" w14:textId="77777777" w:rsidR="00E2561A" w:rsidRPr="004A6B97" w:rsidRDefault="00E2561A" w:rsidP="00E2561A">
            <w:pPr>
              <w:spacing w:after="0"/>
              <w:jc w:val="center"/>
              <w:rPr>
                <w:color w:val="000000"/>
                <w:sz w:val="18"/>
                <w:szCs w:val="18"/>
              </w:rPr>
            </w:pPr>
            <w:r w:rsidRPr="004A6B97">
              <w:rPr>
                <w:color w:val="000000"/>
                <w:sz w:val="18"/>
                <w:szCs w:val="18"/>
              </w:rPr>
              <w:t>60%</w:t>
            </w:r>
          </w:p>
        </w:tc>
      </w:tr>
      <w:tr w:rsidR="00C4291B" w:rsidRPr="00C4291B" w14:paraId="10B99F3F" w14:textId="77777777" w:rsidTr="00383597">
        <w:trPr>
          <w:trHeight w:val="300"/>
        </w:trPr>
        <w:tc>
          <w:tcPr>
            <w:tcW w:w="2198" w:type="pct"/>
            <w:shd w:val="clear" w:color="auto" w:fill="C2CAF4" w:themeFill="text2" w:themeFillTint="33"/>
            <w:noWrap/>
            <w:vAlign w:val="center"/>
          </w:tcPr>
          <w:p w14:paraId="736398D3" w14:textId="77777777" w:rsidR="00C4291B" w:rsidRPr="00C4291B" w:rsidRDefault="00C4291B" w:rsidP="00E2561A">
            <w:pPr>
              <w:spacing w:after="0"/>
              <w:jc w:val="right"/>
              <w:rPr>
                <w:i/>
                <w:color w:val="000000"/>
                <w:sz w:val="16"/>
                <w:szCs w:val="18"/>
              </w:rPr>
            </w:pPr>
            <w:r w:rsidRPr="00C4291B">
              <w:rPr>
                <w:i/>
                <w:color w:val="000000"/>
                <w:sz w:val="16"/>
                <w:szCs w:val="18"/>
              </w:rPr>
              <w:t>Sample size</w:t>
            </w:r>
          </w:p>
        </w:tc>
        <w:tc>
          <w:tcPr>
            <w:tcW w:w="1401" w:type="pct"/>
            <w:noWrap/>
            <w:vAlign w:val="center"/>
          </w:tcPr>
          <w:p w14:paraId="4EEABA62" w14:textId="77777777" w:rsidR="00C4291B" w:rsidRPr="00C4291B" w:rsidRDefault="00C4291B" w:rsidP="00E2561A">
            <w:pPr>
              <w:spacing w:after="0"/>
              <w:jc w:val="center"/>
              <w:rPr>
                <w:i/>
                <w:color w:val="000000"/>
                <w:sz w:val="16"/>
                <w:szCs w:val="18"/>
              </w:rPr>
            </w:pPr>
            <w:r w:rsidRPr="00C4291B">
              <w:rPr>
                <w:i/>
                <w:color w:val="000000"/>
                <w:sz w:val="16"/>
                <w:szCs w:val="18"/>
              </w:rPr>
              <w:t>943</w:t>
            </w:r>
          </w:p>
        </w:tc>
        <w:tc>
          <w:tcPr>
            <w:tcW w:w="1401" w:type="pct"/>
            <w:noWrap/>
            <w:vAlign w:val="center"/>
          </w:tcPr>
          <w:p w14:paraId="1DFD1274" w14:textId="77777777" w:rsidR="00C4291B" w:rsidRPr="00C4291B" w:rsidRDefault="00C4291B" w:rsidP="00E2561A">
            <w:pPr>
              <w:spacing w:after="0"/>
              <w:jc w:val="center"/>
              <w:rPr>
                <w:i/>
                <w:color w:val="000000"/>
                <w:sz w:val="16"/>
                <w:szCs w:val="18"/>
              </w:rPr>
            </w:pPr>
            <w:r w:rsidRPr="00C4291B">
              <w:rPr>
                <w:i/>
                <w:color w:val="000000"/>
                <w:sz w:val="16"/>
                <w:szCs w:val="18"/>
              </w:rPr>
              <w:t>157</w:t>
            </w:r>
          </w:p>
        </w:tc>
      </w:tr>
    </w:tbl>
    <w:p w14:paraId="3C1EE2B8" w14:textId="77777777" w:rsidR="0066586F" w:rsidRDefault="0066586F" w:rsidP="0066586F">
      <w:pPr>
        <w:spacing w:before="240" w:after="0"/>
        <w:jc w:val="left"/>
        <w:rPr>
          <w:rFonts w:cs="Arial"/>
          <w:b/>
          <w:sz w:val="16"/>
          <w:szCs w:val="16"/>
        </w:rPr>
      </w:pPr>
      <w:r>
        <w:rPr>
          <w:rFonts w:cs="Arial"/>
          <w:b/>
          <w:sz w:val="16"/>
          <w:szCs w:val="16"/>
        </w:rPr>
        <w:t xml:space="preserve">QF5: </w:t>
      </w:r>
      <w:r w:rsidRPr="00E95D14">
        <w:rPr>
          <w:rFonts w:cs="Arial"/>
          <w:sz w:val="16"/>
          <w:szCs w:val="16"/>
        </w:rPr>
        <w:t xml:space="preserve">How useful do you generally find </w:t>
      </w:r>
      <w:r>
        <w:rPr>
          <w:rFonts w:cs="Arial"/>
          <w:sz w:val="16"/>
          <w:szCs w:val="16"/>
        </w:rPr>
        <w:t xml:space="preserve">the measurement marking </w:t>
      </w:r>
      <w:r w:rsidRPr="00E95D14">
        <w:rPr>
          <w:rFonts w:cs="Arial"/>
          <w:sz w:val="16"/>
          <w:szCs w:val="16"/>
        </w:rPr>
        <w:t>is to determine value for money when choosing between product options?</w:t>
      </w:r>
    </w:p>
    <w:p w14:paraId="07EC747B" w14:textId="77777777" w:rsidR="00541796" w:rsidRPr="00F2030E" w:rsidRDefault="00541796" w:rsidP="009B0598">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153D38AD" w14:textId="77777777" w:rsidR="00945433" w:rsidRPr="00F73A5B" w:rsidRDefault="00945433" w:rsidP="00945433">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Respondents who reported that they use the measurement marking when buying products (QF3) n=1,100</w:t>
      </w:r>
    </w:p>
    <w:p w14:paraId="68B3FBD8" w14:textId="77777777" w:rsidR="00451E78" w:rsidRDefault="00AD27E0" w:rsidP="007C553C">
      <w:pPr>
        <w:pStyle w:val="Heading3"/>
      </w:pPr>
      <w:bookmarkStart w:id="175" w:name="_Toc436229234"/>
      <w:r>
        <w:t>Agreement that</w:t>
      </w:r>
      <w:r w:rsidR="00451E78">
        <w:t xml:space="preserve"> Government </w:t>
      </w:r>
      <w:r>
        <w:t>R</w:t>
      </w:r>
      <w:r w:rsidR="00451E78">
        <w:t xml:space="preserve">egulation of the </w:t>
      </w:r>
      <w:r>
        <w:t>M</w:t>
      </w:r>
      <w:r w:rsidR="00762EB7">
        <w:t xml:space="preserve">easurement </w:t>
      </w:r>
      <w:r>
        <w:t>M</w:t>
      </w:r>
      <w:r w:rsidR="00762EB7">
        <w:t xml:space="preserve">arking </w:t>
      </w:r>
      <w:r w:rsidR="00451E78">
        <w:t xml:space="preserve">is </w:t>
      </w:r>
      <w:r>
        <w:t>N</w:t>
      </w:r>
      <w:r w:rsidR="00451E78">
        <w:t>eeded</w:t>
      </w:r>
      <w:bookmarkEnd w:id="175"/>
    </w:p>
    <w:p w14:paraId="5BD173BF" w14:textId="77777777" w:rsidR="00451E78" w:rsidRDefault="00EA2027" w:rsidP="00232982">
      <w:pPr>
        <w:spacing w:before="240"/>
        <w:jc w:val="left"/>
        <w:rPr>
          <w:rFonts w:cs="Arial"/>
          <w:b/>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42</w:t>
      </w:r>
      <w:r w:rsidRPr="00F17D62">
        <w:rPr>
          <w:b/>
          <w:sz w:val="23"/>
          <w:szCs w:val="23"/>
        </w:rPr>
        <w:fldChar w:fldCharType="end"/>
      </w:r>
      <w:r w:rsidRPr="00F17D62">
        <w:rPr>
          <w:b/>
          <w:sz w:val="23"/>
          <w:szCs w:val="23"/>
        </w:rPr>
        <w:t xml:space="preserve">: </w:t>
      </w:r>
      <w:r w:rsidR="00451E78" w:rsidRPr="00232982">
        <w:rPr>
          <w:b/>
          <w:sz w:val="23"/>
          <w:szCs w:val="23"/>
        </w:rPr>
        <w:t xml:space="preserve">Agreement that the </w:t>
      </w:r>
      <w:r w:rsidR="008C5CA2">
        <w:rPr>
          <w:b/>
          <w:sz w:val="23"/>
          <w:szCs w:val="23"/>
        </w:rPr>
        <w:t xml:space="preserve">orientation </w:t>
      </w:r>
      <w:r w:rsidR="00451E78" w:rsidRPr="00232982">
        <w:rPr>
          <w:b/>
          <w:sz w:val="23"/>
          <w:szCs w:val="23"/>
        </w:rPr>
        <w:t xml:space="preserve">and </w:t>
      </w:r>
      <w:r w:rsidR="008C5CA2">
        <w:rPr>
          <w:b/>
          <w:sz w:val="23"/>
          <w:szCs w:val="23"/>
        </w:rPr>
        <w:t>location</w:t>
      </w:r>
      <w:r w:rsidR="00451E78" w:rsidRPr="00232982">
        <w:rPr>
          <w:b/>
          <w:sz w:val="23"/>
          <w:szCs w:val="23"/>
        </w:rPr>
        <w:t xml:space="preserve"> of the </w:t>
      </w:r>
      <w:r w:rsidR="00762EB7">
        <w:rPr>
          <w:b/>
          <w:sz w:val="23"/>
          <w:szCs w:val="23"/>
        </w:rPr>
        <w:t xml:space="preserve">measurement marking </w:t>
      </w:r>
      <w:r w:rsidR="00451E78" w:rsidRPr="00232982">
        <w:rPr>
          <w:b/>
          <w:sz w:val="23"/>
          <w:szCs w:val="23"/>
        </w:rPr>
        <w:t>requires Government regulation, by age group</w:t>
      </w:r>
    </w:p>
    <w:tbl>
      <w:tblPr>
        <w:tblStyle w:val="TableGrid"/>
        <w:tblW w:w="5000" w:type="pct"/>
        <w:tblLook w:val="04A0" w:firstRow="1" w:lastRow="0" w:firstColumn="1" w:lastColumn="0" w:noHBand="0" w:noVBand="1"/>
      </w:tblPr>
      <w:tblGrid>
        <w:gridCol w:w="3971"/>
        <w:gridCol w:w="1682"/>
        <w:gridCol w:w="1682"/>
        <w:gridCol w:w="1681"/>
      </w:tblGrid>
      <w:tr w:rsidR="00EA2027" w14:paraId="239B678D" w14:textId="77777777" w:rsidTr="00E86A2D">
        <w:trPr>
          <w:trHeight w:val="407"/>
        </w:trPr>
        <w:tc>
          <w:tcPr>
            <w:tcW w:w="2202" w:type="pct"/>
            <w:shd w:val="clear" w:color="auto" w:fill="C2CAF4" w:themeFill="text2" w:themeFillTint="33"/>
            <w:vAlign w:val="center"/>
            <w:hideMark/>
          </w:tcPr>
          <w:p w14:paraId="0D523DE8" w14:textId="77777777" w:rsidR="00EA2027" w:rsidRPr="004A6B97" w:rsidRDefault="00EA2027" w:rsidP="00E86A2D">
            <w:pPr>
              <w:spacing w:after="0"/>
              <w:jc w:val="center"/>
              <w:rPr>
                <w:color w:val="000000"/>
                <w:sz w:val="18"/>
                <w:szCs w:val="18"/>
              </w:rPr>
            </w:pPr>
          </w:p>
        </w:tc>
        <w:tc>
          <w:tcPr>
            <w:tcW w:w="933" w:type="pct"/>
            <w:shd w:val="clear" w:color="auto" w:fill="C2CAF4" w:themeFill="text2" w:themeFillTint="33"/>
            <w:vAlign w:val="center"/>
            <w:hideMark/>
          </w:tcPr>
          <w:p w14:paraId="271DA6C1" w14:textId="77777777" w:rsidR="00EA2027" w:rsidRPr="004A6B97" w:rsidRDefault="00EA2027" w:rsidP="00232982">
            <w:pPr>
              <w:spacing w:after="0"/>
              <w:jc w:val="center"/>
              <w:rPr>
                <w:color w:val="000000"/>
                <w:sz w:val="18"/>
                <w:szCs w:val="18"/>
              </w:rPr>
            </w:pPr>
            <w:r w:rsidRPr="004A6B97">
              <w:rPr>
                <w:color w:val="000000"/>
                <w:sz w:val="18"/>
                <w:szCs w:val="18"/>
              </w:rPr>
              <w:t>18-34 years</w:t>
            </w:r>
          </w:p>
          <w:p w14:paraId="3792F9CE" w14:textId="77777777" w:rsidR="00EA2027" w:rsidRPr="004A6B97" w:rsidRDefault="00EA2027" w:rsidP="00232982">
            <w:pPr>
              <w:spacing w:after="0"/>
              <w:jc w:val="center"/>
              <w:rPr>
                <w:color w:val="000000"/>
                <w:sz w:val="18"/>
                <w:szCs w:val="18"/>
              </w:rPr>
            </w:pPr>
            <w:r w:rsidRPr="004A6B97">
              <w:rPr>
                <w:color w:val="000000"/>
                <w:sz w:val="18"/>
                <w:szCs w:val="18"/>
              </w:rPr>
              <w:t>A</w:t>
            </w:r>
          </w:p>
        </w:tc>
        <w:tc>
          <w:tcPr>
            <w:tcW w:w="933" w:type="pct"/>
            <w:shd w:val="clear" w:color="auto" w:fill="C2CAF4" w:themeFill="text2" w:themeFillTint="33"/>
            <w:vAlign w:val="center"/>
            <w:hideMark/>
          </w:tcPr>
          <w:p w14:paraId="1C861673" w14:textId="77777777" w:rsidR="00EA2027" w:rsidRPr="004A6B97" w:rsidRDefault="00EA2027" w:rsidP="00232982">
            <w:pPr>
              <w:spacing w:after="0"/>
              <w:jc w:val="center"/>
              <w:rPr>
                <w:color w:val="000000"/>
                <w:sz w:val="18"/>
                <w:szCs w:val="18"/>
              </w:rPr>
            </w:pPr>
            <w:r w:rsidRPr="004A6B97">
              <w:rPr>
                <w:color w:val="000000"/>
                <w:sz w:val="18"/>
                <w:szCs w:val="18"/>
              </w:rPr>
              <w:t>35-49 years</w:t>
            </w:r>
          </w:p>
          <w:p w14:paraId="5F17FF9C" w14:textId="77777777" w:rsidR="00EA2027" w:rsidRPr="004A6B97" w:rsidRDefault="00EA2027" w:rsidP="00232982">
            <w:pPr>
              <w:spacing w:after="0"/>
              <w:jc w:val="center"/>
              <w:rPr>
                <w:color w:val="000000"/>
                <w:sz w:val="18"/>
                <w:szCs w:val="18"/>
              </w:rPr>
            </w:pPr>
            <w:r w:rsidRPr="004A6B97">
              <w:rPr>
                <w:color w:val="000000"/>
                <w:sz w:val="18"/>
                <w:szCs w:val="18"/>
              </w:rPr>
              <w:t>B</w:t>
            </w:r>
          </w:p>
        </w:tc>
        <w:tc>
          <w:tcPr>
            <w:tcW w:w="932" w:type="pct"/>
            <w:shd w:val="clear" w:color="auto" w:fill="C2CAF4" w:themeFill="text2" w:themeFillTint="33"/>
            <w:vAlign w:val="center"/>
            <w:hideMark/>
          </w:tcPr>
          <w:p w14:paraId="36B5E89A" w14:textId="77777777" w:rsidR="00EA2027" w:rsidRPr="004A6B97" w:rsidRDefault="00EA2027" w:rsidP="00232982">
            <w:pPr>
              <w:spacing w:after="0"/>
              <w:jc w:val="center"/>
              <w:rPr>
                <w:color w:val="000000"/>
                <w:sz w:val="18"/>
                <w:szCs w:val="18"/>
              </w:rPr>
            </w:pPr>
            <w:r w:rsidRPr="004A6B97">
              <w:rPr>
                <w:color w:val="000000"/>
                <w:sz w:val="18"/>
                <w:szCs w:val="18"/>
              </w:rPr>
              <w:t>50 years +</w:t>
            </w:r>
          </w:p>
          <w:p w14:paraId="7BA9291E" w14:textId="77777777" w:rsidR="00EA2027" w:rsidRPr="004A6B97" w:rsidRDefault="00EA2027" w:rsidP="00232982">
            <w:pPr>
              <w:spacing w:after="0"/>
              <w:jc w:val="center"/>
              <w:rPr>
                <w:color w:val="000000"/>
                <w:sz w:val="18"/>
                <w:szCs w:val="18"/>
              </w:rPr>
            </w:pPr>
            <w:r w:rsidRPr="004A6B97">
              <w:rPr>
                <w:color w:val="000000"/>
                <w:sz w:val="18"/>
                <w:szCs w:val="18"/>
              </w:rPr>
              <w:t>C</w:t>
            </w:r>
          </w:p>
        </w:tc>
      </w:tr>
      <w:tr w:rsidR="00CB1201" w14:paraId="1E679625" w14:textId="77777777" w:rsidTr="00232982">
        <w:trPr>
          <w:trHeight w:val="300"/>
        </w:trPr>
        <w:tc>
          <w:tcPr>
            <w:tcW w:w="2202" w:type="pct"/>
            <w:shd w:val="clear" w:color="auto" w:fill="C2CAF4" w:themeFill="text2" w:themeFillTint="33"/>
            <w:noWrap/>
            <w:vAlign w:val="center"/>
          </w:tcPr>
          <w:p w14:paraId="1BE0453F" w14:textId="77777777" w:rsidR="00CB1201" w:rsidRPr="004A6B97" w:rsidRDefault="00CB1201" w:rsidP="00CB1201">
            <w:pPr>
              <w:spacing w:after="0"/>
              <w:jc w:val="right"/>
              <w:rPr>
                <w:color w:val="000000"/>
                <w:sz w:val="18"/>
                <w:szCs w:val="18"/>
              </w:rPr>
            </w:pPr>
            <w:r>
              <w:rPr>
                <w:color w:val="000000"/>
                <w:sz w:val="18"/>
                <w:szCs w:val="18"/>
              </w:rPr>
              <w:t>Agree + Strongly agree</w:t>
            </w:r>
          </w:p>
        </w:tc>
        <w:tc>
          <w:tcPr>
            <w:tcW w:w="933" w:type="pct"/>
            <w:noWrap/>
            <w:vAlign w:val="center"/>
          </w:tcPr>
          <w:p w14:paraId="05CD3E22" w14:textId="77777777" w:rsidR="00CB1201" w:rsidRPr="004A6B97" w:rsidRDefault="00CB1201" w:rsidP="00232982">
            <w:pPr>
              <w:spacing w:after="0"/>
              <w:jc w:val="center"/>
              <w:rPr>
                <w:color w:val="000000"/>
                <w:sz w:val="18"/>
                <w:szCs w:val="18"/>
              </w:rPr>
            </w:pPr>
            <w:r w:rsidRPr="00232982">
              <w:rPr>
                <w:color w:val="000000"/>
                <w:sz w:val="18"/>
                <w:szCs w:val="18"/>
              </w:rPr>
              <w:t>60%</w:t>
            </w:r>
          </w:p>
        </w:tc>
        <w:tc>
          <w:tcPr>
            <w:tcW w:w="933" w:type="pct"/>
            <w:noWrap/>
            <w:vAlign w:val="center"/>
          </w:tcPr>
          <w:p w14:paraId="2DD55354" w14:textId="77777777" w:rsidR="00CB1201" w:rsidRPr="004A6B97" w:rsidRDefault="00CB1201" w:rsidP="00232982">
            <w:pPr>
              <w:spacing w:after="0"/>
              <w:jc w:val="center"/>
              <w:rPr>
                <w:color w:val="000000"/>
                <w:sz w:val="18"/>
                <w:szCs w:val="18"/>
              </w:rPr>
            </w:pPr>
            <w:r w:rsidRPr="00232982">
              <w:rPr>
                <w:color w:val="000000"/>
                <w:sz w:val="18"/>
                <w:szCs w:val="18"/>
              </w:rPr>
              <w:t>65%</w:t>
            </w:r>
          </w:p>
        </w:tc>
        <w:tc>
          <w:tcPr>
            <w:tcW w:w="932" w:type="pct"/>
            <w:noWrap/>
            <w:vAlign w:val="center"/>
          </w:tcPr>
          <w:p w14:paraId="6BEA8119" w14:textId="77777777" w:rsidR="00CB1201" w:rsidRPr="004A6B97" w:rsidRDefault="00CB1201" w:rsidP="00232982">
            <w:pPr>
              <w:spacing w:after="0"/>
              <w:jc w:val="center"/>
              <w:rPr>
                <w:color w:val="000000"/>
                <w:sz w:val="18"/>
                <w:szCs w:val="18"/>
              </w:rPr>
            </w:pPr>
            <w:r w:rsidRPr="00232982">
              <w:rPr>
                <w:color w:val="000000"/>
                <w:sz w:val="18"/>
                <w:szCs w:val="18"/>
              </w:rPr>
              <w:t>75%A,B</w:t>
            </w:r>
          </w:p>
        </w:tc>
      </w:tr>
      <w:tr w:rsidR="00CB1201" w14:paraId="328AA9C7" w14:textId="77777777" w:rsidTr="00232982">
        <w:trPr>
          <w:trHeight w:val="300"/>
        </w:trPr>
        <w:tc>
          <w:tcPr>
            <w:tcW w:w="2202" w:type="pct"/>
            <w:shd w:val="clear" w:color="auto" w:fill="C2CAF4" w:themeFill="text2" w:themeFillTint="33"/>
            <w:noWrap/>
            <w:vAlign w:val="center"/>
          </w:tcPr>
          <w:p w14:paraId="06F7B8E0" w14:textId="77777777" w:rsidR="00CB1201" w:rsidRPr="004A6B97" w:rsidRDefault="00CB1201" w:rsidP="00CB1201">
            <w:pPr>
              <w:spacing w:after="0"/>
              <w:jc w:val="right"/>
              <w:rPr>
                <w:color w:val="000000"/>
                <w:sz w:val="18"/>
                <w:szCs w:val="18"/>
              </w:rPr>
            </w:pPr>
            <w:r>
              <w:rPr>
                <w:color w:val="000000"/>
                <w:sz w:val="18"/>
                <w:szCs w:val="18"/>
              </w:rPr>
              <w:t>Neither agree nor disagree</w:t>
            </w:r>
          </w:p>
        </w:tc>
        <w:tc>
          <w:tcPr>
            <w:tcW w:w="933" w:type="pct"/>
            <w:noWrap/>
            <w:vAlign w:val="center"/>
          </w:tcPr>
          <w:p w14:paraId="687C1C06" w14:textId="77777777" w:rsidR="00CB1201" w:rsidRPr="004A6B97" w:rsidRDefault="00CB1201" w:rsidP="00232982">
            <w:pPr>
              <w:spacing w:after="0"/>
              <w:jc w:val="center"/>
              <w:rPr>
                <w:color w:val="000000"/>
                <w:sz w:val="18"/>
                <w:szCs w:val="18"/>
              </w:rPr>
            </w:pPr>
            <w:r w:rsidRPr="00232982">
              <w:rPr>
                <w:color w:val="000000"/>
                <w:sz w:val="18"/>
                <w:szCs w:val="18"/>
              </w:rPr>
              <w:t>29%C</w:t>
            </w:r>
          </w:p>
        </w:tc>
        <w:tc>
          <w:tcPr>
            <w:tcW w:w="933" w:type="pct"/>
            <w:noWrap/>
            <w:vAlign w:val="center"/>
          </w:tcPr>
          <w:p w14:paraId="7C4C0A49" w14:textId="77777777" w:rsidR="00CB1201" w:rsidRPr="004A6B97" w:rsidRDefault="00CB1201" w:rsidP="00232982">
            <w:pPr>
              <w:spacing w:after="0"/>
              <w:jc w:val="center"/>
              <w:rPr>
                <w:color w:val="000000"/>
                <w:sz w:val="18"/>
                <w:szCs w:val="18"/>
              </w:rPr>
            </w:pPr>
            <w:r w:rsidRPr="00232982">
              <w:rPr>
                <w:color w:val="000000"/>
                <w:sz w:val="18"/>
                <w:szCs w:val="18"/>
              </w:rPr>
              <w:t>25%C</w:t>
            </w:r>
          </w:p>
        </w:tc>
        <w:tc>
          <w:tcPr>
            <w:tcW w:w="932" w:type="pct"/>
            <w:noWrap/>
            <w:vAlign w:val="center"/>
          </w:tcPr>
          <w:p w14:paraId="0C33993E" w14:textId="77777777" w:rsidR="00CB1201" w:rsidRPr="004A6B97" w:rsidRDefault="00CB1201" w:rsidP="00232982">
            <w:pPr>
              <w:spacing w:after="0"/>
              <w:jc w:val="center"/>
              <w:rPr>
                <w:color w:val="000000"/>
                <w:sz w:val="18"/>
                <w:szCs w:val="18"/>
              </w:rPr>
            </w:pPr>
            <w:r w:rsidRPr="00232982">
              <w:rPr>
                <w:color w:val="000000"/>
                <w:sz w:val="18"/>
                <w:szCs w:val="18"/>
              </w:rPr>
              <w:t>18%</w:t>
            </w:r>
          </w:p>
        </w:tc>
      </w:tr>
      <w:tr w:rsidR="00CB1201" w14:paraId="4F097F90" w14:textId="77777777" w:rsidTr="00232982">
        <w:trPr>
          <w:trHeight w:val="300"/>
        </w:trPr>
        <w:tc>
          <w:tcPr>
            <w:tcW w:w="2202" w:type="pct"/>
            <w:shd w:val="clear" w:color="auto" w:fill="C2CAF4" w:themeFill="text2" w:themeFillTint="33"/>
            <w:noWrap/>
            <w:vAlign w:val="center"/>
          </w:tcPr>
          <w:p w14:paraId="0CA0115C" w14:textId="77777777" w:rsidR="00CB1201" w:rsidRPr="004A6B97" w:rsidRDefault="00CB1201" w:rsidP="00CB1201">
            <w:pPr>
              <w:spacing w:after="0"/>
              <w:jc w:val="right"/>
              <w:rPr>
                <w:color w:val="000000"/>
                <w:sz w:val="18"/>
                <w:szCs w:val="18"/>
              </w:rPr>
            </w:pPr>
            <w:r>
              <w:rPr>
                <w:color w:val="000000"/>
                <w:sz w:val="18"/>
                <w:szCs w:val="18"/>
              </w:rPr>
              <w:t>Disagree + Strongly disagree</w:t>
            </w:r>
          </w:p>
        </w:tc>
        <w:tc>
          <w:tcPr>
            <w:tcW w:w="933" w:type="pct"/>
            <w:noWrap/>
            <w:vAlign w:val="center"/>
          </w:tcPr>
          <w:p w14:paraId="73C6B6A2" w14:textId="77777777" w:rsidR="00CB1201" w:rsidRPr="004A6B97" w:rsidRDefault="00CB1201" w:rsidP="00232982">
            <w:pPr>
              <w:spacing w:after="0"/>
              <w:jc w:val="center"/>
              <w:rPr>
                <w:color w:val="000000"/>
                <w:sz w:val="18"/>
                <w:szCs w:val="18"/>
              </w:rPr>
            </w:pPr>
            <w:r w:rsidRPr="00232982">
              <w:rPr>
                <w:color w:val="000000"/>
                <w:sz w:val="18"/>
                <w:szCs w:val="18"/>
              </w:rPr>
              <w:t>6%</w:t>
            </w:r>
          </w:p>
        </w:tc>
        <w:tc>
          <w:tcPr>
            <w:tcW w:w="933" w:type="pct"/>
            <w:noWrap/>
            <w:vAlign w:val="center"/>
          </w:tcPr>
          <w:p w14:paraId="2959583E" w14:textId="77777777" w:rsidR="00CB1201" w:rsidRPr="004A6B97" w:rsidRDefault="00CB1201" w:rsidP="00232982">
            <w:pPr>
              <w:spacing w:after="0"/>
              <w:jc w:val="center"/>
              <w:rPr>
                <w:color w:val="000000"/>
                <w:sz w:val="18"/>
                <w:szCs w:val="18"/>
              </w:rPr>
            </w:pPr>
            <w:r w:rsidRPr="00232982">
              <w:rPr>
                <w:color w:val="000000"/>
                <w:sz w:val="18"/>
                <w:szCs w:val="18"/>
              </w:rPr>
              <w:t>6%</w:t>
            </w:r>
          </w:p>
        </w:tc>
        <w:tc>
          <w:tcPr>
            <w:tcW w:w="932" w:type="pct"/>
            <w:noWrap/>
            <w:vAlign w:val="center"/>
          </w:tcPr>
          <w:p w14:paraId="639B11DF" w14:textId="77777777" w:rsidR="00CB1201" w:rsidRPr="004A6B97" w:rsidRDefault="00CB1201" w:rsidP="00232982">
            <w:pPr>
              <w:spacing w:after="0"/>
              <w:jc w:val="center"/>
              <w:rPr>
                <w:color w:val="000000"/>
                <w:sz w:val="18"/>
                <w:szCs w:val="18"/>
              </w:rPr>
            </w:pPr>
            <w:r w:rsidRPr="00232982">
              <w:rPr>
                <w:color w:val="000000"/>
                <w:sz w:val="18"/>
                <w:szCs w:val="18"/>
              </w:rPr>
              <w:t>6%</w:t>
            </w:r>
          </w:p>
        </w:tc>
      </w:tr>
      <w:tr w:rsidR="00CB1201" w14:paraId="75FC47B3" w14:textId="77777777" w:rsidTr="00232982">
        <w:trPr>
          <w:trHeight w:val="300"/>
        </w:trPr>
        <w:tc>
          <w:tcPr>
            <w:tcW w:w="2202" w:type="pct"/>
            <w:shd w:val="clear" w:color="auto" w:fill="C2CAF4" w:themeFill="text2" w:themeFillTint="33"/>
            <w:noWrap/>
            <w:vAlign w:val="center"/>
          </w:tcPr>
          <w:p w14:paraId="3A6F9234" w14:textId="77777777" w:rsidR="00CB1201" w:rsidRPr="004A6B97" w:rsidRDefault="00CB1201" w:rsidP="00CB1201">
            <w:pPr>
              <w:spacing w:after="0"/>
              <w:jc w:val="right"/>
              <w:rPr>
                <w:color w:val="000000"/>
                <w:sz w:val="18"/>
                <w:szCs w:val="18"/>
              </w:rPr>
            </w:pPr>
            <w:r>
              <w:rPr>
                <w:color w:val="000000"/>
                <w:sz w:val="18"/>
                <w:szCs w:val="18"/>
              </w:rPr>
              <w:t>Unsure</w:t>
            </w:r>
          </w:p>
        </w:tc>
        <w:tc>
          <w:tcPr>
            <w:tcW w:w="933" w:type="pct"/>
            <w:noWrap/>
            <w:vAlign w:val="center"/>
          </w:tcPr>
          <w:p w14:paraId="65489507" w14:textId="77777777" w:rsidR="00CB1201" w:rsidRPr="004A6B97" w:rsidRDefault="00CB1201" w:rsidP="00232982">
            <w:pPr>
              <w:spacing w:after="0"/>
              <w:jc w:val="center"/>
              <w:rPr>
                <w:color w:val="000000"/>
                <w:sz w:val="18"/>
                <w:szCs w:val="18"/>
              </w:rPr>
            </w:pPr>
            <w:r w:rsidRPr="00232982">
              <w:rPr>
                <w:color w:val="000000"/>
                <w:sz w:val="18"/>
                <w:szCs w:val="18"/>
              </w:rPr>
              <w:t>5%C</w:t>
            </w:r>
          </w:p>
        </w:tc>
        <w:tc>
          <w:tcPr>
            <w:tcW w:w="933" w:type="pct"/>
            <w:noWrap/>
            <w:vAlign w:val="center"/>
          </w:tcPr>
          <w:p w14:paraId="2C8A19F7" w14:textId="77777777" w:rsidR="00CB1201" w:rsidRPr="004A6B97" w:rsidRDefault="00CB1201" w:rsidP="00232982">
            <w:pPr>
              <w:spacing w:after="0"/>
              <w:jc w:val="center"/>
              <w:rPr>
                <w:color w:val="000000"/>
                <w:sz w:val="18"/>
                <w:szCs w:val="18"/>
              </w:rPr>
            </w:pPr>
            <w:r w:rsidRPr="00232982">
              <w:rPr>
                <w:color w:val="000000"/>
                <w:sz w:val="18"/>
                <w:szCs w:val="18"/>
              </w:rPr>
              <w:t>3%C</w:t>
            </w:r>
          </w:p>
        </w:tc>
        <w:tc>
          <w:tcPr>
            <w:tcW w:w="932" w:type="pct"/>
            <w:noWrap/>
            <w:vAlign w:val="center"/>
          </w:tcPr>
          <w:p w14:paraId="4912EC33" w14:textId="77777777" w:rsidR="00CB1201" w:rsidRPr="004A6B97" w:rsidRDefault="00CB1201" w:rsidP="00232982">
            <w:pPr>
              <w:spacing w:after="0"/>
              <w:jc w:val="center"/>
              <w:rPr>
                <w:color w:val="000000"/>
                <w:sz w:val="18"/>
                <w:szCs w:val="18"/>
              </w:rPr>
            </w:pPr>
            <w:r w:rsidRPr="00232982">
              <w:rPr>
                <w:color w:val="000000"/>
                <w:sz w:val="18"/>
                <w:szCs w:val="18"/>
              </w:rPr>
              <w:t>1%</w:t>
            </w:r>
          </w:p>
        </w:tc>
      </w:tr>
      <w:tr w:rsidR="00C4291B" w:rsidRPr="00C4291B" w14:paraId="33B98B61" w14:textId="77777777" w:rsidTr="00232982">
        <w:trPr>
          <w:trHeight w:val="300"/>
        </w:trPr>
        <w:tc>
          <w:tcPr>
            <w:tcW w:w="2202" w:type="pct"/>
            <w:shd w:val="clear" w:color="auto" w:fill="C2CAF4" w:themeFill="text2" w:themeFillTint="33"/>
            <w:noWrap/>
            <w:vAlign w:val="center"/>
          </w:tcPr>
          <w:p w14:paraId="6A57A2CC" w14:textId="77777777" w:rsidR="00C4291B" w:rsidRPr="00C4291B" w:rsidRDefault="00C4291B" w:rsidP="00CB1201">
            <w:pPr>
              <w:spacing w:after="0"/>
              <w:jc w:val="right"/>
              <w:rPr>
                <w:i/>
                <w:color w:val="000000"/>
                <w:sz w:val="16"/>
                <w:szCs w:val="18"/>
              </w:rPr>
            </w:pPr>
            <w:r w:rsidRPr="00C4291B">
              <w:rPr>
                <w:i/>
                <w:color w:val="000000"/>
                <w:sz w:val="16"/>
                <w:szCs w:val="18"/>
              </w:rPr>
              <w:t>Sample size</w:t>
            </w:r>
          </w:p>
        </w:tc>
        <w:tc>
          <w:tcPr>
            <w:tcW w:w="933" w:type="pct"/>
            <w:noWrap/>
            <w:vAlign w:val="center"/>
          </w:tcPr>
          <w:p w14:paraId="3F0D6738" w14:textId="77777777" w:rsidR="00C4291B" w:rsidRPr="00C4291B" w:rsidRDefault="00C4291B" w:rsidP="00232982">
            <w:pPr>
              <w:spacing w:after="0"/>
              <w:jc w:val="center"/>
              <w:rPr>
                <w:i/>
                <w:color w:val="000000"/>
                <w:sz w:val="16"/>
                <w:szCs w:val="18"/>
              </w:rPr>
            </w:pPr>
            <w:r w:rsidRPr="00C4291B">
              <w:rPr>
                <w:i/>
                <w:color w:val="000000"/>
                <w:sz w:val="16"/>
                <w:szCs w:val="18"/>
              </w:rPr>
              <w:t>452</w:t>
            </w:r>
          </w:p>
        </w:tc>
        <w:tc>
          <w:tcPr>
            <w:tcW w:w="933" w:type="pct"/>
            <w:noWrap/>
            <w:vAlign w:val="center"/>
          </w:tcPr>
          <w:p w14:paraId="003D9388" w14:textId="77777777" w:rsidR="00C4291B" w:rsidRPr="00C4291B" w:rsidRDefault="00C4291B" w:rsidP="00232982">
            <w:pPr>
              <w:spacing w:after="0"/>
              <w:jc w:val="center"/>
              <w:rPr>
                <w:i/>
                <w:color w:val="000000"/>
                <w:sz w:val="16"/>
                <w:szCs w:val="18"/>
              </w:rPr>
            </w:pPr>
            <w:r w:rsidRPr="00C4291B">
              <w:rPr>
                <w:i/>
                <w:color w:val="000000"/>
                <w:sz w:val="16"/>
                <w:szCs w:val="18"/>
              </w:rPr>
              <w:t>453</w:t>
            </w:r>
          </w:p>
        </w:tc>
        <w:tc>
          <w:tcPr>
            <w:tcW w:w="932" w:type="pct"/>
            <w:noWrap/>
            <w:vAlign w:val="center"/>
          </w:tcPr>
          <w:p w14:paraId="5551871F" w14:textId="77777777" w:rsidR="00C4291B" w:rsidRPr="00C4291B" w:rsidRDefault="00C4291B" w:rsidP="00232982">
            <w:pPr>
              <w:spacing w:after="0"/>
              <w:jc w:val="center"/>
              <w:rPr>
                <w:i/>
                <w:color w:val="000000"/>
                <w:sz w:val="16"/>
                <w:szCs w:val="18"/>
              </w:rPr>
            </w:pPr>
            <w:r w:rsidRPr="00C4291B">
              <w:rPr>
                <w:i/>
                <w:color w:val="000000"/>
                <w:sz w:val="16"/>
                <w:szCs w:val="18"/>
              </w:rPr>
              <w:t>688</w:t>
            </w:r>
          </w:p>
        </w:tc>
      </w:tr>
    </w:tbl>
    <w:p w14:paraId="7024C54D" w14:textId="77777777" w:rsidR="00451E78" w:rsidRPr="009B0598" w:rsidRDefault="00EA2027" w:rsidP="00843C73">
      <w:pPr>
        <w:spacing w:before="120" w:after="0"/>
        <w:jc w:val="left"/>
        <w:rPr>
          <w:rFonts w:cs="Arial"/>
          <w:b/>
          <w:sz w:val="16"/>
          <w:szCs w:val="16"/>
        </w:rPr>
      </w:pPr>
      <w:r w:rsidRPr="009B0598">
        <w:rPr>
          <w:rFonts w:cs="Arial"/>
          <w:b/>
          <w:sz w:val="16"/>
          <w:szCs w:val="16"/>
        </w:rPr>
        <w:t xml:space="preserve">QF6. </w:t>
      </w:r>
      <w:r w:rsidR="009B0598" w:rsidRPr="009B0598">
        <w:rPr>
          <w:rFonts w:cs="Arial"/>
          <w:sz w:val="16"/>
          <w:szCs w:val="16"/>
        </w:rPr>
        <w:t xml:space="preserve">Do you agree or disagree that Government regulation is needed for the </w:t>
      </w:r>
      <w:r w:rsidR="008C5CA2">
        <w:rPr>
          <w:rFonts w:cs="Arial"/>
          <w:sz w:val="16"/>
          <w:szCs w:val="16"/>
        </w:rPr>
        <w:t xml:space="preserve">orientation </w:t>
      </w:r>
      <w:r w:rsidR="009B0598" w:rsidRPr="009B0598">
        <w:rPr>
          <w:rFonts w:cs="Arial"/>
          <w:sz w:val="16"/>
          <w:szCs w:val="16"/>
        </w:rPr>
        <w:t>and position of the measurement mark?</w:t>
      </w:r>
    </w:p>
    <w:p w14:paraId="4DB21C99" w14:textId="77777777" w:rsidR="00EA2027" w:rsidRPr="00F2030E" w:rsidRDefault="00EA2027" w:rsidP="00EA2027">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Statistically significant differences between</w:t>
      </w:r>
      <w:r>
        <w:rPr>
          <w:rFonts w:ascii="Calibri" w:eastAsia="Times New Roman" w:hAnsi="Calibri"/>
          <w:color w:val="000000"/>
          <w:sz w:val="16"/>
          <w:szCs w:val="16"/>
        </w:rPr>
        <w:t xml:space="preserve"> age groups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B and C</w:t>
      </w:r>
    </w:p>
    <w:p w14:paraId="44FFFCB6" w14:textId="77777777" w:rsidR="00EA2027" w:rsidRPr="00F73A5B" w:rsidRDefault="00EA2027" w:rsidP="00EA2027">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2B8EB7DF" w14:textId="77777777" w:rsidR="00451E78" w:rsidRPr="00843C73" w:rsidRDefault="00451E78" w:rsidP="00451E78">
      <w:pPr>
        <w:rPr>
          <w:sz w:val="10"/>
        </w:rPr>
      </w:pPr>
    </w:p>
    <w:p w14:paraId="1D30B31E" w14:textId="77777777" w:rsidR="00451E78" w:rsidRPr="00232982" w:rsidRDefault="00EA2027" w:rsidP="00232982">
      <w:pPr>
        <w:spacing w:before="240"/>
        <w:jc w:val="left"/>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43</w:t>
      </w:r>
      <w:r w:rsidRPr="00F17D62">
        <w:rPr>
          <w:b/>
          <w:sz w:val="23"/>
          <w:szCs w:val="23"/>
        </w:rPr>
        <w:fldChar w:fldCharType="end"/>
      </w:r>
      <w:r w:rsidRPr="00F17D62">
        <w:rPr>
          <w:b/>
          <w:sz w:val="23"/>
          <w:szCs w:val="23"/>
        </w:rPr>
        <w:t xml:space="preserve">: </w:t>
      </w:r>
      <w:r w:rsidR="00451E78" w:rsidRPr="00232982">
        <w:rPr>
          <w:b/>
          <w:sz w:val="23"/>
          <w:szCs w:val="23"/>
        </w:rPr>
        <w:t xml:space="preserve">Agreement that the </w:t>
      </w:r>
      <w:r w:rsidR="008C5CA2">
        <w:rPr>
          <w:b/>
          <w:sz w:val="23"/>
          <w:szCs w:val="23"/>
        </w:rPr>
        <w:t xml:space="preserve">orientation </w:t>
      </w:r>
      <w:r w:rsidR="00451E78" w:rsidRPr="00232982">
        <w:rPr>
          <w:b/>
          <w:sz w:val="23"/>
          <w:szCs w:val="23"/>
        </w:rPr>
        <w:t xml:space="preserve">and </w:t>
      </w:r>
      <w:r w:rsidR="008C5CA2">
        <w:rPr>
          <w:b/>
          <w:sz w:val="23"/>
          <w:szCs w:val="23"/>
        </w:rPr>
        <w:t>location</w:t>
      </w:r>
      <w:r w:rsidR="00451E78" w:rsidRPr="00232982">
        <w:rPr>
          <w:b/>
          <w:sz w:val="23"/>
          <w:szCs w:val="23"/>
        </w:rPr>
        <w:t xml:space="preserve"> of the </w:t>
      </w:r>
      <w:r w:rsidR="00762EB7">
        <w:rPr>
          <w:b/>
          <w:sz w:val="23"/>
          <w:szCs w:val="23"/>
        </w:rPr>
        <w:t xml:space="preserve">measurement marking </w:t>
      </w:r>
      <w:r w:rsidR="00451E78" w:rsidRPr="00232982">
        <w:rPr>
          <w:b/>
          <w:sz w:val="23"/>
          <w:szCs w:val="23"/>
        </w:rPr>
        <w:t xml:space="preserve">requires Government regulation, by </w:t>
      </w:r>
      <w:r w:rsidR="00E2561A">
        <w:rPr>
          <w:b/>
          <w:sz w:val="23"/>
          <w:szCs w:val="23"/>
        </w:rPr>
        <w:t xml:space="preserve">product </w:t>
      </w:r>
      <w:r w:rsidR="00451E78" w:rsidRPr="00232982">
        <w:rPr>
          <w:b/>
          <w:sz w:val="23"/>
          <w:szCs w:val="23"/>
        </w:rPr>
        <w:t>label information usage</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4D3D9A7B" w14:textId="77777777" w:rsidTr="00E86A2D">
        <w:trPr>
          <w:trHeight w:val="737"/>
        </w:trPr>
        <w:tc>
          <w:tcPr>
            <w:tcW w:w="2198" w:type="pct"/>
            <w:shd w:val="clear" w:color="auto" w:fill="C2CAF4" w:themeFill="text2" w:themeFillTint="33"/>
            <w:vAlign w:val="center"/>
            <w:hideMark/>
          </w:tcPr>
          <w:p w14:paraId="705435DA"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69A2CF9F" w14:textId="77777777" w:rsidR="00E2561A" w:rsidRPr="00BB0871" w:rsidRDefault="00E2561A" w:rsidP="00E2561A">
            <w:pPr>
              <w:spacing w:after="0"/>
              <w:jc w:val="center"/>
              <w:rPr>
                <w:color w:val="000000"/>
                <w:sz w:val="18"/>
                <w:szCs w:val="18"/>
              </w:rPr>
            </w:pPr>
            <w:r w:rsidRPr="00BB0871">
              <w:rPr>
                <w:color w:val="000000"/>
                <w:sz w:val="18"/>
                <w:szCs w:val="18"/>
              </w:rPr>
              <w:t>I look at information on product labels for every / most / some products</w:t>
            </w:r>
          </w:p>
          <w:p w14:paraId="26040877"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03C580D2" w14:textId="77777777" w:rsidR="00E2561A" w:rsidRPr="00BB0871" w:rsidRDefault="00E2561A" w:rsidP="00E2561A">
            <w:pPr>
              <w:spacing w:after="0"/>
              <w:jc w:val="center"/>
              <w:rPr>
                <w:color w:val="000000"/>
                <w:sz w:val="18"/>
                <w:szCs w:val="18"/>
              </w:rPr>
            </w:pPr>
            <w:r w:rsidRPr="00BB0871">
              <w:rPr>
                <w:color w:val="000000"/>
                <w:sz w:val="18"/>
                <w:szCs w:val="18"/>
              </w:rPr>
              <w:t>I look at information on product labels rarely / Only the first time I buy something / Never / Unsure</w:t>
            </w:r>
          </w:p>
          <w:p w14:paraId="4AEBA59F" w14:textId="77777777" w:rsidR="00E2561A" w:rsidRPr="004A6B97" w:rsidRDefault="00E2561A" w:rsidP="00E2561A">
            <w:pPr>
              <w:spacing w:after="0"/>
              <w:jc w:val="center"/>
              <w:rPr>
                <w:color w:val="000000"/>
                <w:sz w:val="18"/>
                <w:szCs w:val="18"/>
              </w:rPr>
            </w:pPr>
            <w:r w:rsidRPr="00BB0871">
              <w:rPr>
                <w:color w:val="000000"/>
                <w:sz w:val="18"/>
                <w:szCs w:val="18"/>
              </w:rPr>
              <w:t>B</w:t>
            </w:r>
          </w:p>
        </w:tc>
      </w:tr>
      <w:tr w:rsidR="00CB1201" w14:paraId="1E247B22" w14:textId="77777777" w:rsidTr="00232982">
        <w:trPr>
          <w:trHeight w:val="300"/>
        </w:trPr>
        <w:tc>
          <w:tcPr>
            <w:tcW w:w="2198" w:type="pct"/>
            <w:shd w:val="clear" w:color="auto" w:fill="C2CAF4" w:themeFill="text2" w:themeFillTint="33"/>
            <w:noWrap/>
            <w:vAlign w:val="center"/>
            <w:hideMark/>
          </w:tcPr>
          <w:p w14:paraId="4F5C32BB" w14:textId="77777777" w:rsidR="00CB1201" w:rsidRPr="004A6B97" w:rsidRDefault="00CB1201" w:rsidP="00E86A2D">
            <w:pPr>
              <w:spacing w:after="0"/>
              <w:jc w:val="right"/>
              <w:rPr>
                <w:color w:val="000000"/>
                <w:sz w:val="18"/>
                <w:szCs w:val="18"/>
              </w:rPr>
            </w:pPr>
            <w:r>
              <w:rPr>
                <w:color w:val="000000"/>
                <w:sz w:val="18"/>
                <w:szCs w:val="18"/>
              </w:rPr>
              <w:t>Agree + Strongly agree</w:t>
            </w:r>
          </w:p>
        </w:tc>
        <w:tc>
          <w:tcPr>
            <w:tcW w:w="1401" w:type="pct"/>
            <w:noWrap/>
            <w:vAlign w:val="center"/>
          </w:tcPr>
          <w:p w14:paraId="1F1305CE" w14:textId="77777777" w:rsidR="00CB1201" w:rsidRPr="004A6B97" w:rsidRDefault="00CB1201" w:rsidP="00232982">
            <w:pPr>
              <w:spacing w:after="0"/>
              <w:jc w:val="center"/>
              <w:rPr>
                <w:color w:val="000000"/>
                <w:sz w:val="18"/>
                <w:szCs w:val="18"/>
              </w:rPr>
            </w:pPr>
            <w:r w:rsidRPr="00232982">
              <w:rPr>
                <w:color w:val="000000"/>
                <w:sz w:val="18"/>
                <w:szCs w:val="18"/>
              </w:rPr>
              <w:t>74%B</w:t>
            </w:r>
          </w:p>
        </w:tc>
        <w:tc>
          <w:tcPr>
            <w:tcW w:w="1401" w:type="pct"/>
            <w:noWrap/>
            <w:vAlign w:val="center"/>
          </w:tcPr>
          <w:p w14:paraId="37D26975" w14:textId="77777777" w:rsidR="00CB1201" w:rsidRPr="004A6B97" w:rsidRDefault="00CB1201" w:rsidP="00232982">
            <w:pPr>
              <w:spacing w:after="0"/>
              <w:jc w:val="center"/>
              <w:rPr>
                <w:color w:val="000000"/>
                <w:sz w:val="18"/>
                <w:szCs w:val="18"/>
              </w:rPr>
            </w:pPr>
            <w:r w:rsidRPr="00232982">
              <w:rPr>
                <w:color w:val="000000"/>
                <w:sz w:val="18"/>
                <w:szCs w:val="18"/>
              </w:rPr>
              <w:t>48%</w:t>
            </w:r>
          </w:p>
        </w:tc>
      </w:tr>
      <w:tr w:rsidR="00CB1201" w14:paraId="0D37D437" w14:textId="77777777" w:rsidTr="00232982">
        <w:trPr>
          <w:trHeight w:val="300"/>
        </w:trPr>
        <w:tc>
          <w:tcPr>
            <w:tcW w:w="2198" w:type="pct"/>
            <w:shd w:val="clear" w:color="auto" w:fill="C2CAF4" w:themeFill="text2" w:themeFillTint="33"/>
            <w:noWrap/>
            <w:vAlign w:val="center"/>
            <w:hideMark/>
          </w:tcPr>
          <w:p w14:paraId="789481B8" w14:textId="77777777" w:rsidR="00CB1201" w:rsidRPr="004A6B97" w:rsidRDefault="00CB1201" w:rsidP="00E86A2D">
            <w:pPr>
              <w:spacing w:after="0"/>
              <w:jc w:val="right"/>
              <w:rPr>
                <w:color w:val="000000"/>
                <w:sz w:val="18"/>
                <w:szCs w:val="18"/>
              </w:rPr>
            </w:pPr>
            <w:r>
              <w:rPr>
                <w:color w:val="000000"/>
                <w:sz w:val="18"/>
                <w:szCs w:val="18"/>
              </w:rPr>
              <w:t>Neither agree nor disagree</w:t>
            </w:r>
          </w:p>
        </w:tc>
        <w:tc>
          <w:tcPr>
            <w:tcW w:w="1401" w:type="pct"/>
            <w:noWrap/>
            <w:vAlign w:val="center"/>
          </w:tcPr>
          <w:p w14:paraId="74415CC9" w14:textId="77777777" w:rsidR="00CB1201" w:rsidRPr="004A6B97" w:rsidRDefault="00CB1201" w:rsidP="00232982">
            <w:pPr>
              <w:spacing w:after="0"/>
              <w:jc w:val="center"/>
              <w:rPr>
                <w:color w:val="000000"/>
                <w:sz w:val="18"/>
                <w:szCs w:val="18"/>
              </w:rPr>
            </w:pPr>
            <w:r w:rsidRPr="00232982">
              <w:rPr>
                <w:color w:val="000000"/>
                <w:sz w:val="18"/>
                <w:szCs w:val="18"/>
              </w:rPr>
              <w:t>20%</w:t>
            </w:r>
          </w:p>
        </w:tc>
        <w:tc>
          <w:tcPr>
            <w:tcW w:w="1401" w:type="pct"/>
            <w:noWrap/>
            <w:vAlign w:val="center"/>
          </w:tcPr>
          <w:p w14:paraId="0A918F6C" w14:textId="77777777" w:rsidR="00CB1201" w:rsidRPr="004A6B97" w:rsidRDefault="00CB1201" w:rsidP="00232982">
            <w:pPr>
              <w:spacing w:after="0"/>
              <w:jc w:val="center"/>
              <w:rPr>
                <w:color w:val="000000"/>
                <w:sz w:val="18"/>
                <w:szCs w:val="18"/>
              </w:rPr>
            </w:pPr>
            <w:r w:rsidRPr="00232982">
              <w:rPr>
                <w:color w:val="000000"/>
                <w:sz w:val="18"/>
                <w:szCs w:val="18"/>
              </w:rPr>
              <w:t>37%A</w:t>
            </w:r>
          </w:p>
        </w:tc>
      </w:tr>
      <w:tr w:rsidR="00CB1201" w14:paraId="7F152EE6" w14:textId="77777777" w:rsidTr="00232982">
        <w:trPr>
          <w:trHeight w:val="300"/>
        </w:trPr>
        <w:tc>
          <w:tcPr>
            <w:tcW w:w="2198" w:type="pct"/>
            <w:shd w:val="clear" w:color="auto" w:fill="C2CAF4" w:themeFill="text2" w:themeFillTint="33"/>
            <w:noWrap/>
            <w:vAlign w:val="center"/>
            <w:hideMark/>
          </w:tcPr>
          <w:p w14:paraId="31D4FB60" w14:textId="77777777" w:rsidR="00CB1201" w:rsidRPr="004A6B97" w:rsidRDefault="00CB1201" w:rsidP="00E86A2D">
            <w:pPr>
              <w:spacing w:after="0"/>
              <w:jc w:val="right"/>
              <w:rPr>
                <w:color w:val="000000"/>
                <w:sz w:val="18"/>
                <w:szCs w:val="18"/>
              </w:rPr>
            </w:pPr>
            <w:r>
              <w:rPr>
                <w:color w:val="000000"/>
                <w:sz w:val="18"/>
                <w:szCs w:val="18"/>
              </w:rPr>
              <w:t>Disagree + Strongly disagree</w:t>
            </w:r>
          </w:p>
        </w:tc>
        <w:tc>
          <w:tcPr>
            <w:tcW w:w="1401" w:type="pct"/>
            <w:noWrap/>
            <w:vAlign w:val="center"/>
          </w:tcPr>
          <w:p w14:paraId="52BC70F5" w14:textId="77777777" w:rsidR="00CB1201" w:rsidRPr="004A6B97" w:rsidRDefault="00CB1201" w:rsidP="00232982">
            <w:pPr>
              <w:spacing w:after="0"/>
              <w:jc w:val="center"/>
              <w:rPr>
                <w:color w:val="000000"/>
                <w:sz w:val="18"/>
                <w:szCs w:val="18"/>
              </w:rPr>
            </w:pPr>
            <w:r w:rsidRPr="00232982">
              <w:rPr>
                <w:color w:val="000000"/>
                <w:sz w:val="18"/>
                <w:szCs w:val="18"/>
              </w:rPr>
              <w:t>4%</w:t>
            </w:r>
          </w:p>
        </w:tc>
        <w:tc>
          <w:tcPr>
            <w:tcW w:w="1401" w:type="pct"/>
            <w:noWrap/>
            <w:vAlign w:val="center"/>
          </w:tcPr>
          <w:p w14:paraId="2246541A" w14:textId="77777777" w:rsidR="00CB1201" w:rsidRPr="004A6B97" w:rsidRDefault="00CB1201" w:rsidP="00232982">
            <w:pPr>
              <w:spacing w:after="0"/>
              <w:jc w:val="center"/>
              <w:rPr>
                <w:color w:val="000000"/>
                <w:sz w:val="18"/>
                <w:szCs w:val="18"/>
              </w:rPr>
            </w:pPr>
            <w:r w:rsidRPr="00232982">
              <w:rPr>
                <w:color w:val="000000"/>
                <w:sz w:val="18"/>
                <w:szCs w:val="18"/>
              </w:rPr>
              <w:t>11%A</w:t>
            </w:r>
          </w:p>
        </w:tc>
      </w:tr>
      <w:tr w:rsidR="00CB1201" w14:paraId="260A9BB6" w14:textId="77777777" w:rsidTr="00232982">
        <w:trPr>
          <w:trHeight w:val="300"/>
        </w:trPr>
        <w:tc>
          <w:tcPr>
            <w:tcW w:w="2198" w:type="pct"/>
            <w:shd w:val="clear" w:color="auto" w:fill="C2CAF4" w:themeFill="text2" w:themeFillTint="33"/>
            <w:noWrap/>
            <w:vAlign w:val="center"/>
            <w:hideMark/>
          </w:tcPr>
          <w:p w14:paraId="6AB53C5E" w14:textId="77777777" w:rsidR="00CB1201" w:rsidRPr="004A6B97" w:rsidRDefault="00CB1201" w:rsidP="00E86A2D">
            <w:pPr>
              <w:spacing w:after="0"/>
              <w:jc w:val="right"/>
              <w:rPr>
                <w:color w:val="000000"/>
                <w:sz w:val="18"/>
                <w:szCs w:val="18"/>
              </w:rPr>
            </w:pPr>
            <w:r>
              <w:rPr>
                <w:color w:val="000000"/>
                <w:sz w:val="18"/>
                <w:szCs w:val="18"/>
              </w:rPr>
              <w:t>Unsure</w:t>
            </w:r>
          </w:p>
        </w:tc>
        <w:tc>
          <w:tcPr>
            <w:tcW w:w="1401" w:type="pct"/>
            <w:noWrap/>
            <w:vAlign w:val="center"/>
          </w:tcPr>
          <w:p w14:paraId="45D9C414" w14:textId="77777777" w:rsidR="00CB1201" w:rsidRPr="004A6B97" w:rsidRDefault="00CB1201" w:rsidP="00232982">
            <w:pPr>
              <w:spacing w:after="0"/>
              <w:jc w:val="center"/>
              <w:rPr>
                <w:color w:val="000000"/>
                <w:sz w:val="18"/>
                <w:szCs w:val="18"/>
              </w:rPr>
            </w:pPr>
            <w:r w:rsidRPr="00232982">
              <w:rPr>
                <w:color w:val="000000"/>
                <w:sz w:val="18"/>
                <w:szCs w:val="18"/>
              </w:rPr>
              <w:t>3%</w:t>
            </w:r>
          </w:p>
        </w:tc>
        <w:tc>
          <w:tcPr>
            <w:tcW w:w="1401" w:type="pct"/>
            <w:noWrap/>
            <w:vAlign w:val="center"/>
          </w:tcPr>
          <w:p w14:paraId="4E441C9D" w14:textId="77777777" w:rsidR="00CB1201" w:rsidRPr="004A6B97" w:rsidRDefault="00CB1201" w:rsidP="00232982">
            <w:pPr>
              <w:spacing w:after="0"/>
              <w:jc w:val="center"/>
              <w:rPr>
                <w:color w:val="000000"/>
                <w:sz w:val="18"/>
                <w:szCs w:val="18"/>
              </w:rPr>
            </w:pPr>
            <w:r w:rsidRPr="00232982">
              <w:rPr>
                <w:color w:val="000000"/>
                <w:sz w:val="18"/>
                <w:szCs w:val="18"/>
              </w:rPr>
              <w:t>5%</w:t>
            </w:r>
          </w:p>
        </w:tc>
      </w:tr>
      <w:tr w:rsidR="00C4291B" w:rsidRPr="00C4291B" w14:paraId="1A061280" w14:textId="77777777" w:rsidTr="00232982">
        <w:trPr>
          <w:trHeight w:val="300"/>
        </w:trPr>
        <w:tc>
          <w:tcPr>
            <w:tcW w:w="2198" w:type="pct"/>
            <w:shd w:val="clear" w:color="auto" w:fill="C2CAF4" w:themeFill="text2" w:themeFillTint="33"/>
            <w:noWrap/>
            <w:vAlign w:val="center"/>
          </w:tcPr>
          <w:p w14:paraId="00046572" w14:textId="77777777" w:rsidR="00C4291B" w:rsidRPr="00C4291B" w:rsidRDefault="00C4291B" w:rsidP="00E86A2D">
            <w:pPr>
              <w:spacing w:after="0"/>
              <w:jc w:val="right"/>
              <w:rPr>
                <w:i/>
                <w:color w:val="000000"/>
                <w:sz w:val="16"/>
                <w:szCs w:val="18"/>
              </w:rPr>
            </w:pPr>
            <w:r w:rsidRPr="00C4291B">
              <w:rPr>
                <w:i/>
                <w:color w:val="000000"/>
                <w:sz w:val="16"/>
                <w:szCs w:val="18"/>
              </w:rPr>
              <w:t>Sample size</w:t>
            </w:r>
          </w:p>
        </w:tc>
        <w:tc>
          <w:tcPr>
            <w:tcW w:w="1401" w:type="pct"/>
            <w:noWrap/>
            <w:vAlign w:val="center"/>
          </w:tcPr>
          <w:p w14:paraId="43B46F1A" w14:textId="77777777" w:rsidR="00C4291B" w:rsidRPr="00C4291B" w:rsidRDefault="00C4291B" w:rsidP="00232982">
            <w:pPr>
              <w:spacing w:after="0"/>
              <w:jc w:val="center"/>
              <w:rPr>
                <w:i/>
                <w:color w:val="000000"/>
                <w:sz w:val="16"/>
                <w:szCs w:val="18"/>
              </w:rPr>
            </w:pPr>
            <w:r w:rsidRPr="00C4291B">
              <w:rPr>
                <w:i/>
                <w:color w:val="000000"/>
                <w:sz w:val="16"/>
                <w:szCs w:val="18"/>
              </w:rPr>
              <w:t>1242</w:t>
            </w:r>
          </w:p>
        </w:tc>
        <w:tc>
          <w:tcPr>
            <w:tcW w:w="1401" w:type="pct"/>
            <w:noWrap/>
            <w:vAlign w:val="center"/>
          </w:tcPr>
          <w:p w14:paraId="7C17041F" w14:textId="77777777" w:rsidR="00C4291B" w:rsidRPr="00C4291B" w:rsidRDefault="00C4291B" w:rsidP="00232982">
            <w:pPr>
              <w:spacing w:after="0"/>
              <w:jc w:val="center"/>
              <w:rPr>
                <w:i/>
                <w:color w:val="000000"/>
                <w:sz w:val="16"/>
                <w:szCs w:val="18"/>
              </w:rPr>
            </w:pPr>
            <w:r w:rsidRPr="00C4291B">
              <w:rPr>
                <w:i/>
                <w:color w:val="000000"/>
                <w:sz w:val="16"/>
                <w:szCs w:val="18"/>
              </w:rPr>
              <w:t>351</w:t>
            </w:r>
          </w:p>
        </w:tc>
      </w:tr>
    </w:tbl>
    <w:p w14:paraId="76006814" w14:textId="77777777" w:rsidR="00232982" w:rsidRPr="009B0598" w:rsidRDefault="00232982" w:rsidP="00843C73">
      <w:pPr>
        <w:spacing w:before="120" w:after="0"/>
        <w:jc w:val="left"/>
        <w:rPr>
          <w:rFonts w:cs="Arial"/>
          <w:b/>
          <w:sz w:val="16"/>
          <w:szCs w:val="16"/>
        </w:rPr>
      </w:pPr>
      <w:r w:rsidRPr="009B0598">
        <w:rPr>
          <w:rFonts w:cs="Arial"/>
          <w:b/>
          <w:sz w:val="16"/>
          <w:szCs w:val="16"/>
        </w:rPr>
        <w:t xml:space="preserve">QF6. </w:t>
      </w:r>
      <w:r w:rsidRPr="009B0598">
        <w:rPr>
          <w:rFonts w:cs="Arial"/>
          <w:sz w:val="16"/>
          <w:szCs w:val="16"/>
        </w:rPr>
        <w:t xml:space="preserve">Do you agree or disagree that Government regulation is needed for the </w:t>
      </w:r>
      <w:r w:rsidR="008C5CA2">
        <w:rPr>
          <w:rFonts w:cs="Arial"/>
          <w:sz w:val="16"/>
          <w:szCs w:val="16"/>
        </w:rPr>
        <w:t xml:space="preserve">orientation </w:t>
      </w:r>
      <w:r w:rsidRPr="009B0598">
        <w:rPr>
          <w:rFonts w:cs="Arial"/>
          <w:sz w:val="16"/>
          <w:szCs w:val="16"/>
        </w:rPr>
        <w:t>and position of the measurement mark?</w:t>
      </w:r>
    </w:p>
    <w:p w14:paraId="08A5AE39" w14:textId="77777777" w:rsidR="00EA2027" w:rsidRPr="00F2030E" w:rsidRDefault="00EA2027" w:rsidP="00232982">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labels for every/most/some products and those look at labels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571963FF" w14:textId="77777777" w:rsidR="00EA2027" w:rsidRPr="0060590D" w:rsidRDefault="00EA2027" w:rsidP="00EA2027">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041E1CAF" w14:textId="77777777" w:rsidR="00451E78" w:rsidRPr="00843C73" w:rsidRDefault="00451E78" w:rsidP="00451E78">
      <w:pPr>
        <w:rPr>
          <w:sz w:val="10"/>
        </w:rPr>
      </w:pPr>
    </w:p>
    <w:p w14:paraId="123F2065" w14:textId="77777777" w:rsidR="00451E78" w:rsidRPr="00232982" w:rsidRDefault="00EA2027" w:rsidP="00232982">
      <w:pPr>
        <w:spacing w:before="240"/>
        <w:jc w:val="left"/>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44</w:t>
      </w:r>
      <w:r w:rsidRPr="00F17D62">
        <w:rPr>
          <w:b/>
          <w:sz w:val="23"/>
          <w:szCs w:val="23"/>
        </w:rPr>
        <w:fldChar w:fldCharType="end"/>
      </w:r>
      <w:r w:rsidRPr="00F17D62">
        <w:rPr>
          <w:b/>
          <w:sz w:val="23"/>
          <w:szCs w:val="23"/>
        </w:rPr>
        <w:t xml:space="preserve">: </w:t>
      </w:r>
      <w:r w:rsidR="00451E78" w:rsidRPr="00232982">
        <w:rPr>
          <w:b/>
          <w:sz w:val="23"/>
          <w:szCs w:val="23"/>
        </w:rPr>
        <w:t xml:space="preserve">Agreement that the </w:t>
      </w:r>
      <w:r w:rsidR="008C5CA2">
        <w:rPr>
          <w:b/>
          <w:sz w:val="23"/>
          <w:szCs w:val="23"/>
        </w:rPr>
        <w:t xml:space="preserve">orientation </w:t>
      </w:r>
      <w:r w:rsidR="00451E78" w:rsidRPr="00232982">
        <w:rPr>
          <w:b/>
          <w:sz w:val="23"/>
          <w:szCs w:val="23"/>
        </w:rPr>
        <w:t xml:space="preserve">and </w:t>
      </w:r>
      <w:r w:rsidR="008C5CA2">
        <w:rPr>
          <w:b/>
          <w:sz w:val="23"/>
          <w:szCs w:val="23"/>
        </w:rPr>
        <w:t>location</w:t>
      </w:r>
      <w:r w:rsidR="00451E78" w:rsidRPr="00232982">
        <w:rPr>
          <w:b/>
          <w:sz w:val="23"/>
          <w:szCs w:val="23"/>
        </w:rPr>
        <w:t xml:space="preserve"> of the </w:t>
      </w:r>
      <w:r w:rsidR="00762EB7">
        <w:rPr>
          <w:b/>
          <w:sz w:val="23"/>
          <w:szCs w:val="23"/>
        </w:rPr>
        <w:t xml:space="preserve">measurement marking </w:t>
      </w:r>
      <w:r w:rsidR="00451E78" w:rsidRPr="00232982">
        <w:rPr>
          <w:b/>
          <w:sz w:val="23"/>
          <w:szCs w:val="23"/>
        </w:rPr>
        <w:t>requires Government regulation, by shelf information usage</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3609B0A8" w14:textId="77777777" w:rsidTr="00E86A2D">
        <w:trPr>
          <w:trHeight w:val="737"/>
        </w:trPr>
        <w:tc>
          <w:tcPr>
            <w:tcW w:w="2198" w:type="pct"/>
            <w:shd w:val="clear" w:color="auto" w:fill="C2CAF4" w:themeFill="text2" w:themeFillTint="33"/>
            <w:vAlign w:val="center"/>
            <w:hideMark/>
          </w:tcPr>
          <w:p w14:paraId="1ACA8CB9"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67855A5D" w14:textId="77777777" w:rsidR="00E2561A" w:rsidRPr="00BB0871" w:rsidRDefault="00E2561A" w:rsidP="00E2561A">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for every / most / some products</w:t>
            </w:r>
          </w:p>
          <w:p w14:paraId="01E894BB"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529E6F79" w14:textId="77777777" w:rsidR="00E2561A" w:rsidRPr="00BB0871" w:rsidRDefault="00E2561A" w:rsidP="00E2561A">
            <w:pPr>
              <w:spacing w:after="0"/>
              <w:jc w:val="center"/>
              <w:rPr>
                <w:color w:val="000000"/>
                <w:sz w:val="18"/>
                <w:szCs w:val="18"/>
              </w:rPr>
            </w:pPr>
            <w:r w:rsidRPr="00BB0871">
              <w:rPr>
                <w:color w:val="000000"/>
                <w:sz w:val="18"/>
                <w:szCs w:val="18"/>
              </w:rPr>
              <w:t xml:space="preserve">I look at information on product </w:t>
            </w:r>
            <w:r>
              <w:rPr>
                <w:color w:val="000000"/>
                <w:sz w:val="18"/>
                <w:szCs w:val="18"/>
              </w:rPr>
              <w:t>shelves</w:t>
            </w:r>
            <w:r w:rsidRPr="00BB0871">
              <w:rPr>
                <w:color w:val="000000"/>
                <w:sz w:val="18"/>
                <w:szCs w:val="18"/>
              </w:rPr>
              <w:t xml:space="preserve"> rarely / Only the first time I buy something / Never / Unsure</w:t>
            </w:r>
          </w:p>
          <w:p w14:paraId="23274EE0" w14:textId="77777777" w:rsidR="00E2561A" w:rsidRPr="004A6B97" w:rsidRDefault="00E2561A" w:rsidP="00E2561A">
            <w:pPr>
              <w:spacing w:after="0"/>
              <w:jc w:val="center"/>
              <w:rPr>
                <w:color w:val="000000"/>
                <w:sz w:val="18"/>
                <w:szCs w:val="18"/>
              </w:rPr>
            </w:pPr>
            <w:r w:rsidRPr="00BB0871">
              <w:rPr>
                <w:color w:val="000000"/>
                <w:sz w:val="18"/>
                <w:szCs w:val="18"/>
              </w:rPr>
              <w:t>B</w:t>
            </w:r>
          </w:p>
        </w:tc>
      </w:tr>
      <w:tr w:rsidR="00E2561A" w14:paraId="5C8E4120" w14:textId="77777777" w:rsidTr="00232982">
        <w:trPr>
          <w:trHeight w:val="300"/>
        </w:trPr>
        <w:tc>
          <w:tcPr>
            <w:tcW w:w="2198" w:type="pct"/>
            <w:shd w:val="clear" w:color="auto" w:fill="C2CAF4" w:themeFill="text2" w:themeFillTint="33"/>
            <w:noWrap/>
            <w:vAlign w:val="center"/>
            <w:hideMark/>
          </w:tcPr>
          <w:p w14:paraId="2CCAE93C" w14:textId="77777777" w:rsidR="00E2561A" w:rsidRPr="004A6B97" w:rsidRDefault="00E2561A" w:rsidP="00E2561A">
            <w:pPr>
              <w:spacing w:after="0"/>
              <w:jc w:val="right"/>
              <w:rPr>
                <w:color w:val="000000"/>
                <w:sz w:val="18"/>
                <w:szCs w:val="18"/>
              </w:rPr>
            </w:pPr>
            <w:r>
              <w:rPr>
                <w:color w:val="000000"/>
                <w:sz w:val="18"/>
                <w:szCs w:val="18"/>
              </w:rPr>
              <w:t>Agree + Strongly agree</w:t>
            </w:r>
          </w:p>
        </w:tc>
        <w:tc>
          <w:tcPr>
            <w:tcW w:w="1401" w:type="pct"/>
            <w:noWrap/>
            <w:vAlign w:val="center"/>
          </w:tcPr>
          <w:p w14:paraId="7F627238" w14:textId="77777777" w:rsidR="00E2561A" w:rsidRPr="004A6B97" w:rsidRDefault="00E2561A" w:rsidP="00E2561A">
            <w:pPr>
              <w:spacing w:after="0"/>
              <w:jc w:val="center"/>
              <w:rPr>
                <w:color w:val="000000"/>
                <w:sz w:val="18"/>
                <w:szCs w:val="18"/>
              </w:rPr>
            </w:pPr>
            <w:r w:rsidRPr="00232982">
              <w:rPr>
                <w:color w:val="000000"/>
                <w:sz w:val="18"/>
                <w:szCs w:val="18"/>
              </w:rPr>
              <w:t>72%B</w:t>
            </w:r>
          </w:p>
        </w:tc>
        <w:tc>
          <w:tcPr>
            <w:tcW w:w="1401" w:type="pct"/>
            <w:noWrap/>
            <w:vAlign w:val="center"/>
          </w:tcPr>
          <w:p w14:paraId="7EC4BCDC" w14:textId="77777777" w:rsidR="00E2561A" w:rsidRPr="004A6B97" w:rsidRDefault="00E2561A" w:rsidP="00E2561A">
            <w:pPr>
              <w:spacing w:after="0"/>
              <w:jc w:val="center"/>
              <w:rPr>
                <w:color w:val="000000"/>
                <w:sz w:val="18"/>
                <w:szCs w:val="18"/>
              </w:rPr>
            </w:pPr>
            <w:r w:rsidRPr="00232982">
              <w:rPr>
                <w:color w:val="000000"/>
                <w:sz w:val="18"/>
                <w:szCs w:val="18"/>
              </w:rPr>
              <w:t>48%</w:t>
            </w:r>
          </w:p>
        </w:tc>
      </w:tr>
      <w:tr w:rsidR="00E2561A" w14:paraId="7C0D7643" w14:textId="77777777" w:rsidTr="00232982">
        <w:trPr>
          <w:trHeight w:val="300"/>
        </w:trPr>
        <w:tc>
          <w:tcPr>
            <w:tcW w:w="2198" w:type="pct"/>
            <w:shd w:val="clear" w:color="auto" w:fill="C2CAF4" w:themeFill="text2" w:themeFillTint="33"/>
            <w:noWrap/>
            <w:vAlign w:val="center"/>
            <w:hideMark/>
          </w:tcPr>
          <w:p w14:paraId="5865568B" w14:textId="77777777" w:rsidR="00E2561A" w:rsidRPr="004A6B97" w:rsidRDefault="00E2561A" w:rsidP="00E2561A">
            <w:pPr>
              <w:spacing w:after="0"/>
              <w:jc w:val="right"/>
              <w:rPr>
                <w:color w:val="000000"/>
                <w:sz w:val="18"/>
                <w:szCs w:val="18"/>
              </w:rPr>
            </w:pPr>
            <w:r>
              <w:rPr>
                <w:color w:val="000000"/>
                <w:sz w:val="18"/>
                <w:szCs w:val="18"/>
              </w:rPr>
              <w:t>Neither agree nor disagree</w:t>
            </w:r>
          </w:p>
        </w:tc>
        <w:tc>
          <w:tcPr>
            <w:tcW w:w="1401" w:type="pct"/>
            <w:noWrap/>
            <w:vAlign w:val="center"/>
          </w:tcPr>
          <w:p w14:paraId="42B5FE3E" w14:textId="77777777" w:rsidR="00E2561A" w:rsidRPr="004A6B97" w:rsidRDefault="00E2561A" w:rsidP="00E2561A">
            <w:pPr>
              <w:spacing w:after="0"/>
              <w:jc w:val="center"/>
              <w:rPr>
                <w:color w:val="000000"/>
                <w:sz w:val="18"/>
                <w:szCs w:val="18"/>
              </w:rPr>
            </w:pPr>
            <w:r w:rsidRPr="00232982">
              <w:rPr>
                <w:color w:val="000000"/>
                <w:sz w:val="18"/>
                <w:szCs w:val="18"/>
              </w:rPr>
              <w:t>21%</w:t>
            </w:r>
          </w:p>
        </w:tc>
        <w:tc>
          <w:tcPr>
            <w:tcW w:w="1401" w:type="pct"/>
            <w:noWrap/>
            <w:vAlign w:val="center"/>
          </w:tcPr>
          <w:p w14:paraId="5AE77201" w14:textId="77777777" w:rsidR="00E2561A" w:rsidRPr="004A6B97" w:rsidRDefault="00E2561A" w:rsidP="00E2561A">
            <w:pPr>
              <w:spacing w:after="0"/>
              <w:jc w:val="center"/>
              <w:rPr>
                <w:color w:val="000000"/>
                <w:sz w:val="18"/>
                <w:szCs w:val="18"/>
              </w:rPr>
            </w:pPr>
            <w:r w:rsidRPr="00232982">
              <w:rPr>
                <w:color w:val="000000"/>
                <w:sz w:val="18"/>
                <w:szCs w:val="18"/>
              </w:rPr>
              <w:t>36%A</w:t>
            </w:r>
          </w:p>
        </w:tc>
      </w:tr>
      <w:tr w:rsidR="00E2561A" w14:paraId="26F0CB74" w14:textId="77777777" w:rsidTr="00232982">
        <w:trPr>
          <w:trHeight w:val="300"/>
        </w:trPr>
        <w:tc>
          <w:tcPr>
            <w:tcW w:w="2198" w:type="pct"/>
            <w:shd w:val="clear" w:color="auto" w:fill="C2CAF4" w:themeFill="text2" w:themeFillTint="33"/>
            <w:noWrap/>
            <w:vAlign w:val="center"/>
            <w:hideMark/>
          </w:tcPr>
          <w:p w14:paraId="2B7EE9BE" w14:textId="77777777" w:rsidR="00E2561A" w:rsidRPr="004A6B97" w:rsidRDefault="00E2561A" w:rsidP="00E2561A">
            <w:pPr>
              <w:spacing w:after="0"/>
              <w:jc w:val="right"/>
              <w:rPr>
                <w:color w:val="000000"/>
                <w:sz w:val="18"/>
                <w:szCs w:val="18"/>
              </w:rPr>
            </w:pPr>
            <w:r>
              <w:rPr>
                <w:color w:val="000000"/>
                <w:sz w:val="18"/>
                <w:szCs w:val="18"/>
              </w:rPr>
              <w:t>Disagree + Strongly disagree</w:t>
            </w:r>
          </w:p>
        </w:tc>
        <w:tc>
          <w:tcPr>
            <w:tcW w:w="1401" w:type="pct"/>
            <w:noWrap/>
            <w:vAlign w:val="center"/>
          </w:tcPr>
          <w:p w14:paraId="3ED9EC2D" w14:textId="77777777" w:rsidR="00E2561A" w:rsidRPr="004A6B97" w:rsidRDefault="00E2561A" w:rsidP="00E2561A">
            <w:pPr>
              <w:spacing w:after="0"/>
              <w:jc w:val="center"/>
              <w:rPr>
                <w:color w:val="000000"/>
                <w:sz w:val="18"/>
                <w:szCs w:val="18"/>
              </w:rPr>
            </w:pPr>
            <w:r w:rsidRPr="00232982">
              <w:rPr>
                <w:color w:val="000000"/>
                <w:sz w:val="18"/>
                <w:szCs w:val="18"/>
              </w:rPr>
              <w:t>5%</w:t>
            </w:r>
          </w:p>
        </w:tc>
        <w:tc>
          <w:tcPr>
            <w:tcW w:w="1401" w:type="pct"/>
            <w:noWrap/>
            <w:vAlign w:val="center"/>
          </w:tcPr>
          <w:p w14:paraId="49463F22" w14:textId="77777777" w:rsidR="00E2561A" w:rsidRPr="004A6B97" w:rsidRDefault="00E2561A" w:rsidP="00E2561A">
            <w:pPr>
              <w:spacing w:after="0"/>
              <w:jc w:val="center"/>
              <w:rPr>
                <w:color w:val="000000"/>
                <w:sz w:val="18"/>
                <w:szCs w:val="18"/>
              </w:rPr>
            </w:pPr>
            <w:r w:rsidRPr="00232982">
              <w:rPr>
                <w:color w:val="000000"/>
                <w:sz w:val="18"/>
                <w:szCs w:val="18"/>
              </w:rPr>
              <w:t>11%A</w:t>
            </w:r>
          </w:p>
        </w:tc>
      </w:tr>
      <w:tr w:rsidR="00E2561A" w14:paraId="49AE949A" w14:textId="77777777" w:rsidTr="00232982">
        <w:trPr>
          <w:trHeight w:val="300"/>
        </w:trPr>
        <w:tc>
          <w:tcPr>
            <w:tcW w:w="2198" w:type="pct"/>
            <w:shd w:val="clear" w:color="auto" w:fill="C2CAF4" w:themeFill="text2" w:themeFillTint="33"/>
            <w:noWrap/>
            <w:vAlign w:val="center"/>
            <w:hideMark/>
          </w:tcPr>
          <w:p w14:paraId="7EB9DB48" w14:textId="77777777" w:rsidR="00E2561A" w:rsidRPr="004A6B97" w:rsidRDefault="00E2561A" w:rsidP="00E2561A">
            <w:pPr>
              <w:spacing w:after="0"/>
              <w:jc w:val="right"/>
              <w:rPr>
                <w:color w:val="000000"/>
                <w:sz w:val="18"/>
                <w:szCs w:val="18"/>
              </w:rPr>
            </w:pPr>
            <w:r>
              <w:rPr>
                <w:color w:val="000000"/>
                <w:sz w:val="18"/>
                <w:szCs w:val="18"/>
              </w:rPr>
              <w:t>Unsure</w:t>
            </w:r>
          </w:p>
        </w:tc>
        <w:tc>
          <w:tcPr>
            <w:tcW w:w="1401" w:type="pct"/>
            <w:noWrap/>
            <w:vAlign w:val="center"/>
          </w:tcPr>
          <w:p w14:paraId="3B1E5790" w14:textId="77777777" w:rsidR="00E2561A" w:rsidRPr="004A6B97" w:rsidRDefault="00E2561A" w:rsidP="00E2561A">
            <w:pPr>
              <w:spacing w:after="0"/>
              <w:jc w:val="center"/>
              <w:rPr>
                <w:color w:val="000000"/>
                <w:sz w:val="18"/>
                <w:szCs w:val="18"/>
              </w:rPr>
            </w:pPr>
            <w:r w:rsidRPr="00232982">
              <w:rPr>
                <w:color w:val="000000"/>
                <w:sz w:val="18"/>
                <w:szCs w:val="18"/>
              </w:rPr>
              <w:t>3%</w:t>
            </w:r>
          </w:p>
        </w:tc>
        <w:tc>
          <w:tcPr>
            <w:tcW w:w="1401" w:type="pct"/>
            <w:noWrap/>
            <w:vAlign w:val="center"/>
          </w:tcPr>
          <w:p w14:paraId="1611F346" w14:textId="77777777" w:rsidR="00E2561A" w:rsidRPr="004A6B97" w:rsidRDefault="00E2561A" w:rsidP="00E2561A">
            <w:pPr>
              <w:spacing w:after="0"/>
              <w:jc w:val="center"/>
              <w:rPr>
                <w:color w:val="000000"/>
                <w:sz w:val="18"/>
                <w:szCs w:val="18"/>
              </w:rPr>
            </w:pPr>
            <w:r w:rsidRPr="00232982">
              <w:rPr>
                <w:color w:val="000000"/>
                <w:sz w:val="18"/>
                <w:szCs w:val="18"/>
              </w:rPr>
              <w:t>5%</w:t>
            </w:r>
          </w:p>
        </w:tc>
      </w:tr>
      <w:tr w:rsidR="00C4291B" w:rsidRPr="00C4291B" w14:paraId="15A4C182" w14:textId="77777777" w:rsidTr="00232982">
        <w:trPr>
          <w:trHeight w:val="300"/>
        </w:trPr>
        <w:tc>
          <w:tcPr>
            <w:tcW w:w="2198" w:type="pct"/>
            <w:shd w:val="clear" w:color="auto" w:fill="C2CAF4" w:themeFill="text2" w:themeFillTint="33"/>
            <w:noWrap/>
            <w:vAlign w:val="center"/>
          </w:tcPr>
          <w:p w14:paraId="4987BF6C" w14:textId="77777777" w:rsidR="00C4291B" w:rsidRPr="00C4291B" w:rsidRDefault="00C4291B" w:rsidP="00E2561A">
            <w:pPr>
              <w:spacing w:after="0"/>
              <w:jc w:val="right"/>
              <w:rPr>
                <w:i/>
                <w:color w:val="000000"/>
                <w:sz w:val="16"/>
                <w:szCs w:val="18"/>
              </w:rPr>
            </w:pPr>
            <w:r w:rsidRPr="00C4291B">
              <w:rPr>
                <w:i/>
                <w:color w:val="000000"/>
                <w:sz w:val="16"/>
                <w:szCs w:val="18"/>
              </w:rPr>
              <w:t>Sample size</w:t>
            </w:r>
          </w:p>
        </w:tc>
        <w:tc>
          <w:tcPr>
            <w:tcW w:w="1401" w:type="pct"/>
            <w:noWrap/>
            <w:vAlign w:val="center"/>
          </w:tcPr>
          <w:p w14:paraId="77C76627" w14:textId="77777777" w:rsidR="00C4291B" w:rsidRPr="00C4291B" w:rsidRDefault="00C4291B" w:rsidP="00E2561A">
            <w:pPr>
              <w:spacing w:after="0"/>
              <w:jc w:val="center"/>
              <w:rPr>
                <w:i/>
                <w:color w:val="000000"/>
                <w:sz w:val="16"/>
                <w:szCs w:val="18"/>
              </w:rPr>
            </w:pPr>
            <w:r w:rsidRPr="00C4291B">
              <w:rPr>
                <w:i/>
                <w:color w:val="000000"/>
                <w:sz w:val="16"/>
                <w:szCs w:val="18"/>
              </w:rPr>
              <w:t>1339</w:t>
            </w:r>
          </w:p>
        </w:tc>
        <w:tc>
          <w:tcPr>
            <w:tcW w:w="1401" w:type="pct"/>
            <w:noWrap/>
            <w:vAlign w:val="center"/>
          </w:tcPr>
          <w:p w14:paraId="37A6D0CB" w14:textId="77777777" w:rsidR="00C4291B" w:rsidRPr="00C4291B" w:rsidRDefault="00C4291B" w:rsidP="00E2561A">
            <w:pPr>
              <w:spacing w:after="0"/>
              <w:jc w:val="center"/>
              <w:rPr>
                <w:i/>
                <w:color w:val="000000"/>
                <w:sz w:val="16"/>
                <w:szCs w:val="18"/>
              </w:rPr>
            </w:pPr>
            <w:r w:rsidRPr="00C4291B">
              <w:rPr>
                <w:i/>
                <w:color w:val="000000"/>
                <w:sz w:val="16"/>
                <w:szCs w:val="18"/>
              </w:rPr>
              <w:t>254</w:t>
            </w:r>
          </w:p>
        </w:tc>
      </w:tr>
    </w:tbl>
    <w:p w14:paraId="6CA04FD2" w14:textId="77777777" w:rsidR="00232982" w:rsidRPr="009B0598" w:rsidRDefault="00232982" w:rsidP="00843C73">
      <w:pPr>
        <w:spacing w:before="120" w:after="0"/>
        <w:jc w:val="left"/>
        <w:rPr>
          <w:rFonts w:cs="Arial"/>
          <w:b/>
          <w:sz w:val="16"/>
          <w:szCs w:val="16"/>
        </w:rPr>
      </w:pPr>
      <w:r w:rsidRPr="009B0598">
        <w:rPr>
          <w:rFonts w:cs="Arial"/>
          <w:b/>
          <w:sz w:val="16"/>
          <w:szCs w:val="16"/>
        </w:rPr>
        <w:t xml:space="preserve">QF6. </w:t>
      </w:r>
      <w:r w:rsidRPr="009B0598">
        <w:rPr>
          <w:rFonts w:cs="Arial"/>
          <w:sz w:val="16"/>
          <w:szCs w:val="16"/>
        </w:rPr>
        <w:t xml:space="preserve">Do you agree or disagree that Government regulation is needed for the </w:t>
      </w:r>
      <w:r w:rsidR="008C5CA2">
        <w:rPr>
          <w:rFonts w:cs="Arial"/>
          <w:sz w:val="16"/>
          <w:szCs w:val="16"/>
        </w:rPr>
        <w:t xml:space="preserve">orientation </w:t>
      </w:r>
      <w:r w:rsidRPr="009B0598">
        <w:rPr>
          <w:rFonts w:cs="Arial"/>
          <w:sz w:val="16"/>
          <w:szCs w:val="16"/>
        </w:rPr>
        <w:t>and position of the measurement mark?</w:t>
      </w:r>
    </w:p>
    <w:p w14:paraId="5D2322F3" w14:textId="77777777" w:rsidR="00232982" w:rsidRPr="00F2030E" w:rsidRDefault="00232982" w:rsidP="00232982">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use shelf information for every/most/some products and those look at shelf information rarely/first time they buy something/never/unsure</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800A144" w14:textId="77777777" w:rsidR="00232982" w:rsidRPr="0060590D" w:rsidRDefault="00232982" w:rsidP="00232982">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3B377124" w14:textId="77777777" w:rsidR="00451E78" w:rsidRPr="00451E78" w:rsidRDefault="00451E78" w:rsidP="00451E78">
      <w:pPr>
        <w:rPr>
          <w:highlight w:val="yellow"/>
        </w:rPr>
      </w:pPr>
    </w:p>
    <w:p w14:paraId="58FC37D6" w14:textId="77777777" w:rsidR="00451E78" w:rsidRPr="00451E78" w:rsidRDefault="00451E78" w:rsidP="00451E78">
      <w:pPr>
        <w:rPr>
          <w:highlight w:val="yellow"/>
        </w:rPr>
      </w:pPr>
    </w:p>
    <w:p w14:paraId="5EF6EAB3" w14:textId="77777777" w:rsidR="00451E78" w:rsidRPr="00232982" w:rsidRDefault="00EA2027" w:rsidP="00232982">
      <w:pPr>
        <w:spacing w:before="240"/>
        <w:jc w:val="left"/>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45</w:t>
      </w:r>
      <w:r w:rsidRPr="00F17D62">
        <w:rPr>
          <w:b/>
          <w:sz w:val="23"/>
          <w:szCs w:val="23"/>
        </w:rPr>
        <w:fldChar w:fldCharType="end"/>
      </w:r>
      <w:r w:rsidRPr="00F17D62">
        <w:rPr>
          <w:b/>
          <w:sz w:val="23"/>
          <w:szCs w:val="23"/>
        </w:rPr>
        <w:t xml:space="preserve">: </w:t>
      </w:r>
      <w:r w:rsidR="00451E78" w:rsidRPr="00232982">
        <w:rPr>
          <w:b/>
          <w:sz w:val="23"/>
          <w:szCs w:val="23"/>
        </w:rPr>
        <w:t xml:space="preserve">Agreement that the </w:t>
      </w:r>
      <w:r w:rsidR="008C5CA2">
        <w:rPr>
          <w:b/>
          <w:sz w:val="23"/>
          <w:szCs w:val="23"/>
        </w:rPr>
        <w:t xml:space="preserve">orientation </w:t>
      </w:r>
      <w:r w:rsidR="00451E78" w:rsidRPr="00232982">
        <w:rPr>
          <w:b/>
          <w:sz w:val="23"/>
          <w:szCs w:val="23"/>
        </w:rPr>
        <w:t xml:space="preserve">and </w:t>
      </w:r>
      <w:r w:rsidR="008C5CA2">
        <w:rPr>
          <w:b/>
          <w:sz w:val="23"/>
          <w:szCs w:val="23"/>
        </w:rPr>
        <w:t>location</w:t>
      </w:r>
      <w:r w:rsidR="00451E78" w:rsidRPr="00232982">
        <w:rPr>
          <w:b/>
          <w:sz w:val="23"/>
          <w:szCs w:val="23"/>
        </w:rPr>
        <w:t xml:space="preserve"> of the </w:t>
      </w:r>
      <w:r w:rsidR="00762EB7">
        <w:rPr>
          <w:b/>
          <w:sz w:val="23"/>
          <w:szCs w:val="23"/>
        </w:rPr>
        <w:t xml:space="preserve">measurement marking </w:t>
      </w:r>
      <w:r w:rsidR="00451E78" w:rsidRPr="00232982">
        <w:rPr>
          <w:b/>
          <w:sz w:val="23"/>
          <w:szCs w:val="23"/>
        </w:rPr>
        <w:t>requires Government regulation, by</w:t>
      </w:r>
      <w:r w:rsidR="00E2561A">
        <w:rPr>
          <w:b/>
          <w:sz w:val="23"/>
          <w:szCs w:val="23"/>
        </w:rPr>
        <w:t xml:space="preserve"> product</w:t>
      </w:r>
      <w:r w:rsidR="00451E78" w:rsidRPr="00232982">
        <w:rPr>
          <w:b/>
          <w:sz w:val="23"/>
          <w:szCs w:val="23"/>
        </w:rPr>
        <w:t xml:space="preserve"> label information attention</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0626E54C" w14:textId="77777777" w:rsidTr="00E86A2D">
        <w:trPr>
          <w:trHeight w:val="737"/>
        </w:trPr>
        <w:tc>
          <w:tcPr>
            <w:tcW w:w="2198" w:type="pct"/>
            <w:shd w:val="clear" w:color="auto" w:fill="C2CAF4" w:themeFill="text2" w:themeFillTint="33"/>
            <w:vAlign w:val="center"/>
            <w:hideMark/>
          </w:tcPr>
          <w:p w14:paraId="4196CCB0"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513758D9" w14:textId="77777777" w:rsidR="00E2561A" w:rsidRPr="00BB0871" w:rsidRDefault="00E2561A" w:rsidP="00E2561A">
            <w:pPr>
              <w:spacing w:after="0"/>
              <w:jc w:val="center"/>
              <w:rPr>
                <w:color w:val="000000"/>
                <w:sz w:val="18"/>
                <w:szCs w:val="18"/>
              </w:rPr>
            </w:pPr>
            <w:r w:rsidRPr="00BB0871">
              <w:rPr>
                <w:color w:val="000000"/>
                <w:sz w:val="18"/>
                <w:szCs w:val="18"/>
              </w:rPr>
              <w:t>Very high / High / Medium amount of attention paid to information on product labels</w:t>
            </w:r>
          </w:p>
          <w:p w14:paraId="53585FA9" w14:textId="77777777" w:rsidR="00E2561A" w:rsidRPr="004A6B97" w:rsidRDefault="00E2561A" w:rsidP="00E2561A">
            <w:pPr>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005AC6A4" w14:textId="77777777" w:rsidR="00E2561A" w:rsidRPr="004A6B97" w:rsidRDefault="00E2561A" w:rsidP="00E2561A">
            <w:pPr>
              <w:spacing w:after="0"/>
              <w:jc w:val="center"/>
              <w:rPr>
                <w:color w:val="000000"/>
                <w:sz w:val="18"/>
                <w:szCs w:val="18"/>
              </w:rPr>
            </w:pPr>
            <w:r w:rsidRPr="004A6B97">
              <w:rPr>
                <w:color w:val="000000"/>
                <w:sz w:val="18"/>
                <w:szCs w:val="18"/>
              </w:rPr>
              <w:t>Very low / Low amount of / No attention / Unsure</w:t>
            </w:r>
          </w:p>
          <w:p w14:paraId="358338CD" w14:textId="77777777" w:rsidR="00E2561A" w:rsidRPr="004A6B97" w:rsidRDefault="00E2561A" w:rsidP="00E2561A">
            <w:pPr>
              <w:jc w:val="center"/>
              <w:rPr>
                <w:color w:val="000000"/>
                <w:sz w:val="18"/>
                <w:szCs w:val="18"/>
              </w:rPr>
            </w:pPr>
            <w:r w:rsidRPr="004A6B97">
              <w:rPr>
                <w:color w:val="000000"/>
                <w:sz w:val="18"/>
                <w:szCs w:val="18"/>
              </w:rPr>
              <w:t>B</w:t>
            </w:r>
          </w:p>
        </w:tc>
      </w:tr>
      <w:tr w:rsidR="00E2561A" w14:paraId="7D83934A" w14:textId="77777777" w:rsidTr="00232982">
        <w:trPr>
          <w:trHeight w:val="300"/>
        </w:trPr>
        <w:tc>
          <w:tcPr>
            <w:tcW w:w="2198" w:type="pct"/>
            <w:shd w:val="clear" w:color="auto" w:fill="C2CAF4" w:themeFill="text2" w:themeFillTint="33"/>
            <w:noWrap/>
            <w:vAlign w:val="center"/>
            <w:hideMark/>
          </w:tcPr>
          <w:p w14:paraId="1D3747CA" w14:textId="77777777" w:rsidR="00E2561A" w:rsidRPr="004A6B97" w:rsidRDefault="00E2561A" w:rsidP="00E2561A">
            <w:pPr>
              <w:spacing w:after="0"/>
              <w:jc w:val="right"/>
              <w:rPr>
                <w:color w:val="000000"/>
                <w:sz w:val="18"/>
                <w:szCs w:val="18"/>
              </w:rPr>
            </w:pPr>
            <w:r>
              <w:rPr>
                <w:color w:val="000000"/>
                <w:sz w:val="18"/>
                <w:szCs w:val="18"/>
              </w:rPr>
              <w:t>Agree + Strongly agree</w:t>
            </w:r>
          </w:p>
        </w:tc>
        <w:tc>
          <w:tcPr>
            <w:tcW w:w="1401" w:type="pct"/>
            <w:noWrap/>
            <w:vAlign w:val="center"/>
          </w:tcPr>
          <w:p w14:paraId="6CC9C62E" w14:textId="77777777" w:rsidR="00E2561A" w:rsidRPr="004A6B97" w:rsidRDefault="00E2561A" w:rsidP="00E2561A">
            <w:pPr>
              <w:spacing w:after="0"/>
              <w:jc w:val="center"/>
              <w:rPr>
                <w:color w:val="000000"/>
                <w:sz w:val="18"/>
                <w:szCs w:val="18"/>
              </w:rPr>
            </w:pPr>
            <w:r w:rsidRPr="00232982">
              <w:rPr>
                <w:color w:val="000000"/>
                <w:sz w:val="18"/>
                <w:szCs w:val="18"/>
              </w:rPr>
              <w:t>73%B</w:t>
            </w:r>
          </w:p>
        </w:tc>
        <w:tc>
          <w:tcPr>
            <w:tcW w:w="1401" w:type="pct"/>
            <w:noWrap/>
            <w:vAlign w:val="center"/>
          </w:tcPr>
          <w:p w14:paraId="13C4BC96" w14:textId="77777777" w:rsidR="00E2561A" w:rsidRPr="004A6B97" w:rsidRDefault="00E2561A" w:rsidP="00E2561A">
            <w:pPr>
              <w:spacing w:after="0"/>
              <w:jc w:val="center"/>
              <w:rPr>
                <w:color w:val="000000"/>
                <w:sz w:val="18"/>
                <w:szCs w:val="18"/>
              </w:rPr>
            </w:pPr>
            <w:r w:rsidRPr="00232982">
              <w:rPr>
                <w:color w:val="000000"/>
                <w:sz w:val="18"/>
                <w:szCs w:val="18"/>
              </w:rPr>
              <w:t>49%</w:t>
            </w:r>
          </w:p>
        </w:tc>
      </w:tr>
      <w:tr w:rsidR="00E2561A" w14:paraId="3A1A04E3" w14:textId="77777777" w:rsidTr="00232982">
        <w:trPr>
          <w:trHeight w:val="300"/>
        </w:trPr>
        <w:tc>
          <w:tcPr>
            <w:tcW w:w="2198" w:type="pct"/>
            <w:shd w:val="clear" w:color="auto" w:fill="C2CAF4" w:themeFill="text2" w:themeFillTint="33"/>
            <w:noWrap/>
            <w:vAlign w:val="center"/>
            <w:hideMark/>
          </w:tcPr>
          <w:p w14:paraId="3BB6850E" w14:textId="77777777" w:rsidR="00E2561A" w:rsidRPr="00EA2027" w:rsidRDefault="00E2561A" w:rsidP="00E2561A">
            <w:pPr>
              <w:spacing w:after="0"/>
              <w:jc w:val="right"/>
              <w:rPr>
                <w:color w:val="000000"/>
                <w:sz w:val="18"/>
                <w:szCs w:val="18"/>
              </w:rPr>
            </w:pPr>
            <w:r>
              <w:rPr>
                <w:color w:val="000000"/>
                <w:sz w:val="18"/>
                <w:szCs w:val="18"/>
              </w:rPr>
              <w:t>Neither agree nor disagree</w:t>
            </w:r>
          </w:p>
        </w:tc>
        <w:tc>
          <w:tcPr>
            <w:tcW w:w="1401" w:type="pct"/>
            <w:noWrap/>
            <w:vAlign w:val="center"/>
          </w:tcPr>
          <w:p w14:paraId="641B37A3" w14:textId="77777777" w:rsidR="00E2561A" w:rsidRPr="00232982" w:rsidRDefault="00E2561A" w:rsidP="00E2561A">
            <w:pPr>
              <w:spacing w:after="0"/>
              <w:jc w:val="center"/>
              <w:rPr>
                <w:color w:val="000000"/>
                <w:sz w:val="18"/>
                <w:szCs w:val="18"/>
              </w:rPr>
            </w:pPr>
            <w:r w:rsidRPr="00232982">
              <w:rPr>
                <w:color w:val="000000"/>
                <w:sz w:val="18"/>
                <w:szCs w:val="18"/>
              </w:rPr>
              <w:t>20%</w:t>
            </w:r>
          </w:p>
        </w:tc>
        <w:tc>
          <w:tcPr>
            <w:tcW w:w="1401" w:type="pct"/>
            <w:noWrap/>
            <w:vAlign w:val="center"/>
          </w:tcPr>
          <w:p w14:paraId="033241FC" w14:textId="77777777" w:rsidR="00E2561A" w:rsidRPr="004A6B97" w:rsidRDefault="00E2561A" w:rsidP="00E2561A">
            <w:pPr>
              <w:spacing w:after="0"/>
              <w:jc w:val="center"/>
              <w:rPr>
                <w:color w:val="000000"/>
                <w:sz w:val="18"/>
                <w:szCs w:val="18"/>
              </w:rPr>
            </w:pPr>
            <w:r w:rsidRPr="00232982">
              <w:rPr>
                <w:color w:val="000000"/>
                <w:sz w:val="18"/>
                <w:szCs w:val="18"/>
              </w:rPr>
              <w:t>36%A</w:t>
            </w:r>
          </w:p>
        </w:tc>
      </w:tr>
      <w:tr w:rsidR="00E2561A" w14:paraId="24F41D7F" w14:textId="77777777" w:rsidTr="00232982">
        <w:trPr>
          <w:trHeight w:val="300"/>
        </w:trPr>
        <w:tc>
          <w:tcPr>
            <w:tcW w:w="2198" w:type="pct"/>
            <w:shd w:val="clear" w:color="auto" w:fill="C2CAF4" w:themeFill="text2" w:themeFillTint="33"/>
            <w:noWrap/>
            <w:vAlign w:val="center"/>
            <w:hideMark/>
          </w:tcPr>
          <w:p w14:paraId="133A55FB" w14:textId="77777777" w:rsidR="00E2561A" w:rsidRPr="004A6B97" w:rsidRDefault="00E2561A" w:rsidP="00E2561A">
            <w:pPr>
              <w:spacing w:after="0"/>
              <w:jc w:val="right"/>
              <w:rPr>
                <w:color w:val="000000"/>
                <w:sz w:val="18"/>
                <w:szCs w:val="18"/>
              </w:rPr>
            </w:pPr>
            <w:r>
              <w:rPr>
                <w:color w:val="000000"/>
                <w:sz w:val="18"/>
                <w:szCs w:val="18"/>
              </w:rPr>
              <w:t>Disagree + Strongly disagree</w:t>
            </w:r>
          </w:p>
        </w:tc>
        <w:tc>
          <w:tcPr>
            <w:tcW w:w="1401" w:type="pct"/>
            <w:noWrap/>
            <w:vAlign w:val="center"/>
          </w:tcPr>
          <w:p w14:paraId="40013CAD" w14:textId="77777777" w:rsidR="00E2561A" w:rsidRPr="004A6B97" w:rsidRDefault="00E2561A" w:rsidP="00E2561A">
            <w:pPr>
              <w:spacing w:after="0"/>
              <w:jc w:val="center"/>
              <w:rPr>
                <w:color w:val="000000"/>
                <w:sz w:val="18"/>
                <w:szCs w:val="18"/>
              </w:rPr>
            </w:pPr>
            <w:r w:rsidRPr="00232982">
              <w:rPr>
                <w:color w:val="000000"/>
                <w:sz w:val="18"/>
                <w:szCs w:val="18"/>
              </w:rPr>
              <w:t>5%</w:t>
            </w:r>
          </w:p>
        </w:tc>
        <w:tc>
          <w:tcPr>
            <w:tcW w:w="1401" w:type="pct"/>
            <w:noWrap/>
            <w:vAlign w:val="center"/>
          </w:tcPr>
          <w:p w14:paraId="0A817F0F" w14:textId="77777777" w:rsidR="00E2561A" w:rsidRPr="004A6B97" w:rsidRDefault="00E2561A" w:rsidP="00E2561A">
            <w:pPr>
              <w:spacing w:after="0"/>
              <w:jc w:val="center"/>
              <w:rPr>
                <w:color w:val="000000"/>
                <w:sz w:val="18"/>
                <w:szCs w:val="18"/>
              </w:rPr>
            </w:pPr>
            <w:r w:rsidRPr="00232982">
              <w:rPr>
                <w:color w:val="000000"/>
                <w:sz w:val="18"/>
                <w:szCs w:val="18"/>
              </w:rPr>
              <w:t>10%A</w:t>
            </w:r>
          </w:p>
        </w:tc>
      </w:tr>
      <w:tr w:rsidR="00E2561A" w14:paraId="0A018875" w14:textId="77777777" w:rsidTr="00232982">
        <w:trPr>
          <w:trHeight w:val="300"/>
        </w:trPr>
        <w:tc>
          <w:tcPr>
            <w:tcW w:w="2198" w:type="pct"/>
            <w:shd w:val="clear" w:color="auto" w:fill="C2CAF4" w:themeFill="text2" w:themeFillTint="33"/>
            <w:noWrap/>
            <w:vAlign w:val="center"/>
            <w:hideMark/>
          </w:tcPr>
          <w:p w14:paraId="441C49B5" w14:textId="77777777" w:rsidR="00E2561A" w:rsidRPr="004A6B97" w:rsidRDefault="00E2561A" w:rsidP="00E2561A">
            <w:pPr>
              <w:spacing w:after="0"/>
              <w:jc w:val="right"/>
              <w:rPr>
                <w:color w:val="000000"/>
                <w:sz w:val="18"/>
                <w:szCs w:val="18"/>
              </w:rPr>
            </w:pPr>
            <w:r>
              <w:rPr>
                <w:color w:val="000000"/>
                <w:sz w:val="18"/>
                <w:szCs w:val="18"/>
              </w:rPr>
              <w:t>Unsure</w:t>
            </w:r>
          </w:p>
        </w:tc>
        <w:tc>
          <w:tcPr>
            <w:tcW w:w="1401" w:type="pct"/>
            <w:noWrap/>
            <w:vAlign w:val="center"/>
          </w:tcPr>
          <w:p w14:paraId="0C4483EB" w14:textId="77777777" w:rsidR="00E2561A" w:rsidRPr="004A6B97" w:rsidRDefault="00E2561A" w:rsidP="00E2561A">
            <w:pPr>
              <w:spacing w:after="0"/>
              <w:jc w:val="center"/>
              <w:rPr>
                <w:color w:val="000000"/>
                <w:sz w:val="18"/>
                <w:szCs w:val="18"/>
              </w:rPr>
            </w:pPr>
            <w:r w:rsidRPr="00232982">
              <w:rPr>
                <w:color w:val="000000"/>
                <w:sz w:val="18"/>
                <w:szCs w:val="18"/>
              </w:rPr>
              <w:t>2%</w:t>
            </w:r>
          </w:p>
        </w:tc>
        <w:tc>
          <w:tcPr>
            <w:tcW w:w="1401" w:type="pct"/>
            <w:noWrap/>
            <w:vAlign w:val="center"/>
          </w:tcPr>
          <w:p w14:paraId="3B8575B6" w14:textId="77777777" w:rsidR="00E2561A" w:rsidRPr="004A6B97" w:rsidRDefault="00E2561A" w:rsidP="00E2561A">
            <w:pPr>
              <w:spacing w:after="0"/>
              <w:jc w:val="center"/>
              <w:rPr>
                <w:color w:val="000000"/>
                <w:sz w:val="18"/>
                <w:szCs w:val="18"/>
              </w:rPr>
            </w:pPr>
            <w:r w:rsidRPr="00232982">
              <w:rPr>
                <w:color w:val="000000"/>
                <w:sz w:val="18"/>
                <w:szCs w:val="18"/>
              </w:rPr>
              <w:t>5%A</w:t>
            </w:r>
          </w:p>
        </w:tc>
      </w:tr>
      <w:tr w:rsidR="00843C73" w:rsidRPr="00843C73" w14:paraId="0D1DEFCD" w14:textId="77777777" w:rsidTr="00232982">
        <w:trPr>
          <w:trHeight w:val="300"/>
        </w:trPr>
        <w:tc>
          <w:tcPr>
            <w:tcW w:w="2198" w:type="pct"/>
            <w:shd w:val="clear" w:color="auto" w:fill="C2CAF4" w:themeFill="text2" w:themeFillTint="33"/>
            <w:noWrap/>
            <w:vAlign w:val="center"/>
          </w:tcPr>
          <w:p w14:paraId="77DCB2F6" w14:textId="77777777" w:rsidR="00843C73" w:rsidRPr="00843C73" w:rsidRDefault="00843C73" w:rsidP="00E2561A">
            <w:pPr>
              <w:spacing w:after="0"/>
              <w:jc w:val="right"/>
              <w:rPr>
                <w:i/>
                <w:color w:val="000000"/>
                <w:sz w:val="16"/>
                <w:szCs w:val="18"/>
              </w:rPr>
            </w:pPr>
            <w:r w:rsidRPr="00843C73">
              <w:rPr>
                <w:i/>
                <w:color w:val="000000"/>
                <w:sz w:val="16"/>
                <w:szCs w:val="18"/>
              </w:rPr>
              <w:t>Sample size</w:t>
            </w:r>
          </w:p>
        </w:tc>
        <w:tc>
          <w:tcPr>
            <w:tcW w:w="1401" w:type="pct"/>
            <w:noWrap/>
            <w:vAlign w:val="center"/>
          </w:tcPr>
          <w:p w14:paraId="68CA8BFD" w14:textId="77777777" w:rsidR="00843C73" w:rsidRPr="00843C73" w:rsidRDefault="00843C73" w:rsidP="00E2561A">
            <w:pPr>
              <w:spacing w:after="0"/>
              <w:jc w:val="center"/>
              <w:rPr>
                <w:i/>
                <w:color w:val="000000"/>
                <w:sz w:val="16"/>
                <w:szCs w:val="18"/>
              </w:rPr>
            </w:pPr>
            <w:r w:rsidRPr="00843C73">
              <w:rPr>
                <w:i/>
                <w:color w:val="000000"/>
                <w:sz w:val="16"/>
                <w:szCs w:val="18"/>
              </w:rPr>
              <w:t>1254</w:t>
            </w:r>
          </w:p>
        </w:tc>
        <w:tc>
          <w:tcPr>
            <w:tcW w:w="1401" w:type="pct"/>
            <w:noWrap/>
            <w:vAlign w:val="center"/>
          </w:tcPr>
          <w:p w14:paraId="3D69563B" w14:textId="77777777" w:rsidR="00843C73" w:rsidRPr="00843C73" w:rsidRDefault="00843C73" w:rsidP="00E2561A">
            <w:pPr>
              <w:spacing w:after="0"/>
              <w:jc w:val="center"/>
              <w:rPr>
                <w:i/>
                <w:color w:val="000000"/>
                <w:sz w:val="16"/>
                <w:szCs w:val="18"/>
              </w:rPr>
            </w:pPr>
            <w:r w:rsidRPr="00843C73">
              <w:rPr>
                <w:i/>
                <w:color w:val="000000"/>
                <w:sz w:val="16"/>
                <w:szCs w:val="18"/>
              </w:rPr>
              <w:t>308</w:t>
            </w:r>
          </w:p>
        </w:tc>
      </w:tr>
    </w:tbl>
    <w:p w14:paraId="50854132" w14:textId="77777777" w:rsidR="00232982" w:rsidRPr="009B0598" w:rsidRDefault="00232982" w:rsidP="00232982">
      <w:pPr>
        <w:spacing w:before="240" w:after="0"/>
        <w:jc w:val="left"/>
        <w:rPr>
          <w:rFonts w:cs="Arial"/>
          <w:b/>
          <w:sz w:val="16"/>
          <w:szCs w:val="16"/>
        </w:rPr>
      </w:pPr>
      <w:r w:rsidRPr="009B0598">
        <w:rPr>
          <w:rFonts w:cs="Arial"/>
          <w:b/>
          <w:sz w:val="16"/>
          <w:szCs w:val="16"/>
        </w:rPr>
        <w:t xml:space="preserve">QF6. </w:t>
      </w:r>
      <w:r w:rsidRPr="009B0598">
        <w:rPr>
          <w:rFonts w:cs="Arial"/>
          <w:sz w:val="16"/>
          <w:szCs w:val="16"/>
        </w:rPr>
        <w:t xml:space="preserve">Do you agree or disagree that Government regulation is needed for the </w:t>
      </w:r>
      <w:r w:rsidR="008C5CA2">
        <w:rPr>
          <w:rFonts w:cs="Arial"/>
          <w:sz w:val="16"/>
          <w:szCs w:val="16"/>
        </w:rPr>
        <w:t xml:space="preserve">orientation </w:t>
      </w:r>
      <w:r w:rsidRPr="009B0598">
        <w:rPr>
          <w:rFonts w:cs="Arial"/>
          <w:sz w:val="16"/>
          <w:szCs w:val="16"/>
        </w:rPr>
        <w:t>and position of the measurement mark?</w:t>
      </w:r>
    </w:p>
    <w:p w14:paraId="2322FE12" w14:textId="77777777" w:rsidR="00232982" w:rsidRPr="00F2030E" w:rsidRDefault="00232982" w:rsidP="00232982">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1079C964" w14:textId="77777777" w:rsidR="00232982" w:rsidRPr="0060590D" w:rsidRDefault="00232982" w:rsidP="00232982">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B97F15">
        <w:rPr>
          <w:rFonts w:ascii="Calibri" w:eastAsia="Times New Roman" w:hAnsi="Calibri"/>
          <w:color w:val="000000"/>
          <w:sz w:val="16"/>
          <w:szCs w:val="16"/>
        </w:rPr>
        <w:t>1,562</w:t>
      </w:r>
    </w:p>
    <w:p w14:paraId="2B2FB46E" w14:textId="77777777" w:rsidR="00232982" w:rsidRPr="00451E78" w:rsidRDefault="00232982" w:rsidP="00451E78">
      <w:pPr>
        <w:rPr>
          <w:highlight w:val="yellow"/>
        </w:rPr>
      </w:pPr>
    </w:p>
    <w:p w14:paraId="6029B527" w14:textId="77777777" w:rsidR="00451E78" w:rsidRPr="00232982" w:rsidRDefault="00EA2027" w:rsidP="00232982">
      <w:pPr>
        <w:spacing w:before="240"/>
        <w:jc w:val="left"/>
        <w:rPr>
          <w:b/>
          <w:sz w:val="23"/>
          <w:szCs w:val="23"/>
        </w:rPr>
      </w:pPr>
      <w:r w:rsidRPr="00F17D62">
        <w:rPr>
          <w:b/>
          <w:sz w:val="23"/>
          <w:szCs w:val="23"/>
        </w:rPr>
        <w:t xml:space="preserve">Table </w:t>
      </w:r>
      <w:r w:rsidRPr="00F17D62">
        <w:rPr>
          <w:b/>
          <w:sz w:val="23"/>
          <w:szCs w:val="23"/>
        </w:rPr>
        <w:fldChar w:fldCharType="begin"/>
      </w:r>
      <w:r w:rsidRPr="00F17D62">
        <w:rPr>
          <w:b/>
          <w:sz w:val="23"/>
          <w:szCs w:val="23"/>
        </w:rPr>
        <w:instrText xml:space="preserve"> SEQ Table \* ARABIC </w:instrText>
      </w:r>
      <w:r w:rsidRPr="00F17D62">
        <w:rPr>
          <w:b/>
          <w:sz w:val="23"/>
          <w:szCs w:val="23"/>
        </w:rPr>
        <w:fldChar w:fldCharType="separate"/>
      </w:r>
      <w:r w:rsidR="00FD3A33">
        <w:rPr>
          <w:b/>
          <w:noProof/>
          <w:sz w:val="23"/>
          <w:szCs w:val="23"/>
        </w:rPr>
        <w:t>46</w:t>
      </w:r>
      <w:r w:rsidRPr="00F17D62">
        <w:rPr>
          <w:b/>
          <w:sz w:val="23"/>
          <w:szCs w:val="23"/>
        </w:rPr>
        <w:fldChar w:fldCharType="end"/>
      </w:r>
      <w:r w:rsidRPr="00F17D62">
        <w:rPr>
          <w:b/>
          <w:sz w:val="23"/>
          <w:szCs w:val="23"/>
        </w:rPr>
        <w:t xml:space="preserve">: </w:t>
      </w:r>
      <w:r w:rsidR="00451E78" w:rsidRPr="00232982">
        <w:rPr>
          <w:b/>
          <w:sz w:val="23"/>
          <w:szCs w:val="23"/>
        </w:rPr>
        <w:t xml:space="preserve">Agreement that the </w:t>
      </w:r>
      <w:r w:rsidR="008C5CA2">
        <w:rPr>
          <w:b/>
          <w:sz w:val="23"/>
          <w:szCs w:val="23"/>
        </w:rPr>
        <w:t xml:space="preserve">orientation </w:t>
      </w:r>
      <w:r w:rsidR="00451E78" w:rsidRPr="00232982">
        <w:rPr>
          <w:b/>
          <w:sz w:val="23"/>
          <w:szCs w:val="23"/>
        </w:rPr>
        <w:t xml:space="preserve">and </w:t>
      </w:r>
      <w:r w:rsidR="008C5CA2">
        <w:rPr>
          <w:b/>
          <w:sz w:val="23"/>
          <w:szCs w:val="23"/>
        </w:rPr>
        <w:t>location</w:t>
      </w:r>
      <w:r w:rsidR="00451E78" w:rsidRPr="00232982">
        <w:rPr>
          <w:b/>
          <w:sz w:val="23"/>
          <w:szCs w:val="23"/>
        </w:rPr>
        <w:t xml:space="preserve"> of the </w:t>
      </w:r>
      <w:r w:rsidR="00762EB7">
        <w:rPr>
          <w:b/>
          <w:sz w:val="23"/>
          <w:szCs w:val="23"/>
        </w:rPr>
        <w:t xml:space="preserve">measurement marking </w:t>
      </w:r>
      <w:r w:rsidR="00451E78" w:rsidRPr="00232982">
        <w:rPr>
          <w:b/>
          <w:sz w:val="23"/>
          <w:szCs w:val="23"/>
        </w:rPr>
        <w:t>requires Government regulation, by shelf information attention</w:t>
      </w:r>
      <w:r w:rsidR="00E2561A">
        <w:rPr>
          <w:b/>
          <w:sz w:val="23"/>
          <w:szCs w:val="23"/>
        </w:rPr>
        <w:t xml:space="preserve"> in-store</w:t>
      </w:r>
    </w:p>
    <w:tbl>
      <w:tblPr>
        <w:tblStyle w:val="TableGrid"/>
        <w:tblW w:w="5000" w:type="pct"/>
        <w:tblLook w:val="04A0" w:firstRow="1" w:lastRow="0" w:firstColumn="1" w:lastColumn="0" w:noHBand="0" w:noVBand="1"/>
      </w:tblPr>
      <w:tblGrid>
        <w:gridCol w:w="3964"/>
        <w:gridCol w:w="2526"/>
        <w:gridCol w:w="2526"/>
      </w:tblGrid>
      <w:tr w:rsidR="00E2561A" w14:paraId="0B5733B1" w14:textId="77777777" w:rsidTr="00E86A2D">
        <w:trPr>
          <w:trHeight w:val="737"/>
        </w:trPr>
        <w:tc>
          <w:tcPr>
            <w:tcW w:w="2198" w:type="pct"/>
            <w:shd w:val="clear" w:color="auto" w:fill="C2CAF4" w:themeFill="text2" w:themeFillTint="33"/>
            <w:vAlign w:val="center"/>
            <w:hideMark/>
          </w:tcPr>
          <w:p w14:paraId="3B17872A" w14:textId="77777777" w:rsidR="00E2561A" w:rsidRPr="004A6B97" w:rsidRDefault="00E2561A" w:rsidP="00E2561A">
            <w:pPr>
              <w:spacing w:after="0"/>
              <w:jc w:val="center"/>
              <w:rPr>
                <w:color w:val="000000"/>
                <w:sz w:val="18"/>
                <w:szCs w:val="18"/>
              </w:rPr>
            </w:pPr>
          </w:p>
        </w:tc>
        <w:tc>
          <w:tcPr>
            <w:tcW w:w="1401" w:type="pct"/>
            <w:shd w:val="clear" w:color="auto" w:fill="C2CAF4" w:themeFill="text2" w:themeFillTint="33"/>
            <w:vAlign w:val="center"/>
            <w:hideMark/>
          </w:tcPr>
          <w:p w14:paraId="10A9229D" w14:textId="77777777" w:rsidR="00E2561A" w:rsidRPr="00BB0871" w:rsidRDefault="00E2561A" w:rsidP="00E2561A">
            <w:pPr>
              <w:spacing w:after="0"/>
              <w:jc w:val="center"/>
              <w:rPr>
                <w:color w:val="000000"/>
                <w:sz w:val="18"/>
                <w:szCs w:val="18"/>
              </w:rPr>
            </w:pPr>
            <w:r w:rsidRPr="00BB0871">
              <w:rPr>
                <w:color w:val="000000"/>
                <w:sz w:val="18"/>
                <w:szCs w:val="18"/>
              </w:rPr>
              <w:t xml:space="preserve">Very high / High / Medium amount of attention paid to information on </w:t>
            </w:r>
            <w:r>
              <w:rPr>
                <w:color w:val="000000"/>
                <w:sz w:val="18"/>
                <w:szCs w:val="18"/>
              </w:rPr>
              <w:t>shelf</w:t>
            </w:r>
          </w:p>
          <w:p w14:paraId="43A19808" w14:textId="77777777" w:rsidR="00E2561A" w:rsidRPr="004A6B97" w:rsidRDefault="00E2561A" w:rsidP="00E2561A">
            <w:pPr>
              <w:spacing w:after="0"/>
              <w:jc w:val="center"/>
              <w:rPr>
                <w:color w:val="000000"/>
                <w:sz w:val="18"/>
                <w:szCs w:val="18"/>
              </w:rPr>
            </w:pPr>
            <w:r w:rsidRPr="00BB0871">
              <w:rPr>
                <w:color w:val="000000"/>
                <w:sz w:val="18"/>
                <w:szCs w:val="18"/>
              </w:rPr>
              <w:t>A</w:t>
            </w:r>
          </w:p>
        </w:tc>
        <w:tc>
          <w:tcPr>
            <w:tcW w:w="1401" w:type="pct"/>
            <w:shd w:val="clear" w:color="auto" w:fill="C2CAF4" w:themeFill="text2" w:themeFillTint="33"/>
            <w:vAlign w:val="center"/>
            <w:hideMark/>
          </w:tcPr>
          <w:p w14:paraId="2952512F" w14:textId="77777777" w:rsidR="00E2561A" w:rsidRPr="004A6B97" w:rsidRDefault="00E2561A" w:rsidP="00E2561A">
            <w:pPr>
              <w:spacing w:after="0"/>
              <w:jc w:val="center"/>
              <w:rPr>
                <w:color w:val="000000"/>
                <w:sz w:val="18"/>
                <w:szCs w:val="18"/>
              </w:rPr>
            </w:pPr>
            <w:r w:rsidRPr="004A6B97">
              <w:rPr>
                <w:color w:val="000000"/>
                <w:sz w:val="18"/>
                <w:szCs w:val="18"/>
              </w:rPr>
              <w:t>Very low / Low amount of / No attention / Unsure</w:t>
            </w:r>
          </w:p>
          <w:p w14:paraId="56014F97" w14:textId="77777777" w:rsidR="00E2561A" w:rsidRPr="004A6B97" w:rsidRDefault="00E2561A" w:rsidP="00E2561A">
            <w:pPr>
              <w:spacing w:after="0"/>
              <w:jc w:val="center"/>
              <w:rPr>
                <w:color w:val="000000"/>
                <w:sz w:val="18"/>
                <w:szCs w:val="18"/>
              </w:rPr>
            </w:pPr>
            <w:r w:rsidRPr="004A6B97">
              <w:rPr>
                <w:color w:val="000000"/>
                <w:sz w:val="18"/>
                <w:szCs w:val="18"/>
              </w:rPr>
              <w:t>B</w:t>
            </w:r>
          </w:p>
        </w:tc>
      </w:tr>
      <w:tr w:rsidR="00CB1201" w14:paraId="4766888A" w14:textId="77777777" w:rsidTr="00232982">
        <w:trPr>
          <w:trHeight w:val="300"/>
        </w:trPr>
        <w:tc>
          <w:tcPr>
            <w:tcW w:w="2198" w:type="pct"/>
            <w:shd w:val="clear" w:color="auto" w:fill="C2CAF4" w:themeFill="text2" w:themeFillTint="33"/>
            <w:noWrap/>
            <w:vAlign w:val="center"/>
            <w:hideMark/>
          </w:tcPr>
          <w:p w14:paraId="2B66CCFE" w14:textId="77777777" w:rsidR="00CB1201" w:rsidRPr="004A6B97" w:rsidRDefault="00CB1201" w:rsidP="00E86A2D">
            <w:pPr>
              <w:spacing w:after="0"/>
              <w:jc w:val="right"/>
              <w:rPr>
                <w:color w:val="000000"/>
                <w:sz w:val="18"/>
                <w:szCs w:val="18"/>
              </w:rPr>
            </w:pPr>
            <w:r>
              <w:rPr>
                <w:color w:val="000000"/>
                <w:sz w:val="18"/>
                <w:szCs w:val="18"/>
              </w:rPr>
              <w:t>Agree + Strongly agree</w:t>
            </w:r>
          </w:p>
        </w:tc>
        <w:tc>
          <w:tcPr>
            <w:tcW w:w="1401" w:type="pct"/>
            <w:noWrap/>
            <w:vAlign w:val="center"/>
          </w:tcPr>
          <w:p w14:paraId="21D2EEE3" w14:textId="77777777" w:rsidR="00CB1201" w:rsidRPr="004A6B97" w:rsidRDefault="00CB1201" w:rsidP="00232982">
            <w:pPr>
              <w:spacing w:after="0"/>
              <w:jc w:val="center"/>
              <w:rPr>
                <w:color w:val="000000"/>
                <w:sz w:val="18"/>
                <w:szCs w:val="18"/>
              </w:rPr>
            </w:pPr>
            <w:r w:rsidRPr="00232982">
              <w:rPr>
                <w:color w:val="000000"/>
                <w:sz w:val="18"/>
                <w:szCs w:val="18"/>
              </w:rPr>
              <w:t>72%B</w:t>
            </w:r>
          </w:p>
        </w:tc>
        <w:tc>
          <w:tcPr>
            <w:tcW w:w="1401" w:type="pct"/>
            <w:noWrap/>
            <w:vAlign w:val="center"/>
          </w:tcPr>
          <w:p w14:paraId="3423404D" w14:textId="77777777" w:rsidR="00CB1201" w:rsidRPr="004A6B97" w:rsidRDefault="00CB1201" w:rsidP="00232982">
            <w:pPr>
              <w:spacing w:after="0"/>
              <w:jc w:val="center"/>
              <w:rPr>
                <w:color w:val="000000"/>
                <w:sz w:val="18"/>
                <w:szCs w:val="18"/>
              </w:rPr>
            </w:pPr>
            <w:r w:rsidRPr="00232982">
              <w:rPr>
                <w:color w:val="000000"/>
                <w:sz w:val="18"/>
                <w:szCs w:val="18"/>
              </w:rPr>
              <w:t>50%</w:t>
            </w:r>
          </w:p>
        </w:tc>
      </w:tr>
      <w:tr w:rsidR="00CB1201" w14:paraId="2C568133" w14:textId="77777777" w:rsidTr="00232982">
        <w:trPr>
          <w:trHeight w:val="300"/>
        </w:trPr>
        <w:tc>
          <w:tcPr>
            <w:tcW w:w="2198" w:type="pct"/>
            <w:shd w:val="clear" w:color="auto" w:fill="C2CAF4" w:themeFill="text2" w:themeFillTint="33"/>
            <w:noWrap/>
            <w:vAlign w:val="center"/>
            <w:hideMark/>
          </w:tcPr>
          <w:p w14:paraId="4390E34F" w14:textId="77777777" w:rsidR="00CB1201" w:rsidRPr="00EA2027" w:rsidRDefault="00CB1201" w:rsidP="00E86A2D">
            <w:pPr>
              <w:spacing w:after="0"/>
              <w:jc w:val="right"/>
              <w:rPr>
                <w:color w:val="000000"/>
                <w:sz w:val="18"/>
                <w:szCs w:val="18"/>
              </w:rPr>
            </w:pPr>
            <w:r>
              <w:rPr>
                <w:color w:val="000000"/>
                <w:sz w:val="18"/>
                <w:szCs w:val="18"/>
              </w:rPr>
              <w:t>Neither agree nor disagree</w:t>
            </w:r>
          </w:p>
        </w:tc>
        <w:tc>
          <w:tcPr>
            <w:tcW w:w="1401" w:type="pct"/>
            <w:noWrap/>
            <w:vAlign w:val="center"/>
          </w:tcPr>
          <w:p w14:paraId="286D2AFD" w14:textId="77777777" w:rsidR="00CB1201" w:rsidRPr="00232982" w:rsidRDefault="00CB1201" w:rsidP="00232982">
            <w:pPr>
              <w:spacing w:after="0"/>
              <w:jc w:val="center"/>
              <w:rPr>
                <w:color w:val="000000"/>
                <w:sz w:val="18"/>
                <w:szCs w:val="18"/>
              </w:rPr>
            </w:pPr>
            <w:r w:rsidRPr="00232982">
              <w:rPr>
                <w:color w:val="000000"/>
                <w:sz w:val="18"/>
                <w:szCs w:val="18"/>
              </w:rPr>
              <w:t>20%</w:t>
            </w:r>
          </w:p>
        </w:tc>
        <w:tc>
          <w:tcPr>
            <w:tcW w:w="1401" w:type="pct"/>
            <w:noWrap/>
            <w:vAlign w:val="center"/>
          </w:tcPr>
          <w:p w14:paraId="7F16E4DA" w14:textId="77777777" w:rsidR="00CB1201" w:rsidRPr="004A6B97" w:rsidRDefault="00CB1201" w:rsidP="00232982">
            <w:pPr>
              <w:spacing w:after="0"/>
              <w:jc w:val="center"/>
              <w:rPr>
                <w:color w:val="000000"/>
                <w:sz w:val="18"/>
                <w:szCs w:val="18"/>
              </w:rPr>
            </w:pPr>
            <w:r w:rsidRPr="00232982">
              <w:rPr>
                <w:color w:val="000000"/>
                <w:sz w:val="18"/>
                <w:szCs w:val="18"/>
              </w:rPr>
              <w:t>38%A</w:t>
            </w:r>
          </w:p>
        </w:tc>
      </w:tr>
      <w:tr w:rsidR="00CB1201" w14:paraId="7254DC07" w14:textId="77777777" w:rsidTr="00232982">
        <w:trPr>
          <w:trHeight w:val="300"/>
        </w:trPr>
        <w:tc>
          <w:tcPr>
            <w:tcW w:w="2198" w:type="pct"/>
            <w:shd w:val="clear" w:color="auto" w:fill="C2CAF4" w:themeFill="text2" w:themeFillTint="33"/>
            <w:noWrap/>
            <w:vAlign w:val="center"/>
            <w:hideMark/>
          </w:tcPr>
          <w:p w14:paraId="0DA73AB3" w14:textId="77777777" w:rsidR="00CB1201" w:rsidRPr="004A6B97" w:rsidRDefault="00CB1201" w:rsidP="00E86A2D">
            <w:pPr>
              <w:spacing w:after="0"/>
              <w:jc w:val="right"/>
              <w:rPr>
                <w:color w:val="000000"/>
                <w:sz w:val="18"/>
                <w:szCs w:val="18"/>
              </w:rPr>
            </w:pPr>
            <w:r>
              <w:rPr>
                <w:color w:val="000000"/>
                <w:sz w:val="18"/>
                <w:szCs w:val="18"/>
              </w:rPr>
              <w:t>Disagree + Strongly disagree</w:t>
            </w:r>
          </w:p>
        </w:tc>
        <w:tc>
          <w:tcPr>
            <w:tcW w:w="1401" w:type="pct"/>
            <w:noWrap/>
            <w:vAlign w:val="center"/>
          </w:tcPr>
          <w:p w14:paraId="6383AF34" w14:textId="77777777" w:rsidR="00CB1201" w:rsidRPr="004A6B97" w:rsidRDefault="00CB1201" w:rsidP="00232982">
            <w:pPr>
              <w:spacing w:after="0"/>
              <w:jc w:val="center"/>
              <w:rPr>
                <w:color w:val="000000"/>
                <w:sz w:val="18"/>
                <w:szCs w:val="18"/>
              </w:rPr>
            </w:pPr>
            <w:r w:rsidRPr="00232982">
              <w:rPr>
                <w:color w:val="000000"/>
                <w:sz w:val="18"/>
                <w:szCs w:val="18"/>
              </w:rPr>
              <w:t>5%</w:t>
            </w:r>
          </w:p>
        </w:tc>
        <w:tc>
          <w:tcPr>
            <w:tcW w:w="1401" w:type="pct"/>
            <w:noWrap/>
            <w:vAlign w:val="center"/>
          </w:tcPr>
          <w:p w14:paraId="4DE55759" w14:textId="77777777" w:rsidR="00CB1201" w:rsidRPr="004A6B97" w:rsidRDefault="00CB1201" w:rsidP="00232982">
            <w:pPr>
              <w:spacing w:after="0"/>
              <w:jc w:val="center"/>
              <w:rPr>
                <w:color w:val="000000"/>
                <w:sz w:val="18"/>
                <w:szCs w:val="18"/>
              </w:rPr>
            </w:pPr>
            <w:r w:rsidRPr="00232982">
              <w:rPr>
                <w:color w:val="000000"/>
                <w:sz w:val="18"/>
                <w:szCs w:val="18"/>
              </w:rPr>
              <w:t>10%A</w:t>
            </w:r>
          </w:p>
        </w:tc>
      </w:tr>
      <w:tr w:rsidR="00CB1201" w14:paraId="72709588" w14:textId="77777777" w:rsidTr="00232982">
        <w:trPr>
          <w:trHeight w:val="300"/>
        </w:trPr>
        <w:tc>
          <w:tcPr>
            <w:tcW w:w="2198" w:type="pct"/>
            <w:shd w:val="clear" w:color="auto" w:fill="C2CAF4" w:themeFill="text2" w:themeFillTint="33"/>
            <w:noWrap/>
            <w:vAlign w:val="center"/>
            <w:hideMark/>
          </w:tcPr>
          <w:p w14:paraId="3C89EB8F" w14:textId="77777777" w:rsidR="00CB1201" w:rsidRPr="004A6B97" w:rsidRDefault="00CB1201" w:rsidP="00E86A2D">
            <w:pPr>
              <w:spacing w:after="0"/>
              <w:jc w:val="right"/>
              <w:rPr>
                <w:color w:val="000000"/>
                <w:sz w:val="18"/>
                <w:szCs w:val="18"/>
              </w:rPr>
            </w:pPr>
            <w:r>
              <w:rPr>
                <w:color w:val="000000"/>
                <w:sz w:val="18"/>
                <w:szCs w:val="18"/>
              </w:rPr>
              <w:t>Unsure</w:t>
            </w:r>
          </w:p>
        </w:tc>
        <w:tc>
          <w:tcPr>
            <w:tcW w:w="1401" w:type="pct"/>
            <w:noWrap/>
            <w:vAlign w:val="center"/>
          </w:tcPr>
          <w:p w14:paraId="121E9FE6" w14:textId="77777777" w:rsidR="00CB1201" w:rsidRPr="004A6B97" w:rsidRDefault="00CB1201" w:rsidP="00232982">
            <w:pPr>
              <w:spacing w:after="0"/>
              <w:jc w:val="center"/>
              <w:rPr>
                <w:color w:val="000000"/>
                <w:sz w:val="18"/>
                <w:szCs w:val="18"/>
              </w:rPr>
            </w:pPr>
            <w:r w:rsidRPr="00232982">
              <w:rPr>
                <w:color w:val="000000"/>
                <w:sz w:val="18"/>
                <w:szCs w:val="18"/>
              </w:rPr>
              <w:t>3%</w:t>
            </w:r>
          </w:p>
        </w:tc>
        <w:tc>
          <w:tcPr>
            <w:tcW w:w="1401" w:type="pct"/>
            <w:noWrap/>
            <w:vAlign w:val="center"/>
          </w:tcPr>
          <w:p w14:paraId="3BE8F0F4" w14:textId="77777777" w:rsidR="00CB1201" w:rsidRPr="004A6B97" w:rsidRDefault="00CB1201" w:rsidP="00232982">
            <w:pPr>
              <w:spacing w:after="0"/>
              <w:jc w:val="center"/>
              <w:rPr>
                <w:color w:val="000000"/>
                <w:sz w:val="18"/>
                <w:szCs w:val="18"/>
              </w:rPr>
            </w:pPr>
            <w:r w:rsidRPr="00232982">
              <w:rPr>
                <w:color w:val="000000"/>
                <w:sz w:val="18"/>
                <w:szCs w:val="18"/>
              </w:rPr>
              <w:t>2%</w:t>
            </w:r>
          </w:p>
        </w:tc>
      </w:tr>
      <w:tr w:rsidR="00843C73" w:rsidRPr="00843C73" w14:paraId="3BD263C3" w14:textId="77777777" w:rsidTr="00232982">
        <w:trPr>
          <w:trHeight w:val="300"/>
        </w:trPr>
        <w:tc>
          <w:tcPr>
            <w:tcW w:w="2198" w:type="pct"/>
            <w:shd w:val="clear" w:color="auto" w:fill="C2CAF4" w:themeFill="text2" w:themeFillTint="33"/>
            <w:noWrap/>
            <w:vAlign w:val="center"/>
          </w:tcPr>
          <w:p w14:paraId="64257AE4" w14:textId="77777777" w:rsidR="00843C73" w:rsidRPr="00843C73" w:rsidRDefault="00843C73" w:rsidP="00E86A2D">
            <w:pPr>
              <w:spacing w:after="0"/>
              <w:jc w:val="right"/>
              <w:rPr>
                <w:i/>
                <w:color w:val="000000"/>
                <w:sz w:val="16"/>
                <w:szCs w:val="18"/>
              </w:rPr>
            </w:pPr>
            <w:r w:rsidRPr="00843C73">
              <w:rPr>
                <w:i/>
                <w:color w:val="000000"/>
                <w:sz w:val="16"/>
                <w:szCs w:val="18"/>
              </w:rPr>
              <w:t>Sample size</w:t>
            </w:r>
          </w:p>
        </w:tc>
        <w:tc>
          <w:tcPr>
            <w:tcW w:w="1401" w:type="pct"/>
            <w:noWrap/>
            <w:vAlign w:val="center"/>
          </w:tcPr>
          <w:p w14:paraId="0CE859AB" w14:textId="77777777" w:rsidR="00843C73" w:rsidRPr="00843C73" w:rsidRDefault="00843C73" w:rsidP="00232982">
            <w:pPr>
              <w:spacing w:after="0"/>
              <w:jc w:val="center"/>
              <w:rPr>
                <w:i/>
                <w:color w:val="000000"/>
                <w:sz w:val="16"/>
                <w:szCs w:val="18"/>
              </w:rPr>
            </w:pPr>
            <w:r w:rsidRPr="00843C73">
              <w:rPr>
                <w:i/>
                <w:color w:val="000000"/>
                <w:sz w:val="16"/>
                <w:szCs w:val="18"/>
              </w:rPr>
              <w:t>1304</w:t>
            </w:r>
          </w:p>
        </w:tc>
        <w:tc>
          <w:tcPr>
            <w:tcW w:w="1401" w:type="pct"/>
            <w:noWrap/>
            <w:vAlign w:val="center"/>
          </w:tcPr>
          <w:p w14:paraId="48C4AA9F" w14:textId="77777777" w:rsidR="00843C73" w:rsidRPr="00843C73" w:rsidRDefault="00843C73" w:rsidP="00232982">
            <w:pPr>
              <w:spacing w:after="0"/>
              <w:jc w:val="center"/>
              <w:rPr>
                <w:i/>
                <w:color w:val="000000"/>
                <w:sz w:val="16"/>
                <w:szCs w:val="18"/>
              </w:rPr>
            </w:pPr>
            <w:r w:rsidRPr="00843C73">
              <w:rPr>
                <w:i/>
                <w:color w:val="000000"/>
                <w:sz w:val="16"/>
                <w:szCs w:val="18"/>
              </w:rPr>
              <w:t>260</w:t>
            </w:r>
          </w:p>
        </w:tc>
      </w:tr>
    </w:tbl>
    <w:p w14:paraId="114A0D0E" w14:textId="77777777" w:rsidR="00232982" w:rsidRPr="009B0598" w:rsidRDefault="00232982" w:rsidP="00232982">
      <w:pPr>
        <w:spacing w:before="240" w:after="0"/>
        <w:jc w:val="left"/>
        <w:rPr>
          <w:rFonts w:cs="Arial"/>
          <w:b/>
          <w:sz w:val="16"/>
          <w:szCs w:val="16"/>
        </w:rPr>
      </w:pPr>
      <w:r w:rsidRPr="009B0598">
        <w:rPr>
          <w:rFonts w:cs="Arial"/>
          <w:b/>
          <w:sz w:val="16"/>
          <w:szCs w:val="16"/>
        </w:rPr>
        <w:t xml:space="preserve">QF6. </w:t>
      </w:r>
      <w:r w:rsidRPr="009B0598">
        <w:rPr>
          <w:rFonts w:cs="Arial"/>
          <w:sz w:val="16"/>
          <w:szCs w:val="16"/>
        </w:rPr>
        <w:t xml:space="preserve">Do you agree or disagree that Government regulation is needed for the </w:t>
      </w:r>
      <w:r w:rsidR="008C5CA2">
        <w:rPr>
          <w:rFonts w:cs="Arial"/>
          <w:sz w:val="16"/>
          <w:szCs w:val="16"/>
        </w:rPr>
        <w:t xml:space="preserve">orientation </w:t>
      </w:r>
      <w:r w:rsidRPr="009B0598">
        <w:rPr>
          <w:rFonts w:cs="Arial"/>
          <w:sz w:val="16"/>
          <w:szCs w:val="16"/>
        </w:rPr>
        <w:t>and position of the measurement mark?</w:t>
      </w:r>
    </w:p>
    <w:p w14:paraId="60E38410" w14:textId="77777777" w:rsidR="00232982" w:rsidRPr="00F2030E" w:rsidRDefault="00232982" w:rsidP="00232982">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pay a very high/high/medium amount of attention and those who pay a very low/low/no/unsure amount of attention</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134E3993" w14:textId="77777777" w:rsidR="00232982" w:rsidRPr="0060590D" w:rsidRDefault="00232982" w:rsidP="00232982">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B97F15">
        <w:rPr>
          <w:rFonts w:ascii="Calibri" w:eastAsia="Times New Roman" w:hAnsi="Calibri"/>
          <w:color w:val="000000"/>
          <w:sz w:val="16"/>
          <w:szCs w:val="16"/>
        </w:rPr>
        <w:t>1,564</w:t>
      </w:r>
    </w:p>
    <w:p w14:paraId="3B037520" w14:textId="77777777" w:rsidR="00451E78" w:rsidRPr="00451E78" w:rsidRDefault="00451E78" w:rsidP="00451E78"/>
    <w:p w14:paraId="0EB1135C" w14:textId="77777777" w:rsidR="00451E78" w:rsidRDefault="00451E78">
      <w:pPr>
        <w:spacing w:before="240" w:after="0"/>
        <w:jc w:val="left"/>
        <w:rPr>
          <w:rFonts w:cs="Arial"/>
        </w:rPr>
      </w:pPr>
    </w:p>
    <w:p w14:paraId="3A4075E2" w14:textId="77777777" w:rsidR="00451E78" w:rsidRDefault="00451E78" w:rsidP="00451E78">
      <w:pPr>
        <w:spacing w:before="240" w:after="0"/>
        <w:jc w:val="left"/>
        <w:rPr>
          <w:rFonts w:cs="Arial"/>
          <w:b/>
        </w:rPr>
      </w:pPr>
    </w:p>
    <w:p w14:paraId="55F72130" w14:textId="77777777" w:rsidR="00A938C8" w:rsidRDefault="00A938C8">
      <w:pPr>
        <w:spacing w:before="240" w:after="0"/>
        <w:jc w:val="left"/>
        <w:rPr>
          <w:rFonts w:cs="Arial"/>
          <w:b/>
          <w:color w:val="172983"/>
          <w:sz w:val="40"/>
          <w:szCs w:val="40"/>
        </w:rPr>
      </w:pPr>
      <w:r>
        <w:rPr>
          <w:rFonts w:cs="Arial"/>
        </w:rPr>
        <w:br w:type="page"/>
      </w:r>
    </w:p>
    <w:p w14:paraId="04C11039" w14:textId="77777777" w:rsidR="00E6404C" w:rsidRPr="006C22FD" w:rsidRDefault="00E6404C" w:rsidP="00E65330">
      <w:pPr>
        <w:pStyle w:val="Heading1"/>
        <w:numPr>
          <w:ilvl w:val="0"/>
          <w:numId w:val="0"/>
        </w:numPr>
        <w:ind w:left="567" w:hanging="567"/>
      </w:pPr>
      <w:bookmarkStart w:id="176" w:name="_Toc435476531"/>
      <w:bookmarkStart w:id="177" w:name="_Toc436229235"/>
      <w:r w:rsidRPr="006C22FD">
        <w:t xml:space="preserve">Appendix </w:t>
      </w:r>
      <w:fldSimple w:instr=" SEQ Appendix \* ALPHABETIC \* MERGEFORMAT ">
        <w:r w:rsidR="00FD3A33">
          <w:rPr>
            <w:noProof/>
          </w:rPr>
          <w:t>G</w:t>
        </w:r>
      </w:fldSimple>
      <w:r w:rsidRPr="006C22FD">
        <w:t xml:space="preserve">: Shopping </w:t>
      </w:r>
      <w:r w:rsidR="00112DB8">
        <w:t>B</w:t>
      </w:r>
      <w:r w:rsidRPr="006C22FD">
        <w:t>ehaviour</w:t>
      </w:r>
      <w:bookmarkEnd w:id="176"/>
      <w:bookmarkEnd w:id="177"/>
    </w:p>
    <w:p w14:paraId="7D980FC1" w14:textId="77777777" w:rsidR="00E6404C" w:rsidRDefault="00E6404C" w:rsidP="00E6404C">
      <w:pPr>
        <w:pStyle w:val="Caption"/>
        <w:rPr>
          <w:rFonts w:cs="Times New Roman"/>
          <w:b/>
          <w:i w:val="0"/>
          <w:iCs w:val="0"/>
          <w:color w:val="auto"/>
          <w:sz w:val="24"/>
          <w:szCs w:val="22"/>
          <w:lang w:eastAsia="en-AU"/>
        </w:rPr>
      </w:pPr>
    </w:p>
    <w:p w14:paraId="4DA15008" w14:textId="77777777" w:rsidR="00E6404C" w:rsidRPr="00EC2F79" w:rsidRDefault="00E42F19" w:rsidP="00E6404C">
      <w:pPr>
        <w:pStyle w:val="Caption"/>
        <w:rPr>
          <w:rFonts w:cs="Times New Roman"/>
          <w:b/>
          <w:i w:val="0"/>
          <w:iCs w:val="0"/>
          <w:color w:val="auto"/>
          <w:sz w:val="24"/>
          <w:szCs w:val="22"/>
          <w:lang w:eastAsia="en-AU"/>
        </w:rPr>
      </w:pPr>
      <w:r w:rsidRPr="00E42F19">
        <w:rPr>
          <w:b/>
          <w:i w:val="0"/>
          <w:color w:val="auto"/>
          <w:sz w:val="23"/>
          <w:szCs w:val="23"/>
        </w:rPr>
        <w:t xml:space="preserve">Table </w:t>
      </w:r>
      <w:r w:rsidRPr="00E42F19">
        <w:rPr>
          <w:b/>
          <w:i w:val="0"/>
          <w:color w:val="auto"/>
          <w:sz w:val="23"/>
          <w:szCs w:val="23"/>
        </w:rPr>
        <w:fldChar w:fldCharType="begin"/>
      </w:r>
      <w:r w:rsidRPr="00E42F19">
        <w:rPr>
          <w:b/>
          <w:i w:val="0"/>
          <w:color w:val="auto"/>
          <w:sz w:val="23"/>
          <w:szCs w:val="23"/>
        </w:rPr>
        <w:instrText xml:space="preserve"> SEQ Table \* ARABIC </w:instrText>
      </w:r>
      <w:r w:rsidRPr="00E42F19">
        <w:rPr>
          <w:b/>
          <w:i w:val="0"/>
          <w:color w:val="auto"/>
          <w:sz w:val="23"/>
          <w:szCs w:val="23"/>
        </w:rPr>
        <w:fldChar w:fldCharType="separate"/>
      </w:r>
      <w:r w:rsidR="00FD3A33">
        <w:rPr>
          <w:b/>
          <w:i w:val="0"/>
          <w:noProof/>
          <w:color w:val="auto"/>
          <w:sz w:val="23"/>
          <w:szCs w:val="23"/>
        </w:rPr>
        <w:t>47</w:t>
      </w:r>
      <w:r w:rsidRPr="00E42F19">
        <w:rPr>
          <w:b/>
          <w:i w:val="0"/>
          <w:color w:val="auto"/>
          <w:sz w:val="23"/>
          <w:szCs w:val="23"/>
        </w:rPr>
        <w:fldChar w:fldCharType="end"/>
      </w:r>
      <w:r w:rsidRPr="00E42F19">
        <w:rPr>
          <w:b/>
          <w:i w:val="0"/>
          <w:color w:val="auto"/>
          <w:sz w:val="23"/>
          <w:szCs w:val="23"/>
        </w:rPr>
        <w:t xml:space="preserve">: </w:t>
      </w:r>
      <w:r w:rsidR="00E6404C" w:rsidRPr="00E42F19">
        <w:rPr>
          <w:rFonts w:cs="Times New Roman"/>
          <w:b/>
          <w:i w:val="0"/>
          <w:iCs w:val="0"/>
          <w:color w:val="auto"/>
          <w:sz w:val="24"/>
          <w:szCs w:val="22"/>
          <w:lang w:eastAsia="en-AU"/>
        </w:rPr>
        <w:t xml:space="preserve">Shopping </w:t>
      </w:r>
      <w:r w:rsidR="00E6404C">
        <w:rPr>
          <w:rFonts w:cs="Times New Roman"/>
          <w:b/>
          <w:i w:val="0"/>
          <w:iCs w:val="0"/>
          <w:color w:val="auto"/>
          <w:sz w:val="24"/>
          <w:szCs w:val="22"/>
          <w:lang w:eastAsia="en-AU"/>
        </w:rPr>
        <w:t>Behaviour – Frequency of shopping at store types</w:t>
      </w:r>
    </w:p>
    <w:tbl>
      <w:tblPr>
        <w:tblStyle w:val="TableGrid"/>
        <w:tblW w:w="0" w:type="auto"/>
        <w:tblLook w:val="04A0" w:firstRow="1" w:lastRow="0" w:firstColumn="1" w:lastColumn="0" w:noHBand="0" w:noVBand="1"/>
      </w:tblPr>
      <w:tblGrid>
        <w:gridCol w:w="1696"/>
        <w:gridCol w:w="1045"/>
        <w:gridCol w:w="1046"/>
        <w:gridCol w:w="1046"/>
        <w:gridCol w:w="1045"/>
        <w:gridCol w:w="1046"/>
        <w:gridCol w:w="1046"/>
        <w:gridCol w:w="1046"/>
      </w:tblGrid>
      <w:tr w:rsidR="00E6404C" w14:paraId="4DEEC5B0" w14:textId="77777777" w:rsidTr="00E42F19">
        <w:trPr>
          <w:trHeight w:val="510"/>
        </w:trPr>
        <w:tc>
          <w:tcPr>
            <w:tcW w:w="1696" w:type="dxa"/>
            <w:shd w:val="clear" w:color="auto" w:fill="C2CAF4" w:themeFill="text2" w:themeFillTint="33"/>
            <w:vAlign w:val="center"/>
          </w:tcPr>
          <w:p w14:paraId="4088128E" w14:textId="77777777" w:rsidR="00F17D62" w:rsidRDefault="00F17D62" w:rsidP="004F2B06">
            <w:pPr>
              <w:spacing w:after="0"/>
              <w:jc w:val="left"/>
              <w:rPr>
                <w:color w:val="000000"/>
                <w:sz w:val="18"/>
                <w:szCs w:val="18"/>
              </w:rPr>
            </w:pPr>
          </w:p>
          <w:p w14:paraId="3F3CAEA6" w14:textId="77777777" w:rsidR="00E6404C" w:rsidRPr="00AB4856" w:rsidRDefault="00E6404C" w:rsidP="004F2B06">
            <w:pPr>
              <w:spacing w:after="0"/>
              <w:jc w:val="left"/>
              <w:rPr>
                <w:color w:val="000000"/>
                <w:sz w:val="18"/>
                <w:szCs w:val="18"/>
              </w:rPr>
            </w:pPr>
            <w:r w:rsidRPr="00AB4856">
              <w:rPr>
                <w:color w:val="000000"/>
                <w:sz w:val="18"/>
                <w:szCs w:val="18"/>
              </w:rPr>
              <w:t> </w:t>
            </w:r>
          </w:p>
        </w:tc>
        <w:tc>
          <w:tcPr>
            <w:tcW w:w="1045" w:type="dxa"/>
            <w:shd w:val="clear" w:color="auto" w:fill="C2CAF4" w:themeFill="text2" w:themeFillTint="33"/>
            <w:vAlign w:val="center"/>
          </w:tcPr>
          <w:p w14:paraId="1604E0B6" w14:textId="77777777" w:rsidR="00E6404C" w:rsidRPr="00AB4856" w:rsidRDefault="00E6404C" w:rsidP="004F2B06">
            <w:pPr>
              <w:spacing w:after="0"/>
              <w:jc w:val="center"/>
              <w:rPr>
                <w:color w:val="000000"/>
                <w:sz w:val="18"/>
                <w:szCs w:val="18"/>
              </w:rPr>
            </w:pPr>
            <w:r w:rsidRPr="00AB4856">
              <w:rPr>
                <w:color w:val="000000"/>
                <w:sz w:val="18"/>
                <w:szCs w:val="18"/>
              </w:rPr>
              <w:t>Daily</w:t>
            </w:r>
          </w:p>
        </w:tc>
        <w:tc>
          <w:tcPr>
            <w:tcW w:w="1046" w:type="dxa"/>
            <w:shd w:val="clear" w:color="auto" w:fill="C2CAF4" w:themeFill="text2" w:themeFillTint="33"/>
            <w:vAlign w:val="center"/>
          </w:tcPr>
          <w:p w14:paraId="542D67C1" w14:textId="77777777" w:rsidR="00E6404C" w:rsidRPr="00AB4856" w:rsidRDefault="00E6404C" w:rsidP="004F2B06">
            <w:pPr>
              <w:spacing w:after="0"/>
              <w:jc w:val="center"/>
              <w:rPr>
                <w:color w:val="000000"/>
                <w:sz w:val="18"/>
                <w:szCs w:val="18"/>
              </w:rPr>
            </w:pPr>
            <w:r w:rsidRPr="00AB4856">
              <w:rPr>
                <w:color w:val="000000"/>
                <w:sz w:val="18"/>
                <w:szCs w:val="18"/>
              </w:rPr>
              <w:t>Weekly</w:t>
            </w:r>
          </w:p>
        </w:tc>
        <w:tc>
          <w:tcPr>
            <w:tcW w:w="1046" w:type="dxa"/>
            <w:shd w:val="clear" w:color="auto" w:fill="C2CAF4" w:themeFill="text2" w:themeFillTint="33"/>
            <w:vAlign w:val="center"/>
          </w:tcPr>
          <w:p w14:paraId="6CF23572" w14:textId="77777777" w:rsidR="00E6404C" w:rsidRPr="00AB4856" w:rsidRDefault="00E6404C" w:rsidP="004F2B06">
            <w:pPr>
              <w:spacing w:after="0"/>
              <w:jc w:val="center"/>
              <w:rPr>
                <w:color w:val="000000"/>
                <w:sz w:val="18"/>
                <w:szCs w:val="18"/>
              </w:rPr>
            </w:pPr>
            <w:r w:rsidRPr="00AB4856">
              <w:rPr>
                <w:color w:val="000000"/>
                <w:sz w:val="18"/>
                <w:szCs w:val="18"/>
              </w:rPr>
              <w:t>Fortnightly</w:t>
            </w:r>
          </w:p>
        </w:tc>
        <w:tc>
          <w:tcPr>
            <w:tcW w:w="1045" w:type="dxa"/>
            <w:shd w:val="clear" w:color="auto" w:fill="C2CAF4" w:themeFill="text2" w:themeFillTint="33"/>
            <w:vAlign w:val="center"/>
          </w:tcPr>
          <w:p w14:paraId="22F94A8E" w14:textId="77777777" w:rsidR="00E6404C" w:rsidRPr="00AB4856" w:rsidRDefault="00E6404C" w:rsidP="004F2B06">
            <w:pPr>
              <w:spacing w:after="0"/>
              <w:jc w:val="center"/>
              <w:rPr>
                <w:color w:val="000000"/>
                <w:sz w:val="18"/>
                <w:szCs w:val="18"/>
              </w:rPr>
            </w:pPr>
            <w:r w:rsidRPr="00AB4856">
              <w:rPr>
                <w:color w:val="000000"/>
                <w:sz w:val="18"/>
                <w:szCs w:val="18"/>
              </w:rPr>
              <w:t>Monthly</w:t>
            </w:r>
          </w:p>
        </w:tc>
        <w:tc>
          <w:tcPr>
            <w:tcW w:w="1046" w:type="dxa"/>
            <w:shd w:val="clear" w:color="auto" w:fill="C2CAF4" w:themeFill="text2" w:themeFillTint="33"/>
            <w:vAlign w:val="center"/>
          </w:tcPr>
          <w:p w14:paraId="50ADF20A" w14:textId="77777777" w:rsidR="00E6404C" w:rsidRPr="00AB4856" w:rsidRDefault="00E6404C" w:rsidP="004F2B06">
            <w:pPr>
              <w:spacing w:after="0"/>
              <w:jc w:val="center"/>
              <w:rPr>
                <w:color w:val="000000"/>
                <w:sz w:val="18"/>
                <w:szCs w:val="18"/>
              </w:rPr>
            </w:pPr>
            <w:r w:rsidRPr="00AB4856">
              <w:rPr>
                <w:color w:val="000000"/>
                <w:sz w:val="18"/>
                <w:szCs w:val="18"/>
              </w:rPr>
              <w:t>Every 2-3 months</w:t>
            </w:r>
          </w:p>
        </w:tc>
        <w:tc>
          <w:tcPr>
            <w:tcW w:w="1046" w:type="dxa"/>
            <w:shd w:val="clear" w:color="auto" w:fill="C2CAF4" w:themeFill="text2" w:themeFillTint="33"/>
            <w:vAlign w:val="center"/>
          </w:tcPr>
          <w:p w14:paraId="3C2B5C46" w14:textId="77777777" w:rsidR="00E6404C" w:rsidRPr="00AB4856" w:rsidRDefault="00E6404C" w:rsidP="004F2B06">
            <w:pPr>
              <w:spacing w:after="0"/>
              <w:jc w:val="center"/>
              <w:rPr>
                <w:color w:val="000000"/>
                <w:sz w:val="18"/>
                <w:szCs w:val="18"/>
              </w:rPr>
            </w:pPr>
            <w:r w:rsidRPr="00AB4856">
              <w:rPr>
                <w:color w:val="000000"/>
                <w:sz w:val="18"/>
                <w:szCs w:val="18"/>
              </w:rPr>
              <w:t>Less often</w:t>
            </w:r>
          </w:p>
        </w:tc>
        <w:tc>
          <w:tcPr>
            <w:tcW w:w="1046" w:type="dxa"/>
            <w:shd w:val="clear" w:color="auto" w:fill="C2CAF4" w:themeFill="text2" w:themeFillTint="33"/>
            <w:vAlign w:val="center"/>
          </w:tcPr>
          <w:p w14:paraId="667FBFD2" w14:textId="77777777" w:rsidR="00E6404C" w:rsidRPr="00AB4856" w:rsidRDefault="00E6404C" w:rsidP="004F2B06">
            <w:pPr>
              <w:spacing w:after="0"/>
              <w:jc w:val="center"/>
              <w:rPr>
                <w:color w:val="000000"/>
                <w:sz w:val="18"/>
                <w:szCs w:val="18"/>
              </w:rPr>
            </w:pPr>
            <w:r w:rsidRPr="00AB4856">
              <w:rPr>
                <w:color w:val="000000"/>
                <w:sz w:val="18"/>
                <w:szCs w:val="18"/>
              </w:rPr>
              <w:t>Never</w:t>
            </w:r>
          </w:p>
        </w:tc>
      </w:tr>
      <w:tr w:rsidR="00E6404C" w14:paraId="6622E2DA" w14:textId="77777777" w:rsidTr="00E42F19">
        <w:trPr>
          <w:trHeight w:val="340"/>
        </w:trPr>
        <w:tc>
          <w:tcPr>
            <w:tcW w:w="1696" w:type="dxa"/>
            <w:shd w:val="clear" w:color="auto" w:fill="C2CAF4" w:themeFill="text2" w:themeFillTint="33"/>
            <w:vAlign w:val="center"/>
          </w:tcPr>
          <w:p w14:paraId="5C22C814" w14:textId="77777777" w:rsidR="00E6404C" w:rsidRPr="00AB4856" w:rsidRDefault="00E6404C" w:rsidP="00E42F19">
            <w:pPr>
              <w:spacing w:after="0"/>
              <w:jc w:val="right"/>
              <w:rPr>
                <w:color w:val="000000"/>
                <w:sz w:val="18"/>
                <w:szCs w:val="18"/>
              </w:rPr>
            </w:pPr>
            <w:r w:rsidRPr="00AB4856">
              <w:rPr>
                <w:color w:val="000000"/>
                <w:sz w:val="18"/>
                <w:szCs w:val="18"/>
              </w:rPr>
              <w:t>Supermarket</w:t>
            </w:r>
          </w:p>
        </w:tc>
        <w:tc>
          <w:tcPr>
            <w:tcW w:w="1045" w:type="dxa"/>
            <w:vAlign w:val="center"/>
          </w:tcPr>
          <w:p w14:paraId="3D628A9F" w14:textId="77777777" w:rsidR="00E6404C" w:rsidRPr="00AB4856" w:rsidRDefault="00E6404C" w:rsidP="004F2B06">
            <w:pPr>
              <w:spacing w:after="0"/>
              <w:jc w:val="center"/>
              <w:rPr>
                <w:color w:val="000000"/>
                <w:sz w:val="18"/>
                <w:szCs w:val="18"/>
              </w:rPr>
            </w:pPr>
            <w:r w:rsidRPr="00AB4856">
              <w:rPr>
                <w:color w:val="000000"/>
                <w:sz w:val="18"/>
                <w:szCs w:val="18"/>
              </w:rPr>
              <w:t>13%</w:t>
            </w:r>
          </w:p>
        </w:tc>
        <w:tc>
          <w:tcPr>
            <w:tcW w:w="1046" w:type="dxa"/>
            <w:vAlign w:val="center"/>
          </w:tcPr>
          <w:p w14:paraId="086CCA0F" w14:textId="77777777" w:rsidR="00E6404C" w:rsidRPr="00AB4856" w:rsidRDefault="00E6404C" w:rsidP="004F2B06">
            <w:pPr>
              <w:spacing w:after="0"/>
              <w:jc w:val="center"/>
              <w:rPr>
                <w:color w:val="000000"/>
                <w:sz w:val="18"/>
                <w:szCs w:val="18"/>
              </w:rPr>
            </w:pPr>
            <w:r w:rsidRPr="00AB4856">
              <w:rPr>
                <w:color w:val="000000"/>
                <w:sz w:val="18"/>
                <w:szCs w:val="18"/>
              </w:rPr>
              <w:t>72%</w:t>
            </w:r>
          </w:p>
        </w:tc>
        <w:tc>
          <w:tcPr>
            <w:tcW w:w="1046" w:type="dxa"/>
            <w:vAlign w:val="center"/>
          </w:tcPr>
          <w:p w14:paraId="50906230" w14:textId="77777777" w:rsidR="00E6404C" w:rsidRPr="00AB4856" w:rsidRDefault="00E6404C" w:rsidP="004F2B06">
            <w:pPr>
              <w:spacing w:after="0"/>
              <w:jc w:val="center"/>
              <w:rPr>
                <w:color w:val="000000"/>
                <w:sz w:val="18"/>
                <w:szCs w:val="18"/>
              </w:rPr>
            </w:pPr>
            <w:r w:rsidRPr="00AB4856">
              <w:rPr>
                <w:color w:val="000000"/>
                <w:sz w:val="18"/>
                <w:szCs w:val="18"/>
              </w:rPr>
              <w:t>11%</w:t>
            </w:r>
          </w:p>
        </w:tc>
        <w:tc>
          <w:tcPr>
            <w:tcW w:w="1045" w:type="dxa"/>
            <w:vAlign w:val="center"/>
          </w:tcPr>
          <w:p w14:paraId="4E13A2E1" w14:textId="77777777" w:rsidR="00E6404C" w:rsidRPr="00AB4856" w:rsidRDefault="00E6404C" w:rsidP="004F2B06">
            <w:pPr>
              <w:spacing w:after="0"/>
              <w:jc w:val="center"/>
              <w:rPr>
                <w:color w:val="000000"/>
                <w:sz w:val="18"/>
                <w:szCs w:val="18"/>
              </w:rPr>
            </w:pPr>
            <w:r w:rsidRPr="00AB4856">
              <w:rPr>
                <w:color w:val="000000"/>
                <w:sz w:val="18"/>
                <w:szCs w:val="18"/>
              </w:rPr>
              <w:t>3%</w:t>
            </w:r>
          </w:p>
        </w:tc>
        <w:tc>
          <w:tcPr>
            <w:tcW w:w="1046" w:type="dxa"/>
            <w:vAlign w:val="center"/>
          </w:tcPr>
          <w:p w14:paraId="625C6A9A" w14:textId="77777777" w:rsidR="00E6404C" w:rsidRPr="00AB4856" w:rsidRDefault="00E6404C" w:rsidP="004F2B06">
            <w:pPr>
              <w:spacing w:after="0"/>
              <w:jc w:val="center"/>
              <w:rPr>
                <w:color w:val="000000"/>
                <w:sz w:val="18"/>
                <w:szCs w:val="18"/>
              </w:rPr>
            </w:pPr>
            <w:r w:rsidRPr="00AB4856">
              <w:rPr>
                <w:color w:val="000000"/>
                <w:sz w:val="18"/>
                <w:szCs w:val="18"/>
              </w:rPr>
              <w:t>0%</w:t>
            </w:r>
          </w:p>
        </w:tc>
        <w:tc>
          <w:tcPr>
            <w:tcW w:w="1046" w:type="dxa"/>
            <w:vAlign w:val="center"/>
          </w:tcPr>
          <w:p w14:paraId="0E72801F" w14:textId="77777777" w:rsidR="00E6404C" w:rsidRPr="00AB4856" w:rsidRDefault="00E6404C" w:rsidP="004F2B06">
            <w:pPr>
              <w:spacing w:after="0"/>
              <w:jc w:val="center"/>
              <w:rPr>
                <w:color w:val="000000"/>
                <w:sz w:val="18"/>
                <w:szCs w:val="18"/>
              </w:rPr>
            </w:pPr>
            <w:r w:rsidRPr="00AB4856">
              <w:rPr>
                <w:color w:val="000000"/>
                <w:sz w:val="18"/>
                <w:szCs w:val="18"/>
              </w:rPr>
              <w:t>0%</w:t>
            </w:r>
          </w:p>
        </w:tc>
        <w:tc>
          <w:tcPr>
            <w:tcW w:w="1046" w:type="dxa"/>
            <w:vAlign w:val="center"/>
          </w:tcPr>
          <w:p w14:paraId="59A9E77F" w14:textId="77777777" w:rsidR="00E6404C" w:rsidRPr="00AB4856" w:rsidRDefault="00E6404C" w:rsidP="004F2B06">
            <w:pPr>
              <w:spacing w:after="0"/>
              <w:jc w:val="center"/>
              <w:rPr>
                <w:color w:val="000000"/>
                <w:sz w:val="18"/>
                <w:szCs w:val="18"/>
              </w:rPr>
            </w:pPr>
            <w:r w:rsidRPr="00AB4856">
              <w:rPr>
                <w:color w:val="000000"/>
                <w:sz w:val="18"/>
                <w:szCs w:val="18"/>
              </w:rPr>
              <w:t>0%</w:t>
            </w:r>
          </w:p>
        </w:tc>
      </w:tr>
      <w:tr w:rsidR="00E6404C" w14:paraId="5864ECEF" w14:textId="77777777" w:rsidTr="00E42F19">
        <w:trPr>
          <w:trHeight w:val="340"/>
        </w:trPr>
        <w:tc>
          <w:tcPr>
            <w:tcW w:w="1696" w:type="dxa"/>
            <w:shd w:val="clear" w:color="auto" w:fill="C2CAF4" w:themeFill="text2" w:themeFillTint="33"/>
            <w:vAlign w:val="center"/>
          </w:tcPr>
          <w:p w14:paraId="6365BEBA" w14:textId="77777777" w:rsidR="00E6404C" w:rsidRPr="00AB4856" w:rsidRDefault="00E6404C" w:rsidP="00E42F19">
            <w:pPr>
              <w:spacing w:after="0"/>
              <w:jc w:val="right"/>
              <w:rPr>
                <w:color w:val="000000"/>
                <w:sz w:val="18"/>
                <w:szCs w:val="18"/>
              </w:rPr>
            </w:pPr>
            <w:r w:rsidRPr="00AB4856">
              <w:rPr>
                <w:color w:val="000000"/>
                <w:sz w:val="18"/>
                <w:szCs w:val="18"/>
              </w:rPr>
              <w:t>Liquor store</w:t>
            </w:r>
          </w:p>
        </w:tc>
        <w:tc>
          <w:tcPr>
            <w:tcW w:w="1045" w:type="dxa"/>
            <w:vAlign w:val="center"/>
          </w:tcPr>
          <w:p w14:paraId="5152D73C"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721807B0" w14:textId="77777777" w:rsidR="00E6404C" w:rsidRPr="00AB4856" w:rsidRDefault="00E6404C" w:rsidP="004F2B06">
            <w:pPr>
              <w:spacing w:after="0"/>
              <w:jc w:val="center"/>
              <w:rPr>
                <w:color w:val="000000"/>
                <w:sz w:val="18"/>
                <w:szCs w:val="18"/>
              </w:rPr>
            </w:pPr>
            <w:r w:rsidRPr="00AB4856">
              <w:rPr>
                <w:color w:val="000000"/>
                <w:sz w:val="18"/>
                <w:szCs w:val="18"/>
              </w:rPr>
              <w:t>19%</w:t>
            </w:r>
          </w:p>
        </w:tc>
        <w:tc>
          <w:tcPr>
            <w:tcW w:w="1046" w:type="dxa"/>
            <w:vAlign w:val="center"/>
          </w:tcPr>
          <w:p w14:paraId="1EEBE48C" w14:textId="77777777" w:rsidR="00E6404C" w:rsidRPr="00AB4856" w:rsidRDefault="00E6404C" w:rsidP="004F2B06">
            <w:pPr>
              <w:spacing w:after="0"/>
              <w:jc w:val="center"/>
              <w:rPr>
                <w:color w:val="000000"/>
                <w:sz w:val="18"/>
                <w:szCs w:val="18"/>
              </w:rPr>
            </w:pPr>
            <w:r w:rsidRPr="00AB4856">
              <w:rPr>
                <w:color w:val="000000"/>
                <w:sz w:val="18"/>
                <w:szCs w:val="18"/>
              </w:rPr>
              <w:t>17%</w:t>
            </w:r>
          </w:p>
        </w:tc>
        <w:tc>
          <w:tcPr>
            <w:tcW w:w="1045" w:type="dxa"/>
            <w:vAlign w:val="center"/>
          </w:tcPr>
          <w:p w14:paraId="5AABA134" w14:textId="77777777" w:rsidR="00E6404C" w:rsidRPr="00AB4856" w:rsidRDefault="00E6404C" w:rsidP="004F2B06">
            <w:pPr>
              <w:spacing w:after="0"/>
              <w:jc w:val="center"/>
              <w:rPr>
                <w:color w:val="000000"/>
                <w:sz w:val="18"/>
                <w:szCs w:val="18"/>
              </w:rPr>
            </w:pPr>
            <w:r w:rsidRPr="00AB4856">
              <w:rPr>
                <w:color w:val="000000"/>
                <w:sz w:val="18"/>
                <w:szCs w:val="18"/>
              </w:rPr>
              <w:t>19%</w:t>
            </w:r>
          </w:p>
        </w:tc>
        <w:tc>
          <w:tcPr>
            <w:tcW w:w="1046" w:type="dxa"/>
            <w:vAlign w:val="center"/>
          </w:tcPr>
          <w:p w14:paraId="055439A3" w14:textId="77777777" w:rsidR="00E6404C" w:rsidRPr="00AB4856" w:rsidRDefault="00E6404C" w:rsidP="004F2B06">
            <w:pPr>
              <w:spacing w:after="0"/>
              <w:jc w:val="center"/>
              <w:rPr>
                <w:color w:val="000000"/>
                <w:sz w:val="18"/>
                <w:szCs w:val="18"/>
              </w:rPr>
            </w:pPr>
            <w:r w:rsidRPr="00AB4856">
              <w:rPr>
                <w:color w:val="000000"/>
                <w:sz w:val="18"/>
                <w:szCs w:val="18"/>
              </w:rPr>
              <w:t>14%</w:t>
            </w:r>
          </w:p>
        </w:tc>
        <w:tc>
          <w:tcPr>
            <w:tcW w:w="1046" w:type="dxa"/>
            <w:vAlign w:val="center"/>
          </w:tcPr>
          <w:p w14:paraId="0B33CB5B" w14:textId="77777777" w:rsidR="00E6404C" w:rsidRPr="00AB4856" w:rsidRDefault="00E6404C" w:rsidP="004F2B06">
            <w:pPr>
              <w:spacing w:after="0"/>
              <w:jc w:val="center"/>
              <w:rPr>
                <w:color w:val="000000"/>
                <w:sz w:val="18"/>
                <w:szCs w:val="18"/>
              </w:rPr>
            </w:pPr>
            <w:r w:rsidRPr="00AB4856">
              <w:rPr>
                <w:color w:val="000000"/>
                <w:sz w:val="18"/>
                <w:szCs w:val="18"/>
              </w:rPr>
              <w:t>17%</w:t>
            </w:r>
          </w:p>
        </w:tc>
        <w:tc>
          <w:tcPr>
            <w:tcW w:w="1046" w:type="dxa"/>
            <w:vAlign w:val="center"/>
          </w:tcPr>
          <w:p w14:paraId="5D0D0AD1" w14:textId="77777777" w:rsidR="00E6404C" w:rsidRPr="00AB4856" w:rsidRDefault="00E6404C" w:rsidP="004F2B06">
            <w:pPr>
              <w:spacing w:after="0"/>
              <w:jc w:val="center"/>
              <w:rPr>
                <w:color w:val="000000"/>
                <w:sz w:val="18"/>
                <w:szCs w:val="18"/>
              </w:rPr>
            </w:pPr>
            <w:r w:rsidRPr="00AB4856">
              <w:rPr>
                <w:color w:val="000000"/>
                <w:sz w:val="18"/>
                <w:szCs w:val="18"/>
              </w:rPr>
              <w:t>13%</w:t>
            </w:r>
          </w:p>
        </w:tc>
      </w:tr>
      <w:tr w:rsidR="00E6404C" w14:paraId="28491E4D" w14:textId="77777777" w:rsidTr="00E42F19">
        <w:trPr>
          <w:trHeight w:val="340"/>
        </w:trPr>
        <w:tc>
          <w:tcPr>
            <w:tcW w:w="1696" w:type="dxa"/>
            <w:shd w:val="clear" w:color="auto" w:fill="C2CAF4" w:themeFill="text2" w:themeFillTint="33"/>
            <w:vAlign w:val="center"/>
          </w:tcPr>
          <w:p w14:paraId="32E27414" w14:textId="77777777" w:rsidR="00E6404C" w:rsidRPr="00AB4856" w:rsidRDefault="00E6404C" w:rsidP="00E42F19">
            <w:pPr>
              <w:spacing w:after="0"/>
              <w:jc w:val="right"/>
              <w:rPr>
                <w:color w:val="000000"/>
                <w:sz w:val="18"/>
                <w:szCs w:val="18"/>
              </w:rPr>
            </w:pPr>
            <w:r w:rsidRPr="00AB4856">
              <w:rPr>
                <w:color w:val="000000"/>
                <w:sz w:val="18"/>
                <w:szCs w:val="18"/>
              </w:rPr>
              <w:t>Pharmacy</w:t>
            </w:r>
          </w:p>
        </w:tc>
        <w:tc>
          <w:tcPr>
            <w:tcW w:w="1045" w:type="dxa"/>
            <w:vAlign w:val="center"/>
          </w:tcPr>
          <w:p w14:paraId="348BE248" w14:textId="77777777" w:rsidR="00E6404C" w:rsidRPr="00AB4856" w:rsidRDefault="00E6404C" w:rsidP="004F2B06">
            <w:pPr>
              <w:spacing w:after="0"/>
              <w:jc w:val="center"/>
              <w:rPr>
                <w:color w:val="000000"/>
                <w:sz w:val="18"/>
                <w:szCs w:val="18"/>
              </w:rPr>
            </w:pPr>
            <w:r w:rsidRPr="00AB4856">
              <w:rPr>
                <w:color w:val="000000"/>
                <w:sz w:val="18"/>
                <w:szCs w:val="18"/>
              </w:rPr>
              <w:t>2%</w:t>
            </w:r>
          </w:p>
        </w:tc>
        <w:tc>
          <w:tcPr>
            <w:tcW w:w="1046" w:type="dxa"/>
            <w:vAlign w:val="center"/>
          </w:tcPr>
          <w:p w14:paraId="7574B4C7" w14:textId="77777777" w:rsidR="00E6404C" w:rsidRPr="00AB4856" w:rsidRDefault="00E6404C" w:rsidP="004F2B06">
            <w:pPr>
              <w:spacing w:after="0"/>
              <w:jc w:val="center"/>
              <w:rPr>
                <w:color w:val="000000"/>
                <w:sz w:val="18"/>
                <w:szCs w:val="18"/>
              </w:rPr>
            </w:pPr>
            <w:r w:rsidRPr="00AB4856">
              <w:rPr>
                <w:color w:val="000000"/>
                <w:sz w:val="18"/>
                <w:szCs w:val="18"/>
              </w:rPr>
              <w:t>12%</w:t>
            </w:r>
          </w:p>
        </w:tc>
        <w:tc>
          <w:tcPr>
            <w:tcW w:w="1046" w:type="dxa"/>
            <w:vAlign w:val="center"/>
          </w:tcPr>
          <w:p w14:paraId="19482138" w14:textId="77777777" w:rsidR="00E6404C" w:rsidRPr="00AB4856" w:rsidRDefault="00E6404C" w:rsidP="004F2B06">
            <w:pPr>
              <w:spacing w:after="0"/>
              <w:jc w:val="center"/>
              <w:rPr>
                <w:color w:val="000000"/>
                <w:sz w:val="18"/>
                <w:szCs w:val="18"/>
              </w:rPr>
            </w:pPr>
            <w:r w:rsidRPr="00AB4856">
              <w:rPr>
                <w:color w:val="000000"/>
                <w:sz w:val="18"/>
                <w:szCs w:val="18"/>
              </w:rPr>
              <w:t>24%</w:t>
            </w:r>
          </w:p>
        </w:tc>
        <w:tc>
          <w:tcPr>
            <w:tcW w:w="1045" w:type="dxa"/>
            <w:vAlign w:val="center"/>
          </w:tcPr>
          <w:p w14:paraId="7F2F1C9C" w14:textId="77777777" w:rsidR="00E6404C" w:rsidRPr="00AB4856" w:rsidRDefault="00E6404C" w:rsidP="004F2B06">
            <w:pPr>
              <w:spacing w:after="0"/>
              <w:jc w:val="center"/>
              <w:rPr>
                <w:color w:val="000000"/>
                <w:sz w:val="18"/>
                <w:szCs w:val="18"/>
              </w:rPr>
            </w:pPr>
            <w:r w:rsidRPr="00AB4856">
              <w:rPr>
                <w:color w:val="000000"/>
                <w:sz w:val="18"/>
                <w:szCs w:val="18"/>
              </w:rPr>
              <w:t>39%</w:t>
            </w:r>
          </w:p>
        </w:tc>
        <w:tc>
          <w:tcPr>
            <w:tcW w:w="1046" w:type="dxa"/>
            <w:vAlign w:val="center"/>
          </w:tcPr>
          <w:p w14:paraId="4D698083" w14:textId="77777777" w:rsidR="00E6404C" w:rsidRPr="00AB4856" w:rsidRDefault="00E6404C" w:rsidP="004F2B06">
            <w:pPr>
              <w:spacing w:after="0"/>
              <w:jc w:val="center"/>
              <w:rPr>
                <w:color w:val="000000"/>
                <w:sz w:val="18"/>
                <w:szCs w:val="18"/>
              </w:rPr>
            </w:pPr>
            <w:r w:rsidRPr="00AB4856">
              <w:rPr>
                <w:color w:val="000000"/>
                <w:sz w:val="18"/>
                <w:szCs w:val="18"/>
              </w:rPr>
              <w:t>14%</w:t>
            </w:r>
          </w:p>
        </w:tc>
        <w:tc>
          <w:tcPr>
            <w:tcW w:w="1046" w:type="dxa"/>
            <w:vAlign w:val="center"/>
          </w:tcPr>
          <w:p w14:paraId="6373F489" w14:textId="77777777" w:rsidR="00E6404C" w:rsidRPr="00AB4856" w:rsidRDefault="00E6404C" w:rsidP="004F2B06">
            <w:pPr>
              <w:spacing w:after="0"/>
              <w:jc w:val="center"/>
              <w:rPr>
                <w:color w:val="000000"/>
                <w:sz w:val="18"/>
                <w:szCs w:val="18"/>
              </w:rPr>
            </w:pPr>
            <w:r w:rsidRPr="00AB4856">
              <w:rPr>
                <w:color w:val="000000"/>
                <w:sz w:val="18"/>
                <w:szCs w:val="18"/>
              </w:rPr>
              <w:t>8%</w:t>
            </w:r>
          </w:p>
        </w:tc>
        <w:tc>
          <w:tcPr>
            <w:tcW w:w="1046" w:type="dxa"/>
            <w:vAlign w:val="center"/>
          </w:tcPr>
          <w:p w14:paraId="72790887" w14:textId="77777777" w:rsidR="00E6404C" w:rsidRPr="00AB4856" w:rsidRDefault="00E6404C" w:rsidP="004F2B06">
            <w:pPr>
              <w:spacing w:after="0"/>
              <w:jc w:val="center"/>
              <w:rPr>
                <w:color w:val="000000"/>
                <w:sz w:val="18"/>
                <w:szCs w:val="18"/>
              </w:rPr>
            </w:pPr>
            <w:r w:rsidRPr="00AB4856">
              <w:rPr>
                <w:color w:val="000000"/>
                <w:sz w:val="18"/>
                <w:szCs w:val="18"/>
              </w:rPr>
              <w:t>1%</w:t>
            </w:r>
          </w:p>
        </w:tc>
      </w:tr>
      <w:tr w:rsidR="00E6404C" w14:paraId="1A6920DC" w14:textId="77777777" w:rsidTr="00E42F19">
        <w:trPr>
          <w:trHeight w:val="340"/>
        </w:trPr>
        <w:tc>
          <w:tcPr>
            <w:tcW w:w="1696" w:type="dxa"/>
            <w:shd w:val="clear" w:color="auto" w:fill="C2CAF4" w:themeFill="text2" w:themeFillTint="33"/>
            <w:vAlign w:val="center"/>
          </w:tcPr>
          <w:p w14:paraId="181C422C" w14:textId="77777777" w:rsidR="00E6404C" w:rsidRPr="00AB4856" w:rsidRDefault="00E6404C" w:rsidP="00E42F19">
            <w:pPr>
              <w:spacing w:after="0"/>
              <w:jc w:val="right"/>
              <w:rPr>
                <w:color w:val="000000"/>
                <w:sz w:val="18"/>
                <w:szCs w:val="18"/>
              </w:rPr>
            </w:pPr>
            <w:r w:rsidRPr="00AB4856">
              <w:rPr>
                <w:color w:val="000000"/>
                <w:sz w:val="18"/>
                <w:szCs w:val="18"/>
              </w:rPr>
              <w:t>Hardware store</w:t>
            </w:r>
          </w:p>
        </w:tc>
        <w:tc>
          <w:tcPr>
            <w:tcW w:w="1045" w:type="dxa"/>
            <w:vAlign w:val="center"/>
          </w:tcPr>
          <w:p w14:paraId="0F234F6E"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58AAE056" w14:textId="77777777" w:rsidR="00E6404C" w:rsidRPr="00AB4856" w:rsidRDefault="00E6404C" w:rsidP="004F2B06">
            <w:pPr>
              <w:spacing w:after="0"/>
              <w:jc w:val="center"/>
              <w:rPr>
                <w:color w:val="000000"/>
                <w:sz w:val="18"/>
                <w:szCs w:val="18"/>
              </w:rPr>
            </w:pPr>
            <w:r w:rsidRPr="00AB4856">
              <w:rPr>
                <w:color w:val="000000"/>
                <w:sz w:val="18"/>
                <w:szCs w:val="18"/>
              </w:rPr>
              <w:t>8%</w:t>
            </w:r>
          </w:p>
        </w:tc>
        <w:tc>
          <w:tcPr>
            <w:tcW w:w="1046" w:type="dxa"/>
            <w:vAlign w:val="center"/>
          </w:tcPr>
          <w:p w14:paraId="2E6D37FB" w14:textId="77777777" w:rsidR="00E6404C" w:rsidRPr="00AB4856" w:rsidRDefault="00E6404C" w:rsidP="004F2B06">
            <w:pPr>
              <w:spacing w:after="0"/>
              <w:jc w:val="center"/>
              <w:rPr>
                <w:color w:val="000000"/>
                <w:sz w:val="18"/>
                <w:szCs w:val="18"/>
              </w:rPr>
            </w:pPr>
            <w:r w:rsidRPr="00AB4856">
              <w:rPr>
                <w:color w:val="000000"/>
                <w:sz w:val="18"/>
                <w:szCs w:val="18"/>
              </w:rPr>
              <w:t>14%</w:t>
            </w:r>
          </w:p>
        </w:tc>
        <w:tc>
          <w:tcPr>
            <w:tcW w:w="1045" w:type="dxa"/>
            <w:vAlign w:val="center"/>
          </w:tcPr>
          <w:p w14:paraId="2F0971E0" w14:textId="77777777" w:rsidR="00E6404C" w:rsidRPr="00AB4856" w:rsidRDefault="00E6404C" w:rsidP="004F2B06">
            <w:pPr>
              <w:spacing w:after="0"/>
              <w:jc w:val="center"/>
              <w:rPr>
                <w:color w:val="000000"/>
                <w:sz w:val="18"/>
                <w:szCs w:val="18"/>
              </w:rPr>
            </w:pPr>
            <w:r w:rsidRPr="00AB4856">
              <w:rPr>
                <w:color w:val="000000"/>
                <w:sz w:val="18"/>
                <w:szCs w:val="18"/>
              </w:rPr>
              <w:t>27%</w:t>
            </w:r>
          </w:p>
        </w:tc>
        <w:tc>
          <w:tcPr>
            <w:tcW w:w="1046" w:type="dxa"/>
            <w:vAlign w:val="center"/>
          </w:tcPr>
          <w:p w14:paraId="1862621D" w14:textId="77777777" w:rsidR="00E6404C" w:rsidRPr="00AB4856" w:rsidRDefault="00E6404C" w:rsidP="004F2B06">
            <w:pPr>
              <w:spacing w:after="0"/>
              <w:jc w:val="center"/>
              <w:rPr>
                <w:color w:val="000000"/>
                <w:sz w:val="18"/>
                <w:szCs w:val="18"/>
              </w:rPr>
            </w:pPr>
            <w:r w:rsidRPr="00AB4856">
              <w:rPr>
                <w:color w:val="000000"/>
                <w:sz w:val="18"/>
                <w:szCs w:val="18"/>
              </w:rPr>
              <w:t>26%</w:t>
            </w:r>
          </w:p>
        </w:tc>
        <w:tc>
          <w:tcPr>
            <w:tcW w:w="1046" w:type="dxa"/>
            <w:vAlign w:val="center"/>
          </w:tcPr>
          <w:p w14:paraId="115AADCE" w14:textId="77777777" w:rsidR="00E6404C" w:rsidRPr="00AB4856" w:rsidRDefault="00E6404C" w:rsidP="004F2B06">
            <w:pPr>
              <w:spacing w:after="0"/>
              <w:jc w:val="center"/>
              <w:rPr>
                <w:color w:val="000000"/>
                <w:sz w:val="18"/>
                <w:szCs w:val="18"/>
              </w:rPr>
            </w:pPr>
            <w:r w:rsidRPr="00AB4856">
              <w:rPr>
                <w:color w:val="000000"/>
                <w:sz w:val="18"/>
                <w:szCs w:val="18"/>
              </w:rPr>
              <w:t>22%</w:t>
            </w:r>
          </w:p>
        </w:tc>
        <w:tc>
          <w:tcPr>
            <w:tcW w:w="1046" w:type="dxa"/>
            <w:vAlign w:val="center"/>
          </w:tcPr>
          <w:p w14:paraId="5ECA854F" w14:textId="77777777" w:rsidR="00E6404C" w:rsidRPr="00AB4856" w:rsidRDefault="00E6404C" w:rsidP="004F2B06">
            <w:pPr>
              <w:spacing w:after="0"/>
              <w:jc w:val="center"/>
              <w:rPr>
                <w:color w:val="000000"/>
                <w:sz w:val="18"/>
                <w:szCs w:val="18"/>
              </w:rPr>
            </w:pPr>
            <w:r w:rsidRPr="00AB4856">
              <w:rPr>
                <w:color w:val="000000"/>
                <w:sz w:val="18"/>
                <w:szCs w:val="18"/>
              </w:rPr>
              <w:t>2%</w:t>
            </w:r>
          </w:p>
        </w:tc>
      </w:tr>
    </w:tbl>
    <w:p w14:paraId="4E1E66BF" w14:textId="77777777" w:rsidR="00E6404C" w:rsidRDefault="00E6404C" w:rsidP="00E42F19">
      <w:pPr>
        <w:spacing w:before="240" w:after="0"/>
        <w:jc w:val="left"/>
        <w:rPr>
          <w:rFonts w:cs="Arial"/>
          <w:b/>
          <w:sz w:val="16"/>
          <w:szCs w:val="16"/>
        </w:rPr>
      </w:pPr>
      <w:r>
        <w:rPr>
          <w:rFonts w:cs="Arial"/>
          <w:b/>
          <w:sz w:val="16"/>
          <w:szCs w:val="16"/>
        </w:rPr>
        <w:t xml:space="preserve">QB1: </w:t>
      </w:r>
      <w:r w:rsidRPr="0060590D">
        <w:rPr>
          <w:rFonts w:cs="Arial"/>
          <w:sz w:val="16"/>
          <w:szCs w:val="16"/>
        </w:rPr>
        <w:t xml:space="preserve">How </w:t>
      </w:r>
      <w:r>
        <w:rPr>
          <w:rFonts w:cs="Arial"/>
          <w:sz w:val="16"/>
          <w:szCs w:val="16"/>
        </w:rPr>
        <w:t>often do you shop at a…</w:t>
      </w:r>
    </w:p>
    <w:p w14:paraId="7F588A85"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02C7080E" w14:textId="77777777" w:rsidR="00E6404C" w:rsidRDefault="00E6404C" w:rsidP="00E6404C"/>
    <w:p w14:paraId="288CBEC1" w14:textId="77777777" w:rsidR="00E6404C" w:rsidRPr="00EC2F79" w:rsidRDefault="00E42F19" w:rsidP="00E6404C">
      <w:pPr>
        <w:pStyle w:val="Caption"/>
        <w:rPr>
          <w:rFonts w:cs="Times New Roman"/>
          <w:b/>
          <w:i w:val="0"/>
          <w:iCs w:val="0"/>
          <w:color w:val="auto"/>
          <w:sz w:val="24"/>
          <w:szCs w:val="22"/>
          <w:lang w:eastAsia="en-AU"/>
        </w:rPr>
      </w:pPr>
      <w:r w:rsidRPr="00E42F19">
        <w:rPr>
          <w:b/>
          <w:i w:val="0"/>
          <w:color w:val="auto"/>
          <w:sz w:val="23"/>
          <w:szCs w:val="23"/>
        </w:rPr>
        <w:t xml:space="preserve">Table </w:t>
      </w:r>
      <w:r w:rsidRPr="00E42F19">
        <w:rPr>
          <w:b/>
          <w:i w:val="0"/>
          <w:color w:val="auto"/>
          <w:sz w:val="23"/>
          <w:szCs w:val="23"/>
        </w:rPr>
        <w:fldChar w:fldCharType="begin"/>
      </w:r>
      <w:r w:rsidRPr="00E42F19">
        <w:rPr>
          <w:b/>
          <w:i w:val="0"/>
          <w:color w:val="auto"/>
          <w:sz w:val="23"/>
          <w:szCs w:val="23"/>
        </w:rPr>
        <w:instrText xml:space="preserve"> SEQ Table \* ARABIC </w:instrText>
      </w:r>
      <w:r w:rsidRPr="00E42F19">
        <w:rPr>
          <w:b/>
          <w:i w:val="0"/>
          <w:color w:val="auto"/>
          <w:sz w:val="23"/>
          <w:szCs w:val="23"/>
        </w:rPr>
        <w:fldChar w:fldCharType="separate"/>
      </w:r>
      <w:r w:rsidR="00FD3A33">
        <w:rPr>
          <w:b/>
          <w:i w:val="0"/>
          <w:noProof/>
          <w:color w:val="auto"/>
          <w:sz w:val="23"/>
          <w:szCs w:val="23"/>
        </w:rPr>
        <w:t>48</w:t>
      </w:r>
      <w:r w:rsidRPr="00E42F19">
        <w:rPr>
          <w:b/>
          <w:i w:val="0"/>
          <w:color w:val="auto"/>
          <w:sz w:val="23"/>
          <w:szCs w:val="23"/>
        </w:rPr>
        <w:fldChar w:fldCharType="end"/>
      </w:r>
      <w:r w:rsidRPr="00E42F19">
        <w:rPr>
          <w:b/>
          <w:i w:val="0"/>
          <w:color w:val="auto"/>
          <w:sz w:val="23"/>
          <w:szCs w:val="23"/>
        </w:rPr>
        <w:t xml:space="preserve">: </w:t>
      </w:r>
      <w:r w:rsidR="00E6404C">
        <w:rPr>
          <w:rFonts w:cs="Times New Roman"/>
          <w:b/>
          <w:i w:val="0"/>
          <w:iCs w:val="0"/>
          <w:color w:val="auto"/>
          <w:sz w:val="24"/>
          <w:szCs w:val="22"/>
          <w:lang w:eastAsia="en-AU"/>
        </w:rPr>
        <w:t>Shopping Behaviour – Frequency of purchasing product types</w:t>
      </w:r>
    </w:p>
    <w:tbl>
      <w:tblPr>
        <w:tblStyle w:val="TableGrid"/>
        <w:tblW w:w="0" w:type="auto"/>
        <w:tblLook w:val="04A0" w:firstRow="1" w:lastRow="0" w:firstColumn="1" w:lastColumn="0" w:noHBand="0" w:noVBand="1"/>
      </w:tblPr>
      <w:tblGrid>
        <w:gridCol w:w="1696"/>
        <w:gridCol w:w="1045"/>
        <w:gridCol w:w="1046"/>
        <w:gridCol w:w="1046"/>
        <w:gridCol w:w="1045"/>
        <w:gridCol w:w="1046"/>
        <w:gridCol w:w="1046"/>
        <w:gridCol w:w="1046"/>
      </w:tblGrid>
      <w:tr w:rsidR="00E6404C" w14:paraId="465BB921" w14:textId="77777777" w:rsidTr="00E42F19">
        <w:trPr>
          <w:trHeight w:val="510"/>
        </w:trPr>
        <w:tc>
          <w:tcPr>
            <w:tcW w:w="1696" w:type="dxa"/>
            <w:shd w:val="clear" w:color="auto" w:fill="C2CAF4" w:themeFill="text2" w:themeFillTint="33"/>
            <w:vAlign w:val="center"/>
          </w:tcPr>
          <w:p w14:paraId="3A7EB866" w14:textId="77777777" w:rsidR="00E6404C" w:rsidRPr="00AB4856" w:rsidRDefault="00E6404C" w:rsidP="004F2B06">
            <w:pPr>
              <w:spacing w:after="0"/>
              <w:jc w:val="left"/>
              <w:rPr>
                <w:color w:val="000000"/>
                <w:sz w:val="18"/>
                <w:szCs w:val="18"/>
              </w:rPr>
            </w:pPr>
            <w:r w:rsidRPr="00AB4856">
              <w:rPr>
                <w:color w:val="000000"/>
                <w:sz w:val="18"/>
                <w:szCs w:val="18"/>
              </w:rPr>
              <w:t> </w:t>
            </w:r>
          </w:p>
        </w:tc>
        <w:tc>
          <w:tcPr>
            <w:tcW w:w="1045" w:type="dxa"/>
            <w:shd w:val="clear" w:color="auto" w:fill="C2CAF4" w:themeFill="text2" w:themeFillTint="33"/>
            <w:vAlign w:val="center"/>
          </w:tcPr>
          <w:p w14:paraId="2A74FA12" w14:textId="77777777" w:rsidR="00E6404C" w:rsidRPr="00AB4856" w:rsidRDefault="00E6404C" w:rsidP="004F2B06">
            <w:pPr>
              <w:spacing w:after="0"/>
              <w:jc w:val="center"/>
              <w:rPr>
                <w:color w:val="000000"/>
                <w:sz w:val="18"/>
                <w:szCs w:val="18"/>
              </w:rPr>
            </w:pPr>
            <w:r w:rsidRPr="00AB4856">
              <w:rPr>
                <w:color w:val="000000"/>
                <w:sz w:val="18"/>
                <w:szCs w:val="18"/>
              </w:rPr>
              <w:t>Daily</w:t>
            </w:r>
          </w:p>
        </w:tc>
        <w:tc>
          <w:tcPr>
            <w:tcW w:w="1046" w:type="dxa"/>
            <w:shd w:val="clear" w:color="auto" w:fill="C2CAF4" w:themeFill="text2" w:themeFillTint="33"/>
            <w:vAlign w:val="center"/>
          </w:tcPr>
          <w:p w14:paraId="64AA5649" w14:textId="77777777" w:rsidR="00E6404C" w:rsidRPr="00AB4856" w:rsidRDefault="00E6404C" w:rsidP="004F2B06">
            <w:pPr>
              <w:spacing w:after="0"/>
              <w:jc w:val="center"/>
              <w:rPr>
                <w:color w:val="000000"/>
                <w:sz w:val="18"/>
                <w:szCs w:val="18"/>
              </w:rPr>
            </w:pPr>
            <w:r w:rsidRPr="00AB4856">
              <w:rPr>
                <w:color w:val="000000"/>
                <w:sz w:val="18"/>
                <w:szCs w:val="18"/>
              </w:rPr>
              <w:t>Weekly</w:t>
            </w:r>
          </w:p>
        </w:tc>
        <w:tc>
          <w:tcPr>
            <w:tcW w:w="1046" w:type="dxa"/>
            <w:shd w:val="clear" w:color="auto" w:fill="C2CAF4" w:themeFill="text2" w:themeFillTint="33"/>
            <w:vAlign w:val="center"/>
          </w:tcPr>
          <w:p w14:paraId="75BD0EE0" w14:textId="77777777" w:rsidR="00E6404C" w:rsidRPr="00AB4856" w:rsidRDefault="00E6404C" w:rsidP="004F2B06">
            <w:pPr>
              <w:spacing w:after="0"/>
              <w:jc w:val="center"/>
              <w:rPr>
                <w:color w:val="000000"/>
                <w:sz w:val="18"/>
                <w:szCs w:val="18"/>
              </w:rPr>
            </w:pPr>
            <w:r w:rsidRPr="00AB4856">
              <w:rPr>
                <w:color w:val="000000"/>
                <w:sz w:val="18"/>
                <w:szCs w:val="18"/>
              </w:rPr>
              <w:t>Fortnightly</w:t>
            </w:r>
          </w:p>
        </w:tc>
        <w:tc>
          <w:tcPr>
            <w:tcW w:w="1045" w:type="dxa"/>
            <w:shd w:val="clear" w:color="auto" w:fill="C2CAF4" w:themeFill="text2" w:themeFillTint="33"/>
            <w:vAlign w:val="center"/>
          </w:tcPr>
          <w:p w14:paraId="70F097D7" w14:textId="77777777" w:rsidR="00E6404C" w:rsidRPr="00AB4856" w:rsidRDefault="00E6404C" w:rsidP="004F2B06">
            <w:pPr>
              <w:spacing w:after="0"/>
              <w:jc w:val="center"/>
              <w:rPr>
                <w:color w:val="000000"/>
                <w:sz w:val="18"/>
                <w:szCs w:val="18"/>
              </w:rPr>
            </w:pPr>
            <w:r w:rsidRPr="00AB4856">
              <w:rPr>
                <w:color w:val="000000"/>
                <w:sz w:val="18"/>
                <w:szCs w:val="18"/>
              </w:rPr>
              <w:t>Monthly</w:t>
            </w:r>
          </w:p>
        </w:tc>
        <w:tc>
          <w:tcPr>
            <w:tcW w:w="1046" w:type="dxa"/>
            <w:shd w:val="clear" w:color="auto" w:fill="C2CAF4" w:themeFill="text2" w:themeFillTint="33"/>
            <w:vAlign w:val="center"/>
          </w:tcPr>
          <w:p w14:paraId="58FE05AB" w14:textId="77777777" w:rsidR="00E6404C" w:rsidRPr="00AB4856" w:rsidRDefault="00E6404C" w:rsidP="004F2B06">
            <w:pPr>
              <w:spacing w:after="0"/>
              <w:jc w:val="center"/>
              <w:rPr>
                <w:color w:val="000000"/>
                <w:sz w:val="18"/>
                <w:szCs w:val="18"/>
              </w:rPr>
            </w:pPr>
            <w:r w:rsidRPr="00AB4856">
              <w:rPr>
                <w:color w:val="000000"/>
                <w:sz w:val="18"/>
                <w:szCs w:val="18"/>
              </w:rPr>
              <w:t>Every 2-3 months</w:t>
            </w:r>
          </w:p>
        </w:tc>
        <w:tc>
          <w:tcPr>
            <w:tcW w:w="1046" w:type="dxa"/>
            <w:shd w:val="clear" w:color="auto" w:fill="C2CAF4" w:themeFill="text2" w:themeFillTint="33"/>
            <w:vAlign w:val="center"/>
          </w:tcPr>
          <w:p w14:paraId="242C66FC" w14:textId="77777777" w:rsidR="00E6404C" w:rsidRPr="00AB4856" w:rsidRDefault="00E6404C" w:rsidP="004F2B06">
            <w:pPr>
              <w:spacing w:after="0"/>
              <w:jc w:val="center"/>
              <w:rPr>
                <w:color w:val="000000"/>
                <w:sz w:val="18"/>
                <w:szCs w:val="18"/>
              </w:rPr>
            </w:pPr>
            <w:r w:rsidRPr="00AB4856">
              <w:rPr>
                <w:color w:val="000000"/>
                <w:sz w:val="18"/>
                <w:szCs w:val="18"/>
              </w:rPr>
              <w:t>Less often</w:t>
            </w:r>
          </w:p>
        </w:tc>
        <w:tc>
          <w:tcPr>
            <w:tcW w:w="1046" w:type="dxa"/>
            <w:shd w:val="clear" w:color="auto" w:fill="C2CAF4" w:themeFill="text2" w:themeFillTint="33"/>
            <w:vAlign w:val="center"/>
          </w:tcPr>
          <w:p w14:paraId="5677A0AC" w14:textId="77777777" w:rsidR="00E6404C" w:rsidRPr="00AB4856" w:rsidRDefault="00E6404C" w:rsidP="004F2B06">
            <w:pPr>
              <w:spacing w:after="0"/>
              <w:jc w:val="center"/>
              <w:rPr>
                <w:color w:val="000000"/>
                <w:sz w:val="18"/>
                <w:szCs w:val="18"/>
              </w:rPr>
            </w:pPr>
            <w:r w:rsidRPr="00AB4856">
              <w:rPr>
                <w:color w:val="000000"/>
                <w:sz w:val="18"/>
                <w:szCs w:val="18"/>
              </w:rPr>
              <w:t>Never</w:t>
            </w:r>
          </w:p>
        </w:tc>
      </w:tr>
      <w:tr w:rsidR="00E6404C" w14:paraId="141F37B7" w14:textId="77777777" w:rsidTr="00E42F19">
        <w:trPr>
          <w:trHeight w:val="340"/>
        </w:trPr>
        <w:tc>
          <w:tcPr>
            <w:tcW w:w="1696" w:type="dxa"/>
            <w:shd w:val="clear" w:color="auto" w:fill="C2CAF4" w:themeFill="text2" w:themeFillTint="33"/>
            <w:vAlign w:val="center"/>
          </w:tcPr>
          <w:p w14:paraId="47DA0E3D" w14:textId="77777777" w:rsidR="00E6404C" w:rsidRPr="00AB4856" w:rsidRDefault="00E6404C" w:rsidP="00E42F19">
            <w:pPr>
              <w:spacing w:after="0"/>
              <w:jc w:val="right"/>
              <w:rPr>
                <w:color w:val="000000"/>
                <w:sz w:val="18"/>
                <w:szCs w:val="18"/>
              </w:rPr>
            </w:pPr>
            <w:r w:rsidRPr="00AB4856">
              <w:rPr>
                <w:color w:val="000000"/>
                <w:sz w:val="18"/>
                <w:szCs w:val="18"/>
              </w:rPr>
              <w:t>Cheese</w:t>
            </w:r>
          </w:p>
        </w:tc>
        <w:tc>
          <w:tcPr>
            <w:tcW w:w="1045" w:type="dxa"/>
            <w:vAlign w:val="center"/>
          </w:tcPr>
          <w:p w14:paraId="13611F8B"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1003C1C2" w14:textId="77777777" w:rsidR="00E6404C" w:rsidRPr="00AB4856" w:rsidRDefault="00E6404C" w:rsidP="004F2B06">
            <w:pPr>
              <w:spacing w:after="0"/>
              <w:jc w:val="center"/>
              <w:rPr>
                <w:color w:val="000000"/>
                <w:sz w:val="18"/>
                <w:szCs w:val="18"/>
              </w:rPr>
            </w:pPr>
            <w:r w:rsidRPr="00AB4856">
              <w:rPr>
                <w:color w:val="000000"/>
                <w:sz w:val="18"/>
                <w:szCs w:val="18"/>
              </w:rPr>
              <w:t>30%</w:t>
            </w:r>
          </w:p>
        </w:tc>
        <w:tc>
          <w:tcPr>
            <w:tcW w:w="1046" w:type="dxa"/>
            <w:vAlign w:val="center"/>
          </w:tcPr>
          <w:p w14:paraId="7B2CF408" w14:textId="77777777" w:rsidR="00E6404C" w:rsidRPr="00AB4856" w:rsidRDefault="00E6404C" w:rsidP="004F2B06">
            <w:pPr>
              <w:spacing w:after="0"/>
              <w:jc w:val="center"/>
              <w:rPr>
                <w:color w:val="000000"/>
                <w:sz w:val="18"/>
                <w:szCs w:val="18"/>
              </w:rPr>
            </w:pPr>
            <w:r w:rsidRPr="00AB4856">
              <w:rPr>
                <w:color w:val="000000"/>
                <w:sz w:val="18"/>
                <w:szCs w:val="18"/>
              </w:rPr>
              <w:t>35%</w:t>
            </w:r>
          </w:p>
        </w:tc>
        <w:tc>
          <w:tcPr>
            <w:tcW w:w="1045" w:type="dxa"/>
            <w:vAlign w:val="center"/>
          </w:tcPr>
          <w:p w14:paraId="069ADED4" w14:textId="77777777" w:rsidR="00E6404C" w:rsidRPr="00AB4856" w:rsidRDefault="00E6404C" w:rsidP="004F2B06">
            <w:pPr>
              <w:spacing w:after="0"/>
              <w:jc w:val="center"/>
              <w:rPr>
                <w:color w:val="000000"/>
                <w:sz w:val="18"/>
                <w:szCs w:val="18"/>
              </w:rPr>
            </w:pPr>
            <w:r w:rsidRPr="00AB4856">
              <w:rPr>
                <w:color w:val="000000"/>
                <w:sz w:val="18"/>
                <w:szCs w:val="18"/>
              </w:rPr>
              <w:t>22%</w:t>
            </w:r>
          </w:p>
        </w:tc>
        <w:tc>
          <w:tcPr>
            <w:tcW w:w="1046" w:type="dxa"/>
            <w:vAlign w:val="center"/>
          </w:tcPr>
          <w:p w14:paraId="7E6331AB" w14:textId="77777777" w:rsidR="00E6404C" w:rsidRPr="00AB4856" w:rsidRDefault="00E6404C" w:rsidP="004F2B06">
            <w:pPr>
              <w:spacing w:after="0"/>
              <w:jc w:val="center"/>
              <w:rPr>
                <w:color w:val="000000"/>
                <w:sz w:val="18"/>
                <w:szCs w:val="18"/>
              </w:rPr>
            </w:pPr>
            <w:r w:rsidRPr="00AB4856">
              <w:rPr>
                <w:color w:val="000000"/>
                <w:sz w:val="18"/>
                <w:szCs w:val="18"/>
              </w:rPr>
              <w:t>6%</w:t>
            </w:r>
          </w:p>
        </w:tc>
        <w:tc>
          <w:tcPr>
            <w:tcW w:w="1046" w:type="dxa"/>
            <w:vAlign w:val="center"/>
          </w:tcPr>
          <w:p w14:paraId="3E757857" w14:textId="77777777" w:rsidR="00E6404C" w:rsidRPr="00AB4856" w:rsidRDefault="00E6404C" w:rsidP="004F2B06">
            <w:pPr>
              <w:spacing w:after="0"/>
              <w:jc w:val="center"/>
              <w:rPr>
                <w:color w:val="000000"/>
                <w:sz w:val="18"/>
                <w:szCs w:val="18"/>
              </w:rPr>
            </w:pPr>
            <w:r w:rsidRPr="00AB4856">
              <w:rPr>
                <w:color w:val="000000"/>
                <w:sz w:val="18"/>
                <w:szCs w:val="18"/>
              </w:rPr>
              <w:t>5%</w:t>
            </w:r>
          </w:p>
        </w:tc>
        <w:tc>
          <w:tcPr>
            <w:tcW w:w="1046" w:type="dxa"/>
            <w:vAlign w:val="center"/>
          </w:tcPr>
          <w:p w14:paraId="3B9667F7" w14:textId="77777777" w:rsidR="00E6404C" w:rsidRPr="00AB4856" w:rsidRDefault="00E6404C" w:rsidP="004F2B06">
            <w:pPr>
              <w:spacing w:after="0"/>
              <w:jc w:val="center"/>
              <w:rPr>
                <w:color w:val="000000"/>
                <w:sz w:val="18"/>
                <w:szCs w:val="18"/>
              </w:rPr>
            </w:pPr>
            <w:r w:rsidRPr="00AB4856">
              <w:rPr>
                <w:color w:val="000000"/>
                <w:sz w:val="18"/>
                <w:szCs w:val="18"/>
              </w:rPr>
              <w:t>1%</w:t>
            </w:r>
          </w:p>
        </w:tc>
      </w:tr>
      <w:tr w:rsidR="00E6404C" w14:paraId="2B574B9C" w14:textId="77777777" w:rsidTr="00E42F19">
        <w:trPr>
          <w:trHeight w:val="340"/>
        </w:trPr>
        <w:tc>
          <w:tcPr>
            <w:tcW w:w="1696" w:type="dxa"/>
            <w:shd w:val="clear" w:color="auto" w:fill="C2CAF4" w:themeFill="text2" w:themeFillTint="33"/>
            <w:vAlign w:val="center"/>
          </w:tcPr>
          <w:p w14:paraId="0CA917D0" w14:textId="77777777" w:rsidR="00E6404C" w:rsidRPr="00AB4856" w:rsidRDefault="00E6404C" w:rsidP="00E42F19">
            <w:pPr>
              <w:spacing w:after="0"/>
              <w:jc w:val="right"/>
              <w:rPr>
                <w:color w:val="000000"/>
                <w:sz w:val="18"/>
                <w:szCs w:val="18"/>
              </w:rPr>
            </w:pPr>
            <w:r w:rsidRPr="00AB4856">
              <w:rPr>
                <w:color w:val="000000"/>
                <w:sz w:val="18"/>
                <w:szCs w:val="18"/>
              </w:rPr>
              <w:t>Sauce</w:t>
            </w:r>
          </w:p>
        </w:tc>
        <w:tc>
          <w:tcPr>
            <w:tcW w:w="1045" w:type="dxa"/>
            <w:vAlign w:val="center"/>
          </w:tcPr>
          <w:p w14:paraId="4E03401B"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6DBF38D4" w14:textId="77777777" w:rsidR="00E6404C" w:rsidRPr="00AB4856" w:rsidRDefault="00E6404C" w:rsidP="004F2B06">
            <w:pPr>
              <w:spacing w:after="0"/>
              <w:jc w:val="center"/>
              <w:rPr>
                <w:color w:val="000000"/>
                <w:sz w:val="18"/>
                <w:szCs w:val="18"/>
              </w:rPr>
            </w:pPr>
            <w:r w:rsidRPr="00AB4856">
              <w:rPr>
                <w:color w:val="000000"/>
                <w:sz w:val="18"/>
                <w:szCs w:val="18"/>
              </w:rPr>
              <w:t>8%</w:t>
            </w:r>
          </w:p>
        </w:tc>
        <w:tc>
          <w:tcPr>
            <w:tcW w:w="1046" w:type="dxa"/>
            <w:vAlign w:val="center"/>
          </w:tcPr>
          <w:p w14:paraId="5BF401DE" w14:textId="77777777" w:rsidR="00E6404C" w:rsidRPr="00AB4856" w:rsidRDefault="00E6404C" w:rsidP="004F2B06">
            <w:pPr>
              <w:spacing w:after="0"/>
              <w:jc w:val="center"/>
              <w:rPr>
                <w:color w:val="000000"/>
                <w:sz w:val="18"/>
                <w:szCs w:val="18"/>
              </w:rPr>
            </w:pPr>
            <w:r w:rsidRPr="00AB4856">
              <w:rPr>
                <w:color w:val="000000"/>
                <w:sz w:val="18"/>
                <w:szCs w:val="18"/>
              </w:rPr>
              <w:t>17%</w:t>
            </w:r>
          </w:p>
        </w:tc>
        <w:tc>
          <w:tcPr>
            <w:tcW w:w="1045" w:type="dxa"/>
            <w:vAlign w:val="center"/>
          </w:tcPr>
          <w:p w14:paraId="3AF88E5F" w14:textId="77777777" w:rsidR="00E6404C" w:rsidRPr="00AB4856" w:rsidRDefault="00E6404C" w:rsidP="004F2B06">
            <w:pPr>
              <w:spacing w:after="0"/>
              <w:jc w:val="center"/>
              <w:rPr>
                <w:color w:val="000000"/>
                <w:sz w:val="18"/>
                <w:szCs w:val="18"/>
              </w:rPr>
            </w:pPr>
            <w:r w:rsidRPr="00AB4856">
              <w:rPr>
                <w:color w:val="000000"/>
                <w:sz w:val="18"/>
                <w:szCs w:val="18"/>
              </w:rPr>
              <w:t>33%</w:t>
            </w:r>
          </w:p>
        </w:tc>
        <w:tc>
          <w:tcPr>
            <w:tcW w:w="1046" w:type="dxa"/>
            <w:vAlign w:val="center"/>
          </w:tcPr>
          <w:p w14:paraId="6C7A9B7D" w14:textId="77777777" w:rsidR="00E6404C" w:rsidRPr="00AB4856" w:rsidRDefault="00E6404C" w:rsidP="004F2B06">
            <w:pPr>
              <w:spacing w:after="0"/>
              <w:jc w:val="center"/>
              <w:rPr>
                <w:color w:val="000000"/>
                <w:sz w:val="18"/>
                <w:szCs w:val="18"/>
              </w:rPr>
            </w:pPr>
            <w:r w:rsidRPr="00AB4856">
              <w:rPr>
                <w:color w:val="000000"/>
                <w:sz w:val="18"/>
                <w:szCs w:val="18"/>
              </w:rPr>
              <w:t>26%</w:t>
            </w:r>
          </w:p>
        </w:tc>
        <w:tc>
          <w:tcPr>
            <w:tcW w:w="1046" w:type="dxa"/>
            <w:vAlign w:val="center"/>
          </w:tcPr>
          <w:p w14:paraId="36AC0777" w14:textId="77777777" w:rsidR="00E6404C" w:rsidRPr="00AB4856" w:rsidRDefault="00E6404C" w:rsidP="004F2B06">
            <w:pPr>
              <w:spacing w:after="0"/>
              <w:jc w:val="center"/>
              <w:rPr>
                <w:color w:val="000000"/>
                <w:sz w:val="18"/>
                <w:szCs w:val="18"/>
              </w:rPr>
            </w:pPr>
            <w:r w:rsidRPr="00AB4856">
              <w:rPr>
                <w:color w:val="000000"/>
                <w:sz w:val="18"/>
                <w:szCs w:val="18"/>
              </w:rPr>
              <w:t>12%</w:t>
            </w:r>
          </w:p>
        </w:tc>
        <w:tc>
          <w:tcPr>
            <w:tcW w:w="1046" w:type="dxa"/>
            <w:vAlign w:val="center"/>
          </w:tcPr>
          <w:p w14:paraId="00A74038" w14:textId="77777777" w:rsidR="00E6404C" w:rsidRPr="00AB4856" w:rsidRDefault="00E6404C" w:rsidP="004F2B06">
            <w:pPr>
              <w:spacing w:after="0"/>
              <w:jc w:val="center"/>
              <w:rPr>
                <w:color w:val="000000"/>
                <w:sz w:val="18"/>
                <w:szCs w:val="18"/>
              </w:rPr>
            </w:pPr>
            <w:r w:rsidRPr="00AB4856">
              <w:rPr>
                <w:color w:val="000000"/>
                <w:sz w:val="18"/>
                <w:szCs w:val="18"/>
              </w:rPr>
              <w:t>2%</w:t>
            </w:r>
          </w:p>
        </w:tc>
      </w:tr>
      <w:tr w:rsidR="00E6404C" w14:paraId="48D78458" w14:textId="77777777" w:rsidTr="00E42F19">
        <w:trPr>
          <w:trHeight w:val="340"/>
        </w:trPr>
        <w:tc>
          <w:tcPr>
            <w:tcW w:w="1696" w:type="dxa"/>
            <w:shd w:val="clear" w:color="auto" w:fill="C2CAF4" w:themeFill="text2" w:themeFillTint="33"/>
            <w:vAlign w:val="center"/>
          </w:tcPr>
          <w:p w14:paraId="4EFC5A0B" w14:textId="77777777" w:rsidR="00E6404C" w:rsidRPr="00AB4856" w:rsidRDefault="00E6404C" w:rsidP="00E42F19">
            <w:pPr>
              <w:spacing w:after="0"/>
              <w:jc w:val="right"/>
              <w:rPr>
                <w:color w:val="000000"/>
                <w:sz w:val="18"/>
                <w:szCs w:val="18"/>
              </w:rPr>
            </w:pPr>
            <w:r w:rsidRPr="00AB4856">
              <w:rPr>
                <w:color w:val="000000"/>
                <w:sz w:val="18"/>
                <w:szCs w:val="18"/>
              </w:rPr>
              <w:t>Savoury snacks</w:t>
            </w:r>
          </w:p>
        </w:tc>
        <w:tc>
          <w:tcPr>
            <w:tcW w:w="1045" w:type="dxa"/>
            <w:vAlign w:val="center"/>
          </w:tcPr>
          <w:p w14:paraId="42172A15" w14:textId="77777777" w:rsidR="00E6404C" w:rsidRPr="00AB4856" w:rsidRDefault="00E6404C" w:rsidP="004F2B06">
            <w:pPr>
              <w:spacing w:after="0"/>
              <w:jc w:val="center"/>
              <w:rPr>
                <w:color w:val="000000"/>
                <w:sz w:val="18"/>
                <w:szCs w:val="18"/>
              </w:rPr>
            </w:pPr>
            <w:r w:rsidRPr="00AB4856">
              <w:rPr>
                <w:color w:val="000000"/>
                <w:sz w:val="18"/>
                <w:szCs w:val="18"/>
              </w:rPr>
              <w:t>3%</w:t>
            </w:r>
          </w:p>
        </w:tc>
        <w:tc>
          <w:tcPr>
            <w:tcW w:w="1046" w:type="dxa"/>
            <w:vAlign w:val="center"/>
          </w:tcPr>
          <w:p w14:paraId="0DB62DC4" w14:textId="77777777" w:rsidR="00E6404C" w:rsidRPr="00AB4856" w:rsidRDefault="00E6404C" w:rsidP="004F2B06">
            <w:pPr>
              <w:spacing w:after="0"/>
              <w:jc w:val="center"/>
              <w:rPr>
                <w:color w:val="000000"/>
                <w:sz w:val="18"/>
                <w:szCs w:val="18"/>
              </w:rPr>
            </w:pPr>
            <w:r w:rsidRPr="00AB4856">
              <w:rPr>
                <w:color w:val="000000"/>
                <w:sz w:val="18"/>
                <w:szCs w:val="18"/>
              </w:rPr>
              <w:t>28%</w:t>
            </w:r>
          </w:p>
        </w:tc>
        <w:tc>
          <w:tcPr>
            <w:tcW w:w="1046" w:type="dxa"/>
            <w:vAlign w:val="center"/>
          </w:tcPr>
          <w:p w14:paraId="21066C48" w14:textId="77777777" w:rsidR="00E6404C" w:rsidRPr="00AB4856" w:rsidRDefault="00E6404C" w:rsidP="004F2B06">
            <w:pPr>
              <w:spacing w:after="0"/>
              <w:jc w:val="center"/>
              <w:rPr>
                <w:color w:val="000000"/>
                <w:sz w:val="18"/>
                <w:szCs w:val="18"/>
              </w:rPr>
            </w:pPr>
            <w:r w:rsidRPr="00AB4856">
              <w:rPr>
                <w:color w:val="000000"/>
                <w:sz w:val="18"/>
                <w:szCs w:val="18"/>
              </w:rPr>
              <w:t>28%</w:t>
            </w:r>
          </w:p>
        </w:tc>
        <w:tc>
          <w:tcPr>
            <w:tcW w:w="1045" w:type="dxa"/>
            <w:vAlign w:val="center"/>
          </w:tcPr>
          <w:p w14:paraId="0E74C2DA" w14:textId="77777777" w:rsidR="00E6404C" w:rsidRPr="00AB4856" w:rsidRDefault="00E6404C" w:rsidP="004F2B06">
            <w:pPr>
              <w:spacing w:after="0"/>
              <w:jc w:val="center"/>
              <w:rPr>
                <w:color w:val="000000"/>
                <w:sz w:val="18"/>
                <w:szCs w:val="18"/>
              </w:rPr>
            </w:pPr>
            <w:r w:rsidRPr="00AB4856">
              <w:rPr>
                <w:color w:val="000000"/>
                <w:sz w:val="18"/>
                <w:szCs w:val="18"/>
              </w:rPr>
              <w:t>17%</w:t>
            </w:r>
          </w:p>
        </w:tc>
        <w:tc>
          <w:tcPr>
            <w:tcW w:w="1046" w:type="dxa"/>
            <w:vAlign w:val="center"/>
          </w:tcPr>
          <w:p w14:paraId="3063DD9E" w14:textId="77777777" w:rsidR="00E6404C" w:rsidRPr="00AB4856" w:rsidRDefault="00E6404C" w:rsidP="004F2B06">
            <w:pPr>
              <w:spacing w:after="0"/>
              <w:jc w:val="center"/>
              <w:rPr>
                <w:color w:val="000000"/>
                <w:sz w:val="18"/>
                <w:szCs w:val="18"/>
              </w:rPr>
            </w:pPr>
            <w:r w:rsidRPr="00AB4856">
              <w:rPr>
                <w:color w:val="000000"/>
                <w:sz w:val="18"/>
                <w:szCs w:val="18"/>
              </w:rPr>
              <w:t>11%</w:t>
            </w:r>
          </w:p>
        </w:tc>
        <w:tc>
          <w:tcPr>
            <w:tcW w:w="1046" w:type="dxa"/>
            <w:vAlign w:val="center"/>
          </w:tcPr>
          <w:p w14:paraId="0239C7A0" w14:textId="77777777" w:rsidR="00E6404C" w:rsidRPr="00AB4856" w:rsidRDefault="00E6404C" w:rsidP="004F2B06">
            <w:pPr>
              <w:spacing w:after="0"/>
              <w:jc w:val="center"/>
              <w:rPr>
                <w:color w:val="000000"/>
                <w:sz w:val="18"/>
                <w:szCs w:val="18"/>
              </w:rPr>
            </w:pPr>
            <w:r w:rsidRPr="00AB4856">
              <w:rPr>
                <w:color w:val="000000"/>
                <w:sz w:val="18"/>
                <w:szCs w:val="18"/>
              </w:rPr>
              <w:t>10%</w:t>
            </w:r>
          </w:p>
        </w:tc>
        <w:tc>
          <w:tcPr>
            <w:tcW w:w="1046" w:type="dxa"/>
            <w:vAlign w:val="center"/>
          </w:tcPr>
          <w:p w14:paraId="7DABF4B3" w14:textId="77777777" w:rsidR="00E6404C" w:rsidRPr="00AB4856" w:rsidRDefault="00E6404C" w:rsidP="004F2B06">
            <w:pPr>
              <w:spacing w:after="0"/>
              <w:jc w:val="center"/>
              <w:rPr>
                <w:color w:val="000000"/>
                <w:sz w:val="18"/>
                <w:szCs w:val="18"/>
              </w:rPr>
            </w:pPr>
            <w:r w:rsidRPr="00AB4856">
              <w:rPr>
                <w:color w:val="000000"/>
                <w:sz w:val="18"/>
                <w:szCs w:val="18"/>
              </w:rPr>
              <w:t>3%</w:t>
            </w:r>
          </w:p>
        </w:tc>
      </w:tr>
      <w:tr w:rsidR="00E6404C" w14:paraId="2FECD56A" w14:textId="77777777" w:rsidTr="00E42F19">
        <w:trPr>
          <w:trHeight w:val="340"/>
        </w:trPr>
        <w:tc>
          <w:tcPr>
            <w:tcW w:w="1696" w:type="dxa"/>
            <w:shd w:val="clear" w:color="auto" w:fill="C2CAF4" w:themeFill="text2" w:themeFillTint="33"/>
            <w:vAlign w:val="center"/>
          </w:tcPr>
          <w:p w14:paraId="0EFD048E" w14:textId="77777777" w:rsidR="00E6404C" w:rsidRPr="00AB4856" w:rsidRDefault="00E6404C" w:rsidP="00E42F19">
            <w:pPr>
              <w:spacing w:after="0"/>
              <w:jc w:val="right"/>
              <w:rPr>
                <w:color w:val="000000"/>
                <w:sz w:val="18"/>
                <w:szCs w:val="18"/>
              </w:rPr>
            </w:pPr>
            <w:r w:rsidRPr="00AB4856">
              <w:rPr>
                <w:color w:val="000000"/>
                <w:sz w:val="18"/>
                <w:szCs w:val="18"/>
              </w:rPr>
              <w:t>Sunscreen</w:t>
            </w:r>
          </w:p>
        </w:tc>
        <w:tc>
          <w:tcPr>
            <w:tcW w:w="1045" w:type="dxa"/>
            <w:vAlign w:val="center"/>
          </w:tcPr>
          <w:p w14:paraId="1BA4743C"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0F0BE190" w14:textId="77777777" w:rsidR="00E6404C" w:rsidRPr="00AB4856" w:rsidRDefault="00E6404C" w:rsidP="004F2B06">
            <w:pPr>
              <w:spacing w:after="0"/>
              <w:jc w:val="center"/>
              <w:rPr>
                <w:color w:val="000000"/>
                <w:sz w:val="18"/>
                <w:szCs w:val="18"/>
              </w:rPr>
            </w:pPr>
            <w:r w:rsidRPr="00AB4856">
              <w:rPr>
                <w:color w:val="000000"/>
                <w:sz w:val="18"/>
                <w:szCs w:val="18"/>
              </w:rPr>
              <w:t>3%</w:t>
            </w:r>
          </w:p>
        </w:tc>
        <w:tc>
          <w:tcPr>
            <w:tcW w:w="1046" w:type="dxa"/>
            <w:vAlign w:val="center"/>
          </w:tcPr>
          <w:p w14:paraId="55D91AE4" w14:textId="77777777" w:rsidR="00E6404C" w:rsidRPr="00AB4856" w:rsidRDefault="00E6404C" w:rsidP="004F2B06">
            <w:pPr>
              <w:spacing w:after="0"/>
              <w:jc w:val="center"/>
              <w:rPr>
                <w:color w:val="000000"/>
                <w:sz w:val="18"/>
                <w:szCs w:val="18"/>
              </w:rPr>
            </w:pPr>
            <w:r w:rsidRPr="00AB4856">
              <w:rPr>
                <w:color w:val="000000"/>
                <w:sz w:val="18"/>
                <w:szCs w:val="18"/>
              </w:rPr>
              <w:t>3%</w:t>
            </w:r>
          </w:p>
        </w:tc>
        <w:tc>
          <w:tcPr>
            <w:tcW w:w="1045" w:type="dxa"/>
            <w:vAlign w:val="center"/>
          </w:tcPr>
          <w:p w14:paraId="04E984E8" w14:textId="77777777" w:rsidR="00E6404C" w:rsidRPr="00AB4856" w:rsidRDefault="00E6404C" w:rsidP="004F2B06">
            <w:pPr>
              <w:spacing w:after="0"/>
              <w:jc w:val="center"/>
              <w:rPr>
                <w:color w:val="000000"/>
                <w:sz w:val="18"/>
                <w:szCs w:val="18"/>
              </w:rPr>
            </w:pPr>
            <w:r w:rsidRPr="00AB4856">
              <w:rPr>
                <w:color w:val="000000"/>
                <w:sz w:val="18"/>
                <w:szCs w:val="18"/>
              </w:rPr>
              <w:t>10%</w:t>
            </w:r>
          </w:p>
        </w:tc>
        <w:tc>
          <w:tcPr>
            <w:tcW w:w="1046" w:type="dxa"/>
            <w:vAlign w:val="center"/>
          </w:tcPr>
          <w:p w14:paraId="0D9C7739" w14:textId="77777777" w:rsidR="00E6404C" w:rsidRPr="00AB4856" w:rsidRDefault="00E6404C" w:rsidP="004F2B06">
            <w:pPr>
              <w:spacing w:after="0"/>
              <w:jc w:val="center"/>
              <w:rPr>
                <w:color w:val="000000"/>
                <w:sz w:val="18"/>
                <w:szCs w:val="18"/>
              </w:rPr>
            </w:pPr>
            <w:r w:rsidRPr="00AB4856">
              <w:rPr>
                <w:color w:val="000000"/>
                <w:sz w:val="18"/>
                <w:szCs w:val="18"/>
              </w:rPr>
              <w:t>25%</w:t>
            </w:r>
          </w:p>
        </w:tc>
        <w:tc>
          <w:tcPr>
            <w:tcW w:w="1046" w:type="dxa"/>
            <w:vAlign w:val="center"/>
          </w:tcPr>
          <w:p w14:paraId="46968F5D" w14:textId="77777777" w:rsidR="00E6404C" w:rsidRPr="00AB4856" w:rsidRDefault="00E6404C" w:rsidP="004F2B06">
            <w:pPr>
              <w:spacing w:after="0"/>
              <w:jc w:val="center"/>
              <w:rPr>
                <w:color w:val="000000"/>
                <w:sz w:val="18"/>
                <w:szCs w:val="18"/>
              </w:rPr>
            </w:pPr>
            <w:r w:rsidRPr="00AB4856">
              <w:rPr>
                <w:color w:val="000000"/>
                <w:sz w:val="18"/>
                <w:szCs w:val="18"/>
              </w:rPr>
              <w:t>52%</w:t>
            </w:r>
          </w:p>
        </w:tc>
        <w:tc>
          <w:tcPr>
            <w:tcW w:w="1046" w:type="dxa"/>
            <w:vAlign w:val="center"/>
          </w:tcPr>
          <w:p w14:paraId="1906AB78" w14:textId="77777777" w:rsidR="00E6404C" w:rsidRPr="00AB4856" w:rsidRDefault="00E6404C" w:rsidP="004F2B06">
            <w:pPr>
              <w:spacing w:after="0"/>
              <w:jc w:val="center"/>
              <w:rPr>
                <w:color w:val="000000"/>
                <w:sz w:val="18"/>
                <w:szCs w:val="18"/>
              </w:rPr>
            </w:pPr>
            <w:r w:rsidRPr="00AB4856">
              <w:rPr>
                <w:color w:val="000000"/>
                <w:sz w:val="18"/>
                <w:szCs w:val="18"/>
              </w:rPr>
              <w:t>5%</w:t>
            </w:r>
          </w:p>
        </w:tc>
      </w:tr>
      <w:tr w:rsidR="00E6404C" w14:paraId="41CA53F3" w14:textId="77777777" w:rsidTr="00E42F19">
        <w:trPr>
          <w:trHeight w:val="340"/>
        </w:trPr>
        <w:tc>
          <w:tcPr>
            <w:tcW w:w="1696" w:type="dxa"/>
            <w:shd w:val="clear" w:color="auto" w:fill="C2CAF4" w:themeFill="text2" w:themeFillTint="33"/>
            <w:vAlign w:val="center"/>
          </w:tcPr>
          <w:p w14:paraId="2BC40D8A" w14:textId="77777777" w:rsidR="00E6404C" w:rsidRPr="00AB4856" w:rsidRDefault="00E6404C" w:rsidP="00E42F19">
            <w:pPr>
              <w:spacing w:after="0"/>
              <w:jc w:val="right"/>
              <w:rPr>
                <w:color w:val="000000"/>
                <w:sz w:val="18"/>
                <w:szCs w:val="18"/>
              </w:rPr>
            </w:pPr>
            <w:r w:rsidRPr="00AB4856">
              <w:rPr>
                <w:color w:val="000000"/>
                <w:sz w:val="18"/>
                <w:szCs w:val="18"/>
              </w:rPr>
              <w:t>Insect spray</w:t>
            </w:r>
          </w:p>
        </w:tc>
        <w:tc>
          <w:tcPr>
            <w:tcW w:w="1045" w:type="dxa"/>
            <w:vAlign w:val="center"/>
          </w:tcPr>
          <w:p w14:paraId="1B482C4B"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3AD805D3" w14:textId="77777777" w:rsidR="00E6404C" w:rsidRPr="00AB4856" w:rsidRDefault="00E6404C" w:rsidP="004F2B06">
            <w:pPr>
              <w:spacing w:after="0"/>
              <w:jc w:val="center"/>
              <w:rPr>
                <w:color w:val="000000"/>
                <w:sz w:val="18"/>
                <w:szCs w:val="18"/>
              </w:rPr>
            </w:pPr>
            <w:r w:rsidRPr="00AB4856">
              <w:rPr>
                <w:color w:val="000000"/>
                <w:sz w:val="18"/>
                <w:szCs w:val="18"/>
              </w:rPr>
              <w:t>4%</w:t>
            </w:r>
          </w:p>
        </w:tc>
        <w:tc>
          <w:tcPr>
            <w:tcW w:w="1046" w:type="dxa"/>
            <w:vAlign w:val="center"/>
          </w:tcPr>
          <w:p w14:paraId="0C643B8F" w14:textId="77777777" w:rsidR="00E6404C" w:rsidRPr="00AB4856" w:rsidRDefault="00E6404C" w:rsidP="004F2B06">
            <w:pPr>
              <w:spacing w:after="0"/>
              <w:jc w:val="center"/>
              <w:rPr>
                <w:color w:val="000000"/>
                <w:sz w:val="18"/>
                <w:szCs w:val="18"/>
              </w:rPr>
            </w:pPr>
            <w:r w:rsidRPr="00AB4856">
              <w:rPr>
                <w:color w:val="000000"/>
                <w:sz w:val="18"/>
                <w:szCs w:val="18"/>
              </w:rPr>
              <w:t>5%</w:t>
            </w:r>
          </w:p>
        </w:tc>
        <w:tc>
          <w:tcPr>
            <w:tcW w:w="1045" w:type="dxa"/>
            <w:vAlign w:val="center"/>
          </w:tcPr>
          <w:p w14:paraId="7C4D907F" w14:textId="77777777" w:rsidR="00E6404C" w:rsidRPr="00AB4856" w:rsidRDefault="00E6404C" w:rsidP="004F2B06">
            <w:pPr>
              <w:spacing w:after="0"/>
              <w:jc w:val="center"/>
              <w:rPr>
                <w:color w:val="000000"/>
                <w:sz w:val="18"/>
                <w:szCs w:val="18"/>
              </w:rPr>
            </w:pPr>
            <w:r w:rsidRPr="00AB4856">
              <w:rPr>
                <w:color w:val="000000"/>
                <w:sz w:val="18"/>
                <w:szCs w:val="18"/>
              </w:rPr>
              <w:t>17%</w:t>
            </w:r>
          </w:p>
        </w:tc>
        <w:tc>
          <w:tcPr>
            <w:tcW w:w="1046" w:type="dxa"/>
            <w:vAlign w:val="center"/>
          </w:tcPr>
          <w:p w14:paraId="46AD5724" w14:textId="77777777" w:rsidR="00E6404C" w:rsidRPr="00AB4856" w:rsidRDefault="00E6404C" w:rsidP="004F2B06">
            <w:pPr>
              <w:spacing w:after="0"/>
              <w:jc w:val="center"/>
              <w:rPr>
                <w:color w:val="000000"/>
                <w:sz w:val="18"/>
                <w:szCs w:val="18"/>
              </w:rPr>
            </w:pPr>
            <w:r w:rsidRPr="00AB4856">
              <w:rPr>
                <w:color w:val="000000"/>
                <w:sz w:val="18"/>
                <w:szCs w:val="18"/>
              </w:rPr>
              <w:t>31%</w:t>
            </w:r>
          </w:p>
        </w:tc>
        <w:tc>
          <w:tcPr>
            <w:tcW w:w="1046" w:type="dxa"/>
            <w:vAlign w:val="center"/>
          </w:tcPr>
          <w:p w14:paraId="02F4D56D" w14:textId="77777777" w:rsidR="00E6404C" w:rsidRPr="00AB4856" w:rsidRDefault="00E6404C" w:rsidP="004F2B06">
            <w:pPr>
              <w:spacing w:after="0"/>
              <w:jc w:val="center"/>
              <w:rPr>
                <w:color w:val="000000"/>
                <w:sz w:val="18"/>
                <w:szCs w:val="18"/>
              </w:rPr>
            </w:pPr>
            <w:r w:rsidRPr="00AB4856">
              <w:rPr>
                <w:color w:val="000000"/>
                <w:sz w:val="18"/>
                <w:szCs w:val="18"/>
              </w:rPr>
              <w:t>39%</w:t>
            </w:r>
          </w:p>
        </w:tc>
        <w:tc>
          <w:tcPr>
            <w:tcW w:w="1046" w:type="dxa"/>
            <w:vAlign w:val="center"/>
          </w:tcPr>
          <w:p w14:paraId="05AC65CE" w14:textId="77777777" w:rsidR="00E6404C" w:rsidRPr="00AB4856" w:rsidRDefault="00E6404C" w:rsidP="004F2B06">
            <w:pPr>
              <w:spacing w:after="0"/>
              <w:jc w:val="center"/>
              <w:rPr>
                <w:color w:val="000000"/>
                <w:sz w:val="18"/>
                <w:szCs w:val="18"/>
              </w:rPr>
            </w:pPr>
            <w:r w:rsidRPr="00AB4856">
              <w:rPr>
                <w:color w:val="000000"/>
                <w:sz w:val="18"/>
                <w:szCs w:val="18"/>
              </w:rPr>
              <w:t>3%</w:t>
            </w:r>
          </w:p>
        </w:tc>
      </w:tr>
      <w:tr w:rsidR="00E6404C" w14:paraId="571CFA83" w14:textId="77777777" w:rsidTr="00E42F19">
        <w:trPr>
          <w:trHeight w:val="340"/>
        </w:trPr>
        <w:tc>
          <w:tcPr>
            <w:tcW w:w="1696" w:type="dxa"/>
            <w:shd w:val="clear" w:color="auto" w:fill="C2CAF4" w:themeFill="text2" w:themeFillTint="33"/>
            <w:vAlign w:val="center"/>
          </w:tcPr>
          <w:p w14:paraId="0A036005" w14:textId="77777777" w:rsidR="00E6404C" w:rsidRPr="00AB4856" w:rsidRDefault="00E6404C" w:rsidP="00E42F19">
            <w:pPr>
              <w:spacing w:after="0"/>
              <w:jc w:val="right"/>
              <w:rPr>
                <w:color w:val="000000"/>
                <w:sz w:val="18"/>
                <w:szCs w:val="18"/>
              </w:rPr>
            </w:pPr>
            <w:r w:rsidRPr="00AB4856">
              <w:rPr>
                <w:color w:val="000000"/>
                <w:sz w:val="18"/>
                <w:szCs w:val="18"/>
              </w:rPr>
              <w:t>Distilled spirits</w:t>
            </w:r>
          </w:p>
        </w:tc>
        <w:tc>
          <w:tcPr>
            <w:tcW w:w="1045" w:type="dxa"/>
            <w:vAlign w:val="center"/>
          </w:tcPr>
          <w:p w14:paraId="3E8766B3"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1046" w:type="dxa"/>
            <w:vAlign w:val="center"/>
          </w:tcPr>
          <w:p w14:paraId="6B7BB46C" w14:textId="77777777" w:rsidR="00E6404C" w:rsidRPr="00AB4856" w:rsidRDefault="00E6404C" w:rsidP="004F2B06">
            <w:pPr>
              <w:spacing w:after="0"/>
              <w:jc w:val="center"/>
              <w:rPr>
                <w:color w:val="000000"/>
                <w:sz w:val="18"/>
                <w:szCs w:val="18"/>
              </w:rPr>
            </w:pPr>
            <w:r w:rsidRPr="00AB4856">
              <w:rPr>
                <w:color w:val="000000"/>
                <w:sz w:val="18"/>
                <w:szCs w:val="18"/>
              </w:rPr>
              <w:t>5%</w:t>
            </w:r>
          </w:p>
        </w:tc>
        <w:tc>
          <w:tcPr>
            <w:tcW w:w="1046" w:type="dxa"/>
            <w:vAlign w:val="center"/>
          </w:tcPr>
          <w:p w14:paraId="03C57372" w14:textId="77777777" w:rsidR="00E6404C" w:rsidRPr="00AB4856" w:rsidRDefault="00E6404C" w:rsidP="004F2B06">
            <w:pPr>
              <w:spacing w:after="0"/>
              <w:jc w:val="center"/>
              <w:rPr>
                <w:color w:val="000000"/>
                <w:sz w:val="18"/>
                <w:szCs w:val="18"/>
              </w:rPr>
            </w:pPr>
            <w:r w:rsidRPr="00AB4856">
              <w:rPr>
                <w:color w:val="000000"/>
                <w:sz w:val="18"/>
                <w:szCs w:val="18"/>
              </w:rPr>
              <w:t>5%</w:t>
            </w:r>
          </w:p>
        </w:tc>
        <w:tc>
          <w:tcPr>
            <w:tcW w:w="1045" w:type="dxa"/>
            <w:vAlign w:val="center"/>
          </w:tcPr>
          <w:p w14:paraId="48EA9895" w14:textId="77777777" w:rsidR="00E6404C" w:rsidRPr="00AB4856" w:rsidRDefault="00E6404C" w:rsidP="004F2B06">
            <w:pPr>
              <w:spacing w:after="0"/>
              <w:jc w:val="center"/>
              <w:rPr>
                <w:color w:val="000000"/>
                <w:sz w:val="18"/>
                <w:szCs w:val="18"/>
              </w:rPr>
            </w:pPr>
            <w:r w:rsidRPr="00AB4856">
              <w:rPr>
                <w:color w:val="000000"/>
                <w:sz w:val="18"/>
                <w:szCs w:val="18"/>
              </w:rPr>
              <w:t>12%</w:t>
            </w:r>
          </w:p>
        </w:tc>
        <w:tc>
          <w:tcPr>
            <w:tcW w:w="1046" w:type="dxa"/>
            <w:vAlign w:val="center"/>
          </w:tcPr>
          <w:p w14:paraId="6AEC607F" w14:textId="77777777" w:rsidR="00E6404C" w:rsidRPr="00AB4856" w:rsidRDefault="00E6404C" w:rsidP="004F2B06">
            <w:pPr>
              <w:spacing w:after="0"/>
              <w:jc w:val="center"/>
              <w:rPr>
                <w:color w:val="000000"/>
                <w:sz w:val="18"/>
                <w:szCs w:val="18"/>
              </w:rPr>
            </w:pPr>
            <w:r w:rsidRPr="00AB4856">
              <w:rPr>
                <w:color w:val="000000"/>
                <w:sz w:val="18"/>
                <w:szCs w:val="18"/>
              </w:rPr>
              <w:t>14%</w:t>
            </w:r>
          </w:p>
        </w:tc>
        <w:tc>
          <w:tcPr>
            <w:tcW w:w="1046" w:type="dxa"/>
            <w:vAlign w:val="center"/>
          </w:tcPr>
          <w:p w14:paraId="093ED636" w14:textId="77777777" w:rsidR="00E6404C" w:rsidRPr="00AB4856" w:rsidRDefault="00E6404C" w:rsidP="004F2B06">
            <w:pPr>
              <w:spacing w:after="0"/>
              <w:jc w:val="center"/>
              <w:rPr>
                <w:color w:val="000000"/>
                <w:sz w:val="18"/>
                <w:szCs w:val="18"/>
              </w:rPr>
            </w:pPr>
            <w:r w:rsidRPr="00AB4856">
              <w:rPr>
                <w:color w:val="000000"/>
                <w:sz w:val="18"/>
                <w:szCs w:val="18"/>
              </w:rPr>
              <w:t>34%</w:t>
            </w:r>
          </w:p>
        </w:tc>
        <w:tc>
          <w:tcPr>
            <w:tcW w:w="1046" w:type="dxa"/>
            <w:vAlign w:val="center"/>
          </w:tcPr>
          <w:p w14:paraId="4AAC82A6" w14:textId="77777777" w:rsidR="00E6404C" w:rsidRPr="00AB4856" w:rsidRDefault="00E6404C" w:rsidP="004F2B06">
            <w:pPr>
              <w:spacing w:after="0"/>
              <w:jc w:val="center"/>
              <w:rPr>
                <w:color w:val="000000"/>
                <w:sz w:val="18"/>
                <w:szCs w:val="18"/>
              </w:rPr>
            </w:pPr>
            <w:r w:rsidRPr="00AB4856">
              <w:rPr>
                <w:color w:val="000000"/>
                <w:sz w:val="18"/>
                <w:szCs w:val="18"/>
              </w:rPr>
              <w:t>28%</w:t>
            </w:r>
          </w:p>
        </w:tc>
      </w:tr>
    </w:tbl>
    <w:p w14:paraId="0DC35620" w14:textId="77777777" w:rsidR="00E6404C" w:rsidRDefault="00E6404C" w:rsidP="00E42F19">
      <w:pPr>
        <w:spacing w:before="240" w:after="0"/>
        <w:jc w:val="left"/>
        <w:rPr>
          <w:rFonts w:cs="Arial"/>
          <w:b/>
          <w:sz w:val="16"/>
          <w:szCs w:val="16"/>
        </w:rPr>
      </w:pPr>
      <w:r>
        <w:rPr>
          <w:rFonts w:cs="Arial"/>
          <w:b/>
          <w:sz w:val="16"/>
          <w:szCs w:val="16"/>
        </w:rPr>
        <w:t xml:space="preserve">B2: </w:t>
      </w:r>
      <w:r w:rsidRPr="0060590D">
        <w:rPr>
          <w:rFonts w:cs="Arial"/>
          <w:sz w:val="16"/>
          <w:szCs w:val="16"/>
        </w:rPr>
        <w:t xml:space="preserve">How </w:t>
      </w:r>
      <w:r>
        <w:rPr>
          <w:rFonts w:cs="Arial"/>
          <w:sz w:val="16"/>
          <w:szCs w:val="16"/>
        </w:rPr>
        <w:t>often do you buy...</w:t>
      </w:r>
    </w:p>
    <w:p w14:paraId="19CBB7A2"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3750898F" w14:textId="77777777" w:rsidR="00E6404C" w:rsidRDefault="00E6404C" w:rsidP="00E6404C"/>
    <w:p w14:paraId="27BA0645" w14:textId="77777777" w:rsidR="00E6404C" w:rsidRPr="00EC2F79" w:rsidRDefault="00E42F19" w:rsidP="00E6404C">
      <w:pPr>
        <w:pStyle w:val="Caption"/>
        <w:rPr>
          <w:rFonts w:cs="Times New Roman"/>
          <w:b/>
          <w:i w:val="0"/>
          <w:iCs w:val="0"/>
          <w:color w:val="auto"/>
          <w:sz w:val="24"/>
          <w:szCs w:val="22"/>
          <w:lang w:eastAsia="en-AU"/>
        </w:rPr>
      </w:pPr>
      <w:r w:rsidRPr="00E42F19">
        <w:rPr>
          <w:b/>
          <w:i w:val="0"/>
          <w:color w:val="auto"/>
          <w:sz w:val="23"/>
          <w:szCs w:val="23"/>
        </w:rPr>
        <w:t xml:space="preserve">Table </w:t>
      </w:r>
      <w:r w:rsidRPr="00E42F19">
        <w:rPr>
          <w:b/>
          <w:i w:val="0"/>
          <w:color w:val="auto"/>
          <w:sz w:val="23"/>
          <w:szCs w:val="23"/>
        </w:rPr>
        <w:fldChar w:fldCharType="begin"/>
      </w:r>
      <w:r w:rsidRPr="00E42F19">
        <w:rPr>
          <w:b/>
          <w:i w:val="0"/>
          <w:color w:val="auto"/>
          <w:sz w:val="23"/>
          <w:szCs w:val="23"/>
        </w:rPr>
        <w:instrText xml:space="preserve"> SEQ Table \* ARABIC </w:instrText>
      </w:r>
      <w:r w:rsidRPr="00E42F19">
        <w:rPr>
          <w:b/>
          <w:i w:val="0"/>
          <w:color w:val="auto"/>
          <w:sz w:val="23"/>
          <w:szCs w:val="23"/>
        </w:rPr>
        <w:fldChar w:fldCharType="separate"/>
      </w:r>
      <w:r w:rsidR="00FD3A33">
        <w:rPr>
          <w:b/>
          <w:i w:val="0"/>
          <w:noProof/>
          <w:color w:val="auto"/>
          <w:sz w:val="23"/>
          <w:szCs w:val="23"/>
        </w:rPr>
        <w:t>49</w:t>
      </w:r>
      <w:r w:rsidRPr="00E42F19">
        <w:rPr>
          <w:b/>
          <w:i w:val="0"/>
          <w:color w:val="auto"/>
          <w:sz w:val="23"/>
          <w:szCs w:val="23"/>
        </w:rPr>
        <w:fldChar w:fldCharType="end"/>
      </w:r>
      <w:r w:rsidRPr="00E42F19">
        <w:rPr>
          <w:b/>
          <w:i w:val="0"/>
          <w:color w:val="auto"/>
          <w:sz w:val="23"/>
          <w:szCs w:val="23"/>
        </w:rPr>
        <w:t xml:space="preserve">: </w:t>
      </w:r>
      <w:r w:rsidR="00E6404C">
        <w:rPr>
          <w:rFonts w:cs="Times New Roman"/>
          <w:b/>
          <w:i w:val="0"/>
          <w:iCs w:val="0"/>
          <w:color w:val="auto"/>
          <w:sz w:val="24"/>
          <w:szCs w:val="22"/>
          <w:lang w:eastAsia="en-AU"/>
        </w:rPr>
        <w:t>Shopping Behaviour – Use of label and shelf information</w:t>
      </w:r>
    </w:p>
    <w:tbl>
      <w:tblPr>
        <w:tblStyle w:val="TableGrid"/>
        <w:tblW w:w="9067" w:type="dxa"/>
        <w:tblLook w:val="04A0" w:firstRow="1" w:lastRow="0" w:firstColumn="1" w:lastColumn="0" w:noHBand="0" w:noVBand="1"/>
      </w:tblPr>
      <w:tblGrid>
        <w:gridCol w:w="3536"/>
        <w:gridCol w:w="2765"/>
        <w:gridCol w:w="2766"/>
      </w:tblGrid>
      <w:tr w:rsidR="00E6404C" w14:paraId="26896727" w14:textId="77777777" w:rsidTr="00E42F19">
        <w:trPr>
          <w:trHeight w:val="510"/>
        </w:trPr>
        <w:tc>
          <w:tcPr>
            <w:tcW w:w="3536" w:type="dxa"/>
            <w:shd w:val="clear" w:color="auto" w:fill="C2CAF4" w:themeFill="text2" w:themeFillTint="33"/>
            <w:vAlign w:val="center"/>
          </w:tcPr>
          <w:p w14:paraId="268F5E4F" w14:textId="77777777" w:rsidR="00E6404C" w:rsidRPr="00AB4856" w:rsidRDefault="00E6404C" w:rsidP="004F2B06">
            <w:pPr>
              <w:spacing w:after="0"/>
              <w:jc w:val="center"/>
              <w:rPr>
                <w:color w:val="000000"/>
                <w:sz w:val="18"/>
                <w:szCs w:val="18"/>
              </w:rPr>
            </w:pPr>
          </w:p>
        </w:tc>
        <w:tc>
          <w:tcPr>
            <w:tcW w:w="2765" w:type="dxa"/>
            <w:shd w:val="clear" w:color="auto" w:fill="C2CAF4" w:themeFill="text2" w:themeFillTint="33"/>
            <w:vAlign w:val="center"/>
          </w:tcPr>
          <w:p w14:paraId="6521BCFC" w14:textId="77777777" w:rsidR="00E6404C" w:rsidRDefault="00E6404C" w:rsidP="004F2B06">
            <w:pPr>
              <w:spacing w:after="0"/>
              <w:jc w:val="center"/>
              <w:rPr>
                <w:color w:val="000000"/>
                <w:sz w:val="18"/>
                <w:szCs w:val="18"/>
              </w:rPr>
            </w:pPr>
            <w:r w:rsidRPr="00AB4856">
              <w:rPr>
                <w:color w:val="000000"/>
                <w:sz w:val="18"/>
                <w:szCs w:val="18"/>
              </w:rPr>
              <w:t>When shopping, for each product, how often do you look at information on the product labels or packages?</w:t>
            </w:r>
          </w:p>
          <w:p w14:paraId="5A5C09E7" w14:textId="77777777" w:rsidR="00E42F19" w:rsidRPr="00AB4856" w:rsidRDefault="00E42F19" w:rsidP="004F2B06">
            <w:pPr>
              <w:spacing w:after="0"/>
              <w:jc w:val="center"/>
              <w:rPr>
                <w:color w:val="000000"/>
                <w:sz w:val="18"/>
                <w:szCs w:val="18"/>
              </w:rPr>
            </w:pPr>
            <w:r>
              <w:rPr>
                <w:color w:val="000000"/>
                <w:sz w:val="18"/>
                <w:szCs w:val="18"/>
              </w:rPr>
              <w:t>A</w:t>
            </w:r>
          </w:p>
        </w:tc>
        <w:tc>
          <w:tcPr>
            <w:tcW w:w="2766" w:type="dxa"/>
            <w:shd w:val="clear" w:color="auto" w:fill="C2CAF4" w:themeFill="text2" w:themeFillTint="33"/>
            <w:vAlign w:val="center"/>
          </w:tcPr>
          <w:p w14:paraId="17F4D483" w14:textId="77777777" w:rsidR="00E6404C" w:rsidRPr="00AB4856" w:rsidRDefault="00E6404C" w:rsidP="004F2B06">
            <w:pPr>
              <w:spacing w:after="0"/>
              <w:jc w:val="center"/>
              <w:rPr>
                <w:color w:val="000000"/>
                <w:sz w:val="18"/>
                <w:szCs w:val="18"/>
              </w:rPr>
            </w:pPr>
            <w:r>
              <w:rPr>
                <w:color w:val="000000"/>
                <w:sz w:val="18"/>
                <w:szCs w:val="18"/>
              </w:rPr>
              <w:t xml:space="preserve">B) </w:t>
            </w:r>
            <w:r w:rsidRPr="00AB4856">
              <w:rPr>
                <w:color w:val="000000"/>
                <w:sz w:val="18"/>
                <w:szCs w:val="18"/>
              </w:rPr>
              <w:t>When shopping, for each product, how often do you look at information on shelves?</w:t>
            </w:r>
          </w:p>
        </w:tc>
      </w:tr>
      <w:tr w:rsidR="00E6404C" w14:paraId="7A0A1455" w14:textId="77777777" w:rsidTr="00E42F19">
        <w:trPr>
          <w:trHeight w:val="340"/>
        </w:trPr>
        <w:tc>
          <w:tcPr>
            <w:tcW w:w="3536" w:type="dxa"/>
            <w:shd w:val="clear" w:color="auto" w:fill="C2CAF4" w:themeFill="text2" w:themeFillTint="33"/>
            <w:vAlign w:val="center"/>
          </w:tcPr>
          <w:p w14:paraId="00471A8A" w14:textId="77777777" w:rsidR="00E6404C" w:rsidRPr="00AB4856" w:rsidRDefault="00E6404C" w:rsidP="00E42F19">
            <w:pPr>
              <w:spacing w:after="0"/>
              <w:jc w:val="right"/>
              <w:rPr>
                <w:color w:val="000000"/>
                <w:sz w:val="18"/>
                <w:szCs w:val="18"/>
              </w:rPr>
            </w:pPr>
            <w:r w:rsidRPr="00AB4856">
              <w:rPr>
                <w:color w:val="000000"/>
                <w:sz w:val="18"/>
                <w:szCs w:val="18"/>
              </w:rPr>
              <w:t>For every product + For most products</w:t>
            </w:r>
          </w:p>
        </w:tc>
        <w:tc>
          <w:tcPr>
            <w:tcW w:w="2765" w:type="dxa"/>
            <w:vAlign w:val="center"/>
          </w:tcPr>
          <w:p w14:paraId="42D1CBAB" w14:textId="77777777" w:rsidR="00E6404C" w:rsidRPr="00AB4856" w:rsidRDefault="00E6404C" w:rsidP="004F2B06">
            <w:pPr>
              <w:spacing w:after="0"/>
              <w:jc w:val="center"/>
              <w:rPr>
                <w:color w:val="000000"/>
                <w:sz w:val="18"/>
                <w:szCs w:val="18"/>
              </w:rPr>
            </w:pPr>
            <w:r w:rsidRPr="00AB4856">
              <w:rPr>
                <w:color w:val="000000"/>
                <w:sz w:val="18"/>
                <w:szCs w:val="18"/>
              </w:rPr>
              <w:t>44%</w:t>
            </w:r>
          </w:p>
        </w:tc>
        <w:tc>
          <w:tcPr>
            <w:tcW w:w="2766" w:type="dxa"/>
            <w:vAlign w:val="center"/>
          </w:tcPr>
          <w:p w14:paraId="057F270F" w14:textId="77777777" w:rsidR="00E6404C" w:rsidRPr="00AB4856" w:rsidRDefault="00E6404C" w:rsidP="004F2B06">
            <w:pPr>
              <w:spacing w:after="0"/>
              <w:jc w:val="center"/>
              <w:rPr>
                <w:color w:val="000000"/>
                <w:sz w:val="18"/>
                <w:szCs w:val="18"/>
              </w:rPr>
            </w:pPr>
            <w:r w:rsidRPr="00AB4856">
              <w:rPr>
                <w:color w:val="000000"/>
                <w:sz w:val="18"/>
                <w:szCs w:val="18"/>
              </w:rPr>
              <w:t>55%A</w:t>
            </w:r>
          </w:p>
        </w:tc>
      </w:tr>
      <w:tr w:rsidR="00E6404C" w14:paraId="4CE51CAE" w14:textId="77777777" w:rsidTr="00E42F19">
        <w:trPr>
          <w:trHeight w:val="340"/>
        </w:trPr>
        <w:tc>
          <w:tcPr>
            <w:tcW w:w="3536" w:type="dxa"/>
            <w:shd w:val="clear" w:color="auto" w:fill="C2CAF4" w:themeFill="text2" w:themeFillTint="33"/>
            <w:vAlign w:val="center"/>
          </w:tcPr>
          <w:p w14:paraId="6FBAEF52" w14:textId="77777777" w:rsidR="00E6404C" w:rsidRPr="00AB4856" w:rsidRDefault="00E6404C" w:rsidP="00E42F19">
            <w:pPr>
              <w:spacing w:after="0"/>
              <w:jc w:val="right"/>
              <w:rPr>
                <w:color w:val="000000"/>
                <w:sz w:val="18"/>
                <w:szCs w:val="18"/>
              </w:rPr>
            </w:pPr>
            <w:r w:rsidRPr="00AB4856">
              <w:rPr>
                <w:color w:val="000000"/>
                <w:sz w:val="18"/>
                <w:szCs w:val="18"/>
              </w:rPr>
              <w:t>For some products</w:t>
            </w:r>
          </w:p>
        </w:tc>
        <w:tc>
          <w:tcPr>
            <w:tcW w:w="2765" w:type="dxa"/>
            <w:vAlign w:val="center"/>
          </w:tcPr>
          <w:p w14:paraId="717C1319" w14:textId="77777777" w:rsidR="00E6404C" w:rsidRPr="00AB4856" w:rsidRDefault="00E6404C" w:rsidP="004F2B06">
            <w:pPr>
              <w:spacing w:after="0"/>
              <w:jc w:val="center"/>
              <w:rPr>
                <w:color w:val="000000"/>
                <w:sz w:val="18"/>
                <w:szCs w:val="18"/>
              </w:rPr>
            </w:pPr>
            <w:r>
              <w:rPr>
                <w:color w:val="000000"/>
                <w:sz w:val="18"/>
                <w:szCs w:val="18"/>
              </w:rPr>
              <w:t>33%b</w:t>
            </w:r>
          </w:p>
        </w:tc>
        <w:tc>
          <w:tcPr>
            <w:tcW w:w="2766" w:type="dxa"/>
            <w:vAlign w:val="center"/>
          </w:tcPr>
          <w:p w14:paraId="3FF59F17" w14:textId="77777777" w:rsidR="00E6404C" w:rsidRPr="00AB4856" w:rsidRDefault="00E6404C" w:rsidP="004F2B06">
            <w:pPr>
              <w:spacing w:after="0"/>
              <w:jc w:val="center"/>
              <w:rPr>
                <w:color w:val="000000"/>
                <w:sz w:val="18"/>
                <w:szCs w:val="18"/>
              </w:rPr>
            </w:pPr>
            <w:r w:rsidRPr="00AB4856">
              <w:rPr>
                <w:color w:val="000000"/>
                <w:sz w:val="18"/>
                <w:szCs w:val="18"/>
              </w:rPr>
              <w:t>28%</w:t>
            </w:r>
          </w:p>
        </w:tc>
      </w:tr>
      <w:tr w:rsidR="00E6404C" w14:paraId="68CA42EF" w14:textId="77777777" w:rsidTr="00E42F19">
        <w:trPr>
          <w:trHeight w:val="340"/>
        </w:trPr>
        <w:tc>
          <w:tcPr>
            <w:tcW w:w="3536" w:type="dxa"/>
            <w:shd w:val="clear" w:color="auto" w:fill="C2CAF4" w:themeFill="text2" w:themeFillTint="33"/>
            <w:vAlign w:val="center"/>
          </w:tcPr>
          <w:p w14:paraId="0C8A2B90" w14:textId="77777777" w:rsidR="00E6404C" w:rsidRPr="00AB4856" w:rsidRDefault="00E6404C" w:rsidP="00E42F19">
            <w:pPr>
              <w:spacing w:after="0"/>
              <w:jc w:val="right"/>
              <w:rPr>
                <w:color w:val="000000"/>
                <w:sz w:val="18"/>
                <w:szCs w:val="18"/>
              </w:rPr>
            </w:pPr>
            <w:r w:rsidRPr="00AB4856">
              <w:rPr>
                <w:color w:val="000000"/>
                <w:sz w:val="18"/>
                <w:szCs w:val="18"/>
              </w:rPr>
              <w:t>Rarely</w:t>
            </w:r>
          </w:p>
        </w:tc>
        <w:tc>
          <w:tcPr>
            <w:tcW w:w="2765" w:type="dxa"/>
            <w:vAlign w:val="center"/>
          </w:tcPr>
          <w:p w14:paraId="2BB5D974" w14:textId="77777777" w:rsidR="00E6404C" w:rsidRPr="00AB4856" w:rsidRDefault="00E6404C" w:rsidP="004F2B06">
            <w:pPr>
              <w:spacing w:after="0"/>
              <w:jc w:val="center"/>
              <w:rPr>
                <w:color w:val="000000"/>
                <w:sz w:val="18"/>
                <w:szCs w:val="18"/>
              </w:rPr>
            </w:pPr>
            <w:r>
              <w:rPr>
                <w:color w:val="000000"/>
                <w:sz w:val="18"/>
                <w:szCs w:val="18"/>
              </w:rPr>
              <w:t>15%b</w:t>
            </w:r>
          </w:p>
        </w:tc>
        <w:tc>
          <w:tcPr>
            <w:tcW w:w="2766" w:type="dxa"/>
            <w:vAlign w:val="center"/>
          </w:tcPr>
          <w:p w14:paraId="7A63FC12" w14:textId="77777777" w:rsidR="00E6404C" w:rsidRPr="00AB4856" w:rsidRDefault="00E6404C" w:rsidP="004F2B06">
            <w:pPr>
              <w:spacing w:after="0"/>
              <w:jc w:val="center"/>
              <w:rPr>
                <w:color w:val="000000"/>
                <w:sz w:val="18"/>
                <w:szCs w:val="18"/>
              </w:rPr>
            </w:pPr>
            <w:r w:rsidRPr="00AB4856">
              <w:rPr>
                <w:color w:val="000000"/>
                <w:sz w:val="18"/>
                <w:szCs w:val="18"/>
              </w:rPr>
              <w:t>12%</w:t>
            </w:r>
          </w:p>
        </w:tc>
      </w:tr>
      <w:tr w:rsidR="00E6404C" w14:paraId="09EB66AF" w14:textId="77777777" w:rsidTr="00E42F19">
        <w:trPr>
          <w:trHeight w:val="340"/>
        </w:trPr>
        <w:tc>
          <w:tcPr>
            <w:tcW w:w="3536" w:type="dxa"/>
            <w:shd w:val="clear" w:color="auto" w:fill="C2CAF4" w:themeFill="text2" w:themeFillTint="33"/>
            <w:vAlign w:val="center"/>
          </w:tcPr>
          <w:p w14:paraId="3276C987" w14:textId="77777777" w:rsidR="00E6404C" w:rsidRPr="00AB4856" w:rsidRDefault="00E6404C" w:rsidP="00E42F19">
            <w:pPr>
              <w:spacing w:after="0"/>
              <w:jc w:val="right"/>
              <w:rPr>
                <w:color w:val="000000"/>
                <w:sz w:val="18"/>
                <w:szCs w:val="18"/>
              </w:rPr>
            </w:pPr>
            <w:r w:rsidRPr="00AB4856">
              <w:rPr>
                <w:color w:val="000000"/>
                <w:sz w:val="18"/>
                <w:szCs w:val="18"/>
              </w:rPr>
              <w:t>Only the first time I buy something</w:t>
            </w:r>
          </w:p>
        </w:tc>
        <w:tc>
          <w:tcPr>
            <w:tcW w:w="2765" w:type="dxa"/>
            <w:vAlign w:val="center"/>
          </w:tcPr>
          <w:p w14:paraId="121E1FCE" w14:textId="77777777" w:rsidR="00E6404C" w:rsidRPr="00AB4856" w:rsidRDefault="00E6404C" w:rsidP="004F2B06">
            <w:pPr>
              <w:spacing w:after="0"/>
              <w:jc w:val="center"/>
              <w:rPr>
                <w:color w:val="000000"/>
                <w:sz w:val="18"/>
                <w:szCs w:val="18"/>
              </w:rPr>
            </w:pPr>
            <w:r w:rsidRPr="00AB4856">
              <w:rPr>
                <w:color w:val="000000"/>
                <w:sz w:val="18"/>
                <w:szCs w:val="18"/>
              </w:rPr>
              <w:t>6%B</w:t>
            </w:r>
          </w:p>
        </w:tc>
        <w:tc>
          <w:tcPr>
            <w:tcW w:w="2766" w:type="dxa"/>
            <w:vAlign w:val="center"/>
          </w:tcPr>
          <w:p w14:paraId="28B6DA8F" w14:textId="77777777" w:rsidR="00E6404C" w:rsidRPr="00AB4856" w:rsidRDefault="00E6404C" w:rsidP="004F2B06">
            <w:pPr>
              <w:spacing w:after="0"/>
              <w:jc w:val="center"/>
              <w:rPr>
                <w:color w:val="000000"/>
                <w:sz w:val="18"/>
                <w:szCs w:val="18"/>
              </w:rPr>
            </w:pPr>
            <w:r w:rsidRPr="00AB4856">
              <w:rPr>
                <w:color w:val="000000"/>
                <w:sz w:val="18"/>
                <w:szCs w:val="18"/>
              </w:rPr>
              <w:t>2%</w:t>
            </w:r>
          </w:p>
        </w:tc>
      </w:tr>
      <w:tr w:rsidR="00E6404C" w14:paraId="6B9C7B97" w14:textId="77777777" w:rsidTr="00E42F19">
        <w:trPr>
          <w:trHeight w:val="340"/>
        </w:trPr>
        <w:tc>
          <w:tcPr>
            <w:tcW w:w="3536" w:type="dxa"/>
            <w:shd w:val="clear" w:color="auto" w:fill="C2CAF4" w:themeFill="text2" w:themeFillTint="33"/>
            <w:vAlign w:val="center"/>
          </w:tcPr>
          <w:p w14:paraId="26CF0D09" w14:textId="77777777" w:rsidR="00E6404C" w:rsidRPr="00AB4856" w:rsidRDefault="00E6404C" w:rsidP="00E42F19">
            <w:pPr>
              <w:spacing w:after="0"/>
              <w:jc w:val="right"/>
              <w:rPr>
                <w:color w:val="000000"/>
                <w:sz w:val="18"/>
                <w:szCs w:val="18"/>
              </w:rPr>
            </w:pPr>
            <w:r w:rsidRPr="00AB4856">
              <w:rPr>
                <w:color w:val="000000"/>
                <w:sz w:val="18"/>
                <w:szCs w:val="18"/>
              </w:rPr>
              <w:t>Never</w:t>
            </w:r>
          </w:p>
        </w:tc>
        <w:tc>
          <w:tcPr>
            <w:tcW w:w="2765" w:type="dxa"/>
            <w:vAlign w:val="center"/>
          </w:tcPr>
          <w:p w14:paraId="7033D45B"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2766" w:type="dxa"/>
            <w:vAlign w:val="center"/>
          </w:tcPr>
          <w:p w14:paraId="0F6688D8" w14:textId="77777777" w:rsidR="00E6404C" w:rsidRPr="00AB4856" w:rsidRDefault="00E6404C" w:rsidP="004F2B06">
            <w:pPr>
              <w:spacing w:after="0"/>
              <w:jc w:val="center"/>
              <w:rPr>
                <w:color w:val="000000"/>
                <w:sz w:val="18"/>
                <w:szCs w:val="18"/>
              </w:rPr>
            </w:pPr>
            <w:r w:rsidRPr="00AB4856">
              <w:rPr>
                <w:color w:val="000000"/>
                <w:sz w:val="18"/>
                <w:szCs w:val="18"/>
              </w:rPr>
              <w:t>1%</w:t>
            </w:r>
          </w:p>
        </w:tc>
      </w:tr>
      <w:tr w:rsidR="00E6404C" w14:paraId="69399D41" w14:textId="77777777" w:rsidTr="00E42F19">
        <w:trPr>
          <w:trHeight w:val="340"/>
        </w:trPr>
        <w:tc>
          <w:tcPr>
            <w:tcW w:w="3536" w:type="dxa"/>
            <w:shd w:val="clear" w:color="auto" w:fill="C2CAF4" w:themeFill="text2" w:themeFillTint="33"/>
            <w:vAlign w:val="center"/>
          </w:tcPr>
          <w:p w14:paraId="6D3E47BD" w14:textId="77777777" w:rsidR="00E6404C" w:rsidRPr="00AB4856" w:rsidRDefault="00E6404C" w:rsidP="00E42F19">
            <w:pPr>
              <w:spacing w:after="0"/>
              <w:jc w:val="right"/>
              <w:rPr>
                <w:color w:val="000000"/>
                <w:sz w:val="18"/>
                <w:szCs w:val="18"/>
              </w:rPr>
            </w:pPr>
            <w:r w:rsidRPr="00AB4856">
              <w:rPr>
                <w:color w:val="000000"/>
                <w:sz w:val="18"/>
                <w:szCs w:val="18"/>
              </w:rPr>
              <w:t>Unsure</w:t>
            </w:r>
          </w:p>
        </w:tc>
        <w:tc>
          <w:tcPr>
            <w:tcW w:w="2765" w:type="dxa"/>
            <w:vAlign w:val="center"/>
          </w:tcPr>
          <w:p w14:paraId="09530F7B" w14:textId="77777777" w:rsidR="00E6404C" w:rsidRPr="00AB4856" w:rsidRDefault="00E6404C" w:rsidP="004F2B06">
            <w:pPr>
              <w:spacing w:after="0"/>
              <w:jc w:val="center"/>
              <w:rPr>
                <w:color w:val="000000"/>
                <w:sz w:val="18"/>
                <w:szCs w:val="18"/>
              </w:rPr>
            </w:pPr>
            <w:r w:rsidRPr="00AB4856">
              <w:rPr>
                <w:color w:val="000000"/>
                <w:sz w:val="18"/>
                <w:szCs w:val="18"/>
              </w:rPr>
              <w:t>1%</w:t>
            </w:r>
          </w:p>
        </w:tc>
        <w:tc>
          <w:tcPr>
            <w:tcW w:w="2766" w:type="dxa"/>
            <w:vAlign w:val="center"/>
          </w:tcPr>
          <w:p w14:paraId="528591DD" w14:textId="77777777" w:rsidR="00E6404C" w:rsidRPr="00AB4856" w:rsidRDefault="00E6404C" w:rsidP="004F2B06">
            <w:pPr>
              <w:spacing w:after="0"/>
              <w:jc w:val="center"/>
              <w:rPr>
                <w:color w:val="000000"/>
                <w:sz w:val="18"/>
                <w:szCs w:val="18"/>
              </w:rPr>
            </w:pPr>
            <w:r w:rsidRPr="00AB4856">
              <w:rPr>
                <w:color w:val="000000"/>
                <w:sz w:val="18"/>
                <w:szCs w:val="18"/>
              </w:rPr>
              <w:t>1%</w:t>
            </w:r>
          </w:p>
        </w:tc>
      </w:tr>
    </w:tbl>
    <w:p w14:paraId="6252BBE0" w14:textId="77777777" w:rsidR="00E6404C" w:rsidRDefault="00E6404C" w:rsidP="00E42F19">
      <w:pPr>
        <w:spacing w:before="240" w:after="0"/>
        <w:jc w:val="left"/>
        <w:rPr>
          <w:rFonts w:cs="Arial"/>
          <w:sz w:val="16"/>
          <w:szCs w:val="16"/>
        </w:rPr>
      </w:pPr>
      <w:r>
        <w:rPr>
          <w:rFonts w:cs="Arial"/>
          <w:b/>
          <w:sz w:val="16"/>
          <w:szCs w:val="16"/>
        </w:rPr>
        <w:t xml:space="preserve">QF1: </w:t>
      </w:r>
      <w:r w:rsidRPr="00184BF8">
        <w:rPr>
          <w:rFonts w:cs="Arial"/>
          <w:sz w:val="16"/>
          <w:szCs w:val="16"/>
        </w:rPr>
        <w:t>When you are shopping at the supermarket, for each product you consider buying, how often do you look at…</w:t>
      </w:r>
    </w:p>
    <w:p w14:paraId="1AFE647B" w14:textId="77777777" w:rsidR="00E42F19" w:rsidRPr="00F2030E" w:rsidRDefault="00E42F19" w:rsidP="00E42F19">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look at information on the product labels and those who look at information on shelves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p>
    <w:p w14:paraId="2C618FF0"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35DBA814" w14:textId="77777777" w:rsidR="00E6404C" w:rsidRDefault="00E6404C" w:rsidP="00E6404C"/>
    <w:p w14:paraId="46CBE274" w14:textId="77777777" w:rsidR="00E6404C" w:rsidRDefault="00E6404C" w:rsidP="00E6404C"/>
    <w:p w14:paraId="16BB5828" w14:textId="77777777" w:rsidR="00E6404C" w:rsidRPr="00EC2F79" w:rsidRDefault="00E42F19" w:rsidP="00E6404C">
      <w:pPr>
        <w:pStyle w:val="Caption"/>
        <w:rPr>
          <w:rFonts w:cs="Times New Roman"/>
          <w:b/>
          <w:i w:val="0"/>
          <w:iCs w:val="0"/>
          <w:color w:val="auto"/>
          <w:sz w:val="24"/>
          <w:szCs w:val="22"/>
          <w:lang w:eastAsia="en-AU"/>
        </w:rPr>
      </w:pPr>
      <w:r w:rsidRPr="00E42F19">
        <w:rPr>
          <w:b/>
          <w:i w:val="0"/>
          <w:color w:val="auto"/>
          <w:sz w:val="23"/>
          <w:szCs w:val="23"/>
        </w:rPr>
        <w:t xml:space="preserve">Table </w:t>
      </w:r>
      <w:r w:rsidRPr="00E42F19">
        <w:rPr>
          <w:b/>
          <w:i w:val="0"/>
          <w:color w:val="auto"/>
          <w:sz w:val="23"/>
          <w:szCs w:val="23"/>
        </w:rPr>
        <w:fldChar w:fldCharType="begin"/>
      </w:r>
      <w:r w:rsidRPr="00E42F19">
        <w:rPr>
          <w:b/>
          <w:i w:val="0"/>
          <w:color w:val="auto"/>
          <w:sz w:val="23"/>
          <w:szCs w:val="23"/>
        </w:rPr>
        <w:instrText xml:space="preserve"> SEQ Table \* ARABIC </w:instrText>
      </w:r>
      <w:r w:rsidRPr="00E42F19">
        <w:rPr>
          <w:b/>
          <w:i w:val="0"/>
          <w:color w:val="auto"/>
          <w:sz w:val="23"/>
          <w:szCs w:val="23"/>
        </w:rPr>
        <w:fldChar w:fldCharType="separate"/>
      </w:r>
      <w:r w:rsidR="00FD3A33">
        <w:rPr>
          <w:b/>
          <w:i w:val="0"/>
          <w:noProof/>
          <w:color w:val="auto"/>
          <w:sz w:val="23"/>
          <w:szCs w:val="23"/>
        </w:rPr>
        <w:t>50</w:t>
      </w:r>
      <w:r w:rsidRPr="00E42F19">
        <w:rPr>
          <w:b/>
          <w:i w:val="0"/>
          <w:color w:val="auto"/>
          <w:sz w:val="23"/>
          <w:szCs w:val="23"/>
        </w:rPr>
        <w:fldChar w:fldCharType="end"/>
      </w:r>
      <w:r w:rsidRPr="00E42F19">
        <w:rPr>
          <w:b/>
          <w:i w:val="0"/>
          <w:color w:val="auto"/>
          <w:sz w:val="23"/>
          <w:szCs w:val="23"/>
        </w:rPr>
        <w:t xml:space="preserve">: </w:t>
      </w:r>
      <w:r w:rsidR="00E6404C">
        <w:rPr>
          <w:rFonts w:cs="Times New Roman"/>
          <w:b/>
          <w:i w:val="0"/>
          <w:iCs w:val="0"/>
          <w:color w:val="auto"/>
          <w:sz w:val="24"/>
          <w:szCs w:val="22"/>
          <w:lang w:eastAsia="en-AU"/>
        </w:rPr>
        <w:t>Shopping Behaviour – Attention paid to label and shelf information</w:t>
      </w:r>
    </w:p>
    <w:tbl>
      <w:tblPr>
        <w:tblStyle w:val="TableGrid"/>
        <w:tblW w:w="9067" w:type="dxa"/>
        <w:tblLook w:val="04A0" w:firstRow="1" w:lastRow="0" w:firstColumn="1" w:lastColumn="0" w:noHBand="0" w:noVBand="1"/>
      </w:tblPr>
      <w:tblGrid>
        <w:gridCol w:w="3536"/>
        <w:gridCol w:w="2765"/>
        <w:gridCol w:w="2766"/>
      </w:tblGrid>
      <w:tr w:rsidR="00E6404C" w14:paraId="13F5E352" w14:textId="77777777" w:rsidTr="00E42F19">
        <w:trPr>
          <w:trHeight w:val="510"/>
        </w:trPr>
        <w:tc>
          <w:tcPr>
            <w:tcW w:w="3536" w:type="dxa"/>
            <w:shd w:val="clear" w:color="auto" w:fill="C2CAF4" w:themeFill="text2" w:themeFillTint="33"/>
            <w:vAlign w:val="center"/>
          </w:tcPr>
          <w:p w14:paraId="2C31AC1B" w14:textId="77777777" w:rsidR="00E6404C" w:rsidRPr="00E7791B" w:rsidRDefault="00E6404C" w:rsidP="004F2B06">
            <w:pPr>
              <w:spacing w:after="0"/>
              <w:jc w:val="center"/>
              <w:rPr>
                <w:color w:val="000000"/>
                <w:sz w:val="18"/>
                <w:szCs w:val="18"/>
              </w:rPr>
            </w:pPr>
          </w:p>
        </w:tc>
        <w:tc>
          <w:tcPr>
            <w:tcW w:w="2765" w:type="dxa"/>
            <w:shd w:val="clear" w:color="auto" w:fill="C2CAF4" w:themeFill="text2" w:themeFillTint="33"/>
            <w:vAlign w:val="center"/>
          </w:tcPr>
          <w:p w14:paraId="08A45CC8" w14:textId="77777777" w:rsidR="00B97F15" w:rsidRPr="00E7791B" w:rsidRDefault="00E6404C" w:rsidP="00843C73">
            <w:pPr>
              <w:spacing w:after="0"/>
              <w:jc w:val="center"/>
              <w:rPr>
                <w:color w:val="000000"/>
                <w:sz w:val="18"/>
                <w:szCs w:val="18"/>
              </w:rPr>
            </w:pPr>
            <w:r>
              <w:rPr>
                <w:color w:val="000000"/>
                <w:sz w:val="18"/>
                <w:szCs w:val="18"/>
              </w:rPr>
              <w:t xml:space="preserve">A) </w:t>
            </w:r>
            <w:r w:rsidRPr="00E7791B">
              <w:rPr>
                <w:color w:val="000000"/>
                <w:sz w:val="18"/>
                <w:szCs w:val="18"/>
              </w:rPr>
              <w:t>How much attention do you pay to information on product labels or packages?</w:t>
            </w:r>
          </w:p>
        </w:tc>
        <w:tc>
          <w:tcPr>
            <w:tcW w:w="2766" w:type="dxa"/>
            <w:shd w:val="clear" w:color="auto" w:fill="C2CAF4" w:themeFill="text2" w:themeFillTint="33"/>
            <w:vAlign w:val="center"/>
          </w:tcPr>
          <w:p w14:paraId="24881762" w14:textId="77777777" w:rsidR="00B97F15" w:rsidRPr="00E7791B" w:rsidRDefault="00E6404C" w:rsidP="00843C73">
            <w:pPr>
              <w:spacing w:after="0"/>
              <w:jc w:val="center"/>
              <w:rPr>
                <w:color w:val="000000"/>
                <w:sz w:val="18"/>
                <w:szCs w:val="18"/>
              </w:rPr>
            </w:pPr>
            <w:r>
              <w:rPr>
                <w:color w:val="000000"/>
                <w:sz w:val="18"/>
                <w:szCs w:val="18"/>
              </w:rPr>
              <w:t xml:space="preserve">B) </w:t>
            </w:r>
            <w:r w:rsidRPr="00E7791B">
              <w:rPr>
                <w:color w:val="000000"/>
                <w:sz w:val="18"/>
                <w:szCs w:val="18"/>
              </w:rPr>
              <w:t>How much attention do you pay to information on shelves?</w:t>
            </w:r>
          </w:p>
        </w:tc>
      </w:tr>
      <w:tr w:rsidR="00E6404C" w14:paraId="5630A76A" w14:textId="77777777" w:rsidTr="00E42F19">
        <w:trPr>
          <w:trHeight w:val="340"/>
        </w:trPr>
        <w:tc>
          <w:tcPr>
            <w:tcW w:w="3536" w:type="dxa"/>
            <w:shd w:val="clear" w:color="auto" w:fill="C2CAF4" w:themeFill="text2" w:themeFillTint="33"/>
            <w:vAlign w:val="center"/>
          </w:tcPr>
          <w:p w14:paraId="5B1E76A9" w14:textId="77777777" w:rsidR="00E6404C" w:rsidRPr="00E7791B" w:rsidRDefault="00E6404C" w:rsidP="00E42F19">
            <w:pPr>
              <w:spacing w:after="0"/>
              <w:jc w:val="right"/>
              <w:rPr>
                <w:color w:val="000000"/>
                <w:sz w:val="18"/>
                <w:szCs w:val="18"/>
              </w:rPr>
            </w:pPr>
            <w:r w:rsidRPr="00E7791B">
              <w:rPr>
                <w:color w:val="000000"/>
                <w:sz w:val="18"/>
                <w:szCs w:val="18"/>
              </w:rPr>
              <w:t>High amount of attention + Very high amount of attention</w:t>
            </w:r>
          </w:p>
        </w:tc>
        <w:tc>
          <w:tcPr>
            <w:tcW w:w="2765" w:type="dxa"/>
            <w:vAlign w:val="center"/>
          </w:tcPr>
          <w:p w14:paraId="3ABB223D" w14:textId="77777777" w:rsidR="00E6404C" w:rsidRPr="00E7791B" w:rsidRDefault="00E6404C" w:rsidP="004F2B06">
            <w:pPr>
              <w:spacing w:after="0"/>
              <w:jc w:val="center"/>
              <w:rPr>
                <w:color w:val="000000"/>
                <w:sz w:val="18"/>
                <w:szCs w:val="18"/>
              </w:rPr>
            </w:pPr>
            <w:r w:rsidRPr="00E7791B">
              <w:rPr>
                <w:color w:val="000000"/>
                <w:sz w:val="18"/>
                <w:szCs w:val="18"/>
              </w:rPr>
              <w:t>40%</w:t>
            </w:r>
          </w:p>
        </w:tc>
        <w:tc>
          <w:tcPr>
            <w:tcW w:w="2766" w:type="dxa"/>
            <w:vAlign w:val="center"/>
          </w:tcPr>
          <w:p w14:paraId="381D46C4" w14:textId="77777777" w:rsidR="00E6404C" w:rsidRPr="00E7791B" w:rsidRDefault="00E6404C" w:rsidP="004F2B06">
            <w:pPr>
              <w:spacing w:after="0"/>
              <w:jc w:val="center"/>
              <w:rPr>
                <w:color w:val="000000"/>
                <w:sz w:val="18"/>
                <w:szCs w:val="18"/>
              </w:rPr>
            </w:pPr>
            <w:r w:rsidRPr="00E7791B">
              <w:rPr>
                <w:color w:val="000000"/>
                <w:sz w:val="18"/>
                <w:szCs w:val="18"/>
              </w:rPr>
              <w:t>47%</w:t>
            </w:r>
            <w:r>
              <w:rPr>
                <w:color w:val="000000"/>
                <w:sz w:val="18"/>
                <w:szCs w:val="18"/>
              </w:rPr>
              <w:t>A</w:t>
            </w:r>
          </w:p>
        </w:tc>
      </w:tr>
      <w:tr w:rsidR="00E6404C" w14:paraId="2146509A" w14:textId="77777777" w:rsidTr="00E42F19">
        <w:trPr>
          <w:trHeight w:val="340"/>
        </w:trPr>
        <w:tc>
          <w:tcPr>
            <w:tcW w:w="3536" w:type="dxa"/>
            <w:shd w:val="clear" w:color="auto" w:fill="C2CAF4" w:themeFill="text2" w:themeFillTint="33"/>
            <w:vAlign w:val="center"/>
          </w:tcPr>
          <w:p w14:paraId="23938206" w14:textId="77777777" w:rsidR="00E6404C" w:rsidRPr="00E7791B" w:rsidRDefault="00E6404C" w:rsidP="00E42F19">
            <w:pPr>
              <w:spacing w:after="0"/>
              <w:jc w:val="right"/>
              <w:rPr>
                <w:color w:val="000000"/>
                <w:sz w:val="18"/>
                <w:szCs w:val="18"/>
              </w:rPr>
            </w:pPr>
            <w:r w:rsidRPr="00E7791B">
              <w:rPr>
                <w:color w:val="000000"/>
                <w:sz w:val="18"/>
                <w:szCs w:val="18"/>
              </w:rPr>
              <w:t>Medium amount of attention</w:t>
            </w:r>
          </w:p>
        </w:tc>
        <w:tc>
          <w:tcPr>
            <w:tcW w:w="2765" w:type="dxa"/>
            <w:vAlign w:val="center"/>
          </w:tcPr>
          <w:p w14:paraId="6CEFE4F6" w14:textId="77777777" w:rsidR="00E6404C" w:rsidRPr="00E7791B" w:rsidRDefault="00E6404C" w:rsidP="004F2B06">
            <w:pPr>
              <w:spacing w:after="0"/>
              <w:jc w:val="center"/>
              <w:rPr>
                <w:color w:val="000000"/>
                <w:sz w:val="18"/>
                <w:szCs w:val="18"/>
              </w:rPr>
            </w:pPr>
            <w:r w:rsidRPr="00E7791B">
              <w:rPr>
                <w:color w:val="000000"/>
                <w:sz w:val="18"/>
                <w:szCs w:val="18"/>
              </w:rPr>
              <w:t>40%</w:t>
            </w:r>
            <w:r>
              <w:rPr>
                <w:color w:val="000000"/>
                <w:sz w:val="18"/>
                <w:szCs w:val="18"/>
              </w:rPr>
              <w:t>b</w:t>
            </w:r>
          </w:p>
        </w:tc>
        <w:tc>
          <w:tcPr>
            <w:tcW w:w="2766" w:type="dxa"/>
            <w:vAlign w:val="center"/>
          </w:tcPr>
          <w:p w14:paraId="4A2FA7D4" w14:textId="77777777" w:rsidR="00E6404C" w:rsidRPr="00E7791B" w:rsidRDefault="00E6404C" w:rsidP="004F2B06">
            <w:pPr>
              <w:spacing w:after="0"/>
              <w:jc w:val="center"/>
              <w:rPr>
                <w:color w:val="000000"/>
                <w:sz w:val="18"/>
                <w:szCs w:val="18"/>
              </w:rPr>
            </w:pPr>
            <w:r w:rsidRPr="00E7791B">
              <w:rPr>
                <w:color w:val="000000"/>
                <w:sz w:val="18"/>
                <w:szCs w:val="18"/>
              </w:rPr>
              <w:t>36%</w:t>
            </w:r>
          </w:p>
        </w:tc>
      </w:tr>
      <w:tr w:rsidR="00E6404C" w14:paraId="17D96EB4" w14:textId="77777777" w:rsidTr="00E42F19">
        <w:trPr>
          <w:trHeight w:val="340"/>
        </w:trPr>
        <w:tc>
          <w:tcPr>
            <w:tcW w:w="3536" w:type="dxa"/>
            <w:shd w:val="clear" w:color="auto" w:fill="C2CAF4" w:themeFill="text2" w:themeFillTint="33"/>
            <w:vAlign w:val="center"/>
          </w:tcPr>
          <w:p w14:paraId="218EDC98" w14:textId="77777777" w:rsidR="00E6404C" w:rsidRPr="00E7791B" w:rsidRDefault="00E6404C" w:rsidP="00E42F19">
            <w:pPr>
              <w:spacing w:after="0"/>
              <w:jc w:val="right"/>
              <w:rPr>
                <w:color w:val="000000"/>
                <w:sz w:val="18"/>
                <w:szCs w:val="18"/>
              </w:rPr>
            </w:pPr>
            <w:r w:rsidRPr="00E7791B">
              <w:rPr>
                <w:color w:val="000000"/>
                <w:sz w:val="18"/>
                <w:szCs w:val="18"/>
              </w:rPr>
              <w:t>Very low amount of attention + Low amount of attention</w:t>
            </w:r>
          </w:p>
        </w:tc>
        <w:tc>
          <w:tcPr>
            <w:tcW w:w="2765" w:type="dxa"/>
            <w:vAlign w:val="center"/>
          </w:tcPr>
          <w:p w14:paraId="00B172FD" w14:textId="77777777" w:rsidR="00E6404C" w:rsidRPr="00E7791B" w:rsidRDefault="00E6404C" w:rsidP="004F2B06">
            <w:pPr>
              <w:spacing w:after="0"/>
              <w:jc w:val="center"/>
              <w:rPr>
                <w:color w:val="000000"/>
                <w:sz w:val="18"/>
                <w:szCs w:val="18"/>
              </w:rPr>
            </w:pPr>
            <w:r w:rsidRPr="00E7791B">
              <w:rPr>
                <w:color w:val="000000"/>
                <w:sz w:val="18"/>
                <w:szCs w:val="18"/>
              </w:rPr>
              <w:t>19%</w:t>
            </w:r>
            <w:r>
              <w:rPr>
                <w:color w:val="000000"/>
                <w:sz w:val="18"/>
                <w:szCs w:val="18"/>
              </w:rPr>
              <w:t>b</w:t>
            </w:r>
          </w:p>
        </w:tc>
        <w:tc>
          <w:tcPr>
            <w:tcW w:w="2766" w:type="dxa"/>
            <w:vAlign w:val="center"/>
          </w:tcPr>
          <w:p w14:paraId="3294F721" w14:textId="77777777" w:rsidR="00E6404C" w:rsidRPr="00E7791B" w:rsidRDefault="00E6404C" w:rsidP="004F2B06">
            <w:pPr>
              <w:spacing w:after="0"/>
              <w:jc w:val="center"/>
              <w:rPr>
                <w:color w:val="000000"/>
                <w:sz w:val="18"/>
                <w:szCs w:val="18"/>
              </w:rPr>
            </w:pPr>
            <w:r w:rsidRPr="00E7791B">
              <w:rPr>
                <w:color w:val="000000"/>
                <w:sz w:val="18"/>
                <w:szCs w:val="18"/>
              </w:rPr>
              <w:t>16%</w:t>
            </w:r>
          </w:p>
        </w:tc>
      </w:tr>
      <w:tr w:rsidR="00E6404C" w14:paraId="269DE016" w14:textId="77777777" w:rsidTr="00E42F19">
        <w:trPr>
          <w:trHeight w:val="340"/>
        </w:trPr>
        <w:tc>
          <w:tcPr>
            <w:tcW w:w="3536" w:type="dxa"/>
            <w:shd w:val="clear" w:color="auto" w:fill="C2CAF4" w:themeFill="text2" w:themeFillTint="33"/>
            <w:vAlign w:val="center"/>
          </w:tcPr>
          <w:p w14:paraId="0B78B9D6" w14:textId="77777777" w:rsidR="00E6404C" w:rsidRPr="00E7791B" w:rsidRDefault="00E6404C" w:rsidP="00E42F19">
            <w:pPr>
              <w:spacing w:after="0"/>
              <w:jc w:val="right"/>
              <w:rPr>
                <w:color w:val="000000"/>
                <w:sz w:val="18"/>
                <w:szCs w:val="18"/>
              </w:rPr>
            </w:pPr>
            <w:r w:rsidRPr="00E7791B">
              <w:rPr>
                <w:color w:val="000000"/>
                <w:sz w:val="18"/>
                <w:szCs w:val="18"/>
              </w:rPr>
              <w:t>No attention</w:t>
            </w:r>
          </w:p>
        </w:tc>
        <w:tc>
          <w:tcPr>
            <w:tcW w:w="2765" w:type="dxa"/>
            <w:vAlign w:val="center"/>
          </w:tcPr>
          <w:p w14:paraId="317DF8AF" w14:textId="77777777" w:rsidR="00E6404C" w:rsidRPr="00E7791B" w:rsidRDefault="00E6404C" w:rsidP="004F2B06">
            <w:pPr>
              <w:spacing w:after="0"/>
              <w:jc w:val="center"/>
              <w:rPr>
                <w:color w:val="000000"/>
                <w:sz w:val="18"/>
                <w:szCs w:val="18"/>
              </w:rPr>
            </w:pPr>
            <w:r w:rsidRPr="00E7791B">
              <w:rPr>
                <w:color w:val="000000"/>
                <w:sz w:val="18"/>
                <w:szCs w:val="18"/>
              </w:rPr>
              <w:t>1%</w:t>
            </w:r>
          </w:p>
        </w:tc>
        <w:tc>
          <w:tcPr>
            <w:tcW w:w="2766" w:type="dxa"/>
            <w:vAlign w:val="center"/>
          </w:tcPr>
          <w:p w14:paraId="48BA1AAB" w14:textId="77777777" w:rsidR="00E6404C" w:rsidRPr="00E7791B" w:rsidRDefault="00E6404C" w:rsidP="004F2B06">
            <w:pPr>
              <w:spacing w:after="0"/>
              <w:jc w:val="center"/>
              <w:rPr>
                <w:color w:val="000000"/>
                <w:sz w:val="18"/>
                <w:szCs w:val="18"/>
              </w:rPr>
            </w:pPr>
            <w:r w:rsidRPr="00E7791B">
              <w:rPr>
                <w:color w:val="000000"/>
                <w:sz w:val="18"/>
                <w:szCs w:val="18"/>
              </w:rPr>
              <w:t>1%</w:t>
            </w:r>
          </w:p>
        </w:tc>
      </w:tr>
      <w:tr w:rsidR="00E6404C" w14:paraId="6202BCA6" w14:textId="77777777" w:rsidTr="00E42F19">
        <w:trPr>
          <w:trHeight w:val="340"/>
        </w:trPr>
        <w:tc>
          <w:tcPr>
            <w:tcW w:w="3536" w:type="dxa"/>
            <w:shd w:val="clear" w:color="auto" w:fill="C2CAF4" w:themeFill="text2" w:themeFillTint="33"/>
            <w:vAlign w:val="center"/>
          </w:tcPr>
          <w:p w14:paraId="11AA7294" w14:textId="77777777" w:rsidR="00E6404C" w:rsidRPr="00E7791B" w:rsidRDefault="00E6404C" w:rsidP="00E42F19">
            <w:pPr>
              <w:spacing w:after="0"/>
              <w:jc w:val="right"/>
              <w:rPr>
                <w:color w:val="000000"/>
                <w:sz w:val="18"/>
                <w:szCs w:val="18"/>
              </w:rPr>
            </w:pPr>
            <w:r w:rsidRPr="00E7791B">
              <w:rPr>
                <w:color w:val="000000"/>
                <w:sz w:val="18"/>
                <w:szCs w:val="18"/>
              </w:rPr>
              <w:t>Unsure</w:t>
            </w:r>
          </w:p>
        </w:tc>
        <w:tc>
          <w:tcPr>
            <w:tcW w:w="2765" w:type="dxa"/>
            <w:vAlign w:val="center"/>
          </w:tcPr>
          <w:p w14:paraId="52FA4F49" w14:textId="77777777" w:rsidR="00E6404C" w:rsidRPr="00E7791B" w:rsidRDefault="00E6404C" w:rsidP="004F2B06">
            <w:pPr>
              <w:spacing w:after="0"/>
              <w:jc w:val="center"/>
              <w:rPr>
                <w:color w:val="000000"/>
                <w:sz w:val="18"/>
                <w:szCs w:val="18"/>
              </w:rPr>
            </w:pPr>
            <w:r w:rsidRPr="00E7791B">
              <w:rPr>
                <w:color w:val="000000"/>
                <w:sz w:val="18"/>
                <w:szCs w:val="18"/>
              </w:rPr>
              <w:t>1%</w:t>
            </w:r>
          </w:p>
        </w:tc>
        <w:tc>
          <w:tcPr>
            <w:tcW w:w="2766" w:type="dxa"/>
            <w:vAlign w:val="center"/>
          </w:tcPr>
          <w:p w14:paraId="67C09436" w14:textId="77777777" w:rsidR="00E6404C" w:rsidRPr="00E7791B" w:rsidRDefault="00E6404C" w:rsidP="004F2B06">
            <w:pPr>
              <w:spacing w:after="0"/>
              <w:jc w:val="center"/>
              <w:rPr>
                <w:color w:val="000000"/>
                <w:sz w:val="18"/>
                <w:szCs w:val="18"/>
              </w:rPr>
            </w:pPr>
            <w:r w:rsidRPr="00E7791B">
              <w:rPr>
                <w:color w:val="000000"/>
                <w:sz w:val="18"/>
                <w:szCs w:val="18"/>
              </w:rPr>
              <w:t>0%</w:t>
            </w:r>
          </w:p>
        </w:tc>
      </w:tr>
      <w:tr w:rsidR="00843C73" w14:paraId="18FD49A5" w14:textId="77777777" w:rsidTr="00E42F19">
        <w:trPr>
          <w:trHeight w:val="340"/>
        </w:trPr>
        <w:tc>
          <w:tcPr>
            <w:tcW w:w="3536" w:type="dxa"/>
            <w:shd w:val="clear" w:color="auto" w:fill="C2CAF4" w:themeFill="text2" w:themeFillTint="33"/>
            <w:vAlign w:val="center"/>
          </w:tcPr>
          <w:p w14:paraId="1E0C0EC3" w14:textId="77777777" w:rsidR="00843C73" w:rsidRPr="00843C73" w:rsidRDefault="00843C73" w:rsidP="00E42F19">
            <w:pPr>
              <w:spacing w:after="0"/>
              <w:jc w:val="right"/>
              <w:rPr>
                <w:i/>
                <w:color w:val="000000"/>
                <w:sz w:val="16"/>
                <w:szCs w:val="18"/>
              </w:rPr>
            </w:pPr>
            <w:r w:rsidRPr="00843C73">
              <w:rPr>
                <w:i/>
                <w:color w:val="000000"/>
                <w:sz w:val="16"/>
                <w:szCs w:val="18"/>
              </w:rPr>
              <w:t>Sample size</w:t>
            </w:r>
          </w:p>
        </w:tc>
        <w:tc>
          <w:tcPr>
            <w:tcW w:w="2765" w:type="dxa"/>
            <w:vAlign w:val="center"/>
          </w:tcPr>
          <w:p w14:paraId="4F9F1C3D" w14:textId="77777777" w:rsidR="00843C73" w:rsidRPr="00843C73" w:rsidRDefault="00843C73" w:rsidP="004F2B06">
            <w:pPr>
              <w:spacing w:after="0"/>
              <w:jc w:val="center"/>
              <w:rPr>
                <w:i/>
                <w:color w:val="000000"/>
                <w:sz w:val="16"/>
                <w:szCs w:val="18"/>
              </w:rPr>
            </w:pPr>
            <w:r w:rsidRPr="00843C73">
              <w:rPr>
                <w:i/>
                <w:color w:val="000000"/>
                <w:sz w:val="16"/>
                <w:szCs w:val="18"/>
              </w:rPr>
              <w:t>1562</w:t>
            </w:r>
          </w:p>
        </w:tc>
        <w:tc>
          <w:tcPr>
            <w:tcW w:w="2766" w:type="dxa"/>
            <w:vAlign w:val="center"/>
          </w:tcPr>
          <w:p w14:paraId="260B425A" w14:textId="77777777" w:rsidR="00843C73" w:rsidRPr="00843C73" w:rsidRDefault="00843C73" w:rsidP="004F2B06">
            <w:pPr>
              <w:spacing w:after="0"/>
              <w:jc w:val="center"/>
              <w:rPr>
                <w:i/>
                <w:color w:val="000000"/>
                <w:sz w:val="16"/>
                <w:szCs w:val="18"/>
              </w:rPr>
            </w:pPr>
            <w:r w:rsidRPr="00843C73">
              <w:rPr>
                <w:i/>
                <w:color w:val="000000"/>
                <w:sz w:val="16"/>
                <w:szCs w:val="18"/>
              </w:rPr>
              <w:t>1564</w:t>
            </w:r>
          </w:p>
        </w:tc>
      </w:tr>
    </w:tbl>
    <w:p w14:paraId="47FEF557" w14:textId="77777777" w:rsidR="00E6404C" w:rsidRDefault="00E6404C" w:rsidP="00E42F19">
      <w:pPr>
        <w:spacing w:before="240" w:after="0"/>
        <w:jc w:val="left"/>
        <w:rPr>
          <w:rFonts w:cs="Arial"/>
          <w:sz w:val="16"/>
          <w:szCs w:val="16"/>
        </w:rPr>
      </w:pPr>
      <w:r>
        <w:rPr>
          <w:rFonts w:cs="Arial"/>
          <w:b/>
          <w:sz w:val="16"/>
          <w:szCs w:val="16"/>
        </w:rPr>
        <w:t xml:space="preserve">QF2: </w:t>
      </w:r>
      <w:r w:rsidRPr="00184BF8">
        <w:rPr>
          <w:rFonts w:cs="Arial"/>
          <w:sz w:val="16"/>
          <w:szCs w:val="16"/>
        </w:rPr>
        <w:t>How much attention do you pay to…</w:t>
      </w:r>
    </w:p>
    <w:p w14:paraId="1B16DF80" w14:textId="77777777" w:rsidR="00E6404C" w:rsidRPr="00C74636" w:rsidRDefault="00C74636" w:rsidP="00E6404C">
      <w:pPr>
        <w:spacing w:after="0"/>
        <w:jc w:val="left"/>
        <w:rPr>
          <w:rFonts w:ascii="Calibri" w:eastAsia="Times New Roman" w:hAnsi="Calibri"/>
          <w:color w:val="000000"/>
          <w:sz w:val="16"/>
          <w:szCs w:val="16"/>
        </w:rPr>
      </w:pPr>
      <w:r w:rsidRPr="00BB0871">
        <w:rPr>
          <w:rFonts w:ascii="Calibri" w:eastAsia="Times New Roman" w:hAnsi="Calibri"/>
          <w:b/>
          <w:color w:val="000000"/>
          <w:sz w:val="16"/>
          <w:szCs w:val="16"/>
        </w:rPr>
        <w:t xml:space="preserve">Note: </w:t>
      </w:r>
      <w:r w:rsidRPr="00BB0871">
        <w:rPr>
          <w:rFonts w:ascii="Calibri" w:eastAsia="Times New Roman" w:hAnsi="Calibri"/>
          <w:color w:val="000000"/>
          <w:sz w:val="16"/>
          <w:szCs w:val="16"/>
        </w:rPr>
        <w:t xml:space="preserve">Statistically significant differences between </w:t>
      </w:r>
      <w:r>
        <w:rPr>
          <w:rFonts w:ascii="Calibri" w:eastAsia="Times New Roman" w:hAnsi="Calibri"/>
          <w:color w:val="000000"/>
          <w:sz w:val="16"/>
          <w:szCs w:val="16"/>
        </w:rPr>
        <w:t>those who look at information on the product labels and those who look at information on shelves</w:t>
      </w:r>
      <w:r w:rsidRPr="00BB0871">
        <w:rPr>
          <w:rFonts w:ascii="Calibri" w:eastAsia="Times New Roman" w:hAnsi="Calibri"/>
          <w:color w:val="000000"/>
          <w:sz w:val="16"/>
          <w:szCs w:val="16"/>
        </w:rPr>
        <w:t xml:space="preserve"> </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where a significant difference </w:t>
      </w:r>
      <w:r>
        <w:rPr>
          <w:rFonts w:ascii="Calibri" w:eastAsia="Times New Roman" w:hAnsi="Calibri"/>
          <w:color w:val="000000"/>
          <w:sz w:val="16"/>
          <w:szCs w:val="16"/>
        </w:rPr>
        <w:t xml:space="preserve">p&lt;0.05 </w:t>
      </w:r>
      <w:r w:rsidRPr="009F37D8">
        <w:rPr>
          <w:rFonts w:ascii="Calibri" w:eastAsia="Times New Roman" w:hAnsi="Calibri"/>
          <w:color w:val="000000"/>
          <w:sz w:val="16"/>
          <w:szCs w:val="16"/>
        </w:rPr>
        <w:t>exists</w:t>
      </w:r>
      <w:r>
        <w:rPr>
          <w:rFonts w:ascii="Calibri" w:eastAsia="Times New Roman" w:hAnsi="Calibri"/>
          <w:color w:val="000000"/>
          <w:sz w:val="16"/>
          <w:szCs w:val="16"/>
        </w:rPr>
        <w:t>)</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are</w:t>
      </w:r>
      <w:r w:rsidRPr="009F37D8">
        <w:rPr>
          <w:rFonts w:ascii="Calibri" w:eastAsia="Times New Roman" w:hAnsi="Calibri"/>
          <w:color w:val="000000"/>
          <w:sz w:val="16"/>
          <w:szCs w:val="16"/>
        </w:rPr>
        <w:t xml:space="preserve"> </w:t>
      </w:r>
      <w:r>
        <w:rPr>
          <w:rFonts w:ascii="Calibri" w:eastAsia="Times New Roman" w:hAnsi="Calibri"/>
          <w:color w:val="000000"/>
          <w:sz w:val="16"/>
          <w:szCs w:val="16"/>
        </w:rPr>
        <w:t>indicated by column reference letters A and B</w:t>
      </w:r>
      <w:r w:rsidR="00E6404C" w:rsidRPr="00184BF8">
        <w:rPr>
          <w:rFonts w:cs="Arial"/>
          <w:sz w:val="16"/>
          <w:szCs w:val="16"/>
        </w:rPr>
        <w:t xml:space="preserve"> </w:t>
      </w:r>
    </w:p>
    <w:p w14:paraId="5789039F"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 who reported looking at information on products and / or shelves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B97F15">
        <w:rPr>
          <w:rFonts w:ascii="Calibri" w:eastAsia="Times New Roman" w:hAnsi="Calibri"/>
          <w:color w:val="000000"/>
          <w:sz w:val="16"/>
          <w:szCs w:val="16"/>
        </w:rPr>
        <w:t>1,562-1,564</w:t>
      </w:r>
    </w:p>
    <w:p w14:paraId="3E5CC799" w14:textId="77777777" w:rsidR="00E42F19" w:rsidRDefault="00E42F19">
      <w:pPr>
        <w:spacing w:before="240" w:after="0"/>
        <w:jc w:val="left"/>
        <w:rPr>
          <w:rFonts w:eastAsia="Calibri" w:cstheme="majorBidi"/>
          <w:b/>
          <w:color w:val="172983"/>
          <w:sz w:val="32"/>
          <w:szCs w:val="36"/>
        </w:rPr>
      </w:pPr>
      <w:r>
        <w:rPr>
          <w:sz w:val="32"/>
        </w:rPr>
        <w:br w:type="page"/>
      </w:r>
    </w:p>
    <w:p w14:paraId="08621473" w14:textId="77777777" w:rsidR="00075349" w:rsidRPr="006C22FD" w:rsidRDefault="00DA3890" w:rsidP="00E65330">
      <w:pPr>
        <w:pStyle w:val="Heading1"/>
        <w:numPr>
          <w:ilvl w:val="0"/>
          <w:numId w:val="0"/>
        </w:numPr>
        <w:ind w:left="567" w:hanging="567"/>
      </w:pPr>
      <w:bookmarkStart w:id="178" w:name="_Toc436229236"/>
      <w:r w:rsidRPr="006C22FD">
        <w:t xml:space="preserve">Appendix </w:t>
      </w:r>
      <w:fldSimple w:instr=" SEQ Appendix \* ALPHABETIC \* MERGEFORMAT ">
        <w:r w:rsidR="00FD3A33">
          <w:rPr>
            <w:noProof/>
          </w:rPr>
          <w:t>H</w:t>
        </w:r>
      </w:fldSimple>
      <w:r w:rsidRPr="006C22FD">
        <w:t xml:space="preserve">: </w:t>
      </w:r>
      <w:r w:rsidR="00112DB8">
        <w:t>Usage of I</w:t>
      </w:r>
      <w:r w:rsidR="00075349" w:rsidRPr="006C22FD">
        <w:t xml:space="preserve">nformation on </w:t>
      </w:r>
      <w:r w:rsidR="00112DB8">
        <w:t>L</w:t>
      </w:r>
      <w:r w:rsidR="00075349" w:rsidRPr="006C22FD">
        <w:t xml:space="preserve">abels and </w:t>
      </w:r>
      <w:r w:rsidR="00112DB8">
        <w:t>S</w:t>
      </w:r>
      <w:r w:rsidR="00075349" w:rsidRPr="006C22FD">
        <w:t>helves</w:t>
      </w:r>
      <w:bookmarkEnd w:id="178"/>
    </w:p>
    <w:p w14:paraId="35B7276A" w14:textId="77777777" w:rsidR="00075349" w:rsidRDefault="00EF5566" w:rsidP="00075349">
      <w:pPr>
        <w:rPr>
          <w:bCs/>
          <w:sz w:val="23"/>
          <w:szCs w:val="23"/>
        </w:rPr>
      </w:pPr>
      <w:r>
        <w:rPr>
          <w:bCs/>
          <w:sz w:val="23"/>
          <w:szCs w:val="23"/>
        </w:rPr>
        <w:t>People</w:t>
      </w:r>
      <w:r w:rsidR="00075349">
        <w:rPr>
          <w:bCs/>
          <w:sz w:val="23"/>
          <w:szCs w:val="23"/>
        </w:rPr>
        <w:t xml:space="preserve"> were asked what information they looked for on the shelf and on the product package or label when buying from the categories of foods tested in the survey. In general, information on the shelf tended to be looked for more than information on the product itself. </w:t>
      </w:r>
    </w:p>
    <w:p w14:paraId="4E6FEAB8" w14:textId="77777777" w:rsidR="00075349" w:rsidRPr="004956C6" w:rsidRDefault="00075349" w:rsidP="00075349">
      <w:pPr>
        <w:rPr>
          <w:bCs/>
          <w:sz w:val="23"/>
          <w:szCs w:val="23"/>
        </w:rPr>
      </w:pPr>
      <w:r>
        <w:rPr>
          <w:bCs/>
          <w:sz w:val="23"/>
          <w:szCs w:val="23"/>
        </w:rPr>
        <w:t>The price of the product was looked for the most for both product categories (food: 85%; non-food: 79%), followed by product promotions (food: 73%; non-food: 64%).</w:t>
      </w:r>
    </w:p>
    <w:p w14:paraId="368C6D2F" w14:textId="77777777" w:rsidR="00075349" w:rsidRPr="00FB2978" w:rsidRDefault="00075349" w:rsidP="00075349">
      <w:pPr>
        <w:pStyle w:val="ListParagraph"/>
        <w:spacing w:before="240" w:after="0"/>
        <w:ind w:left="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19</w:t>
      </w:r>
      <w:r w:rsidRPr="00FB2978">
        <w:rPr>
          <w:rFonts w:cs="Arial"/>
          <w:b/>
        </w:rPr>
        <w:fldChar w:fldCharType="end"/>
      </w:r>
      <w:r>
        <w:rPr>
          <w:rFonts w:cs="Arial"/>
          <w:b/>
        </w:rPr>
        <w:t>: Shelf information looked at for food and non-food products</w:t>
      </w:r>
    </w:p>
    <w:p w14:paraId="444583D5" w14:textId="77777777" w:rsidR="00075349" w:rsidRDefault="00075349" w:rsidP="00075349">
      <w:r>
        <w:rPr>
          <w:noProof/>
        </w:rPr>
        <w:drawing>
          <wp:inline distT="0" distB="0" distL="0" distR="0" wp14:anchorId="50DB054C" wp14:editId="7D671ABC">
            <wp:extent cx="5813946" cy="4587240"/>
            <wp:effectExtent l="0" t="0" r="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DF6177" w14:textId="77777777" w:rsidR="00075349" w:rsidRPr="00B97F15" w:rsidRDefault="00075349" w:rsidP="00075349">
      <w:pPr>
        <w:spacing w:after="0"/>
        <w:rPr>
          <w:rFonts w:ascii="Calibri" w:eastAsia="Times New Roman" w:hAnsi="Calibri"/>
          <w:sz w:val="16"/>
          <w:szCs w:val="16"/>
        </w:rPr>
      </w:pPr>
      <w:r w:rsidRPr="00B97F15">
        <w:rPr>
          <w:rFonts w:ascii="Calibri" w:eastAsia="Times New Roman" w:hAnsi="Calibri"/>
          <w:b/>
          <w:sz w:val="16"/>
          <w:szCs w:val="16"/>
        </w:rPr>
        <w:t>QF3.</w:t>
      </w:r>
      <w:r w:rsidRPr="00B97F15">
        <w:rPr>
          <w:rFonts w:ascii="Calibri" w:eastAsia="Times New Roman" w:hAnsi="Calibri"/>
          <w:sz w:val="16"/>
          <w:szCs w:val="16"/>
        </w:rPr>
        <w:t xml:space="preserve"> When you are buying products such as those below [sauces, savoury snack foods, dairy foods, sunscreen, distilled spirits, insect spray], which information do you generally look for?</w:t>
      </w:r>
    </w:p>
    <w:p w14:paraId="49AAD8F6" w14:textId="77777777" w:rsidR="00B97F15" w:rsidRPr="0060590D" w:rsidRDefault="00B97F15" w:rsidP="00B97F15">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Pr>
          <w:rFonts w:ascii="Calibri" w:eastAsia="Times New Roman" w:hAnsi="Calibri"/>
          <w:color w:val="000000"/>
          <w:sz w:val="16"/>
          <w:szCs w:val="16"/>
        </w:rPr>
        <w:t>n=1,593</w:t>
      </w:r>
    </w:p>
    <w:p w14:paraId="3A524131" w14:textId="77777777" w:rsidR="00075349" w:rsidRDefault="00075349" w:rsidP="00075349"/>
    <w:p w14:paraId="009BB6E4" w14:textId="77777777" w:rsidR="00075349" w:rsidRDefault="00075349" w:rsidP="00075349">
      <w:pPr>
        <w:spacing w:before="240" w:after="0"/>
        <w:jc w:val="left"/>
        <w:rPr>
          <w:rFonts w:cs="Arial"/>
          <w:b/>
        </w:rPr>
      </w:pPr>
      <w:r>
        <w:rPr>
          <w:rFonts w:cs="Arial"/>
          <w:b/>
        </w:rPr>
        <w:br w:type="page"/>
      </w:r>
    </w:p>
    <w:p w14:paraId="70C4043E" w14:textId="77777777" w:rsidR="00075349" w:rsidRPr="0002143D" w:rsidRDefault="00075349" w:rsidP="00075349">
      <w:pPr>
        <w:rPr>
          <w:bCs/>
          <w:sz w:val="23"/>
          <w:szCs w:val="23"/>
        </w:rPr>
      </w:pPr>
      <w:r w:rsidRPr="0002143D">
        <w:rPr>
          <w:bCs/>
          <w:sz w:val="23"/>
          <w:szCs w:val="23"/>
        </w:rPr>
        <w:t xml:space="preserve">When looking at </w:t>
      </w:r>
      <w:r>
        <w:rPr>
          <w:bCs/>
          <w:sz w:val="23"/>
          <w:szCs w:val="23"/>
        </w:rPr>
        <w:t xml:space="preserve">attention to information on food products, the highest proportion reported looking for the brand name (63%), followed by the measurement marking (62%). The pattern was similar for non-food products (55% </w:t>
      </w:r>
      <w:r w:rsidR="00B97F15">
        <w:rPr>
          <w:bCs/>
          <w:sz w:val="23"/>
          <w:szCs w:val="23"/>
        </w:rPr>
        <w:t xml:space="preserve">reported </w:t>
      </w:r>
      <w:r>
        <w:rPr>
          <w:bCs/>
          <w:sz w:val="23"/>
          <w:szCs w:val="23"/>
        </w:rPr>
        <w:t>look</w:t>
      </w:r>
      <w:r w:rsidR="00B97F15">
        <w:rPr>
          <w:bCs/>
          <w:sz w:val="23"/>
          <w:szCs w:val="23"/>
        </w:rPr>
        <w:t>ing</w:t>
      </w:r>
      <w:r>
        <w:rPr>
          <w:bCs/>
          <w:sz w:val="23"/>
          <w:szCs w:val="23"/>
        </w:rPr>
        <w:t xml:space="preserve"> for the brand name, and 50% report</w:t>
      </w:r>
      <w:r w:rsidR="00B97F15">
        <w:rPr>
          <w:bCs/>
          <w:sz w:val="23"/>
          <w:szCs w:val="23"/>
        </w:rPr>
        <w:t>ed</w:t>
      </w:r>
      <w:r>
        <w:rPr>
          <w:bCs/>
          <w:sz w:val="23"/>
          <w:szCs w:val="23"/>
        </w:rPr>
        <w:t xml:space="preserve"> looking for the measurement mark).</w:t>
      </w:r>
    </w:p>
    <w:p w14:paraId="2AE3C04D" w14:textId="77777777" w:rsidR="00075349" w:rsidRPr="00FB2978" w:rsidRDefault="00075349" w:rsidP="00075349">
      <w:pPr>
        <w:pStyle w:val="ListParagraph"/>
        <w:spacing w:before="240" w:after="0"/>
        <w:ind w:left="0"/>
        <w:rPr>
          <w:rFonts w:cs="Arial"/>
          <w:b/>
        </w:rPr>
      </w:pPr>
      <w:r w:rsidRPr="00FB2978">
        <w:rPr>
          <w:rFonts w:cs="Arial"/>
          <w:b/>
        </w:rPr>
        <w:t xml:space="preserve">Figure </w:t>
      </w:r>
      <w:r w:rsidRPr="00FB2978">
        <w:rPr>
          <w:rFonts w:cs="Arial"/>
          <w:b/>
        </w:rPr>
        <w:fldChar w:fldCharType="begin"/>
      </w:r>
      <w:r w:rsidRPr="00FB2978">
        <w:rPr>
          <w:rFonts w:cs="Arial"/>
          <w:b/>
        </w:rPr>
        <w:instrText xml:space="preserve"> SEQ Figure \* ARABIC </w:instrText>
      </w:r>
      <w:r w:rsidRPr="00FB2978">
        <w:rPr>
          <w:rFonts w:cs="Arial"/>
          <w:b/>
        </w:rPr>
        <w:fldChar w:fldCharType="separate"/>
      </w:r>
      <w:r w:rsidR="00FD3A33">
        <w:rPr>
          <w:rFonts w:cs="Arial"/>
          <w:b/>
          <w:noProof/>
        </w:rPr>
        <w:t>20</w:t>
      </w:r>
      <w:r w:rsidRPr="00FB2978">
        <w:rPr>
          <w:rFonts w:cs="Arial"/>
          <w:b/>
        </w:rPr>
        <w:fldChar w:fldCharType="end"/>
      </w:r>
      <w:r>
        <w:rPr>
          <w:rFonts w:cs="Arial"/>
          <w:b/>
        </w:rPr>
        <w:t>: Product/label information looked at on food and non-food products</w:t>
      </w:r>
    </w:p>
    <w:p w14:paraId="7E552010" w14:textId="77777777" w:rsidR="00075349" w:rsidRDefault="00075349" w:rsidP="00075349"/>
    <w:p w14:paraId="22BBFAB4" w14:textId="77777777" w:rsidR="00075349" w:rsidRPr="00FB2978" w:rsidRDefault="00075349" w:rsidP="00075349">
      <w:r>
        <w:rPr>
          <w:noProof/>
        </w:rPr>
        <w:drawing>
          <wp:inline distT="0" distB="0" distL="0" distR="0" wp14:anchorId="77798E3D" wp14:editId="0D52A264">
            <wp:extent cx="5731510" cy="6358270"/>
            <wp:effectExtent l="0" t="0" r="254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8D8CA8" w14:textId="77777777" w:rsidR="00075349" w:rsidRPr="00B97F15" w:rsidRDefault="00075349" w:rsidP="00075349">
      <w:pPr>
        <w:spacing w:after="0"/>
        <w:jc w:val="left"/>
        <w:rPr>
          <w:rFonts w:ascii="Calibri" w:eastAsia="Times New Roman" w:hAnsi="Calibri"/>
          <w:sz w:val="16"/>
          <w:szCs w:val="16"/>
        </w:rPr>
      </w:pPr>
      <w:r w:rsidRPr="00B97F15">
        <w:rPr>
          <w:rFonts w:ascii="Calibri" w:eastAsia="Times New Roman" w:hAnsi="Calibri"/>
          <w:b/>
          <w:sz w:val="16"/>
          <w:szCs w:val="16"/>
        </w:rPr>
        <w:t>QF3.</w:t>
      </w:r>
      <w:r w:rsidRPr="00B97F15">
        <w:rPr>
          <w:rFonts w:ascii="Calibri" w:eastAsia="Times New Roman" w:hAnsi="Calibri"/>
          <w:sz w:val="16"/>
          <w:szCs w:val="16"/>
        </w:rPr>
        <w:t xml:space="preserve"> When you are buying products such as those below [sauces, savoury snack foods, dairy foods, sunscreen, distilled spirits, insect spray], which information do you generally look for?</w:t>
      </w:r>
    </w:p>
    <w:p w14:paraId="7159C486" w14:textId="77777777" w:rsidR="00B97F15" w:rsidRPr="0060590D" w:rsidRDefault="00B97F15" w:rsidP="00B97F15">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Pr>
          <w:rFonts w:ascii="Calibri" w:eastAsia="Times New Roman" w:hAnsi="Calibri"/>
          <w:color w:val="000000"/>
          <w:sz w:val="16"/>
          <w:szCs w:val="16"/>
        </w:rPr>
        <w:t>n=1,593</w:t>
      </w:r>
    </w:p>
    <w:p w14:paraId="1BD52B10" w14:textId="77777777" w:rsidR="00075349" w:rsidRDefault="00075349" w:rsidP="00075349">
      <w:pPr>
        <w:spacing w:before="240" w:after="0"/>
        <w:jc w:val="left"/>
        <w:rPr>
          <w:rFonts w:cs="Arial"/>
        </w:rPr>
      </w:pPr>
    </w:p>
    <w:p w14:paraId="5BE1CB52" w14:textId="77777777" w:rsidR="00E6404C" w:rsidRDefault="00E6404C" w:rsidP="00E6404C"/>
    <w:p w14:paraId="0041DFB6" w14:textId="77777777" w:rsidR="00E6404C" w:rsidRDefault="00E6404C" w:rsidP="00E6404C">
      <w:pPr>
        <w:spacing w:before="240" w:after="0"/>
        <w:jc w:val="left"/>
      </w:pPr>
    </w:p>
    <w:p w14:paraId="7A2FF133" w14:textId="77777777" w:rsidR="00E6404C" w:rsidRPr="006C22FD" w:rsidRDefault="00E6404C" w:rsidP="00E65330">
      <w:pPr>
        <w:pStyle w:val="Heading1"/>
        <w:numPr>
          <w:ilvl w:val="0"/>
          <w:numId w:val="0"/>
        </w:numPr>
        <w:ind w:left="567" w:hanging="567"/>
      </w:pPr>
      <w:bookmarkStart w:id="179" w:name="_Toc435476532"/>
      <w:bookmarkStart w:id="180" w:name="_Toc436229237"/>
      <w:r w:rsidRPr="006C22FD">
        <w:t xml:space="preserve">Appendix </w:t>
      </w:r>
      <w:fldSimple w:instr=" SEQ Appendix \* ALPHABETIC \* MERGEFORMAT ">
        <w:r w:rsidR="00FD3A33">
          <w:rPr>
            <w:noProof/>
          </w:rPr>
          <w:t>I</w:t>
        </w:r>
      </w:fldSimple>
      <w:r w:rsidR="00112DB8">
        <w:t>: Sample D</w:t>
      </w:r>
      <w:r w:rsidRPr="006C22FD">
        <w:t>etails</w:t>
      </w:r>
      <w:bookmarkEnd w:id="179"/>
      <w:bookmarkEnd w:id="180"/>
    </w:p>
    <w:p w14:paraId="1C45388D"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51</w:t>
      </w:r>
      <w:r w:rsidRPr="00B97F15">
        <w:rPr>
          <w:b/>
          <w:i w:val="0"/>
          <w:color w:val="auto"/>
          <w:sz w:val="22"/>
          <w:szCs w:val="22"/>
        </w:rPr>
        <w:fldChar w:fldCharType="end"/>
      </w:r>
      <w:r w:rsidRPr="00B97F15">
        <w:rPr>
          <w:b/>
          <w:i w:val="0"/>
          <w:color w:val="auto"/>
          <w:sz w:val="22"/>
          <w:szCs w:val="22"/>
        </w:rPr>
        <w:t xml:space="preserve">: </w:t>
      </w:r>
      <w:r w:rsidR="00E6404C" w:rsidRPr="00B97F15">
        <w:rPr>
          <w:rFonts w:cs="Times New Roman"/>
          <w:b/>
          <w:i w:val="0"/>
          <w:iCs w:val="0"/>
          <w:color w:val="auto"/>
          <w:sz w:val="22"/>
          <w:szCs w:val="22"/>
          <w:lang w:eastAsia="en-AU"/>
        </w:rPr>
        <w:t>Demographics – Grocery buying status by gender</w:t>
      </w:r>
    </w:p>
    <w:tbl>
      <w:tblPr>
        <w:tblStyle w:val="TableGrid"/>
        <w:tblW w:w="9149" w:type="dxa"/>
        <w:tblLook w:val="04A0" w:firstRow="1" w:lastRow="0" w:firstColumn="1" w:lastColumn="0" w:noHBand="0" w:noVBand="1"/>
      </w:tblPr>
      <w:tblGrid>
        <w:gridCol w:w="3536"/>
        <w:gridCol w:w="1871"/>
        <w:gridCol w:w="1871"/>
        <w:gridCol w:w="1871"/>
      </w:tblGrid>
      <w:tr w:rsidR="00E6404C" w14:paraId="69959DC2" w14:textId="77777777" w:rsidTr="00B61A6F">
        <w:trPr>
          <w:trHeight w:val="510"/>
        </w:trPr>
        <w:tc>
          <w:tcPr>
            <w:tcW w:w="3536" w:type="dxa"/>
            <w:shd w:val="clear" w:color="auto" w:fill="C2CAF4" w:themeFill="text2" w:themeFillTint="33"/>
            <w:vAlign w:val="center"/>
          </w:tcPr>
          <w:p w14:paraId="2697473A" w14:textId="77777777" w:rsidR="00E6404C" w:rsidRPr="00B13A1E" w:rsidRDefault="00E6404C" w:rsidP="004F2B06">
            <w:pPr>
              <w:spacing w:after="0"/>
              <w:jc w:val="center"/>
              <w:rPr>
                <w:color w:val="000000"/>
                <w:sz w:val="18"/>
                <w:szCs w:val="18"/>
              </w:rPr>
            </w:pPr>
          </w:p>
        </w:tc>
        <w:tc>
          <w:tcPr>
            <w:tcW w:w="1871" w:type="dxa"/>
            <w:shd w:val="clear" w:color="auto" w:fill="C2CAF4" w:themeFill="text2" w:themeFillTint="33"/>
            <w:vAlign w:val="center"/>
          </w:tcPr>
          <w:p w14:paraId="149432EC" w14:textId="77777777" w:rsidR="00E6404C" w:rsidRDefault="00E6404C" w:rsidP="004F2B06">
            <w:pPr>
              <w:spacing w:after="0"/>
              <w:jc w:val="center"/>
              <w:rPr>
                <w:color w:val="000000"/>
                <w:sz w:val="18"/>
                <w:szCs w:val="18"/>
              </w:rPr>
            </w:pPr>
            <w:r w:rsidRPr="00B13A1E">
              <w:rPr>
                <w:color w:val="000000"/>
                <w:sz w:val="18"/>
                <w:szCs w:val="18"/>
              </w:rPr>
              <w:t>Male</w:t>
            </w:r>
          </w:p>
          <w:p w14:paraId="147239B7" w14:textId="77777777" w:rsidR="00B97F15" w:rsidRPr="00B13A1E" w:rsidRDefault="00B97F15" w:rsidP="004F2B06">
            <w:pPr>
              <w:spacing w:after="0"/>
              <w:jc w:val="center"/>
              <w:rPr>
                <w:color w:val="000000"/>
                <w:sz w:val="18"/>
                <w:szCs w:val="18"/>
              </w:rPr>
            </w:pPr>
            <w:r>
              <w:rPr>
                <w:color w:val="000000"/>
                <w:sz w:val="18"/>
                <w:szCs w:val="18"/>
              </w:rPr>
              <w:t>(n=718)</w:t>
            </w:r>
          </w:p>
        </w:tc>
        <w:tc>
          <w:tcPr>
            <w:tcW w:w="1871" w:type="dxa"/>
            <w:shd w:val="clear" w:color="auto" w:fill="C2CAF4" w:themeFill="text2" w:themeFillTint="33"/>
            <w:vAlign w:val="center"/>
          </w:tcPr>
          <w:p w14:paraId="7D1CDADF" w14:textId="77777777" w:rsidR="00E6404C" w:rsidRDefault="00E6404C" w:rsidP="004F2B06">
            <w:pPr>
              <w:spacing w:after="0"/>
              <w:jc w:val="center"/>
              <w:rPr>
                <w:color w:val="000000"/>
                <w:sz w:val="18"/>
                <w:szCs w:val="18"/>
              </w:rPr>
            </w:pPr>
            <w:r w:rsidRPr="00B13A1E">
              <w:rPr>
                <w:color w:val="000000"/>
                <w:sz w:val="18"/>
                <w:szCs w:val="18"/>
              </w:rPr>
              <w:t>Female</w:t>
            </w:r>
          </w:p>
          <w:p w14:paraId="5705A275" w14:textId="77777777" w:rsidR="00B97F15" w:rsidRPr="00B13A1E" w:rsidRDefault="00B97F15" w:rsidP="004F2B06">
            <w:pPr>
              <w:spacing w:after="0"/>
              <w:jc w:val="center"/>
              <w:rPr>
                <w:color w:val="000000"/>
                <w:sz w:val="18"/>
                <w:szCs w:val="18"/>
              </w:rPr>
            </w:pPr>
            <w:r>
              <w:rPr>
                <w:color w:val="000000"/>
                <w:sz w:val="18"/>
                <w:szCs w:val="18"/>
              </w:rPr>
              <w:t>(n=875)</w:t>
            </w:r>
          </w:p>
        </w:tc>
        <w:tc>
          <w:tcPr>
            <w:tcW w:w="1871" w:type="dxa"/>
            <w:shd w:val="clear" w:color="auto" w:fill="C2CAF4" w:themeFill="text2" w:themeFillTint="33"/>
            <w:vAlign w:val="center"/>
          </w:tcPr>
          <w:p w14:paraId="0E364FAE" w14:textId="77777777" w:rsidR="00E6404C" w:rsidRDefault="00E6404C" w:rsidP="004F2B06">
            <w:pPr>
              <w:spacing w:after="0"/>
              <w:jc w:val="center"/>
              <w:rPr>
                <w:color w:val="000000"/>
                <w:sz w:val="18"/>
                <w:szCs w:val="18"/>
              </w:rPr>
            </w:pPr>
            <w:r w:rsidRPr="00B13A1E">
              <w:rPr>
                <w:color w:val="000000"/>
                <w:sz w:val="18"/>
                <w:szCs w:val="18"/>
              </w:rPr>
              <w:t>Total</w:t>
            </w:r>
          </w:p>
          <w:p w14:paraId="549B6C46" w14:textId="77777777" w:rsidR="00B97F15" w:rsidRPr="00B13A1E" w:rsidRDefault="00B97F15" w:rsidP="004F2B06">
            <w:pPr>
              <w:spacing w:after="0"/>
              <w:jc w:val="center"/>
              <w:rPr>
                <w:color w:val="000000"/>
                <w:sz w:val="18"/>
                <w:szCs w:val="18"/>
              </w:rPr>
            </w:pPr>
            <w:r>
              <w:rPr>
                <w:color w:val="000000"/>
                <w:sz w:val="18"/>
                <w:szCs w:val="18"/>
              </w:rPr>
              <w:t>(n=1,593)</w:t>
            </w:r>
          </w:p>
        </w:tc>
      </w:tr>
      <w:tr w:rsidR="00E6404C" w14:paraId="2ACE8EC9" w14:textId="77777777" w:rsidTr="00B61A6F">
        <w:trPr>
          <w:trHeight w:val="340"/>
        </w:trPr>
        <w:tc>
          <w:tcPr>
            <w:tcW w:w="3536" w:type="dxa"/>
            <w:shd w:val="clear" w:color="auto" w:fill="C2CAF4" w:themeFill="text2" w:themeFillTint="33"/>
            <w:vAlign w:val="center"/>
          </w:tcPr>
          <w:p w14:paraId="2BD1FDA2" w14:textId="77777777" w:rsidR="00E6404C" w:rsidRPr="00B13A1E" w:rsidRDefault="00E6404C" w:rsidP="00B61A6F">
            <w:pPr>
              <w:spacing w:after="0"/>
              <w:jc w:val="right"/>
              <w:rPr>
                <w:color w:val="000000"/>
                <w:sz w:val="18"/>
                <w:szCs w:val="18"/>
              </w:rPr>
            </w:pPr>
            <w:r w:rsidRPr="00B13A1E">
              <w:rPr>
                <w:color w:val="000000"/>
                <w:sz w:val="18"/>
                <w:szCs w:val="18"/>
              </w:rPr>
              <w:t>Yes</w:t>
            </w:r>
          </w:p>
        </w:tc>
        <w:tc>
          <w:tcPr>
            <w:tcW w:w="1871" w:type="dxa"/>
            <w:vAlign w:val="center"/>
          </w:tcPr>
          <w:p w14:paraId="31FC07BE" w14:textId="77777777" w:rsidR="00E6404C" w:rsidRPr="00B13A1E" w:rsidRDefault="00E6404C" w:rsidP="004F2B06">
            <w:pPr>
              <w:spacing w:after="0"/>
              <w:jc w:val="center"/>
              <w:rPr>
                <w:color w:val="000000"/>
                <w:sz w:val="18"/>
                <w:szCs w:val="18"/>
              </w:rPr>
            </w:pPr>
            <w:r w:rsidRPr="00B13A1E">
              <w:rPr>
                <w:color w:val="000000"/>
                <w:sz w:val="18"/>
                <w:szCs w:val="18"/>
              </w:rPr>
              <w:t>53%</w:t>
            </w:r>
          </w:p>
        </w:tc>
        <w:tc>
          <w:tcPr>
            <w:tcW w:w="1871" w:type="dxa"/>
            <w:vAlign w:val="center"/>
          </w:tcPr>
          <w:p w14:paraId="2CC1E056" w14:textId="77777777" w:rsidR="00E6404C" w:rsidRPr="00B13A1E" w:rsidRDefault="00E6404C" w:rsidP="004F2B06">
            <w:pPr>
              <w:spacing w:after="0"/>
              <w:jc w:val="center"/>
              <w:rPr>
                <w:color w:val="000000"/>
                <w:sz w:val="18"/>
                <w:szCs w:val="18"/>
              </w:rPr>
            </w:pPr>
            <w:r w:rsidRPr="00B13A1E">
              <w:rPr>
                <w:color w:val="000000"/>
                <w:sz w:val="18"/>
                <w:szCs w:val="18"/>
              </w:rPr>
              <w:t>75%</w:t>
            </w:r>
          </w:p>
        </w:tc>
        <w:tc>
          <w:tcPr>
            <w:tcW w:w="1871" w:type="dxa"/>
            <w:vAlign w:val="center"/>
          </w:tcPr>
          <w:p w14:paraId="24C814B1" w14:textId="77777777" w:rsidR="00E6404C" w:rsidRPr="00B13A1E" w:rsidRDefault="00E6404C" w:rsidP="004F2B06">
            <w:pPr>
              <w:spacing w:after="0"/>
              <w:jc w:val="center"/>
              <w:rPr>
                <w:color w:val="000000"/>
                <w:sz w:val="18"/>
                <w:szCs w:val="18"/>
              </w:rPr>
            </w:pPr>
            <w:r w:rsidRPr="00B13A1E">
              <w:rPr>
                <w:color w:val="000000"/>
                <w:sz w:val="18"/>
                <w:szCs w:val="18"/>
              </w:rPr>
              <w:t>65%</w:t>
            </w:r>
          </w:p>
        </w:tc>
      </w:tr>
      <w:tr w:rsidR="00E6404C" w14:paraId="59D3DDFF" w14:textId="77777777" w:rsidTr="00B61A6F">
        <w:trPr>
          <w:trHeight w:val="340"/>
        </w:trPr>
        <w:tc>
          <w:tcPr>
            <w:tcW w:w="3536" w:type="dxa"/>
            <w:shd w:val="clear" w:color="auto" w:fill="C2CAF4" w:themeFill="text2" w:themeFillTint="33"/>
            <w:vAlign w:val="center"/>
          </w:tcPr>
          <w:p w14:paraId="51488F9B" w14:textId="77777777" w:rsidR="00E6404C" w:rsidRPr="00B13A1E" w:rsidRDefault="00E6404C" w:rsidP="00B61A6F">
            <w:pPr>
              <w:spacing w:after="0"/>
              <w:jc w:val="right"/>
              <w:rPr>
                <w:color w:val="000000"/>
                <w:sz w:val="18"/>
                <w:szCs w:val="18"/>
              </w:rPr>
            </w:pPr>
            <w:r w:rsidRPr="00B13A1E">
              <w:rPr>
                <w:color w:val="000000"/>
                <w:sz w:val="18"/>
                <w:szCs w:val="18"/>
              </w:rPr>
              <w:t>Yes – equally with at least one other person</w:t>
            </w:r>
          </w:p>
        </w:tc>
        <w:tc>
          <w:tcPr>
            <w:tcW w:w="1871" w:type="dxa"/>
            <w:vAlign w:val="center"/>
          </w:tcPr>
          <w:p w14:paraId="67BA1E4C" w14:textId="77777777" w:rsidR="00E6404C" w:rsidRPr="00B13A1E" w:rsidRDefault="00E6404C" w:rsidP="004F2B06">
            <w:pPr>
              <w:spacing w:after="0"/>
              <w:jc w:val="center"/>
              <w:rPr>
                <w:color w:val="000000"/>
                <w:sz w:val="18"/>
                <w:szCs w:val="18"/>
              </w:rPr>
            </w:pPr>
            <w:r w:rsidRPr="00B13A1E">
              <w:rPr>
                <w:color w:val="000000"/>
                <w:sz w:val="18"/>
                <w:szCs w:val="18"/>
              </w:rPr>
              <w:t>40%</w:t>
            </w:r>
          </w:p>
        </w:tc>
        <w:tc>
          <w:tcPr>
            <w:tcW w:w="1871" w:type="dxa"/>
            <w:vAlign w:val="center"/>
          </w:tcPr>
          <w:p w14:paraId="6A294683" w14:textId="77777777" w:rsidR="00E6404C" w:rsidRPr="00B13A1E" w:rsidRDefault="00E6404C" w:rsidP="004F2B06">
            <w:pPr>
              <w:spacing w:after="0"/>
              <w:jc w:val="center"/>
              <w:rPr>
                <w:color w:val="000000"/>
                <w:sz w:val="18"/>
                <w:szCs w:val="18"/>
              </w:rPr>
            </w:pPr>
            <w:r w:rsidRPr="00B13A1E">
              <w:rPr>
                <w:color w:val="000000"/>
                <w:sz w:val="18"/>
                <w:szCs w:val="18"/>
              </w:rPr>
              <w:t>19%</w:t>
            </w:r>
          </w:p>
        </w:tc>
        <w:tc>
          <w:tcPr>
            <w:tcW w:w="1871" w:type="dxa"/>
            <w:vAlign w:val="center"/>
          </w:tcPr>
          <w:p w14:paraId="4C8307ED" w14:textId="77777777" w:rsidR="00E6404C" w:rsidRPr="00B13A1E" w:rsidRDefault="00E6404C" w:rsidP="004F2B06">
            <w:pPr>
              <w:spacing w:after="0"/>
              <w:jc w:val="center"/>
              <w:rPr>
                <w:color w:val="000000"/>
                <w:sz w:val="18"/>
                <w:szCs w:val="18"/>
              </w:rPr>
            </w:pPr>
            <w:r w:rsidRPr="00B13A1E">
              <w:rPr>
                <w:color w:val="000000"/>
                <w:sz w:val="18"/>
                <w:szCs w:val="18"/>
              </w:rPr>
              <w:t>28%</w:t>
            </w:r>
          </w:p>
        </w:tc>
      </w:tr>
      <w:tr w:rsidR="00E6404C" w14:paraId="1E68B2DB" w14:textId="77777777" w:rsidTr="00B61A6F">
        <w:trPr>
          <w:trHeight w:val="340"/>
        </w:trPr>
        <w:tc>
          <w:tcPr>
            <w:tcW w:w="3536" w:type="dxa"/>
            <w:shd w:val="clear" w:color="auto" w:fill="C2CAF4" w:themeFill="text2" w:themeFillTint="33"/>
            <w:vAlign w:val="center"/>
          </w:tcPr>
          <w:p w14:paraId="2FF863BE" w14:textId="77777777" w:rsidR="00E6404C" w:rsidRPr="00B13A1E" w:rsidRDefault="00E6404C" w:rsidP="00B61A6F">
            <w:pPr>
              <w:spacing w:after="0"/>
              <w:jc w:val="right"/>
              <w:rPr>
                <w:color w:val="000000"/>
                <w:sz w:val="18"/>
                <w:szCs w:val="18"/>
              </w:rPr>
            </w:pPr>
            <w:r w:rsidRPr="00B13A1E">
              <w:rPr>
                <w:color w:val="000000"/>
                <w:sz w:val="18"/>
                <w:szCs w:val="18"/>
              </w:rPr>
              <w:t>No</w:t>
            </w:r>
          </w:p>
        </w:tc>
        <w:tc>
          <w:tcPr>
            <w:tcW w:w="1871" w:type="dxa"/>
            <w:vAlign w:val="center"/>
          </w:tcPr>
          <w:p w14:paraId="67173D46" w14:textId="77777777" w:rsidR="00E6404C" w:rsidRPr="00B13A1E" w:rsidRDefault="00E6404C" w:rsidP="004F2B06">
            <w:pPr>
              <w:spacing w:after="0"/>
              <w:jc w:val="center"/>
              <w:rPr>
                <w:color w:val="000000"/>
                <w:sz w:val="18"/>
                <w:szCs w:val="18"/>
              </w:rPr>
            </w:pPr>
            <w:r w:rsidRPr="00B13A1E">
              <w:rPr>
                <w:color w:val="000000"/>
                <w:sz w:val="18"/>
                <w:szCs w:val="18"/>
              </w:rPr>
              <w:t>7%</w:t>
            </w:r>
          </w:p>
        </w:tc>
        <w:tc>
          <w:tcPr>
            <w:tcW w:w="1871" w:type="dxa"/>
            <w:vAlign w:val="center"/>
          </w:tcPr>
          <w:p w14:paraId="01968AB0" w14:textId="77777777" w:rsidR="00E6404C" w:rsidRPr="00B13A1E" w:rsidRDefault="00E6404C" w:rsidP="004F2B06">
            <w:pPr>
              <w:spacing w:after="0"/>
              <w:jc w:val="center"/>
              <w:rPr>
                <w:color w:val="000000"/>
                <w:sz w:val="18"/>
                <w:szCs w:val="18"/>
              </w:rPr>
            </w:pPr>
            <w:r w:rsidRPr="00B13A1E">
              <w:rPr>
                <w:color w:val="000000"/>
                <w:sz w:val="18"/>
                <w:szCs w:val="18"/>
              </w:rPr>
              <w:t>6%</w:t>
            </w:r>
          </w:p>
        </w:tc>
        <w:tc>
          <w:tcPr>
            <w:tcW w:w="1871" w:type="dxa"/>
            <w:vAlign w:val="center"/>
          </w:tcPr>
          <w:p w14:paraId="075336C4" w14:textId="77777777" w:rsidR="00E6404C" w:rsidRPr="00B13A1E" w:rsidRDefault="00E6404C" w:rsidP="004F2B06">
            <w:pPr>
              <w:spacing w:after="0"/>
              <w:jc w:val="center"/>
              <w:rPr>
                <w:color w:val="000000"/>
                <w:sz w:val="18"/>
                <w:szCs w:val="18"/>
              </w:rPr>
            </w:pPr>
            <w:r w:rsidRPr="00B13A1E">
              <w:rPr>
                <w:color w:val="000000"/>
                <w:sz w:val="18"/>
                <w:szCs w:val="18"/>
              </w:rPr>
              <w:t>6%</w:t>
            </w:r>
          </w:p>
        </w:tc>
      </w:tr>
      <w:tr w:rsidR="00E6404C" w14:paraId="57537574" w14:textId="77777777" w:rsidTr="00B61A6F">
        <w:trPr>
          <w:trHeight w:val="340"/>
        </w:trPr>
        <w:tc>
          <w:tcPr>
            <w:tcW w:w="3536" w:type="dxa"/>
            <w:shd w:val="clear" w:color="auto" w:fill="C2CAF4" w:themeFill="text2" w:themeFillTint="33"/>
            <w:vAlign w:val="center"/>
          </w:tcPr>
          <w:p w14:paraId="31A23CA3" w14:textId="77777777" w:rsidR="00E6404C" w:rsidRPr="00B13A1E" w:rsidRDefault="00E6404C" w:rsidP="00B61A6F">
            <w:pPr>
              <w:spacing w:after="0"/>
              <w:jc w:val="right"/>
              <w:rPr>
                <w:color w:val="000000"/>
                <w:sz w:val="18"/>
                <w:szCs w:val="18"/>
              </w:rPr>
            </w:pPr>
            <w:r w:rsidRPr="00B13A1E">
              <w:rPr>
                <w:color w:val="000000"/>
                <w:sz w:val="18"/>
                <w:szCs w:val="18"/>
              </w:rPr>
              <w:t>Unsure</w:t>
            </w:r>
          </w:p>
        </w:tc>
        <w:tc>
          <w:tcPr>
            <w:tcW w:w="1871" w:type="dxa"/>
            <w:vAlign w:val="center"/>
          </w:tcPr>
          <w:p w14:paraId="37FCF678" w14:textId="77777777" w:rsidR="00E6404C" w:rsidRPr="00B13A1E" w:rsidRDefault="00E6404C" w:rsidP="004F2B06">
            <w:pPr>
              <w:spacing w:after="0"/>
              <w:jc w:val="center"/>
              <w:rPr>
                <w:color w:val="000000"/>
                <w:sz w:val="18"/>
                <w:szCs w:val="18"/>
              </w:rPr>
            </w:pPr>
            <w:r w:rsidRPr="00B13A1E">
              <w:rPr>
                <w:color w:val="000000"/>
                <w:sz w:val="18"/>
                <w:szCs w:val="18"/>
              </w:rPr>
              <w:t>0%</w:t>
            </w:r>
          </w:p>
        </w:tc>
        <w:tc>
          <w:tcPr>
            <w:tcW w:w="1871" w:type="dxa"/>
            <w:vAlign w:val="center"/>
          </w:tcPr>
          <w:p w14:paraId="7E883318" w14:textId="77777777" w:rsidR="00E6404C" w:rsidRPr="00B13A1E" w:rsidRDefault="00E6404C" w:rsidP="004F2B06">
            <w:pPr>
              <w:spacing w:after="0"/>
              <w:jc w:val="center"/>
              <w:rPr>
                <w:color w:val="000000"/>
                <w:sz w:val="18"/>
                <w:szCs w:val="18"/>
              </w:rPr>
            </w:pPr>
            <w:r w:rsidRPr="00B13A1E">
              <w:rPr>
                <w:color w:val="000000"/>
                <w:sz w:val="18"/>
                <w:szCs w:val="18"/>
              </w:rPr>
              <w:t>0%</w:t>
            </w:r>
          </w:p>
        </w:tc>
        <w:tc>
          <w:tcPr>
            <w:tcW w:w="1871" w:type="dxa"/>
            <w:vAlign w:val="center"/>
          </w:tcPr>
          <w:p w14:paraId="4A1D0B9D" w14:textId="77777777" w:rsidR="00E6404C" w:rsidRPr="00B13A1E" w:rsidRDefault="00E6404C" w:rsidP="004F2B06">
            <w:pPr>
              <w:spacing w:after="0"/>
              <w:jc w:val="center"/>
              <w:rPr>
                <w:color w:val="000000"/>
                <w:sz w:val="18"/>
                <w:szCs w:val="18"/>
              </w:rPr>
            </w:pPr>
            <w:r w:rsidRPr="00B13A1E">
              <w:rPr>
                <w:color w:val="000000"/>
                <w:sz w:val="18"/>
                <w:szCs w:val="18"/>
              </w:rPr>
              <w:t>0%</w:t>
            </w:r>
          </w:p>
        </w:tc>
      </w:tr>
    </w:tbl>
    <w:p w14:paraId="37CDC0CD" w14:textId="77777777" w:rsidR="00E6404C" w:rsidRDefault="00E6404C" w:rsidP="00B61A6F">
      <w:pPr>
        <w:spacing w:before="240" w:after="0"/>
        <w:jc w:val="left"/>
        <w:rPr>
          <w:rFonts w:cs="Arial"/>
          <w:b/>
          <w:sz w:val="16"/>
          <w:szCs w:val="16"/>
        </w:rPr>
      </w:pPr>
      <w:r>
        <w:rPr>
          <w:rFonts w:cs="Arial"/>
          <w:b/>
          <w:sz w:val="16"/>
          <w:szCs w:val="16"/>
        </w:rPr>
        <w:t xml:space="preserve">QG2: </w:t>
      </w:r>
      <w:r w:rsidRPr="00184BF8">
        <w:rPr>
          <w:rFonts w:cs="Arial"/>
          <w:sz w:val="16"/>
          <w:szCs w:val="16"/>
        </w:rPr>
        <w:t>Are you the person most responsible for the household grocery shopping?</w:t>
      </w:r>
      <w:r>
        <w:rPr>
          <w:rFonts w:cs="Arial"/>
          <w:sz w:val="16"/>
          <w:szCs w:val="16"/>
        </w:rPr>
        <w:t xml:space="preserve"> </w:t>
      </w:r>
      <w:r w:rsidRPr="00184BF8">
        <w:rPr>
          <w:rFonts w:cs="Arial"/>
          <w:sz w:val="16"/>
          <w:szCs w:val="16"/>
        </w:rPr>
        <w:t>by S2. Gender</w:t>
      </w:r>
    </w:p>
    <w:p w14:paraId="6B6A5442" w14:textId="77777777" w:rsidR="00E6404C" w:rsidRDefault="00E6404C" w:rsidP="00B61A6F">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692F555F" w14:textId="77777777" w:rsidR="00B61A6F" w:rsidRPr="00B61A6F" w:rsidRDefault="00B61A6F" w:rsidP="00B61A6F">
      <w:pPr>
        <w:spacing w:after="0"/>
        <w:jc w:val="left"/>
        <w:rPr>
          <w:rFonts w:ascii="Calibri" w:eastAsia="Times New Roman" w:hAnsi="Calibri"/>
          <w:b/>
          <w:color w:val="000000"/>
          <w:sz w:val="16"/>
          <w:szCs w:val="16"/>
        </w:rPr>
      </w:pPr>
    </w:p>
    <w:p w14:paraId="57EAFED8"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52</w:t>
      </w:r>
      <w:r w:rsidRPr="00B97F15">
        <w:rPr>
          <w:b/>
          <w:i w:val="0"/>
          <w:color w:val="auto"/>
          <w:sz w:val="22"/>
          <w:szCs w:val="22"/>
        </w:rPr>
        <w:fldChar w:fldCharType="end"/>
      </w:r>
      <w:r w:rsidRPr="00B97F15">
        <w:rPr>
          <w:b/>
          <w:i w:val="0"/>
          <w:color w:val="auto"/>
          <w:sz w:val="22"/>
          <w:szCs w:val="22"/>
        </w:rPr>
        <w:t xml:space="preserve">: </w:t>
      </w:r>
      <w:r w:rsidR="00E6404C" w:rsidRPr="00B97F15">
        <w:rPr>
          <w:rFonts w:cs="Times New Roman"/>
          <w:b/>
          <w:i w:val="0"/>
          <w:iCs w:val="0"/>
          <w:color w:val="auto"/>
          <w:sz w:val="22"/>
          <w:szCs w:val="22"/>
          <w:lang w:eastAsia="en-AU"/>
        </w:rPr>
        <w:t>Demographics – Age by gender</w:t>
      </w:r>
    </w:p>
    <w:tbl>
      <w:tblPr>
        <w:tblStyle w:val="TableGrid"/>
        <w:tblW w:w="9149" w:type="dxa"/>
        <w:tblLook w:val="04A0" w:firstRow="1" w:lastRow="0" w:firstColumn="1" w:lastColumn="0" w:noHBand="0" w:noVBand="1"/>
      </w:tblPr>
      <w:tblGrid>
        <w:gridCol w:w="3536"/>
        <w:gridCol w:w="1871"/>
        <w:gridCol w:w="1871"/>
        <w:gridCol w:w="1871"/>
      </w:tblGrid>
      <w:tr w:rsidR="00B97F15" w14:paraId="2A840A88" w14:textId="77777777" w:rsidTr="00B61A6F">
        <w:trPr>
          <w:trHeight w:val="510"/>
        </w:trPr>
        <w:tc>
          <w:tcPr>
            <w:tcW w:w="3536" w:type="dxa"/>
            <w:shd w:val="clear" w:color="auto" w:fill="C2CAF4" w:themeFill="text2" w:themeFillTint="33"/>
            <w:vAlign w:val="center"/>
          </w:tcPr>
          <w:p w14:paraId="6D3F7C6F" w14:textId="77777777" w:rsidR="00B97F15" w:rsidRPr="00B13A1E" w:rsidRDefault="00B97F15" w:rsidP="00B97F15">
            <w:pPr>
              <w:spacing w:after="0"/>
              <w:jc w:val="center"/>
              <w:rPr>
                <w:color w:val="000000"/>
                <w:sz w:val="18"/>
                <w:szCs w:val="18"/>
              </w:rPr>
            </w:pPr>
          </w:p>
        </w:tc>
        <w:tc>
          <w:tcPr>
            <w:tcW w:w="1871" w:type="dxa"/>
            <w:shd w:val="clear" w:color="auto" w:fill="C2CAF4" w:themeFill="text2" w:themeFillTint="33"/>
            <w:vAlign w:val="center"/>
          </w:tcPr>
          <w:p w14:paraId="3795919B" w14:textId="77777777" w:rsidR="00B97F15" w:rsidRDefault="00B97F15" w:rsidP="00B97F15">
            <w:pPr>
              <w:spacing w:after="0"/>
              <w:jc w:val="center"/>
              <w:rPr>
                <w:color w:val="000000"/>
                <w:sz w:val="18"/>
                <w:szCs w:val="18"/>
              </w:rPr>
            </w:pPr>
            <w:r w:rsidRPr="00B13A1E">
              <w:rPr>
                <w:color w:val="000000"/>
                <w:sz w:val="18"/>
                <w:szCs w:val="18"/>
              </w:rPr>
              <w:t>Male</w:t>
            </w:r>
          </w:p>
          <w:p w14:paraId="7FFFB4B5" w14:textId="77777777" w:rsidR="00B97F15" w:rsidRPr="00B13A1E" w:rsidRDefault="00B97F15" w:rsidP="00B97F15">
            <w:pPr>
              <w:spacing w:after="0"/>
              <w:jc w:val="center"/>
              <w:rPr>
                <w:color w:val="000000"/>
                <w:sz w:val="18"/>
                <w:szCs w:val="18"/>
              </w:rPr>
            </w:pPr>
            <w:r>
              <w:rPr>
                <w:color w:val="000000"/>
                <w:sz w:val="18"/>
                <w:szCs w:val="18"/>
              </w:rPr>
              <w:t>(n=718)</w:t>
            </w:r>
          </w:p>
        </w:tc>
        <w:tc>
          <w:tcPr>
            <w:tcW w:w="1871" w:type="dxa"/>
            <w:shd w:val="clear" w:color="auto" w:fill="C2CAF4" w:themeFill="text2" w:themeFillTint="33"/>
            <w:vAlign w:val="center"/>
          </w:tcPr>
          <w:p w14:paraId="0FC475F3" w14:textId="77777777" w:rsidR="00B97F15" w:rsidRDefault="00B97F15" w:rsidP="00B97F15">
            <w:pPr>
              <w:spacing w:after="0"/>
              <w:jc w:val="center"/>
              <w:rPr>
                <w:color w:val="000000"/>
                <w:sz w:val="18"/>
                <w:szCs w:val="18"/>
              </w:rPr>
            </w:pPr>
            <w:r w:rsidRPr="00B13A1E">
              <w:rPr>
                <w:color w:val="000000"/>
                <w:sz w:val="18"/>
                <w:szCs w:val="18"/>
              </w:rPr>
              <w:t>Female</w:t>
            </w:r>
          </w:p>
          <w:p w14:paraId="7EED97DB" w14:textId="77777777" w:rsidR="00B97F15" w:rsidRPr="00B13A1E" w:rsidRDefault="00B97F15" w:rsidP="00B97F15">
            <w:pPr>
              <w:spacing w:after="0"/>
              <w:jc w:val="center"/>
              <w:rPr>
                <w:color w:val="000000"/>
                <w:sz w:val="18"/>
                <w:szCs w:val="18"/>
              </w:rPr>
            </w:pPr>
            <w:r>
              <w:rPr>
                <w:color w:val="000000"/>
                <w:sz w:val="18"/>
                <w:szCs w:val="18"/>
              </w:rPr>
              <w:t>(n=875)</w:t>
            </w:r>
          </w:p>
        </w:tc>
        <w:tc>
          <w:tcPr>
            <w:tcW w:w="1871" w:type="dxa"/>
            <w:shd w:val="clear" w:color="auto" w:fill="C2CAF4" w:themeFill="text2" w:themeFillTint="33"/>
            <w:vAlign w:val="center"/>
          </w:tcPr>
          <w:p w14:paraId="7BE7AFAE" w14:textId="77777777" w:rsidR="00B97F15" w:rsidRDefault="00B97F15" w:rsidP="00B97F15">
            <w:pPr>
              <w:spacing w:after="0"/>
              <w:jc w:val="center"/>
              <w:rPr>
                <w:color w:val="000000"/>
                <w:sz w:val="18"/>
                <w:szCs w:val="18"/>
              </w:rPr>
            </w:pPr>
            <w:r w:rsidRPr="00B13A1E">
              <w:rPr>
                <w:color w:val="000000"/>
                <w:sz w:val="18"/>
                <w:szCs w:val="18"/>
              </w:rPr>
              <w:t>Total</w:t>
            </w:r>
          </w:p>
          <w:p w14:paraId="024BA19F" w14:textId="77777777" w:rsidR="00B97F15" w:rsidRPr="00B13A1E" w:rsidRDefault="00B97F15" w:rsidP="00B97F15">
            <w:pPr>
              <w:spacing w:after="0"/>
              <w:jc w:val="center"/>
              <w:rPr>
                <w:color w:val="000000"/>
                <w:sz w:val="18"/>
                <w:szCs w:val="18"/>
              </w:rPr>
            </w:pPr>
            <w:r>
              <w:rPr>
                <w:color w:val="000000"/>
                <w:sz w:val="18"/>
                <w:szCs w:val="18"/>
              </w:rPr>
              <w:t>(n=1,593)</w:t>
            </w:r>
          </w:p>
        </w:tc>
      </w:tr>
      <w:tr w:rsidR="00E6404C" w14:paraId="4138CFDE" w14:textId="77777777" w:rsidTr="00B61A6F">
        <w:trPr>
          <w:trHeight w:val="340"/>
        </w:trPr>
        <w:tc>
          <w:tcPr>
            <w:tcW w:w="3536" w:type="dxa"/>
            <w:shd w:val="clear" w:color="auto" w:fill="C2CAF4" w:themeFill="text2" w:themeFillTint="33"/>
            <w:vAlign w:val="center"/>
          </w:tcPr>
          <w:p w14:paraId="2694DEF9" w14:textId="77777777" w:rsidR="00E6404C" w:rsidRPr="00B13A1E" w:rsidRDefault="00E6404C" w:rsidP="00B61A6F">
            <w:pPr>
              <w:spacing w:after="0"/>
              <w:jc w:val="right"/>
              <w:rPr>
                <w:color w:val="000000"/>
                <w:sz w:val="18"/>
                <w:szCs w:val="18"/>
              </w:rPr>
            </w:pPr>
            <w:r w:rsidRPr="00B13A1E">
              <w:rPr>
                <w:color w:val="000000"/>
                <w:sz w:val="18"/>
                <w:szCs w:val="18"/>
              </w:rPr>
              <w:t>18-24</w:t>
            </w:r>
          </w:p>
        </w:tc>
        <w:tc>
          <w:tcPr>
            <w:tcW w:w="1871" w:type="dxa"/>
            <w:vAlign w:val="center"/>
          </w:tcPr>
          <w:p w14:paraId="383ABF96" w14:textId="77777777" w:rsidR="00E6404C" w:rsidRPr="00B13A1E" w:rsidRDefault="00E6404C" w:rsidP="004F2B06">
            <w:pPr>
              <w:spacing w:after="0"/>
              <w:jc w:val="center"/>
              <w:rPr>
                <w:color w:val="000000"/>
                <w:sz w:val="18"/>
                <w:szCs w:val="18"/>
              </w:rPr>
            </w:pPr>
            <w:r w:rsidRPr="00B13A1E">
              <w:rPr>
                <w:color w:val="000000"/>
                <w:sz w:val="18"/>
                <w:szCs w:val="18"/>
              </w:rPr>
              <w:t>7%</w:t>
            </w:r>
          </w:p>
        </w:tc>
        <w:tc>
          <w:tcPr>
            <w:tcW w:w="1871" w:type="dxa"/>
            <w:vAlign w:val="center"/>
          </w:tcPr>
          <w:p w14:paraId="40D4C21F" w14:textId="77777777" w:rsidR="00E6404C" w:rsidRPr="00B13A1E" w:rsidRDefault="00E6404C" w:rsidP="004F2B06">
            <w:pPr>
              <w:spacing w:after="0"/>
              <w:jc w:val="center"/>
              <w:rPr>
                <w:color w:val="000000"/>
                <w:sz w:val="18"/>
                <w:szCs w:val="18"/>
              </w:rPr>
            </w:pPr>
            <w:r w:rsidRPr="00B13A1E">
              <w:rPr>
                <w:color w:val="000000"/>
                <w:sz w:val="18"/>
                <w:szCs w:val="18"/>
              </w:rPr>
              <w:t>15%</w:t>
            </w:r>
          </w:p>
        </w:tc>
        <w:tc>
          <w:tcPr>
            <w:tcW w:w="1871" w:type="dxa"/>
            <w:vAlign w:val="center"/>
          </w:tcPr>
          <w:p w14:paraId="3D27F6EE" w14:textId="77777777" w:rsidR="00E6404C" w:rsidRPr="00B13A1E" w:rsidRDefault="00E6404C" w:rsidP="004F2B06">
            <w:pPr>
              <w:spacing w:after="0"/>
              <w:jc w:val="center"/>
              <w:rPr>
                <w:color w:val="000000"/>
                <w:sz w:val="18"/>
                <w:szCs w:val="18"/>
              </w:rPr>
            </w:pPr>
            <w:r w:rsidRPr="00B13A1E">
              <w:rPr>
                <w:color w:val="000000"/>
                <w:sz w:val="18"/>
                <w:szCs w:val="18"/>
              </w:rPr>
              <w:t>12%</w:t>
            </w:r>
          </w:p>
        </w:tc>
      </w:tr>
      <w:tr w:rsidR="00E6404C" w14:paraId="504D770C" w14:textId="77777777" w:rsidTr="00B61A6F">
        <w:trPr>
          <w:trHeight w:val="340"/>
        </w:trPr>
        <w:tc>
          <w:tcPr>
            <w:tcW w:w="3536" w:type="dxa"/>
            <w:shd w:val="clear" w:color="auto" w:fill="C2CAF4" w:themeFill="text2" w:themeFillTint="33"/>
            <w:vAlign w:val="center"/>
          </w:tcPr>
          <w:p w14:paraId="3B8B5576" w14:textId="77777777" w:rsidR="00E6404C" w:rsidRPr="00B13A1E" w:rsidRDefault="00E6404C" w:rsidP="00B61A6F">
            <w:pPr>
              <w:spacing w:after="0"/>
              <w:jc w:val="right"/>
              <w:rPr>
                <w:color w:val="000000"/>
                <w:sz w:val="18"/>
                <w:szCs w:val="18"/>
              </w:rPr>
            </w:pPr>
            <w:r w:rsidRPr="00B13A1E">
              <w:rPr>
                <w:color w:val="000000"/>
                <w:sz w:val="18"/>
                <w:szCs w:val="18"/>
              </w:rPr>
              <w:t>25-29</w:t>
            </w:r>
          </w:p>
        </w:tc>
        <w:tc>
          <w:tcPr>
            <w:tcW w:w="1871" w:type="dxa"/>
            <w:vAlign w:val="center"/>
          </w:tcPr>
          <w:p w14:paraId="6B5A533A" w14:textId="77777777" w:rsidR="00E6404C" w:rsidRPr="00B13A1E" w:rsidRDefault="00E6404C" w:rsidP="004F2B06">
            <w:pPr>
              <w:spacing w:after="0"/>
              <w:jc w:val="center"/>
              <w:rPr>
                <w:color w:val="000000"/>
                <w:sz w:val="18"/>
                <w:szCs w:val="18"/>
              </w:rPr>
            </w:pPr>
            <w:r w:rsidRPr="00B13A1E">
              <w:rPr>
                <w:color w:val="000000"/>
                <w:sz w:val="18"/>
                <w:szCs w:val="18"/>
              </w:rPr>
              <w:t>7%</w:t>
            </w:r>
          </w:p>
        </w:tc>
        <w:tc>
          <w:tcPr>
            <w:tcW w:w="1871" w:type="dxa"/>
            <w:vAlign w:val="center"/>
          </w:tcPr>
          <w:p w14:paraId="0337BD3A" w14:textId="77777777" w:rsidR="00E6404C" w:rsidRPr="00B13A1E" w:rsidRDefault="00E6404C" w:rsidP="004F2B06">
            <w:pPr>
              <w:spacing w:after="0"/>
              <w:jc w:val="center"/>
              <w:rPr>
                <w:color w:val="000000"/>
                <w:sz w:val="18"/>
                <w:szCs w:val="18"/>
              </w:rPr>
            </w:pPr>
            <w:r w:rsidRPr="00B13A1E">
              <w:rPr>
                <w:color w:val="000000"/>
                <w:sz w:val="18"/>
                <w:szCs w:val="18"/>
              </w:rPr>
              <w:t>9%</w:t>
            </w:r>
          </w:p>
        </w:tc>
        <w:tc>
          <w:tcPr>
            <w:tcW w:w="1871" w:type="dxa"/>
            <w:vAlign w:val="center"/>
          </w:tcPr>
          <w:p w14:paraId="0C6315F1" w14:textId="77777777" w:rsidR="00E6404C" w:rsidRPr="00B13A1E" w:rsidRDefault="00E6404C" w:rsidP="004F2B06">
            <w:pPr>
              <w:spacing w:after="0"/>
              <w:jc w:val="center"/>
              <w:rPr>
                <w:color w:val="000000"/>
                <w:sz w:val="18"/>
                <w:szCs w:val="18"/>
              </w:rPr>
            </w:pPr>
            <w:r w:rsidRPr="00B13A1E">
              <w:rPr>
                <w:color w:val="000000"/>
                <w:sz w:val="18"/>
                <w:szCs w:val="18"/>
              </w:rPr>
              <w:t>8%</w:t>
            </w:r>
          </w:p>
        </w:tc>
      </w:tr>
      <w:tr w:rsidR="00E6404C" w14:paraId="7022B980" w14:textId="77777777" w:rsidTr="00B61A6F">
        <w:trPr>
          <w:trHeight w:val="340"/>
        </w:trPr>
        <w:tc>
          <w:tcPr>
            <w:tcW w:w="3536" w:type="dxa"/>
            <w:shd w:val="clear" w:color="auto" w:fill="C2CAF4" w:themeFill="text2" w:themeFillTint="33"/>
            <w:vAlign w:val="center"/>
          </w:tcPr>
          <w:p w14:paraId="46DCF68B" w14:textId="77777777" w:rsidR="00E6404C" w:rsidRPr="00B13A1E" w:rsidRDefault="00E6404C" w:rsidP="00B61A6F">
            <w:pPr>
              <w:spacing w:after="0"/>
              <w:jc w:val="right"/>
              <w:rPr>
                <w:color w:val="000000"/>
                <w:sz w:val="18"/>
                <w:szCs w:val="18"/>
              </w:rPr>
            </w:pPr>
            <w:r w:rsidRPr="00B13A1E">
              <w:rPr>
                <w:color w:val="000000"/>
                <w:sz w:val="18"/>
                <w:szCs w:val="18"/>
              </w:rPr>
              <w:t>30-34</w:t>
            </w:r>
          </w:p>
        </w:tc>
        <w:tc>
          <w:tcPr>
            <w:tcW w:w="1871" w:type="dxa"/>
            <w:vAlign w:val="center"/>
          </w:tcPr>
          <w:p w14:paraId="25EB1255" w14:textId="77777777" w:rsidR="00E6404C" w:rsidRPr="00B13A1E" w:rsidRDefault="00E6404C" w:rsidP="004F2B06">
            <w:pPr>
              <w:spacing w:after="0"/>
              <w:jc w:val="center"/>
              <w:rPr>
                <w:color w:val="000000"/>
                <w:sz w:val="18"/>
                <w:szCs w:val="18"/>
              </w:rPr>
            </w:pPr>
            <w:r w:rsidRPr="00B13A1E">
              <w:rPr>
                <w:color w:val="000000"/>
                <w:sz w:val="18"/>
                <w:szCs w:val="18"/>
              </w:rPr>
              <w:t>9%</w:t>
            </w:r>
          </w:p>
        </w:tc>
        <w:tc>
          <w:tcPr>
            <w:tcW w:w="1871" w:type="dxa"/>
            <w:vAlign w:val="center"/>
          </w:tcPr>
          <w:p w14:paraId="462B0691" w14:textId="77777777" w:rsidR="00E6404C" w:rsidRPr="00B13A1E" w:rsidRDefault="00E6404C" w:rsidP="004F2B06">
            <w:pPr>
              <w:spacing w:after="0"/>
              <w:jc w:val="center"/>
              <w:rPr>
                <w:color w:val="000000"/>
                <w:sz w:val="18"/>
                <w:szCs w:val="18"/>
              </w:rPr>
            </w:pPr>
            <w:r w:rsidRPr="00B13A1E">
              <w:rPr>
                <w:color w:val="000000"/>
                <w:sz w:val="18"/>
                <w:szCs w:val="18"/>
              </w:rPr>
              <w:t>8%</w:t>
            </w:r>
          </w:p>
        </w:tc>
        <w:tc>
          <w:tcPr>
            <w:tcW w:w="1871" w:type="dxa"/>
            <w:vAlign w:val="center"/>
          </w:tcPr>
          <w:p w14:paraId="7BA7D1A6" w14:textId="77777777" w:rsidR="00E6404C" w:rsidRPr="00B13A1E" w:rsidRDefault="00E6404C" w:rsidP="004F2B06">
            <w:pPr>
              <w:spacing w:after="0"/>
              <w:jc w:val="center"/>
              <w:rPr>
                <w:color w:val="000000"/>
                <w:sz w:val="18"/>
                <w:szCs w:val="18"/>
              </w:rPr>
            </w:pPr>
            <w:r w:rsidRPr="00B13A1E">
              <w:rPr>
                <w:color w:val="000000"/>
                <w:sz w:val="18"/>
                <w:szCs w:val="18"/>
              </w:rPr>
              <w:t>9%</w:t>
            </w:r>
          </w:p>
        </w:tc>
      </w:tr>
      <w:tr w:rsidR="00E6404C" w14:paraId="5BC9804D" w14:textId="77777777" w:rsidTr="00B61A6F">
        <w:trPr>
          <w:trHeight w:val="340"/>
        </w:trPr>
        <w:tc>
          <w:tcPr>
            <w:tcW w:w="3536" w:type="dxa"/>
            <w:shd w:val="clear" w:color="auto" w:fill="C2CAF4" w:themeFill="text2" w:themeFillTint="33"/>
            <w:vAlign w:val="center"/>
          </w:tcPr>
          <w:p w14:paraId="7F33486D" w14:textId="77777777" w:rsidR="00E6404C" w:rsidRPr="00B13A1E" w:rsidRDefault="00E6404C" w:rsidP="00B61A6F">
            <w:pPr>
              <w:spacing w:after="0"/>
              <w:jc w:val="right"/>
              <w:rPr>
                <w:color w:val="000000"/>
                <w:sz w:val="18"/>
                <w:szCs w:val="18"/>
              </w:rPr>
            </w:pPr>
            <w:r w:rsidRPr="00B13A1E">
              <w:rPr>
                <w:color w:val="000000"/>
                <w:sz w:val="18"/>
                <w:szCs w:val="18"/>
              </w:rPr>
              <w:t>35-39</w:t>
            </w:r>
          </w:p>
        </w:tc>
        <w:tc>
          <w:tcPr>
            <w:tcW w:w="1871" w:type="dxa"/>
            <w:vAlign w:val="center"/>
          </w:tcPr>
          <w:p w14:paraId="6D6E7136" w14:textId="77777777" w:rsidR="00E6404C" w:rsidRPr="00B13A1E" w:rsidRDefault="00E6404C" w:rsidP="004F2B06">
            <w:pPr>
              <w:spacing w:after="0"/>
              <w:jc w:val="center"/>
              <w:rPr>
                <w:color w:val="000000"/>
                <w:sz w:val="18"/>
                <w:szCs w:val="18"/>
              </w:rPr>
            </w:pPr>
            <w:r w:rsidRPr="00B13A1E">
              <w:rPr>
                <w:color w:val="000000"/>
                <w:sz w:val="18"/>
                <w:szCs w:val="18"/>
              </w:rPr>
              <w:t>10%</w:t>
            </w:r>
          </w:p>
        </w:tc>
        <w:tc>
          <w:tcPr>
            <w:tcW w:w="1871" w:type="dxa"/>
            <w:vAlign w:val="center"/>
          </w:tcPr>
          <w:p w14:paraId="40FA08F2" w14:textId="77777777" w:rsidR="00E6404C" w:rsidRPr="00B13A1E" w:rsidRDefault="00E6404C" w:rsidP="004F2B06">
            <w:pPr>
              <w:spacing w:after="0"/>
              <w:jc w:val="center"/>
              <w:rPr>
                <w:color w:val="000000"/>
                <w:sz w:val="18"/>
                <w:szCs w:val="18"/>
              </w:rPr>
            </w:pPr>
            <w:r w:rsidRPr="00B13A1E">
              <w:rPr>
                <w:color w:val="000000"/>
                <w:sz w:val="18"/>
                <w:szCs w:val="18"/>
              </w:rPr>
              <w:t>9%</w:t>
            </w:r>
          </w:p>
        </w:tc>
        <w:tc>
          <w:tcPr>
            <w:tcW w:w="1871" w:type="dxa"/>
            <w:vAlign w:val="center"/>
          </w:tcPr>
          <w:p w14:paraId="53360E25" w14:textId="77777777" w:rsidR="00E6404C" w:rsidRPr="00B13A1E" w:rsidRDefault="00E6404C" w:rsidP="004F2B06">
            <w:pPr>
              <w:spacing w:after="0"/>
              <w:jc w:val="center"/>
              <w:rPr>
                <w:color w:val="000000"/>
                <w:sz w:val="18"/>
                <w:szCs w:val="18"/>
              </w:rPr>
            </w:pPr>
            <w:r w:rsidRPr="00B13A1E">
              <w:rPr>
                <w:color w:val="000000"/>
                <w:sz w:val="18"/>
                <w:szCs w:val="18"/>
              </w:rPr>
              <w:t>9%</w:t>
            </w:r>
          </w:p>
        </w:tc>
      </w:tr>
      <w:tr w:rsidR="00E6404C" w14:paraId="531F7964" w14:textId="77777777" w:rsidTr="00B61A6F">
        <w:trPr>
          <w:trHeight w:val="340"/>
        </w:trPr>
        <w:tc>
          <w:tcPr>
            <w:tcW w:w="3536" w:type="dxa"/>
            <w:shd w:val="clear" w:color="auto" w:fill="C2CAF4" w:themeFill="text2" w:themeFillTint="33"/>
            <w:vAlign w:val="center"/>
          </w:tcPr>
          <w:p w14:paraId="5C4BE229" w14:textId="77777777" w:rsidR="00E6404C" w:rsidRPr="00B13A1E" w:rsidRDefault="00E6404C" w:rsidP="00B61A6F">
            <w:pPr>
              <w:spacing w:after="0"/>
              <w:jc w:val="right"/>
              <w:rPr>
                <w:color w:val="000000"/>
                <w:sz w:val="18"/>
                <w:szCs w:val="18"/>
              </w:rPr>
            </w:pPr>
            <w:r w:rsidRPr="00B13A1E">
              <w:rPr>
                <w:color w:val="000000"/>
                <w:sz w:val="18"/>
                <w:szCs w:val="18"/>
              </w:rPr>
              <w:t>40-44</w:t>
            </w:r>
          </w:p>
        </w:tc>
        <w:tc>
          <w:tcPr>
            <w:tcW w:w="1871" w:type="dxa"/>
            <w:vAlign w:val="center"/>
          </w:tcPr>
          <w:p w14:paraId="66303714" w14:textId="77777777" w:rsidR="00E6404C" w:rsidRPr="00B13A1E" w:rsidRDefault="00E6404C" w:rsidP="004F2B06">
            <w:pPr>
              <w:spacing w:after="0"/>
              <w:jc w:val="center"/>
              <w:rPr>
                <w:color w:val="000000"/>
                <w:sz w:val="18"/>
                <w:szCs w:val="18"/>
              </w:rPr>
            </w:pPr>
            <w:r w:rsidRPr="00B13A1E">
              <w:rPr>
                <w:color w:val="000000"/>
                <w:sz w:val="18"/>
                <w:szCs w:val="18"/>
              </w:rPr>
              <w:t>10%</w:t>
            </w:r>
          </w:p>
        </w:tc>
        <w:tc>
          <w:tcPr>
            <w:tcW w:w="1871" w:type="dxa"/>
            <w:vAlign w:val="center"/>
          </w:tcPr>
          <w:p w14:paraId="62BDE197" w14:textId="77777777" w:rsidR="00E6404C" w:rsidRPr="00B13A1E" w:rsidRDefault="00E6404C" w:rsidP="004F2B06">
            <w:pPr>
              <w:spacing w:after="0"/>
              <w:jc w:val="center"/>
              <w:rPr>
                <w:color w:val="000000"/>
                <w:sz w:val="18"/>
                <w:szCs w:val="18"/>
              </w:rPr>
            </w:pPr>
            <w:r w:rsidRPr="00B13A1E">
              <w:rPr>
                <w:color w:val="000000"/>
                <w:sz w:val="18"/>
                <w:szCs w:val="18"/>
              </w:rPr>
              <w:t>10%</w:t>
            </w:r>
          </w:p>
        </w:tc>
        <w:tc>
          <w:tcPr>
            <w:tcW w:w="1871" w:type="dxa"/>
            <w:vAlign w:val="center"/>
          </w:tcPr>
          <w:p w14:paraId="29844A34" w14:textId="77777777" w:rsidR="00E6404C" w:rsidRPr="00B13A1E" w:rsidRDefault="00E6404C" w:rsidP="004F2B06">
            <w:pPr>
              <w:spacing w:after="0"/>
              <w:jc w:val="center"/>
              <w:rPr>
                <w:color w:val="000000"/>
                <w:sz w:val="18"/>
                <w:szCs w:val="18"/>
              </w:rPr>
            </w:pPr>
            <w:r w:rsidRPr="00B13A1E">
              <w:rPr>
                <w:color w:val="000000"/>
                <w:sz w:val="18"/>
                <w:szCs w:val="18"/>
              </w:rPr>
              <w:t>10%</w:t>
            </w:r>
          </w:p>
        </w:tc>
      </w:tr>
      <w:tr w:rsidR="00E6404C" w14:paraId="1DC2E8AC" w14:textId="77777777" w:rsidTr="00B61A6F">
        <w:trPr>
          <w:trHeight w:val="340"/>
        </w:trPr>
        <w:tc>
          <w:tcPr>
            <w:tcW w:w="3536" w:type="dxa"/>
            <w:shd w:val="clear" w:color="auto" w:fill="C2CAF4" w:themeFill="text2" w:themeFillTint="33"/>
            <w:vAlign w:val="center"/>
          </w:tcPr>
          <w:p w14:paraId="7980DC9F" w14:textId="77777777" w:rsidR="00E6404C" w:rsidRPr="00B13A1E" w:rsidRDefault="00E6404C" w:rsidP="00B61A6F">
            <w:pPr>
              <w:spacing w:after="0"/>
              <w:jc w:val="right"/>
              <w:rPr>
                <w:color w:val="000000"/>
                <w:sz w:val="18"/>
                <w:szCs w:val="18"/>
              </w:rPr>
            </w:pPr>
            <w:r w:rsidRPr="00B13A1E">
              <w:rPr>
                <w:color w:val="000000"/>
                <w:sz w:val="18"/>
                <w:szCs w:val="18"/>
              </w:rPr>
              <w:t>45-49</w:t>
            </w:r>
          </w:p>
        </w:tc>
        <w:tc>
          <w:tcPr>
            <w:tcW w:w="1871" w:type="dxa"/>
            <w:vAlign w:val="center"/>
          </w:tcPr>
          <w:p w14:paraId="5F9CC429" w14:textId="77777777" w:rsidR="00E6404C" w:rsidRPr="00B13A1E" w:rsidRDefault="00E6404C" w:rsidP="004F2B06">
            <w:pPr>
              <w:spacing w:after="0"/>
              <w:jc w:val="center"/>
              <w:rPr>
                <w:color w:val="000000"/>
                <w:sz w:val="18"/>
                <w:szCs w:val="18"/>
              </w:rPr>
            </w:pPr>
            <w:r w:rsidRPr="00B13A1E">
              <w:rPr>
                <w:color w:val="000000"/>
                <w:sz w:val="18"/>
                <w:szCs w:val="18"/>
              </w:rPr>
              <w:t>10%</w:t>
            </w:r>
          </w:p>
        </w:tc>
        <w:tc>
          <w:tcPr>
            <w:tcW w:w="1871" w:type="dxa"/>
            <w:vAlign w:val="center"/>
          </w:tcPr>
          <w:p w14:paraId="1C1E313D" w14:textId="77777777" w:rsidR="00E6404C" w:rsidRPr="00B13A1E" w:rsidRDefault="00E6404C" w:rsidP="004F2B06">
            <w:pPr>
              <w:spacing w:after="0"/>
              <w:jc w:val="center"/>
              <w:rPr>
                <w:color w:val="000000"/>
                <w:sz w:val="18"/>
                <w:szCs w:val="18"/>
              </w:rPr>
            </w:pPr>
            <w:r w:rsidRPr="00B13A1E">
              <w:rPr>
                <w:color w:val="000000"/>
                <w:sz w:val="18"/>
                <w:szCs w:val="18"/>
              </w:rPr>
              <w:t>9%</w:t>
            </w:r>
          </w:p>
        </w:tc>
        <w:tc>
          <w:tcPr>
            <w:tcW w:w="1871" w:type="dxa"/>
            <w:vAlign w:val="center"/>
          </w:tcPr>
          <w:p w14:paraId="4D53AA8E" w14:textId="77777777" w:rsidR="00E6404C" w:rsidRPr="00B13A1E" w:rsidRDefault="00E6404C" w:rsidP="004F2B06">
            <w:pPr>
              <w:spacing w:after="0"/>
              <w:jc w:val="center"/>
              <w:rPr>
                <w:color w:val="000000"/>
                <w:sz w:val="18"/>
                <w:szCs w:val="18"/>
              </w:rPr>
            </w:pPr>
            <w:r w:rsidRPr="00B13A1E">
              <w:rPr>
                <w:color w:val="000000"/>
                <w:sz w:val="18"/>
                <w:szCs w:val="18"/>
              </w:rPr>
              <w:t>9%</w:t>
            </w:r>
          </w:p>
        </w:tc>
      </w:tr>
      <w:tr w:rsidR="00E6404C" w14:paraId="16D8D85E" w14:textId="77777777" w:rsidTr="00B61A6F">
        <w:trPr>
          <w:trHeight w:val="340"/>
        </w:trPr>
        <w:tc>
          <w:tcPr>
            <w:tcW w:w="3536" w:type="dxa"/>
            <w:shd w:val="clear" w:color="auto" w:fill="C2CAF4" w:themeFill="text2" w:themeFillTint="33"/>
            <w:vAlign w:val="center"/>
          </w:tcPr>
          <w:p w14:paraId="5964D537" w14:textId="77777777" w:rsidR="00E6404C" w:rsidRPr="00B13A1E" w:rsidRDefault="00E6404C" w:rsidP="00B61A6F">
            <w:pPr>
              <w:spacing w:after="0"/>
              <w:jc w:val="right"/>
              <w:rPr>
                <w:color w:val="000000"/>
                <w:sz w:val="18"/>
                <w:szCs w:val="18"/>
              </w:rPr>
            </w:pPr>
            <w:r w:rsidRPr="00B13A1E">
              <w:rPr>
                <w:color w:val="000000"/>
                <w:sz w:val="18"/>
                <w:szCs w:val="18"/>
              </w:rPr>
              <w:t>50-54</w:t>
            </w:r>
          </w:p>
        </w:tc>
        <w:tc>
          <w:tcPr>
            <w:tcW w:w="1871" w:type="dxa"/>
            <w:vAlign w:val="center"/>
          </w:tcPr>
          <w:p w14:paraId="0C548ACE" w14:textId="77777777" w:rsidR="00E6404C" w:rsidRPr="00B13A1E" w:rsidRDefault="00E6404C" w:rsidP="004F2B06">
            <w:pPr>
              <w:spacing w:after="0"/>
              <w:jc w:val="center"/>
              <w:rPr>
                <w:color w:val="000000"/>
                <w:sz w:val="18"/>
                <w:szCs w:val="18"/>
              </w:rPr>
            </w:pPr>
            <w:r w:rsidRPr="00B13A1E">
              <w:rPr>
                <w:color w:val="000000"/>
                <w:sz w:val="18"/>
                <w:szCs w:val="18"/>
              </w:rPr>
              <w:t>9%</w:t>
            </w:r>
          </w:p>
        </w:tc>
        <w:tc>
          <w:tcPr>
            <w:tcW w:w="1871" w:type="dxa"/>
            <w:vAlign w:val="center"/>
          </w:tcPr>
          <w:p w14:paraId="225DC2ED" w14:textId="77777777" w:rsidR="00E6404C" w:rsidRPr="00B13A1E" w:rsidRDefault="00E6404C" w:rsidP="004F2B06">
            <w:pPr>
              <w:spacing w:after="0"/>
              <w:jc w:val="center"/>
              <w:rPr>
                <w:color w:val="000000"/>
                <w:sz w:val="18"/>
                <w:szCs w:val="18"/>
              </w:rPr>
            </w:pPr>
            <w:r w:rsidRPr="00B13A1E">
              <w:rPr>
                <w:color w:val="000000"/>
                <w:sz w:val="18"/>
                <w:szCs w:val="18"/>
              </w:rPr>
              <w:t>8%</w:t>
            </w:r>
          </w:p>
        </w:tc>
        <w:tc>
          <w:tcPr>
            <w:tcW w:w="1871" w:type="dxa"/>
            <w:vAlign w:val="center"/>
          </w:tcPr>
          <w:p w14:paraId="020BB985" w14:textId="77777777" w:rsidR="00E6404C" w:rsidRPr="00B13A1E" w:rsidRDefault="00E6404C" w:rsidP="004F2B06">
            <w:pPr>
              <w:spacing w:after="0"/>
              <w:jc w:val="center"/>
              <w:rPr>
                <w:color w:val="000000"/>
                <w:sz w:val="18"/>
                <w:szCs w:val="18"/>
              </w:rPr>
            </w:pPr>
            <w:r w:rsidRPr="00B13A1E">
              <w:rPr>
                <w:color w:val="000000"/>
                <w:sz w:val="18"/>
                <w:szCs w:val="18"/>
              </w:rPr>
              <w:t>8%</w:t>
            </w:r>
          </w:p>
        </w:tc>
      </w:tr>
      <w:tr w:rsidR="00E6404C" w14:paraId="2FB98E39" w14:textId="77777777" w:rsidTr="00B61A6F">
        <w:trPr>
          <w:trHeight w:val="340"/>
        </w:trPr>
        <w:tc>
          <w:tcPr>
            <w:tcW w:w="3536" w:type="dxa"/>
            <w:shd w:val="clear" w:color="auto" w:fill="C2CAF4" w:themeFill="text2" w:themeFillTint="33"/>
            <w:vAlign w:val="center"/>
          </w:tcPr>
          <w:p w14:paraId="17F158B5" w14:textId="77777777" w:rsidR="00E6404C" w:rsidRPr="00B13A1E" w:rsidRDefault="00E6404C" w:rsidP="00B61A6F">
            <w:pPr>
              <w:spacing w:after="0"/>
              <w:jc w:val="right"/>
              <w:rPr>
                <w:color w:val="000000"/>
                <w:sz w:val="18"/>
                <w:szCs w:val="18"/>
              </w:rPr>
            </w:pPr>
            <w:r w:rsidRPr="00B13A1E">
              <w:rPr>
                <w:color w:val="000000"/>
                <w:sz w:val="18"/>
                <w:szCs w:val="18"/>
              </w:rPr>
              <w:t>55-59</w:t>
            </w:r>
          </w:p>
        </w:tc>
        <w:tc>
          <w:tcPr>
            <w:tcW w:w="1871" w:type="dxa"/>
            <w:vAlign w:val="center"/>
          </w:tcPr>
          <w:p w14:paraId="20E4D7F8" w14:textId="77777777" w:rsidR="00E6404C" w:rsidRPr="00B13A1E" w:rsidRDefault="00E6404C" w:rsidP="004F2B06">
            <w:pPr>
              <w:spacing w:after="0"/>
              <w:jc w:val="center"/>
              <w:rPr>
                <w:color w:val="000000"/>
                <w:sz w:val="18"/>
                <w:szCs w:val="18"/>
              </w:rPr>
            </w:pPr>
            <w:r w:rsidRPr="00B13A1E">
              <w:rPr>
                <w:color w:val="000000"/>
                <w:sz w:val="18"/>
                <w:szCs w:val="18"/>
              </w:rPr>
              <w:t>8%</w:t>
            </w:r>
          </w:p>
        </w:tc>
        <w:tc>
          <w:tcPr>
            <w:tcW w:w="1871" w:type="dxa"/>
            <w:vAlign w:val="center"/>
          </w:tcPr>
          <w:p w14:paraId="063E1220" w14:textId="77777777" w:rsidR="00E6404C" w:rsidRPr="00B13A1E" w:rsidRDefault="00E6404C" w:rsidP="004F2B06">
            <w:pPr>
              <w:spacing w:after="0"/>
              <w:jc w:val="center"/>
              <w:rPr>
                <w:color w:val="000000"/>
                <w:sz w:val="18"/>
                <w:szCs w:val="18"/>
              </w:rPr>
            </w:pPr>
            <w:r w:rsidRPr="00B13A1E">
              <w:rPr>
                <w:color w:val="000000"/>
                <w:sz w:val="18"/>
                <w:szCs w:val="18"/>
              </w:rPr>
              <w:t>8%</w:t>
            </w:r>
          </w:p>
        </w:tc>
        <w:tc>
          <w:tcPr>
            <w:tcW w:w="1871" w:type="dxa"/>
            <w:vAlign w:val="center"/>
          </w:tcPr>
          <w:p w14:paraId="1649FE9D" w14:textId="77777777" w:rsidR="00E6404C" w:rsidRPr="00B13A1E" w:rsidRDefault="00E6404C" w:rsidP="004F2B06">
            <w:pPr>
              <w:spacing w:after="0"/>
              <w:jc w:val="center"/>
              <w:rPr>
                <w:color w:val="000000"/>
                <w:sz w:val="18"/>
                <w:szCs w:val="18"/>
              </w:rPr>
            </w:pPr>
            <w:r w:rsidRPr="00B13A1E">
              <w:rPr>
                <w:color w:val="000000"/>
                <w:sz w:val="18"/>
                <w:szCs w:val="18"/>
              </w:rPr>
              <w:t>8%</w:t>
            </w:r>
          </w:p>
        </w:tc>
      </w:tr>
      <w:tr w:rsidR="00E6404C" w14:paraId="239BF62A" w14:textId="77777777" w:rsidTr="00B61A6F">
        <w:trPr>
          <w:trHeight w:val="340"/>
        </w:trPr>
        <w:tc>
          <w:tcPr>
            <w:tcW w:w="3536" w:type="dxa"/>
            <w:shd w:val="clear" w:color="auto" w:fill="C2CAF4" w:themeFill="text2" w:themeFillTint="33"/>
            <w:vAlign w:val="center"/>
          </w:tcPr>
          <w:p w14:paraId="7C91FB97" w14:textId="77777777" w:rsidR="00E6404C" w:rsidRPr="00B13A1E" w:rsidRDefault="00E6404C" w:rsidP="00B61A6F">
            <w:pPr>
              <w:spacing w:after="0"/>
              <w:jc w:val="right"/>
              <w:rPr>
                <w:color w:val="000000"/>
                <w:sz w:val="18"/>
                <w:szCs w:val="18"/>
              </w:rPr>
            </w:pPr>
            <w:r w:rsidRPr="00B13A1E">
              <w:rPr>
                <w:color w:val="000000"/>
                <w:sz w:val="18"/>
                <w:szCs w:val="18"/>
              </w:rPr>
              <w:t>60 and over</w:t>
            </w:r>
          </w:p>
        </w:tc>
        <w:tc>
          <w:tcPr>
            <w:tcW w:w="1871" w:type="dxa"/>
            <w:vAlign w:val="center"/>
          </w:tcPr>
          <w:p w14:paraId="076DDCB9" w14:textId="77777777" w:rsidR="00E6404C" w:rsidRPr="00B13A1E" w:rsidRDefault="00E6404C" w:rsidP="004F2B06">
            <w:pPr>
              <w:spacing w:after="0"/>
              <w:jc w:val="center"/>
              <w:rPr>
                <w:color w:val="000000"/>
                <w:sz w:val="18"/>
                <w:szCs w:val="18"/>
              </w:rPr>
            </w:pPr>
            <w:r w:rsidRPr="00B13A1E">
              <w:rPr>
                <w:color w:val="000000"/>
                <w:sz w:val="18"/>
                <w:szCs w:val="18"/>
              </w:rPr>
              <w:t>30%</w:t>
            </w:r>
          </w:p>
        </w:tc>
        <w:tc>
          <w:tcPr>
            <w:tcW w:w="1871" w:type="dxa"/>
            <w:vAlign w:val="center"/>
          </w:tcPr>
          <w:p w14:paraId="1CB96B44" w14:textId="77777777" w:rsidR="00E6404C" w:rsidRPr="00B13A1E" w:rsidRDefault="00E6404C" w:rsidP="004F2B06">
            <w:pPr>
              <w:spacing w:after="0"/>
              <w:jc w:val="center"/>
              <w:rPr>
                <w:color w:val="000000"/>
                <w:sz w:val="18"/>
                <w:szCs w:val="18"/>
              </w:rPr>
            </w:pPr>
            <w:r w:rsidRPr="00B13A1E">
              <w:rPr>
                <w:color w:val="000000"/>
                <w:sz w:val="18"/>
                <w:szCs w:val="18"/>
              </w:rPr>
              <w:t>25%</w:t>
            </w:r>
          </w:p>
        </w:tc>
        <w:tc>
          <w:tcPr>
            <w:tcW w:w="1871" w:type="dxa"/>
            <w:vAlign w:val="center"/>
          </w:tcPr>
          <w:p w14:paraId="1054E32D" w14:textId="77777777" w:rsidR="00E6404C" w:rsidRPr="00B13A1E" w:rsidRDefault="00E6404C" w:rsidP="004F2B06">
            <w:pPr>
              <w:spacing w:after="0"/>
              <w:jc w:val="center"/>
              <w:rPr>
                <w:color w:val="000000"/>
                <w:sz w:val="18"/>
                <w:szCs w:val="18"/>
              </w:rPr>
            </w:pPr>
            <w:r w:rsidRPr="00B13A1E">
              <w:rPr>
                <w:color w:val="000000"/>
                <w:sz w:val="18"/>
                <w:szCs w:val="18"/>
              </w:rPr>
              <w:t>27%</w:t>
            </w:r>
          </w:p>
        </w:tc>
      </w:tr>
    </w:tbl>
    <w:p w14:paraId="313F614E" w14:textId="77777777" w:rsidR="00E6404C" w:rsidRDefault="00E6404C" w:rsidP="00B61A6F">
      <w:pPr>
        <w:spacing w:before="240" w:after="0"/>
        <w:jc w:val="left"/>
        <w:rPr>
          <w:rFonts w:cs="Arial"/>
          <w:b/>
          <w:sz w:val="16"/>
          <w:szCs w:val="16"/>
        </w:rPr>
      </w:pPr>
      <w:r>
        <w:rPr>
          <w:rFonts w:cs="Arial"/>
          <w:b/>
          <w:sz w:val="16"/>
          <w:szCs w:val="16"/>
        </w:rPr>
        <w:t xml:space="preserve">QS1: </w:t>
      </w:r>
      <w:r w:rsidRPr="00184BF8">
        <w:rPr>
          <w:rFonts w:cs="Arial"/>
          <w:sz w:val="16"/>
          <w:szCs w:val="16"/>
        </w:rPr>
        <w:t>Age by S2. Gender</w:t>
      </w:r>
    </w:p>
    <w:p w14:paraId="6784C214" w14:textId="77777777" w:rsidR="00E6404C" w:rsidRDefault="00E6404C" w:rsidP="00B61A6F">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6B1663D0" w14:textId="77777777" w:rsidR="00B61A6F" w:rsidRPr="00B61A6F" w:rsidRDefault="00B61A6F" w:rsidP="00B61A6F">
      <w:pPr>
        <w:spacing w:after="0"/>
        <w:jc w:val="left"/>
        <w:rPr>
          <w:rFonts w:ascii="Calibri" w:eastAsia="Times New Roman" w:hAnsi="Calibri"/>
          <w:b/>
          <w:color w:val="000000"/>
          <w:sz w:val="16"/>
          <w:szCs w:val="16"/>
        </w:rPr>
      </w:pPr>
    </w:p>
    <w:p w14:paraId="550007A4"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53</w:t>
      </w:r>
      <w:r w:rsidRPr="00B97F15">
        <w:rPr>
          <w:b/>
          <w:i w:val="0"/>
          <w:color w:val="auto"/>
          <w:sz w:val="22"/>
          <w:szCs w:val="22"/>
        </w:rPr>
        <w:fldChar w:fldCharType="end"/>
      </w:r>
      <w:r w:rsidRPr="00B97F15">
        <w:rPr>
          <w:b/>
          <w:i w:val="0"/>
          <w:color w:val="auto"/>
          <w:sz w:val="22"/>
          <w:szCs w:val="22"/>
        </w:rPr>
        <w:t xml:space="preserve">: </w:t>
      </w:r>
      <w:r w:rsidR="00E6404C" w:rsidRPr="00B97F15">
        <w:rPr>
          <w:rFonts w:cs="Times New Roman"/>
          <w:b/>
          <w:i w:val="0"/>
          <w:iCs w:val="0"/>
          <w:color w:val="auto"/>
          <w:sz w:val="22"/>
          <w:szCs w:val="22"/>
          <w:lang w:eastAsia="en-AU"/>
        </w:rPr>
        <w:t>Demographics – Household Status</w:t>
      </w:r>
    </w:p>
    <w:tbl>
      <w:tblPr>
        <w:tblStyle w:val="TableGrid"/>
        <w:tblW w:w="9149" w:type="dxa"/>
        <w:tblLook w:val="04A0" w:firstRow="1" w:lastRow="0" w:firstColumn="1" w:lastColumn="0" w:noHBand="0" w:noVBand="1"/>
      </w:tblPr>
      <w:tblGrid>
        <w:gridCol w:w="5382"/>
        <w:gridCol w:w="3767"/>
      </w:tblGrid>
      <w:tr w:rsidR="00E6404C" w:rsidRPr="00B13A1E" w14:paraId="51C95157" w14:textId="77777777" w:rsidTr="00B61A6F">
        <w:trPr>
          <w:trHeight w:val="510"/>
        </w:trPr>
        <w:tc>
          <w:tcPr>
            <w:tcW w:w="5382" w:type="dxa"/>
            <w:shd w:val="clear" w:color="auto" w:fill="C2CAF4" w:themeFill="text2" w:themeFillTint="33"/>
            <w:vAlign w:val="center"/>
          </w:tcPr>
          <w:p w14:paraId="7D31F9C3" w14:textId="77777777" w:rsidR="00E6404C" w:rsidRPr="00B13A1E" w:rsidRDefault="00E6404C" w:rsidP="004F2B06">
            <w:pPr>
              <w:spacing w:after="0"/>
              <w:jc w:val="center"/>
              <w:rPr>
                <w:color w:val="000000"/>
                <w:sz w:val="18"/>
                <w:szCs w:val="18"/>
              </w:rPr>
            </w:pPr>
          </w:p>
        </w:tc>
        <w:tc>
          <w:tcPr>
            <w:tcW w:w="3767" w:type="dxa"/>
            <w:shd w:val="clear" w:color="auto" w:fill="C2CAF4" w:themeFill="text2" w:themeFillTint="33"/>
            <w:vAlign w:val="center"/>
          </w:tcPr>
          <w:p w14:paraId="0147B038" w14:textId="77777777" w:rsidR="00B97F15" w:rsidRDefault="00B97F15" w:rsidP="00B97F15">
            <w:pPr>
              <w:spacing w:after="0"/>
              <w:jc w:val="center"/>
              <w:rPr>
                <w:color w:val="000000"/>
                <w:sz w:val="18"/>
                <w:szCs w:val="18"/>
              </w:rPr>
            </w:pPr>
            <w:r w:rsidRPr="00B13A1E">
              <w:rPr>
                <w:color w:val="000000"/>
                <w:sz w:val="18"/>
                <w:szCs w:val="18"/>
              </w:rPr>
              <w:t>Total</w:t>
            </w:r>
          </w:p>
          <w:p w14:paraId="364009EB" w14:textId="77777777" w:rsidR="00E6404C" w:rsidRPr="00B13A1E" w:rsidRDefault="00B97F15" w:rsidP="00B97F15">
            <w:pPr>
              <w:spacing w:after="0"/>
              <w:jc w:val="center"/>
              <w:rPr>
                <w:color w:val="000000"/>
                <w:sz w:val="18"/>
                <w:szCs w:val="18"/>
              </w:rPr>
            </w:pPr>
            <w:r>
              <w:rPr>
                <w:color w:val="000000"/>
                <w:sz w:val="18"/>
                <w:szCs w:val="18"/>
              </w:rPr>
              <w:t>(n=1,593)</w:t>
            </w:r>
          </w:p>
        </w:tc>
      </w:tr>
      <w:tr w:rsidR="00E6404C" w:rsidRPr="00B13A1E" w14:paraId="62AD06BF" w14:textId="77777777" w:rsidTr="00B61A6F">
        <w:trPr>
          <w:trHeight w:val="340"/>
        </w:trPr>
        <w:tc>
          <w:tcPr>
            <w:tcW w:w="5382" w:type="dxa"/>
            <w:shd w:val="clear" w:color="auto" w:fill="C2CAF4" w:themeFill="text2" w:themeFillTint="33"/>
            <w:vAlign w:val="center"/>
          </w:tcPr>
          <w:p w14:paraId="33425B29" w14:textId="77777777" w:rsidR="00E6404C" w:rsidRPr="00B13A1E" w:rsidRDefault="00E6404C" w:rsidP="00B61A6F">
            <w:pPr>
              <w:spacing w:after="0"/>
              <w:jc w:val="right"/>
              <w:rPr>
                <w:color w:val="000000"/>
                <w:sz w:val="18"/>
                <w:szCs w:val="18"/>
              </w:rPr>
            </w:pPr>
            <w:r w:rsidRPr="00B13A1E">
              <w:rPr>
                <w:color w:val="000000"/>
                <w:sz w:val="18"/>
                <w:szCs w:val="18"/>
              </w:rPr>
              <w:t>Single or couple (under 30), no children</w:t>
            </w:r>
          </w:p>
        </w:tc>
        <w:tc>
          <w:tcPr>
            <w:tcW w:w="3767" w:type="dxa"/>
            <w:vAlign w:val="center"/>
          </w:tcPr>
          <w:p w14:paraId="13B00498" w14:textId="77777777" w:rsidR="00E6404C" w:rsidRPr="00B13A1E" w:rsidRDefault="00E6404C" w:rsidP="004F2B06">
            <w:pPr>
              <w:spacing w:after="0"/>
              <w:jc w:val="center"/>
              <w:rPr>
                <w:color w:val="000000"/>
                <w:sz w:val="18"/>
                <w:szCs w:val="18"/>
              </w:rPr>
            </w:pPr>
            <w:r w:rsidRPr="00B13A1E">
              <w:rPr>
                <w:color w:val="000000"/>
                <w:sz w:val="18"/>
                <w:szCs w:val="18"/>
              </w:rPr>
              <w:t>10%</w:t>
            </w:r>
          </w:p>
        </w:tc>
      </w:tr>
      <w:tr w:rsidR="00E6404C" w:rsidRPr="00B13A1E" w14:paraId="156F862B" w14:textId="77777777" w:rsidTr="00B61A6F">
        <w:trPr>
          <w:trHeight w:val="340"/>
        </w:trPr>
        <w:tc>
          <w:tcPr>
            <w:tcW w:w="5382" w:type="dxa"/>
            <w:shd w:val="clear" w:color="auto" w:fill="C2CAF4" w:themeFill="text2" w:themeFillTint="33"/>
            <w:vAlign w:val="center"/>
          </w:tcPr>
          <w:p w14:paraId="22E8AAD3" w14:textId="77777777" w:rsidR="00E6404C" w:rsidRPr="00B13A1E" w:rsidRDefault="00E6404C" w:rsidP="00B61A6F">
            <w:pPr>
              <w:spacing w:after="0"/>
              <w:jc w:val="right"/>
              <w:rPr>
                <w:color w:val="000000"/>
                <w:sz w:val="18"/>
                <w:szCs w:val="18"/>
              </w:rPr>
            </w:pPr>
            <w:r w:rsidRPr="00B13A1E">
              <w:rPr>
                <w:color w:val="000000"/>
                <w:sz w:val="18"/>
                <w:szCs w:val="18"/>
              </w:rPr>
              <w:t>Single or couple (over 30) no children</w:t>
            </w:r>
          </w:p>
        </w:tc>
        <w:tc>
          <w:tcPr>
            <w:tcW w:w="3767" w:type="dxa"/>
            <w:vAlign w:val="center"/>
          </w:tcPr>
          <w:p w14:paraId="52EE2789" w14:textId="77777777" w:rsidR="00E6404C" w:rsidRPr="00B13A1E" w:rsidRDefault="00E6404C" w:rsidP="004F2B06">
            <w:pPr>
              <w:spacing w:after="0"/>
              <w:jc w:val="center"/>
              <w:rPr>
                <w:color w:val="000000"/>
                <w:sz w:val="18"/>
                <w:szCs w:val="18"/>
              </w:rPr>
            </w:pPr>
            <w:r w:rsidRPr="00B13A1E">
              <w:rPr>
                <w:color w:val="000000"/>
                <w:sz w:val="18"/>
                <w:szCs w:val="18"/>
              </w:rPr>
              <w:t>14%</w:t>
            </w:r>
          </w:p>
        </w:tc>
      </w:tr>
      <w:tr w:rsidR="00E6404C" w:rsidRPr="00B13A1E" w14:paraId="0025E94A" w14:textId="77777777" w:rsidTr="00B61A6F">
        <w:trPr>
          <w:trHeight w:val="340"/>
        </w:trPr>
        <w:tc>
          <w:tcPr>
            <w:tcW w:w="5382" w:type="dxa"/>
            <w:shd w:val="clear" w:color="auto" w:fill="C2CAF4" w:themeFill="text2" w:themeFillTint="33"/>
            <w:vAlign w:val="center"/>
          </w:tcPr>
          <w:p w14:paraId="727AD977" w14:textId="77777777" w:rsidR="00E6404C" w:rsidRPr="00B13A1E" w:rsidRDefault="00E6404C" w:rsidP="00B61A6F">
            <w:pPr>
              <w:spacing w:after="0"/>
              <w:jc w:val="right"/>
              <w:rPr>
                <w:color w:val="000000"/>
                <w:sz w:val="18"/>
                <w:szCs w:val="18"/>
              </w:rPr>
            </w:pPr>
            <w:r w:rsidRPr="00B13A1E">
              <w:rPr>
                <w:color w:val="000000"/>
                <w:sz w:val="18"/>
                <w:szCs w:val="18"/>
              </w:rPr>
              <w:t>Family, with youngest child under 6</w:t>
            </w:r>
          </w:p>
        </w:tc>
        <w:tc>
          <w:tcPr>
            <w:tcW w:w="3767" w:type="dxa"/>
            <w:vAlign w:val="center"/>
          </w:tcPr>
          <w:p w14:paraId="6DF58CC2" w14:textId="77777777" w:rsidR="00E6404C" w:rsidRPr="00B13A1E" w:rsidRDefault="00E6404C" w:rsidP="004F2B06">
            <w:pPr>
              <w:spacing w:after="0"/>
              <w:jc w:val="center"/>
              <w:rPr>
                <w:color w:val="000000"/>
                <w:sz w:val="18"/>
                <w:szCs w:val="18"/>
              </w:rPr>
            </w:pPr>
            <w:r w:rsidRPr="00B13A1E">
              <w:rPr>
                <w:color w:val="000000"/>
                <w:sz w:val="18"/>
                <w:szCs w:val="18"/>
              </w:rPr>
              <w:t>12%</w:t>
            </w:r>
          </w:p>
        </w:tc>
      </w:tr>
      <w:tr w:rsidR="00E6404C" w:rsidRPr="00B13A1E" w14:paraId="5B9CBEAD" w14:textId="77777777" w:rsidTr="00B61A6F">
        <w:trPr>
          <w:trHeight w:val="340"/>
        </w:trPr>
        <w:tc>
          <w:tcPr>
            <w:tcW w:w="5382" w:type="dxa"/>
            <w:shd w:val="clear" w:color="auto" w:fill="C2CAF4" w:themeFill="text2" w:themeFillTint="33"/>
            <w:vAlign w:val="center"/>
          </w:tcPr>
          <w:p w14:paraId="49736445" w14:textId="77777777" w:rsidR="00E6404C" w:rsidRPr="00B13A1E" w:rsidRDefault="00E6404C" w:rsidP="00B61A6F">
            <w:pPr>
              <w:spacing w:after="0"/>
              <w:jc w:val="right"/>
              <w:rPr>
                <w:color w:val="000000"/>
                <w:sz w:val="18"/>
                <w:szCs w:val="18"/>
              </w:rPr>
            </w:pPr>
            <w:r w:rsidRPr="00B13A1E">
              <w:rPr>
                <w:color w:val="000000"/>
                <w:sz w:val="18"/>
                <w:szCs w:val="18"/>
              </w:rPr>
              <w:t>Family, with youngest child under 13</w:t>
            </w:r>
          </w:p>
        </w:tc>
        <w:tc>
          <w:tcPr>
            <w:tcW w:w="3767" w:type="dxa"/>
            <w:vAlign w:val="center"/>
          </w:tcPr>
          <w:p w14:paraId="6ADA813C" w14:textId="77777777" w:rsidR="00E6404C" w:rsidRPr="00B13A1E" w:rsidRDefault="00E6404C" w:rsidP="004F2B06">
            <w:pPr>
              <w:spacing w:after="0"/>
              <w:jc w:val="center"/>
              <w:rPr>
                <w:color w:val="000000"/>
                <w:sz w:val="18"/>
                <w:szCs w:val="18"/>
              </w:rPr>
            </w:pPr>
            <w:r w:rsidRPr="00B13A1E">
              <w:rPr>
                <w:color w:val="000000"/>
                <w:sz w:val="18"/>
                <w:szCs w:val="18"/>
              </w:rPr>
              <w:t>11%</w:t>
            </w:r>
          </w:p>
        </w:tc>
      </w:tr>
      <w:tr w:rsidR="00E6404C" w:rsidRPr="00B13A1E" w14:paraId="3BED7FD8" w14:textId="77777777" w:rsidTr="00B61A6F">
        <w:trPr>
          <w:trHeight w:val="340"/>
        </w:trPr>
        <w:tc>
          <w:tcPr>
            <w:tcW w:w="5382" w:type="dxa"/>
            <w:shd w:val="clear" w:color="auto" w:fill="C2CAF4" w:themeFill="text2" w:themeFillTint="33"/>
            <w:vAlign w:val="center"/>
          </w:tcPr>
          <w:p w14:paraId="274BD1A2" w14:textId="77777777" w:rsidR="00E6404C" w:rsidRPr="00B13A1E" w:rsidRDefault="00E6404C" w:rsidP="00B61A6F">
            <w:pPr>
              <w:spacing w:after="0"/>
              <w:jc w:val="right"/>
              <w:rPr>
                <w:color w:val="000000"/>
                <w:sz w:val="18"/>
                <w:szCs w:val="18"/>
              </w:rPr>
            </w:pPr>
            <w:r w:rsidRPr="00B13A1E">
              <w:rPr>
                <w:color w:val="000000"/>
                <w:sz w:val="18"/>
                <w:szCs w:val="18"/>
              </w:rPr>
              <w:t>Family, with teenage or older children at home</w:t>
            </w:r>
          </w:p>
        </w:tc>
        <w:tc>
          <w:tcPr>
            <w:tcW w:w="3767" w:type="dxa"/>
            <w:vAlign w:val="center"/>
          </w:tcPr>
          <w:p w14:paraId="22B60513" w14:textId="77777777" w:rsidR="00E6404C" w:rsidRPr="00B13A1E" w:rsidRDefault="00E6404C" w:rsidP="004F2B06">
            <w:pPr>
              <w:spacing w:after="0"/>
              <w:jc w:val="center"/>
              <w:rPr>
                <w:color w:val="000000"/>
                <w:sz w:val="18"/>
                <w:szCs w:val="18"/>
              </w:rPr>
            </w:pPr>
            <w:r w:rsidRPr="00B13A1E">
              <w:rPr>
                <w:color w:val="000000"/>
                <w:sz w:val="18"/>
                <w:szCs w:val="18"/>
              </w:rPr>
              <w:t>19%</w:t>
            </w:r>
          </w:p>
        </w:tc>
      </w:tr>
      <w:tr w:rsidR="00E6404C" w:rsidRPr="00B13A1E" w14:paraId="62D6F3C4" w14:textId="77777777" w:rsidTr="00B61A6F">
        <w:trPr>
          <w:trHeight w:val="340"/>
        </w:trPr>
        <w:tc>
          <w:tcPr>
            <w:tcW w:w="5382" w:type="dxa"/>
            <w:shd w:val="clear" w:color="auto" w:fill="C2CAF4" w:themeFill="text2" w:themeFillTint="33"/>
            <w:vAlign w:val="center"/>
          </w:tcPr>
          <w:p w14:paraId="214E686C" w14:textId="77777777" w:rsidR="00E6404C" w:rsidRPr="00B13A1E" w:rsidRDefault="00E6404C" w:rsidP="00B61A6F">
            <w:pPr>
              <w:spacing w:after="0"/>
              <w:jc w:val="right"/>
              <w:rPr>
                <w:color w:val="000000"/>
                <w:sz w:val="18"/>
                <w:szCs w:val="18"/>
              </w:rPr>
            </w:pPr>
            <w:r w:rsidRPr="00B13A1E">
              <w:rPr>
                <w:color w:val="000000"/>
                <w:sz w:val="18"/>
                <w:szCs w:val="18"/>
              </w:rPr>
              <w:t>Mature couple or single, no children at home</w:t>
            </w:r>
          </w:p>
        </w:tc>
        <w:tc>
          <w:tcPr>
            <w:tcW w:w="3767" w:type="dxa"/>
            <w:vAlign w:val="center"/>
          </w:tcPr>
          <w:p w14:paraId="5808C0BD" w14:textId="77777777" w:rsidR="00E6404C" w:rsidRPr="00B13A1E" w:rsidRDefault="00E6404C" w:rsidP="004F2B06">
            <w:pPr>
              <w:spacing w:after="0"/>
              <w:jc w:val="center"/>
              <w:rPr>
                <w:color w:val="000000"/>
                <w:sz w:val="18"/>
                <w:szCs w:val="18"/>
              </w:rPr>
            </w:pPr>
            <w:r w:rsidRPr="00B13A1E">
              <w:rPr>
                <w:color w:val="000000"/>
                <w:sz w:val="18"/>
                <w:szCs w:val="18"/>
              </w:rPr>
              <w:t>32%</w:t>
            </w:r>
          </w:p>
        </w:tc>
      </w:tr>
      <w:tr w:rsidR="00E6404C" w:rsidRPr="00B13A1E" w14:paraId="5A8E3DEB" w14:textId="77777777" w:rsidTr="00B61A6F">
        <w:trPr>
          <w:trHeight w:val="340"/>
        </w:trPr>
        <w:tc>
          <w:tcPr>
            <w:tcW w:w="5382" w:type="dxa"/>
            <w:shd w:val="clear" w:color="auto" w:fill="C2CAF4" w:themeFill="text2" w:themeFillTint="33"/>
            <w:vAlign w:val="center"/>
          </w:tcPr>
          <w:p w14:paraId="6B528FA0" w14:textId="77777777" w:rsidR="00E6404C" w:rsidRPr="00B13A1E" w:rsidRDefault="00E6404C" w:rsidP="00B61A6F">
            <w:pPr>
              <w:spacing w:after="0"/>
              <w:jc w:val="right"/>
              <w:rPr>
                <w:color w:val="000000"/>
                <w:sz w:val="18"/>
                <w:szCs w:val="18"/>
              </w:rPr>
            </w:pPr>
            <w:r w:rsidRPr="00B13A1E">
              <w:rPr>
                <w:color w:val="000000"/>
                <w:sz w:val="18"/>
                <w:szCs w:val="18"/>
              </w:rPr>
              <w:t>Prefer not to answer</w:t>
            </w:r>
          </w:p>
        </w:tc>
        <w:tc>
          <w:tcPr>
            <w:tcW w:w="3767" w:type="dxa"/>
            <w:vAlign w:val="center"/>
          </w:tcPr>
          <w:p w14:paraId="595CDCC4" w14:textId="77777777" w:rsidR="00E6404C" w:rsidRPr="00B13A1E" w:rsidRDefault="00E6404C" w:rsidP="004F2B06">
            <w:pPr>
              <w:spacing w:after="0"/>
              <w:jc w:val="center"/>
              <w:rPr>
                <w:color w:val="000000"/>
                <w:sz w:val="18"/>
                <w:szCs w:val="18"/>
              </w:rPr>
            </w:pPr>
            <w:r w:rsidRPr="00B13A1E">
              <w:rPr>
                <w:color w:val="000000"/>
                <w:sz w:val="18"/>
                <w:szCs w:val="18"/>
              </w:rPr>
              <w:t>2%</w:t>
            </w:r>
          </w:p>
        </w:tc>
      </w:tr>
    </w:tbl>
    <w:p w14:paraId="1DEA3DBC" w14:textId="77777777" w:rsidR="00E6404C" w:rsidRDefault="00E6404C" w:rsidP="00B61A6F">
      <w:pPr>
        <w:spacing w:before="240" w:after="0"/>
        <w:jc w:val="left"/>
        <w:rPr>
          <w:rFonts w:cs="Arial"/>
          <w:b/>
          <w:sz w:val="16"/>
          <w:szCs w:val="16"/>
        </w:rPr>
      </w:pPr>
      <w:r>
        <w:rPr>
          <w:rFonts w:cs="Arial"/>
          <w:b/>
          <w:sz w:val="16"/>
          <w:szCs w:val="16"/>
        </w:rPr>
        <w:t xml:space="preserve">QG1: </w:t>
      </w:r>
      <w:r w:rsidRPr="00184BF8">
        <w:rPr>
          <w:rFonts w:cs="Arial"/>
          <w:sz w:val="16"/>
          <w:szCs w:val="16"/>
        </w:rPr>
        <w:t>Which of the following best describes your HOUSEHOLD?</w:t>
      </w:r>
    </w:p>
    <w:p w14:paraId="3E4F1536"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7AED9021" w14:textId="77777777" w:rsidR="00E6404C" w:rsidRPr="00B13A1E" w:rsidRDefault="00E6404C" w:rsidP="00E6404C"/>
    <w:p w14:paraId="06BF4830" w14:textId="77777777" w:rsidR="007D51DA" w:rsidRDefault="007D51DA" w:rsidP="00E6404C">
      <w:pPr>
        <w:pStyle w:val="Caption"/>
        <w:rPr>
          <w:b/>
          <w:i w:val="0"/>
          <w:color w:val="auto"/>
          <w:sz w:val="23"/>
          <w:szCs w:val="23"/>
        </w:rPr>
      </w:pPr>
    </w:p>
    <w:p w14:paraId="73411933" w14:textId="77777777" w:rsidR="007D51DA" w:rsidRDefault="007D51DA" w:rsidP="00E6404C">
      <w:pPr>
        <w:pStyle w:val="Caption"/>
        <w:rPr>
          <w:b/>
          <w:i w:val="0"/>
          <w:color w:val="auto"/>
          <w:sz w:val="23"/>
          <w:szCs w:val="23"/>
        </w:rPr>
      </w:pPr>
    </w:p>
    <w:p w14:paraId="2370A979"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54</w:t>
      </w:r>
      <w:r w:rsidRPr="00B97F15">
        <w:rPr>
          <w:b/>
          <w:i w:val="0"/>
          <w:color w:val="auto"/>
          <w:sz w:val="22"/>
          <w:szCs w:val="22"/>
        </w:rPr>
        <w:fldChar w:fldCharType="end"/>
      </w:r>
      <w:r w:rsidRPr="00B97F15">
        <w:rPr>
          <w:b/>
          <w:i w:val="0"/>
          <w:color w:val="auto"/>
          <w:sz w:val="22"/>
          <w:szCs w:val="22"/>
        </w:rPr>
        <w:t xml:space="preserve">: </w:t>
      </w:r>
      <w:r w:rsidR="00E6404C" w:rsidRPr="00B97F15">
        <w:rPr>
          <w:rFonts w:cs="Times New Roman"/>
          <w:b/>
          <w:i w:val="0"/>
          <w:iCs w:val="0"/>
          <w:color w:val="auto"/>
          <w:sz w:val="22"/>
          <w:szCs w:val="22"/>
          <w:lang w:eastAsia="en-AU"/>
        </w:rPr>
        <w:t>Demographics – Work Status</w:t>
      </w:r>
    </w:p>
    <w:tbl>
      <w:tblPr>
        <w:tblStyle w:val="TableGrid"/>
        <w:tblW w:w="8546" w:type="dxa"/>
        <w:tblLook w:val="04A0" w:firstRow="1" w:lastRow="0" w:firstColumn="1" w:lastColumn="0" w:noHBand="0" w:noVBand="1"/>
      </w:tblPr>
      <w:tblGrid>
        <w:gridCol w:w="5380"/>
        <w:gridCol w:w="3166"/>
      </w:tblGrid>
      <w:tr w:rsidR="00E6404C" w:rsidRPr="00B13A1E" w14:paraId="6F383EB2" w14:textId="77777777" w:rsidTr="00B61A6F">
        <w:trPr>
          <w:trHeight w:val="510"/>
        </w:trPr>
        <w:tc>
          <w:tcPr>
            <w:tcW w:w="5380" w:type="dxa"/>
            <w:shd w:val="clear" w:color="auto" w:fill="C2CAF4" w:themeFill="text2" w:themeFillTint="33"/>
            <w:vAlign w:val="center"/>
          </w:tcPr>
          <w:p w14:paraId="342248D2" w14:textId="77777777" w:rsidR="00E6404C" w:rsidRPr="00B13A1E" w:rsidRDefault="00E6404C" w:rsidP="004F2B06">
            <w:pPr>
              <w:spacing w:after="0"/>
              <w:jc w:val="center"/>
              <w:rPr>
                <w:color w:val="000000"/>
                <w:sz w:val="18"/>
                <w:szCs w:val="18"/>
              </w:rPr>
            </w:pPr>
          </w:p>
        </w:tc>
        <w:tc>
          <w:tcPr>
            <w:tcW w:w="3166" w:type="dxa"/>
            <w:shd w:val="clear" w:color="auto" w:fill="C2CAF4" w:themeFill="text2" w:themeFillTint="33"/>
            <w:vAlign w:val="center"/>
          </w:tcPr>
          <w:p w14:paraId="22506D2B" w14:textId="77777777" w:rsidR="00B97F15" w:rsidRDefault="00B97F15" w:rsidP="00B97F15">
            <w:pPr>
              <w:spacing w:after="0"/>
              <w:jc w:val="center"/>
              <w:rPr>
                <w:color w:val="000000"/>
                <w:sz w:val="18"/>
                <w:szCs w:val="18"/>
              </w:rPr>
            </w:pPr>
            <w:r w:rsidRPr="00B13A1E">
              <w:rPr>
                <w:color w:val="000000"/>
                <w:sz w:val="18"/>
                <w:szCs w:val="18"/>
              </w:rPr>
              <w:t>Total</w:t>
            </w:r>
          </w:p>
          <w:p w14:paraId="0278CC0A" w14:textId="77777777" w:rsidR="00E6404C" w:rsidRPr="00B13A1E" w:rsidRDefault="00B97F15" w:rsidP="00B97F15">
            <w:pPr>
              <w:spacing w:after="0"/>
              <w:jc w:val="center"/>
              <w:rPr>
                <w:color w:val="000000"/>
                <w:sz w:val="18"/>
                <w:szCs w:val="18"/>
              </w:rPr>
            </w:pPr>
            <w:r>
              <w:rPr>
                <w:color w:val="000000"/>
                <w:sz w:val="18"/>
                <w:szCs w:val="18"/>
              </w:rPr>
              <w:t>(n=1,593)</w:t>
            </w:r>
          </w:p>
        </w:tc>
      </w:tr>
      <w:tr w:rsidR="00E6404C" w:rsidRPr="00B13A1E" w14:paraId="3552830A" w14:textId="77777777" w:rsidTr="00B61A6F">
        <w:trPr>
          <w:trHeight w:val="340"/>
        </w:trPr>
        <w:tc>
          <w:tcPr>
            <w:tcW w:w="5380" w:type="dxa"/>
            <w:shd w:val="clear" w:color="auto" w:fill="C2CAF4" w:themeFill="text2" w:themeFillTint="33"/>
            <w:vAlign w:val="center"/>
          </w:tcPr>
          <w:p w14:paraId="5BCA332B" w14:textId="77777777" w:rsidR="00E6404C" w:rsidRPr="00B13A1E" w:rsidRDefault="00E6404C" w:rsidP="00B61A6F">
            <w:pPr>
              <w:spacing w:after="0"/>
              <w:jc w:val="right"/>
              <w:rPr>
                <w:color w:val="000000"/>
                <w:sz w:val="18"/>
                <w:szCs w:val="18"/>
              </w:rPr>
            </w:pPr>
            <w:r w:rsidRPr="00B13A1E">
              <w:rPr>
                <w:color w:val="000000"/>
                <w:sz w:val="18"/>
                <w:szCs w:val="18"/>
              </w:rPr>
              <w:t>Work full time</w:t>
            </w:r>
          </w:p>
        </w:tc>
        <w:tc>
          <w:tcPr>
            <w:tcW w:w="3166" w:type="dxa"/>
            <w:vAlign w:val="center"/>
          </w:tcPr>
          <w:p w14:paraId="7719D6CE" w14:textId="77777777" w:rsidR="00E6404C" w:rsidRPr="00B13A1E" w:rsidRDefault="00E6404C" w:rsidP="004F2B06">
            <w:pPr>
              <w:spacing w:after="0"/>
              <w:jc w:val="center"/>
              <w:rPr>
                <w:color w:val="000000"/>
                <w:sz w:val="18"/>
                <w:szCs w:val="18"/>
              </w:rPr>
            </w:pPr>
            <w:r w:rsidRPr="00B13A1E">
              <w:rPr>
                <w:color w:val="000000"/>
                <w:sz w:val="18"/>
                <w:szCs w:val="18"/>
              </w:rPr>
              <w:t>33%</w:t>
            </w:r>
          </w:p>
        </w:tc>
      </w:tr>
      <w:tr w:rsidR="00E6404C" w:rsidRPr="00B13A1E" w14:paraId="5A47666F" w14:textId="77777777" w:rsidTr="00B61A6F">
        <w:trPr>
          <w:trHeight w:val="340"/>
        </w:trPr>
        <w:tc>
          <w:tcPr>
            <w:tcW w:w="5380" w:type="dxa"/>
            <w:shd w:val="clear" w:color="auto" w:fill="C2CAF4" w:themeFill="text2" w:themeFillTint="33"/>
            <w:vAlign w:val="center"/>
          </w:tcPr>
          <w:p w14:paraId="3979E72E" w14:textId="77777777" w:rsidR="00E6404C" w:rsidRPr="00B13A1E" w:rsidRDefault="00E6404C" w:rsidP="00B61A6F">
            <w:pPr>
              <w:spacing w:after="0"/>
              <w:jc w:val="right"/>
              <w:rPr>
                <w:color w:val="000000"/>
                <w:sz w:val="18"/>
                <w:szCs w:val="18"/>
              </w:rPr>
            </w:pPr>
            <w:r w:rsidRPr="00B13A1E">
              <w:rPr>
                <w:color w:val="000000"/>
                <w:sz w:val="18"/>
                <w:szCs w:val="18"/>
              </w:rPr>
              <w:t>Work part time</w:t>
            </w:r>
          </w:p>
        </w:tc>
        <w:tc>
          <w:tcPr>
            <w:tcW w:w="3166" w:type="dxa"/>
            <w:vAlign w:val="center"/>
          </w:tcPr>
          <w:p w14:paraId="14A6B3AB" w14:textId="77777777" w:rsidR="00E6404C" w:rsidRPr="00B13A1E" w:rsidRDefault="00E6404C" w:rsidP="004F2B06">
            <w:pPr>
              <w:spacing w:after="0"/>
              <w:jc w:val="center"/>
              <w:rPr>
                <w:color w:val="000000"/>
                <w:sz w:val="18"/>
                <w:szCs w:val="18"/>
              </w:rPr>
            </w:pPr>
            <w:r w:rsidRPr="00B13A1E">
              <w:rPr>
                <w:color w:val="000000"/>
                <w:sz w:val="18"/>
                <w:szCs w:val="18"/>
              </w:rPr>
              <w:t>19%</w:t>
            </w:r>
          </w:p>
        </w:tc>
      </w:tr>
      <w:tr w:rsidR="00E6404C" w:rsidRPr="00B13A1E" w14:paraId="398E08A1" w14:textId="77777777" w:rsidTr="00B61A6F">
        <w:trPr>
          <w:trHeight w:val="340"/>
        </w:trPr>
        <w:tc>
          <w:tcPr>
            <w:tcW w:w="5380" w:type="dxa"/>
            <w:shd w:val="clear" w:color="auto" w:fill="C2CAF4" w:themeFill="text2" w:themeFillTint="33"/>
            <w:vAlign w:val="center"/>
          </w:tcPr>
          <w:p w14:paraId="00319CD3" w14:textId="77777777" w:rsidR="00E6404C" w:rsidRPr="00B13A1E" w:rsidRDefault="00E6404C" w:rsidP="00B61A6F">
            <w:pPr>
              <w:spacing w:after="0"/>
              <w:jc w:val="right"/>
              <w:rPr>
                <w:color w:val="000000"/>
                <w:sz w:val="18"/>
                <w:szCs w:val="18"/>
              </w:rPr>
            </w:pPr>
            <w:r w:rsidRPr="00B13A1E">
              <w:rPr>
                <w:color w:val="000000"/>
                <w:sz w:val="18"/>
                <w:szCs w:val="18"/>
              </w:rPr>
              <w:t>Home duties</w:t>
            </w:r>
          </w:p>
        </w:tc>
        <w:tc>
          <w:tcPr>
            <w:tcW w:w="3166" w:type="dxa"/>
            <w:vAlign w:val="center"/>
          </w:tcPr>
          <w:p w14:paraId="0A59FEBB" w14:textId="77777777" w:rsidR="00E6404C" w:rsidRPr="00B13A1E" w:rsidRDefault="00E6404C" w:rsidP="004F2B06">
            <w:pPr>
              <w:spacing w:after="0"/>
              <w:jc w:val="center"/>
              <w:rPr>
                <w:color w:val="000000"/>
                <w:sz w:val="18"/>
                <w:szCs w:val="18"/>
              </w:rPr>
            </w:pPr>
            <w:r w:rsidRPr="00B13A1E">
              <w:rPr>
                <w:color w:val="000000"/>
                <w:sz w:val="18"/>
                <w:szCs w:val="18"/>
              </w:rPr>
              <w:t>10%</w:t>
            </w:r>
          </w:p>
        </w:tc>
      </w:tr>
      <w:tr w:rsidR="00E6404C" w:rsidRPr="00B13A1E" w14:paraId="11B8536A" w14:textId="77777777" w:rsidTr="00B61A6F">
        <w:trPr>
          <w:trHeight w:val="340"/>
        </w:trPr>
        <w:tc>
          <w:tcPr>
            <w:tcW w:w="5380" w:type="dxa"/>
            <w:shd w:val="clear" w:color="auto" w:fill="C2CAF4" w:themeFill="text2" w:themeFillTint="33"/>
            <w:vAlign w:val="center"/>
          </w:tcPr>
          <w:p w14:paraId="18EDCF4A" w14:textId="77777777" w:rsidR="00E6404C" w:rsidRPr="00B13A1E" w:rsidRDefault="00E6404C" w:rsidP="00B61A6F">
            <w:pPr>
              <w:spacing w:after="0"/>
              <w:jc w:val="right"/>
              <w:rPr>
                <w:color w:val="000000"/>
                <w:sz w:val="18"/>
                <w:szCs w:val="18"/>
              </w:rPr>
            </w:pPr>
            <w:r w:rsidRPr="00B13A1E">
              <w:rPr>
                <w:color w:val="000000"/>
                <w:sz w:val="18"/>
                <w:szCs w:val="18"/>
              </w:rPr>
              <w:t>Unemployed/looking for work</w:t>
            </w:r>
          </w:p>
        </w:tc>
        <w:tc>
          <w:tcPr>
            <w:tcW w:w="3166" w:type="dxa"/>
            <w:vAlign w:val="center"/>
          </w:tcPr>
          <w:p w14:paraId="76360705" w14:textId="77777777" w:rsidR="00E6404C" w:rsidRPr="00B13A1E" w:rsidRDefault="00E6404C" w:rsidP="004F2B06">
            <w:pPr>
              <w:spacing w:after="0"/>
              <w:jc w:val="center"/>
              <w:rPr>
                <w:color w:val="000000"/>
                <w:sz w:val="18"/>
                <w:szCs w:val="18"/>
              </w:rPr>
            </w:pPr>
            <w:r w:rsidRPr="00B13A1E">
              <w:rPr>
                <w:color w:val="000000"/>
                <w:sz w:val="18"/>
                <w:szCs w:val="18"/>
              </w:rPr>
              <w:t>5%</w:t>
            </w:r>
          </w:p>
        </w:tc>
      </w:tr>
      <w:tr w:rsidR="00E6404C" w:rsidRPr="00B13A1E" w14:paraId="1A2B1B4D" w14:textId="77777777" w:rsidTr="00B61A6F">
        <w:trPr>
          <w:trHeight w:val="340"/>
        </w:trPr>
        <w:tc>
          <w:tcPr>
            <w:tcW w:w="5380" w:type="dxa"/>
            <w:shd w:val="clear" w:color="auto" w:fill="C2CAF4" w:themeFill="text2" w:themeFillTint="33"/>
            <w:vAlign w:val="center"/>
          </w:tcPr>
          <w:p w14:paraId="6764C214" w14:textId="77777777" w:rsidR="00E6404C" w:rsidRPr="00B13A1E" w:rsidRDefault="00E6404C" w:rsidP="00B61A6F">
            <w:pPr>
              <w:spacing w:after="0"/>
              <w:jc w:val="right"/>
              <w:rPr>
                <w:color w:val="000000"/>
                <w:sz w:val="18"/>
                <w:szCs w:val="18"/>
              </w:rPr>
            </w:pPr>
            <w:r w:rsidRPr="00B13A1E">
              <w:rPr>
                <w:color w:val="000000"/>
                <w:sz w:val="18"/>
                <w:szCs w:val="18"/>
              </w:rPr>
              <w:t>Retired</w:t>
            </w:r>
          </w:p>
        </w:tc>
        <w:tc>
          <w:tcPr>
            <w:tcW w:w="3166" w:type="dxa"/>
            <w:vAlign w:val="center"/>
          </w:tcPr>
          <w:p w14:paraId="1F76586D" w14:textId="77777777" w:rsidR="00E6404C" w:rsidRPr="00B13A1E" w:rsidRDefault="00E6404C" w:rsidP="004F2B06">
            <w:pPr>
              <w:spacing w:after="0"/>
              <w:jc w:val="center"/>
              <w:rPr>
                <w:color w:val="000000"/>
                <w:sz w:val="18"/>
                <w:szCs w:val="18"/>
              </w:rPr>
            </w:pPr>
            <w:r w:rsidRPr="00B13A1E">
              <w:rPr>
                <w:color w:val="000000"/>
                <w:sz w:val="18"/>
                <w:szCs w:val="18"/>
              </w:rPr>
              <w:t>21%</w:t>
            </w:r>
          </w:p>
        </w:tc>
      </w:tr>
      <w:tr w:rsidR="00E6404C" w:rsidRPr="00B13A1E" w14:paraId="3AD9BFF1" w14:textId="77777777" w:rsidTr="00B61A6F">
        <w:trPr>
          <w:trHeight w:val="340"/>
        </w:trPr>
        <w:tc>
          <w:tcPr>
            <w:tcW w:w="5380" w:type="dxa"/>
            <w:shd w:val="clear" w:color="auto" w:fill="C2CAF4" w:themeFill="text2" w:themeFillTint="33"/>
            <w:vAlign w:val="center"/>
          </w:tcPr>
          <w:p w14:paraId="02C31A50" w14:textId="77777777" w:rsidR="00E6404C" w:rsidRPr="00B13A1E" w:rsidRDefault="00E6404C" w:rsidP="00B61A6F">
            <w:pPr>
              <w:spacing w:after="0"/>
              <w:jc w:val="right"/>
              <w:rPr>
                <w:color w:val="000000"/>
                <w:sz w:val="18"/>
                <w:szCs w:val="18"/>
              </w:rPr>
            </w:pPr>
            <w:r w:rsidRPr="00B13A1E">
              <w:rPr>
                <w:color w:val="000000"/>
                <w:sz w:val="18"/>
                <w:szCs w:val="18"/>
              </w:rPr>
              <w:t>Student</w:t>
            </w:r>
          </w:p>
        </w:tc>
        <w:tc>
          <w:tcPr>
            <w:tcW w:w="3166" w:type="dxa"/>
            <w:vAlign w:val="center"/>
          </w:tcPr>
          <w:p w14:paraId="11D53187" w14:textId="77777777" w:rsidR="00E6404C" w:rsidRPr="00B13A1E" w:rsidRDefault="00E6404C" w:rsidP="004F2B06">
            <w:pPr>
              <w:spacing w:after="0"/>
              <w:jc w:val="center"/>
              <w:rPr>
                <w:color w:val="000000"/>
                <w:sz w:val="18"/>
                <w:szCs w:val="18"/>
              </w:rPr>
            </w:pPr>
            <w:r w:rsidRPr="00B13A1E">
              <w:rPr>
                <w:color w:val="000000"/>
                <w:sz w:val="18"/>
                <w:szCs w:val="18"/>
              </w:rPr>
              <w:t>8%</w:t>
            </w:r>
          </w:p>
        </w:tc>
      </w:tr>
      <w:tr w:rsidR="00E6404C" w:rsidRPr="00B13A1E" w14:paraId="62944598" w14:textId="77777777" w:rsidTr="00B61A6F">
        <w:trPr>
          <w:trHeight w:val="340"/>
        </w:trPr>
        <w:tc>
          <w:tcPr>
            <w:tcW w:w="5380" w:type="dxa"/>
            <w:shd w:val="clear" w:color="auto" w:fill="C2CAF4" w:themeFill="text2" w:themeFillTint="33"/>
            <w:vAlign w:val="center"/>
          </w:tcPr>
          <w:p w14:paraId="4EA55E5C" w14:textId="77777777" w:rsidR="00E6404C" w:rsidRPr="00B13A1E" w:rsidRDefault="00E6404C" w:rsidP="00B61A6F">
            <w:pPr>
              <w:spacing w:after="0"/>
              <w:jc w:val="right"/>
              <w:rPr>
                <w:color w:val="000000"/>
                <w:sz w:val="18"/>
                <w:szCs w:val="18"/>
              </w:rPr>
            </w:pPr>
            <w:r w:rsidRPr="00B13A1E">
              <w:rPr>
                <w:color w:val="000000"/>
                <w:sz w:val="18"/>
                <w:szCs w:val="18"/>
              </w:rPr>
              <w:t>Not working because of work related injury</w:t>
            </w:r>
          </w:p>
        </w:tc>
        <w:tc>
          <w:tcPr>
            <w:tcW w:w="3166" w:type="dxa"/>
            <w:vAlign w:val="center"/>
          </w:tcPr>
          <w:p w14:paraId="3921D925" w14:textId="77777777" w:rsidR="00E6404C" w:rsidRPr="00B13A1E" w:rsidRDefault="00E6404C" w:rsidP="004F2B06">
            <w:pPr>
              <w:spacing w:after="0"/>
              <w:jc w:val="center"/>
              <w:rPr>
                <w:color w:val="000000"/>
                <w:sz w:val="18"/>
                <w:szCs w:val="18"/>
              </w:rPr>
            </w:pPr>
            <w:r w:rsidRPr="00B13A1E">
              <w:rPr>
                <w:color w:val="000000"/>
                <w:sz w:val="18"/>
                <w:szCs w:val="18"/>
              </w:rPr>
              <w:t>1%</w:t>
            </w:r>
          </w:p>
        </w:tc>
      </w:tr>
      <w:tr w:rsidR="00E6404C" w:rsidRPr="00B13A1E" w14:paraId="6BF5ED9F" w14:textId="77777777" w:rsidTr="00B61A6F">
        <w:trPr>
          <w:trHeight w:val="340"/>
        </w:trPr>
        <w:tc>
          <w:tcPr>
            <w:tcW w:w="5380" w:type="dxa"/>
            <w:shd w:val="clear" w:color="auto" w:fill="C2CAF4" w:themeFill="text2" w:themeFillTint="33"/>
            <w:vAlign w:val="center"/>
          </w:tcPr>
          <w:p w14:paraId="6D3EBA4C" w14:textId="77777777" w:rsidR="00E6404C" w:rsidRPr="00B13A1E" w:rsidRDefault="00E6404C" w:rsidP="00B61A6F">
            <w:pPr>
              <w:spacing w:after="0"/>
              <w:jc w:val="right"/>
              <w:rPr>
                <w:color w:val="000000"/>
                <w:sz w:val="18"/>
                <w:szCs w:val="18"/>
              </w:rPr>
            </w:pPr>
            <w:r w:rsidRPr="00B13A1E">
              <w:rPr>
                <w:color w:val="000000"/>
                <w:sz w:val="18"/>
                <w:szCs w:val="18"/>
              </w:rPr>
              <w:t>Other (SPECIFY)</w:t>
            </w:r>
          </w:p>
        </w:tc>
        <w:tc>
          <w:tcPr>
            <w:tcW w:w="3166" w:type="dxa"/>
            <w:vAlign w:val="center"/>
          </w:tcPr>
          <w:p w14:paraId="1A7DECE6" w14:textId="77777777" w:rsidR="00E6404C" w:rsidRPr="00B13A1E" w:rsidRDefault="00E6404C" w:rsidP="004F2B06">
            <w:pPr>
              <w:spacing w:after="0"/>
              <w:jc w:val="center"/>
              <w:rPr>
                <w:color w:val="000000"/>
                <w:sz w:val="18"/>
                <w:szCs w:val="18"/>
              </w:rPr>
            </w:pPr>
            <w:r w:rsidRPr="00B13A1E">
              <w:rPr>
                <w:color w:val="000000"/>
                <w:sz w:val="18"/>
                <w:szCs w:val="18"/>
              </w:rPr>
              <w:t>3%</w:t>
            </w:r>
          </w:p>
        </w:tc>
      </w:tr>
      <w:tr w:rsidR="00E6404C" w:rsidRPr="00B13A1E" w14:paraId="7C525056" w14:textId="77777777" w:rsidTr="00B61A6F">
        <w:trPr>
          <w:trHeight w:val="340"/>
        </w:trPr>
        <w:tc>
          <w:tcPr>
            <w:tcW w:w="5380" w:type="dxa"/>
            <w:shd w:val="clear" w:color="auto" w:fill="C2CAF4" w:themeFill="text2" w:themeFillTint="33"/>
            <w:vAlign w:val="center"/>
          </w:tcPr>
          <w:p w14:paraId="54A9E432" w14:textId="77777777" w:rsidR="00E6404C" w:rsidRPr="00B13A1E" w:rsidRDefault="00E6404C" w:rsidP="00B61A6F">
            <w:pPr>
              <w:spacing w:after="0"/>
              <w:jc w:val="right"/>
              <w:rPr>
                <w:color w:val="000000"/>
                <w:sz w:val="18"/>
                <w:szCs w:val="18"/>
              </w:rPr>
            </w:pPr>
            <w:r w:rsidRPr="00B13A1E">
              <w:rPr>
                <w:color w:val="000000"/>
                <w:sz w:val="18"/>
                <w:szCs w:val="18"/>
              </w:rPr>
              <w:t>Prefer not to answer</w:t>
            </w:r>
          </w:p>
        </w:tc>
        <w:tc>
          <w:tcPr>
            <w:tcW w:w="3166" w:type="dxa"/>
            <w:vAlign w:val="center"/>
          </w:tcPr>
          <w:p w14:paraId="14A440B0" w14:textId="77777777" w:rsidR="00E6404C" w:rsidRPr="00B13A1E" w:rsidRDefault="00E6404C" w:rsidP="004F2B06">
            <w:pPr>
              <w:spacing w:after="0"/>
              <w:jc w:val="center"/>
              <w:rPr>
                <w:color w:val="000000"/>
                <w:sz w:val="18"/>
                <w:szCs w:val="18"/>
              </w:rPr>
            </w:pPr>
            <w:r w:rsidRPr="00B13A1E">
              <w:rPr>
                <w:color w:val="000000"/>
                <w:sz w:val="18"/>
                <w:szCs w:val="18"/>
              </w:rPr>
              <w:t>1%</w:t>
            </w:r>
          </w:p>
        </w:tc>
      </w:tr>
    </w:tbl>
    <w:p w14:paraId="7CE1007B" w14:textId="77777777" w:rsidR="00E6404C" w:rsidRDefault="00E6404C" w:rsidP="00B61A6F">
      <w:pPr>
        <w:spacing w:before="240" w:after="0"/>
        <w:jc w:val="left"/>
        <w:rPr>
          <w:rFonts w:cs="Arial"/>
          <w:b/>
          <w:sz w:val="16"/>
          <w:szCs w:val="16"/>
        </w:rPr>
      </w:pPr>
      <w:r>
        <w:rPr>
          <w:rFonts w:cs="Arial"/>
          <w:b/>
          <w:sz w:val="16"/>
          <w:szCs w:val="16"/>
        </w:rPr>
        <w:t xml:space="preserve">QG2B: </w:t>
      </w:r>
      <w:r w:rsidRPr="00184BF8">
        <w:rPr>
          <w:rFonts w:cs="Arial"/>
          <w:sz w:val="16"/>
          <w:szCs w:val="16"/>
        </w:rPr>
        <w:t>Which of the following best describes what you do?</w:t>
      </w:r>
    </w:p>
    <w:p w14:paraId="5EDC57A8" w14:textId="77777777" w:rsidR="00E6404C" w:rsidRDefault="00E6404C" w:rsidP="00B61A6F">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461BB44D" w14:textId="77777777" w:rsidR="00B61A6F" w:rsidRPr="00B61A6F" w:rsidRDefault="00B61A6F" w:rsidP="00B61A6F">
      <w:pPr>
        <w:spacing w:after="0"/>
        <w:jc w:val="left"/>
        <w:rPr>
          <w:rFonts w:ascii="Calibri" w:eastAsia="Times New Roman" w:hAnsi="Calibri"/>
          <w:b/>
          <w:color w:val="000000"/>
          <w:sz w:val="16"/>
          <w:szCs w:val="16"/>
        </w:rPr>
      </w:pPr>
    </w:p>
    <w:p w14:paraId="2FE0D9DF"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55</w:t>
      </w:r>
      <w:r w:rsidRPr="00B97F15">
        <w:rPr>
          <w:b/>
          <w:i w:val="0"/>
          <w:color w:val="auto"/>
          <w:sz w:val="22"/>
          <w:szCs w:val="22"/>
        </w:rPr>
        <w:fldChar w:fldCharType="end"/>
      </w:r>
      <w:r w:rsidRPr="00B97F15">
        <w:rPr>
          <w:b/>
          <w:i w:val="0"/>
          <w:color w:val="auto"/>
          <w:sz w:val="22"/>
          <w:szCs w:val="22"/>
        </w:rPr>
        <w:t xml:space="preserve">: </w:t>
      </w:r>
      <w:r w:rsidR="00E6404C" w:rsidRPr="00B97F15">
        <w:rPr>
          <w:rFonts w:cs="Times New Roman"/>
          <w:b/>
          <w:i w:val="0"/>
          <w:iCs w:val="0"/>
          <w:color w:val="auto"/>
          <w:sz w:val="22"/>
          <w:szCs w:val="22"/>
          <w:lang w:eastAsia="en-AU"/>
        </w:rPr>
        <w:t>Demographics – Work Setting</w:t>
      </w:r>
    </w:p>
    <w:tbl>
      <w:tblPr>
        <w:tblStyle w:val="TableGrid"/>
        <w:tblW w:w="8546" w:type="dxa"/>
        <w:tblLook w:val="04A0" w:firstRow="1" w:lastRow="0" w:firstColumn="1" w:lastColumn="0" w:noHBand="0" w:noVBand="1"/>
      </w:tblPr>
      <w:tblGrid>
        <w:gridCol w:w="5380"/>
        <w:gridCol w:w="3166"/>
      </w:tblGrid>
      <w:tr w:rsidR="00E6404C" w:rsidRPr="00B13A1E" w14:paraId="46A6DF70" w14:textId="77777777" w:rsidTr="00B61A6F">
        <w:trPr>
          <w:trHeight w:val="510"/>
        </w:trPr>
        <w:tc>
          <w:tcPr>
            <w:tcW w:w="5380" w:type="dxa"/>
            <w:shd w:val="clear" w:color="auto" w:fill="C2CAF4" w:themeFill="text2" w:themeFillTint="33"/>
            <w:vAlign w:val="center"/>
          </w:tcPr>
          <w:p w14:paraId="60130911" w14:textId="77777777" w:rsidR="00E6404C" w:rsidRPr="00B13A1E" w:rsidRDefault="00E6404C" w:rsidP="004F2B06">
            <w:pPr>
              <w:spacing w:after="0"/>
              <w:jc w:val="center"/>
              <w:rPr>
                <w:color w:val="000000"/>
                <w:sz w:val="18"/>
                <w:szCs w:val="18"/>
              </w:rPr>
            </w:pPr>
          </w:p>
        </w:tc>
        <w:tc>
          <w:tcPr>
            <w:tcW w:w="3166" w:type="dxa"/>
            <w:shd w:val="clear" w:color="auto" w:fill="C2CAF4" w:themeFill="text2" w:themeFillTint="33"/>
            <w:vAlign w:val="center"/>
          </w:tcPr>
          <w:p w14:paraId="554FAED6" w14:textId="77777777" w:rsidR="00B97F15" w:rsidRDefault="00B97F15" w:rsidP="00B97F15">
            <w:pPr>
              <w:spacing w:after="0"/>
              <w:jc w:val="center"/>
              <w:rPr>
                <w:color w:val="000000"/>
                <w:sz w:val="18"/>
                <w:szCs w:val="18"/>
              </w:rPr>
            </w:pPr>
            <w:r w:rsidRPr="00B13A1E">
              <w:rPr>
                <w:color w:val="000000"/>
                <w:sz w:val="18"/>
                <w:szCs w:val="18"/>
              </w:rPr>
              <w:t>Total</w:t>
            </w:r>
          </w:p>
          <w:p w14:paraId="6CF32387" w14:textId="77777777" w:rsidR="00E6404C" w:rsidRPr="00B13A1E" w:rsidRDefault="00B97F15" w:rsidP="00B97F15">
            <w:pPr>
              <w:spacing w:after="0"/>
              <w:jc w:val="center"/>
              <w:rPr>
                <w:color w:val="000000"/>
                <w:sz w:val="18"/>
                <w:szCs w:val="18"/>
              </w:rPr>
            </w:pPr>
            <w:r>
              <w:rPr>
                <w:color w:val="000000"/>
                <w:sz w:val="18"/>
                <w:szCs w:val="18"/>
              </w:rPr>
              <w:t>(n=1,593)</w:t>
            </w:r>
          </w:p>
        </w:tc>
      </w:tr>
      <w:tr w:rsidR="00E6404C" w:rsidRPr="00B13A1E" w14:paraId="06CB8BF1" w14:textId="77777777" w:rsidTr="00B61A6F">
        <w:trPr>
          <w:trHeight w:val="340"/>
        </w:trPr>
        <w:tc>
          <w:tcPr>
            <w:tcW w:w="5380" w:type="dxa"/>
            <w:shd w:val="clear" w:color="auto" w:fill="C2CAF4" w:themeFill="text2" w:themeFillTint="33"/>
            <w:vAlign w:val="center"/>
          </w:tcPr>
          <w:p w14:paraId="0AD6AD06" w14:textId="77777777" w:rsidR="00E6404C" w:rsidRPr="00B13A1E" w:rsidRDefault="00E6404C" w:rsidP="00B61A6F">
            <w:pPr>
              <w:spacing w:after="0"/>
              <w:jc w:val="right"/>
              <w:rPr>
                <w:color w:val="000000"/>
                <w:sz w:val="18"/>
                <w:szCs w:val="18"/>
              </w:rPr>
            </w:pPr>
            <w:r w:rsidRPr="00B13A1E">
              <w:rPr>
                <w:color w:val="000000"/>
                <w:sz w:val="18"/>
                <w:szCs w:val="18"/>
              </w:rPr>
              <w:t>Office</w:t>
            </w:r>
          </w:p>
        </w:tc>
        <w:tc>
          <w:tcPr>
            <w:tcW w:w="3166" w:type="dxa"/>
            <w:vAlign w:val="center"/>
          </w:tcPr>
          <w:p w14:paraId="68B870C8" w14:textId="77777777" w:rsidR="00E6404C" w:rsidRPr="00B13A1E" w:rsidRDefault="00E6404C" w:rsidP="004F2B06">
            <w:pPr>
              <w:spacing w:after="0"/>
              <w:jc w:val="center"/>
              <w:rPr>
                <w:color w:val="000000"/>
                <w:sz w:val="18"/>
                <w:szCs w:val="18"/>
              </w:rPr>
            </w:pPr>
            <w:r w:rsidRPr="00B13A1E">
              <w:rPr>
                <w:color w:val="000000"/>
                <w:sz w:val="18"/>
                <w:szCs w:val="18"/>
              </w:rPr>
              <w:t>48%</w:t>
            </w:r>
          </w:p>
        </w:tc>
      </w:tr>
      <w:tr w:rsidR="00E6404C" w:rsidRPr="00B13A1E" w14:paraId="185679A2" w14:textId="77777777" w:rsidTr="00B61A6F">
        <w:trPr>
          <w:trHeight w:val="340"/>
        </w:trPr>
        <w:tc>
          <w:tcPr>
            <w:tcW w:w="5380" w:type="dxa"/>
            <w:shd w:val="clear" w:color="auto" w:fill="C2CAF4" w:themeFill="text2" w:themeFillTint="33"/>
            <w:vAlign w:val="center"/>
          </w:tcPr>
          <w:p w14:paraId="49C44383" w14:textId="77777777" w:rsidR="00E6404C" w:rsidRPr="00B13A1E" w:rsidRDefault="00E6404C" w:rsidP="00B61A6F">
            <w:pPr>
              <w:spacing w:after="0"/>
              <w:jc w:val="right"/>
              <w:rPr>
                <w:color w:val="000000"/>
                <w:sz w:val="18"/>
                <w:szCs w:val="18"/>
              </w:rPr>
            </w:pPr>
            <w:r w:rsidRPr="00B13A1E">
              <w:rPr>
                <w:color w:val="000000"/>
                <w:sz w:val="18"/>
                <w:szCs w:val="18"/>
              </w:rPr>
              <w:t xml:space="preserve">Retail / Shop </w:t>
            </w:r>
          </w:p>
        </w:tc>
        <w:tc>
          <w:tcPr>
            <w:tcW w:w="3166" w:type="dxa"/>
            <w:vAlign w:val="center"/>
          </w:tcPr>
          <w:p w14:paraId="095EE3D1" w14:textId="77777777" w:rsidR="00E6404C" w:rsidRPr="00B13A1E" w:rsidRDefault="00E6404C" w:rsidP="004F2B06">
            <w:pPr>
              <w:spacing w:after="0"/>
              <w:jc w:val="center"/>
              <w:rPr>
                <w:color w:val="000000"/>
                <w:sz w:val="18"/>
                <w:szCs w:val="18"/>
              </w:rPr>
            </w:pPr>
            <w:r w:rsidRPr="00B13A1E">
              <w:rPr>
                <w:color w:val="000000"/>
                <w:sz w:val="18"/>
                <w:szCs w:val="18"/>
              </w:rPr>
              <w:t>13%</w:t>
            </w:r>
          </w:p>
        </w:tc>
      </w:tr>
      <w:tr w:rsidR="00E6404C" w:rsidRPr="00B13A1E" w14:paraId="43EB8A1C" w14:textId="77777777" w:rsidTr="00B61A6F">
        <w:trPr>
          <w:trHeight w:val="340"/>
        </w:trPr>
        <w:tc>
          <w:tcPr>
            <w:tcW w:w="5380" w:type="dxa"/>
            <w:shd w:val="clear" w:color="auto" w:fill="C2CAF4" w:themeFill="text2" w:themeFillTint="33"/>
            <w:vAlign w:val="center"/>
          </w:tcPr>
          <w:p w14:paraId="4884F1E0" w14:textId="77777777" w:rsidR="00E6404C" w:rsidRPr="00B13A1E" w:rsidRDefault="00E6404C" w:rsidP="00B61A6F">
            <w:pPr>
              <w:spacing w:after="0"/>
              <w:jc w:val="right"/>
              <w:rPr>
                <w:color w:val="000000"/>
                <w:sz w:val="18"/>
                <w:szCs w:val="18"/>
              </w:rPr>
            </w:pPr>
            <w:r w:rsidRPr="00B13A1E">
              <w:rPr>
                <w:color w:val="000000"/>
                <w:sz w:val="18"/>
                <w:szCs w:val="18"/>
              </w:rPr>
              <w:t>Factory / Workshop</w:t>
            </w:r>
          </w:p>
        </w:tc>
        <w:tc>
          <w:tcPr>
            <w:tcW w:w="3166" w:type="dxa"/>
            <w:vAlign w:val="center"/>
          </w:tcPr>
          <w:p w14:paraId="2F3FF6CB" w14:textId="77777777" w:rsidR="00E6404C" w:rsidRPr="00B13A1E" w:rsidRDefault="00E6404C" w:rsidP="004F2B06">
            <w:pPr>
              <w:spacing w:after="0"/>
              <w:jc w:val="center"/>
              <w:rPr>
                <w:color w:val="000000"/>
                <w:sz w:val="18"/>
                <w:szCs w:val="18"/>
              </w:rPr>
            </w:pPr>
            <w:r w:rsidRPr="00B13A1E">
              <w:rPr>
                <w:color w:val="000000"/>
                <w:sz w:val="18"/>
                <w:szCs w:val="18"/>
              </w:rPr>
              <w:t>6%</w:t>
            </w:r>
          </w:p>
        </w:tc>
      </w:tr>
      <w:tr w:rsidR="00E6404C" w:rsidRPr="00B13A1E" w14:paraId="3CDC1897" w14:textId="77777777" w:rsidTr="00B61A6F">
        <w:trPr>
          <w:trHeight w:val="340"/>
        </w:trPr>
        <w:tc>
          <w:tcPr>
            <w:tcW w:w="5380" w:type="dxa"/>
            <w:shd w:val="clear" w:color="auto" w:fill="C2CAF4" w:themeFill="text2" w:themeFillTint="33"/>
            <w:vAlign w:val="center"/>
          </w:tcPr>
          <w:p w14:paraId="3E1E2F23" w14:textId="77777777" w:rsidR="00E6404C" w:rsidRPr="00B13A1E" w:rsidRDefault="00E6404C" w:rsidP="00B61A6F">
            <w:pPr>
              <w:spacing w:after="0"/>
              <w:jc w:val="right"/>
              <w:rPr>
                <w:color w:val="000000"/>
                <w:sz w:val="18"/>
                <w:szCs w:val="18"/>
              </w:rPr>
            </w:pPr>
            <w:r w:rsidRPr="00B13A1E">
              <w:rPr>
                <w:color w:val="000000"/>
                <w:sz w:val="18"/>
                <w:szCs w:val="18"/>
              </w:rPr>
              <w:t>Education and training</w:t>
            </w:r>
          </w:p>
        </w:tc>
        <w:tc>
          <w:tcPr>
            <w:tcW w:w="3166" w:type="dxa"/>
            <w:vAlign w:val="center"/>
          </w:tcPr>
          <w:p w14:paraId="270318D3" w14:textId="77777777" w:rsidR="00E6404C" w:rsidRPr="00B13A1E" w:rsidRDefault="00E6404C" w:rsidP="004F2B06">
            <w:pPr>
              <w:spacing w:after="0"/>
              <w:jc w:val="center"/>
              <w:rPr>
                <w:color w:val="000000"/>
                <w:sz w:val="18"/>
                <w:szCs w:val="18"/>
              </w:rPr>
            </w:pPr>
            <w:r w:rsidRPr="00B13A1E">
              <w:rPr>
                <w:color w:val="000000"/>
                <w:sz w:val="18"/>
                <w:szCs w:val="18"/>
              </w:rPr>
              <w:t>12%</w:t>
            </w:r>
          </w:p>
        </w:tc>
      </w:tr>
      <w:tr w:rsidR="00E6404C" w:rsidRPr="00B13A1E" w14:paraId="501EAD61" w14:textId="77777777" w:rsidTr="00B61A6F">
        <w:trPr>
          <w:trHeight w:val="340"/>
        </w:trPr>
        <w:tc>
          <w:tcPr>
            <w:tcW w:w="5380" w:type="dxa"/>
            <w:shd w:val="clear" w:color="auto" w:fill="C2CAF4" w:themeFill="text2" w:themeFillTint="33"/>
            <w:vAlign w:val="center"/>
          </w:tcPr>
          <w:p w14:paraId="62A82CB3" w14:textId="77777777" w:rsidR="00E6404C" w:rsidRPr="00B13A1E" w:rsidRDefault="00E6404C" w:rsidP="00B61A6F">
            <w:pPr>
              <w:spacing w:after="0"/>
              <w:jc w:val="right"/>
              <w:rPr>
                <w:color w:val="000000"/>
                <w:sz w:val="18"/>
                <w:szCs w:val="18"/>
              </w:rPr>
            </w:pPr>
            <w:r w:rsidRPr="00B13A1E">
              <w:rPr>
                <w:color w:val="000000"/>
                <w:sz w:val="18"/>
                <w:szCs w:val="18"/>
              </w:rPr>
              <w:t>Outdoors</w:t>
            </w:r>
          </w:p>
        </w:tc>
        <w:tc>
          <w:tcPr>
            <w:tcW w:w="3166" w:type="dxa"/>
            <w:vAlign w:val="center"/>
          </w:tcPr>
          <w:p w14:paraId="68C7B2AE" w14:textId="77777777" w:rsidR="00E6404C" w:rsidRPr="00B13A1E" w:rsidRDefault="00E6404C" w:rsidP="004F2B06">
            <w:pPr>
              <w:spacing w:after="0"/>
              <w:jc w:val="center"/>
              <w:rPr>
                <w:color w:val="000000"/>
                <w:sz w:val="18"/>
                <w:szCs w:val="18"/>
              </w:rPr>
            </w:pPr>
            <w:r w:rsidRPr="00B13A1E">
              <w:rPr>
                <w:color w:val="000000"/>
                <w:sz w:val="18"/>
                <w:szCs w:val="18"/>
              </w:rPr>
              <w:t>7%</w:t>
            </w:r>
          </w:p>
        </w:tc>
      </w:tr>
      <w:tr w:rsidR="00E6404C" w:rsidRPr="00B13A1E" w14:paraId="3F54B347" w14:textId="77777777" w:rsidTr="00B61A6F">
        <w:trPr>
          <w:trHeight w:val="340"/>
        </w:trPr>
        <w:tc>
          <w:tcPr>
            <w:tcW w:w="5380" w:type="dxa"/>
            <w:shd w:val="clear" w:color="auto" w:fill="C2CAF4" w:themeFill="text2" w:themeFillTint="33"/>
            <w:vAlign w:val="center"/>
          </w:tcPr>
          <w:p w14:paraId="43EE38DB" w14:textId="77777777" w:rsidR="00E6404C" w:rsidRPr="00B13A1E" w:rsidRDefault="00E6404C" w:rsidP="00B61A6F">
            <w:pPr>
              <w:spacing w:after="0"/>
              <w:jc w:val="right"/>
              <w:rPr>
                <w:color w:val="000000"/>
                <w:sz w:val="18"/>
                <w:szCs w:val="18"/>
              </w:rPr>
            </w:pPr>
            <w:r w:rsidRPr="00B13A1E">
              <w:rPr>
                <w:color w:val="000000"/>
                <w:sz w:val="18"/>
                <w:szCs w:val="18"/>
              </w:rPr>
              <w:t xml:space="preserve">Mobile </w:t>
            </w:r>
          </w:p>
        </w:tc>
        <w:tc>
          <w:tcPr>
            <w:tcW w:w="3166" w:type="dxa"/>
            <w:vAlign w:val="center"/>
          </w:tcPr>
          <w:p w14:paraId="25080280" w14:textId="77777777" w:rsidR="00E6404C" w:rsidRPr="00B13A1E" w:rsidRDefault="00E6404C" w:rsidP="004F2B06">
            <w:pPr>
              <w:spacing w:after="0"/>
              <w:jc w:val="center"/>
              <w:rPr>
                <w:color w:val="000000"/>
                <w:sz w:val="18"/>
                <w:szCs w:val="18"/>
              </w:rPr>
            </w:pPr>
            <w:r w:rsidRPr="00B13A1E">
              <w:rPr>
                <w:color w:val="000000"/>
                <w:sz w:val="18"/>
                <w:szCs w:val="18"/>
              </w:rPr>
              <w:t>2%</w:t>
            </w:r>
          </w:p>
        </w:tc>
      </w:tr>
      <w:tr w:rsidR="00E6404C" w:rsidRPr="00B13A1E" w14:paraId="7573068A" w14:textId="77777777" w:rsidTr="00B61A6F">
        <w:trPr>
          <w:trHeight w:val="340"/>
        </w:trPr>
        <w:tc>
          <w:tcPr>
            <w:tcW w:w="5380" w:type="dxa"/>
            <w:shd w:val="clear" w:color="auto" w:fill="C2CAF4" w:themeFill="text2" w:themeFillTint="33"/>
            <w:vAlign w:val="center"/>
          </w:tcPr>
          <w:p w14:paraId="2F6E8F46" w14:textId="77777777" w:rsidR="00E6404C" w:rsidRPr="00B13A1E" w:rsidRDefault="00E6404C" w:rsidP="00B61A6F">
            <w:pPr>
              <w:spacing w:after="0"/>
              <w:jc w:val="right"/>
              <w:rPr>
                <w:color w:val="000000"/>
                <w:sz w:val="18"/>
                <w:szCs w:val="18"/>
              </w:rPr>
            </w:pPr>
            <w:r w:rsidRPr="00B13A1E">
              <w:rPr>
                <w:color w:val="000000"/>
                <w:sz w:val="18"/>
                <w:szCs w:val="18"/>
              </w:rPr>
              <w:t>Other, specify</w:t>
            </w:r>
          </w:p>
        </w:tc>
        <w:tc>
          <w:tcPr>
            <w:tcW w:w="3166" w:type="dxa"/>
            <w:vAlign w:val="center"/>
          </w:tcPr>
          <w:p w14:paraId="3F7B3A29" w14:textId="77777777" w:rsidR="00E6404C" w:rsidRPr="00B13A1E" w:rsidRDefault="00E6404C" w:rsidP="004F2B06">
            <w:pPr>
              <w:spacing w:after="0"/>
              <w:jc w:val="center"/>
              <w:rPr>
                <w:color w:val="000000"/>
                <w:sz w:val="18"/>
                <w:szCs w:val="18"/>
              </w:rPr>
            </w:pPr>
            <w:r w:rsidRPr="00B13A1E">
              <w:rPr>
                <w:color w:val="000000"/>
                <w:sz w:val="18"/>
                <w:szCs w:val="18"/>
              </w:rPr>
              <w:t>9%</w:t>
            </w:r>
          </w:p>
        </w:tc>
      </w:tr>
      <w:tr w:rsidR="00E6404C" w:rsidRPr="00B13A1E" w14:paraId="60EE936F" w14:textId="77777777" w:rsidTr="00B61A6F">
        <w:trPr>
          <w:trHeight w:val="340"/>
        </w:trPr>
        <w:tc>
          <w:tcPr>
            <w:tcW w:w="5380" w:type="dxa"/>
            <w:shd w:val="clear" w:color="auto" w:fill="C2CAF4" w:themeFill="text2" w:themeFillTint="33"/>
            <w:vAlign w:val="center"/>
          </w:tcPr>
          <w:p w14:paraId="58CEDF8E" w14:textId="77777777" w:rsidR="00E6404C" w:rsidRPr="00B13A1E" w:rsidRDefault="00E6404C" w:rsidP="00B61A6F">
            <w:pPr>
              <w:spacing w:after="0"/>
              <w:jc w:val="right"/>
              <w:rPr>
                <w:color w:val="000000"/>
                <w:sz w:val="18"/>
                <w:szCs w:val="18"/>
              </w:rPr>
            </w:pPr>
            <w:r w:rsidRPr="00B13A1E">
              <w:rPr>
                <w:color w:val="000000"/>
                <w:sz w:val="18"/>
                <w:szCs w:val="18"/>
              </w:rPr>
              <w:t>Prefer not to answer</w:t>
            </w:r>
          </w:p>
        </w:tc>
        <w:tc>
          <w:tcPr>
            <w:tcW w:w="3166" w:type="dxa"/>
            <w:vAlign w:val="center"/>
          </w:tcPr>
          <w:p w14:paraId="13633B82" w14:textId="77777777" w:rsidR="00E6404C" w:rsidRPr="00B13A1E" w:rsidRDefault="00E6404C" w:rsidP="004F2B06">
            <w:pPr>
              <w:spacing w:after="0"/>
              <w:jc w:val="center"/>
              <w:rPr>
                <w:color w:val="000000"/>
                <w:sz w:val="18"/>
                <w:szCs w:val="18"/>
              </w:rPr>
            </w:pPr>
            <w:r w:rsidRPr="00B13A1E">
              <w:rPr>
                <w:color w:val="000000"/>
                <w:sz w:val="18"/>
                <w:szCs w:val="18"/>
              </w:rPr>
              <w:t>2%</w:t>
            </w:r>
          </w:p>
        </w:tc>
      </w:tr>
    </w:tbl>
    <w:p w14:paraId="3B9B05C8" w14:textId="77777777" w:rsidR="00E6404C" w:rsidRDefault="00E6404C" w:rsidP="00B61A6F">
      <w:pPr>
        <w:spacing w:before="240" w:after="0"/>
        <w:jc w:val="left"/>
        <w:rPr>
          <w:rFonts w:cs="Arial"/>
          <w:b/>
          <w:sz w:val="16"/>
          <w:szCs w:val="16"/>
        </w:rPr>
      </w:pPr>
      <w:r>
        <w:rPr>
          <w:rFonts w:cs="Arial"/>
          <w:b/>
          <w:sz w:val="16"/>
          <w:szCs w:val="16"/>
        </w:rPr>
        <w:t xml:space="preserve">QG3: </w:t>
      </w:r>
      <w:r w:rsidRPr="00184BF8">
        <w:rPr>
          <w:rFonts w:cs="Arial"/>
          <w:sz w:val="16"/>
          <w:szCs w:val="16"/>
        </w:rPr>
        <w:t>In what sort of setting do you work?</w:t>
      </w:r>
    </w:p>
    <w:p w14:paraId="4539982E" w14:textId="77777777" w:rsidR="00E6404C" w:rsidRDefault="00E6404C" w:rsidP="00B61A6F">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4D900456" w14:textId="77777777" w:rsidR="00B61A6F" w:rsidRPr="00B61A6F" w:rsidRDefault="00B61A6F" w:rsidP="00B61A6F">
      <w:pPr>
        <w:spacing w:after="0"/>
        <w:jc w:val="left"/>
        <w:rPr>
          <w:rFonts w:ascii="Calibri" w:eastAsia="Times New Roman" w:hAnsi="Calibri"/>
          <w:b/>
          <w:color w:val="000000"/>
          <w:sz w:val="16"/>
          <w:szCs w:val="16"/>
        </w:rPr>
      </w:pPr>
    </w:p>
    <w:p w14:paraId="2903391A" w14:textId="77777777" w:rsidR="00E6404C" w:rsidRPr="00B97F15" w:rsidRDefault="00B61A6F" w:rsidP="00E6404C">
      <w:pPr>
        <w:pStyle w:val="Caption"/>
        <w:rPr>
          <w:rFonts w:cs="Times New Roman"/>
          <w:b/>
          <w:i w:val="0"/>
          <w:iCs w:val="0"/>
          <w:color w:val="auto"/>
          <w:sz w:val="22"/>
          <w:szCs w:val="22"/>
          <w:lang w:eastAsia="en-AU"/>
        </w:rPr>
      </w:pPr>
      <w:r w:rsidRPr="00B97F15">
        <w:rPr>
          <w:b/>
          <w:i w:val="0"/>
          <w:color w:val="auto"/>
          <w:sz w:val="22"/>
          <w:szCs w:val="22"/>
        </w:rPr>
        <w:t xml:space="preserve">Table </w:t>
      </w:r>
      <w:r w:rsidRPr="00B97F15">
        <w:rPr>
          <w:b/>
          <w:i w:val="0"/>
          <w:color w:val="auto"/>
          <w:sz w:val="22"/>
          <w:szCs w:val="22"/>
        </w:rPr>
        <w:fldChar w:fldCharType="begin"/>
      </w:r>
      <w:r w:rsidRPr="00B97F15">
        <w:rPr>
          <w:b/>
          <w:i w:val="0"/>
          <w:color w:val="auto"/>
          <w:sz w:val="22"/>
          <w:szCs w:val="22"/>
        </w:rPr>
        <w:instrText xml:space="preserve"> SEQ Table \* ARABIC </w:instrText>
      </w:r>
      <w:r w:rsidRPr="00B97F15">
        <w:rPr>
          <w:b/>
          <w:i w:val="0"/>
          <w:color w:val="auto"/>
          <w:sz w:val="22"/>
          <w:szCs w:val="22"/>
        </w:rPr>
        <w:fldChar w:fldCharType="separate"/>
      </w:r>
      <w:r w:rsidR="00FD3A33">
        <w:rPr>
          <w:b/>
          <w:i w:val="0"/>
          <w:noProof/>
          <w:color w:val="auto"/>
          <w:sz w:val="22"/>
          <w:szCs w:val="22"/>
        </w:rPr>
        <w:t>56</w:t>
      </w:r>
      <w:r w:rsidRPr="00B97F15">
        <w:rPr>
          <w:b/>
          <w:i w:val="0"/>
          <w:color w:val="auto"/>
          <w:sz w:val="22"/>
          <w:szCs w:val="22"/>
        </w:rPr>
        <w:fldChar w:fldCharType="end"/>
      </w:r>
      <w:r w:rsidRPr="00B97F15">
        <w:rPr>
          <w:b/>
          <w:i w:val="0"/>
          <w:color w:val="auto"/>
          <w:sz w:val="22"/>
          <w:szCs w:val="22"/>
        </w:rPr>
        <w:t>:</w:t>
      </w:r>
      <w:r w:rsidR="00E6404C" w:rsidRPr="00B97F15">
        <w:rPr>
          <w:rFonts w:cs="Times New Roman"/>
          <w:b/>
          <w:i w:val="0"/>
          <w:iCs w:val="0"/>
          <w:color w:val="auto"/>
          <w:sz w:val="22"/>
          <w:szCs w:val="22"/>
          <w:lang w:eastAsia="en-AU"/>
        </w:rPr>
        <w:t xml:space="preserve"> Demographics – Household Income</w:t>
      </w:r>
    </w:p>
    <w:tbl>
      <w:tblPr>
        <w:tblStyle w:val="TableGrid"/>
        <w:tblW w:w="8546" w:type="dxa"/>
        <w:tblLook w:val="04A0" w:firstRow="1" w:lastRow="0" w:firstColumn="1" w:lastColumn="0" w:noHBand="0" w:noVBand="1"/>
      </w:tblPr>
      <w:tblGrid>
        <w:gridCol w:w="5380"/>
        <w:gridCol w:w="3166"/>
      </w:tblGrid>
      <w:tr w:rsidR="00E6404C" w:rsidRPr="00B13A1E" w14:paraId="4F08D853" w14:textId="77777777" w:rsidTr="00B61A6F">
        <w:trPr>
          <w:trHeight w:val="510"/>
        </w:trPr>
        <w:tc>
          <w:tcPr>
            <w:tcW w:w="5380" w:type="dxa"/>
            <w:shd w:val="clear" w:color="auto" w:fill="C2CAF4" w:themeFill="text2" w:themeFillTint="33"/>
            <w:vAlign w:val="center"/>
          </w:tcPr>
          <w:p w14:paraId="7BB25676" w14:textId="77777777" w:rsidR="00E6404C" w:rsidRPr="00B13A1E" w:rsidRDefault="00E6404C" w:rsidP="004F2B06">
            <w:pPr>
              <w:spacing w:after="0"/>
              <w:jc w:val="center"/>
              <w:rPr>
                <w:color w:val="000000"/>
                <w:sz w:val="18"/>
                <w:szCs w:val="18"/>
              </w:rPr>
            </w:pPr>
          </w:p>
        </w:tc>
        <w:tc>
          <w:tcPr>
            <w:tcW w:w="3166" w:type="dxa"/>
            <w:shd w:val="clear" w:color="auto" w:fill="C2CAF4" w:themeFill="text2" w:themeFillTint="33"/>
            <w:vAlign w:val="center"/>
          </w:tcPr>
          <w:p w14:paraId="03ABD9AB" w14:textId="77777777" w:rsidR="00B97F15" w:rsidRDefault="00B97F15" w:rsidP="00B97F15">
            <w:pPr>
              <w:spacing w:after="0"/>
              <w:jc w:val="center"/>
              <w:rPr>
                <w:color w:val="000000"/>
                <w:sz w:val="18"/>
                <w:szCs w:val="18"/>
              </w:rPr>
            </w:pPr>
            <w:r w:rsidRPr="00B13A1E">
              <w:rPr>
                <w:color w:val="000000"/>
                <w:sz w:val="18"/>
                <w:szCs w:val="18"/>
              </w:rPr>
              <w:t>Total</w:t>
            </w:r>
          </w:p>
          <w:p w14:paraId="72CA1EB4" w14:textId="77777777" w:rsidR="00E6404C" w:rsidRPr="00B13A1E" w:rsidRDefault="00B97F15" w:rsidP="00B97F15">
            <w:pPr>
              <w:spacing w:after="0"/>
              <w:jc w:val="center"/>
              <w:rPr>
                <w:color w:val="000000"/>
                <w:sz w:val="18"/>
                <w:szCs w:val="18"/>
              </w:rPr>
            </w:pPr>
            <w:r>
              <w:rPr>
                <w:color w:val="000000"/>
                <w:sz w:val="18"/>
                <w:szCs w:val="18"/>
              </w:rPr>
              <w:t>(n=1,593)</w:t>
            </w:r>
          </w:p>
        </w:tc>
      </w:tr>
      <w:tr w:rsidR="00E6404C" w:rsidRPr="00B13A1E" w14:paraId="56F2C9AE" w14:textId="77777777" w:rsidTr="00B61A6F">
        <w:trPr>
          <w:trHeight w:val="340"/>
        </w:trPr>
        <w:tc>
          <w:tcPr>
            <w:tcW w:w="5380" w:type="dxa"/>
            <w:shd w:val="clear" w:color="auto" w:fill="C2CAF4" w:themeFill="text2" w:themeFillTint="33"/>
            <w:vAlign w:val="center"/>
          </w:tcPr>
          <w:p w14:paraId="215FC896" w14:textId="77777777" w:rsidR="00E6404C" w:rsidRPr="00B13A1E" w:rsidRDefault="00E6404C" w:rsidP="00B61A6F">
            <w:pPr>
              <w:spacing w:after="0"/>
              <w:jc w:val="right"/>
              <w:rPr>
                <w:color w:val="000000"/>
                <w:sz w:val="18"/>
                <w:szCs w:val="18"/>
              </w:rPr>
            </w:pPr>
            <w:r w:rsidRPr="00B13A1E">
              <w:rPr>
                <w:color w:val="000000"/>
                <w:sz w:val="18"/>
                <w:szCs w:val="18"/>
              </w:rPr>
              <w:t>Less than $50,000</w:t>
            </w:r>
          </w:p>
        </w:tc>
        <w:tc>
          <w:tcPr>
            <w:tcW w:w="3166" w:type="dxa"/>
            <w:vAlign w:val="center"/>
          </w:tcPr>
          <w:p w14:paraId="729EF390" w14:textId="77777777" w:rsidR="00E6404C" w:rsidRPr="00B13A1E" w:rsidRDefault="00E6404C" w:rsidP="004F2B06">
            <w:pPr>
              <w:spacing w:after="0"/>
              <w:jc w:val="center"/>
              <w:rPr>
                <w:color w:val="000000"/>
                <w:sz w:val="18"/>
                <w:szCs w:val="18"/>
              </w:rPr>
            </w:pPr>
            <w:r w:rsidRPr="00B13A1E">
              <w:rPr>
                <w:color w:val="000000"/>
                <w:sz w:val="18"/>
                <w:szCs w:val="18"/>
              </w:rPr>
              <w:t>36%</w:t>
            </w:r>
          </w:p>
        </w:tc>
      </w:tr>
      <w:tr w:rsidR="00E6404C" w:rsidRPr="00B13A1E" w14:paraId="3F8A7ED0" w14:textId="77777777" w:rsidTr="00B61A6F">
        <w:trPr>
          <w:trHeight w:val="340"/>
        </w:trPr>
        <w:tc>
          <w:tcPr>
            <w:tcW w:w="5380" w:type="dxa"/>
            <w:shd w:val="clear" w:color="auto" w:fill="C2CAF4" w:themeFill="text2" w:themeFillTint="33"/>
            <w:vAlign w:val="center"/>
          </w:tcPr>
          <w:p w14:paraId="3B30077B" w14:textId="77777777" w:rsidR="00E6404C" w:rsidRPr="00B13A1E" w:rsidRDefault="00E6404C" w:rsidP="00B61A6F">
            <w:pPr>
              <w:spacing w:after="0"/>
              <w:jc w:val="right"/>
              <w:rPr>
                <w:color w:val="000000"/>
                <w:sz w:val="18"/>
                <w:szCs w:val="18"/>
              </w:rPr>
            </w:pPr>
            <w:r w:rsidRPr="00B13A1E">
              <w:rPr>
                <w:color w:val="000000"/>
                <w:sz w:val="18"/>
                <w:szCs w:val="18"/>
              </w:rPr>
              <w:t>$50,001-$100,000</w:t>
            </w:r>
          </w:p>
        </w:tc>
        <w:tc>
          <w:tcPr>
            <w:tcW w:w="3166" w:type="dxa"/>
            <w:vAlign w:val="center"/>
          </w:tcPr>
          <w:p w14:paraId="3C9BC968" w14:textId="77777777" w:rsidR="00E6404C" w:rsidRPr="00B13A1E" w:rsidRDefault="00E6404C" w:rsidP="004F2B06">
            <w:pPr>
              <w:spacing w:after="0"/>
              <w:jc w:val="center"/>
              <w:rPr>
                <w:color w:val="000000"/>
                <w:sz w:val="18"/>
                <w:szCs w:val="18"/>
              </w:rPr>
            </w:pPr>
            <w:r w:rsidRPr="00B13A1E">
              <w:rPr>
                <w:color w:val="000000"/>
                <w:sz w:val="18"/>
                <w:szCs w:val="18"/>
              </w:rPr>
              <w:t>30%</w:t>
            </w:r>
          </w:p>
        </w:tc>
      </w:tr>
      <w:tr w:rsidR="00E6404C" w:rsidRPr="00B13A1E" w14:paraId="12955649" w14:textId="77777777" w:rsidTr="00B61A6F">
        <w:trPr>
          <w:trHeight w:val="340"/>
        </w:trPr>
        <w:tc>
          <w:tcPr>
            <w:tcW w:w="5380" w:type="dxa"/>
            <w:shd w:val="clear" w:color="auto" w:fill="C2CAF4" w:themeFill="text2" w:themeFillTint="33"/>
            <w:vAlign w:val="center"/>
          </w:tcPr>
          <w:p w14:paraId="3F2FB7D8" w14:textId="77777777" w:rsidR="00E6404C" w:rsidRPr="00B13A1E" w:rsidRDefault="00E6404C" w:rsidP="00B61A6F">
            <w:pPr>
              <w:spacing w:after="0"/>
              <w:jc w:val="right"/>
              <w:rPr>
                <w:color w:val="000000"/>
                <w:sz w:val="18"/>
                <w:szCs w:val="18"/>
              </w:rPr>
            </w:pPr>
            <w:r w:rsidRPr="00B13A1E">
              <w:rPr>
                <w:color w:val="000000"/>
                <w:sz w:val="18"/>
                <w:szCs w:val="18"/>
              </w:rPr>
              <w:t>$100,001-$150,000</w:t>
            </w:r>
          </w:p>
        </w:tc>
        <w:tc>
          <w:tcPr>
            <w:tcW w:w="3166" w:type="dxa"/>
            <w:vAlign w:val="center"/>
          </w:tcPr>
          <w:p w14:paraId="24ACC1D9" w14:textId="77777777" w:rsidR="00E6404C" w:rsidRPr="00B13A1E" w:rsidRDefault="00E6404C" w:rsidP="004F2B06">
            <w:pPr>
              <w:spacing w:after="0"/>
              <w:jc w:val="center"/>
              <w:rPr>
                <w:color w:val="000000"/>
                <w:sz w:val="18"/>
                <w:szCs w:val="18"/>
              </w:rPr>
            </w:pPr>
            <w:r w:rsidRPr="00B13A1E">
              <w:rPr>
                <w:color w:val="000000"/>
                <w:sz w:val="18"/>
                <w:szCs w:val="18"/>
              </w:rPr>
              <w:t>15%</w:t>
            </w:r>
          </w:p>
        </w:tc>
      </w:tr>
      <w:tr w:rsidR="00E6404C" w:rsidRPr="00B13A1E" w14:paraId="0CBAB0C8" w14:textId="77777777" w:rsidTr="00B61A6F">
        <w:trPr>
          <w:trHeight w:val="340"/>
        </w:trPr>
        <w:tc>
          <w:tcPr>
            <w:tcW w:w="5380" w:type="dxa"/>
            <w:shd w:val="clear" w:color="auto" w:fill="C2CAF4" w:themeFill="text2" w:themeFillTint="33"/>
            <w:vAlign w:val="center"/>
          </w:tcPr>
          <w:p w14:paraId="061BE7B2" w14:textId="77777777" w:rsidR="00E6404C" w:rsidRPr="00B13A1E" w:rsidRDefault="00E6404C" w:rsidP="00B61A6F">
            <w:pPr>
              <w:spacing w:after="0"/>
              <w:jc w:val="right"/>
              <w:rPr>
                <w:color w:val="000000"/>
                <w:sz w:val="18"/>
                <w:szCs w:val="18"/>
              </w:rPr>
            </w:pPr>
            <w:r w:rsidRPr="00B13A1E">
              <w:rPr>
                <w:color w:val="000000"/>
                <w:sz w:val="18"/>
                <w:szCs w:val="18"/>
              </w:rPr>
              <w:t>More than $150,000</w:t>
            </w:r>
          </w:p>
        </w:tc>
        <w:tc>
          <w:tcPr>
            <w:tcW w:w="3166" w:type="dxa"/>
            <w:vAlign w:val="center"/>
          </w:tcPr>
          <w:p w14:paraId="77943B7A" w14:textId="77777777" w:rsidR="00E6404C" w:rsidRPr="00B13A1E" w:rsidRDefault="00E6404C" w:rsidP="004F2B06">
            <w:pPr>
              <w:spacing w:after="0"/>
              <w:jc w:val="center"/>
              <w:rPr>
                <w:color w:val="000000"/>
                <w:sz w:val="18"/>
                <w:szCs w:val="18"/>
              </w:rPr>
            </w:pPr>
            <w:r w:rsidRPr="00B13A1E">
              <w:rPr>
                <w:color w:val="000000"/>
                <w:sz w:val="18"/>
                <w:szCs w:val="18"/>
              </w:rPr>
              <w:t>7%</w:t>
            </w:r>
          </w:p>
        </w:tc>
      </w:tr>
    </w:tbl>
    <w:p w14:paraId="711CAD10" w14:textId="77777777" w:rsidR="00E6404C" w:rsidRDefault="00E6404C" w:rsidP="00B61A6F">
      <w:pPr>
        <w:spacing w:before="240" w:after="0"/>
        <w:jc w:val="left"/>
        <w:rPr>
          <w:rFonts w:cs="Arial"/>
          <w:b/>
          <w:sz w:val="16"/>
          <w:szCs w:val="16"/>
        </w:rPr>
      </w:pPr>
      <w:r>
        <w:rPr>
          <w:rFonts w:cs="Arial"/>
          <w:b/>
          <w:sz w:val="16"/>
          <w:szCs w:val="16"/>
        </w:rPr>
        <w:t xml:space="preserve">QG4: </w:t>
      </w:r>
      <w:r w:rsidRPr="00184BF8">
        <w:rPr>
          <w:rFonts w:cs="Arial"/>
          <w:sz w:val="16"/>
          <w:szCs w:val="16"/>
        </w:rPr>
        <w:t>Approximately, what is your HOUSEHOLD income per year, before tax?</w:t>
      </w:r>
    </w:p>
    <w:p w14:paraId="742838CB" w14:textId="77777777" w:rsidR="00E6404C" w:rsidRPr="0060590D" w:rsidRDefault="00E6404C" w:rsidP="00E6404C">
      <w:pPr>
        <w:spacing w:after="0"/>
        <w:jc w:val="left"/>
        <w:rPr>
          <w:rFonts w:ascii="Calibri" w:eastAsia="Times New Roman" w:hAnsi="Calibri"/>
          <w:b/>
          <w:color w:val="000000"/>
          <w:sz w:val="16"/>
          <w:szCs w:val="16"/>
        </w:rPr>
      </w:pPr>
      <w:r w:rsidRPr="009F37D8">
        <w:rPr>
          <w:rFonts w:ascii="Calibri" w:eastAsia="Times New Roman" w:hAnsi="Calibri"/>
          <w:b/>
          <w:color w:val="000000"/>
          <w:sz w:val="16"/>
          <w:szCs w:val="16"/>
        </w:rPr>
        <w:t>Bas</w:t>
      </w:r>
      <w:r>
        <w:rPr>
          <w:rFonts w:ascii="Calibri" w:eastAsia="Times New Roman" w:hAnsi="Calibri"/>
          <w:b/>
          <w:color w:val="000000"/>
          <w:sz w:val="16"/>
          <w:szCs w:val="16"/>
        </w:rPr>
        <w:t xml:space="preserve">e: </w:t>
      </w:r>
      <w:r w:rsidR="00B97F15">
        <w:rPr>
          <w:rFonts w:ascii="Calibri" w:eastAsia="Times New Roman" w:hAnsi="Calibri"/>
          <w:color w:val="000000"/>
          <w:sz w:val="16"/>
          <w:szCs w:val="16"/>
        </w:rPr>
        <w:t>All respondents</w:t>
      </w:r>
      <w:r>
        <w:rPr>
          <w:rFonts w:ascii="Calibri" w:eastAsia="Times New Roman" w:hAnsi="Calibri"/>
          <w:b/>
          <w:color w:val="000000"/>
          <w:sz w:val="16"/>
          <w:szCs w:val="16"/>
        </w:rPr>
        <w:t xml:space="preserve"> </w:t>
      </w:r>
      <w:r w:rsidR="00474431">
        <w:rPr>
          <w:rFonts w:ascii="Calibri" w:eastAsia="Times New Roman" w:hAnsi="Calibri"/>
          <w:color w:val="000000"/>
          <w:sz w:val="16"/>
          <w:szCs w:val="16"/>
        </w:rPr>
        <w:t>n=</w:t>
      </w:r>
      <w:r w:rsidR="007A4894">
        <w:rPr>
          <w:rFonts w:ascii="Calibri" w:eastAsia="Times New Roman" w:hAnsi="Calibri"/>
          <w:color w:val="000000"/>
          <w:sz w:val="16"/>
          <w:szCs w:val="16"/>
        </w:rPr>
        <w:t>1,593</w:t>
      </w:r>
    </w:p>
    <w:p w14:paraId="4617B8DC" w14:textId="77777777" w:rsidR="00E6404C" w:rsidRPr="00B13A1E" w:rsidRDefault="00E6404C" w:rsidP="00E6404C"/>
    <w:p w14:paraId="171BA62B" w14:textId="77777777" w:rsidR="00EB0754" w:rsidRDefault="00EB0754">
      <w:pPr>
        <w:spacing w:before="240" w:after="0"/>
        <w:jc w:val="left"/>
      </w:pPr>
      <w:r>
        <w:br w:type="page"/>
      </w:r>
    </w:p>
    <w:p w14:paraId="1AC275B9" w14:textId="77777777" w:rsidR="00EB0754" w:rsidRPr="006C22FD" w:rsidRDefault="00EB0754" w:rsidP="00E65330">
      <w:pPr>
        <w:pStyle w:val="Heading1"/>
        <w:numPr>
          <w:ilvl w:val="0"/>
          <w:numId w:val="0"/>
        </w:numPr>
        <w:ind w:left="567" w:hanging="567"/>
      </w:pPr>
      <w:bookmarkStart w:id="181" w:name="_Toc435476533"/>
      <w:bookmarkStart w:id="182" w:name="_Ref435527406"/>
      <w:bookmarkStart w:id="183" w:name="_Toc436229238"/>
      <w:r w:rsidRPr="006C22FD">
        <w:t xml:space="preserve">Appendix </w:t>
      </w:r>
      <w:fldSimple w:instr=" SEQ Appendix \* ALPHABETIC \* MERGEFORMAT ">
        <w:r w:rsidR="00FD3A33">
          <w:rPr>
            <w:noProof/>
          </w:rPr>
          <w:t>J</w:t>
        </w:r>
      </w:fldSimple>
      <w:r w:rsidR="00112DB8">
        <w:t>: Qualitative I</w:t>
      </w:r>
      <w:r w:rsidRPr="006C22FD">
        <w:t xml:space="preserve">ntercept </w:t>
      </w:r>
      <w:r w:rsidR="00112DB8">
        <w:t>I</w:t>
      </w:r>
      <w:r w:rsidRPr="006C22FD">
        <w:t xml:space="preserve">nterview </w:t>
      </w:r>
      <w:r w:rsidR="00112DB8">
        <w:t>G</w:t>
      </w:r>
      <w:r w:rsidRPr="006C22FD">
        <w:t>uide</w:t>
      </w:r>
      <w:bookmarkEnd w:id="181"/>
      <w:bookmarkEnd w:id="182"/>
      <w:bookmarkEnd w:id="183"/>
    </w:p>
    <w:p w14:paraId="312AF33B" w14:textId="77777777" w:rsidR="00CC6C3A" w:rsidRPr="009837C5" w:rsidRDefault="00CC6C3A" w:rsidP="00CC6C3A">
      <w:pPr>
        <w:jc w:val="center"/>
        <w:rPr>
          <w:color w:val="595959" w:themeColor="text1" w:themeTint="A6"/>
          <w:sz w:val="32"/>
          <w:szCs w:val="32"/>
        </w:rPr>
      </w:pPr>
      <w:r w:rsidRPr="009837C5">
        <w:rPr>
          <w:color w:val="595959" w:themeColor="text1" w:themeTint="A6"/>
          <w:sz w:val="32"/>
          <w:szCs w:val="32"/>
        </w:rPr>
        <w:t>Department of Industry and Science</w:t>
      </w:r>
    </w:p>
    <w:p w14:paraId="57C1DAAD" w14:textId="77777777" w:rsidR="00CC6C3A" w:rsidRPr="009837C5" w:rsidRDefault="00CC6C3A" w:rsidP="00CC6C3A">
      <w:pPr>
        <w:jc w:val="center"/>
        <w:rPr>
          <w:color w:val="595959" w:themeColor="text1" w:themeTint="A6"/>
          <w:szCs w:val="24"/>
        </w:rPr>
      </w:pPr>
      <w:r w:rsidRPr="009837C5">
        <w:rPr>
          <w:color w:val="595959" w:themeColor="text1" w:themeTint="A6"/>
          <w:szCs w:val="24"/>
        </w:rPr>
        <w:t>Measurement marking research</w:t>
      </w:r>
    </w:p>
    <w:p w14:paraId="42EEFA2F" w14:textId="77777777" w:rsidR="00CC6C3A" w:rsidRPr="009837C5" w:rsidRDefault="00CC6C3A" w:rsidP="00CC6C3A">
      <w:pPr>
        <w:jc w:val="center"/>
        <w:rPr>
          <w:color w:val="595959" w:themeColor="text1" w:themeTint="A6"/>
          <w:szCs w:val="24"/>
        </w:rPr>
      </w:pPr>
      <w:r w:rsidRPr="009837C5">
        <w:rPr>
          <w:color w:val="595959" w:themeColor="text1" w:themeTint="A6"/>
          <w:szCs w:val="24"/>
        </w:rPr>
        <w:t>Draft intercept interview v</w:t>
      </w:r>
      <w:r>
        <w:rPr>
          <w:color w:val="595959" w:themeColor="text1" w:themeTint="A6"/>
          <w:szCs w:val="24"/>
        </w:rPr>
        <w:t>5</w:t>
      </w:r>
      <w:r w:rsidRPr="009837C5">
        <w:rPr>
          <w:color w:val="595959" w:themeColor="text1" w:themeTint="A6"/>
          <w:szCs w:val="24"/>
        </w:rPr>
        <w:t xml:space="preserve"> </w:t>
      </w:r>
      <w:r>
        <w:rPr>
          <w:color w:val="595959" w:themeColor="text1" w:themeTint="A6"/>
          <w:szCs w:val="24"/>
        </w:rPr>
        <w:t>01</w:t>
      </w:r>
      <w:r w:rsidRPr="009837C5">
        <w:rPr>
          <w:color w:val="595959" w:themeColor="text1" w:themeTint="A6"/>
          <w:szCs w:val="24"/>
        </w:rPr>
        <w:t>-</w:t>
      </w:r>
      <w:r>
        <w:rPr>
          <w:color w:val="595959" w:themeColor="text1" w:themeTint="A6"/>
          <w:szCs w:val="24"/>
        </w:rPr>
        <w:t>10</w:t>
      </w:r>
      <w:r w:rsidRPr="009837C5">
        <w:rPr>
          <w:color w:val="595959" w:themeColor="text1" w:themeTint="A6"/>
          <w:szCs w:val="24"/>
        </w:rPr>
        <w:t>-15</w:t>
      </w:r>
    </w:p>
    <w:p w14:paraId="6500C705" w14:textId="77777777" w:rsidR="00CC6C3A" w:rsidRPr="009837C5" w:rsidRDefault="00CC6C3A" w:rsidP="00CC6C3A">
      <w:pPr>
        <w:jc w:val="center"/>
        <w:rPr>
          <w:color w:val="595959" w:themeColor="text1" w:themeTint="A6"/>
          <w:szCs w:val="24"/>
        </w:rPr>
      </w:pPr>
    </w:p>
    <w:p w14:paraId="69E004DF" w14:textId="77777777" w:rsidR="00CC6C3A" w:rsidRPr="009837C5" w:rsidRDefault="00CC6C3A" w:rsidP="00CC6C3A">
      <w:pPr>
        <w:shd w:val="clear" w:color="auto" w:fill="172983" w:themeFill="text2"/>
        <w:spacing w:before="120" w:after="360"/>
        <w:rPr>
          <w:color w:val="FFFFFF" w:themeColor="background1"/>
          <w:sz w:val="28"/>
          <w:szCs w:val="28"/>
        </w:rPr>
      </w:pPr>
      <w:r w:rsidRPr="009837C5">
        <w:rPr>
          <w:color w:val="FFFFFF" w:themeColor="background1"/>
          <w:sz w:val="28"/>
          <w:szCs w:val="28"/>
        </w:rPr>
        <w:t>Research background in brief</w:t>
      </w:r>
    </w:p>
    <w:tbl>
      <w:tblPr>
        <w:tblStyle w:val="TableGrid"/>
        <w:tblW w:w="0" w:type="auto"/>
        <w:tblBorders>
          <w:top w:val="single" w:sz="4" w:space="0" w:color="64C8C8"/>
          <w:left w:val="single" w:sz="4" w:space="0" w:color="64C8C8"/>
          <w:bottom w:val="single" w:sz="4" w:space="0" w:color="64C8C8"/>
          <w:right w:val="single" w:sz="4" w:space="0" w:color="64C8C8"/>
          <w:insideH w:val="none" w:sz="0" w:space="0" w:color="auto"/>
          <w:insideV w:val="none" w:sz="0" w:space="0" w:color="auto"/>
        </w:tblBorders>
        <w:tblLook w:val="04A0" w:firstRow="1" w:lastRow="0" w:firstColumn="1" w:lastColumn="0" w:noHBand="0" w:noVBand="1"/>
      </w:tblPr>
      <w:tblGrid>
        <w:gridCol w:w="9016"/>
      </w:tblGrid>
      <w:tr w:rsidR="00CC6C3A" w:rsidRPr="009837C5" w14:paraId="2F3C2F05" w14:textId="77777777" w:rsidTr="00DB3FA4">
        <w:tc>
          <w:tcPr>
            <w:tcW w:w="9016" w:type="dxa"/>
          </w:tcPr>
          <w:p w14:paraId="5227DB18" w14:textId="77777777" w:rsidR="00CC6C3A" w:rsidRPr="009837C5" w:rsidRDefault="00CC6C3A" w:rsidP="00DB3FA4">
            <w:pPr>
              <w:rPr>
                <w:color w:val="595959" w:themeColor="text1" w:themeTint="A6"/>
              </w:rPr>
            </w:pPr>
          </w:p>
          <w:p w14:paraId="5E0CF9C4" w14:textId="77777777" w:rsidR="00CC6C3A" w:rsidRPr="009837C5" w:rsidRDefault="00CC6C3A" w:rsidP="00DB3FA4">
            <w:pPr>
              <w:rPr>
                <w:color w:val="595959" w:themeColor="text1" w:themeTint="A6"/>
                <w:szCs w:val="24"/>
              </w:rPr>
            </w:pPr>
            <w:r w:rsidRPr="009837C5">
              <w:rPr>
                <w:color w:val="595959" w:themeColor="text1" w:themeTint="A6"/>
                <w:szCs w:val="24"/>
              </w:rPr>
              <w:t>Key project objectives this stage will address:</w:t>
            </w:r>
          </w:p>
          <w:p w14:paraId="32D6AA12" w14:textId="77777777" w:rsidR="00CC6C3A" w:rsidRPr="009837C5" w:rsidRDefault="00CC6C3A" w:rsidP="00DB3FA4">
            <w:pPr>
              <w:rPr>
                <w:color w:val="595959" w:themeColor="text1" w:themeTint="A6"/>
                <w:szCs w:val="24"/>
              </w:rPr>
            </w:pPr>
          </w:p>
          <w:p w14:paraId="70475485" w14:textId="77777777" w:rsidR="00CC6C3A" w:rsidRPr="009837C5" w:rsidRDefault="00CC6C3A" w:rsidP="00A27C77">
            <w:pPr>
              <w:pStyle w:val="Default"/>
              <w:numPr>
                <w:ilvl w:val="0"/>
                <w:numId w:val="71"/>
              </w:numPr>
              <w:spacing w:after="315"/>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 xml:space="preserve">Understanding the relative </w:t>
            </w:r>
            <w:r w:rsidRPr="009837C5">
              <w:rPr>
                <w:rFonts w:asciiTheme="minorHAnsi" w:hAnsiTheme="minorHAnsi"/>
                <w:b/>
                <w:bCs/>
                <w:color w:val="595959" w:themeColor="text1" w:themeTint="A6"/>
                <w:sz w:val="23"/>
                <w:szCs w:val="23"/>
              </w:rPr>
              <w:t xml:space="preserve">usage </w:t>
            </w:r>
            <w:r w:rsidRPr="009837C5">
              <w:rPr>
                <w:rFonts w:asciiTheme="minorHAnsi" w:hAnsiTheme="minorHAnsi"/>
                <w:color w:val="595959" w:themeColor="text1" w:themeTint="A6"/>
                <w:sz w:val="23"/>
                <w:szCs w:val="23"/>
              </w:rPr>
              <w:t xml:space="preserve">and </w:t>
            </w:r>
            <w:r w:rsidRPr="009837C5">
              <w:rPr>
                <w:rFonts w:asciiTheme="minorHAnsi" w:hAnsiTheme="minorHAnsi"/>
                <w:b/>
                <w:bCs/>
                <w:color w:val="595959" w:themeColor="text1" w:themeTint="A6"/>
                <w:sz w:val="23"/>
                <w:szCs w:val="23"/>
              </w:rPr>
              <w:t xml:space="preserve">importance </w:t>
            </w:r>
            <w:r w:rsidRPr="009837C5">
              <w:rPr>
                <w:rFonts w:asciiTheme="minorHAnsi" w:hAnsiTheme="minorHAnsi"/>
                <w:color w:val="595959" w:themeColor="text1" w:themeTint="A6"/>
                <w:sz w:val="23"/>
                <w:szCs w:val="23"/>
              </w:rPr>
              <w:t>of all labelling components (including the measurement marking) when making a purchase decision in situ (e.g. supermarkets, bottle shops, pharmacies, and hardware stores) across a series of FMCG products (pre-packaged foods and beverages, alcoholic beverages, cosmetics and aerosols).</w:t>
            </w:r>
          </w:p>
          <w:p w14:paraId="7B82664D" w14:textId="77777777" w:rsidR="00CC6C3A" w:rsidRPr="009837C5" w:rsidRDefault="00CC6C3A" w:rsidP="00A27C77">
            <w:pPr>
              <w:pStyle w:val="Default"/>
              <w:numPr>
                <w:ilvl w:val="0"/>
                <w:numId w:val="71"/>
              </w:numPr>
              <w:spacing w:after="315"/>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Understanding relative to other labelling elements, the importance of the location, size and orientation of the measurement marking (currently on the primary display panel (front) on these products).</w:t>
            </w:r>
          </w:p>
          <w:p w14:paraId="549B9F11" w14:textId="77777777" w:rsidR="00CC6C3A" w:rsidRPr="009837C5" w:rsidRDefault="00CC6C3A" w:rsidP="00A27C77">
            <w:pPr>
              <w:pStyle w:val="Default"/>
              <w:numPr>
                <w:ilvl w:val="0"/>
                <w:numId w:val="71"/>
              </w:numPr>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Determining the levels of consumer interest, concern and potential confusion that may be associated with a change in location, size and orientation of the measurement marking.</w:t>
            </w:r>
          </w:p>
          <w:p w14:paraId="71323C32" w14:textId="77777777" w:rsidR="00CC6C3A" w:rsidRPr="009837C5" w:rsidRDefault="00CC6C3A" w:rsidP="00DB3FA4">
            <w:pPr>
              <w:rPr>
                <w:color w:val="595959" w:themeColor="text1" w:themeTint="A6"/>
              </w:rPr>
            </w:pPr>
          </w:p>
        </w:tc>
      </w:tr>
    </w:tbl>
    <w:p w14:paraId="32E4992D" w14:textId="77777777" w:rsidR="00CC6C3A" w:rsidRDefault="00CC6C3A" w:rsidP="00CC6C3A"/>
    <w:p w14:paraId="06D51C55" w14:textId="77777777" w:rsidR="00EB0754" w:rsidRPr="009837C5" w:rsidRDefault="00EB0754" w:rsidP="00EB0754">
      <w:pPr>
        <w:shd w:val="clear" w:color="auto" w:fill="172983" w:themeFill="text2"/>
        <w:spacing w:before="120" w:after="360"/>
        <w:rPr>
          <w:color w:val="FFFFFF" w:themeColor="background1"/>
          <w:sz w:val="28"/>
          <w:szCs w:val="28"/>
        </w:rPr>
      </w:pPr>
      <w:r w:rsidRPr="009837C5">
        <w:rPr>
          <w:color w:val="FFFFFF" w:themeColor="background1"/>
          <w:sz w:val="28"/>
          <w:szCs w:val="28"/>
        </w:rPr>
        <w:t>Interview process</w:t>
      </w:r>
    </w:p>
    <w:p w14:paraId="38AC9935" w14:textId="77777777" w:rsidR="00EB0754" w:rsidRPr="009837C5" w:rsidRDefault="00EB0754" w:rsidP="00EB0754">
      <w:pPr>
        <w:rPr>
          <w:color w:val="595959" w:themeColor="text1" w:themeTint="A6"/>
          <w:szCs w:val="24"/>
        </w:rPr>
      </w:pPr>
      <w:r w:rsidRPr="009837C5">
        <w:rPr>
          <w:color w:val="595959" w:themeColor="text1" w:themeTint="A6"/>
          <w:szCs w:val="24"/>
        </w:rPr>
        <w:t>Before interviews</w:t>
      </w:r>
    </w:p>
    <w:p w14:paraId="507E6629" w14:textId="77777777" w:rsidR="00EB0754" w:rsidRPr="009837C5" w:rsidRDefault="00EB0754" w:rsidP="00A27C77">
      <w:pPr>
        <w:pStyle w:val="Default"/>
        <w:numPr>
          <w:ilvl w:val="0"/>
          <w:numId w:val="57"/>
        </w:numPr>
        <w:spacing w:after="143"/>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We require the Department to provide a letter of introduction we can take to the identified venues, to seek permission to undertake the intercept interviews at the point of decision (i.e. in the aisle). Phone calls will be made ahead of visits to identified locations.</w:t>
      </w:r>
    </w:p>
    <w:p w14:paraId="1C221FEB" w14:textId="77777777" w:rsidR="00EB0754" w:rsidRPr="009837C5" w:rsidRDefault="00EB0754" w:rsidP="00EB0754">
      <w:pPr>
        <w:pStyle w:val="Default"/>
        <w:spacing w:after="143"/>
        <w:ind w:left="720"/>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 xml:space="preserve">From past experience, it is important for the Department to assist with this permission process. </w:t>
      </w:r>
    </w:p>
    <w:p w14:paraId="642F38DC" w14:textId="77777777" w:rsidR="00EB0754" w:rsidRPr="009837C5" w:rsidRDefault="00EB0754" w:rsidP="00EB0754">
      <w:pPr>
        <w:pStyle w:val="Default"/>
        <w:spacing w:after="143"/>
        <w:ind w:left="720"/>
        <w:rPr>
          <w:rFonts w:asciiTheme="minorHAnsi" w:hAnsiTheme="minorHAnsi"/>
          <w:color w:val="595959" w:themeColor="text1" w:themeTint="A6"/>
          <w:sz w:val="10"/>
          <w:szCs w:val="23"/>
        </w:rPr>
      </w:pPr>
    </w:p>
    <w:p w14:paraId="02A53C7F" w14:textId="77777777" w:rsidR="00EB0754" w:rsidRPr="009837C5" w:rsidRDefault="00EB0754" w:rsidP="00EB0754">
      <w:pPr>
        <w:rPr>
          <w:color w:val="595959" w:themeColor="text1" w:themeTint="A6"/>
          <w:szCs w:val="24"/>
        </w:rPr>
      </w:pPr>
      <w:r w:rsidRPr="009837C5">
        <w:rPr>
          <w:color w:val="595959" w:themeColor="text1" w:themeTint="A6"/>
          <w:szCs w:val="24"/>
        </w:rPr>
        <w:t>In store</w:t>
      </w:r>
    </w:p>
    <w:p w14:paraId="180E8F2F" w14:textId="77777777" w:rsidR="00EB0754" w:rsidRPr="009837C5" w:rsidRDefault="00EB0754" w:rsidP="00A27C77">
      <w:pPr>
        <w:pStyle w:val="Default"/>
        <w:numPr>
          <w:ilvl w:val="0"/>
          <w:numId w:val="57"/>
        </w:numPr>
        <w:spacing w:after="143"/>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Interviewers will present a hard copy of the letter to the manager of each store to ensure permission for 1-2 interviews per site.</w:t>
      </w:r>
    </w:p>
    <w:p w14:paraId="0197B6A7" w14:textId="77777777" w:rsidR="00EB0754" w:rsidRPr="009837C5" w:rsidRDefault="00EB0754" w:rsidP="00A27C77">
      <w:pPr>
        <w:pStyle w:val="Default"/>
        <w:numPr>
          <w:ilvl w:val="0"/>
          <w:numId w:val="57"/>
        </w:numPr>
        <w:spacing w:after="143"/>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 xml:space="preserve">Interviewers will intercept consumers </w:t>
      </w:r>
      <w:r>
        <w:rPr>
          <w:rFonts w:asciiTheme="minorHAnsi" w:hAnsiTheme="minorHAnsi"/>
          <w:color w:val="595959" w:themeColor="text1" w:themeTint="A6"/>
          <w:sz w:val="23"/>
          <w:szCs w:val="23"/>
        </w:rPr>
        <w:t xml:space="preserve">just </w:t>
      </w:r>
      <w:r w:rsidRPr="009837C5">
        <w:rPr>
          <w:rFonts w:asciiTheme="minorHAnsi" w:hAnsiTheme="minorHAnsi"/>
          <w:color w:val="595959" w:themeColor="text1" w:themeTint="A6"/>
          <w:sz w:val="23"/>
          <w:szCs w:val="23"/>
        </w:rPr>
        <w:t xml:space="preserve">after </w:t>
      </w:r>
      <w:r>
        <w:rPr>
          <w:rFonts w:asciiTheme="minorHAnsi" w:hAnsiTheme="minorHAnsi"/>
          <w:color w:val="595959" w:themeColor="text1" w:themeTint="A6"/>
          <w:sz w:val="23"/>
          <w:szCs w:val="23"/>
        </w:rPr>
        <w:t xml:space="preserve">they make a relevant </w:t>
      </w:r>
      <w:r w:rsidRPr="009837C5">
        <w:rPr>
          <w:rFonts w:asciiTheme="minorHAnsi" w:hAnsiTheme="minorHAnsi"/>
          <w:color w:val="595959" w:themeColor="text1" w:themeTint="A6"/>
          <w:sz w:val="23"/>
          <w:szCs w:val="23"/>
        </w:rPr>
        <w:t>pre-packaged product</w:t>
      </w:r>
      <w:r>
        <w:rPr>
          <w:rFonts w:asciiTheme="minorHAnsi" w:hAnsiTheme="minorHAnsi"/>
          <w:color w:val="595959" w:themeColor="text1" w:themeTint="A6"/>
          <w:sz w:val="23"/>
          <w:szCs w:val="23"/>
        </w:rPr>
        <w:t xml:space="preserve"> selection</w:t>
      </w:r>
      <w:r w:rsidRPr="009837C5">
        <w:rPr>
          <w:rFonts w:asciiTheme="minorHAnsi" w:hAnsiTheme="minorHAnsi"/>
          <w:color w:val="595959" w:themeColor="text1" w:themeTint="A6"/>
          <w:sz w:val="23"/>
          <w:szCs w:val="23"/>
        </w:rPr>
        <w:t>.</w:t>
      </w:r>
      <w:r>
        <w:rPr>
          <w:rFonts w:asciiTheme="minorHAnsi" w:hAnsiTheme="minorHAnsi"/>
          <w:color w:val="595959" w:themeColor="text1" w:themeTint="A6"/>
          <w:sz w:val="23"/>
          <w:szCs w:val="23"/>
        </w:rPr>
        <w:t xml:space="preserve"> (In supermarkets we will intercept consumers who also already have several other items in a basket or trolley.)</w:t>
      </w:r>
    </w:p>
    <w:p w14:paraId="3446CE1B" w14:textId="77777777" w:rsidR="00EB0754" w:rsidRPr="009837C5" w:rsidRDefault="00EB0754" w:rsidP="00A27C77">
      <w:pPr>
        <w:pStyle w:val="Default"/>
        <w:numPr>
          <w:ilvl w:val="0"/>
          <w:numId w:val="57"/>
        </w:numPr>
        <w:spacing w:after="143"/>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 xml:space="preserve">Interviewer will seek informed consent to undertake a 15 minute interview. </w:t>
      </w:r>
    </w:p>
    <w:p w14:paraId="1B5DA672" w14:textId="77777777" w:rsidR="00EB0754" w:rsidRPr="009837C5" w:rsidRDefault="00EB0754" w:rsidP="00A27C77">
      <w:pPr>
        <w:pStyle w:val="Default"/>
        <w:numPr>
          <w:ilvl w:val="0"/>
          <w:numId w:val="57"/>
        </w:numPr>
        <w:spacing w:after="143"/>
        <w:rPr>
          <w:rFonts w:asciiTheme="minorHAnsi" w:hAnsiTheme="minorHAnsi"/>
          <w:color w:val="595959" w:themeColor="text1" w:themeTint="A6"/>
          <w:sz w:val="23"/>
          <w:szCs w:val="23"/>
        </w:rPr>
      </w:pPr>
      <w:r w:rsidRPr="009837C5">
        <w:rPr>
          <w:rFonts w:asciiTheme="minorHAnsi" w:hAnsiTheme="minorHAnsi"/>
          <w:color w:val="595959" w:themeColor="text1" w:themeTint="A6"/>
          <w:sz w:val="23"/>
          <w:szCs w:val="23"/>
        </w:rPr>
        <w:t xml:space="preserve">Interviewers would provide each participant with $10 cash </w:t>
      </w:r>
      <w:r>
        <w:rPr>
          <w:rFonts w:asciiTheme="minorHAnsi" w:hAnsiTheme="minorHAnsi"/>
          <w:color w:val="595959" w:themeColor="text1" w:themeTint="A6"/>
          <w:sz w:val="23"/>
          <w:szCs w:val="23"/>
        </w:rPr>
        <w:t xml:space="preserve">or in-store credit </w:t>
      </w:r>
      <w:r w:rsidRPr="009837C5">
        <w:rPr>
          <w:rFonts w:asciiTheme="minorHAnsi" w:hAnsiTheme="minorHAnsi"/>
          <w:color w:val="595959" w:themeColor="text1" w:themeTint="A6"/>
          <w:sz w:val="23"/>
          <w:szCs w:val="23"/>
        </w:rPr>
        <w:t xml:space="preserve">to reimburse them for their time. </w:t>
      </w:r>
    </w:p>
    <w:p w14:paraId="72C73113" w14:textId="77777777" w:rsidR="00EB0754" w:rsidRPr="009837C5" w:rsidRDefault="00EB0754" w:rsidP="00EB0754">
      <w:pPr>
        <w:rPr>
          <w:color w:val="595959" w:themeColor="text1" w:themeTint="A6"/>
          <w:sz w:val="6"/>
        </w:rPr>
      </w:pPr>
    </w:p>
    <w:p w14:paraId="5EB29D4D" w14:textId="77777777" w:rsidR="00EB0754" w:rsidRPr="009837C5" w:rsidRDefault="00EB0754" w:rsidP="00EB0754">
      <w:pPr>
        <w:shd w:val="clear" w:color="auto" w:fill="172983" w:themeFill="text2"/>
        <w:spacing w:before="120" w:after="360"/>
        <w:rPr>
          <w:color w:val="FFFFFF" w:themeColor="background1"/>
          <w:sz w:val="28"/>
          <w:szCs w:val="28"/>
        </w:rPr>
      </w:pPr>
      <w:r>
        <w:rPr>
          <w:color w:val="FFFFFF" w:themeColor="background1"/>
          <w:sz w:val="28"/>
          <w:szCs w:val="28"/>
        </w:rPr>
        <w:t>I</w:t>
      </w:r>
      <w:r w:rsidRPr="009837C5">
        <w:rPr>
          <w:color w:val="FFFFFF" w:themeColor="background1"/>
          <w:sz w:val="28"/>
          <w:szCs w:val="28"/>
        </w:rPr>
        <w:t>nterview schedule</w:t>
      </w:r>
    </w:p>
    <w:tbl>
      <w:tblPr>
        <w:tblStyle w:val="TableGrid"/>
        <w:tblW w:w="9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1514"/>
        <w:gridCol w:w="1515"/>
        <w:gridCol w:w="652"/>
        <w:gridCol w:w="863"/>
        <w:gridCol w:w="1515"/>
        <w:gridCol w:w="740"/>
        <w:gridCol w:w="48"/>
      </w:tblGrid>
      <w:tr w:rsidR="00EB0754" w:rsidRPr="009837C5" w14:paraId="614CF73F" w14:textId="77777777" w:rsidTr="00EB0754">
        <w:trPr>
          <w:gridAfter w:val="1"/>
          <w:wAfter w:w="48" w:type="dxa"/>
          <w:trHeight w:val="397"/>
        </w:trPr>
        <w:tc>
          <w:tcPr>
            <w:tcW w:w="6091" w:type="dxa"/>
            <w:gridSpan w:val="4"/>
            <w:vAlign w:val="center"/>
          </w:tcPr>
          <w:p w14:paraId="05496AB8" w14:textId="77777777" w:rsidR="00EB0754" w:rsidRPr="009837C5" w:rsidRDefault="00EB0754" w:rsidP="00EB0754">
            <w:pPr>
              <w:rPr>
                <w:rFonts w:eastAsia="Malgun Gothic"/>
                <w:b/>
                <w:color w:val="595959" w:themeColor="text1" w:themeTint="A6"/>
                <w:sz w:val="20"/>
                <w:szCs w:val="20"/>
              </w:rPr>
            </w:pPr>
            <w:r w:rsidRPr="009837C5">
              <w:rPr>
                <w:rFonts w:eastAsia="Malgun Gothic"/>
                <w:b/>
                <w:color w:val="595959" w:themeColor="text1" w:themeTint="A6"/>
                <w:sz w:val="20"/>
                <w:szCs w:val="20"/>
              </w:rPr>
              <w:t xml:space="preserve">Initial qualitative intercept study  </w:t>
            </w:r>
          </w:p>
        </w:tc>
        <w:tc>
          <w:tcPr>
            <w:tcW w:w="3118" w:type="dxa"/>
            <w:gridSpan w:val="3"/>
            <w:vAlign w:val="center"/>
          </w:tcPr>
          <w:p w14:paraId="6C8FBCDA" w14:textId="77777777" w:rsidR="00EB0754" w:rsidRPr="009837C5" w:rsidRDefault="00EB0754" w:rsidP="00EB0754">
            <w:pPr>
              <w:rPr>
                <w:rFonts w:eastAsia="Malgun Gothic"/>
                <w:color w:val="595959" w:themeColor="text1" w:themeTint="A6"/>
                <w:sz w:val="20"/>
                <w:szCs w:val="20"/>
              </w:rPr>
            </w:pPr>
            <w:r w:rsidRPr="009837C5">
              <w:rPr>
                <w:rFonts w:eastAsia="Malgun Gothic"/>
                <w:b/>
                <w:color w:val="595959" w:themeColor="text1" w:themeTint="A6"/>
                <w:sz w:val="20"/>
                <w:szCs w:val="20"/>
              </w:rPr>
              <w:t>Stage 2 Dates</w:t>
            </w:r>
          </w:p>
        </w:tc>
      </w:tr>
      <w:tr w:rsidR="00EB0754" w:rsidRPr="009837C5" w14:paraId="76B58A13" w14:textId="77777777" w:rsidTr="00EB0754">
        <w:trPr>
          <w:gridAfter w:val="1"/>
          <w:wAfter w:w="48" w:type="dxa"/>
          <w:trHeight w:val="397"/>
        </w:trPr>
        <w:tc>
          <w:tcPr>
            <w:tcW w:w="6091" w:type="dxa"/>
            <w:gridSpan w:val="4"/>
            <w:vAlign w:val="center"/>
          </w:tcPr>
          <w:p w14:paraId="60B6160F"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 xml:space="preserve">Department composes and sends research approval letter </w:t>
            </w:r>
          </w:p>
        </w:tc>
        <w:tc>
          <w:tcPr>
            <w:tcW w:w="3118" w:type="dxa"/>
            <w:gridSpan w:val="3"/>
            <w:vAlign w:val="center"/>
          </w:tcPr>
          <w:p w14:paraId="4479260D"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ASAP – to be sent by Thursday 1</w:t>
            </w:r>
            <w:r w:rsidRPr="009837C5">
              <w:rPr>
                <w:rFonts w:eastAsia="Malgun Gothic"/>
                <w:color w:val="595959" w:themeColor="text1" w:themeTint="A6"/>
                <w:sz w:val="20"/>
                <w:szCs w:val="20"/>
                <w:vertAlign w:val="superscript"/>
              </w:rPr>
              <w:t>st</w:t>
            </w:r>
            <w:r w:rsidRPr="009837C5">
              <w:rPr>
                <w:rFonts w:eastAsia="Malgun Gothic"/>
                <w:color w:val="595959" w:themeColor="text1" w:themeTint="A6"/>
                <w:sz w:val="20"/>
                <w:szCs w:val="20"/>
              </w:rPr>
              <w:t xml:space="preserve"> October</w:t>
            </w:r>
          </w:p>
        </w:tc>
      </w:tr>
      <w:tr w:rsidR="00EB0754" w:rsidRPr="009837C5" w14:paraId="579A938B" w14:textId="77777777" w:rsidTr="00EB0754">
        <w:trPr>
          <w:gridAfter w:val="1"/>
          <w:wAfter w:w="48" w:type="dxa"/>
          <w:trHeight w:val="397"/>
        </w:trPr>
        <w:tc>
          <w:tcPr>
            <w:tcW w:w="6091" w:type="dxa"/>
            <w:gridSpan w:val="4"/>
            <w:vAlign w:val="center"/>
          </w:tcPr>
          <w:p w14:paraId="2D7EF470"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 xml:space="preserve">Development and approval of intercept interview guide </w:t>
            </w:r>
          </w:p>
        </w:tc>
        <w:tc>
          <w:tcPr>
            <w:tcW w:w="3118" w:type="dxa"/>
            <w:gridSpan w:val="3"/>
            <w:vAlign w:val="center"/>
          </w:tcPr>
          <w:p w14:paraId="7A743823"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Wed 30</w:t>
            </w:r>
            <w:r w:rsidRPr="009837C5">
              <w:rPr>
                <w:rFonts w:eastAsia="Malgun Gothic"/>
                <w:color w:val="595959" w:themeColor="text1" w:themeTint="A6"/>
                <w:sz w:val="20"/>
                <w:szCs w:val="20"/>
                <w:vertAlign w:val="superscript"/>
              </w:rPr>
              <w:t>th</w:t>
            </w:r>
            <w:r w:rsidRPr="009837C5">
              <w:rPr>
                <w:rFonts w:eastAsia="Malgun Gothic"/>
                <w:color w:val="595959" w:themeColor="text1" w:themeTint="A6"/>
                <w:sz w:val="20"/>
                <w:szCs w:val="20"/>
              </w:rPr>
              <w:t xml:space="preserve"> - Thurs 1</w:t>
            </w:r>
            <w:r w:rsidRPr="009837C5">
              <w:rPr>
                <w:rFonts w:eastAsia="Malgun Gothic"/>
                <w:color w:val="595959" w:themeColor="text1" w:themeTint="A6"/>
                <w:sz w:val="20"/>
                <w:szCs w:val="20"/>
                <w:vertAlign w:val="superscript"/>
              </w:rPr>
              <w:t>st</w:t>
            </w:r>
            <w:r w:rsidRPr="009837C5">
              <w:rPr>
                <w:rFonts w:eastAsia="Malgun Gothic"/>
                <w:color w:val="595959" w:themeColor="text1" w:themeTint="A6"/>
                <w:sz w:val="20"/>
                <w:szCs w:val="20"/>
              </w:rPr>
              <w:t xml:space="preserve">  October</w:t>
            </w:r>
          </w:p>
        </w:tc>
      </w:tr>
      <w:tr w:rsidR="00EB0754" w:rsidRPr="009837C5" w14:paraId="01ED80DA" w14:textId="77777777" w:rsidTr="00EB0754">
        <w:trPr>
          <w:gridAfter w:val="1"/>
          <w:wAfter w:w="48" w:type="dxa"/>
          <w:trHeight w:val="397"/>
        </w:trPr>
        <w:tc>
          <w:tcPr>
            <w:tcW w:w="6091" w:type="dxa"/>
            <w:gridSpan w:val="4"/>
            <w:vAlign w:val="center"/>
          </w:tcPr>
          <w:p w14:paraId="601B2D03"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 xml:space="preserve">Intercept study fieldwork </w:t>
            </w:r>
          </w:p>
        </w:tc>
        <w:tc>
          <w:tcPr>
            <w:tcW w:w="3118" w:type="dxa"/>
            <w:gridSpan w:val="3"/>
            <w:vAlign w:val="center"/>
          </w:tcPr>
          <w:p w14:paraId="0D9AAD0D"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Friday 2</w:t>
            </w:r>
            <w:r w:rsidRPr="009837C5">
              <w:rPr>
                <w:rFonts w:eastAsia="Malgun Gothic"/>
                <w:color w:val="595959" w:themeColor="text1" w:themeTint="A6"/>
                <w:sz w:val="20"/>
                <w:szCs w:val="20"/>
                <w:vertAlign w:val="superscript"/>
              </w:rPr>
              <w:t>nd</w:t>
            </w:r>
            <w:r w:rsidRPr="009837C5">
              <w:rPr>
                <w:rFonts w:eastAsia="Malgun Gothic"/>
                <w:color w:val="595959" w:themeColor="text1" w:themeTint="A6"/>
                <w:sz w:val="20"/>
                <w:szCs w:val="20"/>
              </w:rPr>
              <w:t xml:space="preserve"> – Wednesday 7</w:t>
            </w:r>
            <w:r w:rsidRPr="009837C5">
              <w:rPr>
                <w:rFonts w:eastAsia="Malgun Gothic"/>
                <w:color w:val="595959" w:themeColor="text1" w:themeTint="A6"/>
                <w:sz w:val="20"/>
                <w:szCs w:val="20"/>
                <w:vertAlign w:val="superscript"/>
              </w:rPr>
              <w:t>th</w:t>
            </w:r>
            <w:r w:rsidRPr="009837C5">
              <w:rPr>
                <w:rFonts w:eastAsia="Malgun Gothic"/>
                <w:color w:val="595959" w:themeColor="text1" w:themeTint="A6"/>
                <w:sz w:val="20"/>
                <w:szCs w:val="20"/>
              </w:rPr>
              <w:t xml:space="preserve"> October</w:t>
            </w:r>
          </w:p>
        </w:tc>
      </w:tr>
      <w:tr w:rsidR="00EB0754" w:rsidRPr="009837C5" w14:paraId="6EC88B0F" w14:textId="77777777" w:rsidTr="00EB0754">
        <w:trPr>
          <w:gridAfter w:val="1"/>
          <w:wAfter w:w="48" w:type="dxa"/>
          <w:trHeight w:val="397"/>
        </w:trPr>
        <w:tc>
          <w:tcPr>
            <w:tcW w:w="6091" w:type="dxa"/>
            <w:gridSpan w:val="4"/>
            <w:vAlign w:val="center"/>
          </w:tcPr>
          <w:p w14:paraId="0F74D65B"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 xml:space="preserve">Verbal debrief of findings to the Department </w:t>
            </w:r>
          </w:p>
        </w:tc>
        <w:tc>
          <w:tcPr>
            <w:tcW w:w="3118" w:type="dxa"/>
            <w:gridSpan w:val="3"/>
            <w:vAlign w:val="center"/>
          </w:tcPr>
          <w:p w14:paraId="10502C84"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Friday 9</w:t>
            </w:r>
            <w:r w:rsidRPr="009837C5">
              <w:rPr>
                <w:rFonts w:eastAsia="Malgun Gothic"/>
                <w:color w:val="595959" w:themeColor="text1" w:themeTint="A6"/>
                <w:sz w:val="20"/>
                <w:szCs w:val="20"/>
                <w:vertAlign w:val="superscript"/>
              </w:rPr>
              <w:t>th</w:t>
            </w:r>
            <w:r w:rsidRPr="009837C5">
              <w:rPr>
                <w:rFonts w:eastAsia="Malgun Gothic"/>
                <w:color w:val="595959" w:themeColor="text1" w:themeTint="A6"/>
                <w:sz w:val="20"/>
                <w:szCs w:val="20"/>
              </w:rPr>
              <w:t xml:space="preserve"> October</w:t>
            </w:r>
          </w:p>
        </w:tc>
      </w:tr>
      <w:tr w:rsidR="00EB0754" w:rsidRPr="009837C5" w14:paraId="152995E0" w14:textId="77777777" w:rsidTr="00EB0754">
        <w:trPr>
          <w:gridAfter w:val="1"/>
          <w:wAfter w:w="48" w:type="dxa"/>
          <w:trHeight w:val="155"/>
        </w:trPr>
        <w:tc>
          <w:tcPr>
            <w:tcW w:w="6091" w:type="dxa"/>
            <w:gridSpan w:val="4"/>
            <w:vAlign w:val="center"/>
          </w:tcPr>
          <w:p w14:paraId="1E8BA6C0" w14:textId="77777777" w:rsidR="00EB0754" w:rsidRPr="009837C5" w:rsidRDefault="00EB0754" w:rsidP="00EB0754">
            <w:pPr>
              <w:rPr>
                <w:rFonts w:eastAsia="Malgun Gothic"/>
                <w:color w:val="595959" w:themeColor="text1" w:themeTint="A6"/>
                <w:sz w:val="10"/>
                <w:szCs w:val="20"/>
              </w:rPr>
            </w:pPr>
          </w:p>
        </w:tc>
        <w:tc>
          <w:tcPr>
            <w:tcW w:w="3118" w:type="dxa"/>
            <w:gridSpan w:val="3"/>
            <w:vAlign w:val="center"/>
          </w:tcPr>
          <w:p w14:paraId="6E88E798" w14:textId="77777777" w:rsidR="00EB0754" w:rsidRPr="009837C5" w:rsidRDefault="00EB0754" w:rsidP="00EB0754">
            <w:pPr>
              <w:rPr>
                <w:rFonts w:eastAsia="Malgun Gothic"/>
                <w:color w:val="595959" w:themeColor="text1" w:themeTint="A6"/>
                <w:sz w:val="10"/>
                <w:szCs w:val="20"/>
              </w:rPr>
            </w:pPr>
          </w:p>
        </w:tc>
      </w:tr>
      <w:tr w:rsidR="00EB0754" w:rsidRPr="009837C5" w14:paraId="4384D78E"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vAlign w:val="center"/>
          </w:tcPr>
          <w:p w14:paraId="77677C53" w14:textId="77777777" w:rsidR="00EB0754" w:rsidRPr="009837C5" w:rsidRDefault="00EB0754" w:rsidP="00EB0754">
            <w:pPr>
              <w:rPr>
                <w:rFonts w:eastAsia="Malgun Gothic"/>
                <w:color w:val="595959" w:themeColor="text1" w:themeTint="A6"/>
                <w:sz w:val="20"/>
                <w:szCs w:val="20"/>
              </w:rPr>
            </w:pPr>
          </w:p>
        </w:tc>
        <w:tc>
          <w:tcPr>
            <w:tcW w:w="1514" w:type="dxa"/>
            <w:vAlign w:val="center"/>
          </w:tcPr>
          <w:p w14:paraId="58198711"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Supermarket</w:t>
            </w:r>
          </w:p>
        </w:tc>
        <w:tc>
          <w:tcPr>
            <w:tcW w:w="1515" w:type="dxa"/>
            <w:vAlign w:val="center"/>
          </w:tcPr>
          <w:p w14:paraId="665F8E62"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Off-licence</w:t>
            </w:r>
          </w:p>
        </w:tc>
        <w:tc>
          <w:tcPr>
            <w:tcW w:w="1515" w:type="dxa"/>
            <w:gridSpan w:val="2"/>
            <w:vAlign w:val="center"/>
          </w:tcPr>
          <w:p w14:paraId="7AE6456D"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Pharmacy</w:t>
            </w:r>
          </w:p>
        </w:tc>
        <w:tc>
          <w:tcPr>
            <w:tcW w:w="1515" w:type="dxa"/>
            <w:vAlign w:val="center"/>
          </w:tcPr>
          <w:p w14:paraId="6F026227"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Hardware</w:t>
            </w:r>
          </w:p>
        </w:tc>
        <w:tc>
          <w:tcPr>
            <w:tcW w:w="788" w:type="dxa"/>
            <w:gridSpan w:val="2"/>
            <w:vAlign w:val="center"/>
          </w:tcPr>
          <w:p w14:paraId="497C603D"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TOTAL</w:t>
            </w:r>
          </w:p>
        </w:tc>
      </w:tr>
      <w:tr w:rsidR="00EB0754" w:rsidRPr="009837C5" w14:paraId="07F809CB"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4"/>
        </w:trPr>
        <w:tc>
          <w:tcPr>
            <w:tcW w:w="2410" w:type="dxa"/>
            <w:vMerge w:val="restart"/>
            <w:vAlign w:val="center"/>
          </w:tcPr>
          <w:p w14:paraId="5A4E42CB"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ADELAIDE</w:t>
            </w:r>
          </w:p>
          <w:p w14:paraId="07654848"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Lower SES</w:t>
            </w:r>
          </w:p>
          <w:p w14:paraId="5392A029"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(Noarlunga/ Christies Beach; Marion/ Oaklands Park/ Somerton Park)</w:t>
            </w:r>
          </w:p>
        </w:tc>
        <w:tc>
          <w:tcPr>
            <w:tcW w:w="1514" w:type="dxa"/>
            <w:vAlign w:val="center"/>
          </w:tcPr>
          <w:p w14:paraId="3B1732F7"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2</w:t>
            </w:r>
          </w:p>
        </w:tc>
        <w:tc>
          <w:tcPr>
            <w:tcW w:w="1515" w:type="dxa"/>
            <w:vAlign w:val="center"/>
          </w:tcPr>
          <w:p w14:paraId="040B010E"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gridSpan w:val="2"/>
            <w:vAlign w:val="center"/>
          </w:tcPr>
          <w:p w14:paraId="353428F7"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2D144C05"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788" w:type="dxa"/>
            <w:gridSpan w:val="2"/>
            <w:vAlign w:val="center"/>
          </w:tcPr>
          <w:p w14:paraId="7EB52FCF"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r>
      <w:tr w:rsidR="00EB0754" w:rsidRPr="009837C5" w14:paraId="19AD8F0E"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vMerge/>
            <w:vAlign w:val="center"/>
          </w:tcPr>
          <w:p w14:paraId="519C724F" w14:textId="77777777" w:rsidR="00EB0754" w:rsidRPr="009837C5" w:rsidRDefault="00EB0754" w:rsidP="00EB0754">
            <w:pPr>
              <w:rPr>
                <w:rFonts w:eastAsia="Malgun Gothic"/>
                <w:color w:val="595959" w:themeColor="text1" w:themeTint="A6"/>
                <w:sz w:val="20"/>
                <w:szCs w:val="20"/>
              </w:rPr>
            </w:pPr>
          </w:p>
        </w:tc>
        <w:tc>
          <w:tcPr>
            <w:tcW w:w="1514" w:type="dxa"/>
            <w:vAlign w:val="center"/>
          </w:tcPr>
          <w:p w14:paraId="79DA1810"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2</w:t>
            </w:r>
          </w:p>
        </w:tc>
        <w:tc>
          <w:tcPr>
            <w:tcW w:w="1515" w:type="dxa"/>
            <w:vAlign w:val="center"/>
          </w:tcPr>
          <w:p w14:paraId="3EDA1613"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gridSpan w:val="2"/>
            <w:vAlign w:val="center"/>
          </w:tcPr>
          <w:p w14:paraId="4F8D9EE8"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0716197B"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788" w:type="dxa"/>
            <w:gridSpan w:val="2"/>
            <w:vAlign w:val="center"/>
          </w:tcPr>
          <w:p w14:paraId="75DC2613"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r>
      <w:tr w:rsidR="00EB0754" w:rsidRPr="009837C5" w14:paraId="12A85BDA"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4"/>
        </w:trPr>
        <w:tc>
          <w:tcPr>
            <w:tcW w:w="2410" w:type="dxa"/>
            <w:vMerge w:val="restart"/>
            <w:vAlign w:val="center"/>
          </w:tcPr>
          <w:p w14:paraId="3255D225"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ADELAIDE</w:t>
            </w:r>
          </w:p>
          <w:p w14:paraId="216BA8EA"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Higher SES</w:t>
            </w:r>
          </w:p>
          <w:p w14:paraId="3A3BD9D2"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(Glenside/ Glenunga; Malvern)</w:t>
            </w:r>
          </w:p>
        </w:tc>
        <w:tc>
          <w:tcPr>
            <w:tcW w:w="1514" w:type="dxa"/>
            <w:vAlign w:val="center"/>
          </w:tcPr>
          <w:p w14:paraId="25202BB3"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2</w:t>
            </w:r>
          </w:p>
        </w:tc>
        <w:tc>
          <w:tcPr>
            <w:tcW w:w="1515" w:type="dxa"/>
            <w:vAlign w:val="center"/>
          </w:tcPr>
          <w:p w14:paraId="5E3946C5"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gridSpan w:val="2"/>
            <w:vAlign w:val="center"/>
          </w:tcPr>
          <w:p w14:paraId="565CDE1D"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43C1E39D"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788" w:type="dxa"/>
            <w:gridSpan w:val="2"/>
            <w:vAlign w:val="center"/>
          </w:tcPr>
          <w:p w14:paraId="0045D927"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r>
      <w:tr w:rsidR="00EB0754" w:rsidRPr="009837C5" w14:paraId="0F6B7DE3"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vMerge/>
            <w:vAlign w:val="center"/>
          </w:tcPr>
          <w:p w14:paraId="5FD873E4" w14:textId="77777777" w:rsidR="00EB0754" w:rsidRPr="009837C5" w:rsidRDefault="00EB0754" w:rsidP="00EB0754">
            <w:pPr>
              <w:rPr>
                <w:rFonts w:eastAsia="Malgun Gothic"/>
                <w:color w:val="595959" w:themeColor="text1" w:themeTint="A6"/>
                <w:sz w:val="20"/>
                <w:szCs w:val="20"/>
              </w:rPr>
            </w:pPr>
          </w:p>
        </w:tc>
        <w:tc>
          <w:tcPr>
            <w:tcW w:w="1514" w:type="dxa"/>
            <w:vAlign w:val="center"/>
          </w:tcPr>
          <w:p w14:paraId="0DE2D4CB"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2</w:t>
            </w:r>
          </w:p>
        </w:tc>
        <w:tc>
          <w:tcPr>
            <w:tcW w:w="1515" w:type="dxa"/>
            <w:vAlign w:val="center"/>
          </w:tcPr>
          <w:p w14:paraId="520A2911"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gridSpan w:val="2"/>
            <w:vAlign w:val="center"/>
          </w:tcPr>
          <w:p w14:paraId="6AD6494A"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39C68D1A"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788" w:type="dxa"/>
            <w:gridSpan w:val="2"/>
            <w:vAlign w:val="center"/>
          </w:tcPr>
          <w:p w14:paraId="111FE39B"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r>
      <w:tr w:rsidR="00EB0754" w:rsidRPr="009837C5" w14:paraId="15B5C64A"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vAlign w:val="center"/>
          </w:tcPr>
          <w:p w14:paraId="29C9395E"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CANBERRA</w:t>
            </w:r>
          </w:p>
          <w:p w14:paraId="27AAA510"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Higher SES</w:t>
            </w:r>
          </w:p>
          <w:p w14:paraId="588B2F74"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w:t>
            </w:r>
            <w:r>
              <w:rPr>
                <w:rFonts w:eastAsia="Malgun Gothic"/>
                <w:color w:val="595959" w:themeColor="text1" w:themeTint="A6"/>
                <w:sz w:val="20"/>
                <w:szCs w:val="20"/>
              </w:rPr>
              <w:t>Yarralumla</w:t>
            </w:r>
            <w:r w:rsidRPr="009837C5">
              <w:rPr>
                <w:rFonts w:eastAsia="Malgun Gothic"/>
                <w:color w:val="595959" w:themeColor="text1" w:themeTint="A6"/>
                <w:sz w:val="20"/>
                <w:szCs w:val="20"/>
              </w:rPr>
              <w:t>)</w:t>
            </w:r>
          </w:p>
        </w:tc>
        <w:tc>
          <w:tcPr>
            <w:tcW w:w="1514" w:type="dxa"/>
            <w:vAlign w:val="center"/>
          </w:tcPr>
          <w:p w14:paraId="6EA84A68"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493B6CBE" w14:textId="77777777" w:rsidR="00EB0754" w:rsidRPr="009837C5" w:rsidRDefault="00EB0754" w:rsidP="00EB0754">
            <w:pPr>
              <w:jc w:val="center"/>
              <w:rPr>
                <w:rFonts w:eastAsia="Malgun Gothic"/>
                <w:color w:val="595959" w:themeColor="text1" w:themeTint="A6"/>
                <w:sz w:val="20"/>
                <w:szCs w:val="20"/>
              </w:rPr>
            </w:pPr>
          </w:p>
        </w:tc>
        <w:tc>
          <w:tcPr>
            <w:tcW w:w="1515" w:type="dxa"/>
            <w:gridSpan w:val="2"/>
            <w:vAlign w:val="center"/>
          </w:tcPr>
          <w:p w14:paraId="07C7A3B2"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10DFA202" w14:textId="77777777" w:rsidR="00EB0754" w:rsidRPr="009837C5" w:rsidRDefault="00EB0754" w:rsidP="00EB0754">
            <w:pPr>
              <w:jc w:val="center"/>
              <w:rPr>
                <w:rFonts w:eastAsia="Malgun Gothic"/>
                <w:color w:val="595959" w:themeColor="text1" w:themeTint="A6"/>
                <w:sz w:val="20"/>
                <w:szCs w:val="20"/>
              </w:rPr>
            </w:pPr>
          </w:p>
        </w:tc>
        <w:tc>
          <w:tcPr>
            <w:tcW w:w="788" w:type="dxa"/>
            <w:gridSpan w:val="2"/>
            <w:vAlign w:val="center"/>
          </w:tcPr>
          <w:p w14:paraId="6E56DEFF"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2</w:t>
            </w:r>
          </w:p>
        </w:tc>
      </w:tr>
      <w:tr w:rsidR="00EB0754" w:rsidRPr="009837C5" w14:paraId="51672F8F"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vAlign w:val="center"/>
          </w:tcPr>
          <w:p w14:paraId="7984BCDA"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CANBERRA</w:t>
            </w:r>
          </w:p>
          <w:p w14:paraId="744DEB55" w14:textId="77777777" w:rsidR="00EB0754" w:rsidRPr="009837C5" w:rsidRDefault="00EB0754" w:rsidP="00EB0754">
            <w:pPr>
              <w:rPr>
                <w:rFonts w:eastAsia="Malgun Gothic"/>
                <w:color w:val="595959" w:themeColor="text1" w:themeTint="A6"/>
                <w:sz w:val="20"/>
                <w:szCs w:val="20"/>
              </w:rPr>
            </w:pPr>
            <w:r w:rsidRPr="009837C5">
              <w:rPr>
                <w:rFonts w:eastAsia="Malgun Gothic"/>
                <w:color w:val="595959" w:themeColor="text1" w:themeTint="A6"/>
                <w:sz w:val="20"/>
                <w:szCs w:val="20"/>
              </w:rPr>
              <w:t>Lower SES (Condor</w:t>
            </w:r>
            <w:r>
              <w:rPr>
                <w:rFonts w:eastAsia="Malgun Gothic"/>
                <w:color w:val="595959" w:themeColor="text1" w:themeTint="A6"/>
                <w:sz w:val="20"/>
                <w:szCs w:val="20"/>
              </w:rPr>
              <w:t>/Phillip</w:t>
            </w:r>
            <w:r w:rsidRPr="009837C5">
              <w:rPr>
                <w:rFonts w:eastAsia="Malgun Gothic"/>
                <w:color w:val="595959" w:themeColor="text1" w:themeTint="A6"/>
                <w:sz w:val="20"/>
                <w:szCs w:val="20"/>
              </w:rPr>
              <w:t>)</w:t>
            </w:r>
          </w:p>
        </w:tc>
        <w:tc>
          <w:tcPr>
            <w:tcW w:w="1514" w:type="dxa"/>
            <w:vAlign w:val="center"/>
          </w:tcPr>
          <w:p w14:paraId="6C4A0AB2"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vAlign w:val="center"/>
          </w:tcPr>
          <w:p w14:paraId="6F894160"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1515" w:type="dxa"/>
            <w:gridSpan w:val="2"/>
            <w:vAlign w:val="center"/>
          </w:tcPr>
          <w:p w14:paraId="7F9E03AC" w14:textId="77777777" w:rsidR="00EB0754" w:rsidRPr="009837C5" w:rsidRDefault="00EB0754" w:rsidP="00EB0754">
            <w:pPr>
              <w:jc w:val="center"/>
              <w:rPr>
                <w:rFonts w:eastAsia="Malgun Gothic"/>
                <w:color w:val="595959" w:themeColor="text1" w:themeTint="A6"/>
                <w:sz w:val="20"/>
                <w:szCs w:val="20"/>
              </w:rPr>
            </w:pPr>
          </w:p>
        </w:tc>
        <w:tc>
          <w:tcPr>
            <w:tcW w:w="1515" w:type="dxa"/>
            <w:vAlign w:val="center"/>
          </w:tcPr>
          <w:p w14:paraId="6BFFCACD" w14:textId="77777777" w:rsidR="00EB0754" w:rsidRPr="009837C5" w:rsidRDefault="00EB0754" w:rsidP="00EB0754">
            <w:pPr>
              <w:jc w:val="center"/>
              <w:rPr>
                <w:rFonts w:eastAsia="Malgun Gothic"/>
                <w:color w:val="595959" w:themeColor="text1" w:themeTint="A6"/>
                <w:sz w:val="20"/>
                <w:szCs w:val="20"/>
              </w:rPr>
            </w:pPr>
            <w:r w:rsidRPr="009837C5">
              <w:rPr>
                <w:rFonts w:eastAsia="Malgun Gothic"/>
                <w:color w:val="595959" w:themeColor="text1" w:themeTint="A6"/>
                <w:sz w:val="20"/>
                <w:szCs w:val="20"/>
              </w:rPr>
              <w:t>1</w:t>
            </w:r>
          </w:p>
        </w:tc>
        <w:tc>
          <w:tcPr>
            <w:tcW w:w="788" w:type="dxa"/>
            <w:gridSpan w:val="2"/>
            <w:vAlign w:val="center"/>
          </w:tcPr>
          <w:p w14:paraId="4F141B46"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3</w:t>
            </w:r>
          </w:p>
        </w:tc>
      </w:tr>
      <w:tr w:rsidR="00EB0754" w:rsidRPr="009837C5" w14:paraId="6DEE35E6" w14:textId="77777777" w:rsidTr="00EB0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6"/>
        </w:trPr>
        <w:tc>
          <w:tcPr>
            <w:tcW w:w="2410" w:type="dxa"/>
            <w:vAlign w:val="center"/>
          </w:tcPr>
          <w:p w14:paraId="7E9866B3" w14:textId="77777777" w:rsidR="00EB0754" w:rsidRPr="009837C5" w:rsidRDefault="00EB0754" w:rsidP="00EB0754">
            <w:pPr>
              <w:rPr>
                <w:rFonts w:eastAsia="Malgun Gothic"/>
                <w:b/>
                <w:color w:val="595959" w:themeColor="text1" w:themeTint="A6"/>
                <w:sz w:val="20"/>
                <w:szCs w:val="20"/>
              </w:rPr>
            </w:pPr>
            <w:r w:rsidRPr="009837C5">
              <w:rPr>
                <w:rFonts w:eastAsia="Malgun Gothic"/>
                <w:b/>
                <w:color w:val="595959" w:themeColor="text1" w:themeTint="A6"/>
                <w:sz w:val="20"/>
                <w:szCs w:val="20"/>
              </w:rPr>
              <w:t>TOTAL</w:t>
            </w:r>
          </w:p>
        </w:tc>
        <w:tc>
          <w:tcPr>
            <w:tcW w:w="1514" w:type="dxa"/>
            <w:vAlign w:val="center"/>
          </w:tcPr>
          <w:p w14:paraId="37A8D47E"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10</w:t>
            </w:r>
          </w:p>
        </w:tc>
        <w:tc>
          <w:tcPr>
            <w:tcW w:w="1515" w:type="dxa"/>
            <w:vAlign w:val="center"/>
          </w:tcPr>
          <w:p w14:paraId="62ECBC2A"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c>
          <w:tcPr>
            <w:tcW w:w="1515" w:type="dxa"/>
            <w:gridSpan w:val="2"/>
            <w:vAlign w:val="center"/>
          </w:tcPr>
          <w:p w14:paraId="2EFB81A8"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c>
          <w:tcPr>
            <w:tcW w:w="1515" w:type="dxa"/>
            <w:vAlign w:val="center"/>
          </w:tcPr>
          <w:p w14:paraId="01A9E12D"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5</w:t>
            </w:r>
          </w:p>
        </w:tc>
        <w:tc>
          <w:tcPr>
            <w:tcW w:w="788" w:type="dxa"/>
            <w:gridSpan w:val="2"/>
            <w:vAlign w:val="center"/>
          </w:tcPr>
          <w:p w14:paraId="6D303856" w14:textId="77777777" w:rsidR="00EB0754" w:rsidRPr="009837C5" w:rsidRDefault="00EB0754" w:rsidP="00EB0754">
            <w:pPr>
              <w:jc w:val="center"/>
              <w:rPr>
                <w:rFonts w:eastAsia="Malgun Gothic"/>
                <w:b/>
                <w:color w:val="595959" w:themeColor="text1" w:themeTint="A6"/>
                <w:sz w:val="20"/>
                <w:szCs w:val="20"/>
              </w:rPr>
            </w:pPr>
            <w:r w:rsidRPr="009837C5">
              <w:rPr>
                <w:rFonts w:eastAsia="Malgun Gothic"/>
                <w:b/>
                <w:color w:val="595959" w:themeColor="text1" w:themeTint="A6"/>
                <w:sz w:val="20"/>
                <w:szCs w:val="20"/>
              </w:rPr>
              <w:t>25</w:t>
            </w:r>
          </w:p>
        </w:tc>
      </w:tr>
    </w:tbl>
    <w:p w14:paraId="6696AB45" w14:textId="77777777" w:rsidR="00EB0754" w:rsidRPr="009837C5" w:rsidRDefault="00EB0754" w:rsidP="00EB0754">
      <w:pPr>
        <w:rPr>
          <w:color w:val="595959" w:themeColor="text1" w:themeTint="A6"/>
          <w:sz w:val="20"/>
          <w:szCs w:val="20"/>
        </w:rPr>
      </w:pPr>
      <w:r w:rsidRPr="009837C5">
        <w:rPr>
          <w:color w:val="595959" w:themeColor="text1" w:themeTint="A6"/>
          <w:sz w:val="20"/>
          <w:szCs w:val="20"/>
        </w:rPr>
        <w:t>Note: Interviewers will ensure a range of participants are interviewed – variations in age group, gender, shopping with dependants.</w:t>
      </w:r>
    </w:p>
    <w:p w14:paraId="3D355381" w14:textId="77777777" w:rsidR="00EB0754" w:rsidRPr="009837C5" w:rsidRDefault="00EB0754" w:rsidP="00EB0754">
      <w:pPr>
        <w:shd w:val="clear" w:color="auto" w:fill="172983" w:themeFill="text2"/>
        <w:spacing w:before="120" w:after="360"/>
        <w:rPr>
          <w:color w:val="FFFFFF" w:themeColor="background1"/>
          <w:sz w:val="28"/>
          <w:szCs w:val="28"/>
        </w:rPr>
      </w:pPr>
      <w:r w:rsidRPr="009837C5">
        <w:rPr>
          <w:color w:val="FFFFFF" w:themeColor="background1"/>
          <w:sz w:val="28"/>
          <w:szCs w:val="28"/>
        </w:rPr>
        <w:t xml:space="preserve">Packaged FMCG categories </w:t>
      </w:r>
    </w:p>
    <w:p w14:paraId="41D142BF" w14:textId="77777777" w:rsidR="00EB0754" w:rsidRPr="009837C5" w:rsidRDefault="00EB0754" w:rsidP="00EB0754">
      <w:pPr>
        <w:rPr>
          <w:b/>
          <w:color w:val="595959" w:themeColor="text1" w:themeTint="A6"/>
          <w:szCs w:val="24"/>
        </w:rPr>
      </w:pPr>
      <w:r w:rsidRPr="009837C5">
        <w:rPr>
          <w:b/>
          <w:color w:val="595959" w:themeColor="text1" w:themeTint="A6"/>
          <w:szCs w:val="24"/>
        </w:rPr>
        <w:t>Food and beverage</w:t>
      </w:r>
      <w:r w:rsidRPr="009837C5">
        <w:rPr>
          <w:rStyle w:val="FootnoteReference"/>
          <w:color w:val="595959" w:themeColor="text1" w:themeTint="A6"/>
          <w:sz w:val="28"/>
          <w:szCs w:val="28"/>
        </w:rPr>
        <w:footnoteReference w:id="3"/>
      </w:r>
    </w:p>
    <w:p w14:paraId="13FA6CC9"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Dairy products – milk, cream, yoghurt, cheese, dairy-based desserts (e.g. ice cream)</w:t>
      </w:r>
    </w:p>
    <w:p w14:paraId="092C14DE"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Fats and oils – butter, margarine, blends</w:t>
      </w:r>
    </w:p>
    <w:p w14:paraId="7B2944D0"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 xml:space="preserve">Fruits and veg – fresh, processed (frozen, dried, canned, jams/jellies, spreads, candied fruit , fruit preparations, fruit-based desserts, fermented, fruit fillings, cooked fruit, </w:t>
      </w:r>
    </w:p>
    <w:p w14:paraId="7941DA4B"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Confectionary</w:t>
      </w:r>
    </w:p>
    <w:p w14:paraId="6E605D77"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 xml:space="preserve">Cereals and cereal products – whole, broken or flaked grain, flours, starches, pastas and noodles, batters, rice and rice products, soybean products, </w:t>
      </w:r>
    </w:p>
    <w:p w14:paraId="01EE7F91"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Bakery wares – breads and rolls, crackers, other bakery products, fine bakery wares (cakes, cookies, pies, etc)</w:t>
      </w:r>
    </w:p>
    <w:p w14:paraId="35A08F5B"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Foodstuffs for particular nutritional uses – infant formulae, complementary foods, dietetic foods (medical and weight reduction), food supplements</w:t>
      </w:r>
    </w:p>
    <w:p w14:paraId="6BA859F2"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Meat and meat products – fresh, processed, (e.g. cured, heat-treated, frozen)</w:t>
      </w:r>
    </w:p>
    <w:p w14:paraId="348F791F"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Fish and fish products – fresh, processed, cooked, semi-preserved</w:t>
      </w:r>
    </w:p>
    <w:p w14:paraId="7F267CCA"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Eggs – fresh, egg products, including egg-based desserts (custard)</w:t>
      </w:r>
    </w:p>
    <w:p w14:paraId="028E4C1F"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Sweeteners – sugars, honey</w:t>
      </w:r>
    </w:p>
    <w:p w14:paraId="280AE2C2"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Salts, spices/herbs, soups, sauces, protein products</w:t>
      </w:r>
    </w:p>
    <w:p w14:paraId="44A9E75F"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Beverages (excluding dairy) – waters, fruit and veg juices/nectars, sport, energy drinks, coffee, tea</w:t>
      </w:r>
    </w:p>
    <w:p w14:paraId="451E0F83"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Ready to eat savoury – snacks, nuts</w:t>
      </w:r>
    </w:p>
    <w:p w14:paraId="2D45F2ED" w14:textId="77777777" w:rsidR="00EB0754" w:rsidRPr="009837C5" w:rsidRDefault="00EB0754" w:rsidP="00EB0754">
      <w:pPr>
        <w:rPr>
          <w:b/>
          <w:color w:val="595959" w:themeColor="text1" w:themeTint="A6"/>
          <w:szCs w:val="24"/>
        </w:rPr>
      </w:pPr>
      <w:r w:rsidRPr="009837C5">
        <w:rPr>
          <w:b/>
          <w:color w:val="595959" w:themeColor="text1" w:themeTint="A6"/>
          <w:szCs w:val="24"/>
        </w:rPr>
        <w:t>Alcoholic beverages</w:t>
      </w:r>
      <w:r>
        <w:rPr>
          <w:b/>
          <w:color w:val="595959" w:themeColor="text1" w:themeTint="A6"/>
          <w:szCs w:val="24"/>
        </w:rPr>
        <w:t xml:space="preserve"> </w:t>
      </w:r>
      <w:r w:rsidRPr="006006B1">
        <w:rPr>
          <w:color w:val="595959" w:themeColor="text1" w:themeTint="A6"/>
          <w:szCs w:val="24"/>
        </w:rPr>
        <w:t>(excluding wine)</w:t>
      </w:r>
      <w:r>
        <w:rPr>
          <w:rStyle w:val="FootnoteReference"/>
          <w:color w:val="595959" w:themeColor="text1" w:themeTint="A6"/>
          <w:szCs w:val="24"/>
        </w:rPr>
        <w:footnoteReference w:id="4"/>
      </w:r>
    </w:p>
    <w:p w14:paraId="6F853BDF"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Beer</w:t>
      </w:r>
    </w:p>
    <w:p w14:paraId="6556C8AE"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Distilled spirits</w:t>
      </w:r>
    </w:p>
    <w:p w14:paraId="4D5D9FFD"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 xml:space="preserve">Liqueurs </w:t>
      </w:r>
    </w:p>
    <w:p w14:paraId="1BCF9284"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RTDs</w:t>
      </w:r>
    </w:p>
    <w:p w14:paraId="0534911F" w14:textId="77777777" w:rsidR="00EB0754" w:rsidRPr="009837C5" w:rsidRDefault="00EB0754" w:rsidP="00EB0754">
      <w:pPr>
        <w:rPr>
          <w:b/>
          <w:color w:val="595959" w:themeColor="text1" w:themeTint="A6"/>
          <w:szCs w:val="24"/>
        </w:rPr>
      </w:pPr>
      <w:r w:rsidRPr="009837C5">
        <w:rPr>
          <w:b/>
          <w:color w:val="595959" w:themeColor="text1" w:themeTint="A6"/>
          <w:szCs w:val="24"/>
        </w:rPr>
        <w:t>Personal care</w:t>
      </w:r>
    </w:p>
    <w:p w14:paraId="4CB00A75"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 xml:space="preserve">Cosmetics – </w:t>
      </w:r>
      <w:r>
        <w:rPr>
          <w:color w:val="595959" w:themeColor="text1" w:themeTint="A6"/>
          <w:szCs w:val="24"/>
        </w:rPr>
        <w:t xml:space="preserve">moisturisers, sunscreens, </w:t>
      </w:r>
      <w:r w:rsidRPr="009837C5">
        <w:rPr>
          <w:color w:val="595959" w:themeColor="text1" w:themeTint="A6"/>
          <w:szCs w:val="24"/>
        </w:rPr>
        <w:t xml:space="preserve">makeup, </w:t>
      </w:r>
      <w:r>
        <w:rPr>
          <w:color w:val="595959" w:themeColor="text1" w:themeTint="A6"/>
          <w:szCs w:val="24"/>
        </w:rPr>
        <w:t>nail polish</w:t>
      </w:r>
      <w:r>
        <w:rPr>
          <w:rStyle w:val="FootnoteReference"/>
          <w:color w:val="595959" w:themeColor="text1" w:themeTint="A6"/>
          <w:szCs w:val="24"/>
        </w:rPr>
        <w:footnoteReference w:id="5"/>
      </w:r>
      <w:r>
        <w:rPr>
          <w:color w:val="595959" w:themeColor="text1" w:themeTint="A6"/>
          <w:szCs w:val="24"/>
        </w:rPr>
        <w:t xml:space="preserve">, </w:t>
      </w:r>
      <w:r w:rsidRPr="009837C5">
        <w:rPr>
          <w:color w:val="595959" w:themeColor="text1" w:themeTint="A6"/>
          <w:szCs w:val="24"/>
        </w:rPr>
        <w:t>face &amp; body products</w:t>
      </w:r>
    </w:p>
    <w:p w14:paraId="188E0D30"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Aerosol deodorants</w:t>
      </w:r>
    </w:p>
    <w:p w14:paraId="1C9CA662" w14:textId="77777777" w:rsidR="00EB0754" w:rsidRPr="009837C5" w:rsidRDefault="00EB0754" w:rsidP="00EB0754">
      <w:pPr>
        <w:rPr>
          <w:b/>
          <w:color w:val="595959" w:themeColor="text1" w:themeTint="A6"/>
          <w:szCs w:val="24"/>
        </w:rPr>
      </w:pPr>
      <w:r w:rsidRPr="009837C5">
        <w:rPr>
          <w:b/>
          <w:color w:val="595959" w:themeColor="text1" w:themeTint="A6"/>
          <w:szCs w:val="24"/>
        </w:rPr>
        <w:t>Cleaning / gardening / home maintenance products</w:t>
      </w:r>
    </w:p>
    <w:p w14:paraId="40A7BD11" w14:textId="77777777" w:rsidR="00EB0754" w:rsidRDefault="00EB0754" w:rsidP="00A27C77">
      <w:pPr>
        <w:pStyle w:val="ListParagraph"/>
        <w:numPr>
          <w:ilvl w:val="0"/>
          <w:numId w:val="60"/>
        </w:numPr>
        <w:spacing w:after="160" w:line="259" w:lineRule="auto"/>
        <w:jc w:val="left"/>
        <w:rPr>
          <w:color w:val="595959" w:themeColor="text1" w:themeTint="A6"/>
          <w:szCs w:val="24"/>
        </w:rPr>
      </w:pPr>
      <w:r w:rsidRPr="009837C5">
        <w:rPr>
          <w:color w:val="595959" w:themeColor="text1" w:themeTint="A6"/>
          <w:szCs w:val="24"/>
        </w:rPr>
        <w:t>Aerosols</w:t>
      </w:r>
    </w:p>
    <w:p w14:paraId="7E0D093E" w14:textId="77777777" w:rsidR="00EB0754" w:rsidRPr="009837C5" w:rsidRDefault="00EB0754" w:rsidP="00A27C77">
      <w:pPr>
        <w:pStyle w:val="ListParagraph"/>
        <w:numPr>
          <w:ilvl w:val="0"/>
          <w:numId w:val="60"/>
        </w:numPr>
        <w:spacing w:after="160" w:line="259" w:lineRule="auto"/>
        <w:jc w:val="left"/>
        <w:rPr>
          <w:color w:val="595959" w:themeColor="text1" w:themeTint="A6"/>
          <w:szCs w:val="24"/>
        </w:rPr>
      </w:pPr>
      <w:r>
        <w:rPr>
          <w:color w:val="595959" w:themeColor="text1" w:themeTint="A6"/>
          <w:szCs w:val="24"/>
        </w:rPr>
        <w:t>Paints</w:t>
      </w:r>
    </w:p>
    <w:p w14:paraId="55288815" w14:textId="77777777" w:rsidR="00EB0754" w:rsidRPr="009837C5" w:rsidRDefault="00EB0754" w:rsidP="00EB0754">
      <w:pPr>
        <w:rPr>
          <w:b/>
          <w:color w:val="595959" w:themeColor="text1" w:themeTint="A6"/>
          <w:szCs w:val="24"/>
        </w:rPr>
      </w:pPr>
    </w:p>
    <w:p w14:paraId="0EF97183" w14:textId="77777777" w:rsidR="00EB0754" w:rsidRPr="009837C5" w:rsidRDefault="00EB0754" w:rsidP="00EB0754">
      <w:pPr>
        <w:shd w:val="clear" w:color="auto" w:fill="172983" w:themeFill="text2"/>
        <w:spacing w:before="120" w:after="360"/>
        <w:rPr>
          <w:color w:val="FFFFFF" w:themeColor="background1"/>
          <w:sz w:val="28"/>
          <w:szCs w:val="28"/>
        </w:rPr>
      </w:pPr>
      <w:r w:rsidRPr="009837C5">
        <w:rPr>
          <w:color w:val="FFFFFF" w:themeColor="background1"/>
          <w:sz w:val="28"/>
          <w:szCs w:val="28"/>
        </w:rPr>
        <w:t>Intercept interview guide</w:t>
      </w:r>
    </w:p>
    <w:p w14:paraId="128466F0" w14:textId="77777777" w:rsidR="00EB0754" w:rsidRPr="00E65330" w:rsidRDefault="00EB0754" w:rsidP="00EB0754">
      <w:pPr>
        <w:pStyle w:val="ListParagraph"/>
        <w:ind w:left="360"/>
        <w:rPr>
          <w:color w:val="595959" w:themeColor="text1" w:themeTint="A6"/>
          <w:sz w:val="28"/>
          <w:szCs w:val="28"/>
        </w:rPr>
      </w:pPr>
    </w:p>
    <w:p w14:paraId="7C6DCF70" w14:textId="77777777" w:rsidR="00EB0754" w:rsidRPr="00E65330" w:rsidRDefault="00EB0754" w:rsidP="00A27C77">
      <w:pPr>
        <w:pStyle w:val="ListParagraph"/>
        <w:numPr>
          <w:ilvl w:val="0"/>
          <w:numId w:val="59"/>
        </w:numPr>
        <w:spacing w:after="160" w:line="259" w:lineRule="auto"/>
        <w:jc w:val="left"/>
        <w:rPr>
          <w:color w:val="595959" w:themeColor="text1" w:themeTint="A6"/>
          <w:sz w:val="28"/>
          <w:szCs w:val="28"/>
        </w:rPr>
      </w:pPr>
      <w:r w:rsidRPr="00E65330">
        <w:rPr>
          <w:color w:val="595959" w:themeColor="text1" w:themeTint="A6"/>
          <w:sz w:val="28"/>
          <w:szCs w:val="28"/>
        </w:rPr>
        <w:t xml:space="preserve">This guide is based on a supermarket setting </w:t>
      </w:r>
    </w:p>
    <w:p w14:paraId="1BBBFC1E" w14:textId="77777777" w:rsidR="00EB0754" w:rsidRPr="00E65330" w:rsidRDefault="00EB0754" w:rsidP="00EB0754">
      <w:pPr>
        <w:pStyle w:val="ListParagraph"/>
        <w:ind w:left="360"/>
        <w:rPr>
          <w:color w:val="595959" w:themeColor="text1" w:themeTint="A6"/>
          <w:sz w:val="28"/>
          <w:szCs w:val="28"/>
        </w:rPr>
      </w:pPr>
      <w:r w:rsidRPr="00E65330">
        <w:rPr>
          <w:color w:val="595959" w:themeColor="text1" w:themeTint="A6"/>
          <w:sz w:val="20"/>
          <w:szCs w:val="28"/>
        </w:rPr>
        <w:t>(THERE MAY BE SOME EDITS FOR OTHER SETTINGS)</w:t>
      </w:r>
    </w:p>
    <w:p w14:paraId="15C3CB44" w14:textId="77777777" w:rsidR="00EB0754" w:rsidRPr="00E65330" w:rsidRDefault="00EB0754" w:rsidP="00EB0754">
      <w:pPr>
        <w:pStyle w:val="ListParagraph"/>
        <w:ind w:left="360"/>
        <w:rPr>
          <w:color w:val="595959" w:themeColor="text1" w:themeTint="A6"/>
          <w:szCs w:val="24"/>
        </w:rPr>
      </w:pPr>
    </w:p>
    <w:p w14:paraId="1359A44E" w14:textId="77777777" w:rsidR="00EB0754" w:rsidRPr="00E65330" w:rsidRDefault="00EB0754" w:rsidP="00EB0754">
      <w:pPr>
        <w:rPr>
          <w:b/>
          <w:color w:val="595959" w:themeColor="text1" w:themeTint="A6"/>
        </w:rPr>
      </w:pPr>
      <w:r w:rsidRPr="00E65330">
        <w:rPr>
          <w:b/>
          <w:color w:val="595959" w:themeColor="text1" w:themeTint="A6"/>
        </w:rPr>
        <w:t>Determine purpose of shopping and general shopping behaviour (1 min)</w:t>
      </w:r>
    </w:p>
    <w:p w14:paraId="71010B71" w14:textId="77777777" w:rsidR="00EB0754" w:rsidRPr="00E65330" w:rsidRDefault="00EB0754" w:rsidP="00EB0754">
      <w:pPr>
        <w:pStyle w:val="ListParagraph"/>
        <w:rPr>
          <w:color w:val="595959" w:themeColor="text1" w:themeTint="A6"/>
        </w:rPr>
      </w:pPr>
    </w:p>
    <w:p w14:paraId="5020D65A"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Tell me a bit about what you’re shopping for today?</w:t>
      </w:r>
    </w:p>
    <w:p w14:paraId="16CC0E8B" w14:textId="77777777" w:rsidR="00EB0754" w:rsidRPr="00E65330" w:rsidRDefault="00EB0754" w:rsidP="00EB0754">
      <w:pPr>
        <w:pStyle w:val="ListParagraph"/>
        <w:rPr>
          <w:color w:val="595959" w:themeColor="text1" w:themeTint="A6"/>
        </w:rPr>
      </w:pPr>
    </w:p>
    <w:p w14:paraId="2D56A7CA"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 xml:space="preserve">What type of ‘shop’ is this for you? </w:t>
      </w:r>
    </w:p>
    <w:p w14:paraId="706FBA2F" w14:textId="77777777" w:rsidR="00EB0754" w:rsidRPr="00E65330" w:rsidRDefault="00EB0754" w:rsidP="00A27C77">
      <w:pPr>
        <w:pStyle w:val="ListParagraph"/>
        <w:numPr>
          <w:ilvl w:val="1"/>
          <w:numId w:val="58"/>
        </w:numPr>
        <w:spacing w:after="160" w:line="259" w:lineRule="auto"/>
        <w:jc w:val="left"/>
        <w:rPr>
          <w:color w:val="595959" w:themeColor="text1" w:themeTint="A6"/>
        </w:rPr>
      </w:pPr>
      <w:r w:rsidRPr="00E65330">
        <w:rPr>
          <w:color w:val="595959" w:themeColor="text1" w:themeTint="A6"/>
        </w:rPr>
        <w:t>E.g. main shop, top-up shop, specific event-based, recipe-based, smaller ad hoc</w:t>
      </w:r>
    </w:p>
    <w:p w14:paraId="09469A0F" w14:textId="77777777" w:rsidR="00EB0754" w:rsidRPr="00E65330" w:rsidRDefault="00EB0754" w:rsidP="00EB0754">
      <w:pPr>
        <w:pStyle w:val="ListParagraph"/>
        <w:rPr>
          <w:color w:val="595959" w:themeColor="text1" w:themeTint="A6"/>
        </w:rPr>
      </w:pPr>
    </w:p>
    <w:p w14:paraId="7490E406"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How often do you generally shop at a [current location, e.g. supermarket, hardware store, etc.]?</w:t>
      </w:r>
    </w:p>
    <w:p w14:paraId="7588AB52" w14:textId="77777777" w:rsidR="00EB0754" w:rsidRPr="00E65330" w:rsidRDefault="00EB0754" w:rsidP="00EB0754">
      <w:pPr>
        <w:pStyle w:val="ListParagraph"/>
        <w:rPr>
          <w:color w:val="595959" w:themeColor="text1" w:themeTint="A6"/>
        </w:rPr>
      </w:pPr>
    </w:p>
    <w:p w14:paraId="17214D6C"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 xml:space="preserve">Who are you buying for today? </w:t>
      </w:r>
    </w:p>
    <w:p w14:paraId="73A3D99C" w14:textId="77777777" w:rsidR="00EB0754" w:rsidRPr="00E65330" w:rsidRDefault="00EB0754" w:rsidP="00A27C77">
      <w:pPr>
        <w:pStyle w:val="ListParagraph"/>
        <w:numPr>
          <w:ilvl w:val="0"/>
          <w:numId w:val="62"/>
        </w:numPr>
        <w:spacing w:after="160" w:line="259" w:lineRule="auto"/>
        <w:jc w:val="left"/>
        <w:rPr>
          <w:color w:val="595959" w:themeColor="text1" w:themeTint="A6"/>
        </w:rPr>
      </w:pPr>
      <w:r w:rsidRPr="00E65330">
        <w:rPr>
          <w:color w:val="595959" w:themeColor="text1" w:themeTint="A6"/>
        </w:rPr>
        <w:t>E.g. self, your family, children, guests, other…</w:t>
      </w:r>
    </w:p>
    <w:p w14:paraId="6FE02A68" w14:textId="77777777" w:rsidR="00EB0754" w:rsidRPr="00E65330" w:rsidRDefault="00EB0754" w:rsidP="00A27C77">
      <w:pPr>
        <w:pStyle w:val="ListParagraph"/>
        <w:numPr>
          <w:ilvl w:val="0"/>
          <w:numId w:val="62"/>
        </w:numPr>
        <w:spacing w:after="160" w:line="259" w:lineRule="auto"/>
        <w:jc w:val="left"/>
        <w:rPr>
          <w:color w:val="595959" w:themeColor="text1" w:themeTint="A6"/>
        </w:rPr>
      </w:pPr>
      <w:r w:rsidRPr="00E65330">
        <w:rPr>
          <w:color w:val="595959" w:themeColor="text1" w:themeTint="A6"/>
        </w:rPr>
        <w:t>How many family members? Dependants?</w:t>
      </w:r>
    </w:p>
    <w:p w14:paraId="05C7D7FD" w14:textId="77777777" w:rsidR="00EB0754" w:rsidRPr="00E65330" w:rsidRDefault="00EB0754" w:rsidP="00EB0754">
      <w:pPr>
        <w:pStyle w:val="ListParagraph"/>
        <w:rPr>
          <w:color w:val="595959" w:themeColor="text1" w:themeTint="A6"/>
        </w:rPr>
      </w:pPr>
    </w:p>
    <w:p w14:paraId="5EB5B04B"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 xml:space="preserve">Are you shopping from a list today? </w:t>
      </w:r>
    </w:p>
    <w:p w14:paraId="7B390D9A" w14:textId="77777777" w:rsidR="00EB0754" w:rsidRPr="00E65330" w:rsidRDefault="00EB0754" w:rsidP="00EB0754">
      <w:pPr>
        <w:pStyle w:val="ListParagraph"/>
        <w:rPr>
          <w:color w:val="595959" w:themeColor="text1" w:themeTint="A6"/>
        </w:rPr>
      </w:pPr>
    </w:p>
    <w:p w14:paraId="56CBBD69" w14:textId="77777777" w:rsidR="00EB0754" w:rsidRPr="00E65330" w:rsidRDefault="00EB0754" w:rsidP="00EB0754">
      <w:pPr>
        <w:rPr>
          <w:b/>
          <w:color w:val="595959" w:themeColor="text1" w:themeTint="A6"/>
        </w:rPr>
      </w:pPr>
      <w:r w:rsidRPr="00E65330">
        <w:rPr>
          <w:b/>
          <w:color w:val="595959" w:themeColor="text1" w:themeTint="A6"/>
        </w:rPr>
        <w:t>Investigate decision-making processes (4 mins)</w:t>
      </w:r>
    </w:p>
    <w:p w14:paraId="612E57B5" w14:textId="77777777" w:rsidR="00EB0754" w:rsidRPr="00E65330" w:rsidRDefault="00EB0754" w:rsidP="00EB0754">
      <w:pPr>
        <w:pStyle w:val="ListParagraph"/>
        <w:rPr>
          <w:i/>
          <w:color w:val="595959" w:themeColor="text1" w:themeTint="A6"/>
        </w:rPr>
      </w:pPr>
    </w:p>
    <w:p w14:paraId="49E7B08A"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Roughly how much of your shop is made-up of ‘regular’ products – things you always/usually buy, and how much is made up of new things you haven’t bought before?</w:t>
      </w:r>
    </w:p>
    <w:p w14:paraId="586C8CA7" w14:textId="77777777" w:rsidR="00EB0754" w:rsidRPr="00E65330" w:rsidRDefault="00EB0754" w:rsidP="00EB0754">
      <w:pPr>
        <w:pStyle w:val="ListParagraph"/>
        <w:rPr>
          <w:color w:val="595959" w:themeColor="text1" w:themeTint="A6"/>
        </w:rPr>
      </w:pPr>
    </w:p>
    <w:p w14:paraId="575CB96F" w14:textId="77777777" w:rsidR="00EB0754" w:rsidRPr="00E65330" w:rsidRDefault="00EB0754" w:rsidP="00EB0754">
      <w:pPr>
        <w:ind w:left="360"/>
        <w:rPr>
          <w:color w:val="595959" w:themeColor="text1" w:themeTint="A6"/>
        </w:rPr>
      </w:pPr>
      <w:r w:rsidRPr="00E65330">
        <w:rPr>
          <w:color w:val="595959" w:themeColor="text1" w:themeTint="A6"/>
        </w:rPr>
        <w:t xml:space="preserve">Can you please show me some examples </w:t>
      </w:r>
      <w:r w:rsidRPr="00E65330">
        <w:rPr>
          <w:i/>
          <w:color w:val="64C8C8"/>
        </w:rPr>
        <w:t>[in your trolley]</w:t>
      </w:r>
      <w:r w:rsidRPr="00E65330">
        <w:rPr>
          <w:color w:val="595959" w:themeColor="text1" w:themeTint="A6"/>
        </w:rPr>
        <w:t xml:space="preserve"> of products you regularly buy…</w:t>
      </w:r>
    </w:p>
    <w:p w14:paraId="1B42BE34" w14:textId="77777777" w:rsidR="00EB0754" w:rsidRPr="00E65330" w:rsidRDefault="00EB0754" w:rsidP="00EB0754">
      <w:pPr>
        <w:pStyle w:val="ListParagraph"/>
        <w:rPr>
          <w:color w:val="595959" w:themeColor="text1" w:themeTint="A6"/>
        </w:rPr>
      </w:pPr>
    </w:p>
    <w:p w14:paraId="6A87936D"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 xml:space="preserve">Thinking about the types of products you </w:t>
      </w:r>
      <w:r w:rsidRPr="00E65330">
        <w:rPr>
          <w:b/>
          <w:color w:val="595959" w:themeColor="text1" w:themeTint="A6"/>
        </w:rPr>
        <w:t>regularly buy</w:t>
      </w:r>
      <w:r w:rsidRPr="00E65330">
        <w:rPr>
          <w:color w:val="595959" w:themeColor="text1" w:themeTint="A6"/>
        </w:rPr>
        <w:t xml:space="preserve">, how do you decide which specific one to pick when shopping? What factors determine your choice between different options of the things you need to buy? </w:t>
      </w:r>
    </w:p>
    <w:p w14:paraId="6E2FA1D3" w14:textId="77777777" w:rsidR="00EB0754" w:rsidRPr="00E65330" w:rsidRDefault="00EB0754" w:rsidP="00EB0754">
      <w:pPr>
        <w:pStyle w:val="ListParagraph"/>
        <w:rPr>
          <w:i/>
          <w:color w:val="64C8C8"/>
        </w:rPr>
      </w:pPr>
    </w:p>
    <w:p w14:paraId="346004B4" w14:textId="77777777" w:rsidR="00EB0754" w:rsidRPr="00E65330" w:rsidRDefault="00EB0754" w:rsidP="00EB0754">
      <w:pPr>
        <w:ind w:left="360"/>
        <w:rPr>
          <w:color w:val="595959" w:themeColor="text1" w:themeTint="A6"/>
        </w:rPr>
      </w:pPr>
      <w:r w:rsidRPr="00E65330">
        <w:rPr>
          <w:color w:val="595959" w:themeColor="text1" w:themeTint="A6"/>
        </w:rPr>
        <w:t xml:space="preserve">What about </w:t>
      </w:r>
      <w:r w:rsidRPr="00E65330">
        <w:rPr>
          <w:b/>
          <w:color w:val="595959" w:themeColor="text1" w:themeTint="A6"/>
        </w:rPr>
        <w:t>new products</w:t>
      </w:r>
      <w:r w:rsidRPr="00E65330">
        <w:rPr>
          <w:color w:val="595959" w:themeColor="text1" w:themeTint="A6"/>
        </w:rPr>
        <w:t xml:space="preserve">, or </w:t>
      </w:r>
      <w:r w:rsidRPr="00E65330">
        <w:rPr>
          <w:b/>
          <w:color w:val="595959" w:themeColor="text1" w:themeTint="A6"/>
        </w:rPr>
        <w:t>things you don’t usually buy</w:t>
      </w:r>
      <w:r w:rsidRPr="00E65330">
        <w:rPr>
          <w:color w:val="595959" w:themeColor="text1" w:themeTint="A6"/>
        </w:rPr>
        <w:t xml:space="preserve"> and are trying – can you point to some of these </w:t>
      </w:r>
      <w:r w:rsidRPr="00E65330">
        <w:rPr>
          <w:i/>
          <w:color w:val="64C8C8"/>
        </w:rPr>
        <w:t>[in your trolley]</w:t>
      </w:r>
      <w:r w:rsidRPr="00E65330">
        <w:rPr>
          <w:color w:val="595959" w:themeColor="text1" w:themeTint="A6"/>
        </w:rPr>
        <w:t>…</w:t>
      </w:r>
    </w:p>
    <w:p w14:paraId="62A13A57" w14:textId="77777777" w:rsidR="00EB0754" w:rsidRPr="00E65330" w:rsidRDefault="00EB0754" w:rsidP="00EB0754">
      <w:pPr>
        <w:pStyle w:val="ListParagraph"/>
        <w:rPr>
          <w:color w:val="595959" w:themeColor="text1" w:themeTint="A6"/>
        </w:rPr>
      </w:pPr>
    </w:p>
    <w:p w14:paraId="5E480A59"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How do you choose them? What influences your decisions?</w:t>
      </w:r>
    </w:p>
    <w:p w14:paraId="0CC1E402" w14:textId="77777777" w:rsidR="00CC6C3A" w:rsidRPr="00E65330" w:rsidRDefault="00CC6C3A" w:rsidP="00CC6C3A">
      <w:pPr>
        <w:rPr>
          <w:color w:val="595959" w:themeColor="text1" w:themeTint="A6"/>
        </w:rPr>
      </w:pPr>
    </w:p>
    <w:p w14:paraId="0554D4E1" w14:textId="77777777" w:rsidR="00EB0754" w:rsidRPr="00E65330" w:rsidRDefault="00EB0754" w:rsidP="00CC6C3A">
      <w:pPr>
        <w:rPr>
          <w:color w:val="595959" w:themeColor="text1" w:themeTint="A6"/>
        </w:rPr>
      </w:pPr>
      <w:r w:rsidRPr="00E65330">
        <w:rPr>
          <w:color w:val="595959" w:themeColor="text1" w:themeTint="A6"/>
        </w:rPr>
        <w:t>General hierarchy of decision-making criteria when purchasing products</w:t>
      </w:r>
    </w:p>
    <w:p w14:paraId="22777F67" w14:textId="77777777" w:rsidR="00EB0754" w:rsidRPr="00E65330" w:rsidRDefault="00EB0754" w:rsidP="00EB0754">
      <w:pPr>
        <w:rPr>
          <w:color w:val="595959" w:themeColor="text1" w:themeTint="A6"/>
        </w:rPr>
      </w:pPr>
      <w:r w:rsidRPr="00E65330">
        <w:rPr>
          <w:color w:val="595959" w:themeColor="text1" w:themeTint="A6"/>
        </w:rPr>
        <w:t>UNPROMPTED (Q7 &amp; 8)</w:t>
      </w:r>
    </w:p>
    <w:tbl>
      <w:tblPr>
        <w:tblStyle w:val="TableGrid"/>
        <w:tblW w:w="9128" w:type="dxa"/>
        <w:tblLook w:val="04A0" w:firstRow="1" w:lastRow="0" w:firstColumn="1" w:lastColumn="0" w:noHBand="0" w:noVBand="1"/>
      </w:tblPr>
      <w:tblGrid>
        <w:gridCol w:w="2282"/>
        <w:gridCol w:w="2282"/>
        <w:gridCol w:w="2282"/>
        <w:gridCol w:w="2282"/>
      </w:tblGrid>
      <w:tr w:rsidR="00EB0754" w:rsidRPr="00E65330" w14:paraId="2044C2B7" w14:textId="77777777" w:rsidTr="00EB0754">
        <w:tc>
          <w:tcPr>
            <w:tcW w:w="2282" w:type="dxa"/>
          </w:tcPr>
          <w:p w14:paraId="5D5F46B7" w14:textId="77777777" w:rsidR="00EB0754" w:rsidRPr="00E65330" w:rsidRDefault="00EB0754" w:rsidP="00E65330">
            <w:pPr>
              <w:spacing w:after="0" w:line="259" w:lineRule="auto"/>
              <w:jc w:val="center"/>
              <w:rPr>
                <w:color w:val="595959" w:themeColor="text1" w:themeTint="A6"/>
              </w:rPr>
            </w:pPr>
            <w:r w:rsidRPr="00E65330">
              <w:rPr>
                <w:color w:val="595959" w:themeColor="text1" w:themeTint="A6"/>
              </w:rPr>
              <w:t>Q7 Examples of regular purchases</w:t>
            </w:r>
          </w:p>
        </w:tc>
        <w:tc>
          <w:tcPr>
            <w:tcW w:w="2282" w:type="dxa"/>
          </w:tcPr>
          <w:p w14:paraId="2B28D271" w14:textId="77777777" w:rsidR="00EB0754" w:rsidRPr="00E65330" w:rsidRDefault="00EB0754" w:rsidP="00E65330">
            <w:pPr>
              <w:spacing w:after="0"/>
              <w:jc w:val="center"/>
              <w:rPr>
                <w:color w:val="595959" w:themeColor="text1" w:themeTint="A6"/>
              </w:rPr>
            </w:pPr>
            <w:r w:rsidRPr="00E65330">
              <w:rPr>
                <w:color w:val="595959" w:themeColor="text1" w:themeTint="A6"/>
              </w:rPr>
              <w:t>Q7 Consumer’s decision making factors</w:t>
            </w:r>
          </w:p>
        </w:tc>
        <w:tc>
          <w:tcPr>
            <w:tcW w:w="2282" w:type="dxa"/>
          </w:tcPr>
          <w:p w14:paraId="581E0B79" w14:textId="77777777" w:rsidR="00EB0754" w:rsidRPr="00E65330" w:rsidRDefault="00EB0754" w:rsidP="00E65330">
            <w:pPr>
              <w:spacing w:after="0" w:line="259" w:lineRule="auto"/>
              <w:jc w:val="center"/>
              <w:rPr>
                <w:color w:val="595959" w:themeColor="text1" w:themeTint="A6"/>
              </w:rPr>
            </w:pPr>
            <w:r w:rsidRPr="00E65330">
              <w:rPr>
                <w:color w:val="595959" w:themeColor="text1" w:themeTint="A6"/>
              </w:rPr>
              <w:t xml:space="preserve">Q8 Examples of new / irregular purchases </w:t>
            </w:r>
          </w:p>
        </w:tc>
        <w:tc>
          <w:tcPr>
            <w:tcW w:w="2282" w:type="dxa"/>
          </w:tcPr>
          <w:p w14:paraId="13AAF34E" w14:textId="77777777" w:rsidR="00EB0754" w:rsidRPr="00E65330" w:rsidRDefault="00EB0754" w:rsidP="00E65330">
            <w:pPr>
              <w:spacing w:after="0"/>
              <w:jc w:val="center"/>
              <w:rPr>
                <w:color w:val="595959" w:themeColor="text1" w:themeTint="A6"/>
              </w:rPr>
            </w:pPr>
            <w:r w:rsidRPr="00E65330">
              <w:rPr>
                <w:color w:val="595959" w:themeColor="text1" w:themeTint="A6"/>
              </w:rPr>
              <w:t>Q8 Consumer’s decision making factors</w:t>
            </w:r>
          </w:p>
        </w:tc>
      </w:tr>
      <w:tr w:rsidR="00EB0754" w:rsidRPr="00E65330" w14:paraId="4B2C36B9" w14:textId="77777777" w:rsidTr="00EB0754">
        <w:tc>
          <w:tcPr>
            <w:tcW w:w="2282" w:type="dxa"/>
          </w:tcPr>
          <w:p w14:paraId="08EEB5FC" w14:textId="77777777" w:rsidR="00EB0754" w:rsidRPr="00E65330" w:rsidRDefault="00EB0754" w:rsidP="00E65330">
            <w:pPr>
              <w:spacing w:after="0"/>
              <w:jc w:val="center"/>
              <w:rPr>
                <w:color w:val="64C8C8"/>
              </w:rPr>
            </w:pPr>
          </w:p>
        </w:tc>
        <w:tc>
          <w:tcPr>
            <w:tcW w:w="2282" w:type="dxa"/>
          </w:tcPr>
          <w:p w14:paraId="48C82D4F" w14:textId="77777777" w:rsidR="00EB0754" w:rsidRPr="00E65330" w:rsidRDefault="00EB0754" w:rsidP="00E65330">
            <w:pPr>
              <w:pStyle w:val="ListParagraph"/>
              <w:numPr>
                <w:ilvl w:val="0"/>
                <w:numId w:val="68"/>
              </w:numPr>
              <w:spacing w:after="0"/>
              <w:jc w:val="left"/>
              <w:rPr>
                <w:color w:val="64C8C8"/>
              </w:rPr>
            </w:pPr>
          </w:p>
        </w:tc>
        <w:tc>
          <w:tcPr>
            <w:tcW w:w="2282" w:type="dxa"/>
          </w:tcPr>
          <w:p w14:paraId="427F0258" w14:textId="77777777" w:rsidR="00EB0754" w:rsidRPr="00E65330" w:rsidRDefault="00EB0754" w:rsidP="00E65330">
            <w:pPr>
              <w:spacing w:after="0"/>
              <w:jc w:val="center"/>
              <w:rPr>
                <w:color w:val="64C8C8"/>
              </w:rPr>
            </w:pPr>
          </w:p>
        </w:tc>
        <w:tc>
          <w:tcPr>
            <w:tcW w:w="2282" w:type="dxa"/>
          </w:tcPr>
          <w:p w14:paraId="1D89D139" w14:textId="77777777" w:rsidR="00EB0754" w:rsidRPr="00E65330" w:rsidRDefault="00EB0754" w:rsidP="00E65330">
            <w:pPr>
              <w:spacing w:after="0"/>
              <w:rPr>
                <w:color w:val="64C8C8"/>
              </w:rPr>
            </w:pPr>
            <w:r w:rsidRPr="00E65330">
              <w:rPr>
                <w:color w:val="64C8C8"/>
              </w:rPr>
              <w:t xml:space="preserve">1. </w:t>
            </w:r>
          </w:p>
        </w:tc>
      </w:tr>
      <w:tr w:rsidR="00EB0754" w:rsidRPr="00E65330" w14:paraId="29B5FCDF" w14:textId="77777777" w:rsidTr="00EB0754">
        <w:tc>
          <w:tcPr>
            <w:tcW w:w="2282" w:type="dxa"/>
          </w:tcPr>
          <w:p w14:paraId="7A3C27D4" w14:textId="77777777" w:rsidR="00EB0754" w:rsidRPr="00E65330" w:rsidRDefault="00EB0754" w:rsidP="00E65330">
            <w:pPr>
              <w:spacing w:after="0"/>
              <w:jc w:val="center"/>
              <w:rPr>
                <w:color w:val="64C8C8"/>
              </w:rPr>
            </w:pPr>
          </w:p>
        </w:tc>
        <w:tc>
          <w:tcPr>
            <w:tcW w:w="2282" w:type="dxa"/>
          </w:tcPr>
          <w:p w14:paraId="70D0DAF0" w14:textId="77777777" w:rsidR="00EB0754" w:rsidRPr="00E65330" w:rsidRDefault="00EB0754" w:rsidP="00E65330">
            <w:pPr>
              <w:pStyle w:val="ListParagraph"/>
              <w:numPr>
                <w:ilvl w:val="0"/>
                <w:numId w:val="68"/>
              </w:numPr>
              <w:spacing w:after="0"/>
              <w:jc w:val="left"/>
              <w:rPr>
                <w:color w:val="64C8C8"/>
              </w:rPr>
            </w:pPr>
          </w:p>
        </w:tc>
        <w:tc>
          <w:tcPr>
            <w:tcW w:w="2282" w:type="dxa"/>
          </w:tcPr>
          <w:p w14:paraId="176C0AD2" w14:textId="77777777" w:rsidR="00EB0754" w:rsidRPr="00E65330" w:rsidRDefault="00EB0754" w:rsidP="00E65330">
            <w:pPr>
              <w:spacing w:after="0"/>
              <w:jc w:val="center"/>
              <w:rPr>
                <w:color w:val="64C8C8"/>
              </w:rPr>
            </w:pPr>
          </w:p>
        </w:tc>
        <w:tc>
          <w:tcPr>
            <w:tcW w:w="2282" w:type="dxa"/>
          </w:tcPr>
          <w:p w14:paraId="26E7E7D7" w14:textId="77777777" w:rsidR="00EB0754" w:rsidRPr="00E65330" w:rsidRDefault="00EB0754" w:rsidP="00E65330">
            <w:pPr>
              <w:spacing w:after="0"/>
              <w:rPr>
                <w:color w:val="64C8C8"/>
              </w:rPr>
            </w:pPr>
            <w:r w:rsidRPr="00E65330">
              <w:rPr>
                <w:color w:val="64C8C8"/>
              </w:rPr>
              <w:t xml:space="preserve">2. </w:t>
            </w:r>
          </w:p>
        </w:tc>
      </w:tr>
      <w:tr w:rsidR="00EB0754" w:rsidRPr="00E65330" w14:paraId="36B17602" w14:textId="77777777" w:rsidTr="00EB0754">
        <w:tc>
          <w:tcPr>
            <w:tcW w:w="2282" w:type="dxa"/>
          </w:tcPr>
          <w:p w14:paraId="45B2C1B7" w14:textId="77777777" w:rsidR="00EB0754" w:rsidRPr="00E65330" w:rsidRDefault="00EB0754" w:rsidP="00E65330">
            <w:pPr>
              <w:spacing w:after="0"/>
              <w:jc w:val="center"/>
              <w:rPr>
                <w:color w:val="64C8C8"/>
              </w:rPr>
            </w:pPr>
          </w:p>
        </w:tc>
        <w:tc>
          <w:tcPr>
            <w:tcW w:w="2282" w:type="dxa"/>
          </w:tcPr>
          <w:p w14:paraId="75BE66FD" w14:textId="77777777" w:rsidR="00EB0754" w:rsidRPr="00E65330" w:rsidRDefault="00EB0754" w:rsidP="00E65330">
            <w:pPr>
              <w:pStyle w:val="ListParagraph"/>
              <w:numPr>
                <w:ilvl w:val="0"/>
                <w:numId w:val="68"/>
              </w:numPr>
              <w:spacing w:after="0"/>
              <w:jc w:val="left"/>
              <w:rPr>
                <w:color w:val="64C8C8"/>
              </w:rPr>
            </w:pPr>
          </w:p>
        </w:tc>
        <w:tc>
          <w:tcPr>
            <w:tcW w:w="2282" w:type="dxa"/>
          </w:tcPr>
          <w:p w14:paraId="2481EC20" w14:textId="77777777" w:rsidR="00EB0754" w:rsidRPr="00E65330" w:rsidRDefault="00EB0754" w:rsidP="00E65330">
            <w:pPr>
              <w:spacing w:after="0"/>
              <w:jc w:val="center"/>
              <w:rPr>
                <w:color w:val="64C8C8"/>
              </w:rPr>
            </w:pPr>
          </w:p>
        </w:tc>
        <w:tc>
          <w:tcPr>
            <w:tcW w:w="2282" w:type="dxa"/>
          </w:tcPr>
          <w:p w14:paraId="274C56FA" w14:textId="77777777" w:rsidR="00EB0754" w:rsidRPr="00E65330" w:rsidRDefault="00EB0754" w:rsidP="00E65330">
            <w:pPr>
              <w:spacing w:after="0"/>
              <w:rPr>
                <w:color w:val="64C8C8"/>
              </w:rPr>
            </w:pPr>
            <w:r w:rsidRPr="00E65330">
              <w:rPr>
                <w:color w:val="64C8C8"/>
              </w:rPr>
              <w:t xml:space="preserve">3. </w:t>
            </w:r>
          </w:p>
        </w:tc>
      </w:tr>
      <w:tr w:rsidR="00EB0754" w:rsidRPr="00E65330" w14:paraId="38F3273E" w14:textId="77777777" w:rsidTr="00EB0754">
        <w:tc>
          <w:tcPr>
            <w:tcW w:w="2282" w:type="dxa"/>
          </w:tcPr>
          <w:p w14:paraId="5109059D" w14:textId="77777777" w:rsidR="00EB0754" w:rsidRPr="00E65330" w:rsidRDefault="00EB0754" w:rsidP="00E65330">
            <w:pPr>
              <w:spacing w:after="0"/>
              <w:jc w:val="center"/>
              <w:rPr>
                <w:color w:val="64C8C8"/>
              </w:rPr>
            </w:pPr>
          </w:p>
        </w:tc>
        <w:tc>
          <w:tcPr>
            <w:tcW w:w="2282" w:type="dxa"/>
          </w:tcPr>
          <w:p w14:paraId="62293E89" w14:textId="77777777" w:rsidR="00EB0754" w:rsidRPr="00E65330" w:rsidRDefault="00EB0754" w:rsidP="00E65330">
            <w:pPr>
              <w:pStyle w:val="ListParagraph"/>
              <w:numPr>
                <w:ilvl w:val="0"/>
                <w:numId w:val="68"/>
              </w:numPr>
              <w:spacing w:after="0"/>
              <w:jc w:val="left"/>
              <w:rPr>
                <w:color w:val="64C8C8"/>
              </w:rPr>
            </w:pPr>
          </w:p>
        </w:tc>
        <w:tc>
          <w:tcPr>
            <w:tcW w:w="2282" w:type="dxa"/>
          </w:tcPr>
          <w:p w14:paraId="6350FA30" w14:textId="77777777" w:rsidR="00EB0754" w:rsidRPr="00E65330" w:rsidRDefault="00EB0754" w:rsidP="00E65330">
            <w:pPr>
              <w:spacing w:after="0"/>
              <w:jc w:val="center"/>
              <w:rPr>
                <w:color w:val="64C8C8"/>
              </w:rPr>
            </w:pPr>
          </w:p>
        </w:tc>
        <w:tc>
          <w:tcPr>
            <w:tcW w:w="2282" w:type="dxa"/>
          </w:tcPr>
          <w:p w14:paraId="349AFD46" w14:textId="77777777" w:rsidR="00EB0754" w:rsidRPr="00E65330" w:rsidRDefault="00EB0754" w:rsidP="00E65330">
            <w:pPr>
              <w:spacing w:after="0"/>
              <w:rPr>
                <w:color w:val="64C8C8"/>
              </w:rPr>
            </w:pPr>
            <w:r w:rsidRPr="00E65330">
              <w:rPr>
                <w:color w:val="64C8C8"/>
              </w:rPr>
              <w:t xml:space="preserve">4. </w:t>
            </w:r>
          </w:p>
        </w:tc>
      </w:tr>
      <w:tr w:rsidR="00EB0754" w:rsidRPr="00E65330" w14:paraId="783BD621" w14:textId="77777777" w:rsidTr="00EB0754">
        <w:tc>
          <w:tcPr>
            <w:tcW w:w="2282" w:type="dxa"/>
          </w:tcPr>
          <w:p w14:paraId="633553EE" w14:textId="77777777" w:rsidR="00EB0754" w:rsidRPr="00E65330" w:rsidRDefault="00EB0754" w:rsidP="00E65330">
            <w:pPr>
              <w:spacing w:after="0"/>
              <w:jc w:val="center"/>
              <w:rPr>
                <w:color w:val="64C8C8"/>
              </w:rPr>
            </w:pPr>
          </w:p>
        </w:tc>
        <w:tc>
          <w:tcPr>
            <w:tcW w:w="2282" w:type="dxa"/>
          </w:tcPr>
          <w:p w14:paraId="0FE1CC92" w14:textId="77777777" w:rsidR="00EB0754" w:rsidRPr="00E65330" w:rsidRDefault="00EB0754" w:rsidP="00E65330">
            <w:pPr>
              <w:pStyle w:val="ListParagraph"/>
              <w:numPr>
                <w:ilvl w:val="0"/>
                <w:numId w:val="68"/>
              </w:numPr>
              <w:spacing w:after="0"/>
              <w:jc w:val="left"/>
              <w:rPr>
                <w:color w:val="64C8C8"/>
              </w:rPr>
            </w:pPr>
          </w:p>
        </w:tc>
        <w:tc>
          <w:tcPr>
            <w:tcW w:w="2282" w:type="dxa"/>
          </w:tcPr>
          <w:p w14:paraId="6471C139" w14:textId="77777777" w:rsidR="00EB0754" w:rsidRPr="00E65330" w:rsidRDefault="00EB0754" w:rsidP="00E65330">
            <w:pPr>
              <w:spacing w:after="0"/>
              <w:jc w:val="center"/>
              <w:rPr>
                <w:color w:val="64C8C8"/>
              </w:rPr>
            </w:pPr>
          </w:p>
        </w:tc>
        <w:tc>
          <w:tcPr>
            <w:tcW w:w="2282" w:type="dxa"/>
          </w:tcPr>
          <w:p w14:paraId="7B0E8CC8" w14:textId="77777777" w:rsidR="00EB0754" w:rsidRPr="00E65330" w:rsidRDefault="00EB0754" w:rsidP="00E65330">
            <w:pPr>
              <w:spacing w:after="0"/>
              <w:rPr>
                <w:color w:val="64C8C8"/>
              </w:rPr>
            </w:pPr>
            <w:r w:rsidRPr="00E65330">
              <w:rPr>
                <w:color w:val="64C8C8"/>
              </w:rPr>
              <w:t xml:space="preserve">5. </w:t>
            </w:r>
          </w:p>
        </w:tc>
      </w:tr>
      <w:tr w:rsidR="00EB0754" w:rsidRPr="00E65330" w14:paraId="78B05649" w14:textId="77777777" w:rsidTr="00EB0754">
        <w:tc>
          <w:tcPr>
            <w:tcW w:w="2282" w:type="dxa"/>
          </w:tcPr>
          <w:p w14:paraId="2A92AB66" w14:textId="77777777" w:rsidR="00EB0754" w:rsidRPr="00E65330" w:rsidRDefault="00EB0754" w:rsidP="00E65330">
            <w:pPr>
              <w:spacing w:after="0"/>
              <w:jc w:val="center"/>
              <w:rPr>
                <w:color w:val="64C8C8"/>
              </w:rPr>
            </w:pPr>
          </w:p>
        </w:tc>
        <w:tc>
          <w:tcPr>
            <w:tcW w:w="2282" w:type="dxa"/>
          </w:tcPr>
          <w:p w14:paraId="57C621D3" w14:textId="77777777" w:rsidR="00EB0754" w:rsidRPr="00E65330" w:rsidRDefault="00EB0754" w:rsidP="00E65330">
            <w:pPr>
              <w:pStyle w:val="ListParagraph"/>
              <w:numPr>
                <w:ilvl w:val="0"/>
                <w:numId w:val="68"/>
              </w:numPr>
              <w:spacing w:after="0"/>
              <w:jc w:val="left"/>
              <w:rPr>
                <w:color w:val="64C8C8"/>
              </w:rPr>
            </w:pPr>
          </w:p>
        </w:tc>
        <w:tc>
          <w:tcPr>
            <w:tcW w:w="2282" w:type="dxa"/>
          </w:tcPr>
          <w:p w14:paraId="670C7736" w14:textId="77777777" w:rsidR="00EB0754" w:rsidRPr="00E65330" w:rsidRDefault="00EB0754" w:rsidP="00E65330">
            <w:pPr>
              <w:spacing w:after="0"/>
              <w:jc w:val="center"/>
              <w:rPr>
                <w:color w:val="64C8C8"/>
              </w:rPr>
            </w:pPr>
          </w:p>
        </w:tc>
        <w:tc>
          <w:tcPr>
            <w:tcW w:w="2282" w:type="dxa"/>
          </w:tcPr>
          <w:p w14:paraId="64465178" w14:textId="77777777" w:rsidR="00EB0754" w:rsidRPr="00E65330" w:rsidRDefault="00EB0754" w:rsidP="00E65330">
            <w:pPr>
              <w:spacing w:after="0"/>
              <w:rPr>
                <w:color w:val="64C8C8"/>
              </w:rPr>
            </w:pPr>
            <w:r w:rsidRPr="00E65330">
              <w:rPr>
                <w:color w:val="64C8C8"/>
              </w:rPr>
              <w:t xml:space="preserve">6. </w:t>
            </w:r>
          </w:p>
        </w:tc>
      </w:tr>
      <w:tr w:rsidR="00EB0754" w:rsidRPr="00E65330" w14:paraId="54EC8C2D" w14:textId="77777777" w:rsidTr="00EB0754">
        <w:tc>
          <w:tcPr>
            <w:tcW w:w="2282" w:type="dxa"/>
          </w:tcPr>
          <w:p w14:paraId="1FEB2BBA" w14:textId="77777777" w:rsidR="00EB0754" w:rsidRPr="00E65330" w:rsidRDefault="00EB0754" w:rsidP="00E65330">
            <w:pPr>
              <w:spacing w:after="0"/>
              <w:jc w:val="center"/>
              <w:rPr>
                <w:color w:val="64C8C8"/>
              </w:rPr>
            </w:pPr>
          </w:p>
        </w:tc>
        <w:tc>
          <w:tcPr>
            <w:tcW w:w="2282" w:type="dxa"/>
          </w:tcPr>
          <w:p w14:paraId="1BF94621" w14:textId="77777777" w:rsidR="00EB0754" w:rsidRPr="00E65330" w:rsidRDefault="00EB0754" w:rsidP="00E65330">
            <w:pPr>
              <w:pStyle w:val="ListParagraph"/>
              <w:numPr>
                <w:ilvl w:val="0"/>
                <w:numId w:val="68"/>
              </w:numPr>
              <w:spacing w:after="0"/>
              <w:jc w:val="left"/>
              <w:rPr>
                <w:color w:val="64C8C8"/>
              </w:rPr>
            </w:pPr>
          </w:p>
        </w:tc>
        <w:tc>
          <w:tcPr>
            <w:tcW w:w="2282" w:type="dxa"/>
          </w:tcPr>
          <w:p w14:paraId="4504255F" w14:textId="77777777" w:rsidR="00EB0754" w:rsidRPr="00E65330" w:rsidRDefault="00EB0754" w:rsidP="00E65330">
            <w:pPr>
              <w:spacing w:after="0"/>
              <w:jc w:val="center"/>
              <w:rPr>
                <w:color w:val="64C8C8"/>
              </w:rPr>
            </w:pPr>
          </w:p>
        </w:tc>
        <w:tc>
          <w:tcPr>
            <w:tcW w:w="2282" w:type="dxa"/>
          </w:tcPr>
          <w:p w14:paraId="4B1A8EFE" w14:textId="77777777" w:rsidR="00EB0754" w:rsidRPr="00E65330" w:rsidRDefault="00EB0754" w:rsidP="00E65330">
            <w:pPr>
              <w:spacing w:after="0"/>
              <w:rPr>
                <w:color w:val="64C8C8"/>
              </w:rPr>
            </w:pPr>
            <w:r w:rsidRPr="00E65330">
              <w:rPr>
                <w:color w:val="64C8C8"/>
              </w:rPr>
              <w:t xml:space="preserve">7. </w:t>
            </w:r>
          </w:p>
        </w:tc>
      </w:tr>
      <w:tr w:rsidR="00EB0754" w:rsidRPr="00E65330" w14:paraId="2369EFCB" w14:textId="77777777" w:rsidTr="00EB0754">
        <w:tc>
          <w:tcPr>
            <w:tcW w:w="2282" w:type="dxa"/>
          </w:tcPr>
          <w:p w14:paraId="11CA7564" w14:textId="77777777" w:rsidR="00EB0754" w:rsidRPr="00E65330" w:rsidRDefault="00EB0754" w:rsidP="00E65330">
            <w:pPr>
              <w:spacing w:after="0"/>
              <w:jc w:val="center"/>
              <w:rPr>
                <w:color w:val="64C8C8"/>
              </w:rPr>
            </w:pPr>
          </w:p>
        </w:tc>
        <w:tc>
          <w:tcPr>
            <w:tcW w:w="2282" w:type="dxa"/>
          </w:tcPr>
          <w:p w14:paraId="1F06250B" w14:textId="77777777" w:rsidR="00EB0754" w:rsidRPr="00E65330" w:rsidRDefault="00EB0754" w:rsidP="00E65330">
            <w:pPr>
              <w:pStyle w:val="ListParagraph"/>
              <w:numPr>
                <w:ilvl w:val="0"/>
                <w:numId w:val="68"/>
              </w:numPr>
              <w:spacing w:after="0"/>
              <w:jc w:val="left"/>
              <w:rPr>
                <w:color w:val="64C8C8"/>
              </w:rPr>
            </w:pPr>
          </w:p>
        </w:tc>
        <w:tc>
          <w:tcPr>
            <w:tcW w:w="2282" w:type="dxa"/>
          </w:tcPr>
          <w:p w14:paraId="49C7D4D0" w14:textId="77777777" w:rsidR="00EB0754" w:rsidRPr="00E65330" w:rsidRDefault="00EB0754" w:rsidP="00E65330">
            <w:pPr>
              <w:spacing w:after="0"/>
              <w:jc w:val="center"/>
              <w:rPr>
                <w:color w:val="64C8C8"/>
              </w:rPr>
            </w:pPr>
          </w:p>
        </w:tc>
        <w:tc>
          <w:tcPr>
            <w:tcW w:w="2282" w:type="dxa"/>
          </w:tcPr>
          <w:p w14:paraId="123C03C9" w14:textId="77777777" w:rsidR="00EB0754" w:rsidRPr="00E65330" w:rsidRDefault="00EB0754" w:rsidP="00E65330">
            <w:pPr>
              <w:spacing w:after="0"/>
              <w:rPr>
                <w:color w:val="64C8C8"/>
              </w:rPr>
            </w:pPr>
            <w:r w:rsidRPr="00E65330">
              <w:rPr>
                <w:color w:val="64C8C8"/>
              </w:rPr>
              <w:t xml:space="preserve">8. </w:t>
            </w:r>
          </w:p>
        </w:tc>
      </w:tr>
      <w:tr w:rsidR="00EB0754" w:rsidRPr="00E65330" w14:paraId="22C257B9" w14:textId="77777777" w:rsidTr="00EB0754">
        <w:tc>
          <w:tcPr>
            <w:tcW w:w="2282" w:type="dxa"/>
          </w:tcPr>
          <w:p w14:paraId="3220F3F2" w14:textId="77777777" w:rsidR="00EB0754" w:rsidRPr="00E65330" w:rsidRDefault="00EB0754" w:rsidP="00E65330">
            <w:pPr>
              <w:spacing w:after="0"/>
              <w:jc w:val="center"/>
              <w:rPr>
                <w:color w:val="64C8C8"/>
              </w:rPr>
            </w:pPr>
          </w:p>
        </w:tc>
        <w:tc>
          <w:tcPr>
            <w:tcW w:w="2282" w:type="dxa"/>
          </w:tcPr>
          <w:p w14:paraId="353B6368" w14:textId="77777777" w:rsidR="00EB0754" w:rsidRPr="00E65330" w:rsidRDefault="00EB0754" w:rsidP="00E65330">
            <w:pPr>
              <w:pStyle w:val="ListParagraph"/>
              <w:numPr>
                <w:ilvl w:val="0"/>
                <w:numId w:val="68"/>
              </w:numPr>
              <w:spacing w:after="0"/>
              <w:jc w:val="left"/>
              <w:rPr>
                <w:color w:val="64C8C8"/>
              </w:rPr>
            </w:pPr>
          </w:p>
        </w:tc>
        <w:tc>
          <w:tcPr>
            <w:tcW w:w="2282" w:type="dxa"/>
          </w:tcPr>
          <w:p w14:paraId="4261541D" w14:textId="77777777" w:rsidR="00EB0754" w:rsidRPr="00E65330" w:rsidRDefault="00EB0754" w:rsidP="00E65330">
            <w:pPr>
              <w:spacing w:after="0"/>
              <w:jc w:val="center"/>
              <w:rPr>
                <w:color w:val="64C8C8"/>
              </w:rPr>
            </w:pPr>
          </w:p>
        </w:tc>
        <w:tc>
          <w:tcPr>
            <w:tcW w:w="2282" w:type="dxa"/>
          </w:tcPr>
          <w:p w14:paraId="2AE4B361" w14:textId="77777777" w:rsidR="00EB0754" w:rsidRPr="00E65330" w:rsidRDefault="00EB0754" w:rsidP="00E65330">
            <w:pPr>
              <w:spacing w:after="0"/>
              <w:rPr>
                <w:color w:val="64C8C8"/>
              </w:rPr>
            </w:pPr>
            <w:r w:rsidRPr="00E65330">
              <w:rPr>
                <w:color w:val="64C8C8"/>
              </w:rPr>
              <w:t xml:space="preserve">9. </w:t>
            </w:r>
          </w:p>
        </w:tc>
      </w:tr>
      <w:tr w:rsidR="00EB0754" w:rsidRPr="00E65330" w14:paraId="34F8D171" w14:textId="77777777" w:rsidTr="00EB0754">
        <w:tc>
          <w:tcPr>
            <w:tcW w:w="2282" w:type="dxa"/>
          </w:tcPr>
          <w:p w14:paraId="14AC12A0" w14:textId="77777777" w:rsidR="00EB0754" w:rsidRPr="00E65330" w:rsidRDefault="00EB0754" w:rsidP="00E65330">
            <w:pPr>
              <w:spacing w:after="0"/>
              <w:jc w:val="center"/>
              <w:rPr>
                <w:color w:val="64C8C8"/>
              </w:rPr>
            </w:pPr>
          </w:p>
        </w:tc>
        <w:tc>
          <w:tcPr>
            <w:tcW w:w="2282" w:type="dxa"/>
          </w:tcPr>
          <w:p w14:paraId="2853435E" w14:textId="77777777" w:rsidR="00EB0754" w:rsidRPr="00E65330" w:rsidRDefault="00EB0754" w:rsidP="00E65330">
            <w:pPr>
              <w:pStyle w:val="ListParagraph"/>
              <w:numPr>
                <w:ilvl w:val="0"/>
                <w:numId w:val="68"/>
              </w:numPr>
              <w:spacing w:after="0"/>
              <w:jc w:val="left"/>
              <w:rPr>
                <w:color w:val="64C8C8"/>
              </w:rPr>
            </w:pPr>
          </w:p>
        </w:tc>
        <w:tc>
          <w:tcPr>
            <w:tcW w:w="2282" w:type="dxa"/>
          </w:tcPr>
          <w:p w14:paraId="1D4C2C51" w14:textId="77777777" w:rsidR="00EB0754" w:rsidRPr="00E65330" w:rsidRDefault="00EB0754" w:rsidP="00E65330">
            <w:pPr>
              <w:spacing w:after="0"/>
              <w:jc w:val="center"/>
              <w:rPr>
                <w:color w:val="64C8C8"/>
              </w:rPr>
            </w:pPr>
          </w:p>
        </w:tc>
        <w:tc>
          <w:tcPr>
            <w:tcW w:w="2282" w:type="dxa"/>
          </w:tcPr>
          <w:p w14:paraId="0E4CD7A0" w14:textId="77777777" w:rsidR="00EB0754" w:rsidRPr="00E65330" w:rsidRDefault="00EB0754" w:rsidP="00E65330">
            <w:pPr>
              <w:spacing w:after="0"/>
              <w:rPr>
                <w:color w:val="64C8C8"/>
              </w:rPr>
            </w:pPr>
            <w:r w:rsidRPr="00E65330">
              <w:rPr>
                <w:color w:val="64C8C8"/>
              </w:rPr>
              <w:t xml:space="preserve">10. </w:t>
            </w:r>
          </w:p>
        </w:tc>
      </w:tr>
    </w:tbl>
    <w:p w14:paraId="4887BE5B" w14:textId="77777777" w:rsidR="00EB0754" w:rsidRPr="00E65330" w:rsidRDefault="00EB0754" w:rsidP="00E65330">
      <w:pPr>
        <w:spacing w:after="0"/>
        <w:rPr>
          <w:color w:val="64C8C8"/>
        </w:rPr>
      </w:pPr>
    </w:p>
    <w:p w14:paraId="1A9E8EE4" w14:textId="77777777" w:rsidR="00E65330" w:rsidRDefault="00E65330">
      <w:pPr>
        <w:spacing w:before="240" w:after="0"/>
        <w:jc w:val="left"/>
        <w:rPr>
          <w:i/>
          <w:color w:val="64C8C8"/>
        </w:rPr>
      </w:pPr>
      <w:r>
        <w:rPr>
          <w:i/>
          <w:color w:val="64C8C8"/>
        </w:rPr>
        <w:br w:type="page"/>
      </w:r>
    </w:p>
    <w:p w14:paraId="4FDC6E89" w14:textId="77777777" w:rsidR="00EB0754" w:rsidRPr="00E65330" w:rsidRDefault="00EB0754" w:rsidP="00EB0754">
      <w:pPr>
        <w:rPr>
          <w:color w:val="64C8C8"/>
        </w:rPr>
      </w:pPr>
      <w:r w:rsidRPr="00E65330">
        <w:rPr>
          <w:i/>
          <w:color w:val="64C8C8"/>
        </w:rPr>
        <w:t xml:space="preserve">Focus on one regular purchase </w:t>
      </w:r>
    </w:p>
    <w:p w14:paraId="56894FF7"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Can you tell me a bit about this __________ product….why you’ve bought it, how you picked this particular one instead of a different ________, what helped you make your choice?</w:t>
      </w:r>
    </w:p>
    <w:p w14:paraId="6CCD9A88" w14:textId="77777777" w:rsidR="00EB0754" w:rsidRPr="00E65330" w:rsidRDefault="00EB0754" w:rsidP="00A27C77">
      <w:pPr>
        <w:pStyle w:val="ListParagraph"/>
        <w:numPr>
          <w:ilvl w:val="0"/>
          <w:numId w:val="63"/>
        </w:numPr>
        <w:spacing w:after="160" w:line="259" w:lineRule="auto"/>
        <w:jc w:val="left"/>
        <w:rPr>
          <w:color w:val="595959" w:themeColor="text1" w:themeTint="A6"/>
        </w:rPr>
      </w:pPr>
      <w:r w:rsidRPr="00E65330">
        <w:rPr>
          <w:color w:val="595959" w:themeColor="text1" w:themeTint="A6"/>
        </w:rPr>
        <w:t xml:space="preserve">Is that all? Were there any other factors? </w:t>
      </w:r>
    </w:p>
    <w:p w14:paraId="26AE5183" w14:textId="77777777" w:rsidR="00EB0754" w:rsidRPr="00E65330" w:rsidRDefault="00EB0754" w:rsidP="00EB0754">
      <w:pPr>
        <w:pStyle w:val="ListParagraph"/>
        <w:ind w:left="1440"/>
        <w:rPr>
          <w:color w:val="64C8C8"/>
        </w:rPr>
      </w:pPr>
      <w:r w:rsidRPr="00E65330">
        <w:rPr>
          <w:i/>
          <w:color w:val="64C8C8"/>
        </w:rPr>
        <w:t>Listen for spontaneous mentions of label readership and unit pricing</w:t>
      </w:r>
    </w:p>
    <w:p w14:paraId="0879DD0B" w14:textId="77777777" w:rsidR="00EB0754" w:rsidRPr="00E65330" w:rsidRDefault="00EB0754" w:rsidP="00EB0754">
      <w:pPr>
        <w:rPr>
          <w:color w:val="64C8C8"/>
        </w:rPr>
      </w:pPr>
      <w:r w:rsidRPr="00E65330">
        <w:rPr>
          <w:i/>
          <w:color w:val="64C8C8"/>
        </w:rPr>
        <w:t xml:space="preserve">Focus on one novel / irregular purchase </w:t>
      </w:r>
    </w:p>
    <w:p w14:paraId="4621A94A" w14:textId="77777777" w:rsidR="00EB0754" w:rsidRPr="00E65330" w:rsidRDefault="00EB0754" w:rsidP="00A27C77">
      <w:pPr>
        <w:pStyle w:val="ListParagraph"/>
        <w:numPr>
          <w:ilvl w:val="0"/>
          <w:numId w:val="61"/>
        </w:numPr>
        <w:spacing w:after="160" w:line="259" w:lineRule="auto"/>
        <w:jc w:val="left"/>
        <w:rPr>
          <w:color w:val="595959" w:themeColor="text1" w:themeTint="A6"/>
        </w:rPr>
      </w:pPr>
      <w:r w:rsidRPr="00E65330">
        <w:rPr>
          <w:color w:val="595959" w:themeColor="text1" w:themeTint="A6"/>
        </w:rPr>
        <w:t>Can you tell me a bit about this __________ product….why you’ve bought it, how you picked this particular one instead of a different ________, what helped you make your choice?</w:t>
      </w:r>
    </w:p>
    <w:p w14:paraId="146861DD" w14:textId="77777777" w:rsidR="00EB0754" w:rsidRPr="00E65330" w:rsidRDefault="00EB0754" w:rsidP="00A27C77">
      <w:pPr>
        <w:pStyle w:val="ListParagraph"/>
        <w:numPr>
          <w:ilvl w:val="0"/>
          <w:numId w:val="63"/>
        </w:numPr>
        <w:spacing w:after="160" w:line="259" w:lineRule="auto"/>
        <w:jc w:val="left"/>
        <w:rPr>
          <w:color w:val="595959" w:themeColor="text1" w:themeTint="A6"/>
        </w:rPr>
      </w:pPr>
      <w:r w:rsidRPr="00E65330">
        <w:rPr>
          <w:color w:val="595959" w:themeColor="text1" w:themeTint="A6"/>
        </w:rPr>
        <w:t xml:space="preserve">Is that all? Were there any other factors? </w:t>
      </w:r>
    </w:p>
    <w:p w14:paraId="037F16EF" w14:textId="77777777" w:rsidR="00EB0754" w:rsidRPr="00E65330" w:rsidRDefault="00EB0754" w:rsidP="00EB0754">
      <w:pPr>
        <w:rPr>
          <w:color w:val="595959" w:themeColor="text1" w:themeTint="A6"/>
        </w:rPr>
      </w:pPr>
    </w:p>
    <w:p w14:paraId="3D9F726A" w14:textId="77777777" w:rsidR="00EB0754" w:rsidRPr="00E65330" w:rsidRDefault="00EB0754" w:rsidP="00EB0754">
      <w:pPr>
        <w:jc w:val="center"/>
        <w:rPr>
          <w:color w:val="595959" w:themeColor="text1" w:themeTint="A6"/>
        </w:rPr>
      </w:pPr>
      <w:r w:rsidRPr="00E65330">
        <w:rPr>
          <w:color w:val="595959" w:themeColor="text1" w:themeTint="A6"/>
        </w:rPr>
        <w:t>General hierarchy of decision-making criteria when purchasing products</w:t>
      </w:r>
    </w:p>
    <w:p w14:paraId="28F53110" w14:textId="77777777" w:rsidR="00EB0754" w:rsidRPr="00E65330" w:rsidRDefault="00EB0754" w:rsidP="00EB0754">
      <w:pPr>
        <w:rPr>
          <w:color w:val="595959" w:themeColor="text1" w:themeTint="A6"/>
        </w:rPr>
      </w:pPr>
      <w:r w:rsidRPr="00E65330">
        <w:rPr>
          <w:color w:val="595959" w:themeColor="text1" w:themeTint="A6"/>
        </w:rPr>
        <w:t xml:space="preserve">PROMPTED (Q9 &amp; 10) </w:t>
      </w:r>
    </w:p>
    <w:tbl>
      <w:tblPr>
        <w:tblStyle w:val="TableGrid"/>
        <w:tblW w:w="9128" w:type="dxa"/>
        <w:tblLook w:val="04A0" w:firstRow="1" w:lastRow="0" w:firstColumn="1" w:lastColumn="0" w:noHBand="0" w:noVBand="1"/>
      </w:tblPr>
      <w:tblGrid>
        <w:gridCol w:w="2282"/>
        <w:gridCol w:w="2282"/>
        <w:gridCol w:w="2282"/>
        <w:gridCol w:w="2282"/>
      </w:tblGrid>
      <w:tr w:rsidR="00EB0754" w:rsidRPr="00E65330" w14:paraId="6B1A10E3" w14:textId="77777777" w:rsidTr="00EB0754">
        <w:trPr>
          <w:trHeight w:val="537"/>
        </w:trPr>
        <w:tc>
          <w:tcPr>
            <w:tcW w:w="2282" w:type="dxa"/>
          </w:tcPr>
          <w:p w14:paraId="61680382" w14:textId="77777777" w:rsidR="00EB0754" w:rsidRPr="00E65330" w:rsidRDefault="00EB0754" w:rsidP="00EB0754">
            <w:pPr>
              <w:spacing w:after="160" w:line="259" w:lineRule="auto"/>
              <w:jc w:val="center"/>
              <w:rPr>
                <w:color w:val="595959" w:themeColor="text1" w:themeTint="A6"/>
              </w:rPr>
            </w:pPr>
            <w:r w:rsidRPr="00E65330">
              <w:rPr>
                <w:color w:val="595959" w:themeColor="text1" w:themeTint="A6"/>
              </w:rPr>
              <w:t>Q9 Example of regular purchase</w:t>
            </w:r>
          </w:p>
        </w:tc>
        <w:tc>
          <w:tcPr>
            <w:tcW w:w="2282" w:type="dxa"/>
          </w:tcPr>
          <w:p w14:paraId="6E5B841D" w14:textId="77777777" w:rsidR="00EB0754" w:rsidRPr="00E65330" w:rsidRDefault="00EB0754" w:rsidP="00EB0754">
            <w:pPr>
              <w:jc w:val="center"/>
              <w:rPr>
                <w:color w:val="595959" w:themeColor="text1" w:themeTint="A6"/>
              </w:rPr>
            </w:pPr>
            <w:r w:rsidRPr="00E65330">
              <w:rPr>
                <w:color w:val="595959" w:themeColor="text1" w:themeTint="A6"/>
              </w:rPr>
              <w:t>Q9 Consumer’s decision making factors</w:t>
            </w:r>
          </w:p>
        </w:tc>
        <w:tc>
          <w:tcPr>
            <w:tcW w:w="2282" w:type="dxa"/>
          </w:tcPr>
          <w:p w14:paraId="47E85055" w14:textId="77777777" w:rsidR="00EB0754" w:rsidRPr="00E65330" w:rsidRDefault="00EB0754" w:rsidP="00EB0754">
            <w:pPr>
              <w:spacing w:after="160" w:line="259" w:lineRule="auto"/>
              <w:jc w:val="center"/>
              <w:rPr>
                <w:color w:val="595959" w:themeColor="text1" w:themeTint="A6"/>
              </w:rPr>
            </w:pPr>
            <w:r w:rsidRPr="00E65330">
              <w:rPr>
                <w:color w:val="595959" w:themeColor="text1" w:themeTint="A6"/>
              </w:rPr>
              <w:t xml:space="preserve">Q10 Example of new / irregular purchase </w:t>
            </w:r>
          </w:p>
        </w:tc>
        <w:tc>
          <w:tcPr>
            <w:tcW w:w="2282" w:type="dxa"/>
          </w:tcPr>
          <w:p w14:paraId="365EBA33" w14:textId="77777777" w:rsidR="00EB0754" w:rsidRPr="00E65330" w:rsidRDefault="00EB0754" w:rsidP="00EB0754">
            <w:pPr>
              <w:jc w:val="center"/>
              <w:rPr>
                <w:color w:val="595959" w:themeColor="text1" w:themeTint="A6"/>
              </w:rPr>
            </w:pPr>
            <w:r w:rsidRPr="00E65330">
              <w:rPr>
                <w:color w:val="595959" w:themeColor="text1" w:themeTint="A6"/>
              </w:rPr>
              <w:t>Q10 Consumer’s decision making factors</w:t>
            </w:r>
          </w:p>
        </w:tc>
      </w:tr>
      <w:tr w:rsidR="00EB0754" w:rsidRPr="00E65330" w14:paraId="247E4894" w14:textId="77777777" w:rsidTr="00EB0754">
        <w:tc>
          <w:tcPr>
            <w:tcW w:w="2282" w:type="dxa"/>
            <w:vMerge w:val="restart"/>
          </w:tcPr>
          <w:p w14:paraId="6206D6EA" w14:textId="77777777" w:rsidR="00EB0754" w:rsidRPr="00E65330" w:rsidRDefault="00EB0754" w:rsidP="00EB0754">
            <w:pPr>
              <w:jc w:val="center"/>
              <w:rPr>
                <w:color w:val="64C8C8"/>
              </w:rPr>
            </w:pPr>
          </w:p>
        </w:tc>
        <w:tc>
          <w:tcPr>
            <w:tcW w:w="2282" w:type="dxa"/>
          </w:tcPr>
          <w:p w14:paraId="3B6FB1FD" w14:textId="77777777" w:rsidR="00EB0754" w:rsidRPr="00E65330" w:rsidRDefault="00EB0754" w:rsidP="00A27C77">
            <w:pPr>
              <w:pStyle w:val="ListParagraph"/>
              <w:numPr>
                <w:ilvl w:val="0"/>
                <w:numId w:val="69"/>
              </w:numPr>
              <w:spacing w:after="0"/>
              <w:jc w:val="left"/>
              <w:rPr>
                <w:color w:val="64C8C8"/>
              </w:rPr>
            </w:pPr>
          </w:p>
        </w:tc>
        <w:tc>
          <w:tcPr>
            <w:tcW w:w="2282" w:type="dxa"/>
            <w:vMerge w:val="restart"/>
          </w:tcPr>
          <w:p w14:paraId="470C0EBA" w14:textId="77777777" w:rsidR="00EB0754" w:rsidRPr="00E65330" w:rsidRDefault="00EB0754" w:rsidP="00EB0754">
            <w:pPr>
              <w:jc w:val="center"/>
              <w:rPr>
                <w:color w:val="64C8C8"/>
              </w:rPr>
            </w:pPr>
          </w:p>
        </w:tc>
        <w:tc>
          <w:tcPr>
            <w:tcW w:w="2282" w:type="dxa"/>
          </w:tcPr>
          <w:p w14:paraId="349DCAEA" w14:textId="77777777" w:rsidR="00EB0754" w:rsidRPr="00E65330" w:rsidRDefault="00EB0754" w:rsidP="00EB0754">
            <w:pPr>
              <w:rPr>
                <w:color w:val="64C8C8"/>
              </w:rPr>
            </w:pPr>
            <w:r w:rsidRPr="00E65330">
              <w:rPr>
                <w:color w:val="64C8C8"/>
              </w:rPr>
              <w:t xml:space="preserve">1. </w:t>
            </w:r>
          </w:p>
        </w:tc>
      </w:tr>
      <w:tr w:rsidR="00EB0754" w:rsidRPr="00E65330" w14:paraId="1C719062" w14:textId="77777777" w:rsidTr="00EB0754">
        <w:tc>
          <w:tcPr>
            <w:tcW w:w="2282" w:type="dxa"/>
            <w:vMerge/>
          </w:tcPr>
          <w:p w14:paraId="1BB319E1" w14:textId="77777777" w:rsidR="00EB0754" w:rsidRPr="00E65330" w:rsidRDefault="00EB0754" w:rsidP="00EB0754">
            <w:pPr>
              <w:jc w:val="center"/>
              <w:rPr>
                <w:color w:val="64C8C8"/>
              </w:rPr>
            </w:pPr>
          </w:p>
        </w:tc>
        <w:tc>
          <w:tcPr>
            <w:tcW w:w="2282" w:type="dxa"/>
          </w:tcPr>
          <w:p w14:paraId="40F4847C"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7F8B6847" w14:textId="77777777" w:rsidR="00EB0754" w:rsidRPr="00E65330" w:rsidRDefault="00EB0754" w:rsidP="00EB0754">
            <w:pPr>
              <w:jc w:val="center"/>
              <w:rPr>
                <w:color w:val="64C8C8"/>
              </w:rPr>
            </w:pPr>
          </w:p>
        </w:tc>
        <w:tc>
          <w:tcPr>
            <w:tcW w:w="2282" w:type="dxa"/>
          </w:tcPr>
          <w:p w14:paraId="222C66D4" w14:textId="77777777" w:rsidR="00EB0754" w:rsidRPr="00E65330" w:rsidRDefault="00EB0754" w:rsidP="00EB0754">
            <w:pPr>
              <w:rPr>
                <w:color w:val="64C8C8"/>
              </w:rPr>
            </w:pPr>
            <w:r w:rsidRPr="00E65330">
              <w:rPr>
                <w:color w:val="64C8C8"/>
              </w:rPr>
              <w:t xml:space="preserve">2. </w:t>
            </w:r>
          </w:p>
        </w:tc>
      </w:tr>
      <w:tr w:rsidR="00EB0754" w:rsidRPr="00E65330" w14:paraId="4D987F4E" w14:textId="77777777" w:rsidTr="00EB0754">
        <w:tc>
          <w:tcPr>
            <w:tcW w:w="2282" w:type="dxa"/>
            <w:vMerge/>
          </w:tcPr>
          <w:p w14:paraId="4BBCD060" w14:textId="77777777" w:rsidR="00EB0754" w:rsidRPr="00E65330" w:rsidRDefault="00EB0754" w:rsidP="00EB0754">
            <w:pPr>
              <w:jc w:val="center"/>
              <w:rPr>
                <w:color w:val="64C8C8"/>
              </w:rPr>
            </w:pPr>
          </w:p>
        </w:tc>
        <w:tc>
          <w:tcPr>
            <w:tcW w:w="2282" w:type="dxa"/>
          </w:tcPr>
          <w:p w14:paraId="2592C55F"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0AAAA6D4" w14:textId="77777777" w:rsidR="00EB0754" w:rsidRPr="00E65330" w:rsidRDefault="00EB0754" w:rsidP="00EB0754">
            <w:pPr>
              <w:jc w:val="center"/>
              <w:rPr>
                <w:color w:val="64C8C8"/>
              </w:rPr>
            </w:pPr>
          </w:p>
        </w:tc>
        <w:tc>
          <w:tcPr>
            <w:tcW w:w="2282" w:type="dxa"/>
          </w:tcPr>
          <w:p w14:paraId="4FCEDA46" w14:textId="77777777" w:rsidR="00EB0754" w:rsidRPr="00E65330" w:rsidRDefault="00EB0754" w:rsidP="00EB0754">
            <w:pPr>
              <w:rPr>
                <w:color w:val="64C8C8"/>
              </w:rPr>
            </w:pPr>
            <w:r w:rsidRPr="00E65330">
              <w:rPr>
                <w:color w:val="64C8C8"/>
              </w:rPr>
              <w:t xml:space="preserve">3. </w:t>
            </w:r>
          </w:p>
        </w:tc>
      </w:tr>
      <w:tr w:rsidR="00EB0754" w:rsidRPr="00E65330" w14:paraId="6D26F353" w14:textId="77777777" w:rsidTr="00EB0754">
        <w:tc>
          <w:tcPr>
            <w:tcW w:w="2282" w:type="dxa"/>
            <w:vMerge/>
          </w:tcPr>
          <w:p w14:paraId="6E589EF0" w14:textId="77777777" w:rsidR="00EB0754" w:rsidRPr="00E65330" w:rsidRDefault="00EB0754" w:rsidP="00EB0754">
            <w:pPr>
              <w:jc w:val="center"/>
              <w:rPr>
                <w:color w:val="64C8C8"/>
              </w:rPr>
            </w:pPr>
          </w:p>
        </w:tc>
        <w:tc>
          <w:tcPr>
            <w:tcW w:w="2282" w:type="dxa"/>
          </w:tcPr>
          <w:p w14:paraId="58D64197"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2E9F26FB" w14:textId="77777777" w:rsidR="00EB0754" w:rsidRPr="00E65330" w:rsidRDefault="00EB0754" w:rsidP="00EB0754">
            <w:pPr>
              <w:jc w:val="center"/>
              <w:rPr>
                <w:color w:val="64C8C8"/>
              </w:rPr>
            </w:pPr>
          </w:p>
        </w:tc>
        <w:tc>
          <w:tcPr>
            <w:tcW w:w="2282" w:type="dxa"/>
          </w:tcPr>
          <w:p w14:paraId="2AA73EF4" w14:textId="77777777" w:rsidR="00EB0754" w:rsidRPr="00E65330" w:rsidRDefault="00EB0754" w:rsidP="00EB0754">
            <w:pPr>
              <w:rPr>
                <w:color w:val="64C8C8"/>
              </w:rPr>
            </w:pPr>
            <w:r w:rsidRPr="00E65330">
              <w:rPr>
                <w:color w:val="64C8C8"/>
              </w:rPr>
              <w:t xml:space="preserve">4. </w:t>
            </w:r>
          </w:p>
        </w:tc>
      </w:tr>
      <w:tr w:rsidR="00EB0754" w:rsidRPr="00E65330" w14:paraId="70D0990F" w14:textId="77777777" w:rsidTr="00EB0754">
        <w:tc>
          <w:tcPr>
            <w:tcW w:w="2282" w:type="dxa"/>
            <w:vMerge/>
          </w:tcPr>
          <w:p w14:paraId="0A51AB72" w14:textId="77777777" w:rsidR="00EB0754" w:rsidRPr="00E65330" w:rsidRDefault="00EB0754" w:rsidP="00EB0754">
            <w:pPr>
              <w:jc w:val="center"/>
              <w:rPr>
                <w:color w:val="64C8C8"/>
              </w:rPr>
            </w:pPr>
          </w:p>
        </w:tc>
        <w:tc>
          <w:tcPr>
            <w:tcW w:w="2282" w:type="dxa"/>
          </w:tcPr>
          <w:p w14:paraId="7A2AE44A"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5A84EDB5" w14:textId="77777777" w:rsidR="00EB0754" w:rsidRPr="00E65330" w:rsidRDefault="00EB0754" w:rsidP="00EB0754">
            <w:pPr>
              <w:jc w:val="center"/>
              <w:rPr>
                <w:color w:val="64C8C8"/>
              </w:rPr>
            </w:pPr>
          </w:p>
        </w:tc>
        <w:tc>
          <w:tcPr>
            <w:tcW w:w="2282" w:type="dxa"/>
          </w:tcPr>
          <w:p w14:paraId="38A0184A" w14:textId="77777777" w:rsidR="00EB0754" w:rsidRPr="00E65330" w:rsidRDefault="00EB0754" w:rsidP="00EB0754">
            <w:pPr>
              <w:rPr>
                <w:color w:val="64C8C8"/>
              </w:rPr>
            </w:pPr>
            <w:r w:rsidRPr="00E65330">
              <w:rPr>
                <w:color w:val="64C8C8"/>
              </w:rPr>
              <w:t xml:space="preserve">5. </w:t>
            </w:r>
          </w:p>
        </w:tc>
      </w:tr>
      <w:tr w:rsidR="00EB0754" w:rsidRPr="00E65330" w14:paraId="18FDB509" w14:textId="77777777" w:rsidTr="00EB0754">
        <w:tc>
          <w:tcPr>
            <w:tcW w:w="2282" w:type="dxa"/>
            <w:vMerge/>
          </w:tcPr>
          <w:p w14:paraId="0D8CCDE9" w14:textId="77777777" w:rsidR="00EB0754" w:rsidRPr="00E65330" w:rsidRDefault="00EB0754" w:rsidP="00EB0754">
            <w:pPr>
              <w:jc w:val="center"/>
              <w:rPr>
                <w:color w:val="64C8C8"/>
              </w:rPr>
            </w:pPr>
          </w:p>
        </w:tc>
        <w:tc>
          <w:tcPr>
            <w:tcW w:w="2282" w:type="dxa"/>
          </w:tcPr>
          <w:p w14:paraId="6DC4280D"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194174B5" w14:textId="77777777" w:rsidR="00EB0754" w:rsidRPr="00E65330" w:rsidRDefault="00EB0754" w:rsidP="00EB0754">
            <w:pPr>
              <w:jc w:val="center"/>
              <w:rPr>
                <w:color w:val="64C8C8"/>
              </w:rPr>
            </w:pPr>
          </w:p>
        </w:tc>
        <w:tc>
          <w:tcPr>
            <w:tcW w:w="2282" w:type="dxa"/>
          </w:tcPr>
          <w:p w14:paraId="7F271280" w14:textId="77777777" w:rsidR="00EB0754" w:rsidRPr="00E65330" w:rsidRDefault="00EB0754" w:rsidP="00EB0754">
            <w:pPr>
              <w:rPr>
                <w:color w:val="64C8C8"/>
              </w:rPr>
            </w:pPr>
            <w:r w:rsidRPr="00E65330">
              <w:rPr>
                <w:color w:val="64C8C8"/>
              </w:rPr>
              <w:t xml:space="preserve">6. </w:t>
            </w:r>
          </w:p>
        </w:tc>
      </w:tr>
      <w:tr w:rsidR="00EB0754" w:rsidRPr="00E65330" w14:paraId="43EDE3EA" w14:textId="77777777" w:rsidTr="00EB0754">
        <w:tc>
          <w:tcPr>
            <w:tcW w:w="2282" w:type="dxa"/>
            <w:vMerge/>
          </w:tcPr>
          <w:p w14:paraId="5816C98C" w14:textId="77777777" w:rsidR="00EB0754" w:rsidRPr="00E65330" w:rsidRDefault="00EB0754" w:rsidP="00EB0754">
            <w:pPr>
              <w:jc w:val="center"/>
              <w:rPr>
                <w:color w:val="64C8C8"/>
              </w:rPr>
            </w:pPr>
          </w:p>
        </w:tc>
        <w:tc>
          <w:tcPr>
            <w:tcW w:w="2282" w:type="dxa"/>
          </w:tcPr>
          <w:p w14:paraId="7D3EF14C"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72BBF0F5" w14:textId="77777777" w:rsidR="00EB0754" w:rsidRPr="00E65330" w:rsidRDefault="00EB0754" w:rsidP="00EB0754">
            <w:pPr>
              <w:jc w:val="center"/>
              <w:rPr>
                <w:color w:val="64C8C8"/>
              </w:rPr>
            </w:pPr>
          </w:p>
        </w:tc>
        <w:tc>
          <w:tcPr>
            <w:tcW w:w="2282" w:type="dxa"/>
          </w:tcPr>
          <w:p w14:paraId="2F17ED0D" w14:textId="77777777" w:rsidR="00EB0754" w:rsidRPr="00E65330" w:rsidRDefault="00EB0754" w:rsidP="00EB0754">
            <w:pPr>
              <w:rPr>
                <w:color w:val="64C8C8"/>
              </w:rPr>
            </w:pPr>
            <w:r w:rsidRPr="00E65330">
              <w:rPr>
                <w:color w:val="64C8C8"/>
              </w:rPr>
              <w:t xml:space="preserve">7. </w:t>
            </w:r>
          </w:p>
        </w:tc>
      </w:tr>
      <w:tr w:rsidR="00EB0754" w:rsidRPr="00E65330" w14:paraId="54457B60" w14:textId="77777777" w:rsidTr="00EB0754">
        <w:tc>
          <w:tcPr>
            <w:tcW w:w="2282" w:type="dxa"/>
            <w:vMerge/>
          </w:tcPr>
          <w:p w14:paraId="184D59D5" w14:textId="77777777" w:rsidR="00EB0754" w:rsidRPr="00E65330" w:rsidRDefault="00EB0754" w:rsidP="00EB0754">
            <w:pPr>
              <w:jc w:val="center"/>
              <w:rPr>
                <w:color w:val="64C8C8"/>
              </w:rPr>
            </w:pPr>
          </w:p>
        </w:tc>
        <w:tc>
          <w:tcPr>
            <w:tcW w:w="2282" w:type="dxa"/>
          </w:tcPr>
          <w:p w14:paraId="6A7C0157"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324C52F4" w14:textId="77777777" w:rsidR="00EB0754" w:rsidRPr="00E65330" w:rsidRDefault="00EB0754" w:rsidP="00EB0754">
            <w:pPr>
              <w:jc w:val="center"/>
              <w:rPr>
                <w:color w:val="64C8C8"/>
              </w:rPr>
            </w:pPr>
          </w:p>
        </w:tc>
        <w:tc>
          <w:tcPr>
            <w:tcW w:w="2282" w:type="dxa"/>
          </w:tcPr>
          <w:p w14:paraId="35172725" w14:textId="77777777" w:rsidR="00EB0754" w:rsidRPr="00E65330" w:rsidRDefault="00EB0754" w:rsidP="00EB0754">
            <w:pPr>
              <w:rPr>
                <w:color w:val="64C8C8"/>
              </w:rPr>
            </w:pPr>
            <w:r w:rsidRPr="00E65330">
              <w:rPr>
                <w:color w:val="64C8C8"/>
              </w:rPr>
              <w:t xml:space="preserve">8. </w:t>
            </w:r>
          </w:p>
        </w:tc>
      </w:tr>
      <w:tr w:rsidR="00EB0754" w:rsidRPr="00E65330" w14:paraId="69347CC3" w14:textId="77777777" w:rsidTr="00EB0754">
        <w:tc>
          <w:tcPr>
            <w:tcW w:w="2282" w:type="dxa"/>
            <w:vMerge/>
          </w:tcPr>
          <w:p w14:paraId="089AEFEA" w14:textId="77777777" w:rsidR="00EB0754" w:rsidRPr="00E65330" w:rsidRDefault="00EB0754" w:rsidP="00EB0754">
            <w:pPr>
              <w:jc w:val="center"/>
              <w:rPr>
                <w:color w:val="64C8C8"/>
              </w:rPr>
            </w:pPr>
          </w:p>
        </w:tc>
        <w:tc>
          <w:tcPr>
            <w:tcW w:w="2282" w:type="dxa"/>
          </w:tcPr>
          <w:p w14:paraId="3AF295E9"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076DE470" w14:textId="77777777" w:rsidR="00EB0754" w:rsidRPr="00E65330" w:rsidRDefault="00EB0754" w:rsidP="00EB0754">
            <w:pPr>
              <w:jc w:val="center"/>
              <w:rPr>
                <w:color w:val="64C8C8"/>
              </w:rPr>
            </w:pPr>
          </w:p>
        </w:tc>
        <w:tc>
          <w:tcPr>
            <w:tcW w:w="2282" w:type="dxa"/>
          </w:tcPr>
          <w:p w14:paraId="1DE15988" w14:textId="77777777" w:rsidR="00EB0754" w:rsidRPr="00E65330" w:rsidRDefault="00EB0754" w:rsidP="00EB0754">
            <w:pPr>
              <w:rPr>
                <w:color w:val="64C8C8"/>
              </w:rPr>
            </w:pPr>
            <w:r w:rsidRPr="00E65330">
              <w:rPr>
                <w:color w:val="64C8C8"/>
              </w:rPr>
              <w:t xml:space="preserve">9. </w:t>
            </w:r>
          </w:p>
        </w:tc>
      </w:tr>
      <w:tr w:rsidR="00EB0754" w:rsidRPr="00E65330" w14:paraId="5EE9CFBA" w14:textId="77777777" w:rsidTr="00EB0754">
        <w:tc>
          <w:tcPr>
            <w:tcW w:w="2282" w:type="dxa"/>
            <w:vMerge/>
          </w:tcPr>
          <w:p w14:paraId="1DA33430" w14:textId="77777777" w:rsidR="00EB0754" w:rsidRPr="00E65330" w:rsidRDefault="00EB0754" w:rsidP="00EB0754">
            <w:pPr>
              <w:jc w:val="center"/>
              <w:rPr>
                <w:color w:val="64C8C8"/>
              </w:rPr>
            </w:pPr>
          </w:p>
        </w:tc>
        <w:tc>
          <w:tcPr>
            <w:tcW w:w="2282" w:type="dxa"/>
          </w:tcPr>
          <w:p w14:paraId="1915C5C5" w14:textId="77777777" w:rsidR="00EB0754" w:rsidRPr="00E65330" w:rsidRDefault="00EB0754" w:rsidP="00A27C77">
            <w:pPr>
              <w:pStyle w:val="ListParagraph"/>
              <w:numPr>
                <w:ilvl w:val="0"/>
                <w:numId w:val="69"/>
              </w:numPr>
              <w:spacing w:after="0"/>
              <w:jc w:val="left"/>
              <w:rPr>
                <w:color w:val="64C8C8"/>
              </w:rPr>
            </w:pPr>
          </w:p>
        </w:tc>
        <w:tc>
          <w:tcPr>
            <w:tcW w:w="2282" w:type="dxa"/>
            <w:vMerge/>
          </w:tcPr>
          <w:p w14:paraId="7350D01C" w14:textId="77777777" w:rsidR="00EB0754" w:rsidRPr="00E65330" w:rsidRDefault="00EB0754" w:rsidP="00EB0754">
            <w:pPr>
              <w:jc w:val="center"/>
              <w:rPr>
                <w:color w:val="64C8C8"/>
              </w:rPr>
            </w:pPr>
          </w:p>
        </w:tc>
        <w:tc>
          <w:tcPr>
            <w:tcW w:w="2282" w:type="dxa"/>
          </w:tcPr>
          <w:p w14:paraId="7E4CAF30" w14:textId="77777777" w:rsidR="00EB0754" w:rsidRPr="00E65330" w:rsidRDefault="00EB0754" w:rsidP="00EB0754">
            <w:pPr>
              <w:rPr>
                <w:color w:val="64C8C8"/>
              </w:rPr>
            </w:pPr>
            <w:r w:rsidRPr="00E65330">
              <w:rPr>
                <w:color w:val="64C8C8"/>
              </w:rPr>
              <w:t xml:space="preserve">10. </w:t>
            </w:r>
          </w:p>
        </w:tc>
      </w:tr>
    </w:tbl>
    <w:p w14:paraId="4AD3062F" w14:textId="77777777" w:rsidR="00EB0754" w:rsidRPr="00E65330" w:rsidRDefault="00EB0754" w:rsidP="00EB0754">
      <w:pPr>
        <w:rPr>
          <w:color w:val="595959" w:themeColor="text1" w:themeTint="A6"/>
        </w:rPr>
      </w:pPr>
    </w:p>
    <w:p w14:paraId="1CA11D55" w14:textId="77777777" w:rsidR="00EB0754" w:rsidRPr="00E65330" w:rsidRDefault="00EB0754" w:rsidP="00EB0754">
      <w:pPr>
        <w:rPr>
          <w:b/>
          <w:color w:val="595959" w:themeColor="text1" w:themeTint="A6"/>
        </w:rPr>
      </w:pPr>
    </w:p>
    <w:p w14:paraId="6BEEFAB3" w14:textId="77777777" w:rsidR="00EB0754" w:rsidRPr="00E65330" w:rsidRDefault="00EB0754" w:rsidP="00EB0754">
      <w:pPr>
        <w:rPr>
          <w:b/>
          <w:color w:val="595959" w:themeColor="text1" w:themeTint="A6"/>
        </w:rPr>
      </w:pPr>
      <w:r w:rsidRPr="00E65330">
        <w:rPr>
          <w:b/>
          <w:color w:val="595959" w:themeColor="text1" w:themeTint="A6"/>
        </w:rPr>
        <w:t>Label use (3 mins)</w:t>
      </w:r>
    </w:p>
    <w:p w14:paraId="4A14A767"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Do you look at and read any information on the pack or label when choosing what to buy?</w:t>
      </w:r>
    </w:p>
    <w:p w14:paraId="1566F65C" w14:textId="77777777" w:rsidR="00EB0754" w:rsidRPr="00E65330" w:rsidRDefault="00EB0754" w:rsidP="00EB0754">
      <w:pPr>
        <w:pStyle w:val="ListParagraph"/>
        <w:rPr>
          <w:color w:val="595959" w:themeColor="text1" w:themeTint="A6"/>
        </w:rPr>
      </w:pPr>
    </w:p>
    <w:p w14:paraId="2A05D607" w14:textId="77777777" w:rsidR="00EB0754" w:rsidRPr="00E65330" w:rsidRDefault="00EB0754" w:rsidP="00EB0754">
      <w:pPr>
        <w:pStyle w:val="ListParagraph"/>
        <w:rPr>
          <w:i/>
          <w:color w:val="595959" w:themeColor="text1" w:themeTint="A6"/>
        </w:rPr>
      </w:pPr>
      <w:r w:rsidRPr="00E65330">
        <w:rPr>
          <w:i/>
          <w:color w:val="595959" w:themeColor="text1" w:themeTint="A6"/>
        </w:rPr>
        <w:t>IF NO</w:t>
      </w:r>
    </w:p>
    <w:p w14:paraId="3CF0A3A2" w14:textId="77777777" w:rsidR="00EB0754" w:rsidRPr="00E65330" w:rsidRDefault="00EB0754" w:rsidP="00A27C77">
      <w:pPr>
        <w:pStyle w:val="ListParagraph"/>
        <w:numPr>
          <w:ilvl w:val="1"/>
          <w:numId w:val="67"/>
        </w:numPr>
        <w:spacing w:after="160" w:line="259" w:lineRule="auto"/>
        <w:jc w:val="left"/>
        <w:rPr>
          <w:color w:val="595959" w:themeColor="text1" w:themeTint="A6"/>
        </w:rPr>
      </w:pPr>
      <w:r w:rsidRPr="00E65330">
        <w:rPr>
          <w:color w:val="595959" w:themeColor="text1" w:themeTint="A6"/>
        </w:rPr>
        <w:t>Why not?</w:t>
      </w:r>
    </w:p>
    <w:p w14:paraId="76C25690" w14:textId="77777777" w:rsidR="00EB0754" w:rsidRPr="00E65330" w:rsidRDefault="00EB0754" w:rsidP="00EB0754">
      <w:pPr>
        <w:pStyle w:val="ListParagraph"/>
        <w:rPr>
          <w:color w:val="595959" w:themeColor="text1" w:themeTint="A6"/>
        </w:rPr>
      </w:pPr>
    </w:p>
    <w:p w14:paraId="187FD4EA" w14:textId="77777777" w:rsidR="00EB0754" w:rsidRPr="00E65330" w:rsidRDefault="00EB0754" w:rsidP="00EB0754">
      <w:pPr>
        <w:pStyle w:val="ListParagraph"/>
        <w:rPr>
          <w:i/>
          <w:color w:val="595959" w:themeColor="text1" w:themeTint="A6"/>
        </w:rPr>
      </w:pPr>
      <w:r w:rsidRPr="00E65330">
        <w:rPr>
          <w:i/>
          <w:color w:val="595959" w:themeColor="text1" w:themeTint="A6"/>
        </w:rPr>
        <w:t>IF YES</w:t>
      </w:r>
    </w:p>
    <w:p w14:paraId="7B17DF8F"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 xml:space="preserve">Are there any products </w:t>
      </w:r>
      <w:r w:rsidRPr="00E65330">
        <w:rPr>
          <w:i/>
          <w:color w:val="64C8C8"/>
        </w:rPr>
        <w:t>[in your trolley]</w:t>
      </w:r>
      <w:r w:rsidRPr="00E65330">
        <w:rPr>
          <w:color w:val="595959" w:themeColor="text1" w:themeTint="A6"/>
        </w:rPr>
        <w:t xml:space="preserve"> today where you read the information on the packs or labels? </w:t>
      </w:r>
      <w:r w:rsidRPr="00E65330">
        <w:rPr>
          <w:i/>
          <w:color w:val="64C8C8"/>
        </w:rPr>
        <w:t>Distinguish between which product categories packaging is looked at vs not looked at</w:t>
      </w:r>
    </w:p>
    <w:p w14:paraId="5DE866E3" w14:textId="77777777" w:rsidR="00EB0754" w:rsidRPr="00E65330" w:rsidRDefault="00EB0754" w:rsidP="00EB0754">
      <w:pPr>
        <w:pStyle w:val="ListParagraph"/>
        <w:ind w:left="1440"/>
        <w:rPr>
          <w:color w:val="595959" w:themeColor="text1" w:themeTint="A6"/>
        </w:rPr>
      </w:pPr>
    </w:p>
    <w:p w14:paraId="37BFE8B5"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How come?</w:t>
      </w:r>
    </w:p>
    <w:p w14:paraId="584F4437" w14:textId="77777777" w:rsidR="00EB0754" w:rsidRPr="00E65330" w:rsidRDefault="00EB0754" w:rsidP="00EB0754">
      <w:pPr>
        <w:pStyle w:val="ListParagraph"/>
        <w:ind w:left="1440"/>
        <w:rPr>
          <w:color w:val="595959" w:themeColor="text1" w:themeTint="A6"/>
        </w:rPr>
      </w:pPr>
    </w:p>
    <w:p w14:paraId="73F8D15D" w14:textId="77777777" w:rsidR="00EB0754" w:rsidRPr="00E65330" w:rsidRDefault="00EB0754" w:rsidP="00EB0754">
      <w:pPr>
        <w:pStyle w:val="ListParagraph"/>
        <w:ind w:left="1440"/>
        <w:rPr>
          <w:i/>
          <w:color w:val="64C8C8"/>
        </w:rPr>
      </w:pPr>
      <w:r w:rsidRPr="00E65330">
        <w:rPr>
          <w:i/>
          <w:color w:val="64C8C8"/>
        </w:rPr>
        <w:t>If not already covered by product type</w:t>
      </w:r>
    </w:p>
    <w:p w14:paraId="2B84BF64" w14:textId="77777777" w:rsidR="00EB0754" w:rsidRPr="00E65330" w:rsidRDefault="00EB0754" w:rsidP="00A27C77">
      <w:pPr>
        <w:pStyle w:val="ListParagraph"/>
        <w:numPr>
          <w:ilvl w:val="0"/>
          <w:numId w:val="64"/>
        </w:numPr>
        <w:spacing w:after="160" w:line="259" w:lineRule="auto"/>
        <w:jc w:val="left"/>
        <w:rPr>
          <w:i/>
          <w:color w:val="64C8C8"/>
        </w:rPr>
      </w:pPr>
      <w:r w:rsidRPr="00E65330">
        <w:rPr>
          <w:color w:val="595959" w:themeColor="text1" w:themeTint="A6"/>
        </w:rPr>
        <w:t xml:space="preserve">When are you </w:t>
      </w:r>
      <w:r w:rsidRPr="00E65330">
        <w:rPr>
          <w:b/>
          <w:color w:val="595959" w:themeColor="text1" w:themeTint="A6"/>
        </w:rPr>
        <w:t>more</w:t>
      </w:r>
      <w:r w:rsidRPr="00E65330">
        <w:rPr>
          <w:color w:val="595959" w:themeColor="text1" w:themeTint="A6"/>
        </w:rPr>
        <w:t xml:space="preserve"> </w:t>
      </w:r>
      <w:r w:rsidRPr="00E65330">
        <w:rPr>
          <w:b/>
          <w:color w:val="595959" w:themeColor="text1" w:themeTint="A6"/>
        </w:rPr>
        <w:t>likely</w:t>
      </w:r>
      <w:r w:rsidRPr="00E65330">
        <w:rPr>
          <w:color w:val="595959" w:themeColor="text1" w:themeTint="A6"/>
        </w:rPr>
        <w:t xml:space="preserve"> to read the information on the packs and labels? Why is this? </w:t>
      </w:r>
      <w:r w:rsidRPr="00E65330">
        <w:rPr>
          <w:i/>
          <w:color w:val="64C8C8"/>
        </w:rPr>
        <w:t>Probe fully and note mentions of familiarity vs first purchase; price; buying for self vs others / children</w:t>
      </w:r>
    </w:p>
    <w:p w14:paraId="1EAF3AAB" w14:textId="77777777" w:rsidR="00EB0754" w:rsidRPr="00E65330" w:rsidRDefault="00EB0754" w:rsidP="00EB0754">
      <w:pPr>
        <w:pStyle w:val="ListParagraph"/>
        <w:ind w:left="1440"/>
        <w:rPr>
          <w:color w:val="595959" w:themeColor="text1" w:themeTint="A6"/>
        </w:rPr>
      </w:pPr>
    </w:p>
    <w:p w14:paraId="436A75B5"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 xml:space="preserve">When are you </w:t>
      </w:r>
      <w:r w:rsidRPr="00E65330">
        <w:rPr>
          <w:b/>
          <w:color w:val="595959" w:themeColor="text1" w:themeTint="A6"/>
        </w:rPr>
        <w:t>less likely</w:t>
      </w:r>
      <w:r w:rsidRPr="00E65330">
        <w:rPr>
          <w:color w:val="595959" w:themeColor="text1" w:themeTint="A6"/>
        </w:rPr>
        <w:t xml:space="preserve"> to read the information on the packs and labels? Why is this?</w:t>
      </w:r>
    </w:p>
    <w:p w14:paraId="66327472" w14:textId="77777777" w:rsidR="00EB0754" w:rsidRPr="00E65330" w:rsidRDefault="00EB0754" w:rsidP="00EB0754">
      <w:pPr>
        <w:pStyle w:val="ListParagraph"/>
        <w:ind w:left="2160"/>
        <w:rPr>
          <w:color w:val="595959" w:themeColor="text1" w:themeTint="A6"/>
        </w:rPr>
      </w:pPr>
    </w:p>
    <w:p w14:paraId="38AA357F"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Which parts of the package or label information do you generally read? Is there anything you instantly look for?</w:t>
      </w:r>
    </w:p>
    <w:p w14:paraId="74D31B2E" w14:textId="77777777" w:rsidR="00EB0754" w:rsidRPr="00E65330" w:rsidRDefault="00EB0754" w:rsidP="00EB0754">
      <w:pPr>
        <w:pStyle w:val="ListParagraph"/>
        <w:ind w:left="1440"/>
        <w:rPr>
          <w:color w:val="595959" w:themeColor="text1" w:themeTint="A6"/>
        </w:rPr>
      </w:pPr>
      <w:r w:rsidRPr="00E65330">
        <w:rPr>
          <w:i/>
          <w:color w:val="64C8C8"/>
        </w:rPr>
        <w:t>Note mentions of front of package (e.g. brand, size, claims) vs back of package elements (NIP, ingredients, allergens); mandatory vs voluntary information)</w:t>
      </w:r>
    </w:p>
    <w:p w14:paraId="61C6AFF1" w14:textId="77777777" w:rsidR="00EB0754" w:rsidRPr="00E65330" w:rsidRDefault="00EB0754" w:rsidP="00EB0754">
      <w:pPr>
        <w:pStyle w:val="ListParagraph"/>
        <w:rPr>
          <w:color w:val="595959" w:themeColor="text1" w:themeTint="A6"/>
        </w:rPr>
      </w:pPr>
    </w:p>
    <w:p w14:paraId="1E5890B0"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In general, what information do you expect to get from the front of the pack?</w:t>
      </w:r>
    </w:p>
    <w:p w14:paraId="46B36523" w14:textId="77777777" w:rsidR="00EB0754" w:rsidRPr="00E65330" w:rsidRDefault="00EB0754" w:rsidP="00EB0754">
      <w:pPr>
        <w:pStyle w:val="ListParagraph"/>
        <w:ind w:left="1440"/>
        <w:rPr>
          <w:color w:val="595959" w:themeColor="text1" w:themeTint="A6"/>
        </w:rPr>
      </w:pPr>
    </w:p>
    <w:p w14:paraId="6B3BC834"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When is it you start looking or reading pack or label information in more detail? E.g. before choosing? When comparing? At home?</w:t>
      </w:r>
    </w:p>
    <w:p w14:paraId="6F7C6095" w14:textId="77777777" w:rsidR="00EB0754" w:rsidRPr="00E65330" w:rsidRDefault="00EB0754" w:rsidP="00EB0754">
      <w:pPr>
        <w:pStyle w:val="ListParagraph"/>
        <w:ind w:left="1440"/>
        <w:rPr>
          <w:color w:val="595959" w:themeColor="text1" w:themeTint="A6"/>
        </w:rPr>
      </w:pPr>
    </w:p>
    <w:p w14:paraId="11923156" w14:textId="77777777" w:rsidR="00EB0754" w:rsidRPr="00E65330" w:rsidRDefault="00EB0754" w:rsidP="00EB0754">
      <w:pPr>
        <w:pStyle w:val="ListParagraph"/>
        <w:ind w:left="1440"/>
        <w:rPr>
          <w:i/>
          <w:color w:val="64C8C8"/>
        </w:rPr>
      </w:pPr>
      <w:r w:rsidRPr="00E65330">
        <w:rPr>
          <w:i/>
          <w:color w:val="64C8C8"/>
        </w:rPr>
        <w:t>If not already covered by participant spontaneously (in Q8 or Q10)</w:t>
      </w:r>
    </w:p>
    <w:p w14:paraId="307B77CD" w14:textId="77777777" w:rsidR="00EB0754" w:rsidRPr="00E65330" w:rsidRDefault="00EB0754" w:rsidP="00A27C77">
      <w:pPr>
        <w:pStyle w:val="ListParagraph"/>
        <w:numPr>
          <w:ilvl w:val="0"/>
          <w:numId w:val="64"/>
        </w:numPr>
        <w:spacing w:after="160" w:line="259" w:lineRule="auto"/>
        <w:jc w:val="left"/>
        <w:rPr>
          <w:color w:val="595959" w:themeColor="text1" w:themeTint="A6"/>
        </w:rPr>
      </w:pPr>
      <w:r w:rsidRPr="00E65330">
        <w:rPr>
          <w:color w:val="595959" w:themeColor="text1" w:themeTint="A6"/>
        </w:rPr>
        <w:t>What about when you’re looking for a specific product type but not a specific brand, how do you compare them? (e.g. What would you look for in a bag of potato chips / can of tomatoes / bottle of spirits / deodorant / body lotion / can of paint?)</w:t>
      </w:r>
    </w:p>
    <w:p w14:paraId="0BAFB8DC" w14:textId="77777777" w:rsidR="00EB0754" w:rsidRPr="00E65330" w:rsidRDefault="00EB0754" w:rsidP="00EB0754">
      <w:pPr>
        <w:pStyle w:val="ListParagraph"/>
        <w:ind w:left="1440"/>
        <w:rPr>
          <w:i/>
          <w:color w:val="64C8C8"/>
        </w:rPr>
      </w:pPr>
      <w:r w:rsidRPr="00E65330">
        <w:rPr>
          <w:i/>
          <w:color w:val="64C8C8"/>
        </w:rPr>
        <w:t xml:space="preserve">Present the customer with two or more products or refer to products around you, ask consumer to demonstrate how they would choose between multiple products for the best value to them. Ask them to describe what they are looking at: pictures, logo, nutrition, </w:t>
      </w:r>
      <w:r w:rsidR="00762EB7" w:rsidRPr="00E65330">
        <w:rPr>
          <w:i/>
          <w:color w:val="64C8C8"/>
        </w:rPr>
        <w:t xml:space="preserve">measurement marking </w:t>
      </w:r>
      <w:r w:rsidRPr="00E65330">
        <w:rPr>
          <w:i/>
          <w:color w:val="64C8C8"/>
        </w:rPr>
        <w:t>etc. Basically get the consumer to describe their thought process. Do they start with looking at the price, then the size, then the nutrition etc.</w:t>
      </w:r>
    </w:p>
    <w:p w14:paraId="6F538B0A" w14:textId="77777777" w:rsidR="00EB0754" w:rsidRPr="00E65330" w:rsidRDefault="00EB0754" w:rsidP="00EB0754">
      <w:pPr>
        <w:pStyle w:val="ListParagraph"/>
        <w:ind w:left="1440"/>
        <w:rPr>
          <w:i/>
          <w:color w:val="64C8C8"/>
        </w:rPr>
      </w:pPr>
      <w:r w:rsidRPr="00E65330">
        <w:rPr>
          <w:i/>
          <w:color w:val="64C8C8"/>
        </w:rPr>
        <w:t>Probe: so on this wall of example: (Chips) if you were buying for (use scenario presented earlier by consumer- family, party etc) which chips would you choose?</w:t>
      </w:r>
    </w:p>
    <w:p w14:paraId="7309E488" w14:textId="77777777" w:rsidR="00EB0754" w:rsidRPr="00E65330" w:rsidRDefault="00EB0754" w:rsidP="00EB0754">
      <w:pPr>
        <w:rPr>
          <w:color w:val="595959" w:themeColor="text1" w:themeTint="A6"/>
        </w:rPr>
      </w:pPr>
    </w:p>
    <w:p w14:paraId="5D9136CE" w14:textId="77777777" w:rsidR="00EB0754" w:rsidRPr="00E65330" w:rsidRDefault="00EB0754" w:rsidP="00EB0754">
      <w:pPr>
        <w:rPr>
          <w:color w:val="595959" w:themeColor="text1" w:themeTint="A6"/>
        </w:rPr>
      </w:pPr>
      <w:r w:rsidRPr="00E65330">
        <w:rPr>
          <w:b/>
          <w:color w:val="595959" w:themeColor="text1" w:themeTint="A6"/>
        </w:rPr>
        <w:t>Use of and general sentiment towards measurement marking (4 mins)</w:t>
      </w:r>
    </w:p>
    <w:p w14:paraId="26F0715A" w14:textId="77777777" w:rsidR="00EB0754" w:rsidRPr="00E65330" w:rsidRDefault="00EB0754" w:rsidP="00EB0754">
      <w:pPr>
        <w:pStyle w:val="ListParagraph"/>
        <w:rPr>
          <w:i/>
          <w:color w:val="64C8C8"/>
        </w:rPr>
      </w:pPr>
      <w:r w:rsidRPr="00E65330">
        <w:rPr>
          <w:i/>
          <w:color w:val="64C8C8"/>
        </w:rPr>
        <w:t>Select two-three products from different categories, (IF POSSIBLE those for which participant said they looked at packaging/labelling)</w:t>
      </w:r>
    </w:p>
    <w:p w14:paraId="71394E7A" w14:textId="77777777" w:rsidR="00EB0754" w:rsidRPr="00E65330" w:rsidRDefault="00EB0754" w:rsidP="00EB0754">
      <w:pPr>
        <w:pStyle w:val="ListParagraph"/>
        <w:rPr>
          <w:i/>
          <w:color w:val="64C8C8"/>
        </w:rPr>
      </w:pPr>
    </w:p>
    <w:p w14:paraId="3E8494C8"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Can you show me the measurement / volume marking on this</w:t>
      </w:r>
      <w:r w:rsidRPr="00E65330">
        <w:rPr>
          <w:i/>
          <w:color w:val="595959" w:themeColor="text1" w:themeTint="A6"/>
        </w:rPr>
        <w:t xml:space="preserve"> </w:t>
      </w:r>
      <w:r w:rsidRPr="00E65330">
        <w:rPr>
          <w:color w:val="595959" w:themeColor="text1" w:themeTint="A6"/>
        </w:rPr>
        <w:t xml:space="preserve">________________ </w:t>
      </w:r>
      <w:r w:rsidRPr="00E65330">
        <w:rPr>
          <w:i/>
          <w:color w:val="64C8C8"/>
        </w:rPr>
        <w:t>[product]</w:t>
      </w:r>
      <w:r w:rsidRPr="00E65330">
        <w:rPr>
          <w:color w:val="595959" w:themeColor="text1" w:themeTint="A6"/>
        </w:rPr>
        <w:t xml:space="preserve">? </w:t>
      </w:r>
      <w:r w:rsidRPr="00E65330">
        <w:rPr>
          <w:i/>
          <w:color w:val="64C8C8"/>
        </w:rPr>
        <w:t>Note how easy / hard; quick / slow this is to locate and any questions asked</w:t>
      </w:r>
    </w:p>
    <w:p w14:paraId="7F4C9D3C" w14:textId="77777777" w:rsidR="00EB0754" w:rsidRPr="00E65330" w:rsidRDefault="00EB0754" w:rsidP="00EB0754">
      <w:pPr>
        <w:pStyle w:val="ListParagraph"/>
        <w:rPr>
          <w:i/>
          <w:color w:val="64C8C8"/>
        </w:rPr>
      </w:pPr>
    </w:p>
    <w:p w14:paraId="39390C2C"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Did you look at this before deciding whether to buy it? How come?</w:t>
      </w:r>
    </w:p>
    <w:p w14:paraId="5C94B3BF" w14:textId="77777777" w:rsidR="00EB0754" w:rsidRPr="00E65330" w:rsidRDefault="00EB0754" w:rsidP="00EB0754">
      <w:pPr>
        <w:spacing w:after="0"/>
        <w:ind w:firstLine="720"/>
        <w:rPr>
          <w:i/>
          <w:color w:val="595959" w:themeColor="text1" w:themeTint="A6"/>
        </w:rPr>
      </w:pPr>
      <w:r w:rsidRPr="00E65330">
        <w:rPr>
          <w:i/>
          <w:color w:val="595959" w:themeColor="text1" w:themeTint="A6"/>
        </w:rPr>
        <w:t>IF YES</w:t>
      </w:r>
    </w:p>
    <w:p w14:paraId="4FC09654" w14:textId="77777777" w:rsidR="00EB0754" w:rsidRPr="00E65330" w:rsidRDefault="00EB0754" w:rsidP="00A27C77">
      <w:pPr>
        <w:pStyle w:val="ListParagraph"/>
        <w:numPr>
          <w:ilvl w:val="1"/>
          <w:numId w:val="67"/>
        </w:numPr>
        <w:spacing w:after="160" w:line="259" w:lineRule="auto"/>
        <w:jc w:val="left"/>
        <w:rPr>
          <w:color w:val="595959" w:themeColor="text1" w:themeTint="A6"/>
        </w:rPr>
      </w:pPr>
      <w:r w:rsidRPr="00E65330">
        <w:rPr>
          <w:color w:val="595959" w:themeColor="text1" w:themeTint="A6"/>
        </w:rPr>
        <w:t>In what way did you use it?</w:t>
      </w:r>
    </w:p>
    <w:p w14:paraId="2A53FC98" w14:textId="77777777" w:rsidR="00EB0754" w:rsidRPr="00E65330" w:rsidRDefault="00EB0754" w:rsidP="00EB0754">
      <w:pPr>
        <w:pStyle w:val="ListParagraph"/>
        <w:ind w:left="1440"/>
        <w:rPr>
          <w:color w:val="595959" w:themeColor="text1" w:themeTint="A6"/>
        </w:rPr>
      </w:pPr>
    </w:p>
    <w:p w14:paraId="730E1228" w14:textId="77777777" w:rsidR="00EB0754" w:rsidRPr="00E65330" w:rsidRDefault="00EB0754" w:rsidP="00A27C77">
      <w:pPr>
        <w:pStyle w:val="ListParagraph"/>
        <w:numPr>
          <w:ilvl w:val="1"/>
          <w:numId w:val="67"/>
        </w:numPr>
        <w:spacing w:after="160" w:line="259" w:lineRule="auto"/>
        <w:jc w:val="left"/>
        <w:rPr>
          <w:color w:val="595959" w:themeColor="text1" w:themeTint="A6"/>
        </w:rPr>
      </w:pPr>
      <w:r w:rsidRPr="00E65330">
        <w:rPr>
          <w:color w:val="595959" w:themeColor="text1" w:themeTint="A6"/>
        </w:rPr>
        <w:t xml:space="preserve">Did it tell you what you wanted to know? </w:t>
      </w:r>
    </w:p>
    <w:p w14:paraId="7DDB788C" w14:textId="77777777" w:rsidR="00EB0754" w:rsidRPr="00E65330" w:rsidRDefault="00EB0754" w:rsidP="00EB0754">
      <w:pPr>
        <w:pStyle w:val="ListParagraph"/>
        <w:rPr>
          <w:color w:val="595959" w:themeColor="text1" w:themeTint="A6"/>
        </w:rPr>
      </w:pPr>
    </w:p>
    <w:p w14:paraId="67AC81FA"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 xml:space="preserve">Were there any (other) products </w:t>
      </w:r>
      <w:r w:rsidRPr="00E65330">
        <w:rPr>
          <w:i/>
          <w:color w:val="64C8C8"/>
        </w:rPr>
        <w:t>[in the trolley]</w:t>
      </w:r>
      <w:r w:rsidRPr="00E65330">
        <w:rPr>
          <w:color w:val="595959" w:themeColor="text1" w:themeTint="A6"/>
        </w:rPr>
        <w:t xml:space="preserve"> where you looked at the </w:t>
      </w:r>
      <w:r w:rsidR="00762EB7" w:rsidRPr="00E65330">
        <w:rPr>
          <w:color w:val="595959" w:themeColor="text1" w:themeTint="A6"/>
        </w:rPr>
        <w:t xml:space="preserve">measurement marking </w:t>
      </w:r>
      <w:r w:rsidRPr="00E65330">
        <w:rPr>
          <w:color w:val="595959" w:themeColor="text1" w:themeTint="A6"/>
        </w:rPr>
        <w:t>today? How come?</w:t>
      </w:r>
    </w:p>
    <w:p w14:paraId="60033C0B" w14:textId="77777777" w:rsidR="00EB0754" w:rsidRPr="00E65330" w:rsidRDefault="00EB0754" w:rsidP="00EB0754">
      <w:pPr>
        <w:pStyle w:val="ListParagraph"/>
        <w:rPr>
          <w:i/>
          <w:color w:val="595959" w:themeColor="text1" w:themeTint="A6"/>
        </w:rPr>
      </w:pPr>
    </w:p>
    <w:p w14:paraId="7723653C" w14:textId="77777777" w:rsidR="00EB0754" w:rsidRPr="00E65330" w:rsidRDefault="00EB0754" w:rsidP="00EB0754">
      <w:pPr>
        <w:pStyle w:val="ListParagraph"/>
        <w:rPr>
          <w:i/>
          <w:color w:val="595959" w:themeColor="text1" w:themeTint="A6"/>
        </w:rPr>
      </w:pPr>
      <w:r w:rsidRPr="00E65330">
        <w:rPr>
          <w:i/>
          <w:color w:val="595959" w:themeColor="text1" w:themeTint="A6"/>
        </w:rPr>
        <w:t>IF YES</w:t>
      </w:r>
    </w:p>
    <w:p w14:paraId="23EF9693" w14:textId="77777777" w:rsidR="00EB0754" w:rsidRPr="00E65330" w:rsidRDefault="00EB0754" w:rsidP="00A27C77">
      <w:pPr>
        <w:pStyle w:val="ListParagraph"/>
        <w:numPr>
          <w:ilvl w:val="1"/>
          <w:numId w:val="67"/>
        </w:numPr>
        <w:spacing w:after="160" w:line="259" w:lineRule="auto"/>
        <w:jc w:val="left"/>
        <w:rPr>
          <w:color w:val="595959" w:themeColor="text1" w:themeTint="A6"/>
        </w:rPr>
      </w:pPr>
      <w:r w:rsidRPr="00E65330">
        <w:rPr>
          <w:color w:val="595959" w:themeColor="text1" w:themeTint="A6"/>
        </w:rPr>
        <w:t xml:space="preserve">How important is the </w:t>
      </w:r>
      <w:r w:rsidR="00762EB7" w:rsidRPr="00E65330">
        <w:rPr>
          <w:color w:val="595959" w:themeColor="text1" w:themeTint="A6"/>
        </w:rPr>
        <w:t xml:space="preserve">measurement marking </w:t>
      </w:r>
      <w:r w:rsidRPr="00E65330">
        <w:rPr>
          <w:color w:val="595959" w:themeColor="text1" w:themeTint="A6"/>
        </w:rPr>
        <w:t xml:space="preserve">in your decision to buy products such as these? </w:t>
      </w:r>
      <w:r w:rsidRPr="00E65330">
        <w:rPr>
          <w:i/>
          <w:color w:val="64C8C8"/>
        </w:rPr>
        <w:t>Ascertain which factors would come first, and where it would sit in the hierarchy</w:t>
      </w:r>
      <w:r w:rsidRPr="00E65330">
        <w:rPr>
          <w:color w:val="64C8C8"/>
        </w:rPr>
        <w:t xml:space="preserve"> </w:t>
      </w:r>
    </w:p>
    <w:p w14:paraId="39704EE8" w14:textId="77777777" w:rsidR="00EB0754" w:rsidRPr="00E65330" w:rsidRDefault="00EB0754" w:rsidP="00EB0754">
      <w:pPr>
        <w:pStyle w:val="ListParagraph"/>
        <w:rPr>
          <w:color w:val="595959" w:themeColor="text1" w:themeTint="A6"/>
        </w:rPr>
      </w:pPr>
    </w:p>
    <w:p w14:paraId="248FFB64"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 xml:space="preserve">When would you be </w:t>
      </w:r>
      <w:r w:rsidRPr="00E65330">
        <w:rPr>
          <w:b/>
          <w:color w:val="595959" w:themeColor="text1" w:themeTint="A6"/>
        </w:rPr>
        <w:t>more likely</w:t>
      </w:r>
      <w:r w:rsidRPr="00E65330">
        <w:rPr>
          <w:color w:val="595959" w:themeColor="text1" w:themeTint="A6"/>
        </w:rPr>
        <w:t xml:space="preserve"> use it? How come? </w:t>
      </w:r>
      <w:r w:rsidRPr="00E65330">
        <w:rPr>
          <w:i/>
          <w:color w:val="64C8C8"/>
        </w:rPr>
        <w:t>Determine if this relates to certain product types</w:t>
      </w:r>
    </w:p>
    <w:p w14:paraId="42ABEE64" w14:textId="77777777" w:rsidR="00EB0754" w:rsidRPr="00E65330" w:rsidRDefault="00EB0754" w:rsidP="00EB0754">
      <w:pPr>
        <w:pStyle w:val="ListParagraph"/>
        <w:rPr>
          <w:color w:val="595959" w:themeColor="text1" w:themeTint="A6"/>
        </w:rPr>
      </w:pPr>
    </w:p>
    <w:p w14:paraId="58E53B9B"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 xml:space="preserve">Can you recall a recent example when you used the </w:t>
      </w:r>
      <w:r w:rsidR="00762EB7" w:rsidRPr="00E65330">
        <w:rPr>
          <w:color w:val="595959" w:themeColor="text1" w:themeTint="A6"/>
        </w:rPr>
        <w:t xml:space="preserve">measurement marking </w:t>
      </w:r>
      <w:r w:rsidRPr="00E65330">
        <w:rPr>
          <w:color w:val="595959" w:themeColor="text1" w:themeTint="A6"/>
        </w:rPr>
        <w:t>when choosing a product?</w:t>
      </w:r>
      <w:r w:rsidRPr="00E65330">
        <w:rPr>
          <w:i/>
          <w:color w:val="64C8C8"/>
        </w:rPr>
        <w:t xml:space="preserve"> Probe – what were you buying and why was the </w:t>
      </w:r>
      <w:r w:rsidR="00762EB7" w:rsidRPr="00E65330">
        <w:rPr>
          <w:i/>
          <w:color w:val="64C8C8"/>
        </w:rPr>
        <w:t xml:space="preserve">measurement marking </w:t>
      </w:r>
      <w:r w:rsidRPr="00E65330">
        <w:rPr>
          <w:i/>
          <w:color w:val="64C8C8"/>
        </w:rPr>
        <w:t>used?</w:t>
      </w:r>
    </w:p>
    <w:p w14:paraId="6D2C9BDF" w14:textId="77777777" w:rsidR="00EB0754" w:rsidRPr="00E65330" w:rsidRDefault="00EB0754" w:rsidP="00EB0754">
      <w:pPr>
        <w:pStyle w:val="ListParagraph"/>
        <w:rPr>
          <w:color w:val="595959" w:themeColor="text1" w:themeTint="A6"/>
        </w:rPr>
      </w:pPr>
    </w:p>
    <w:p w14:paraId="6364AFCC"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 xml:space="preserve">When would you be </w:t>
      </w:r>
      <w:r w:rsidRPr="00E65330">
        <w:rPr>
          <w:b/>
          <w:color w:val="595959" w:themeColor="text1" w:themeTint="A6"/>
        </w:rPr>
        <w:t>less likely</w:t>
      </w:r>
      <w:r w:rsidRPr="00E65330">
        <w:rPr>
          <w:color w:val="595959" w:themeColor="text1" w:themeTint="A6"/>
        </w:rPr>
        <w:t xml:space="preserve"> to use it? How come?</w:t>
      </w:r>
    </w:p>
    <w:p w14:paraId="28B913A1" w14:textId="77777777" w:rsidR="00EB0754" w:rsidRPr="00E65330" w:rsidRDefault="00EB0754" w:rsidP="00EB0754">
      <w:pPr>
        <w:pStyle w:val="ListParagraph"/>
        <w:rPr>
          <w:color w:val="595959" w:themeColor="text1" w:themeTint="A6"/>
        </w:rPr>
      </w:pPr>
    </w:p>
    <w:p w14:paraId="5F32DE41"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How important do you feel the measurement marking is overall?</w:t>
      </w:r>
    </w:p>
    <w:p w14:paraId="3D854A7E" w14:textId="77777777" w:rsidR="00EB0754" w:rsidRPr="00E65330" w:rsidRDefault="00EB0754" w:rsidP="00EB0754">
      <w:pPr>
        <w:pStyle w:val="ListParagraph"/>
        <w:rPr>
          <w:color w:val="595959" w:themeColor="text1" w:themeTint="A6"/>
        </w:rPr>
      </w:pPr>
    </w:p>
    <w:p w14:paraId="3D87864F" w14:textId="77777777" w:rsidR="00EB0754" w:rsidRPr="00E65330" w:rsidRDefault="00EB0754" w:rsidP="00EB0754">
      <w:pPr>
        <w:pStyle w:val="ListParagraph"/>
        <w:ind w:left="1440"/>
        <w:rPr>
          <w:color w:val="595959" w:themeColor="text1" w:themeTint="A6"/>
        </w:rPr>
      </w:pPr>
    </w:p>
    <w:p w14:paraId="133869EE" w14:textId="77777777" w:rsidR="00EB0754" w:rsidRPr="00E65330" w:rsidRDefault="00EB0754" w:rsidP="00EB0754">
      <w:pPr>
        <w:rPr>
          <w:b/>
          <w:color w:val="595959" w:themeColor="text1" w:themeTint="A6"/>
        </w:rPr>
      </w:pPr>
      <w:r w:rsidRPr="00E65330">
        <w:rPr>
          <w:b/>
          <w:color w:val="595959" w:themeColor="text1" w:themeTint="A6"/>
        </w:rPr>
        <w:t xml:space="preserve">Unit pricing (2 mins)  </w:t>
      </w:r>
    </w:p>
    <w:p w14:paraId="76449225" w14:textId="77777777" w:rsidR="00EB0754" w:rsidRPr="00E65330" w:rsidRDefault="00EB0754" w:rsidP="00EB0754">
      <w:pPr>
        <w:spacing w:after="0"/>
        <w:ind w:firstLine="357"/>
        <w:rPr>
          <w:i/>
          <w:color w:val="64C8C8"/>
        </w:rPr>
      </w:pPr>
    </w:p>
    <w:p w14:paraId="3FA7889B" w14:textId="77777777" w:rsidR="00EB0754" w:rsidRPr="00E65330" w:rsidRDefault="00EB0754" w:rsidP="00A27C77">
      <w:pPr>
        <w:pStyle w:val="ListParagraph"/>
        <w:numPr>
          <w:ilvl w:val="0"/>
          <w:numId w:val="69"/>
        </w:numPr>
        <w:spacing w:after="160" w:line="259" w:lineRule="auto"/>
        <w:jc w:val="left"/>
        <w:rPr>
          <w:color w:val="595959" w:themeColor="text1" w:themeTint="A6"/>
        </w:rPr>
      </w:pPr>
      <w:r w:rsidRPr="00E65330">
        <w:rPr>
          <w:color w:val="595959" w:themeColor="text1" w:themeTint="A6"/>
        </w:rPr>
        <w:t xml:space="preserve">Do you use the unit pricing information on shelves? </w:t>
      </w:r>
    </w:p>
    <w:p w14:paraId="19308332" w14:textId="77777777" w:rsidR="00EB0754" w:rsidRPr="00E65330" w:rsidRDefault="00EB0754" w:rsidP="00EB0754">
      <w:pPr>
        <w:pStyle w:val="ListParagraph"/>
        <w:rPr>
          <w:color w:val="595959" w:themeColor="text1" w:themeTint="A6"/>
        </w:rPr>
      </w:pPr>
    </w:p>
    <w:p w14:paraId="7525C351" w14:textId="77777777" w:rsidR="00EB0754" w:rsidRPr="00E65330" w:rsidRDefault="00EB0754" w:rsidP="00EB0754">
      <w:pPr>
        <w:pStyle w:val="ListParagraph"/>
        <w:ind w:firstLine="360"/>
        <w:rPr>
          <w:i/>
          <w:color w:val="595959" w:themeColor="text1" w:themeTint="A6"/>
        </w:rPr>
      </w:pPr>
      <w:r w:rsidRPr="00E65330">
        <w:rPr>
          <w:i/>
          <w:color w:val="595959" w:themeColor="text1" w:themeTint="A6"/>
        </w:rPr>
        <w:t>IF NO</w:t>
      </w:r>
    </w:p>
    <w:p w14:paraId="44C2F66F" w14:textId="77777777" w:rsidR="00EB0754" w:rsidRPr="00E65330" w:rsidRDefault="00EB0754" w:rsidP="00A27C77">
      <w:pPr>
        <w:pStyle w:val="ListParagraph"/>
        <w:numPr>
          <w:ilvl w:val="0"/>
          <w:numId w:val="65"/>
        </w:numPr>
        <w:spacing w:after="160" w:line="259" w:lineRule="auto"/>
        <w:jc w:val="left"/>
        <w:rPr>
          <w:color w:val="595959" w:themeColor="text1" w:themeTint="A6"/>
        </w:rPr>
      </w:pPr>
      <w:r w:rsidRPr="00E65330">
        <w:rPr>
          <w:color w:val="595959" w:themeColor="text1" w:themeTint="A6"/>
        </w:rPr>
        <w:t>How come?</w:t>
      </w:r>
    </w:p>
    <w:p w14:paraId="0674CB7B" w14:textId="77777777" w:rsidR="00EB0754" w:rsidRPr="00E65330" w:rsidRDefault="00EB0754" w:rsidP="00A27C77">
      <w:pPr>
        <w:pStyle w:val="ListParagraph"/>
        <w:numPr>
          <w:ilvl w:val="0"/>
          <w:numId w:val="65"/>
        </w:numPr>
        <w:spacing w:after="160" w:line="259" w:lineRule="auto"/>
        <w:jc w:val="left"/>
        <w:rPr>
          <w:color w:val="595959" w:themeColor="text1" w:themeTint="A6"/>
        </w:rPr>
      </w:pPr>
      <w:r w:rsidRPr="00E65330">
        <w:rPr>
          <w:color w:val="595959" w:themeColor="text1" w:themeTint="A6"/>
        </w:rPr>
        <w:t>Would you ever use it?</w:t>
      </w:r>
    </w:p>
    <w:p w14:paraId="49AEE847" w14:textId="77777777" w:rsidR="00EB0754" w:rsidRPr="00E65330" w:rsidRDefault="00EB0754" w:rsidP="00EB0754">
      <w:pPr>
        <w:pStyle w:val="ListParagraph"/>
        <w:ind w:left="1440"/>
        <w:rPr>
          <w:color w:val="595959" w:themeColor="text1" w:themeTint="A6"/>
        </w:rPr>
      </w:pPr>
    </w:p>
    <w:p w14:paraId="5611C748" w14:textId="77777777" w:rsidR="00EB0754" w:rsidRPr="00E65330" w:rsidRDefault="00EB0754" w:rsidP="00EB0754">
      <w:pPr>
        <w:ind w:left="1080"/>
        <w:rPr>
          <w:i/>
          <w:color w:val="595959" w:themeColor="text1" w:themeTint="A6"/>
        </w:rPr>
      </w:pPr>
      <w:r w:rsidRPr="00E65330">
        <w:rPr>
          <w:i/>
          <w:color w:val="595959" w:themeColor="text1" w:themeTint="A6"/>
        </w:rPr>
        <w:t>IF YES</w:t>
      </w:r>
    </w:p>
    <w:p w14:paraId="0316E6AF" w14:textId="77777777" w:rsidR="00EB0754" w:rsidRPr="00E65330" w:rsidRDefault="00EB0754" w:rsidP="00A27C77">
      <w:pPr>
        <w:pStyle w:val="ListParagraph"/>
        <w:numPr>
          <w:ilvl w:val="0"/>
          <w:numId w:val="66"/>
        </w:numPr>
        <w:spacing w:after="160" w:line="259" w:lineRule="auto"/>
        <w:jc w:val="left"/>
        <w:rPr>
          <w:color w:val="595959" w:themeColor="text1" w:themeTint="A6"/>
        </w:rPr>
      </w:pPr>
      <w:r w:rsidRPr="00E65330">
        <w:rPr>
          <w:color w:val="595959" w:themeColor="text1" w:themeTint="A6"/>
        </w:rPr>
        <w:t xml:space="preserve">When are you </w:t>
      </w:r>
      <w:r w:rsidRPr="00E65330">
        <w:rPr>
          <w:b/>
          <w:color w:val="595959" w:themeColor="text1" w:themeTint="A6"/>
        </w:rPr>
        <w:t>more likely</w:t>
      </w:r>
      <w:r w:rsidRPr="00E65330">
        <w:rPr>
          <w:color w:val="595959" w:themeColor="text1" w:themeTint="A6"/>
        </w:rPr>
        <w:t xml:space="preserve"> you use it? How come? </w:t>
      </w:r>
      <w:r w:rsidRPr="00E65330">
        <w:rPr>
          <w:i/>
          <w:color w:val="64C8C8"/>
        </w:rPr>
        <w:t xml:space="preserve">Determine if this relates to certain product types/categories; needs from product/ scenario </w:t>
      </w:r>
    </w:p>
    <w:p w14:paraId="209C6CAA" w14:textId="77777777" w:rsidR="00EB0754" w:rsidRPr="00E65330" w:rsidRDefault="00EB0754" w:rsidP="00EB0754">
      <w:pPr>
        <w:pStyle w:val="ListParagraph"/>
        <w:ind w:left="1440"/>
        <w:rPr>
          <w:i/>
          <w:color w:val="595959" w:themeColor="text1" w:themeTint="A6"/>
        </w:rPr>
      </w:pPr>
    </w:p>
    <w:p w14:paraId="2C018C3B" w14:textId="77777777" w:rsidR="00EB0754" w:rsidRPr="00E65330" w:rsidRDefault="00EB0754" w:rsidP="00A27C77">
      <w:pPr>
        <w:pStyle w:val="ListParagraph"/>
        <w:numPr>
          <w:ilvl w:val="0"/>
          <w:numId w:val="66"/>
        </w:numPr>
        <w:spacing w:after="160" w:line="259" w:lineRule="auto"/>
        <w:jc w:val="left"/>
        <w:rPr>
          <w:color w:val="595959" w:themeColor="text1" w:themeTint="A6"/>
        </w:rPr>
      </w:pPr>
      <w:r w:rsidRPr="00E65330">
        <w:rPr>
          <w:color w:val="595959" w:themeColor="text1" w:themeTint="A6"/>
        </w:rPr>
        <w:t xml:space="preserve">When are you </w:t>
      </w:r>
      <w:r w:rsidRPr="00E65330">
        <w:rPr>
          <w:b/>
          <w:color w:val="595959" w:themeColor="text1" w:themeTint="A6"/>
        </w:rPr>
        <w:t>less likely</w:t>
      </w:r>
      <w:r w:rsidRPr="00E65330">
        <w:rPr>
          <w:color w:val="595959" w:themeColor="text1" w:themeTint="A6"/>
        </w:rPr>
        <w:t xml:space="preserve"> to use it? How come?</w:t>
      </w:r>
    </w:p>
    <w:p w14:paraId="526D6F13" w14:textId="77777777" w:rsidR="00EB0754" w:rsidRPr="00E65330" w:rsidRDefault="00EB0754" w:rsidP="00EB0754">
      <w:pPr>
        <w:rPr>
          <w:color w:val="595959" w:themeColor="text1" w:themeTint="A6"/>
        </w:rPr>
      </w:pPr>
    </w:p>
    <w:p w14:paraId="4B4B1C38" w14:textId="77777777" w:rsidR="00EB0754" w:rsidRPr="00E65330" w:rsidRDefault="00EB0754" w:rsidP="00A27C77">
      <w:pPr>
        <w:pStyle w:val="ListParagraph"/>
        <w:numPr>
          <w:ilvl w:val="0"/>
          <w:numId w:val="66"/>
        </w:numPr>
        <w:spacing w:after="160" w:line="259" w:lineRule="auto"/>
        <w:jc w:val="left"/>
        <w:rPr>
          <w:color w:val="595959" w:themeColor="text1" w:themeTint="A6"/>
        </w:rPr>
      </w:pPr>
      <w:r w:rsidRPr="00E65330">
        <w:rPr>
          <w:color w:val="595959" w:themeColor="text1" w:themeTint="A6"/>
        </w:rPr>
        <w:t>Do you think the unit pricing information provides the same information as the pack measurement marking?</w:t>
      </w:r>
    </w:p>
    <w:p w14:paraId="1B8674E6" w14:textId="77777777" w:rsidR="00EB0754" w:rsidRPr="00E65330" w:rsidRDefault="00EB0754" w:rsidP="00EB0754">
      <w:pPr>
        <w:pStyle w:val="ListParagraph"/>
        <w:rPr>
          <w:color w:val="595959" w:themeColor="text1" w:themeTint="A6"/>
        </w:rPr>
      </w:pPr>
    </w:p>
    <w:p w14:paraId="103F6C41" w14:textId="77777777" w:rsidR="00EB0754" w:rsidRPr="00E65330" w:rsidRDefault="00EB0754" w:rsidP="00A27C77">
      <w:pPr>
        <w:pStyle w:val="ListParagraph"/>
        <w:numPr>
          <w:ilvl w:val="3"/>
          <w:numId w:val="67"/>
        </w:numPr>
        <w:spacing w:after="160" w:line="259" w:lineRule="auto"/>
        <w:jc w:val="left"/>
        <w:rPr>
          <w:color w:val="595959" w:themeColor="text1" w:themeTint="A6"/>
        </w:rPr>
      </w:pPr>
      <w:r w:rsidRPr="00E65330">
        <w:rPr>
          <w:color w:val="595959" w:themeColor="text1" w:themeTint="A6"/>
        </w:rPr>
        <w:t xml:space="preserve">Is it more or less helpful? </w:t>
      </w:r>
    </w:p>
    <w:p w14:paraId="6C28C523" w14:textId="77777777" w:rsidR="00EB0754" w:rsidRPr="00E65330" w:rsidRDefault="00EB0754" w:rsidP="00A27C77">
      <w:pPr>
        <w:pStyle w:val="ListParagraph"/>
        <w:numPr>
          <w:ilvl w:val="3"/>
          <w:numId w:val="67"/>
        </w:numPr>
        <w:spacing w:after="160" w:line="259" w:lineRule="auto"/>
        <w:jc w:val="left"/>
        <w:rPr>
          <w:color w:val="595959" w:themeColor="text1" w:themeTint="A6"/>
        </w:rPr>
      </w:pPr>
      <w:r w:rsidRPr="00E65330">
        <w:rPr>
          <w:color w:val="595959" w:themeColor="text1" w:themeTint="A6"/>
        </w:rPr>
        <w:t>Which are you most likely to use? Why?</w:t>
      </w:r>
    </w:p>
    <w:p w14:paraId="731FD383" w14:textId="77777777" w:rsidR="00EB0754" w:rsidRPr="00E65330" w:rsidRDefault="00EB0754" w:rsidP="00A27C77">
      <w:pPr>
        <w:pStyle w:val="ListParagraph"/>
        <w:numPr>
          <w:ilvl w:val="3"/>
          <w:numId w:val="67"/>
        </w:numPr>
        <w:spacing w:after="160" w:line="259" w:lineRule="auto"/>
        <w:jc w:val="left"/>
        <w:rPr>
          <w:color w:val="595959" w:themeColor="text1" w:themeTint="A6"/>
        </w:rPr>
      </w:pPr>
      <w:r w:rsidRPr="00E65330">
        <w:rPr>
          <w:color w:val="595959" w:themeColor="text1" w:themeTint="A6"/>
        </w:rPr>
        <w:t>Do you use the two in the same way or different ways?</w:t>
      </w:r>
    </w:p>
    <w:p w14:paraId="270235E9" w14:textId="77777777" w:rsidR="00EB0754" w:rsidRPr="00E65330" w:rsidRDefault="00EB0754" w:rsidP="00EB0754">
      <w:pPr>
        <w:pStyle w:val="ListParagraph"/>
        <w:ind w:left="1440"/>
        <w:rPr>
          <w:color w:val="595959" w:themeColor="text1" w:themeTint="A6"/>
        </w:rPr>
      </w:pPr>
    </w:p>
    <w:p w14:paraId="1ADB0616" w14:textId="77777777" w:rsidR="00EB0754" w:rsidRPr="00E65330" w:rsidRDefault="00EB0754" w:rsidP="00EB0754">
      <w:pPr>
        <w:pStyle w:val="ListParagraph"/>
        <w:ind w:left="1440"/>
        <w:rPr>
          <w:i/>
          <w:color w:val="595959" w:themeColor="text1" w:themeTint="A6"/>
        </w:rPr>
      </w:pPr>
    </w:p>
    <w:p w14:paraId="5F8536AF" w14:textId="77777777" w:rsidR="00EB0754" w:rsidRPr="00E65330" w:rsidRDefault="00EB0754" w:rsidP="00EB0754">
      <w:pPr>
        <w:pStyle w:val="ListParagraph"/>
        <w:ind w:left="1440"/>
        <w:rPr>
          <w:i/>
          <w:color w:val="595959" w:themeColor="text1" w:themeTint="A6"/>
        </w:rPr>
      </w:pPr>
    </w:p>
    <w:p w14:paraId="148FB65D" w14:textId="77777777" w:rsidR="00EB0754" w:rsidRPr="00E65330" w:rsidRDefault="00EB0754" w:rsidP="00EB0754">
      <w:pPr>
        <w:rPr>
          <w:b/>
          <w:color w:val="595959" w:themeColor="text1" w:themeTint="A6"/>
        </w:rPr>
      </w:pPr>
      <w:r w:rsidRPr="00E65330">
        <w:rPr>
          <w:b/>
          <w:color w:val="595959" w:themeColor="text1" w:themeTint="A6"/>
        </w:rPr>
        <w:t xml:space="preserve">Potential changes (1 min)  </w:t>
      </w:r>
    </w:p>
    <w:p w14:paraId="6853B8A4" w14:textId="77777777" w:rsidR="00EB0754" w:rsidRPr="00E65330" w:rsidRDefault="00EB0754" w:rsidP="00EB0754">
      <w:pPr>
        <w:rPr>
          <w:i/>
          <w:color w:val="64C8C8"/>
        </w:rPr>
      </w:pPr>
      <w:r w:rsidRPr="00E65330">
        <w:rPr>
          <w:i/>
          <w:color w:val="64C8C8"/>
        </w:rPr>
        <w:t xml:space="preserve">Select a “new” or generic product from trolley where possible. If possible refer to a product where the </w:t>
      </w:r>
      <w:r w:rsidR="00762EB7" w:rsidRPr="00E65330">
        <w:rPr>
          <w:i/>
          <w:color w:val="64C8C8"/>
        </w:rPr>
        <w:t xml:space="preserve">measurement marking </w:t>
      </w:r>
      <w:r w:rsidRPr="00E65330">
        <w:rPr>
          <w:i/>
          <w:color w:val="64C8C8"/>
        </w:rPr>
        <w:t>was used by the participant</w:t>
      </w:r>
    </w:p>
    <w:p w14:paraId="6EDF67E2" w14:textId="77777777" w:rsidR="00EB0754" w:rsidRPr="00E65330" w:rsidRDefault="00EB0754" w:rsidP="00A27C77">
      <w:pPr>
        <w:pStyle w:val="CommentText"/>
        <w:numPr>
          <w:ilvl w:val="0"/>
          <w:numId w:val="69"/>
        </w:numPr>
        <w:spacing w:after="160"/>
        <w:jc w:val="left"/>
        <w:rPr>
          <w:color w:val="595959" w:themeColor="text1" w:themeTint="A6"/>
          <w:sz w:val="22"/>
          <w:szCs w:val="22"/>
        </w:rPr>
      </w:pPr>
      <w:r w:rsidRPr="00E65330">
        <w:rPr>
          <w:color w:val="595959" w:themeColor="text1" w:themeTint="A6"/>
          <w:sz w:val="22"/>
          <w:szCs w:val="22"/>
        </w:rPr>
        <w:t>How would you feel…</w:t>
      </w:r>
    </w:p>
    <w:p w14:paraId="0BA1300E" w14:textId="77777777" w:rsidR="00EB0754" w:rsidRPr="00E65330" w:rsidRDefault="00EB0754" w:rsidP="00A27C77">
      <w:pPr>
        <w:pStyle w:val="ListParagraph"/>
        <w:numPr>
          <w:ilvl w:val="1"/>
          <w:numId w:val="69"/>
        </w:numPr>
        <w:spacing w:after="160" w:line="259" w:lineRule="auto"/>
        <w:jc w:val="left"/>
        <w:rPr>
          <w:color w:val="595959" w:themeColor="text1" w:themeTint="A6"/>
        </w:rPr>
      </w:pPr>
      <w:r w:rsidRPr="00E65330">
        <w:rPr>
          <w:color w:val="595959" w:themeColor="text1" w:themeTint="A6"/>
        </w:rPr>
        <w:t>if the measurement mark’s orientation changed from being in line with the design to being on its side? How come?</w:t>
      </w:r>
    </w:p>
    <w:p w14:paraId="41BD52BE" w14:textId="77777777" w:rsidR="00EB0754" w:rsidRPr="00E65330" w:rsidRDefault="00EB0754" w:rsidP="00A27C77">
      <w:pPr>
        <w:pStyle w:val="ListParagraph"/>
        <w:numPr>
          <w:ilvl w:val="1"/>
          <w:numId w:val="69"/>
        </w:numPr>
        <w:spacing w:after="160" w:line="259" w:lineRule="auto"/>
        <w:jc w:val="left"/>
        <w:rPr>
          <w:color w:val="595959" w:themeColor="text1" w:themeTint="A6"/>
        </w:rPr>
      </w:pPr>
      <w:r w:rsidRPr="00E65330">
        <w:rPr>
          <w:color w:val="595959" w:themeColor="text1" w:themeTint="A6"/>
        </w:rPr>
        <w:t xml:space="preserve">if the </w:t>
      </w:r>
      <w:r w:rsidR="00762EB7" w:rsidRPr="00E65330">
        <w:rPr>
          <w:color w:val="595959" w:themeColor="text1" w:themeTint="A6"/>
        </w:rPr>
        <w:t xml:space="preserve">measurement marking </w:t>
      </w:r>
      <w:r w:rsidRPr="00E65330">
        <w:rPr>
          <w:color w:val="595959" w:themeColor="text1" w:themeTint="A6"/>
        </w:rPr>
        <w:t>moved to the back of the packet in the same location as the front? How come?</w:t>
      </w:r>
    </w:p>
    <w:p w14:paraId="171C0BB5" w14:textId="77777777" w:rsidR="00EB0754" w:rsidRPr="00E65330" w:rsidRDefault="00EB0754" w:rsidP="00A27C77">
      <w:pPr>
        <w:pStyle w:val="ListParagraph"/>
        <w:numPr>
          <w:ilvl w:val="1"/>
          <w:numId w:val="69"/>
        </w:numPr>
        <w:spacing w:after="160" w:line="259" w:lineRule="auto"/>
        <w:jc w:val="left"/>
        <w:rPr>
          <w:color w:val="595959" w:themeColor="text1" w:themeTint="A6"/>
        </w:rPr>
      </w:pPr>
      <w:r w:rsidRPr="00E65330">
        <w:rPr>
          <w:color w:val="595959" w:themeColor="text1" w:themeTint="A6"/>
        </w:rPr>
        <w:t xml:space="preserve">if the </w:t>
      </w:r>
      <w:r w:rsidR="00762EB7" w:rsidRPr="00E65330">
        <w:rPr>
          <w:color w:val="595959" w:themeColor="text1" w:themeTint="A6"/>
        </w:rPr>
        <w:t xml:space="preserve">measurement marking </w:t>
      </w:r>
      <w:r w:rsidRPr="00E65330">
        <w:rPr>
          <w:color w:val="595959" w:themeColor="text1" w:themeTint="A6"/>
        </w:rPr>
        <w:t>was placed on the folded over seam or in the bar code? How come?</w:t>
      </w:r>
    </w:p>
    <w:p w14:paraId="29F9D993" w14:textId="77777777" w:rsidR="00EB0754" w:rsidRPr="00E65330" w:rsidRDefault="00EB0754" w:rsidP="00A27C77">
      <w:pPr>
        <w:pStyle w:val="CommentText"/>
        <w:numPr>
          <w:ilvl w:val="0"/>
          <w:numId w:val="69"/>
        </w:numPr>
        <w:spacing w:after="160"/>
        <w:jc w:val="left"/>
        <w:rPr>
          <w:color w:val="595959" w:themeColor="text1" w:themeTint="A6"/>
          <w:sz w:val="22"/>
          <w:szCs w:val="22"/>
        </w:rPr>
      </w:pPr>
      <w:r w:rsidRPr="00E65330">
        <w:rPr>
          <w:color w:val="595959" w:themeColor="text1" w:themeTint="A6"/>
          <w:sz w:val="22"/>
          <w:szCs w:val="22"/>
        </w:rPr>
        <w:t xml:space="preserve">Is there anywhere that the </w:t>
      </w:r>
      <w:r w:rsidR="00762EB7" w:rsidRPr="00E65330">
        <w:rPr>
          <w:color w:val="595959" w:themeColor="text1" w:themeTint="A6"/>
          <w:sz w:val="22"/>
          <w:szCs w:val="22"/>
        </w:rPr>
        <w:t xml:space="preserve">measurement marking </w:t>
      </w:r>
      <w:r w:rsidRPr="00E65330">
        <w:rPr>
          <w:color w:val="595959" w:themeColor="text1" w:themeTint="A6"/>
          <w:sz w:val="22"/>
          <w:szCs w:val="22"/>
        </w:rPr>
        <w:t>shouldn’t be allowed to be placed? How come?</w:t>
      </w:r>
    </w:p>
    <w:p w14:paraId="711CA66E" w14:textId="77777777" w:rsidR="00EB0754" w:rsidRPr="00E65330" w:rsidRDefault="00EB0754" w:rsidP="00EB0754">
      <w:pPr>
        <w:rPr>
          <w:color w:val="595959" w:themeColor="text1" w:themeTint="A6"/>
        </w:rPr>
      </w:pPr>
    </w:p>
    <w:p w14:paraId="7329B57B" w14:textId="77777777" w:rsidR="00EB0754" w:rsidRPr="00E65330" w:rsidRDefault="00EB0754" w:rsidP="00A27C77">
      <w:pPr>
        <w:pStyle w:val="CommentText"/>
        <w:numPr>
          <w:ilvl w:val="0"/>
          <w:numId w:val="69"/>
        </w:numPr>
        <w:spacing w:after="160"/>
        <w:jc w:val="left"/>
        <w:rPr>
          <w:color w:val="595959" w:themeColor="text1" w:themeTint="A6"/>
          <w:sz w:val="22"/>
          <w:szCs w:val="22"/>
        </w:rPr>
      </w:pPr>
      <w:r w:rsidRPr="00E65330">
        <w:rPr>
          <w:color w:val="595959" w:themeColor="text1" w:themeTint="A6"/>
          <w:sz w:val="22"/>
          <w:szCs w:val="22"/>
        </w:rPr>
        <w:t xml:space="preserve">How would you feel if the </w:t>
      </w:r>
      <w:r w:rsidR="00762EB7" w:rsidRPr="00E65330">
        <w:rPr>
          <w:color w:val="595959" w:themeColor="text1" w:themeTint="A6"/>
          <w:sz w:val="22"/>
          <w:szCs w:val="22"/>
        </w:rPr>
        <w:t xml:space="preserve">measurement marking </w:t>
      </w:r>
      <w:r w:rsidRPr="00E65330">
        <w:rPr>
          <w:color w:val="595959" w:themeColor="text1" w:themeTint="A6"/>
          <w:sz w:val="22"/>
          <w:szCs w:val="22"/>
        </w:rPr>
        <w:t xml:space="preserve">was half the size of what it is now? </w:t>
      </w:r>
    </w:p>
    <w:p w14:paraId="222422B3" w14:textId="77777777" w:rsidR="00EB0754" w:rsidRPr="00E65330" w:rsidRDefault="00EB0754" w:rsidP="00A27C77">
      <w:pPr>
        <w:pStyle w:val="CommentText"/>
        <w:numPr>
          <w:ilvl w:val="1"/>
          <w:numId w:val="69"/>
        </w:numPr>
        <w:spacing w:after="160"/>
        <w:jc w:val="left"/>
        <w:rPr>
          <w:color w:val="595959" w:themeColor="text1" w:themeTint="A6"/>
          <w:sz w:val="22"/>
          <w:szCs w:val="22"/>
        </w:rPr>
      </w:pPr>
      <w:r w:rsidRPr="00E65330">
        <w:rPr>
          <w:color w:val="595959" w:themeColor="text1" w:themeTint="A6"/>
          <w:sz w:val="22"/>
          <w:szCs w:val="22"/>
        </w:rPr>
        <w:t>How come?</w:t>
      </w:r>
    </w:p>
    <w:p w14:paraId="5F53FFF9" w14:textId="77777777" w:rsidR="00EB0754" w:rsidRPr="00E65330" w:rsidRDefault="00EB0754" w:rsidP="00EB0754">
      <w:pPr>
        <w:rPr>
          <w:color w:val="595959" w:themeColor="text1" w:themeTint="A6"/>
        </w:rPr>
      </w:pPr>
    </w:p>
    <w:p w14:paraId="348FD038" w14:textId="77777777" w:rsidR="00EB0754" w:rsidRPr="00E65330" w:rsidRDefault="00EB0754" w:rsidP="00EB0754">
      <w:pPr>
        <w:jc w:val="center"/>
        <w:rPr>
          <w:b/>
          <w:color w:val="595959" w:themeColor="text1" w:themeTint="A6"/>
        </w:rPr>
      </w:pPr>
      <w:r w:rsidRPr="00E65330">
        <w:rPr>
          <w:b/>
          <w:color w:val="595959" w:themeColor="text1" w:themeTint="A6"/>
        </w:rPr>
        <w:t>Thank you and close</w:t>
      </w:r>
    </w:p>
    <w:p w14:paraId="0C33C93E" w14:textId="77777777" w:rsidR="00EB0754" w:rsidRPr="00E65330" w:rsidRDefault="00EB0754" w:rsidP="00EB0754">
      <w:pPr>
        <w:jc w:val="center"/>
        <w:rPr>
          <w:b/>
          <w:color w:val="595959" w:themeColor="text1" w:themeTint="A6"/>
        </w:rPr>
      </w:pPr>
      <w:r w:rsidRPr="00E65330">
        <w:rPr>
          <w:b/>
          <w:color w:val="595959" w:themeColor="text1" w:themeTint="A6"/>
        </w:rPr>
        <w:t>Provide $10 voucher or cash in envelope</w:t>
      </w:r>
    </w:p>
    <w:p w14:paraId="39BBFB48" w14:textId="77777777" w:rsidR="00EB0754" w:rsidRPr="009837C5" w:rsidRDefault="00EB0754" w:rsidP="00EB0754">
      <w:pPr>
        <w:jc w:val="center"/>
        <w:rPr>
          <w:b/>
          <w:color w:val="595959" w:themeColor="text1" w:themeTint="A6"/>
        </w:rPr>
      </w:pPr>
      <w:r w:rsidRPr="00E65330">
        <w:rPr>
          <w:b/>
          <w:color w:val="595959" w:themeColor="text1" w:themeTint="A6"/>
        </w:rPr>
        <w:t>Initial post-interview part of consent form</w:t>
      </w:r>
    </w:p>
    <w:p w14:paraId="7BA3D5FD" w14:textId="77777777" w:rsidR="00CC6C3A" w:rsidRDefault="00CC6C3A">
      <w:pPr>
        <w:spacing w:before="240" w:after="0"/>
        <w:jc w:val="left"/>
        <w:rPr>
          <w:rFonts w:cs="Arial"/>
          <w:b/>
          <w:color w:val="172983"/>
          <w:sz w:val="40"/>
          <w:szCs w:val="40"/>
        </w:rPr>
      </w:pPr>
      <w:r>
        <w:rPr>
          <w:rFonts w:cs="Arial"/>
        </w:rPr>
        <w:br w:type="page"/>
      </w:r>
    </w:p>
    <w:p w14:paraId="57554D22" w14:textId="77777777" w:rsidR="00EB0754" w:rsidRPr="006C22FD" w:rsidRDefault="00EB0754" w:rsidP="00E65330">
      <w:pPr>
        <w:pStyle w:val="Heading1"/>
        <w:numPr>
          <w:ilvl w:val="0"/>
          <w:numId w:val="0"/>
        </w:numPr>
        <w:ind w:left="567" w:hanging="567"/>
      </w:pPr>
      <w:bookmarkStart w:id="184" w:name="_Toc435476534"/>
      <w:bookmarkStart w:id="185" w:name="_Toc436229239"/>
      <w:r w:rsidRPr="006C22FD">
        <w:t xml:space="preserve">Appendix </w:t>
      </w:r>
      <w:fldSimple w:instr=" SEQ Appendix \* ALPHABETIC \* MERGEFORMAT ">
        <w:r w:rsidR="00FD3A33">
          <w:rPr>
            <w:noProof/>
          </w:rPr>
          <w:t>K</w:t>
        </w:r>
      </w:fldSimple>
      <w:r w:rsidR="00112DB8">
        <w:t>: Quantitative Q</w:t>
      </w:r>
      <w:r w:rsidRPr="006C22FD">
        <w:t>uestionnaire</w:t>
      </w:r>
      <w:bookmarkEnd w:id="184"/>
      <w:bookmarkEnd w:id="185"/>
    </w:p>
    <w:p w14:paraId="7E7D05DD" w14:textId="77777777" w:rsidR="00867524" w:rsidRDefault="00867524" w:rsidP="001C072E"/>
    <w:p w14:paraId="1D56DA6F" w14:textId="77777777" w:rsidR="00EB0754" w:rsidRPr="00BE44C5" w:rsidRDefault="00EB0754" w:rsidP="00EB0754">
      <w:pPr>
        <w:jc w:val="center"/>
        <w:rPr>
          <w:rFonts w:ascii="Century Gothic" w:hAnsi="Century Gothic"/>
          <w:color w:val="595959" w:themeColor="text1" w:themeTint="A6"/>
          <w:sz w:val="28"/>
          <w:szCs w:val="28"/>
        </w:rPr>
      </w:pPr>
      <w:r w:rsidRPr="00BE44C5">
        <w:rPr>
          <w:rFonts w:ascii="Century Gothic" w:hAnsi="Century Gothic"/>
          <w:color w:val="595959" w:themeColor="text1" w:themeTint="A6"/>
          <w:sz w:val="28"/>
          <w:szCs w:val="28"/>
        </w:rPr>
        <w:t>Department of Industry and Science</w:t>
      </w:r>
    </w:p>
    <w:p w14:paraId="2806A493" w14:textId="77777777" w:rsidR="00EB0754" w:rsidRDefault="00EB0754" w:rsidP="00EB0754">
      <w:pPr>
        <w:autoSpaceDE w:val="0"/>
        <w:autoSpaceDN w:val="0"/>
        <w:jc w:val="center"/>
        <w:rPr>
          <w:rFonts w:ascii="Century Gothic" w:hAnsi="Century Gothic" w:cs="Arial"/>
          <w:color w:val="595959" w:themeColor="text1" w:themeTint="A6"/>
          <w:sz w:val="28"/>
          <w:szCs w:val="28"/>
          <w:lang w:val="en-US"/>
        </w:rPr>
      </w:pPr>
      <w:r w:rsidRPr="002D1DD2">
        <w:rPr>
          <w:rFonts w:ascii="Century Gothic" w:hAnsi="Century Gothic" w:cs="Arial"/>
          <w:color w:val="595959" w:themeColor="text1" w:themeTint="A6"/>
          <w:sz w:val="28"/>
          <w:szCs w:val="28"/>
          <w:lang w:val="en-US"/>
        </w:rPr>
        <w:t xml:space="preserve">Questionnaire </w:t>
      </w:r>
    </w:p>
    <w:p w14:paraId="21E4637C"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51C95BD8" w14:textId="77777777" w:rsidR="00EB0754" w:rsidRPr="007C553C" w:rsidRDefault="00EB0754" w:rsidP="007C553C">
      <w:pPr>
        <w:rPr>
          <w:rFonts w:ascii="Century Gothic" w:eastAsia="Times New Roman" w:hAnsi="Century Gothic" w:cs="Arial"/>
          <w:color w:val="4961DF" w:themeColor="text2" w:themeTint="99"/>
          <w:szCs w:val="28"/>
        </w:rPr>
      </w:pPr>
      <w:r w:rsidRPr="007C553C">
        <w:rPr>
          <w:rFonts w:ascii="Century Gothic" w:eastAsia="Times New Roman" w:hAnsi="Century Gothic" w:cs="Arial"/>
          <w:b/>
          <w:color w:val="4961DF" w:themeColor="text2" w:themeTint="99"/>
          <w:sz w:val="36"/>
          <w:szCs w:val="28"/>
        </w:rPr>
        <w:t>About this survey</w:t>
      </w:r>
    </w:p>
    <w:p w14:paraId="34D55878" w14:textId="77777777" w:rsidR="00EB0754" w:rsidRPr="004626FA" w:rsidRDefault="00EB0754" w:rsidP="00EB0754">
      <w:pPr>
        <w:rPr>
          <w:rFonts w:ascii="Century Gothic" w:eastAsia="Times New Roman" w:hAnsi="Century Gothic" w:cs="Arial"/>
          <w:b/>
          <w:color w:val="4961DF" w:themeColor="text2" w:themeTint="99"/>
          <w:szCs w:val="28"/>
        </w:rPr>
      </w:pPr>
      <w:r w:rsidRPr="004626FA">
        <w:rPr>
          <w:rFonts w:ascii="Century Gothic" w:eastAsia="Times New Roman" w:hAnsi="Century Gothic" w:cs="Arial"/>
          <w:b/>
          <w:color w:val="4961DF" w:themeColor="text2" w:themeTint="99"/>
          <w:szCs w:val="28"/>
        </w:rPr>
        <w:t>What is the purpose of this survey?</w:t>
      </w:r>
    </w:p>
    <w:p w14:paraId="77AFB5C1" w14:textId="77777777" w:rsidR="00EB0754" w:rsidRPr="004626FA" w:rsidRDefault="00EB0754" w:rsidP="00EB0754">
      <w:pPr>
        <w:rPr>
          <w:rFonts w:ascii="Century Gothic" w:hAnsi="Century Gothic"/>
          <w:sz w:val="20"/>
        </w:rPr>
      </w:pPr>
      <w:r w:rsidRPr="004626FA">
        <w:rPr>
          <w:rFonts w:ascii="Century Gothic" w:hAnsi="Century Gothic"/>
          <w:sz w:val="20"/>
        </w:rPr>
        <w:t>This survey is part of a study being conducted by the Australian Government Department of Industry, Innovation and Science.  We are seeking the opinions of a broad cross section of the community to understand the perceptions and expectations of our society.</w:t>
      </w:r>
    </w:p>
    <w:p w14:paraId="2ADC95DD" w14:textId="77777777" w:rsidR="00EB0754" w:rsidRPr="004626FA" w:rsidRDefault="00EB0754" w:rsidP="00EB0754">
      <w:pPr>
        <w:rPr>
          <w:rFonts w:ascii="Century Gothic" w:eastAsia="Times New Roman" w:hAnsi="Century Gothic" w:cs="Arial"/>
          <w:b/>
          <w:color w:val="4961DF" w:themeColor="text2" w:themeTint="99"/>
          <w:szCs w:val="28"/>
        </w:rPr>
      </w:pPr>
      <w:r>
        <w:rPr>
          <w:rFonts w:ascii="Century Gothic" w:eastAsia="Times New Roman" w:hAnsi="Century Gothic" w:cs="Arial"/>
          <w:b/>
          <w:color w:val="4961DF" w:themeColor="text2" w:themeTint="99"/>
          <w:szCs w:val="28"/>
        </w:rPr>
        <w:t>Will m</w:t>
      </w:r>
      <w:r w:rsidRPr="004626FA">
        <w:rPr>
          <w:rFonts w:ascii="Century Gothic" w:eastAsia="Times New Roman" w:hAnsi="Century Gothic" w:cs="Arial"/>
          <w:b/>
          <w:color w:val="4961DF" w:themeColor="text2" w:themeTint="99"/>
          <w:szCs w:val="28"/>
        </w:rPr>
        <w:t>y survey answers be kept confidential?</w:t>
      </w:r>
    </w:p>
    <w:p w14:paraId="6B6E16B9" w14:textId="77777777" w:rsidR="00EB0754" w:rsidRPr="004626FA" w:rsidRDefault="00EB0754" w:rsidP="00EB0754">
      <w:pPr>
        <w:rPr>
          <w:rFonts w:ascii="Century Gothic" w:hAnsi="Century Gothic"/>
          <w:sz w:val="20"/>
        </w:rPr>
      </w:pPr>
      <w:r w:rsidRPr="004626FA">
        <w:rPr>
          <w:rFonts w:ascii="Century Gothic" w:hAnsi="Century Gothic"/>
          <w:sz w:val="20"/>
        </w:rPr>
        <w:t>The information you provide in the survey will be treated as private and confidential. No individual respondent will be able to be identified from the research results. Your answers will only be used for the purposes of the research, and results will be presented to the owner of the survey in aggregate form. The survey is guaranteed to be confidential under the force of Australian Privacy Legislation, and as soon as the final data has been checked and verified, all identifying details will be permanently deleted.</w:t>
      </w:r>
    </w:p>
    <w:p w14:paraId="796AB66F" w14:textId="77777777" w:rsidR="00EB0754" w:rsidRPr="004626FA" w:rsidRDefault="00EB0754" w:rsidP="00EB0754">
      <w:pPr>
        <w:rPr>
          <w:rFonts w:ascii="Century Gothic" w:eastAsia="Times New Roman" w:hAnsi="Century Gothic" w:cs="Arial"/>
          <w:b/>
          <w:color w:val="4961DF" w:themeColor="text2" w:themeTint="99"/>
          <w:szCs w:val="28"/>
        </w:rPr>
      </w:pPr>
      <w:r w:rsidRPr="004626FA">
        <w:rPr>
          <w:rFonts w:ascii="Century Gothic" w:eastAsia="Times New Roman" w:hAnsi="Century Gothic" w:cs="Arial"/>
          <w:b/>
          <w:color w:val="4961DF" w:themeColor="text2" w:themeTint="99"/>
          <w:szCs w:val="28"/>
        </w:rPr>
        <w:t>Privacy policy</w:t>
      </w:r>
    </w:p>
    <w:p w14:paraId="0DE5AAA7" w14:textId="77777777" w:rsidR="00EB0754" w:rsidRPr="004626FA" w:rsidRDefault="00EB0754" w:rsidP="00EB0754">
      <w:pPr>
        <w:rPr>
          <w:rFonts w:ascii="Century Gothic" w:hAnsi="Century Gothic"/>
          <w:sz w:val="20"/>
        </w:rPr>
      </w:pPr>
      <w:r w:rsidRPr="004626FA">
        <w:rPr>
          <w:rFonts w:ascii="Century Gothic" w:hAnsi="Century Gothic"/>
          <w:sz w:val="20"/>
        </w:rPr>
        <w:t xml:space="preserve">ORIMA Research complies with the Australian Privacy Principles contained in the Privacy Act 1988 in relation to the collection and use of survey data. Our Privacy Policy is available at </w:t>
      </w:r>
      <w:hyperlink r:id="rId51" w:history="1">
        <w:r w:rsidRPr="004626FA">
          <w:rPr>
            <w:rStyle w:val="Hyperlink"/>
            <w:rFonts w:ascii="Century Gothic" w:hAnsi="Century Gothic"/>
            <w:sz w:val="20"/>
          </w:rPr>
          <w:t>http://www.orima.com.au/home/privacy-policy/</w:t>
        </w:r>
      </w:hyperlink>
      <w:r w:rsidRPr="004626FA">
        <w:rPr>
          <w:rFonts w:ascii="Century Gothic" w:hAnsi="Century Gothic"/>
          <w:sz w:val="20"/>
        </w:rPr>
        <w:t xml:space="preserve"> and contains further details regarding how you can access or correct information ORIMA holds about you, how you can make a privacy related complaint and how that complaint will be dealt with. Should you have any questions about our privacy policy or how we will treat your information, you may contact our Privacy Officer, Liesel van Straaten on (03) 9526 9000 or by email: </w:t>
      </w:r>
      <w:hyperlink r:id="rId52" w:history="1">
        <w:r w:rsidRPr="004626FA">
          <w:rPr>
            <w:rStyle w:val="Hyperlink"/>
            <w:rFonts w:ascii="Century Gothic" w:hAnsi="Century Gothic"/>
            <w:sz w:val="20"/>
          </w:rPr>
          <w:t>liesel.vanstraaten@orima.com</w:t>
        </w:r>
      </w:hyperlink>
      <w:r w:rsidRPr="004626FA">
        <w:rPr>
          <w:rFonts w:ascii="Century Gothic" w:hAnsi="Century Gothic"/>
          <w:sz w:val="20"/>
        </w:rPr>
        <w:t>.</w:t>
      </w:r>
    </w:p>
    <w:p w14:paraId="3ED0728E" w14:textId="77777777" w:rsidR="00EB0754" w:rsidRPr="004626FA" w:rsidRDefault="00EB0754" w:rsidP="00EB0754">
      <w:pPr>
        <w:rPr>
          <w:rFonts w:ascii="Century Gothic" w:hAnsi="Century Gothic"/>
          <w:sz w:val="20"/>
        </w:rPr>
      </w:pPr>
      <w:r w:rsidRPr="004626FA">
        <w:rPr>
          <w:rFonts w:ascii="Century Gothic" w:hAnsi="Century Gothic"/>
          <w:sz w:val="20"/>
        </w:rPr>
        <w:t>ORIMA Research will not disclose any identifiable research information for a purpose other than conducting our research or to overseas recipients unless we have your express prior consent or are required to do so by an Australian law.</w:t>
      </w:r>
    </w:p>
    <w:p w14:paraId="5DC779AA" w14:textId="77777777" w:rsidR="00EB0754" w:rsidRPr="004626FA" w:rsidRDefault="00EB0754" w:rsidP="00EB0754">
      <w:pPr>
        <w:rPr>
          <w:rFonts w:ascii="Century Gothic" w:hAnsi="Century Gothic"/>
          <w:sz w:val="20"/>
        </w:rPr>
      </w:pPr>
      <w:r w:rsidRPr="004626FA">
        <w:rPr>
          <w:rFonts w:ascii="Century Gothic" w:hAnsi="Century Gothic"/>
          <w:sz w:val="20"/>
        </w:rPr>
        <w:t>Until we de-identify our research records, you have the right to access the information that we hold about you as a results of this survey. You may request at any time to have this information de-identified or destroyed.</w:t>
      </w:r>
    </w:p>
    <w:p w14:paraId="489364EB" w14:textId="77777777" w:rsidR="00EB0754" w:rsidRPr="004626FA" w:rsidRDefault="00EB0754" w:rsidP="00EB0754">
      <w:pPr>
        <w:rPr>
          <w:rFonts w:ascii="Century Gothic" w:eastAsia="Times New Roman" w:hAnsi="Century Gothic" w:cs="Arial"/>
          <w:b/>
          <w:color w:val="4961DF" w:themeColor="text2" w:themeTint="99"/>
          <w:szCs w:val="28"/>
        </w:rPr>
      </w:pPr>
      <w:r w:rsidRPr="004626FA">
        <w:rPr>
          <w:rFonts w:ascii="Century Gothic" w:eastAsia="Times New Roman" w:hAnsi="Century Gothic" w:cs="Arial"/>
          <w:b/>
          <w:color w:val="4961DF" w:themeColor="text2" w:themeTint="99"/>
          <w:szCs w:val="28"/>
        </w:rPr>
        <w:t>Questions?</w:t>
      </w:r>
    </w:p>
    <w:p w14:paraId="5993765E" w14:textId="77777777" w:rsidR="00EB0754" w:rsidRPr="004626FA" w:rsidRDefault="00EB0754" w:rsidP="00EB0754">
      <w:pPr>
        <w:rPr>
          <w:rFonts w:ascii="Century Gothic" w:hAnsi="Century Gothic"/>
          <w:sz w:val="20"/>
          <w:highlight w:val="yellow"/>
        </w:rPr>
      </w:pPr>
      <w:r w:rsidRPr="004626FA">
        <w:rPr>
          <w:rFonts w:ascii="Century Gothic" w:hAnsi="Century Gothic"/>
          <w:sz w:val="20"/>
        </w:rPr>
        <w:t xml:space="preserve">For further information on the research, you can contact David Bruce at ORIMA on 02 6109 6300 or the Department of Industry, Innovation and Science </w:t>
      </w:r>
      <w:r>
        <w:rPr>
          <w:rFonts w:ascii="Century Gothic" w:hAnsi="Century Gothic"/>
          <w:sz w:val="20"/>
        </w:rPr>
        <w:t>by email to</w:t>
      </w:r>
      <w:r w:rsidRPr="004626FA">
        <w:rPr>
          <w:rFonts w:ascii="Century Gothic" w:hAnsi="Century Gothic"/>
          <w:sz w:val="20"/>
        </w:rPr>
        <w:t xml:space="preserve"> </w:t>
      </w:r>
      <w:hyperlink r:id="rId53" w:history="1">
        <w:r w:rsidRPr="002363C6">
          <w:rPr>
            <w:rStyle w:val="Hyperlink"/>
            <w:rFonts w:ascii="Century Gothic" w:hAnsi="Century Gothic"/>
            <w:sz w:val="20"/>
          </w:rPr>
          <w:t>packagingreview@industry.gov.au</w:t>
        </w:r>
      </w:hyperlink>
      <w:r w:rsidRPr="004626FA">
        <w:rPr>
          <w:rFonts w:ascii="Century Gothic" w:hAnsi="Century Gothic"/>
          <w:sz w:val="20"/>
        </w:rPr>
        <w:t>.</w:t>
      </w:r>
    </w:p>
    <w:p w14:paraId="0930DCAD"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328E9B3C" w14:textId="77777777" w:rsidR="00EB0754" w:rsidRDefault="00EB0754" w:rsidP="00EB0754">
      <w:pPr>
        <w:autoSpaceDE w:val="0"/>
        <w:autoSpaceDN w:val="0"/>
        <w:jc w:val="center"/>
        <w:rPr>
          <w:rFonts w:ascii="Century Gothic" w:hAnsi="Century Gothic" w:cs="Arial"/>
          <w:color w:val="595959" w:themeColor="text1" w:themeTint="A6"/>
          <w:sz w:val="20"/>
          <w:szCs w:val="20"/>
          <w:lang w:val="en-US"/>
        </w:rPr>
      </w:pPr>
    </w:p>
    <w:p w14:paraId="23E62417" w14:textId="77777777" w:rsidR="00EB0754" w:rsidRDefault="00EB0754" w:rsidP="00EB0754">
      <w:pPr>
        <w:autoSpaceDE w:val="0"/>
        <w:autoSpaceDN w:val="0"/>
        <w:jc w:val="center"/>
        <w:rPr>
          <w:rFonts w:ascii="Century Gothic" w:hAnsi="Century Gothic" w:cs="Arial"/>
          <w:color w:val="595959" w:themeColor="text1" w:themeTint="A6"/>
          <w:sz w:val="20"/>
          <w:szCs w:val="20"/>
          <w:lang w:val="en-US"/>
        </w:rPr>
      </w:pPr>
    </w:p>
    <w:p w14:paraId="4F035148" w14:textId="77777777" w:rsidR="00EB0754"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br w:type="page"/>
      </w:r>
    </w:p>
    <w:p w14:paraId="4D522992" w14:textId="77777777" w:rsidR="00EB0754" w:rsidRDefault="00EB0754" w:rsidP="00EB0754">
      <w:pPr>
        <w:autoSpaceDE w:val="0"/>
        <w:autoSpaceDN w:val="0"/>
        <w:jc w:val="center"/>
        <w:rPr>
          <w:rFonts w:ascii="Century Gothic" w:hAnsi="Century Gothic" w:cs="Arial"/>
          <w:color w:val="595959" w:themeColor="text1" w:themeTint="A6"/>
          <w:sz w:val="20"/>
          <w:szCs w:val="20"/>
          <w:lang w:val="en-US"/>
        </w:rPr>
      </w:pPr>
    </w:p>
    <w:tbl>
      <w:tblPr>
        <w:tblStyle w:val="TableGrid"/>
        <w:tblW w:w="0" w:type="auto"/>
        <w:tblLook w:val="04A0" w:firstRow="1" w:lastRow="0" w:firstColumn="1" w:lastColumn="0" w:noHBand="0" w:noVBand="1"/>
      </w:tblPr>
      <w:tblGrid>
        <w:gridCol w:w="9016"/>
      </w:tblGrid>
      <w:tr w:rsidR="00EB0754" w:rsidRPr="00E105F3" w14:paraId="21B713D0" w14:textId="77777777" w:rsidTr="00EB0754">
        <w:tc>
          <w:tcPr>
            <w:tcW w:w="9016" w:type="dxa"/>
          </w:tcPr>
          <w:p w14:paraId="6411ADE3"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1548D43B"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26028B17"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4A9EB8E9" w14:textId="77777777" w:rsidR="00EB0754" w:rsidRDefault="00EB0754" w:rsidP="00EB0754">
            <w:pPr>
              <w:autoSpaceDE w:val="0"/>
              <w:autoSpaceDN w:val="0"/>
              <w:rPr>
                <w:rFonts w:ascii="Century Gothic" w:hAnsi="Century Gothic" w:cs="Arial"/>
                <w:color w:val="00B0F0"/>
                <w:sz w:val="20"/>
                <w:szCs w:val="20"/>
                <w:lang w:val="en-US"/>
              </w:rPr>
            </w:pPr>
            <w:r>
              <w:rPr>
                <w:rFonts w:ascii="Century Gothic" w:hAnsi="Century Gothic" w:cs="Arial"/>
                <w:color w:val="00B0F0"/>
                <w:sz w:val="20"/>
                <w:szCs w:val="20"/>
                <w:lang w:val="en-US"/>
              </w:rPr>
              <w:t>Quotas are set for age, gender and location. See excel attachment labelled 2949 DIS sample structure.</w:t>
            </w:r>
          </w:p>
          <w:p w14:paraId="4628AE64"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077FD21B"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4DAC0A7C" w14:textId="77777777" w:rsidR="00EB075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DF7684">
        <w:rPr>
          <w:rFonts w:ascii="Century Gothic" w:hAnsi="Century Gothic" w:cs="Arial"/>
          <w:color w:val="595959" w:themeColor="text1" w:themeTint="A6"/>
          <w:szCs w:val="24"/>
          <w:lang w:val="en-US"/>
        </w:rPr>
        <w:t>Quota / screener questions</w:t>
      </w:r>
    </w:p>
    <w:p w14:paraId="5C1B051F" w14:textId="77777777" w:rsidR="00EB0754" w:rsidRDefault="00EB0754" w:rsidP="00EB0754">
      <w:pPr>
        <w:pStyle w:val="ListParagraph"/>
        <w:autoSpaceDE w:val="0"/>
        <w:autoSpaceDN w:val="0"/>
        <w:ind w:left="360"/>
        <w:rPr>
          <w:rFonts w:ascii="Century Gothic" w:hAnsi="Century Gothic" w:cs="Arial"/>
          <w:color w:val="595959" w:themeColor="text1" w:themeTint="A6"/>
          <w:szCs w:val="24"/>
          <w:lang w:val="en-US"/>
        </w:rPr>
      </w:pPr>
    </w:p>
    <w:p w14:paraId="13A05A72" w14:textId="77777777" w:rsidR="00EB0754" w:rsidRPr="00AD16A9" w:rsidRDefault="00EB0754" w:rsidP="00EB0754">
      <w:pPr>
        <w:pStyle w:val="Default"/>
        <w:spacing w:after="240" w:line="276" w:lineRule="auto"/>
        <w:rPr>
          <w:rFonts w:ascii="Century Gothic" w:hAnsi="Century Gothic"/>
          <w:color w:val="595959" w:themeColor="text1" w:themeTint="A6"/>
          <w:sz w:val="20"/>
          <w:szCs w:val="22"/>
        </w:rPr>
      </w:pPr>
      <w:r w:rsidRPr="00AD16A9">
        <w:rPr>
          <w:rFonts w:ascii="Century Gothic" w:hAnsi="Century Gothic"/>
          <w:color w:val="595959" w:themeColor="text1" w:themeTint="A6"/>
          <w:sz w:val="20"/>
          <w:szCs w:val="22"/>
        </w:rPr>
        <w:t xml:space="preserve">S1. Which of the following age groups do you belong to? </w:t>
      </w:r>
      <w:r w:rsidRPr="00AD16A9">
        <w:rPr>
          <w:rFonts w:ascii="Century Gothic" w:hAnsi="Century Gothic"/>
          <w:b/>
          <w:color w:val="595959" w:themeColor="text1" w:themeTint="A6"/>
          <w:sz w:val="20"/>
          <w:szCs w:val="22"/>
        </w:rPr>
        <w:t>SR</w:t>
      </w:r>
    </w:p>
    <w:p w14:paraId="09BA7546"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Under 18</w:t>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CLOSE</w:t>
      </w:r>
    </w:p>
    <w:p w14:paraId="5131B833"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sidRPr="00AD16A9">
        <w:rPr>
          <w:rFonts w:ascii="Century Gothic" w:hAnsi="Century Gothic"/>
          <w:color w:val="595959" w:themeColor="text1" w:themeTint="A6"/>
          <w:sz w:val="20"/>
          <w:szCs w:val="22"/>
        </w:rPr>
        <w:t>18-24</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7B745816"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sidRPr="00AD16A9">
        <w:rPr>
          <w:rFonts w:ascii="Century Gothic" w:hAnsi="Century Gothic"/>
          <w:color w:val="595959" w:themeColor="text1" w:themeTint="A6"/>
          <w:sz w:val="20"/>
          <w:szCs w:val="22"/>
        </w:rPr>
        <w:t>25-</w:t>
      </w:r>
      <w:r>
        <w:rPr>
          <w:rFonts w:ascii="Century Gothic" w:hAnsi="Century Gothic"/>
          <w:color w:val="595959" w:themeColor="text1" w:themeTint="A6"/>
          <w:sz w:val="20"/>
          <w:szCs w:val="22"/>
        </w:rPr>
        <w:t>29</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396442D9"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30-34</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5665463D"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35-39</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06446FF9" w14:textId="77777777" w:rsidR="00EB0754" w:rsidRPr="00AD16A9"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40-44</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0A8866D2" w14:textId="77777777" w:rsidR="00EB0754"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45-49</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CONTINUE</w:t>
      </w:r>
      <w:r>
        <w:rPr>
          <w:rFonts w:ascii="Century Gothic" w:hAnsi="Century Gothic"/>
          <w:color w:val="595959" w:themeColor="text1" w:themeTint="A6"/>
          <w:sz w:val="20"/>
          <w:szCs w:val="22"/>
        </w:rPr>
        <w:t xml:space="preserve"> (QUOTA CHECK)</w:t>
      </w:r>
    </w:p>
    <w:p w14:paraId="2DDD4515" w14:textId="77777777" w:rsidR="00EB0754"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50-54</w:t>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CONTINUE</w:t>
      </w:r>
      <w:r>
        <w:rPr>
          <w:rFonts w:ascii="Century Gothic" w:hAnsi="Century Gothic"/>
          <w:color w:val="595959" w:themeColor="text1" w:themeTint="A6"/>
          <w:sz w:val="20"/>
          <w:szCs w:val="22"/>
        </w:rPr>
        <w:t xml:space="preserve"> (QUOTA CHECK)</w:t>
      </w:r>
    </w:p>
    <w:p w14:paraId="1CAFF259" w14:textId="77777777" w:rsidR="00EB0754" w:rsidRDefault="00EB0754" w:rsidP="00A27C77">
      <w:pPr>
        <w:pStyle w:val="Default"/>
        <w:numPr>
          <w:ilvl w:val="0"/>
          <w:numId w:val="35"/>
        </w:numPr>
        <w:spacing w:line="276" w:lineRule="auto"/>
        <w:rPr>
          <w:rFonts w:ascii="Century Gothic" w:hAnsi="Century Gothic"/>
          <w:color w:val="595959" w:themeColor="text1" w:themeTint="A6"/>
          <w:sz w:val="20"/>
          <w:szCs w:val="22"/>
        </w:rPr>
      </w:pPr>
      <w:r>
        <w:rPr>
          <w:rFonts w:ascii="Century Gothic" w:hAnsi="Century Gothic"/>
          <w:color w:val="595959" w:themeColor="text1" w:themeTint="A6"/>
          <w:sz w:val="20"/>
          <w:szCs w:val="22"/>
        </w:rPr>
        <w:t>55-59</w:t>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CONTINUE</w:t>
      </w:r>
      <w:r>
        <w:rPr>
          <w:rFonts w:ascii="Century Gothic" w:hAnsi="Century Gothic"/>
          <w:color w:val="595959" w:themeColor="text1" w:themeTint="A6"/>
          <w:sz w:val="20"/>
          <w:szCs w:val="22"/>
        </w:rPr>
        <w:t xml:space="preserve"> (QUOTA CHECK)</w:t>
      </w:r>
    </w:p>
    <w:p w14:paraId="24F11142" w14:textId="77777777" w:rsidR="00EB0754" w:rsidRPr="004626FA" w:rsidRDefault="00EB0754" w:rsidP="00A27C77">
      <w:pPr>
        <w:pStyle w:val="Default"/>
        <w:numPr>
          <w:ilvl w:val="0"/>
          <w:numId w:val="35"/>
        </w:numPr>
        <w:spacing w:line="276" w:lineRule="auto"/>
        <w:rPr>
          <w:rFonts w:ascii="Century Gothic" w:hAnsi="Century Gothic"/>
          <w:color w:val="595959" w:themeColor="text1" w:themeTint="A6"/>
          <w:sz w:val="20"/>
          <w:szCs w:val="22"/>
        </w:rPr>
      </w:pPr>
      <w:r w:rsidRPr="004626FA">
        <w:rPr>
          <w:rFonts w:ascii="Century Gothic" w:hAnsi="Century Gothic"/>
          <w:color w:val="595959" w:themeColor="text1" w:themeTint="A6"/>
          <w:sz w:val="20"/>
          <w:szCs w:val="22"/>
        </w:rPr>
        <w:t>60 and over</w:t>
      </w:r>
      <w:r w:rsidRPr="004626FA">
        <w:rPr>
          <w:rFonts w:ascii="Century Gothic" w:hAnsi="Century Gothic"/>
          <w:color w:val="595959" w:themeColor="text1" w:themeTint="A6"/>
          <w:sz w:val="20"/>
          <w:szCs w:val="22"/>
        </w:rPr>
        <w:tab/>
      </w:r>
      <w:r w:rsidRPr="004626FA">
        <w:rPr>
          <w:rFonts w:ascii="Century Gothic" w:hAnsi="Century Gothic"/>
          <w:color w:val="595959" w:themeColor="text1" w:themeTint="A6"/>
          <w:sz w:val="20"/>
          <w:szCs w:val="22"/>
        </w:rPr>
        <w:tab/>
      </w:r>
      <w:r w:rsidRPr="004626FA">
        <w:rPr>
          <w:rFonts w:ascii="Century Gothic" w:hAnsi="Century Gothic"/>
          <w:color w:val="595959" w:themeColor="text1" w:themeTint="A6"/>
          <w:sz w:val="20"/>
          <w:szCs w:val="22"/>
        </w:rPr>
        <w:tab/>
      </w:r>
      <w:r w:rsidRPr="004626FA">
        <w:rPr>
          <w:rFonts w:ascii="Century Gothic" w:hAnsi="Century Gothic"/>
          <w:color w:val="595959" w:themeColor="text1" w:themeTint="A6"/>
          <w:sz w:val="20"/>
          <w:szCs w:val="22"/>
        </w:rPr>
        <w:tab/>
      </w:r>
      <w:r w:rsidRPr="004626FA">
        <w:rPr>
          <w:rFonts w:ascii="Century Gothic" w:hAnsi="Century Gothic"/>
          <w:color w:val="595959" w:themeColor="text1" w:themeTint="A6"/>
          <w:sz w:val="20"/>
          <w:szCs w:val="22"/>
        </w:rPr>
        <w:tab/>
        <w:t>CONTINUE (QUOTA CHECK)</w:t>
      </w:r>
    </w:p>
    <w:p w14:paraId="4F2FCB0C" w14:textId="77777777" w:rsidR="00EB0754" w:rsidRPr="00AD16A9" w:rsidRDefault="00EB0754" w:rsidP="00A27C77">
      <w:pPr>
        <w:pStyle w:val="Default"/>
        <w:numPr>
          <w:ilvl w:val="0"/>
          <w:numId w:val="36"/>
        </w:numPr>
        <w:spacing w:line="276" w:lineRule="auto"/>
        <w:rPr>
          <w:rFonts w:ascii="Century Gothic" w:hAnsi="Century Gothic"/>
          <w:color w:val="595959" w:themeColor="text1" w:themeTint="A6"/>
          <w:sz w:val="20"/>
          <w:szCs w:val="22"/>
        </w:rPr>
      </w:pPr>
      <w:r w:rsidRPr="00AD16A9">
        <w:rPr>
          <w:rFonts w:ascii="Century Gothic" w:hAnsi="Century Gothic"/>
          <w:color w:val="595959" w:themeColor="text1" w:themeTint="A6"/>
          <w:sz w:val="20"/>
          <w:szCs w:val="22"/>
        </w:rPr>
        <w:t xml:space="preserve"> Prefer not to answer</w:t>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r>
      <w:r w:rsidRPr="00AD16A9">
        <w:rPr>
          <w:rFonts w:ascii="Century Gothic" w:hAnsi="Century Gothic"/>
          <w:color w:val="595959" w:themeColor="text1" w:themeTint="A6"/>
          <w:sz w:val="20"/>
          <w:szCs w:val="22"/>
        </w:rPr>
        <w:tab/>
        <w:t>CLOSE</w:t>
      </w:r>
    </w:p>
    <w:p w14:paraId="778D5C6E" w14:textId="77777777" w:rsidR="00EB0754" w:rsidRPr="00AD16A9" w:rsidRDefault="00EB0754" w:rsidP="00EB0754">
      <w:pPr>
        <w:pStyle w:val="ListParagraph"/>
        <w:ind w:left="0"/>
        <w:rPr>
          <w:rFonts w:ascii="Century Gothic" w:hAnsi="Century Gothic" w:cs="Arial"/>
          <w:color w:val="595959" w:themeColor="text1" w:themeTint="A6"/>
          <w:sz w:val="18"/>
          <w:szCs w:val="20"/>
          <w:lang w:val="en-US"/>
        </w:rPr>
      </w:pPr>
    </w:p>
    <w:p w14:paraId="051FD656" w14:textId="77777777" w:rsidR="00EB0754" w:rsidRPr="00AD16A9" w:rsidRDefault="00EB0754" w:rsidP="00EB0754">
      <w:pPr>
        <w:pStyle w:val="Default"/>
        <w:spacing w:after="240" w:line="276" w:lineRule="auto"/>
        <w:rPr>
          <w:rFonts w:ascii="Century Gothic" w:hAnsi="Century Gothic"/>
          <w:color w:val="595959" w:themeColor="text1" w:themeTint="A6"/>
          <w:sz w:val="20"/>
          <w:szCs w:val="22"/>
        </w:rPr>
      </w:pPr>
      <w:r w:rsidRPr="00AD16A9">
        <w:rPr>
          <w:rFonts w:ascii="Century Gothic" w:hAnsi="Century Gothic"/>
          <w:color w:val="595959" w:themeColor="text1" w:themeTint="A6"/>
          <w:sz w:val="20"/>
          <w:szCs w:val="22"/>
        </w:rPr>
        <w:t xml:space="preserve">S2. What is your gender? </w:t>
      </w:r>
      <w:r w:rsidRPr="00AD16A9">
        <w:rPr>
          <w:rFonts w:ascii="Century Gothic" w:hAnsi="Century Gothic"/>
          <w:b/>
          <w:color w:val="595959" w:themeColor="text1" w:themeTint="A6"/>
          <w:sz w:val="20"/>
          <w:szCs w:val="22"/>
        </w:rPr>
        <w:t>SR</w:t>
      </w:r>
    </w:p>
    <w:p w14:paraId="316E43C9" w14:textId="77777777" w:rsidR="00EB0754" w:rsidRPr="00AD16A9" w:rsidRDefault="00EB0754" w:rsidP="00A27C77">
      <w:pPr>
        <w:pStyle w:val="ListParagraph"/>
        <w:numPr>
          <w:ilvl w:val="0"/>
          <w:numId w:val="37"/>
        </w:numPr>
        <w:spacing w:after="160" w:line="276" w:lineRule="auto"/>
        <w:jc w:val="left"/>
        <w:rPr>
          <w:rFonts w:ascii="Century Gothic" w:hAnsi="Century Gothic"/>
          <w:color w:val="595959" w:themeColor="text1" w:themeTint="A6"/>
          <w:sz w:val="20"/>
        </w:rPr>
      </w:pPr>
      <w:r w:rsidRPr="00AD16A9">
        <w:rPr>
          <w:rFonts w:ascii="Century Gothic" w:hAnsi="Century Gothic"/>
          <w:color w:val="595959" w:themeColor="text1" w:themeTint="A6"/>
          <w:sz w:val="20"/>
        </w:rPr>
        <w:t>Male</w:t>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t>CONTINUE</w:t>
      </w:r>
      <w:r>
        <w:rPr>
          <w:rFonts w:ascii="Century Gothic" w:hAnsi="Century Gothic"/>
          <w:color w:val="595959" w:themeColor="text1" w:themeTint="A6"/>
          <w:sz w:val="20"/>
        </w:rPr>
        <w:t xml:space="preserve"> (QUOTA CHECK)</w:t>
      </w:r>
    </w:p>
    <w:p w14:paraId="6E2B45BE" w14:textId="77777777" w:rsidR="00EB0754" w:rsidRDefault="00EB0754" w:rsidP="00A27C77">
      <w:pPr>
        <w:pStyle w:val="ListParagraph"/>
        <w:numPr>
          <w:ilvl w:val="0"/>
          <w:numId w:val="37"/>
        </w:numPr>
        <w:spacing w:after="160" w:line="276" w:lineRule="auto"/>
        <w:jc w:val="left"/>
        <w:rPr>
          <w:rFonts w:ascii="Century Gothic" w:hAnsi="Century Gothic"/>
          <w:color w:val="595959" w:themeColor="text1" w:themeTint="A6"/>
          <w:sz w:val="20"/>
        </w:rPr>
      </w:pPr>
      <w:r w:rsidRPr="00AD16A9">
        <w:rPr>
          <w:rFonts w:ascii="Century Gothic" w:hAnsi="Century Gothic"/>
          <w:color w:val="595959" w:themeColor="text1" w:themeTint="A6"/>
          <w:sz w:val="20"/>
        </w:rPr>
        <w:t>Female</w:t>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r>
      <w:r w:rsidRPr="00AD16A9">
        <w:rPr>
          <w:rFonts w:ascii="Century Gothic" w:hAnsi="Century Gothic"/>
          <w:color w:val="595959" w:themeColor="text1" w:themeTint="A6"/>
          <w:sz w:val="20"/>
        </w:rPr>
        <w:tab/>
        <w:t>CONTINUE</w:t>
      </w:r>
      <w:r>
        <w:rPr>
          <w:rFonts w:ascii="Century Gothic" w:hAnsi="Century Gothic"/>
          <w:color w:val="595959" w:themeColor="text1" w:themeTint="A6"/>
          <w:sz w:val="20"/>
        </w:rPr>
        <w:t xml:space="preserve"> (QUOTA CHECK)</w:t>
      </w:r>
    </w:p>
    <w:p w14:paraId="0D1F6E0E" w14:textId="77777777" w:rsidR="00EB0754" w:rsidRPr="00084BAD" w:rsidRDefault="00EB0754" w:rsidP="00A27C77">
      <w:pPr>
        <w:pStyle w:val="ListParagraph"/>
        <w:numPr>
          <w:ilvl w:val="0"/>
          <w:numId w:val="41"/>
        </w:numPr>
        <w:spacing w:after="160" w:line="276" w:lineRule="auto"/>
        <w:jc w:val="left"/>
        <w:rPr>
          <w:rFonts w:ascii="Century Gothic" w:hAnsi="Century Gothic"/>
          <w:color w:val="595959" w:themeColor="text1" w:themeTint="A6"/>
          <w:sz w:val="20"/>
        </w:rPr>
      </w:pPr>
      <w:r w:rsidRPr="00084BAD">
        <w:rPr>
          <w:rFonts w:ascii="Century Gothic" w:hAnsi="Century Gothic"/>
          <w:color w:val="595959" w:themeColor="text1" w:themeTint="A6"/>
          <w:sz w:val="20"/>
        </w:rPr>
        <w:t>Prefer not answer</w:t>
      </w:r>
      <w:r w:rsidRPr="00084BAD">
        <w:rPr>
          <w:rFonts w:ascii="Century Gothic" w:hAnsi="Century Gothic"/>
          <w:color w:val="595959" w:themeColor="text1" w:themeTint="A6"/>
          <w:sz w:val="20"/>
        </w:rPr>
        <w:tab/>
      </w:r>
      <w:r w:rsidRPr="00084BAD">
        <w:rPr>
          <w:rFonts w:ascii="Century Gothic" w:hAnsi="Century Gothic"/>
          <w:color w:val="595959" w:themeColor="text1" w:themeTint="A6"/>
          <w:sz w:val="20"/>
        </w:rPr>
        <w:tab/>
      </w:r>
      <w:r w:rsidRPr="00084BAD">
        <w:rPr>
          <w:rFonts w:ascii="Century Gothic" w:hAnsi="Century Gothic"/>
          <w:color w:val="595959" w:themeColor="text1" w:themeTint="A6"/>
          <w:sz w:val="20"/>
        </w:rPr>
        <w:tab/>
      </w:r>
      <w:r w:rsidRPr="00084BAD">
        <w:rPr>
          <w:rFonts w:ascii="Century Gothic" w:hAnsi="Century Gothic"/>
          <w:color w:val="595959" w:themeColor="text1" w:themeTint="A6"/>
          <w:sz w:val="20"/>
        </w:rPr>
        <w:tab/>
      </w:r>
      <w:r w:rsidRPr="00084BAD">
        <w:rPr>
          <w:rFonts w:ascii="Century Gothic" w:hAnsi="Century Gothic"/>
          <w:color w:val="595959" w:themeColor="text1" w:themeTint="A6"/>
          <w:sz w:val="20"/>
        </w:rPr>
        <w:tab/>
        <w:t>CLOSE</w:t>
      </w:r>
    </w:p>
    <w:p w14:paraId="09CDD572" w14:textId="77777777" w:rsidR="00EB0754" w:rsidRDefault="00EB0754" w:rsidP="00EB0754">
      <w:pPr>
        <w:pStyle w:val="ListParagraph"/>
        <w:ind w:left="0"/>
        <w:rPr>
          <w:rFonts w:ascii="Century Gothic" w:hAnsi="Century Gothic" w:cs="Arial"/>
          <w:color w:val="595959" w:themeColor="text1" w:themeTint="A6"/>
          <w:sz w:val="20"/>
          <w:szCs w:val="20"/>
          <w:lang w:val="en-US"/>
        </w:rPr>
      </w:pPr>
    </w:p>
    <w:p w14:paraId="38823F65" w14:textId="77777777" w:rsidR="00EB0754" w:rsidRDefault="00EB0754" w:rsidP="00EB0754">
      <w:pPr>
        <w:pStyle w:val="Default"/>
        <w:spacing w:after="240" w:line="276" w:lineRule="auto"/>
        <w:rPr>
          <w:rFonts w:ascii="Century Gothic" w:hAnsi="Century Gothic"/>
          <w:b/>
          <w:color w:val="595959" w:themeColor="text1" w:themeTint="A6"/>
          <w:sz w:val="20"/>
          <w:szCs w:val="20"/>
          <w:lang w:val="en-US" w:eastAsia="en-AU"/>
        </w:rPr>
      </w:pPr>
      <w:r w:rsidRPr="00AD16A9">
        <w:rPr>
          <w:rFonts w:ascii="Century Gothic" w:hAnsi="Century Gothic"/>
          <w:color w:val="595959" w:themeColor="text1" w:themeTint="A6"/>
          <w:sz w:val="20"/>
          <w:szCs w:val="22"/>
        </w:rPr>
        <w:t>S3. In which state do you live? SR</w:t>
      </w:r>
    </w:p>
    <w:p w14:paraId="77C6DC61"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Australian Capital Territory (</w:t>
      </w:r>
      <w:r w:rsidRPr="00AD16A9">
        <w:rPr>
          <w:rFonts w:ascii="Century Gothic" w:hAnsi="Century Gothic" w:cs="Arial"/>
          <w:color w:val="595959" w:themeColor="text1" w:themeTint="A6"/>
          <w:sz w:val="20"/>
          <w:szCs w:val="20"/>
          <w:lang w:val="en-US"/>
        </w:rPr>
        <w:t>ACT</w:t>
      </w:r>
      <w:r>
        <w:rPr>
          <w:rFonts w:ascii="Century Gothic" w:hAnsi="Century Gothic" w:cs="Arial"/>
          <w:color w:val="595959" w:themeColor="text1" w:themeTint="A6"/>
          <w:sz w:val="20"/>
          <w:szCs w:val="20"/>
          <w:lang w:val="en-US"/>
        </w:rPr>
        <w:t>)</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r>
        <w:rPr>
          <w:rFonts w:ascii="Century Gothic" w:hAnsi="Century Gothic" w:cs="Arial"/>
          <w:color w:val="595959" w:themeColor="text1" w:themeTint="A6"/>
          <w:sz w:val="20"/>
          <w:szCs w:val="20"/>
          <w:lang w:val="en-US"/>
        </w:rPr>
        <w:tab/>
      </w:r>
    </w:p>
    <w:p w14:paraId="23017B83"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New South Wales</w:t>
      </w:r>
      <w:r>
        <w:rPr>
          <w:rFonts w:ascii="Century Gothic" w:hAnsi="Century Gothic" w:cs="Arial"/>
          <w:color w:val="595959" w:themeColor="text1" w:themeTint="A6"/>
          <w:sz w:val="20"/>
          <w:szCs w:val="20"/>
          <w:lang w:val="en-US"/>
        </w:rPr>
        <w:t xml:space="preserve"> (NSW)</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0AEC1740"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Northern Territory</w:t>
      </w:r>
      <w:r>
        <w:rPr>
          <w:rFonts w:ascii="Century Gothic" w:hAnsi="Century Gothic" w:cs="Arial"/>
          <w:color w:val="595959" w:themeColor="text1" w:themeTint="A6"/>
          <w:sz w:val="20"/>
          <w:szCs w:val="20"/>
          <w:lang w:val="en-US"/>
        </w:rPr>
        <w:t xml:space="preserve"> (NT)</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1E44B0BE"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Queensland</w:t>
      </w:r>
      <w:r>
        <w:rPr>
          <w:rFonts w:ascii="Century Gothic" w:hAnsi="Century Gothic" w:cs="Arial"/>
          <w:color w:val="595959" w:themeColor="text1" w:themeTint="A6"/>
          <w:sz w:val="20"/>
          <w:szCs w:val="20"/>
          <w:lang w:val="en-US"/>
        </w:rPr>
        <w:t xml:space="preserve"> (QLD)</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4C3D2F3B"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South Australia</w:t>
      </w:r>
      <w:r>
        <w:rPr>
          <w:rFonts w:ascii="Century Gothic" w:hAnsi="Century Gothic" w:cs="Arial"/>
          <w:color w:val="595959" w:themeColor="text1" w:themeTint="A6"/>
          <w:sz w:val="20"/>
          <w:szCs w:val="20"/>
          <w:lang w:val="en-US"/>
        </w:rPr>
        <w:t xml:space="preserve"> (SA)</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6249CBD7"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Tasmania</w:t>
      </w:r>
      <w:r>
        <w:rPr>
          <w:rFonts w:ascii="Century Gothic" w:hAnsi="Century Gothic" w:cs="Arial"/>
          <w:color w:val="595959" w:themeColor="text1" w:themeTint="A6"/>
          <w:sz w:val="20"/>
          <w:szCs w:val="20"/>
          <w:lang w:val="en-US"/>
        </w:rPr>
        <w:t xml:space="preserve"> (TAS)</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441DD60A"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Victoria</w:t>
      </w:r>
      <w:r>
        <w:rPr>
          <w:rFonts w:ascii="Century Gothic" w:hAnsi="Century Gothic" w:cs="Arial"/>
          <w:color w:val="595959" w:themeColor="text1" w:themeTint="A6"/>
          <w:sz w:val="20"/>
          <w:szCs w:val="20"/>
          <w:lang w:val="en-US"/>
        </w:rPr>
        <w:t xml:space="preserve"> (VIC)</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47A91CCB" w14:textId="77777777" w:rsidR="00EB0754" w:rsidRPr="00AD16A9" w:rsidRDefault="00EB0754" w:rsidP="00A27C77">
      <w:pPr>
        <w:pStyle w:val="ListParagraph"/>
        <w:numPr>
          <w:ilvl w:val="0"/>
          <w:numId w:val="39"/>
        </w:numPr>
        <w:spacing w:after="160" w:line="259" w:lineRule="auto"/>
        <w:jc w:val="left"/>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Western Australia</w:t>
      </w:r>
      <w:r>
        <w:rPr>
          <w:rFonts w:ascii="Century Gothic" w:hAnsi="Century Gothic" w:cs="Arial"/>
          <w:color w:val="595959" w:themeColor="text1" w:themeTint="A6"/>
          <w:sz w:val="20"/>
          <w:szCs w:val="20"/>
          <w:lang w:val="en-US"/>
        </w:rPr>
        <w:t xml:space="preserve"> (WA)</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3DC26572" w14:textId="77777777" w:rsidR="00EB0754" w:rsidRPr="00AD16A9" w:rsidRDefault="00EB0754" w:rsidP="00EB0754">
      <w:pPr>
        <w:pStyle w:val="ListParagraph"/>
        <w:ind w:left="1080" w:hanging="371"/>
        <w:rPr>
          <w:rFonts w:ascii="Century Gothic" w:hAnsi="Century Gothic" w:cs="Arial"/>
          <w:color w:val="595959" w:themeColor="text1" w:themeTint="A6"/>
          <w:sz w:val="20"/>
          <w:szCs w:val="20"/>
          <w:lang w:val="en-US"/>
        </w:rPr>
      </w:pPr>
      <w:r w:rsidRPr="00AD16A9">
        <w:rPr>
          <w:rFonts w:ascii="Century Gothic" w:hAnsi="Century Gothic" w:cs="Arial"/>
          <w:color w:val="595959" w:themeColor="text1" w:themeTint="A6"/>
          <w:sz w:val="20"/>
          <w:szCs w:val="20"/>
          <w:lang w:val="en-US"/>
        </w:rPr>
        <w:t xml:space="preserve">98. </w:t>
      </w:r>
      <w:r>
        <w:rPr>
          <w:rFonts w:ascii="Century Gothic" w:hAnsi="Century Gothic" w:cs="Arial"/>
          <w:color w:val="595959" w:themeColor="text1" w:themeTint="A6"/>
          <w:sz w:val="20"/>
          <w:szCs w:val="20"/>
          <w:lang w:val="en-US"/>
        </w:rPr>
        <w:t xml:space="preserve"> </w:t>
      </w:r>
      <w:r w:rsidRPr="00AD16A9">
        <w:rPr>
          <w:rFonts w:ascii="Century Gothic" w:hAnsi="Century Gothic" w:cs="Arial"/>
          <w:color w:val="595959" w:themeColor="text1" w:themeTint="A6"/>
          <w:sz w:val="20"/>
          <w:szCs w:val="20"/>
          <w:lang w:val="en-US"/>
        </w:rPr>
        <w:t>Prefer not to answer</w:t>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r>
      <w:r>
        <w:rPr>
          <w:rFonts w:ascii="Century Gothic" w:hAnsi="Century Gothic" w:cs="Arial"/>
          <w:color w:val="595959" w:themeColor="text1" w:themeTint="A6"/>
          <w:sz w:val="20"/>
          <w:szCs w:val="20"/>
          <w:lang w:val="en-US"/>
        </w:rPr>
        <w:tab/>
        <w:t>CLOSE</w:t>
      </w:r>
    </w:p>
    <w:p w14:paraId="65BAAE1D" w14:textId="77777777" w:rsidR="00EB0754" w:rsidRDefault="00EB0754" w:rsidP="00EB0754">
      <w:pPr>
        <w:pStyle w:val="ListParagraph"/>
        <w:spacing w:after="200" w:line="276" w:lineRule="auto"/>
        <w:ind w:left="360"/>
        <w:rPr>
          <w:rFonts w:ascii="Arial" w:hAnsi="Arial" w:cs="Arial"/>
          <w:color w:val="595959" w:themeColor="text1" w:themeTint="A6"/>
        </w:rPr>
      </w:pPr>
    </w:p>
    <w:p w14:paraId="45B6775C" w14:textId="77777777" w:rsidR="00EB0754" w:rsidRPr="00977316" w:rsidRDefault="00EB0754" w:rsidP="00EB0754">
      <w:pPr>
        <w:pStyle w:val="Default"/>
        <w:spacing w:after="240" w:line="276" w:lineRule="auto"/>
        <w:rPr>
          <w:color w:val="595959" w:themeColor="text1" w:themeTint="A6"/>
        </w:rPr>
      </w:pPr>
      <w:r>
        <w:rPr>
          <w:rFonts w:ascii="Century Gothic" w:hAnsi="Century Gothic"/>
          <w:color w:val="595959" w:themeColor="text1" w:themeTint="A6"/>
          <w:sz w:val="20"/>
          <w:szCs w:val="22"/>
        </w:rPr>
        <w:t xml:space="preserve">S4. </w:t>
      </w:r>
      <w:r w:rsidRPr="00977316">
        <w:rPr>
          <w:rFonts w:ascii="Century Gothic" w:hAnsi="Century Gothic"/>
          <w:color w:val="595959" w:themeColor="text1" w:themeTint="A6"/>
          <w:sz w:val="20"/>
          <w:szCs w:val="22"/>
        </w:rPr>
        <w:t>Which of the following best describes your location?</w:t>
      </w:r>
      <w:r w:rsidRPr="00977316">
        <w:rPr>
          <w:rFonts w:ascii="Century Gothic" w:hAnsi="Century Gothic"/>
          <w:b/>
          <w:color w:val="595959" w:themeColor="text1" w:themeTint="A6"/>
          <w:sz w:val="20"/>
          <w:szCs w:val="22"/>
        </w:rPr>
        <w:t xml:space="preserve"> SR</w:t>
      </w:r>
    </w:p>
    <w:p w14:paraId="040DE2B0" w14:textId="77777777" w:rsidR="00EB0754" w:rsidRPr="00AD16A9" w:rsidRDefault="00EB0754" w:rsidP="00A27C77">
      <w:pPr>
        <w:pStyle w:val="ListParagraph"/>
        <w:numPr>
          <w:ilvl w:val="0"/>
          <w:numId w:val="40"/>
        </w:numPr>
        <w:tabs>
          <w:tab w:val="left" w:pos="6237"/>
        </w:tabs>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Metropolitan area</w:t>
      </w:r>
      <w:r>
        <w:rPr>
          <w:rFonts w:ascii="Century Gothic" w:hAnsi="Century Gothic" w:cs="Arial"/>
          <w:color w:val="595959" w:themeColor="text1" w:themeTint="A6"/>
          <w:sz w:val="20"/>
          <w:szCs w:val="20"/>
          <w:lang w:val="en-US"/>
        </w:rPr>
        <w:tab/>
      </w:r>
      <w:r w:rsidRPr="00AD16A9">
        <w:rPr>
          <w:rFonts w:ascii="Century Gothic" w:hAnsi="Century Gothic"/>
          <w:color w:val="595959" w:themeColor="text1" w:themeTint="A6"/>
          <w:sz w:val="20"/>
        </w:rPr>
        <w:t>CONTINUE</w:t>
      </w:r>
      <w:r>
        <w:rPr>
          <w:rFonts w:ascii="Century Gothic" w:hAnsi="Century Gothic"/>
          <w:color w:val="595959" w:themeColor="text1" w:themeTint="A6"/>
          <w:sz w:val="20"/>
        </w:rPr>
        <w:t xml:space="preserve"> (QUOTA CHECK)</w:t>
      </w:r>
    </w:p>
    <w:p w14:paraId="23BE1A62" w14:textId="77777777" w:rsidR="00EB0754" w:rsidRPr="00A23A8B" w:rsidRDefault="00EB0754" w:rsidP="00A27C77">
      <w:pPr>
        <w:pStyle w:val="ListParagraph"/>
        <w:numPr>
          <w:ilvl w:val="0"/>
          <w:numId w:val="40"/>
        </w:numPr>
        <w:tabs>
          <w:tab w:val="left" w:pos="6237"/>
        </w:tabs>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Inner regional location</w:t>
      </w:r>
      <w:r>
        <w:rPr>
          <w:rFonts w:ascii="Century Gothic" w:hAnsi="Century Gothic" w:cs="Arial"/>
          <w:color w:val="595959" w:themeColor="text1" w:themeTint="A6"/>
          <w:sz w:val="20"/>
          <w:szCs w:val="20"/>
          <w:lang w:val="en-US"/>
        </w:rPr>
        <w:tab/>
        <w:t xml:space="preserve">CONTINUE </w:t>
      </w:r>
      <w:r>
        <w:rPr>
          <w:rFonts w:ascii="Century Gothic" w:hAnsi="Century Gothic"/>
          <w:color w:val="595959" w:themeColor="text1" w:themeTint="A6"/>
          <w:sz w:val="20"/>
        </w:rPr>
        <w:t>(QUOTA CHECK)</w:t>
      </w:r>
    </w:p>
    <w:p w14:paraId="4F06EE07" w14:textId="77777777" w:rsidR="00EB0754" w:rsidRPr="00C764B4" w:rsidRDefault="00EB0754" w:rsidP="00A27C77">
      <w:pPr>
        <w:pStyle w:val="ListParagraph"/>
        <w:numPr>
          <w:ilvl w:val="0"/>
          <w:numId w:val="40"/>
        </w:numPr>
        <w:tabs>
          <w:tab w:val="left" w:pos="6237"/>
        </w:tabs>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Outer Regional / Remote / Very Remote location</w:t>
      </w:r>
      <w:r w:rsidRPr="00A23A8B">
        <w:rPr>
          <w:rFonts w:ascii="Century Gothic" w:hAnsi="Century Gothic" w:cs="Arial"/>
          <w:color w:val="595959" w:themeColor="text1" w:themeTint="A6"/>
          <w:sz w:val="20"/>
          <w:szCs w:val="20"/>
          <w:lang w:val="en-US"/>
        </w:rPr>
        <w:t xml:space="preserve"> </w:t>
      </w:r>
      <w:r>
        <w:rPr>
          <w:rFonts w:ascii="Century Gothic" w:hAnsi="Century Gothic" w:cs="Arial"/>
          <w:color w:val="595959" w:themeColor="text1" w:themeTint="A6"/>
          <w:sz w:val="20"/>
          <w:szCs w:val="20"/>
          <w:lang w:val="en-US"/>
        </w:rPr>
        <w:tab/>
        <w:t xml:space="preserve">CONTINUE </w:t>
      </w:r>
      <w:r>
        <w:rPr>
          <w:rFonts w:ascii="Century Gothic" w:hAnsi="Century Gothic"/>
          <w:color w:val="595959" w:themeColor="text1" w:themeTint="A6"/>
          <w:sz w:val="20"/>
        </w:rPr>
        <w:t>(QUOTA CHECK)</w:t>
      </w:r>
    </w:p>
    <w:p w14:paraId="57E666DF" w14:textId="77777777" w:rsidR="00EB0754" w:rsidRPr="00AD16A9" w:rsidRDefault="00EB0754" w:rsidP="00EB0754">
      <w:pPr>
        <w:pStyle w:val="ListParagraph"/>
        <w:tabs>
          <w:tab w:val="left" w:pos="6237"/>
        </w:tabs>
        <w:ind w:left="709"/>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98.  Prefer not to answer</w:t>
      </w:r>
      <w:r>
        <w:rPr>
          <w:rFonts w:ascii="Century Gothic" w:hAnsi="Century Gothic" w:cs="Arial"/>
          <w:color w:val="595959" w:themeColor="text1" w:themeTint="A6"/>
          <w:sz w:val="20"/>
          <w:szCs w:val="20"/>
          <w:lang w:val="en-US"/>
        </w:rPr>
        <w:tab/>
        <w:t>CLOSE</w:t>
      </w:r>
    </w:p>
    <w:p w14:paraId="3D055B2B" w14:textId="77777777" w:rsidR="00EB0754" w:rsidRPr="00DF768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DF7684">
        <w:rPr>
          <w:rFonts w:ascii="Century Gothic" w:hAnsi="Century Gothic" w:cs="Arial"/>
          <w:color w:val="595959" w:themeColor="text1" w:themeTint="A6"/>
          <w:szCs w:val="24"/>
          <w:lang w:val="en-US"/>
        </w:rPr>
        <w:t>Filter / context questions</w:t>
      </w:r>
    </w:p>
    <w:p w14:paraId="11875884"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105B75E8" w14:textId="77777777" w:rsidR="00EB0754" w:rsidRDefault="00EB0754" w:rsidP="00EB0754">
      <w:pPr>
        <w:autoSpaceDE w:val="0"/>
        <w:autoSpaceDN w:val="0"/>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 xml:space="preserve">B1. How often do you shop at a: </w:t>
      </w:r>
    </w:p>
    <w:p w14:paraId="1FC6F05E" w14:textId="77777777" w:rsidR="00EB0754" w:rsidRDefault="00EB0754" w:rsidP="00EB0754">
      <w:pPr>
        <w:autoSpaceDE w:val="0"/>
        <w:autoSpaceDN w:val="0"/>
        <w:rPr>
          <w:rFonts w:ascii="Century Gothic" w:hAnsi="Century Gothic" w:cs="Arial"/>
          <w:color w:val="595959" w:themeColor="text1" w:themeTint="A6"/>
          <w:sz w:val="20"/>
          <w:szCs w:val="20"/>
          <w:lang w:val="en-US"/>
        </w:rPr>
      </w:pPr>
      <w:r w:rsidRPr="004F463C">
        <w:rPr>
          <w:rFonts w:ascii="Century Gothic" w:hAnsi="Century Gothic" w:cs="Arial"/>
          <w:i/>
          <w:color w:val="595959" w:themeColor="text1" w:themeTint="A6"/>
          <w:sz w:val="20"/>
          <w:szCs w:val="20"/>
          <w:lang w:val="en-US"/>
        </w:rPr>
        <w:t>RANDOMISE</w:t>
      </w:r>
    </w:p>
    <w:p w14:paraId="2E000AA2" w14:textId="77777777" w:rsidR="00EB0754" w:rsidRDefault="00EB0754" w:rsidP="00A27C77">
      <w:pPr>
        <w:pStyle w:val="ListParagraph"/>
        <w:numPr>
          <w:ilvl w:val="0"/>
          <w:numId w:val="52"/>
        </w:numPr>
        <w:autoSpaceDE w:val="0"/>
        <w:autoSpaceDN w:val="0"/>
        <w:spacing w:after="160" w:line="259" w:lineRule="auto"/>
        <w:jc w:val="left"/>
        <w:rPr>
          <w:rFonts w:ascii="Century Gothic" w:hAnsi="Century Gothic" w:cs="Arial"/>
          <w:color w:val="595959" w:themeColor="text1" w:themeTint="A6"/>
          <w:sz w:val="20"/>
          <w:szCs w:val="20"/>
          <w:lang w:val="en-US"/>
        </w:rPr>
      </w:pPr>
      <w:r w:rsidRPr="00DF7684">
        <w:rPr>
          <w:rFonts w:ascii="Century Gothic" w:hAnsi="Century Gothic" w:cs="Arial"/>
          <w:color w:val="595959" w:themeColor="text1" w:themeTint="A6"/>
          <w:sz w:val="20"/>
          <w:szCs w:val="20"/>
          <w:lang w:val="en-US"/>
        </w:rPr>
        <w:t>Supermarket</w:t>
      </w:r>
    </w:p>
    <w:p w14:paraId="52A4C370" w14:textId="77777777" w:rsidR="00EB0754" w:rsidRPr="00DF7684" w:rsidRDefault="00EB0754" w:rsidP="00A27C77">
      <w:pPr>
        <w:pStyle w:val="ListParagraph"/>
        <w:numPr>
          <w:ilvl w:val="0"/>
          <w:numId w:val="52"/>
        </w:numPr>
        <w:autoSpaceDE w:val="0"/>
        <w:autoSpaceDN w:val="0"/>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Liquor store</w:t>
      </w:r>
    </w:p>
    <w:p w14:paraId="15EA90AF" w14:textId="77777777" w:rsidR="00EB0754" w:rsidRPr="00DF7684" w:rsidRDefault="00EB0754" w:rsidP="00A27C77">
      <w:pPr>
        <w:pStyle w:val="ListParagraph"/>
        <w:numPr>
          <w:ilvl w:val="0"/>
          <w:numId w:val="52"/>
        </w:numPr>
        <w:autoSpaceDE w:val="0"/>
        <w:autoSpaceDN w:val="0"/>
        <w:spacing w:after="160" w:line="259" w:lineRule="auto"/>
        <w:jc w:val="left"/>
        <w:rPr>
          <w:rFonts w:ascii="Century Gothic" w:hAnsi="Century Gothic" w:cs="Arial"/>
          <w:color w:val="595959" w:themeColor="text1" w:themeTint="A6"/>
          <w:sz w:val="20"/>
          <w:szCs w:val="20"/>
          <w:lang w:val="en-US"/>
        </w:rPr>
      </w:pPr>
      <w:r w:rsidRPr="00DF7684">
        <w:rPr>
          <w:rFonts w:ascii="Century Gothic" w:hAnsi="Century Gothic" w:cs="Arial"/>
          <w:color w:val="595959" w:themeColor="text1" w:themeTint="A6"/>
          <w:sz w:val="20"/>
          <w:szCs w:val="20"/>
          <w:lang w:val="en-US"/>
        </w:rPr>
        <w:t>Pharmacy</w:t>
      </w:r>
    </w:p>
    <w:p w14:paraId="62BD39C0" w14:textId="77777777" w:rsidR="00EB0754" w:rsidRDefault="00EB0754" w:rsidP="00A27C77">
      <w:pPr>
        <w:pStyle w:val="ListParagraph"/>
        <w:numPr>
          <w:ilvl w:val="0"/>
          <w:numId w:val="52"/>
        </w:numPr>
        <w:autoSpaceDE w:val="0"/>
        <w:autoSpaceDN w:val="0"/>
        <w:spacing w:after="160" w:line="259" w:lineRule="auto"/>
        <w:jc w:val="left"/>
        <w:rPr>
          <w:rFonts w:ascii="Century Gothic" w:hAnsi="Century Gothic" w:cs="Arial"/>
          <w:color w:val="595959" w:themeColor="text1" w:themeTint="A6"/>
          <w:sz w:val="20"/>
          <w:szCs w:val="20"/>
          <w:lang w:val="en-US"/>
        </w:rPr>
      </w:pPr>
      <w:r w:rsidRPr="00DF7684">
        <w:rPr>
          <w:rFonts w:ascii="Century Gothic" w:hAnsi="Century Gothic" w:cs="Arial"/>
          <w:color w:val="595959" w:themeColor="text1" w:themeTint="A6"/>
          <w:sz w:val="20"/>
          <w:szCs w:val="20"/>
          <w:lang w:val="en-US"/>
        </w:rPr>
        <w:t>Hardware store</w:t>
      </w:r>
    </w:p>
    <w:tbl>
      <w:tblPr>
        <w:tblStyle w:val="TableGrid"/>
        <w:tblW w:w="9326" w:type="dxa"/>
        <w:tblLook w:val="04A0" w:firstRow="1" w:lastRow="0" w:firstColumn="1" w:lastColumn="0" w:noHBand="0" w:noVBand="1"/>
      </w:tblPr>
      <w:tblGrid>
        <w:gridCol w:w="1335"/>
        <w:gridCol w:w="1336"/>
        <w:gridCol w:w="1336"/>
        <w:gridCol w:w="1335"/>
        <w:gridCol w:w="1336"/>
        <w:gridCol w:w="1336"/>
        <w:gridCol w:w="1312"/>
      </w:tblGrid>
      <w:tr w:rsidR="00EB0754" w:rsidRPr="009672B6" w14:paraId="526AF2C6" w14:textId="77777777" w:rsidTr="00EB0754">
        <w:tc>
          <w:tcPr>
            <w:tcW w:w="1335" w:type="dxa"/>
          </w:tcPr>
          <w:p w14:paraId="105D7317"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Daily</w:t>
            </w:r>
          </w:p>
        </w:tc>
        <w:tc>
          <w:tcPr>
            <w:tcW w:w="1336" w:type="dxa"/>
          </w:tcPr>
          <w:p w14:paraId="6C14E1E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Weekly</w:t>
            </w:r>
          </w:p>
        </w:tc>
        <w:tc>
          <w:tcPr>
            <w:tcW w:w="1336" w:type="dxa"/>
          </w:tcPr>
          <w:p w14:paraId="782ACBE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Fortnightly</w:t>
            </w:r>
          </w:p>
        </w:tc>
        <w:tc>
          <w:tcPr>
            <w:tcW w:w="1335" w:type="dxa"/>
          </w:tcPr>
          <w:p w14:paraId="1CDE5D1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Monthly</w:t>
            </w:r>
          </w:p>
        </w:tc>
        <w:tc>
          <w:tcPr>
            <w:tcW w:w="1336" w:type="dxa"/>
          </w:tcPr>
          <w:p w14:paraId="19A5863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Every 2-3 months</w:t>
            </w:r>
          </w:p>
        </w:tc>
        <w:tc>
          <w:tcPr>
            <w:tcW w:w="1336" w:type="dxa"/>
          </w:tcPr>
          <w:p w14:paraId="7E1B6796"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Less often</w:t>
            </w:r>
          </w:p>
        </w:tc>
        <w:tc>
          <w:tcPr>
            <w:tcW w:w="1312" w:type="dxa"/>
          </w:tcPr>
          <w:p w14:paraId="7C61E3B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Never</w:t>
            </w:r>
          </w:p>
        </w:tc>
      </w:tr>
      <w:tr w:rsidR="00EB0754" w:rsidRPr="009672B6" w14:paraId="2166653E" w14:textId="77777777" w:rsidTr="00EB0754">
        <w:tc>
          <w:tcPr>
            <w:tcW w:w="1335" w:type="dxa"/>
          </w:tcPr>
          <w:p w14:paraId="6BF06E6B"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w:t>
            </w:r>
          </w:p>
        </w:tc>
        <w:tc>
          <w:tcPr>
            <w:tcW w:w="1336" w:type="dxa"/>
          </w:tcPr>
          <w:p w14:paraId="01C8EC92"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2</w:t>
            </w:r>
          </w:p>
        </w:tc>
        <w:tc>
          <w:tcPr>
            <w:tcW w:w="1336" w:type="dxa"/>
          </w:tcPr>
          <w:p w14:paraId="14284D85"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3</w:t>
            </w:r>
          </w:p>
        </w:tc>
        <w:tc>
          <w:tcPr>
            <w:tcW w:w="1335" w:type="dxa"/>
          </w:tcPr>
          <w:p w14:paraId="6932AEC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4</w:t>
            </w:r>
          </w:p>
        </w:tc>
        <w:tc>
          <w:tcPr>
            <w:tcW w:w="1336" w:type="dxa"/>
          </w:tcPr>
          <w:p w14:paraId="5868C3E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5</w:t>
            </w:r>
          </w:p>
        </w:tc>
        <w:tc>
          <w:tcPr>
            <w:tcW w:w="1336" w:type="dxa"/>
          </w:tcPr>
          <w:p w14:paraId="462FDE5D"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6</w:t>
            </w:r>
          </w:p>
        </w:tc>
        <w:tc>
          <w:tcPr>
            <w:tcW w:w="1312" w:type="dxa"/>
          </w:tcPr>
          <w:p w14:paraId="35727C23"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9</w:t>
            </w:r>
          </w:p>
          <w:p w14:paraId="0411293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Abort if never for all shop types</w:t>
            </w:r>
          </w:p>
        </w:tc>
      </w:tr>
    </w:tbl>
    <w:p w14:paraId="7046BB96"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 xml:space="preserve"> </w:t>
      </w:r>
    </w:p>
    <w:p w14:paraId="64974EF1"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p>
    <w:p w14:paraId="1BBC71A8"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 xml:space="preserve">B2. How often do you buy the following types of products?  </w:t>
      </w:r>
    </w:p>
    <w:p w14:paraId="27610868"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r w:rsidRPr="009672B6">
        <w:rPr>
          <w:rFonts w:ascii="Century Gothic" w:hAnsi="Century Gothic" w:cs="Arial"/>
          <w:i/>
          <w:color w:val="595959" w:themeColor="text1" w:themeTint="A6"/>
          <w:sz w:val="20"/>
          <w:szCs w:val="20"/>
          <w:lang w:val="en-US"/>
        </w:rPr>
        <w:t>RANDOMISE</w:t>
      </w:r>
    </w:p>
    <w:p w14:paraId="508C5778"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 xml:space="preserve">Cheese </w:t>
      </w:r>
    </w:p>
    <w:p w14:paraId="330480B1"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Sauce, e.g. tomato sauce</w:t>
      </w:r>
    </w:p>
    <w:p w14:paraId="4EC9E7EF"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Savoury snacks, e.g. potato chips</w:t>
      </w:r>
    </w:p>
    <w:p w14:paraId="32D3894D"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Sunscreen</w:t>
      </w:r>
    </w:p>
    <w:p w14:paraId="784721C4"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Insect spray</w:t>
      </w:r>
    </w:p>
    <w:p w14:paraId="5BE75164" w14:textId="77777777" w:rsidR="00EB0754" w:rsidRPr="009672B6" w:rsidRDefault="00EB0754" w:rsidP="00A27C77">
      <w:pPr>
        <w:pStyle w:val="ListParagraph"/>
        <w:numPr>
          <w:ilvl w:val="0"/>
          <w:numId w:val="53"/>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Distilled spirits, e.g. gin</w:t>
      </w:r>
    </w:p>
    <w:p w14:paraId="542A4677"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p>
    <w:tbl>
      <w:tblPr>
        <w:tblStyle w:val="TableGrid"/>
        <w:tblW w:w="9326" w:type="dxa"/>
        <w:tblLook w:val="04A0" w:firstRow="1" w:lastRow="0" w:firstColumn="1" w:lastColumn="0" w:noHBand="0" w:noVBand="1"/>
      </w:tblPr>
      <w:tblGrid>
        <w:gridCol w:w="1335"/>
        <w:gridCol w:w="1336"/>
        <w:gridCol w:w="1336"/>
        <w:gridCol w:w="1335"/>
        <w:gridCol w:w="1336"/>
        <w:gridCol w:w="1336"/>
        <w:gridCol w:w="1312"/>
      </w:tblGrid>
      <w:tr w:rsidR="00EB0754" w:rsidRPr="009672B6" w14:paraId="7AE2765E" w14:textId="77777777" w:rsidTr="00EB0754">
        <w:tc>
          <w:tcPr>
            <w:tcW w:w="1335" w:type="dxa"/>
          </w:tcPr>
          <w:p w14:paraId="74DE149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Daily</w:t>
            </w:r>
          </w:p>
        </w:tc>
        <w:tc>
          <w:tcPr>
            <w:tcW w:w="1336" w:type="dxa"/>
          </w:tcPr>
          <w:p w14:paraId="06C93BD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Weekly</w:t>
            </w:r>
          </w:p>
        </w:tc>
        <w:tc>
          <w:tcPr>
            <w:tcW w:w="1336" w:type="dxa"/>
          </w:tcPr>
          <w:p w14:paraId="7108EC6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Fortnightly</w:t>
            </w:r>
          </w:p>
        </w:tc>
        <w:tc>
          <w:tcPr>
            <w:tcW w:w="1335" w:type="dxa"/>
          </w:tcPr>
          <w:p w14:paraId="7E6355E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Monthly</w:t>
            </w:r>
          </w:p>
        </w:tc>
        <w:tc>
          <w:tcPr>
            <w:tcW w:w="1336" w:type="dxa"/>
          </w:tcPr>
          <w:p w14:paraId="43E3A196"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Every 2-3 months</w:t>
            </w:r>
          </w:p>
        </w:tc>
        <w:tc>
          <w:tcPr>
            <w:tcW w:w="1336" w:type="dxa"/>
          </w:tcPr>
          <w:p w14:paraId="0EBADE86"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Less often</w:t>
            </w:r>
          </w:p>
        </w:tc>
        <w:tc>
          <w:tcPr>
            <w:tcW w:w="1312" w:type="dxa"/>
          </w:tcPr>
          <w:p w14:paraId="31F764C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Never</w:t>
            </w:r>
          </w:p>
        </w:tc>
      </w:tr>
      <w:tr w:rsidR="00EB0754" w:rsidRPr="00755B7A" w14:paraId="339579BB" w14:textId="77777777" w:rsidTr="00EB0754">
        <w:tc>
          <w:tcPr>
            <w:tcW w:w="1335" w:type="dxa"/>
          </w:tcPr>
          <w:p w14:paraId="5CE3DDF2"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w:t>
            </w:r>
          </w:p>
        </w:tc>
        <w:tc>
          <w:tcPr>
            <w:tcW w:w="1336" w:type="dxa"/>
          </w:tcPr>
          <w:p w14:paraId="2CC67909"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2</w:t>
            </w:r>
          </w:p>
        </w:tc>
        <w:tc>
          <w:tcPr>
            <w:tcW w:w="1336" w:type="dxa"/>
          </w:tcPr>
          <w:p w14:paraId="551E2C3B"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3</w:t>
            </w:r>
          </w:p>
        </w:tc>
        <w:tc>
          <w:tcPr>
            <w:tcW w:w="1335" w:type="dxa"/>
          </w:tcPr>
          <w:p w14:paraId="0193A4B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4</w:t>
            </w:r>
          </w:p>
        </w:tc>
        <w:tc>
          <w:tcPr>
            <w:tcW w:w="1336" w:type="dxa"/>
          </w:tcPr>
          <w:p w14:paraId="182376D9"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5</w:t>
            </w:r>
          </w:p>
        </w:tc>
        <w:tc>
          <w:tcPr>
            <w:tcW w:w="1336" w:type="dxa"/>
          </w:tcPr>
          <w:p w14:paraId="23931F4D"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6</w:t>
            </w:r>
          </w:p>
        </w:tc>
        <w:tc>
          <w:tcPr>
            <w:tcW w:w="1312" w:type="dxa"/>
          </w:tcPr>
          <w:p w14:paraId="5E24A25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9</w:t>
            </w:r>
          </w:p>
          <w:p w14:paraId="3E7542EE" w14:textId="77777777" w:rsidR="00EB0754" w:rsidRPr="00755B7A"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 xml:space="preserve">Abort if never for </w:t>
            </w:r>
            <w:r>
              <w:rPr>
                <w:rFonts w:ascii="Century Gothic" w:hAnsi="Century Gothic" w:cs="Arial"/>
                <w:color w:val="595959" w:themeColor="text1" w:themeTint="A6"/>
                <w:sz w:val="18"/>
                <w:szCs w:val="18"/>
                <w:lang w:val="en-US"/>
              </w:rPr>
              <w:t>a, b &amp; c OR if never for d, e &amp; f</w:t>
            </w:r>
          </w:p>
        </w:tc>
      </w:tr>
    </w:tbl>
    <w:p w14:paraId="086BC989"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2A1F5501" w14:textId="77777777" w:rsidR="00EB0754"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br w:type="page"/>
      </w:r>
    </w:p>
    <w:tbl>
      <w:tblPr>
        <w:tblStyle w:val="TableGrid"/>
        <w:tblW w:w="0" w:type="auto"/>
        <w:tblLook w:val="04A0" w:firstRow="1" w:lastRow="0" w:firstColumn="1" w:lastColumn="0" w:noHBand="0" w:noVBand="1"/>
      </w:tblPr>
      <w:tblGrid>
        <w:gridCol w:w="9016"/>
      </w:tblGrid>
      <w:tr w:rsidR="00EB0754" w:rsidRPr="00E105F3" w14:paraId="3F067862" w14:textId="77777777" w:rsidTr="00EB0754">
        <w:tc>
          <w:tcPr>
            <w:tcW w:w="9016" w:type="dxa"/>
          </w:tcPr>
          <w:p w14:paraId="0F0CBEBD"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76FE150D"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0C7A7D00"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521A246B" w14:textId="77777777" w:rsidR="00EB0754" w:rsidRPr="00E105F3" w:rsidRDefault="00EB0754" w:rsidP="00A27C77">
            <w:pPr>
              <w:pStyle w:val="ListParagraph"/>
              <w:numPr>
                <w:ilvl w:val="0"/>
                <w:numId w:val="33"/>
              </w:numPr>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EACH OF THE </w:t>
            </w:r>
            <w:r w:rsidR="00474431">
              <w:rPr>
                <w:rFonts w:ascii="Century Gothic" w:hAnsi="Century Gothic" w:cs="Arial"/>
                <w:color w:val="00B0F0"/>
                <w:sz w:val="20"/>
                <w:szCs w:val="20"/>
                <w:lang w:val="en-US"/>
              </w:rPr>
              <w:t>n=</w:t>
            </w:r>
            <w:r w:rsidRPr="00E105F3">
              <w:rPr>
                <w:rFonts w:ascii="Century Gothic" w:hAnsi="Century Gothic" w:cs="Arial"/>
                <w:color w:val="00B0F0"/>
                <w:sz w:val="20"/>
                <w:szCs w:val="20"/>
                <w:lang w:val="en-US"/>
              </w:rPr>
              <w:t xml:space="preserve">1500 RESPONDENTS WILL ANSWER SECTION C, D AND E FOR </w:t>
            </w:r>
            <w:r w:rsidRPr="00E105F3">
              <w:rPr>
                <w:rFonts w:ascii="Century Gothic" w:hAnsi="Century Gothic" w:cs="Arial"/>
                <w:b/>
                <w:color w:val="00B0F0"/>
                <w:sz w:val="20"/>
                <w:szCs w:val="20"/>
                <w:u w:val="single"/>
                <w:lang w:val="en-US"/>
              </w:rPr>
              <w:t>2 OF THE 6</w:t>
            </w:r>
            <w:r w:rsidRPr="00E105F3">
              <w:rPr>
                <w:rFonts w:ascii="Century Gothic" w:hAnsi="Century Gothic" w:cs="Arial"/>
                <w:color w:val="00B0F0"/>
                <w:sz w:val="20"/>
                <w:szCs w:val="20"/>
                <w:lang w:val="en-US"/>
              </w:rPr>
              <w:t xml:space="preserve"> PRODUCT TYPES</w:t>
            </w:r>
            <w:r>
              <w:rPr>
                <w:rFonts w:ascii="Century Gothic" w:hAnsi="Century Gothic" w:cs="Arial"/>
                <w:color w:val="00B0F0"/>
                <w:sz w:val="20"/>
                <w:szCs w:val="20"/>
                <w:lang w:val="en-US"/>
              </w:rPr>
              <w:t xml:space="preserve"> - 1 eligible product at random from Category 1 and 1 eligible product at random from Category 2</w:t>
            </w:r>
          </w:p>
          <w:p w14:paraId="4FF3F848" w14:textId="77777777" w:rsidR="00EB0754" w:rsidRDefault="00EB0754" w:rsidP="00A27C77">
            <w:pPr>
              <w:pStyle w:val="ListParagraph"/>
              <w:numPr>
                <w:ilvl w:val="1"/>
                <w:numId w:val="33"/>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 xml:space="preserve">Category 1 - Food </w:t>
            </w:r>
          </w:p>
          <w:p w14:paraId="5D88D312"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Cheese </w:t>
            </w:r>
            <w:r w:rsidRPr="00E105F3">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ab/>
              <w:t>n=500 evaluations in sections C, D and E</w:t>
            </w:r>
          </w:p>
          <w:p w14:paraId="65164F79"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Tomato sauce</w:t>
            </w:r>
            <w:r w:rsidRPr="00E105F3">
              <w:rPr>
                <w:rFonts w:ascii="Century Gothic" w:hAnsi="Century Gothic" w:cs="Arial"/>
                <w:color w:val="00B0F0"/>
                <w:sz w:val="20"/>
                <w:szCs w:val="20"/>
                <w:lang w:val="en-US"/>
              </w:rPr>
              <w:tab/>
            </w:r>
            <w:r>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n=500 evaluations in sections C, D and E</w:t>
            </w:r>
          </w:p>
          <w:p w14:paraId="23F3D16A"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Potato chips                 n=500 evaluations in sections C, D and E</w:t>
            </w:r>
          </w:p>
          <w:p w14:paraId="5BB59E08" w14:textId="77777777" w:rsidR="00EB0754" w:rsidRDefault="00EB0754" w:rsidP="00A27C77">
            <w:pPr>
              <w:pStyle w:val="ListParagraph"/>
              <w:numPr>
                <w:ilvl w:val="1"/>
                <w:numId w:val="33"/>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Category 2 – non-food</w:t>
            </w:r>
          </w:p>
          <w:p w14:paraId="617C8088"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Sunscreen</w:t>
            </w:r>
            <w:r w:rsidRPr="00E105F3">
              <w:rPr>
                <w:rFonts w:ascii="Century Gothic" w:hAnsi="Century Gothic" w:cs="Arial"/>
                <w:color w:val="00B0F0"/>
                <w:sz w:val="20"/>
                <w:szCs w:val="20"/>
                <w:lang w:val="en-US"/>
              </w:rPr>
              <w:tab/>
            </w:r>
            <w:r>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n=500 evaluations in sections C, D and E</w:t>
            </w:r>
          </w:p>
          <w:p w14:paraId="005BC344"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Insect Aerosol  </w:t>
            </w:r>
            <w:r w:rsidRPr="00E105F3">
              <w:rPr>
                <w:rFonts w:ascii="Century Gothic" w:hAnsi="Century Gothic" w:cs="Arial"/>
                <w:color w:val="00B0F0"/>
                <w:sz w:val="20"/>
                <w:szCs w:val="20"/>
                <w:lang w:val="en-US"/>
              </w:rPr>
              <w:tab/>
              <w:t>n=500 evaluations in sections C, D and E</w:t>
            </w:r>
          </w:p>
          <w:p w14:paraId="5B5EC3B8"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Spirits                              n=500 evaluations in sections C, D and E</w:t>
            </w:r>
          </w:p>
          <w:p w14:paraId="5D8756A4" w14:textId="77777777" w:rsidR="00EB0754" w:rsidRPr="00E105F3" w:rsidRDefault="00EB0754" w:rsidP="00EB0754">
            <w:pPr>
              <w:pStyle w:val="ListParagraph"/>
              <w:autoSpaceDE w:val="0"/>
              <w:autoSpaceDN w:val="0"/>
              <w:rPr>
                <w:rFonts w:ascii="Century Gothic" w:hAnsi="Century Gothic" w:cs="Arial"/>
                <w:color w:val="00B0F0"/>
                <w:sz w:val="20"/>
                <w:szCs w:val="20"/>
                <w:lang w:val="en-US"/>
              </w:rPr>
            </w:pPr>
          </w:p>
          <w:p w14:paraId="2C13AFEA" w14:textId="77777777" w:rsidR="00EB0754" w:rsidRPr="00E105F3" w:rsidRDefault="00EB0754" w:rsidP="00A27C77">
            <w:pPr>
              <w:pStyle w:val="ListParagraph"/>
              <w:numPr>
                <w:ilvl w:val="0"/>
                <w:numId w:val="33"/>
              </w:numPr>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EACH RESPONDENT MUST EVALUATE THE </w:t>
            </w:r>
            <w:r w:rsidRPr="00E105F3">
              <w:rPr>
                <w:rFonts w:ascii="Century Gothic" w:hAnsi="Century Gothic" w:cs="Arial"/>
                <w:b/>
                <w:color w:val="00B0F0"/>
                <w:sz w:val="20"/>
                <w:szCs w:val="20"/>
                <w:u w:val="single"/>
                <w:lang w:val="en-US"/>
              </w:rPr>
              <w:t>SAME 2 PRODUCTS</w:t>
            </w:r>
            <w:r w:rsidRPr="00E105F3">
              <w:rPr>
                <w:rFonts w:ascii="Century Gothic" w:hAnsi="Century Gothic" w:cs="Arial"/>
                <w:color w:val="00B0F0"/>
                <w:sz w:val="20"/>
                <w:szCs w:val="20"/>
                <w:lang w:val="en-US"/>
              </w:rPr>
              <w:t xml:space="preserve"> ACROSS SECTIONS C, D AND E</w:t>
            </w:r>
          </w:p>
          <w:p w14:paraId="0A5071C9" w14:textId="77777777" w:rsidR="00EB0754" w:rsidRPr="00E105F3" w:rsidRDefault="00EB0754" w:rsidP="00EB0754">
            <w:pPr>
              <w:pStyle w:val="ListParagraph"/>
              <w:autoSpaceDE w:val="0"/>
              <w:autoSpaceDN w:val="0"/>
              <w:ind w:left="1440"/>
              <w:rPr>
                <w:rFonts w:ascii="Century Gothic" w:hAnsi="Century Gothic" w:cs="Arial"/>
                <w:color w:val="00B0F0"/>
                <w:sz w:val="20"/>
                <w:szCs w:val="20"/>
                <w:lang w:val="en-US"/>
              </w:rPr>
            </w:pPr>
          </w:p>
          <w:p w14:paraId="4B29F453" w14:textId="77777777" w:rsidR="00EB0754" w:rsidRPr="00E105F3" w:rsidRDefault="00EB0754" w:rsidP="00A27C77">
            <w:pPr>
              <w:pStyle w:val="ListParagraph"/>
              <w:numPr>
                <w:ilvl w:val="0"/>
                <w:numId w:val="33"/>
              </w:numPr>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QB2. ACTS AS A FILTER QUES</w:t>
            </w:r>
            <w:r>
              <w:rPr>
                <w:rFonts w:ascii="Century Gothic" w:hAnsi="Century Gothic" w:cs="Arial"/>
                <w:color w:val="00B0F0"/>
                <w:sz w:val="20"/>
                <w:szCs w:val="20"/>
                <w:lang w:val="en-US"/>
              </w:rPr>
              <w:t>TION. AS LONG AS THE RESPONDENT</w:t>
            </w:r>
            <w:r w:rsidRPr="00E105F3">
              <w:rPr>
                <w:rFonts w:ascii="Century Gothic" w:hAnsi="Century Gothic" w:cs="Arial"/>
                <w:color w:val="00B0F0"/>
                <w:sz w:val="20"/>
                <w:szCs w:val="20"/>
                <w:lang w:val="en-US"/>
              </w:rPr>
              <w:t xml:space="preserve"> HAS SELECTED A RESPONSE OTHER THAN ‘NEVER’ FOR A PRODUCT AT QB2, THEY CAN BE EXPOSED TO THAT PRODUCT</w:t>
            </w:r>
          </w:p>
          <w:p w14:paraId="238EF8DC" w14:textId="77777777" w:rsidR="00EB0754" w:rsidRPr="00E105F3" w:rsidRDefault="00EB0754" w:rsidP="00EB0754">
            <w:pPr>
              <w:autoSpaceDE w:val="0"/>
              <w:autoSpaceDN w:val="0"/>
              <w:rPr>
                <w:rFonts w:ascii="Century Gothic" w:hAnsi="Century Gothic" w:cs="Arial"/>
                <w:color w:val="00B0F0"/>
                <w:sz w:val="20"/>
                <w:szCs w:val="20"/>
                <w:lang w:val="en-US"/>
              </w:rPr>
            </w:pPr>
          </w:p>
          <w:tbl>
            <w:tblPr>
              <w:tblStyle w:val="TableGrid"/>
              <w:tblW w:w="5000" w:type="pct"/>
              <w:tblLook w:val="04A0" w:firstRow="1" w:lastRow="0" w:firstColumn="1" w:lastColumn="0" w:noHBand="0" w:noVBand="1"/>
            </w:tblPr>
            <w:tblGrid>
              <w:gridCol w:w="3175"/>
              <w:gridCol w:w="5615"/>
            </w:tblGrid>
            <w:tr w:rsidR="00EB0754" w:rsidRPr="00E105F3" w14:paraId="799FC991" w14:textId="77777777" w:rsidTr="00EB0754">
              <w:tc>
                <w:tcPr>
                  <w:tcW w:w="1806" w:type="pct"/>
                </w:tcPr>
                <w:p w14:paraId="3EEDC832"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Cheese</w:t>
                  </w:r>
                </w:p>
              </w:tc>
              <w:tc>
                <w:tcPr>
                  <w:tcW w:w="3194" w:type="pct"/>
                </w:tcPr>
                <w:p w14:paraId="4325E973"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a</w:t>
                  </w:r>
                  <w:r w:rsidRPr="00E105F3">
                    <w:rPr>
                      <w:rFonts w:ascii="Century Gothic" w:hAnsi="Century Gothic" w:cs="Arial"/>
                      <w:color w:val="00B0F0"/>
                      <w:sz w:val="18"/>
                      <w:szCs w:val="18"/>
                      <w:lang w:val="en-US"/>
                    </w:rPr>
                    <w:t xml:space="preserve">: OK TO EXPOSE TO CHEESE TEST PRODUCT </w:t>
                  </w:r>
                </w:p>
                <w:p w14:paraId="2079BEF7"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(n=500)</w:t>
                  </w:r>
                </w:p>
              </w:tc>
            </w:tr>
            <w:tr w:rsidR="00EB0754" w:rsidRPr="00E105F3" w14:paraId="10FEE6F8" w14:textId="77777777" w:rsidTr="00EB0754">
              <w:tc>
                <w:tcPr>
                  <w:tcW w:w="1806" w:type="pct"/>
                </w:tcPr>
                <w:p w14:paraId="0204B697"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Sauce, e.g. tomato sauce</w:t>
                  </w:r>
                </w:p>
              </w:tc>
              <w:tc>
                <w:tcPr>
                  <w:tcW w:w="3194" w:type="pct"/>
                </w:tcPr>
                <w:p w14:paraId="09DD7C86"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b</w:t>
                  </w:r>
                  <w:r w:rsidRPr="00E105F3">
                    <w:rPr>
                      <w:rFonts w:ascii="Century Gothic" w:hAnsi="Century Gothic" w:cs="Arial"/>
                      <w:color w:val="00B0F0"/>
                      <w:sz w:val="18"/>
                      <w:szCs w:val="18"/>
                      <w:lang w:val="en-US"/>
                    </w:rPr>
                    <w:t>: OK TO EXPOSE TO TOMATO SAUCE TEST PRODUCT (n=500)</w:t>
                  </w:r>
                </w:p>
              </w:tc>
            </w:tr>
            <w:tr w:rsidR="00EB0754" w:rsidRPr="00E105F3" w14:paraId="6A59CE74" w14:textId="77777777" w:rsidTr="00EB0754">
              <w:tc>
                <w:tcPr>
                  <w:tcW w:w="1806" w:type="pct"/>
                </w:tcPr>
                <w:p w14:paraId="1DEF6ABD"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Savoury snacks, e.g. chips</w:t>
                  </w:r>
                </w:p>
              </w:tc>
              <w:tc>
                <w:tcPr>
                  <w:tcW w:w="3194" w:type="pct"/>
                </w:tcPr>
                <w:p w14:paraId="04DE972A"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c</w:t>
                  </w:r>
                  <w:r w:rsidRPr="00E105F3">
                    <w:rPr>
                      <w:rFonts w:ascii="Century Gothic" w:hAnsi="Century Gothic" w:cs="Arial"/>
                      <w:color w:val="00B0F0"/>
                      <w:sz w:val="18"/>
                      <w:szCs w:val="18"/>
                      <w:lang w:val="en-US"/>
                    </w:rPr>
                    <w:t>: OK TO EXPOSE TO CHIPS TEST PRODUCT (n=500)</w:t>
                  </w:r>
                </w:p>
              </w:tc>
            </w:tr>
            <w:tr w:rsidR="00EB0754" w:rsidRPr="00E105F3" w14:paraId="319EC5D2" w14:textId="77777777" w:rsidTr="00EB0754">
              <w:tc>
                <w:tcPr>
                  <w:tcW w:w="1806" w:type="pct"/>
                </w:tcPr>
                <w:p w14:paraId="1252366F"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Sunscreen</w:t>
                  </w:r>
                </w:p>
              </w:tc>
              <w:tc>
                <w:tcPr>
                  <w:tcW w:w="3194" w:type="pct"/>
                </w:tcPr>
                <w:p w14:paraId="76FF0CE6"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d</w:t>
                  </w:r>
                  <w:r w:rsidRPr="00E105F3">
                    <w:rPr>
                      <w:rFonts w:ascii="Century Gothic" w:hAnsi="Century Gothic" w:cs="Arial"/>
                      <w:color w:val="00B0F0"/>
                      <w:sz w:val="18"/>
                      <w:szCs w:val="18"/>
                      <w:lang w:val="en-US"/>
                    </w:rPr>
                    <w:t>: OK TO EXPOSE TO SUNSCREEN TEST PRODUCT (n=500)</w:t>
                  </w:r>
                </w:p>
              </w:tc>
            </w:tr>
            <w:tr w:rsidR="00EB0754" w:rsidRPr="00E105F3" w14:paraId="0D711292" w14:textId="77777777" w:rsidTr="00EB0754">
              <w:tc>
                <w:tcPr>
                  <w:tcW w:w="1806" w:type="pct"/>
                </w:tcPr>
                <w:p w14:paraId="3317E347"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 xml:space="preserve">Insect </w:t>
                  </w:r>
                  <w:r>
                    <w:rPr>
                      <w:rFonts w:ascii="Century Gothic" w:hAnsi="Century Gothic" w:cs="Arial"/>
                      <w:color w:val="00B0F0"/>
                      <w:sz w:val="18"/>
                      <w:szCs w:val="18"/>
                      <w:lang w:val="en-US"/>
                    </w:rPr>
                    <w:t>spray</w:t>
                  </w:r>
                </w:p>
              </w:tc>
              <w:tc>
                <w:tcPr>
                  <w:tcW w:w="3194" w:type="pct"/>
                </w:tcPr>
                <w:p w14:paraId="3676FA67"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e</w:t>
                  </w:r>
                  <w:r w:rsidRPr="00E105F3">
                    <w:rPr>
                      <w:rFonts w:ascii="Century Gothic" w:hAnsi="Century Gothic" w:cs="Arial"/>
                      <w:color w:val="00B0F0"/>
                      <w:sz w:val="18"/>
                      <w:szCs w:val="18"/>
                      <w:lang w:val="en-US"/>
                    </w:rPr>
                    <w:t>: OK TO EXPOSE TO HARDWARE TEST PRODUCT (n=500)</w:t>
                  </w:r>
                </w:p>
              </w:tc>
            </w:tr>
            <w:tr w:rsidR="00EB0754" w:rsidRPr="00E105F3" w14:paraId="540186C7" w14:textId="77777777" w:rsidTr="00EB0754">
              <w:tc>
                <w:tcPr>
                  <w:tcW w:w="1806" w:type="pct"/>
                </w:tcPr>
                <w:p w14:paraId="45E213A6"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 xml:space="preserve">Distilled spirits, e.g. </w:t>
                  </w:r>
                  <w:r>
                    <w:rPr>
                      <w:rFonts w:ascii="Century Gothic" w:hAnsi="Century Gothic" w:cs="Arial"/>
                      <w:color w:val="00B0F0"/>
                      <w:sz w:val="18"/>
                      <w:szCs w:val="18"/>
                      <w:lang w:val="en-US"/>
                    </w:rPr>
                    <w:t>gin</w:t>
                  </w:r>
                </w:p>
              </w:tc>
              <w:tc>
                <w:tcPr>
                  <w:tcW w:w="3194" w:type="pct"/>
                </w:tcPr>
                <w:p w14:paraId="0D18B261"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IF NOT NEVER IN QB2</w:t>
                  </w:r>
                  <w:r>
                    <w:rPr>
                      <w:rFonts w:ascii="Century Gothic" w:hAnsi="Century Gothic" w:cs="Arial"/>
                      <w:color w:val="00B0F0"/>
                      <w:sz w:val="18"/>
                      <w:szCs w:val="18"/>
                      <w:lang w:val="en-US"/>
                    </w:rPr>
                    <w:t>f</w:t>
                  </w:r>
                  <w:r w:rsidRPr="00E105F3">
                    <w:rPr>
                      <w:rFonts w:ascii="Century Gothic" w:hAnsi="Century Gothic" w:cs="Arial"/>
                      <w:color w:val="00B0F0"/>
                      <w:sz w:val="18"/>
                      <w:szCs w:val="18"/>
                      <w:lang w:val="en-US"/>
                    </w:rPr>
                    <w:t>: OK TO EXPOSE TO SPIRITS TEST PRODUCT</w:t>
                  </w:r>
                </w:p>
                <w:p w14:paraId="077FFC5F" w14:textId="77777777" w:rsidR="00EB0754" w:rsidRPr="00E105F3" w:rsidRDefault="00EB0754" w:rsidP="00EB0754">
                  <w:pPr>
                    <w:autoSpaceDE w:val="0"/>
                    <w:autoSpaceDN w:val="0"/>
                    <w:rPr>
                      <w:rFonts w:ascii="Century Gothic" w:hAnsi="Century Gothic" w:cs="Arial"/>
                      <w:color w:val="00B0F0"/>
                      <w:sz w:val="18"/>
                      <w:szCs w:val="18"/>
                      <w:lang w:val="en-US"/>
                    </w:rPr>
                  </w:pPr>
                  <w:r w:rsidRPr="00E105F3">
                    <w:rPr>
                      <w:rFonts w:ascii="Century Gothic" w:hAnsi="Century Gothic" w:cs="Arial"/>
                      <w:color w:val="00B0F0"/>
                      <w:sz w:val="18"/>
                      <w:szCs w:val="18"/>
                      <w:lang w:val="en-US"/>
                    </w:rPr>
                    <w:t>(n=500)</w:t>
                  </w:r>
                </w:p>
              </w:tc>
            </w:tr>
          </w:tbl>
          <w:p w14:paraId="599C57F5" w14:textId="77777777" w:rsidR="00EB0754" w:rsidRPr="00E105F3" w:rsidRDefault="00EB0754" w:rsidP="00EB0754">
            <w:pPr>
              <w:autoSpaceDE w:val="0"/>
              <w:autoSpaceDN w:val="0"/>
              <w:rPr>
                <w:rFonts w:ascii="Century Gothic" w:hAnsi="Century Gothic" w:cs="Arial"/>
                <w:color w:val="00B0F0"/>
                <w:sz w:val="20"/>
                <w:szCs w:val="20"/>
                <w:lang w:val="en-US"/>
              </w:rPr>
            </w:pPr>
          </w:p>
          <w:p w14:paraId="5DE73FC6" w14:textId="77777777" w:rsidR="00EB0754" w:rsidRPr="00E105F3" w:rsidRDefault="00EB0754" w:rsidP="00A27C77">
            <w:pPr>
              <w:pStyle w:val="ListParagraph"/>
              <w:numPr>
                <w:ilvl w:val="0"/>
                <w:numId w:val="33"/>
              </w:numPr>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SECTIONS F AND G ARE ANSWERED BY ALL RESPONDENTS</w:t>
            </w:r>
          </w:p>
          <w:p w14:paraId="0B866CBE"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76452CC0" w14:textId="77777777" w:rsidR="00EB0754"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br w:type="page"/>
      </w:r>
    </w:p>
    <w:p w14:paraId="56D2CA31" w14:textId="77777777" w:rsidR="00EB075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9A543D">
        <w:rPr>
          <w:rFonts w:ascii="Century Gothic" w:hAnsi="Century Gothic" w:cs="Arial"/>
          <w:color w:val="595959" w:themeColor="text1" w:themeTint="A6"/>
          <w:szCs w:val="24"/>
          <w:lang w:val="en-US"/>
        </w:rPr>
        <w:t>Test 1: Relative importance of MM compared to other FOP information</w:t>
      </w:r>
    </w:p>
    <w:p w14:paraId="6FA3B129" w14:textId="77777777" w:rsidR="00EB0754" w:rsidRPr="009A543D" w:rsidRDefault="00EB0754" w:rsidP="00EB0754">
      <w:pPr>
        <w:pStyle w:val="ListParagraph"/>
        <w:autoSpaceDE w:val="0"/>
        <w:autoSpaceDN w:val="0"/>
        <w:ind w:left="360"/>
        <w:rPr>
          <w:rFonts w:ascii="Century Gothic" w:hAnsi="Century Gothic" w:cs="Arial"/>
          <w:color w:val="595959" w:themeColor="text1" w:themeTint="A6"/>
          <w:szCs w:val="24"/>
          <w:lang w:val="en-US"/>
        </w:rPr>
      </w:pPr>
    </w:p>
    <w:tbl>
      <w:tblPr>
        <w:tblStyle w:val="TableGrid"/>
        <w:tblW w:w="0" w:type="auto"/>
        <w:tblLook w:val="04A0" w:firstRow="1" w:lastRow="0" w:firstColumn="1" w:lastColumn="0" w:noHBand="0" w:noVBand="1"/>
      </w:tblPr>
      <w:tblGrid>
        <w:gridCol w:w="9016"/>
      </w:tblGrid>
      <w:tr w:rsidR="00EB0754" w:rsidRPr="00E105F3" w14:paraId="7F662D1E" w14:textId="77777777" w:rsidTr="00EB0754">
        <w:tc>
          <w:tcPr>
            <w:tcW w:w="9016" w:type="dxa"/>
          </w:tcPr>
          <w:p w14:paraId="75D0594B"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54FE858F"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b/>
                <w:color w:val="00B0F0"/>
                <w:sz w:val="20"/>
                <w:szCs w:val="20"/>
                <w:lang w:val="en-US"/>
              </w:rPr>
              <w:t>PROGRAMMING INSTRUCTION</w:t>
            </w:r>
          </w:p>
          <w:p w14:paraId="4356ADC5"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For each product: </w:t>
            </w:r>
          </w:p>
          <w:p w14:paraId="6F552AD7"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 xml:space="preserve">Participants will be exposed to a series of 5 tasks </w:t>
            </w:r>
          </w:p>
          <w:p w14:paraId="315976DD"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Each task will contain 4 product images (front of pack only)</w:t>
            </w:r>
          </w:p>
          <w:p w14:paraId="5031C065"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For each task respondents are asked which pack is found to be most and least useful</w:t>
            </w:r>
          </w:p>
          <w:p w14:paraId="1FAEC0CE"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An example ‘Task’ is shown below</w:t>
            </w:r>
          </w:p>
          <w:p w14:paraId="0E2757B6" w14:textId="77777777" w:rsidR="00EB0754" w:rsidRPr="00E105F3" w:rsidRDefault="00EB0754" w:rsidP="00EB0754">
            <w:pPr>
              <w:pStyle w:val="ListParagraph"/>
              <w:autoSpaceDE w:val="0"/>
              <w:autoSpaceDN w:val="0"/>
              <w:rPr>
                <w:rFonts w:ascii="Century Gothic" w:hAnsi="Century Gothic" w:cs="Arial"/>
                <w:color w:val="00B0F0"/>
                <w:sz w:val="18"/>
                <w:szCs w:val="18"/>
                <w:lang w:val="en-US"/>
              </w:rPr>
            </w:pPr>
          </w:p>
          <w:tbl>
            <w:tblPr>
              <w:tblStyle w:val="TableGrid"/>
              <w:tblW w:w="4793" w:type="pct"/>
              <w:jc w:val="center"/>
              <w:tblLook w:val="04A0" w:firstRow="1" w:lastRow="0" w:firstColumn="1" w:lastColumn="0" w:noHBand="0" w:noVBand="1"/>
            </w:tblPr>
            <w:tblGrid>
              <w:gridCol w:w="1378"/>
              <w:gridCol w:w="1761"/>
              <w:gridCol w:w="1763"/>
              <w:gridCol w:w="1761"/>
              <w:gridCol w:w="1763"/>
            </w:tblGrid>
            <w:tr w:rsidR="00EB0754" w:rsidRPr="00E105F3" w14:paraId="21F11D2E" w14:textId="77777777" w:rsidTr="00EB0754">
              <w:trPr>
                <w:trHeight w:val="990"/>
                <w:jc w:val="center"/>
              </w:trPr>
              <w:tc>
                <w:tcPr>
                  <w:tcW w:w="817" w:type="pct"/>
                </w:tcPr>
                <w:p w14:paraId="165C8F6D"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5" w:type="pct"/>
                  <w:vAlign w:val="center"/>
                </w:tcPr>
                <w:p w14:paraId="77F705D0"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noProof/>
                      <w:color w:val="00B0F0"/>
                      <w:sz w:val="16"/>
                      <w:szCs w:val="16"/>
                    </w:rPr>
                    <w:drawing>
                      <wp:inline distT="0" distB="0" distL="0" distR="0" wp14:anchorId="362C7CEB" wp14:editId="63C10BC0">
                        <wp:extent cx="480994" cy="1080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 Tomato sauce L1-Measurement M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994" cy="1080000"/>
                                </a:xfrm>
                                <a:prstGeom prst="rect">
                                  <a:avLst/>
                                </a:prstGeom>
                              </pic:spPr>
                            </pic:pic>
                          </a:graphicData>
                        </a:graphic>
                      </wp:inline>
                    </w:drawing>
                  </w:r>
                </w:p>
              </w:tc>
              <w:tc>
                <w:tcPr>
                  <w:tcW w:w="1046" w:type="pct"/>
                  <w:vAlign w:val="center"/>
                </w:tcPr>
                <w:p w14:paraId="5AA6E5C3"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noProof/>
                      <w:color w:val="00B0F0"/>
                      <w:sz w:val="16"/>
                      <w:szCs w:val="16"/>
                    </w:rPr>
                    <w:drawing>
                      <wp:inline distT="0" distB="0" distL="0" distR="0" wp14:anchorId="7FECB06B" wp14:editId="3638F9C0">
                        <wp:extent cx="480994" cy="1080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 Tomato sauce L1-Measurement M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994" cy="1080000"/>
                                </a:xfrm>
                                <a:prstGeom prst="rect">
                                  <a:avLst/>
                                </a:prstGeom>
                              </pic:spPr>
                            </pic:pic>
                          </a:graphicData>
                        </a:graphic>
                      </wp:inline>
                    </w:drawing>
                  </w:r>
                </w:p>
              </w:tc>
              <w:tc>
                <w:tcPr>
                  <w:tcW w:w="1045" w:type="pct"/>
                  <w:vAlign w:val="center"/>
                </w:tcPr>
                <w:p w14:paraId="4FC94494"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noProof/>
                      <w:color w:val="00B0F0"/>
                      <w:sz w:val="16"/>
                      <w:szCs w:val="16"/>
                    </w:rPr>
                    <w:drawing>
                      <wp:inline distT="0" distB="0" distL="0" distR="0" wp14:anchorId="42D1FE69" wp14:editId="0D19DCD0">
                        <wp:extent cx="480994" cy="1080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 Tomato sauce L1-Measurement M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994" cy="1080000"/>
                                </a:xfrm>
                                <a:prstGeom prst="rect">
                                  <a:avLst/>
                                </a:prstGeom>
                              </pic:spPr>
                            </pic:pic>
                          </a:graphicData>
                        </a:graphic>
                      </wp:inline>
                    </w:drawing>
                  </w:r>
                </w:p>
              </w:tc>
              <w:tc>
                <w:tcPr>
                  <w:tcW w:w="1046" w:type="pct"/>
                  <w:vAlign w:val="center"/>
                </w:tcPr>
                <w:p w14:paraId="7758BA54"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noProof/>
                      <w:color w:val="00B0F0"/>
                      <w:sz w:val="16"/>
                      <w:szCs w:val="16"/>
                    </w:rPr>
                    <w:drawing>
                      <wp:inline distT="0" distB="0" distL="0" distR="0" wp14:anchorId="3438C2CC" wp14:editId="0095DE89">
                        <wp:extent cx="480994" cy="10800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 Tomato sauce L1-Measurement Ma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994" cy="1080000"/>
                                </a:xfrm>
                                <a:prstGeom prst="rect">
                                  <a:avLst/>
                                </a:prstGeom>
                              </pic:spPr>
                            </pic:pic>
                          </a:graphicData>
                        </a:graphic>
                      </wp:inline>
                    </w:drawing>
                  </w:r>
                </w:p>
              </w:tc>
            </w:tr>
            <w:tr w:rsidR="00EB0754" w:rsidRPr="00E105F3" w14:paraId="72F82D55" w14:textId="77777777" w:rsidTr="00EB0754">
              <w:trPr>
                <w:trHeight w:val="397"/>
                <w:jc w:val="center"/>
              </w:trPr>
              <w:tc>
                <w:tcPr>
                  <w:tcW w:w="817" w:type="pct"/>
                  <w:vAlign w:val="center"/>
                </w:tcPr>
                <w:p w14:paraId="39F94082"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color w:val="00B0F0"/>
                      <w:sz w:val="16"/>
                      <w:szCs w:val="16"/>
                      <w:lang w:val="en-US"/>
                    </w:rPr>
                    <w:t>MOST USEFUL (SR)</w:t>
                  </w:r>
                </w:p>
              </w:tc>
              <w:tc>
                <w:tcPr>
                  <w:tcW w:w="1045" w:type="pct"/>
                  <w:vAlign w:val="center"/>
                </w:tcPr>
                <w:p w14:paraId="2A2C8A0E"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6" w:type="pct"/>
                  <w:vAlign w:val="center"/>
                </w:tcPr>
                <w:p w14:paraId="09B8F1DD"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5" w:type="pct"/>
                  <w:vAlign w:val="center"/>
                </w:tcPr>
                <w:p w14:paraId="1723564C"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6" w:type="pct"/>
                  <w:vAlign w:val="center"/>
                </w:tcPr>
                <w:p w14:paraId="41B25F20"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r>
            <w:tr w:rsidR="00EB0754" w:rsidRPr="00E105F3" w14:paraId="7EA96312" w14:textId="77777777" w:rsidTr="00EB0754">
              <w:trPr>
                <w:trHeight w:val="397"/>
                <w:jc w:val="center"/>
              </w:trPr>
              <w:tc>
                <w:tcPr>
                  <w:tcW w:w="817" w:type="pct"/>
                  <w:vAlign w:val="center"/>
                </w:tcPr>
                <w:p w14:paraId="35F0067F"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color w:val="00B0F0"/>
                      <w:sz w:val="16"/>
                      <w:szCs w:val="16"/>
                      <w:lang w:val="en-US"/>
                    </w:rPr>
                    <w:t>LEAST USEFUL</w:t>
                  </w:r>
                </w:p>
                <w:p w14:paraId="54361046"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r w:rsidRPr="00E105F3">
                    <w:rPr>
                      <w:rFonts w:ascii="Century Gothic" w:hAnsi="Century Gothic" w:cs="Arial"/>
                      <w:color w:val="00B0F0"/>
                      <w:sz w:val="16"/>
                      <w:szCs w:val="16"/>
                      <w:lang w:val="en-US"/>
                    </w:rPr>
                    <w:t>(SR)</w:t>
                  </w:r>
                </w:p>
              </w:tc>
              <w:tc>
                <w:tcPr>
                  <w:tcW w:w="1045" w:type="pct"/>
                  <w:vAlign w:val="center"/>
                </w:tcPr>
                <w:p w14:paraId="391B3AFA"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6" w:type="pct"/>
                  <w:vAlign w:val="center"/>
                </w:tcPr>
                <w:p w14:paraId="64B251B9"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5" w:type="pct"/>
                  <w:vAlign w:val="center"/>
                </w:tcPr>
                <w:p w14:paraId="27F61C4C"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c>
                <w:tcPr>
                  <w:tcW w:w="1046" w:type="pct"/>
                  <w:vAlign w:val="center"/>
                </w:tcPr>
                <w:p w14:paraId="27A84D47" w14:textId="77777777" w:rsidR="00EB0754" w:rsidRPr="00E105F3" w:rsidRDefault="00EB0754" w:rsidP="00C27BEC">
                  <w:pPr>
                    <w:autoSpaceDE w:val="0"/>
                    <w:autoSpaceDN w:val="0"/>
                    <w:spacing w:after="0"/>
                    <w:jc w:val="center"/>
                    <w:rPr>
                      <w:rFonts w:ascii="Century Gothic" w:hAnsi="Century Gothic" w:cs="Arial"/>
                      <w:color w:val="00B0F0"/>
                      <w:sz w:val="16"/>
                      <w:szCs w:val="16"/>
                      <w:lang w:val="en-US"/>
                    </w:rPr>
                  </w:pPr>
                </w:p>
              </w:tc>
            </w:tr>
          </w:tbl>
          <w:p w14:paraId="434AB847" w14:textId="77777777" w:rsidR="00EB0754" w:rsidRPr="00E105F3" w:rsidRDefault="00EB0754" w:rsidP="00EB0754">
            <w:pPr>
              <w:autoSpaceDE w:val="0"/>
              <w:autoSpaceDN w:val="0"/>
              <w:rPr>
                <w:rFonts w:ascii="Century Gothic" w:hAnsi="Century Gothic" w:cs="Arial"/>
                <w:color w:val="00B0F0"/>
                <w:sz w:val="20"/>
                <w:szCs w:val="20"/>
                <w:lang w:val="en-US"/>
              </w:rPr>
            </w:pPr>
          </w:p>
          <w:p w14:paraId="248C56AF"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The excel file labelled ‘copy of maxdiff design’ details which images need to go in which order in which tasks.</w:t>
            </w:r>
          </w:p>
          <w:p w14:paraId="36E637B7"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The images required are in the word file labelled ‘Test 1. MaxDiff variable table with images’</w:t>
            </w:r>
          </w:p>
          <w:p w14:paraId="38F42D8A" w14:textId="77777777" w:rsidR="00EB0754" w:rsidRPr="007A5AB6"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7A5AB6">
              <w:rPr>
                <w:rFonts w:ascii="Century Gothic" w:hAnsi="Century Gothic" w:cs="Arial"/>
                <w:color w:val="00B0F0"/>
                <w:sz w:val="20"/>
                <w:szCs w:val="18"/>
                <w:lang w:val="en-US"/>
              </w:rPr>
              <w:t>(individual jpegs of each image are also available if required)</w:t>
            </w:r>
          </w:p>
          <w:p w14:paraId="0A83DA9B"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0DDDDCAD" w14:textId="77777777" w:rsidR="00EB0754" w:rsidRDefault="00EB0754" w:rsidP="00EB0754">
      <w:pPr>
        <w:autoSpaceDE w:val="0"/>
        <w:autoSpaceDN w:val="0"/>
        <w:spacing w:after="0" w:line="276" w:lineRule="auto"/>
        <w:rPr>
          <w:rFonts w:ascii="Century Gothic" w:hAnsi="Century Gothic" w:cs="Arial"/>
          <w:color w:val="595959" w:themeColor="text1" w:themeTint="A6"/>
          <w:sz w:val="20"/>
          <w:szCs w:val="20"/>
          <w:lang w:val="en-US"/>
        </w:rPr>
      </w:pPr>
    </w:p>
    <w:p w14:paraId="1367873B" w14:textId="77777777" w:rsidR="00EB0754" w:rsidRDefault="00EB0754" w:rsidP="00EB0754">
      <w:pPr>
        <w:autoSpaceDE w:val="0"/>
        <w:autoSpaceDN w:val="0"/>
        <w:spacing w:after="0" w:line="276" w:lineRule="auto"/>
        <w:rPr>
          <w:rFonts w:ascii="Century Gothic" w:hAnsi="Century Gothic" w:cs="Arial"/>
          <w:color w:val="595959" w:themeColor="text1" w:themeTint="A6"/>
          <w:sz w:val="20"/>
          <w:szCs w:val="20"/>
          <w:lang w:val="en-US"/>
        </w:rPr>
      </w:pPr>
      <w:r>
        <w:rPr>
          <w:rFonts w:ascii="Century Gothic" w:hAnsi="Century Gothic"/>
          <w:b/>
          <w:bCs/>
          <w:i/>
          <w:iCs/>
          <w:color w:val="262626"/>
          <w:sz w:val="20"/>
          <w:szCs w:val="20"/>
        </w:rPr>
        <w:t>The next five pages will show you a series of four similar but different images per page. On each page you will be asked to select the one which you would find the most useful, and the one which you would find the least useful in a purchase situation.</w:t>
      </w:r>
    </w:p>
    <w:p w14:paraId="05BBA69F" w14:textId="77777777" w:rsidR="00EB0754" w:rsidRDefault="00EB0754" w:rsidP="00EB0754">
      <w:pPr>
        <w:autoSpaceDE w:val="0"/>
        <w:autoSpaceDN w:val="0"/>
        <w:spacing w:after="0" w:line="276" w:lineRule="auto"/>
        <w:rPr>
          <w:rFonts w:ascii="Century Gothic" w:hAnsi="Century Gothic" w:cs="Arial"/>
          <w:color w:val="595959" w:themeColor="text1" w:themeTint="A6"/>
          <w:sz w:val="20"/>
          <w:szCs w:val="20"/>
          <w:lang w:val="en-US"/>
        </w:rPr>
      </w:pPr>
    </w:p>
    <w:p w14:paraId="0AF3E07B" w14:textId="77777777" w:rsidR="00EB0754" w:rsidRDefault="00EB0754" w:rsidP="00EB0754">
      <w:pPr>
        <w:autoSpaceDE w:val="0"/>
        <w:autoSpaceDN w:val="0"/>
        <w:ind w:left="567" w:hanging="567"/>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18"/>
          <w:szCs w:val="18"/>
          <w:lang w:val="en-US"/>
        </w:rPr>
        <w:t xml:space="preserve">C1. </w:t>
      </w:r>
      <w:r>
        <w:rPr>
          <w:rFonts w:ascii="Century Gothic" w:hAnsi="Century Gothic" w:cs="Arial"/>
          <w:color w:val="595959" w:themeColor="text1" w:themeTint="A6"/>
          <w:sz w:val="18"/>
          <w:szCs w:val="18"/>
          <w:lang w:val="en-US"/>
        </w:rPr>
        <w:tab/>
        <w:t xml:space="preserve">Of the FOUR product packs shown below, which do you think is MOST useful, and which is LEAST useful in deciding what to buy? </w:t>
      </w:r>
    </w:p>
    <w:tbl>
      <w:tblPr>
        <w:tblStyle w:val="TableGrid"/>
        <w:tblW w:w="0" w:type="auto"/>
        <w:tblLook w:val="04A0" w:firstRow="1" w:lastRow="0" w:firstColumn="1" w:lastColumn="0" w:noHBand="0" w:noVBand="1"/>
      </w:tblPr>
      <w:tblGrid>
        <w:gridCol w:w="9016"/>
      </w:tblGrid>
      <w:tr w:rsidR="00EB0754" w:rsidRPr="00E105F3" w14:paraId="4FF176F1" w14:textId="77777777" w:rsidTr="00EB0754">
        <w:tc>
          <w:tcPr>
            <w:tcW w:w="9016" w:type="dxa"/>
          </w:tcPr>
          <w:p w14:paraId="48F7836F"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5A7A0E5E" w14:textId="77777777" w:rsidR="00EB0754"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17860C36" w14:textId="77777777" w:rsidR="00EB0754" w:rsidRPr="00982977" w:rsidRDefault="00EB0754" w:rsidP="00EB0754">
            <w:pPr>
              <w:autoSpaceDE w:val="0"/>
              <w:autoSpaceDN w:val="0"/>
              <w:rPr>
                <w:rFonts w:ascii="Century Gothic" w:hAnsi="Century Gothic" w:cs="Arial"/>
                <w:color w:val="00B0F0"/>
                <w:sz w:val="20"/>
                <w:szCs w:val="20"/>
                <w:lang w:val="en-US"/>
              </w:rPr>
            </w:pPr>
            <w:r w:rsidRPr="00982977">
              <w:rPr>
                <w:rFonts w:ascii="Century Gothic" w:hAnsi="Century Gothic" w:cs="Arial"/>
                <w:color w:val="00B0F0"/>
                <w:sz w:val="20"/>
                <w:szCs w:val="20"/>
                <w:lang w:val="en-US"/>
              </w:rPr>
              <w:t>C1 is asked for each of the 5 tasks</w:t>
            </w:r>
            <w:r>
              <w:rPr>
                <w:rFonts w:ascii="Century Gothic" w:hAnsi="Century Gothic" w:cs="Arial"/>
                <w:color w:val="00B0F0"/>
                <w:sz w:val="20"/>
                <w:szCs w:val="20"/>
                <w:lang w:val="en-US"/>
              </w:rPr>
              <w:t xml:space="preserve"> for Product 1</w:t>
            </w:r>
          </w:p>
          <w:p w14:paraId="0C8F21DA"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C1 – C5 Is then repeated for </w:t>
            </w:r>
            <w:r>
              <w:rPr>
                <w:rFonts w:ascii="Century Gothic" w:hAnsi="Century Gothic" w:cs="Arial"/>
                <w:color w:val="00B0F0"/>
                <w:sz w:val="20"/>
                <w:szCs w:val="20"/>
                <w:lang w:val="en-US"/>
              </w:rPr>
              <w:t xml:space="preserve">Product 2 [FROM </w:t>
            </w:r>
            <w:r w:rsidRPr="00F770CB">
              <w:rPr>
                <w:rFonts w:ascii="Century Gothic" w:hAnsi="Century Gothic" w:cs="Arial"/>
                <w:b/>
                <w:color w:val="00B0F0"/>
                <w:sz w:val="20"/>
                <w:szCs w:val="20"/>
                <w:lang w:val="en-US"/>
              </w:rPr>
              <w:t>OPPOSITE</w:t>
            </w:r>
            <w:r>
              <w:rPr>
                <w:rFonts w:ascii="Century Gothic" w:hAnsi="Century Gothic" w:cs="Arial"/>
                <w:color w:val="00B0F0"/>
                <w:sz w:val="20"/>
                <w:szCs w:val="20"/>
                <w:lang w:val="en-US"/>
              </w:rPr>
              <w:t xml:space="preserve"> CATEGORY]</w:t>
            </w:r>
            <w:r w:rsidRPr="00E105F3">
              <w:rPr>
                <w:rFonts w:ascii="Century Gothic" w:hAnsi="Century Gothic" w:cs="Arial"/>
                <w:color w:val="00B0F0"/>
                <w:sz w:val="20"/>
                <w:szCs w:val="20"/>
                <w:lang w:val="en-US"/>
              </w:rPr>
              <w:t>:</w:t>
            </w:r>
          </w:p>
          <w:p w14:paraId="6A125E71" w14:textId="77777777" w:rsidR="00EB0754" w:rsidRDefault="00EB0754" w:rsidP="00A27C77">
            <w:pPr>
              <w:pStyle w:val="ListParagraph"/>
              <w:numPr>
                <w:ilvl w:val="1"/>
                <w:numId w:val="33"/>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 xml:space="preserve">Category 1 - Food </w:t>
            </w:r>
          </w:p>
          <w:p w14:paraId="5DBE025F"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Cheese </w:t>
            </w:r>
            <w:r w:rsidRPr="00E105F3">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ab/>
              <w:t>n=500 evaluations in sections C, D and E</w:t>
            </w:r>
          </w:p>
          <w:p w14:paraId="5D6DD0E0"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Tomato sauce</w:t>
            </w:r>
            <w:r w:rsidRPr="00E105F3">
              <w:rPr>
                <w:rFonts w:ascii="Century Gothic" w:hAnsi="Century Gothic" w:cs="Arial"/>
                <w:color w:val="00B0F0"/>
                <w:sz w:val="20"/>
                <w:szCs w:val="20"/>
                <w:lang w:val="en-US"/>
              </w:rPr>
              <w:tab/>
            </w:r>
            <w:r>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n=500 evaluations in sections C, D and E</w:t>
            </w:r>
          </w:p>
          <w:p w14:paraId="58F2FD76"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Potato chips                 n=500 evaluations in sections C, D and E</w:t>
            </w:r>
          </w:p>
          <w:p w14:paraId="7CF27AC5" w14:textId="77777777" w:rsidR="00EB0754" w:rsidRDefault="00EB0754" w:rsidP="00A27C77">
            <w:pPr>
              <w:pStyle w:val="ListParagraph"/>
              <w:numPr>
                <w:ilvl w:val="1"/>
                <w:numId w:val="33"/>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Category 2 – non-food</w:t>
            </w:r>
          </w:p>
          <w:p w14:paraId="7D5CCEC6"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Sunscreen</w:t>
            </w:r>
            <w:r w:rsidRPr="00E105F3">
              <w:rPr>
                <w:rFonts w:ascii="Century Gothic" w:hAnsi="Century Gothic" w:cs="Arial"/>
                <w:color w:val="00B0F0"/>
                <w:sz w:val="20"/>
                <w:szCs w:val="20"/>
                <w:lang w:val="en-US"/>
              </w:rPr>
              <w:tab/>
            </w:r>
            <w:r>
              <w:rPr>
                <w:rFonts w:ascii="Century Gothic" w:hAnsi="Century Gothic" w:cs="Arial"/>
                <w:color w:val="00B0F0"/>
                <w:sz w:val="20"/>
                <w:szCs w:val="20"/>
                <w:lang w:val="en-US"/>
              </w:rPr>
              <w:tab/>
            </w:r>
            <w:r w:rsidRPr="00E105F3">
              <w:rPr>
                <w:rFonts w:ascii="Century Gothic" w:hAnsi="Century Gothic" w:cs="Arial"/>
                <w:color w:val="00B0F0"/>
                <w:sz w:val="20"/>
                <w:szCs w:val="20"/>
                <w:lang w:val="en-US"/>
              </w:rPr>
              <w:t>n=500 evaluations in sections C, D and E</w:t>
            </w:r>
          </w:p>
          <w:p w14:paraId="6C7581D4"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Insect Aerosol  </w:t>
            </w:r>
            <w:r w:rsidRPr="00E105F3">
              <w:rPr>
                <w:rFonts w:ascii="Century Gothic" w:hAnsi="Century Gothic" w:cs="Arial"/>
                <w:color w:val="00B0F0"/>
                <w:sz w:val="20"/>
                <w:szCs w:val="20"/>
                <w:lang w:val="en-US"/>
              </w:rPr>
              <w:tab/>
              <w:t>n=500 evaluations in sections C, D and E</w:t>
            </w:r>
          </w:p>
          <w:p w14:paraId="7302A49D" w14:textId="77777777" w:rsidR="00EB0754" w:rsidRPr="00E105F3" w:rsidRDefault="00EB0754" w:rsidP="00A27C77">
            <w:pPr>
              <w:pStyle w:val="ListParagraph"/>
              <w:numPr>
                <w:ilvl w:val="2"/>
                <w:numId w:val="33"/>
              </w:numPr>
              <w:tabs>
                <w:tab w:val="left" w:pos="3609"/>
              </w:tabs>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Spirits                              n=500 evaluations in sections C, D and E</w:t>
            </w:r>
          </w:p>
          <w:p w14:paraId="47720BF4"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7D415F49" w14:textId="77777777" w:rsidR="00EB0754" w:rsidRPr="00E105F3" w:rsidRDefault="00EB0754" w:rsidP="00C27BEC">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After the second product, respondent moves on to section D (and answers it for the same 2 products)</w:t>
            </w:r>
          </w:p>
        </w:tc>
      </w:tr>
    </w:tbl>
    <w:p w14:paraId="7D6CEC77" w14:textId="77777777" w:rsidR="00EB075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DE20D4">
        <w:rPr>
          <w:rFonts w:ascii="Century Gothic" w:hAnsi="Century Gothic" w:cs="Arial"/>
          <w:color w:val="595959" w:themeColor="text1" w:themeTint="A6"/>
          <w:szCs w:val="24"/>
          <w:lang w:val="en-US"/>
        </w:rPr>
        <w:t xml:space="preserve">Test 2: Confusion and poor choice for differential MM </w:t>
      </w:r>
      <w:r w:rsidR="008C5CA2">
        <w:rPr>
          <w:rFonts w:ascii="Century Gothic" w:hAnsi="Century Gothic" w:cs="Arial"/>
          <w:color w:val="595959" w:themeColor="text1" w:themeTint="A6"/>
          <w:szCs w:val="24"/>
          <w:lang w:val="en-US"/>
        </w:rPr>
        <w:t>location</w:t>
      </w:r>
      <w:r w:rsidRPr="00DE20D4">
        <w:rPr>
          <w:rFonts w:ascii="Century Gothic" w:hAnsi="Century Gothic" w:cs="Arial"/>
          <w:color w:val="595959" w:themeColor="text1" w:themeTint="A6"/>
          <w:szCs w:val="24"/>
          <w:lang w:val="en-US"/>
        </w:rPr>
        <w:t xml:space="preserve"> </w:t>
      </w:r>
    </w:p>
    <w:p w14:paraId="56B8872B" w14:textId="77777777" w:rsidR="00EB0754" w:rsidRPr="004626FA" w:rsidRDefault="00EB0754" w:rsidP="00EB0754">
      <w:pPr>
        <w:autoSpaceDE w:val="0"/>
        <w:autoSpaceDN w:val="0"/>
        <w:rPr>
          <w:rFonts w:ascii="Century Gothic" w:hAnsi="Century Gothic" w:cs="Arial"/>
          <w:color w:val="595959" w:themeColor="text1" w:themeTint="A6"/>
          <w:szCs w:val="24"/>
          <w:lang w:val="en-US"/>
        </w:rPr>
      </w:pPr>
    </w:p>
    <w:tbl>
      <w:tblPr>
        <w:tblStyle w:val="TableGrid"/>
        <w:tblW w:w="0" w:type="auto"/>
        <w:tblLook w:val="04A0" w:firstRow="1" w:lastRow="0" w:firstColumn="1" w:lastColumn="0" w:noHBand="0" w:noVBand="1"/>
      </w:tblPr>
      <w:tblGrid>
        <w:gridCol w:w="9016"/>
      </w:tblGrid>
      <w:tr w:rsidR="00EB0754" w:rsidRPr="00E105F3" w14:paraId="114405E8" w14:textId="77777777" w:rsidTr="00EB0754">
        <w:tc>
          <w:tcPr>
            <w:tcW w:w="9016" w:type="dxa"/>
          </w:tcPr>
          <w:p w14:paraId="002652DE" w14:textId="77777777" w:rsidR="00EB0754" w:rsidRPr="00E105F3" w:rsidRDefault="00EB0754" w:rsidP="00EB0754">
            <w:pPr>
              <w:pStyle w:val="ListParagraph"/>
              <w:autoSpaceDE w:val="0"/>
              <w:autoSpaceDN w:val="0"/>
              <w:ind w:left="360"/>
              <w:rPr>
                <w:rFonts w:ascii="Century Gothic" w:hAnsi="Century Gothic" w:cs="Arial"/>
                <w:b/>
                <w:color w:val="00B0F0"/>
                <w:sz w:val="20"/>
                <w:szCs w:val="20"/>
                <w:lang w:val="en-US"/>
              </w:rPr>
            </w:pPr>
          </w:p>
          <w:p w14:paraId="5945C4BF" w14:textId="77777777" w:rsidR="00EB0754" w:rsidRPr="00E105F3" w:rsidRDefault="00EB0754" w:rsidP="00EB0754">
            <w:pPr>
              <w:pStyle w:val="ListParagraph"/>
              <w:autoSpaceDE w:val="0"/>
              <w:autoSpaceDN w:val="0"/>
              <w:ind w:left="29"/>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6499B2C5" w14:textId="77777777" w:rsidR="00EB0754" w:rsidRPr="00E105F3" w:rsidRDefault="00EB0754" w:rsidP="00EB0754">
            <w:pPr>
              <w:pStyle w:val="ListParagraph"/>
              <w:autoSpaceDE w:val="0"/>
              <w:autoSpaceDN w:val="0"/>
              <w:ind w:left="29"/>
              <w:rPr>
                <w:rFonts w:ascii="Century Gothic" w:hAnsi="Century Gothic" w:cs="Arial"/>
                <w:b/>
                <w:color w:val="00B0F0"/>
                <w:sz w:val="20"/>
                <w:szCs w:val="20"/>
                <w:lang w:val="en-US"/>
              </w:rPr>
            </w:pPr>
          </w:p>
          <w:p w14:paraId="776C208E" w14:textId="77777777" w:rsidR="00EB0754" w:rsidRPr="00E105F3"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Section D is answered for the </w:t>
            </w:r>
            <w:r w:rsidRPr="005C5255">
              <w:rPr>
                <w:rFonts w:ascii="Century Gothic" w:hAnsi="Century Gothic" w:cs="Arial"/>
                <w:b/>
                <w:color w:val="00B0F0"/>
                <w:sz w:val="20"/>
                <w:szCs w:val="20"/>
                <w:lang w:val="en-US"/>
              </w:rPr>
              <w:t>same</w:t>
            </w:r>
            <w:r w:rsidRPr="00E105F3">
              <w:rPr>
                <w:rFonts w:ascii="Century Gothic" w:hAnsi="Century Gothic" w:cs="Arial"/>
                <w:color w:val="00B0F0"/>
                <w:sz w:val="20"/>
                <w:szCs w:val="20"/>
                <w:lang w:val="en-US"/>
              </w:rPr>
              <w:t xml:space="preserve"> 2 product types as section C</w:t>
            </w:r>
          </w:p>
          <w:p w14:paraId="0A29E47F" w14:textId="77777777" w:rsidR="00EB0754"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18"/>
                <w:lang w:val="en-US"/>
              </w:rPr>
            </w:pPr>
            <w:r>
              <w:rPr>
                <w:rFonts w:ascii="Century Gothic" w:hAnsi="Century Gothic" w:cs="Arial"/>
                <w:color w:val="00B0F0"/>
                <w:sz w:val="20"/>
                <w:szCs w:val="18"/>
                <w:lang w:val="en-US"/>
              </w:rPr>
              <w:t>There are 2 ‘pairs’ for each product, and 4 options within each pair</w:t>
            </w:r>
          </w:p>
          <w:p w14:paraId="042F87D3" w14:textId="77777777" w:rsidR="00EB0754"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18"/>
                <w:lang w:val="en-US"/>
              </w:rPr>
            </w:pPr>
            <w:r w:rsidRPr="00E105F3">
              <w:rPr>
                <w:rFonts w:ascii="Century Gothic" w:hAnsi="Century Gothic" w:cs="Arial"/>
                <w:color w:val="00B0F0"/>
                <w:sz w:val="20"/>
                <w:szCs w:val="18"/>
                <w:lang w:val="en-US"/>
              </w:rPr>
              <w:t xml:space="preserve">Participants will be exposed to </w:t>
            </w:r>
            <w:r>
              <w:rPr>
                <w:rFonts w:ascii="Century Gothic" w:hAnsi="Century Gothic" w:cs="Arial"/>
                <w:color w:val="00B0F0"/>
                <w:sz w:val="20"/>
                <w:szCs w:val="18"/>
                <w:lang w:val="en-US"/>
              </w:rPr>
              <w:t xml:space="preserve">a Pair 1 test and a Pair 2 test for Product 1 </w:t>
            </w:r>
            <w:r w:rsidRPr="00F42D11">
              <w:rPr>
                <w:rFonts w:ascii="Century Gothic" w:hAnsi="Century Gothic" w:cs="Arial"/>
                <w:b/>
                <w:color w:val="00B0F0"/>
                <w:sz w:val="20"/>
                <w:szCs w:val="18"/>
                <w:lang w:val="en-US"/>
              </w:rPr>
              <w:t>and</w:t>
            </w:r>
            <w:r>
              <w:rPr>
                <w:rFonts w:ascii="Century Gothic" w:hAnsi="Century Gothic" w:cs="Arial"/>
                <w:color w:val="00B0F0"/>
                <w:sz w:val="20"/>
                <w:szCs w:val="18"/>
                <w:lang w:val="en-US"/>
              </w:rPr>
              <w:t xml:space="preserve"> a Pair 1 test and a Pair 2 for Product 2 </w:t>
            </w:r>
          </w:p>
          <w:p w14:paraId="2E7A5929" w14:textId="77777777" w:rsidR="00EB0754"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18"/>
                <w:lang w:val="en-US"/>
              </w:rPr>
            </w:pPr>
            <w:r>
              <w:rPr>
                <w:rFonts w:ascii="Century Gothic" w:hAnsi="Century Gothic" w:cs="Arial"/>
                <w:color w:val="00B0F0"/>
                <w:sz w:val="20"/>
                <w:szCs w:val="18"/>
                <w:lang w:val="en-US"/>
              </w:rPr>
              <w:t>50% of participants do PAIR 1 first and 50% do PAIR 2 first</w:t>
            </w:r>
          </w:p>
          <w:p w14:paraId="26BB3384" w14:textId="77777777" w:rsidR="00EB0754" w:rsidRPr="00E105F3"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18"/>
                <w:lang w:val="en-US"/>
              </w:rPr>
            </w:pPr>
            <w:r>
              <w:rPr>
                <w:rFonts w:ascii="Century Gothic" w:hAnsi="Century Gothic" w:cs="Arial"/>
                <w:color w:val="00B0F0"/>
                <w:sz w:val="20"/>
                <w:szCs w:val="18"/>
                <w:lang w:val="en-US"/>
              </w:rPr>
              <w:t xml:space="preserve">Across Product 1 and Product 2, the four pair tests each respondent sees must include </w:t>
            </w:r>
            <w:r w:rsidRPr="00A7064E">
              <w:rPr>
                <w:rFonts w:ascii="Century Gothic" w:hAnsi="Century Gothic" w:cs="Arial"/>
                <w:b/>
                <w:color w:val="00B0F0"/>
                <w:sz w:val="20"/>
                <w:szCs w:val="18"/>
                <w:lang w:val="en-US"/>
              </w:rPr>
              <w:t>all</w:t>
            </w:r>
            <w:r>
              <w:rPr>
                <w:rFonts w:ascii="Century Gothic" w:hAnsi="Century Gothic" w:cs="Arial"/>
                <w:color w:val="00B0F0"/>
                <w:sz w:val="20"/>
                <w:szCs w:val="18"/>
                <w:lang w:val="en-US"/>
              </w:rPr>
              <w:t xml:space="preserve"> of the 4 options</w:t>
            </w:r>
          </w:p>
          <w:p w14:paraId="76B41C93" w14:textId="77777777" w:rsidR="00EB0754" w:rsidRPr="00E105F3" w:rsidRDefault="00EB0754" w:rsidP="00A27C77">
            <w:pPr>
              <w:pStyle w:val="ListParagraph"/>
              <w:numPr>
                <w:ilvl w:val="0"/>
                <w:numId w:val="29"/>
              </w:numPr>
              <w:autoSpaceDE w:val="0"/>
              <w:autoSpaceDN w:val="0"/>
              <w:ind w:hanging="357"/>
              <w:jc w:val="left"/>
              <w:rPr>
                <w:rFonts w:ascii="Century Gothic" w:hAnsi="Century Gothic" w:cs="Arial"/>
                <w:color w:val="00B0F0"/>
                <w:sz w:val="20"/>
                <w:szCs w:val="18"/>
                <w:lang w:val="en-US"/>
              </w:rPr>
            </w:pPr>
            <w:r w:rsidRPr="00E105F3">
              <w:rPr>
                <w:rFonts w:ascii="Century Gothic" w:hAnsi="Century Gothic" w:cs="Arial"/>
                <w:color w:val="00B0F0"/>
                <w:sz w:val="20"/>
                <w:szCs w:val="18"/>
                <w:lang w:val="en-US"/>
              </w:rPr>
              <w:t>In each pair one product will be a</w:t>
            </w:r>
            <w:r>
              <w:rPr>
                <w:rFonts w:ascii="Century Gothic" w:hAnsi="Century Gothic" w:cs="Arial"/>
                <w:color w:val="00B0F0"/>
                <w:sz w:val="20"/>
                <w:szCs w:val="18"/>
                <w:lang w:val="en-US"/>
              </w:rPr>
              <w:t>n</w:t>
            </w:r>
            <w:r w:rsidRPr="00E105F3">
              <w:rPr>
                <w:rFonts w:ascii="Century Gothic" w:hAnsi="Century Gothic" w:cs="Arial"/>
                <w:color w:val="00B0F0"/>
                <w:sz w:val="20"/>
                <w:szCs w:val="18"/>
                <w:lang w:val="en-US"/>
              </w:rPr>
              <w:t xml:space="preserve"> ‘on-special product’, the other will vary in terms of how the measurement marking (e.g. mls/gms) is positioned on pack </w:t>
            </w:r>
          </w:p>
          <w:p w14:paraId="76B93A7F" w14:textId="77777777" w:rsidR="00EB0754" w:rsidRPr="00E105F3" w:rsidRDefault="00EB0754" w:rsidP="00A27C77">
            <w:pPr>
              <w:pStyle w:val="ListParagraph"/>
              <w:numPr>
                <w:ilvl w:val="0"/>
                <w:numId w:val="29"/>
              </w:numPr>
              <w:autoSpaceDE w:val="0"/>
              <w:autoSpaceDN w:val="0"/>
              <w:jc w:val="left"/>
              <w:rPr>
                <w:rFonts w:ascii="Century Gothic" w:hAnsi="Century Gothic"/>
                <w:color w:val="00B0F0"/>
                <w:sz w:val="20"/>
              </w:rPr>
            </w:pPr>
            <w:r w:rsidRPr="00E105F3">
              <w:rPr>
                <w:rFonts w:ascii="Century Gothic" w:hAnsi="Century Gothic"/>
                <w:color w:val="00B0F0"/>
                <w:sz w:val="20"/>
              </w:rPr>
              <w:t>An example of a pair is shown below</w:t>
            </w:r>
          </w:p>
          <w:tbl>
            <w:tblPr>
              <w:tblStyle w:val="TableGrid"/>
              <w:tblW w:w="0" w:type="auto"/>
              <w:jc w:val="center"/>
              <w:tblLook w:val="04A0" w:firstRow="1" w:lastRow="0" w:firstColumn="1" w:lastColumn="0" w:noHBand="0" w:noVBand="1"/>
            </w:tblPr>
            <w:tblGrid>
              <w:gridCol w:w="1134"/>
              <w:gridCol w:w="2881"/>
              <w:gridCol w:w="2882"/>
            </w:tblGrid>
            <w:tr w:rsidR="00EB0754" w:rsidRPr="00E105F3" w14:paraId="2D8AED6F" w14:textId="77777777" w:rsidTr="00EB0754">
              <w:trPr>
                <w:jc w:val="center"/>
              </w:trPr>
              <w:tc>
                <w:tcPr>
                  <w:tcW w:w="1134" w:type="dxa"/>
                </w:tcPr>
                <w:p w14:paraId="3B060728" w14:textId="77777777" w:rsidR="00EB0754" w:rsidRPr="00E105F3" w:rsidRDefault="00EB0754" w:rsidP="00EB0754">
                  <w:pPr>
                    <w:jc w:val="center"/>
                    <w:rPr>
                      <w:rFonts w:ascii="Century Gothic" w:hAnsi="Century Gothic"/>
                      <w:noProof/>
                      <w:color w:val="00B0F0"/>
                      <w:sz w:val="18"/>
                      <w:szCs w:val="18"/>
                    </w:rPr>
                  </w:pPr>
                </w:p>
              </w:tc>
              <w:tc>
                <w:tcPr>
                  <w:tcW w:w="2881" w:type="dxa"/>
                  <w:vAlign w:val="center"/>
                </w:tcPr>
                <w:p w14:paraId="714D6E75" w14:textId="77777777" w:rsidR="00EB0754" w:rsidRPr="00E105F3" w:rsidRDefault="00EB0754" w:rsidP="00EB0754">
                  <w:pPr>
                    <w:jc w:val="center"/>
                    <w:rPr>
                      <w:rFonts w:ascii="Century Gothic" w:hAnsi="Century Gothic"/>
                      <w:color w:val="00B0F0"/>
                      <w:sz w:val="18"/>
                      <w:szCs w:val="18"/>
                    </w:rPr>
                  </w:pPr>
                  <w:r w:rsidRPr="00E105F3">
                    <w:rPr>
                      <w:rFonts w:ascii="Century Gothic" w:hAnsi="Century Gothic"/>
                      <w:noProof/>
                      <w:color w:val="00B0F0"/>
                      <w:sz w:val="18"/>
                      <w:szCs w:val="18"/>
                    </w:rPr>
                    <w:drawing>
                      <wp:inline distT="0" distB="0" distL="0" distR="0" wp14:anchorId="1086D9C1" wp14:editId="205C8C7F">
                        <wp:extent cx="1042416" cy="1463040"/>
                        <wp:effectExtent l="0" t="0" r="5715"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mato sauce_Pair 1_1-12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6141" cy="1468269"/>
                                </a:xfrm>
                                <a:prstGeom prst="rect">
                                  <a:avLst/>
                                </a:prstGeom>
                              </pic:spPr>
                            </pic:pic>
                          </a:graphicData>
                        </a:graphic>
                      </wp:inline>
                    </w:drawing>
                  </w:r>
                </w:p>
              </w:tc>
              <w:tc>
                <w:tcPr>
                  <w:tcW w:w="2882" w:type="dxa"/>
                  <w:vAlign w:val="center"/>
                </w:tcPr>
                <w:p w14:paraId="4293720B" w14:textId="77777777" w:rsidR="00EB0754" w:rsidRPr="00E105F3" w:rsidRDefault="00EB0754" w:rsidP="00EB0754">
                  <w:pPr>
                    <w:jc w:val="center"/>
                    <w:rPr>
                      <w:rFonts w:ascii="Century Gothic" w:hAnsi="Century Gothic"/>
                      <w:color w:val="00B0F0"/>
                      <w:sz w:val="18"/>
                      <w:szCs w:val="18"/>
                    </w:rPr>
                  </w:pPr>
                  <w:r w:rsidRPr="00E105F3">
                    <w:rPr>
                      <w:rFonts w:ascii="Century Gothic" w:hAnsi="Century Gothic"/>
                      <w:noProof/>
                      <w:color w:val="00B0F0"/>
                      <w:sz w:val="18"/>
                      <w:szCs w:val="18"/>
                    </w:rPr>
                    <w:drawing>
                      <wp:inline distT="0" distB="0" distL="0" distR="0" wp14:anchorId="198698C7" wp14:editId="5B9FC1B3">
                        <wp:extent cx="996427" cy="13984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mato sauce_Pair 1_special.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97822" cy="1400451"/>
                                </a:xfrm>
                                <a:prstGeom prst="rect">
                                  <a:avLst/>
                                </a:prstGeom>
                              </pic:spPr>
                            </pic:pic>
                          </a:graphicData>
                        </a:graphic>
                      </wp:inline>
                    </w:drawing>
                  </w:r>
                </w:p>
              </w:tc>
            </w:tr>
            <w:tr w:rsidR="00EB0754" w:rsidRPr="00E105F3" w14:paraId="26BAB21F" w14:textId="77777777" w:rsidTr="00EB0754">
              <w:trPr>
                <w:jc w:val="center"/>
              </w:trPr>
              <w:tc>
                <w:tcPr>
                  <w:tcW w:w="1134" w:type="dxa"/>
                </w:tcPr>
                <w:p w14:paraId="45C38235" w14:textId="77777777" w:rsidR="00EB0754" w:rsidRPr="00E105F3" w:rsidRDefault="00EB0754" w:rsidP="00EB0754">
                  <w:pPr>
                    <w:rPr>
                      <w:rFonts w:ascii="Century Gothic" w:hAnsi="Century Gothic"/>
                      <w:color w:val="00B0F0"/>
                      <w:sz w:val="16"/>
                    </w:rPr>
                  </w:pPr>
                  <w:r w:rsidRPr="00E105F3">
                    <w:rPr>
                      <w:rFonts w:ascii="Century Gothic" w:hAnsi="Century Gothic"/>
                      <w:color w:val="00B0F0"/>
                      <w:sz w:val="16"/>
                    </w:rPr>
                    <w:t>I would buy (SR)</w:t>
                  </w:r>
                </w:p>
              </w:tc>
              <w:tc>
                <w:tcPr>
                  <w:tcW w:w="2881" w:type="dxa"/>
                  <w:vAlign w:val="center"/>
                </w:tcPr>
                <w:p w14:paraId="7866FEA5" w14:textId="77777777" w:rsidR="00EB0754" w:rsidRPr="00E105F3" w:rsidRDefault="00EB0754" w:rsidP="00EB0754">
                  <w:pPr>
                    <w:rPr>
                      <w:rFonts w:ascii="Century Gothic" w:hAnsi="Century Gothic"/>
                      <w:color w:val="00B0F0"/>
                      <w:sz w:val="16"/>
                    </w:rPr>
                  </w:pPr>
                </w:p>
              </w:tc>
              <w:tc>
                <w:tcPr>
                  <w:tcW w:w="2882" w:type="dxa"/>
                  <w:vAlign w:val="center"/>
                </w:tcPr>
                <w:p w14:paraId="22440684" w14:textId="77777777" w:rsidR="00EB0754" w:rsidRPr="00E105F3" w:rsidRDefault="00EB0754" w:rsidP="00EB0754">
                  <w:pPr>
                    <w:rPr>
                      <w:rFonts w:ascii="Century Gothic" w:hAnsi="Century Gothic"/>
                      <w:color w:val="00B0F0"/>
                      <w:sz w:val="16"/>
                      <w:szCs w:val="18"/>
                    </w:rPr>
                  </w:pPr>
                </w:p>
              </w:tc>
            </w:tr>
          </w:tbl>
          <w:p w14:paraId="635023A1" w14:textId="77777777" w:rsidR="00EB0754" w:rsidRPr="00E105F3" w:rsidRDefault="00EB0754" w:rsidP="00EB0754">
            <w:pPr>
              <w:autoSpaceDE w:val="0"/>
              <w:autoSpaceDN w:val="0"/>
              <w:rPr>
                <w:rFonts w:ascii="Century Gothic" w:hAnsi="Century Gothic"/>
                <w:color w:val="00B0F0"/>
                <w:sz w:val="20"/>
              </w:rPr>
            </w:pPr>
          </w:p>
          <w:p w14:paraId="1473C590" w14:textId="77777777" w:rsidR="00EB0754"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Respondents will be randomly allocated to ONE of the 4 ‘pair one’ options and then randomly allocated to a DIFFERENT ONE of the 4 ‘pair 2’ options (ensuring an even number of evaluations for each option overall)</w:t>
            </w:r>
          </w:p>
          <w:p w14:paraId="386ED245" w14:textId="77777777" w:rsidR="00EB0754"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20"/>
                <w:lang w:val="en-US"/>
              </w:rPr>
            </w:pPr>
            <w:r>
              <w:rPr>
                <w:rFonts w:ascii="Century Gothic" w:hAnsi="Century Gothic" w:cs="Arial"/>
                <w:color w:val="00B0F0"/>
                <w:sz w:val="20"/>
                <w:szCs w:val="20"/>
                <w:lang w:val="en-US"/>
              </w:rPr>
              <w:t>The i</w:t>
            </w:r>
            <w:r w:rsidRPr="00E105F3">
              <w:rPr>
                <w:rFonts w:ascii="Century Gothic" w:hAnsi="Century Gothic" w:cs="Arial"/>
                <w:color w:val="00B0F0"/>
                <w:sz w:val="20"/>
                <w:szCs w:val="20"/>
                <w:lang w:val="en-US"/>
              </w:rPr>
              <w:t>mages</w:t>
            </w:r>
            <w:r>
              <w:rPr>
                <w:rFonts w:ascii="Century Gothic" w:hAnsi="Century Gothic" w:cs="Arial"/>
                <w:color w:val="00B0F0"/>
                <w:sz w:val="20"/>
                <w:szCs w:val="20"/>
                <w:lang w:val="en-US"/>
              </w:rPr>
              <w:t xml:space="preserve"> required</w:t>
            </w:r>
            <w:r w:rsidRPr="00E105F3">
              <w:rPr>
                <w:rFonts w:ascii="Century Gothic" w:hAnsi="Century Gothic" w:cs="Arial"/>
                <w:color w:val="00B0F0"/>
                <w:sz w:val="20"/>
                <w:szCs w:val="20"/>
                <w:lang w:val="en-US"/>
              </w:rPr>
              <w:t xml:space="preserve"> are in</w:t>
            </w:r>
            <w:r>
              <w:rPr>
                <w:rFonts w:ascii="Century Gothic" w:hAnsi="Century Gothic" w:cs="Arial"/>
                <w:color w:val="00B0F0"/>
                <w:sz w:val="20"/>
                <w:szCs w:val="20"/>
                <w:lang w:val="en-US"/>
              </w:rPr>
              <w:t xml:space="preserve"> the word</w:t>
            </w:r>
            <w:r w:rsidRPr="00E105F3">
              <w:rPr>
                <w:rFonts w:ascii="Century Gothic" w:hAnsi="Century Gothic" w:cs="Arial"/>
                <w:color w:val="00B0F0"/>
                <w:sz w:val="20"/>
                <w:szCs w:val="20"/>
                <w:lang w:val="en-US"/>
              </w:rPr>
              <w:t xml:space="preserve"> file labelled </w:t>
            </w:r>
            <w:r>
              <w:rPr>
                <w:rFonts w:ascii="Century Gothic" w:hAnsi="Century Gothic" w:cs="Arial"/>
                <w:color w:val="00B0F0"/>
                <w:sz w:val="20"/>
                <w:szCs w:val="20"/>
                <w:lang w:val="en-US"/>
              </w:rPr>
              <w:t>‘Test 2. Details table with images’</w:t>
            </w:r>
          </w:p>
          <w:p w14:paraId="0E857A4F" w14:textId="77777777" w:rsidR="00EB0754" w:rsidRPr="00F770CB" w:rsidRDefault="00EB0754" w:rsidP="00A27C77">
            <w:pPr>
              <w:pStyle w:val="ListParagraph"/>
              <w:numPr>
                <w:ilvl w:val="0"/>
                <w:numId w:val="29"/>
              </w:numPr>
              <w:autoSpaceDE w:val="0"/>
              <w:autoSpaceDN w:val="0"/>
              <w:spacing w:after="0"/>
              <w:jc w:val="left"/>
              <w:rPr>
                <w:rFonts w:ascii="Century Gothic" w:hAnsi="Century Gothic"/>
                <w:color w:val="00B0F0"/>
                <w:sz w:val="20"/>
              </w:rPr>
            </w:pPr>
            <w:r>
              <w:rPr>
                <w:rFonts w:ascii="Century Gothic" w:hAnsi="Century Gothic"/>
                <w:color w:val="00B0F0"/>
                <w:sz w:val="20"/>
              </w:rPr>
              <w:t>(individual jpegs of each image are also available if required)</w:t>
            </w:r>
          </w:p>
          <w:p w14:paraId="31B1E8FD" w14:textId="77777777" w:rsidR="00EB0754" w:rsidRPr="00982977" w:rsidRDefault="00EB0754" w:rsidP="00EB0754">
            <w:pPr>
              <w:pStyle w:val="ListParagraph"/>
              <w:autoSpaceDE w:val="0"/>
              <w:autoSpaceDN w:val="0"/>
              <w:rPr>
                <w:rFonts w:ascii="Century Gothic" w:hAnsi="Century Gothic" w:cs="Arial"/>
                <w:color w:val="00B0F0"/>
                <w:sz w:val="20"/>
                <w:szCs w:val="20"/>
                <w:lang w:val="en-US"/>
              </w:rPr>
            </w:pPr>
          </w:p>
        </w:tc>
      </w:tr>
    </w:tbl>
    <w:p w14:paraId="79A36082" w14:textId="77777777" w:rsidR="00EB0754" w:rsidRDefault="00EB0754" w:rsidP="00EB0754">
      <w:pPr>
        <w:autoSpaceDE w:val="0"/>
        <w:autoSpaceDN w:val="0"/>
        <w:rPr>
          <w:rFonts w:ascii="Century Gothic" w:hAnsi="Century Gothic"/>
          <w:color w:val="595959" w:themeColor="text1" w:themeTint="A6"/>
        </w:rPr>
      </w:pPr>
    </w:p>
    <w:p w14:paraId="0BBA4328" w14:textId="77777777" w:rsidR="00EB0754" w:rsidRDefault="00EB0754" w:rsidP="00EB0754">
      <w:pPr>
        <w:autoSpaceDE w:val="0"/>
        <w:autoSpaceDN w:val="0"/>
        <w:rPr>
          <w:rFonts w:ascii="Century Gothic" w:hAnsi="Century Gothic" w:cs="Arial"/>
          <w:color w:val="595959" w:themeColor="text1" w:themeTint="A6"/>
          <w:sz w:val="20"/>
          <w:szCs w:val="20"/>
          <w:lang w:val="en-US"/>
        </w:rPr>
      </w:pPr>
      <w:r>
        <w:rPr>
          <w:rFonts w:ascii="Century Gothic" w:hAnsi="Century Gothic"/>
          <w:color w:val="595959" w:themeColor="text1" w:themeTint="A6"/>
        </w:rPr>
        <w:t>QD1. Of the two products shown below, w</w:t>
      </w:r>
      <w:r w:rsidRPr="00BE44C5">
        <w:rPr>
          <w:rFonts w:ascii="Century Gothic" w:hAnsi="Century Gothic"/>
          <w:color w:val="595959" w:themeColor="text1" w:themeTint="A6"/>
        </w:rPr>
        <w:t xml:space="preserve">hich </w:t>
      </w:r>
      <w:r>
        <w:rPr>
          <w:rFonts w:ascii="Century Gothic" w:hAnsi="Century Gothic"/>
          <w:color w:val="595959" w:themeColor="text1" w:themeTint="A6"/>
        </w:rPr>
        <w:t>one</w:t>
      </w:r>
      <w:r w:rsidRPr="00BE44C5">
        <w:rPr>
          <w:rFonts w:ascii="Century Gothic" w:hAnsi="Century Gothic"/>
          <w:color w:val="595959" w:themeColor="text1" w:themeTint="A6"/>
        </w:rPr>
        <w:t xml:space="preserve"> would you buy?</w:t>
      </w:r>
      <w:r>
        <w:rPr>
          <w:rFonts w:ascii="Century Gothic" w:hAnsi="Century Gothic" w:cs="Arial"/>
          <w:color w:val="595959" w:themeColor="text1" w:themeTint="A6"/>
          <w:sz w:val="20"/>
          <w:szCs w:val="20"/>
          <w:lang w:val="en-US"/>
        </w:rPr>
        <w:t xml:space="preserve"> </w:t>
      </w:r>
    </w:p>
    <w:tbl>
      <w:tblPr>
        <w:tblStyle w:val="TableGrid"/>
        <w:tblW w:w="0" w:type="auto"/>
        <w:tblLook w:val="04A0" w:firstRow="1" w:lastRow="0" w:firstColumn="1" w:lastColumn="0" w:noHBand="0" w:noVBand="1"/>
      </w:tblPr>
      <w:tblGrid>
        <w:gridCol w:w="9016"/>
      </w:tblGrid>
      <w:tr w:rsidR="00EB0754" w:rsidRPr="00E105F3" w14:paraId="2BE42F8A" w14:textId="77777777" w:rsidTr="00EB0754">
        <w:tc>
          <w:tcPr>
            <w:tcW w:w="9016" w:type="dxa"/>
          </w:tcPr>
          <w:p w14:paraId="03AF069D"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6C9D6789"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6D99DCF1" w14:textId="77777777" w:rsidR="00EB0754" w:rsidRDefault="00EB0754" w:rsidP="00EB0754">
            <w:pPr>
              <w:autoSpaceDE w:val="0"/>
              <w:autoSpaceDN w:val="0"/>
              <w:rPr>
                <w:rFonts w:ascii="Century Gothic" w:hAnsi="Century Gothic" w:cs="Arial"/>
                <w:b/>
                <w:color w:val="00B0F0"/>
                <w:sz w:val="20"/>
                <w:szCs w:val="20"/>
                <w:lang w:val="en-US"/>
              </w:rPr>
            </w:pPr>
          </w:p>
          <w:p w14:paraId="42BDF23A" w14:textId="77777777" w:rsidR="00EB0754" w:rsidRPr="00982977" w:rsidRDefault="00EB0754" w:rsidP="00EB0754">
            <w:pPr>
              <w:autoSpaceDE w:val="0"/>
              <w:autoSpaceDN w:val="0"/>
              <w:rPr>
                <w:rFonts w:ascii="Century Gothic" w:hAnsi="Century Gothic" w:cs="Arial"/>
                <w:color w:val="00B0F0"/>
                <w:sz w:val="20"/>
                <w:szCs w:val="20"/>
                <w:lang w:val="en-US"/>
              </w:rPr>
            </w:pPr>
            <w:r>
              <w:rPr>
                <w:rFonts w:ascii="Century Gothic" w:hAnsi="Century Gothic" w:cs="Arial"/>
                <w:color w:val="00B0F0"/>
                <w:sz w:val="20"/>
                <w:szCs w:val="20"/>
                <w:lang w:val="en-US"/>
              </w:rPr>
              <w:t>D</w:t>
            </w:r>
            <w:r w:rsidRPr="00982977">
              <w:rPr>
                <w:rFonts w:ascii="Century Gothic" w:hAnsi="Century Gothic" w:cs="Arial"/>
                <w:color w:val="00B0F0"/>
                <w:sz w:val="20"/>
                <w:szCs w:val="20"/>
                <w:lang w:val="en-US"/>
              </w:rPr>
              <w:t xml:space="preserve">1 is asked for each of the </w:t>
            </w:r>
            <w:r>
              <w:rPr>
                <w:rFonts w:ascii="Century Gothic" w:hAnsi="Century Gothic" w:cs="Arial"/>
                <w:color w:val="00B0F0"/>
                <w:sz w:val="20"/>
                <w:szCs w:val="20"/>
                <w:lang w:val="en-US"/>
              </w:rPr>
              <w:t>2 pairs for Product 1</w:t>
            </w:r>
          </w:p>
          <w:p w14:paraId="0C026B79" w14:textId="77777777" w:rsidR="00EB0754"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D1 – D2 Is then repeated for </w:t>
            </w:r>
            <w:r>
              <w:rPr>
                <w:rFonts w:ascii="Century Gothic" w:hAnsi="Century Gothic" w:cs="Arial"/>
                <w:color w:val="00B0F0"/>
                <w:sz w:val="20"/>
                <w:szCs w:val="20"/>
                <w:lang w:val="en-US"/>
              </w:rPr>
              <w:t>Product 2</w:t>
            </w:r>
          </w:p>
          <w:p w14:paraId="53E1B09C" w14:textId="77777777" w:rsidR="00EB0754" w:rsidRDefault="00EB0754" w:rsidP="00EB0754">
            <w:pPr>
              <w:autoSpaceDE w:val="0"/>
              <w:autoSpaceDN w:val="0"/>
              <w:rPr>
                <w:rFonts w:ascii="Century Gothic" w:hAnsi="Century Gothic" w:cs="Arial"/>
                <w:color w:val="00B0F0"/>
                <w:sz w:val="20"/>
                <w:szCs w:val="20"/>
                <w:lang w:val="en-US"/>
              </w:rPr>
            </w:pPr>
          </w:p>
          <w:p w14:paraId="14413E98" w14:textId="77777777" w:rsidR="00EB0754" w:rsidRPr="00E105F3" w:rsidRDefault="00EB0754" w:rsidP="00EB0754">
            <w:pPr>
              <w:autoSpaceDE w:val="0"/>
              <w:autoSpaceDN w:val="0"/>
              <w:rPr>
                <w:rFonts w:ascii="Century Gothic" w:hAnsi="Century Gothic" w:cs="Arial"/>
                <w:color w:val="00B0F0"/>
                <w:sz w:val="20"/>
                <w:szCs w:val="20"/>
                <w:lang w:val="en-US"/>
              </w:rPr>
            </w:pPr>
            <w:r>
              <w:rPr>
                <w:rFonts w:ascii="Century Gothic" w:hAnsi="Century Gothic" w:cs="Arial"/>
                <w:color w:val="00B0F0"/>
                <w:sz w:val="20"/>
                <w:szCs w:val="20"/>
                <w:lang w:val="en-US"/>
              </w:rPr>
              <w:t xml:space="preserve">For Product 2 the respondent sees the two options </w:t>
            </w:r>
            <w:r w:rsidRPr="00A7064E">
              <w:rPr>
                <w:rFonts w:ascii="Century Gothic" w:hAnsi="Century Gothic" w:cs="Arial"/>
                <w:b/>
                <w:color w:val="00B0F0"/>
                <w:sz w:val="20"/>
                <w:szCs w:val="20"/>
                <w:lang w:val="en-US"/>
              </w:rPr>
              <w:t>not</w:t>
            </w:r>
            <w:r>
              <w:rPr>
                <w:rFonts w:ascii="Century Gothic" w:hAnsi="Century Gothic" w:cs="Arial"/>
                <w:color w:val="00B0F0"/>
                <w:sz w:val="20"/>
                <w:szCs w:val="20"/>
                <w:lang w:val="en-US"/>
              </w:rPr>
              <w:t xml:space="preserve"> shown for Product 1 </w:t>
            </w:r>
          </w:p>
          <w:p w14:paraId="260B129B"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11D57F6E"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After the second product, respondent moves on to section E (and answers it for the same 2 products)</w:t>
            </w:r>
          </w:p>
          <w:p w14:paraId="46865E80"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6C008F35" w14:textId="77777777" w:rsidR="00EB0754" w:rsidRDefault="00EB0754" w:rsidP="00EB0754">
      <w:pPr>
        <w:pStyle w:val="ListParagraph"/>
        <w:autoSpaceDE w:val="0"/>
        <w:autoSpaceDN w:val="0"/>
        <w:ind w:left="360"/>
        <w:rPr>
          <w:rFonts w:ascii="Century Gothic" w:hAnsi="Century Gothic" w:cs="Arial"/>
          <w:color w:val="595959" w:themeColor="text1" w:themeTint="A6"/>
          <w:szCs w:val="24"/>
          <w:lang w:val="en-US"/>
        </w:rPr>
      </w:pPr>
    </w:p>
    <w:p w14:paraId="6C82C86E" w14:textId="77777777" w:rsidR="00EB075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DE20D4">
        <w:rPr>
          <w:rFonts w:ascii="Century Gothic" w:hAnsi="Century Gothic" w:cs="Arial"/>
          <w:color w:val="595959" w:themeColor="text1" w:themeTint="A6"/>
          <w:szCs w:val="24"/>
          <w:lang w:val="en-US"/>
        </w:rPr>
        <w:t xml:space="preserve">Test 3: Acceptability of MM </w:t>
      </w:r>
      <w:r w:rsidR="008C5CA2">
        <w:rPr>
          <w:rFonts w:ascii="Century Gothic" w:hAnsi="Century Gothic" w:cs="Arial"/>
          <w:color w:val="595959" w:themeColor="text1" w:themeTint="A6"/>
          <w:szCs w:val="24"/>
          <w:lang w:val="en-US"/>
        </w:rPr>
        <w:t>location</w:t>
      </w:r>
      <w:r w:rsidRPr="00DE20D4">
        <w:rPr>
          <w:rFonts w:ascii="Century Gothic" w:hAnsi="Century Gothic" w:cs="Arial"/>
          <w:color w:val="595959" w:themeColor="text1" w:themeTint="A6"/>
          <w:szCs w:val="24"/>
          <w:lang w:val="en-US"/>
        </w:rPr>
        <w:t xml:space="preserve"> flexibility</w:t>
      </w:r>
    </w:p>
    <w:p w14:paraId="70501E9E" w14:textId="77777777" w:rsidR="00EB0754" w:rsidRDefault="00EB0754" w:rsidP="00EB0754">
      <w:pPr>
        <w:pStyle w:val="ListParagraph"/>
        <w:autoSpaceDE w:val="0"/>
        <w:autoSpaceDN w:val="0"/>
        <w:ind w:left="360"/>
        <w:rPr>
          <w:rFonts w:ascii="Century Gothic" w:hAnsi="Century Gothic" w:cs="Arial"/>
          <w:color w:val="595959" w:themeColor="text1" w:themeTint="A6"/>
          <w:szCs w:val="24"/>
          <w:lang w:val="en-US"/>
        </w:rPr>
      </w:pPr>
    </w:p>
    <w:tbl>
      <w:tblPr>
        <w:tblStyle w:val="TableGrid"/>
        <w:tblW w:w="0" w:type="auto"/>
        <w:tblLook w:val="04A0" w:firstRow="1" w:lastRow="0" w:firstColumn="1" w:lastColumn="0" w:noHBand="0" w:noVBand="1"/>
      </w:tblPr>
      <w:tblGrid>
        <w:gridCol w:w="9016"/>
      </w:tblGrid>
      <w:tr w:rsidR="00EB0754" w:rsidRPr="00E105F3" w14:paraId="432E6B89" w14:textId="77777777" w:rsidTr="00EB0754">
        <w:tc>
          <w:tcPr>
            <w:tcW w:w="9016" w:type="dxa"/>
          </w:tcPr>
          <w:p w14:paraId="4CB37A93" w14:textId="77777777" w:rsidR="00EB0754" w:rsidRPr="00E105F3" w:rsidRDefault="00EB0754" w:rsidP="00EB0754">
            <w:pPr>
              <w:pStyle w:val="ListParagraph"/>
              <w:autoSpaceDE w:val="0"/>
              <w:autoSpaceDN w:val="0"/>
              <w:ind w:left="360"/>
              <w:rPr>
                <w:rFonts w:ascii="Century Gothic" w:hAnsi="Century Gothic" w:cs="Arial"/>
                <w:b/>
                <w:color w:val="00B0F0"/>
                <w:sz w:val="20"/>
                <w:szCs w:val="20"/>
                <w:lang w:val="en-US"/>
              </w:rPr>
            </w:pPr>
          </w:p>
          <w:p w14:paraId="1C7237E4" w14:textId="77777777" w:rsidR="00EB0754" w:rsidRPr="00E105F3" w:rsidRDefault="00EB0754" w:rsidP="00EB0754">
            <w:pPr>
              <w:pStyle w:val="ListParagraph"/>
              <w:autoSpaceDE w:val="0"/>
              <w:autoSpaceDN w:val="0"/>
              <w:ind w:left="29"/>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64D6DB2D" w14:textId="77777777" w:rsidR="00EB0754" w:rsidRPr="00E105F3" w:rsidRDefault="00EB0754" w:rsidP="00EB0754">
            <w:pPr>
              <w:pStyle w:val="ListParagraph"/>
              <w:autoSpaceDE w:val="0"/>
              <w:autoSpaceDN w:val="0"/>
              <w:ind w:left="29"/>
              <w:rPr>
                <w:rFonts w:ascii="Century Gothic" w:hAnsi="Century Gothic" w:cs="Arial"/>
                <w:b/>
                <w:color w:val="00B0F0"/>
                <w:sz w:val="20"/>
                <w:szCs w:val="20"/>
                <w:lang w:val="en-US"/>
              </w:rPr>
            </w:pPr>
          </w:p>
          <w:p w14:paraId="21A333C7" w14:textId="77777777" w:rsidR="00EB0754" w:rsidRPr="00E105F3"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Section E is answered for the </w:t>
            </w:r>
            <w:r w:rsidRPr="00F770CB">
              <w:rPr>
                <w:rFonts w:ascii="Century Gothic" w:hAnsi="Century Gothic" w:cs="Arial"/>
                <w:b/>
                <w:color w:val="00B0F0"/>
                <w:sz w:val="20"/>
                <w:szCs w:val="20"/>
                <w:lang w:val="en-US"/>
              </w:rPr>
              <w:t>same</w:t>
            </w:r>
            <w:r w:rsidRPr="00E105F3">
              <w:rPr>
                <w:rFonts w:ascii="Century Gothic" w:hAnsi="Century Gothic" w:cs="Arial"/>
                <w:color w:val="00B0F0"/>
                <w:sz w:val="20"/>
                <w:szCs w:val="20"/>
                <w:lang w:val="en-US"/>
              </w:rPr>
              <w:t xml:space="preserve"> 2 product types as section C and section D</w:t>
            </w:r>
          </w:p>
          <w:p w14:paraId="0D061863" w14:textId="77777777" w:rsidR="00EB0754"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Pr>
                <w:rFonts w:ascii="Century Gothic" w:hAnsi="Century Gothic" w:cs="Arial"/>
                <w:color w:val="00B0F0"/>
                <w:sz w:val="20"/>
                <w:szCs w:val="18"/>
                <w:lang w:val="en-US"/>
              </w:rPr>
              <w:t>There are 8 variants for each of the products (P1, P2,…,P7, P8)</w:t>
            </w:r>
          </w:p>
          <w:p w14:paraId="3DE23F31" w14:textId="77777777" w:rsidR="00EB0754" w:rsidRPr="00E105F3"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E105F3">
              <w:rPr>
                <w:rFonts w:ascii="Century Gothic" w:hAnsi="Century Gothic" w:cs="Arial"/>
                <w:color w:val="00B0F0"/>
                <w:sz w:val="20"/>
                <w:szCs w:val="18"/>
                <w:lang w:val="en-US"/>
              </w:rPr>
              <w:t>Participants will be exposed to 4 individual images per product type (one at a time</w:t>
            </w:r>
            <w:r>
              <w:rPr>
                <w:rFonts w:ascii="Century Gothic" w:hAnsi="Century Gothic" w:cs="Arial"/>
                <w:color w:val="00B0F0"/>
                <w:sz w:val="20"/>
                <w:szCs w:val="18"/>
                <w:lang w:val="en-US"/>
              </w:rPr>
              <w:t>,</w:t>
            </w:r>
            <w:r w:rsidRPr="00E105F3">
              <w:rPr>
                <w:rFonts w:ascii="Century Gothic" w:hAnsi="Century Gothic" w:cs="Arial"/>
                <w:color w:val="00B0F0"/>
                <w:sz w:val="20"/>
                <w:szCs w:val="18"/>
                <w:lang w:val="en-US"/>
              </w:rPr>
              <w:t xml:space="preserve"> randomised order) </w:t>
            </w:r>
          </w:p>
          <w:p w14:paraId="2B9F219B" w14:textId="77777777" w:rsidR="00EB0754" w:rsidRPr="00E105F3" w:rsidRDefault="00EB0754" w:rsidP="00A27C77">
            <w:pPr>
              <w:pStyle w:val="ListParagraph"/>
              <w:numPr>
                <w:ilvl w:val="0"/>
                <w:numId w:val="29"/>
              </w:numPr>
              <w:autoSpaceDE w:val="0"/>
              <w:autoSpaceDN w:val="0"/>
              <w:spacing w:after="0"/>
              <w:jc w:val="left"/>
              <w:rPr>
                <w:rFonts w:ascii="Century Gothic" w:hAnsi="Century Gothic" w:cs="Arial"/>
                <w:color w:val="00B0F0"/>
                <w:sz w:val="20"/>
                <w:szCs w:val="18"/>
                <w:lang w:val="en-US"/>
              </w:rPr>
            </w:pPr>
            <w:r w:rsidRPr="00E105F3">
              <w:rPr>
                <w:rFonts w:ascii="Century Gothic" w:hAnsi="Century Gothic" w:cs="Arial"/>
                <w:color w:val="00B0F0"/>
                <w:sz w:val="20"/>
                <w:szCs w:val="18"/>
                <w:lang w:val="en-US"/>
              </w:rPr>
              <w:t xml:space="preserve">Each image will vary in terms of how the measurement marking (e.g. mls/gms) is positioned on pack </w:t>
            </w:r>
          </w:p>
          <w:p w14:paraId="12D8F2E1" w14:textId="77777777" w:rsidR="00EB0754" w:rsidRPr="00E105F3" w:rsidRDefault="00EB0754" w:rsidP="00A27C77">
            <w:pPr>
              <w:pStyle w:val="ListParagraph"/>
              <w:numPr>
                <w:ilvl w:val="0"/>
                <w:numId w:val="29"/>
              </w:numPr>
              <w:autoSpaceDE w:val="0"/>
              <w:autoSpaceDN w:val="0"/>
              <w:spacing w:after="0"/>
              <w:jc w:val="left"/>
              <w:rPr>
                <w:rFonts w:ascii="Century Gothic" w:hAnsi="Century Gothic"/>
                <w:color w:val="00B0F0"/>
              </w:rPr>
            </w:pPr>
            <w:r w:rsidRPr="00E105F3">
              <w:rPr>
                <w:rFonts w:ascii="Century Gothic" w:hAnsi="Century Gothic" w:cs="Arial"/>
                <w:color w:val="00B0F0"/>
                <w:sz w:val="20"/>
                <w:szCs w:val="18"/>
                <w:lang w:val="en-US"/>
              </w:rPr>
              <w:t>Each respondents will see 4  images for each of the 2 product types</w:t>
            </w:r>
          </w:p>
          <w:p w14:paraId="27EA64BA" w14:textId="77777777" w:rsidR="00EB0754" w:rsidRDefault="00EB0754" w:rsidP="00A27C77">
            <w:pPr>
              <w:pStyle w:val="ListParagraph"/>
              <w:numPr>
                <w:ilvl w:val="1"/>
                <w:numId w:val="29"/>
              </w:numPr>
              <w:autoSpaceDE w:val="0"/>
              <w:autoSpaceDN w:val="0"/>
              <w:spacing w:after="0"/>
              <w:jc w:val="left"/>
              <w:rPr>
                <w:rFonts w:ascii="Century Gothic" w:hAnsi="Century Gothic"/>
                <w:color w:val="00B0F0"/>
                <w:sz w:val="20"/>
              </w:rPr>
            </w:pPr>
            <w:r>
              <w:rPr>
                <w:rFonts w:ascii="Century Gothic" w:hAnsi="Century Gothic"/>
                <w:color w:val="00B0F0"/>
                <w:sz w:val="20"/>
              </w:rPr>
              <w:t>Randomly select 4 of the 8 options for Product 1</w:t>
            </w:r>
          </w:p>
          <w:p w14:paraId="6626F5E1" w14:textId="77777777" w:rsidR="00EB0754" w:rsidRPr="00E105F3" w:rsidRDefault="00EB0754" w:rsidP="00A27C77">
            <w:pPr>
              <w:pStyle w:val="ListParagraph"/>
              <w:numPr>
                <w:ilvl w:val="1"/>
                <w:numId w:val="29"/>
              </w:numPr>
              <w:autoSpaceDE w:val="0"/>
              <w:autoSpaceDN w:val="0"/>
              <w:spacing w:after="0"/>
              <w:jc w:val="left"/>
              <w:rPr>
                <w:rFonts w:ascii="Century Gothic" w:hAnsi="Century Gothic"/>
                <w:color w:val="00B0F0"/>
                <w:sz w:val="20"/>
              </w:rPr>
            </w:pPr>
            <w:r>
              <w:rPr>
                <w:rFonts w:ascii="Century Gothic" w:hAnsi="Century Gothic"/>
                <w:color w:val="00B0F0"/>
                <w:sz w:val="20"/>
              </w:rPr>
              <w:t xml:space="preserve">Show the </w:t>
            </w:r>
            <w:r w:rsidRPr="00F770CB">
              <w:rPr>
                <w:rFonts w:ascii="Century Gothic" w:hAnsi="Century Gothic"/>
                <w:b/>
                <w:color w:val="00B0F0"/>
                <w:sz w:val="20"/>
              </w:rPr>
              <w:t>other</w:t>
            </w:r>
            <w:r>
              <w:rPr>
                <w:rFonts w:ascii="Century Gothic" w:hAnsi="Century Gothic"/>
                <w:color w:val="00B0F0"/>
                <w:sz w:val="20"/>
              </w:rPr>
              <w:t xml:space="preserve"> 4 options in random order for Product 2</w:t>
            </w:r>
          </w:p>
          <w:p w14:paraId="7FB3AF6C" w14:textId="77777777" w:rsidR="00EB0754" w:rsidRPr="00E105F3" w:rsidRDefault="00EB0754" w:rsidP="00EB0754">
            <w:pPr>
              <w:pStyle w:val="ListParagraph"/>
              <w:autoSpaceDE w:val="0"/>
              <w:autoSpaceDN w:val="0"/>
              <w:ind w:left="1440"/>
              <w:rPr>
                <w:rFonts w:ascii="Century Gothic" w:hAnsi="Century Gothic"/>
                <w:color w:val="00B0F0"/>
                <w:sz w:val="20"/>
              </w:rPr>
            </w:pPr>
          </w:p>
          <w:p w14:paraId="2B5DB7A6" w14:textId="77777777" w:rsidR="00EB0754" w:rsidRDefault="00EB0754" w:rsidP="00A27C77">
            <w:pPr>
              <w:pStyle w:val="ListParagraph"/>
              <w:numPr>
                <w:ilvl w:val="0"/>
                <w:numId w:val="29"/>
              </w:numPr>
              <w:autoSpaceDE w:val="0"/>
              <w:autoSpaceDN w:val="0"/>
              <w:spacing w:after="0"/>
              <w:jc w:val="left"/>
              <w:rPr>
                <w:rFonts w:ascii="Century Gothic" w:hAnsi="Century Gothic"/>
                <w:color w:val="00B0F0"/>
                <w:sz w:val="20"/>
              </w:rPr>
            </w:pPr>
            <w:r>
              <w:rPr>
                <w:rFonts w:ascii="Century Gothic" w:hAnsi="Century Gothic"/>
                <w:color w:val="00B0F0"/>
                <w:sz w:val="20"/>
              </w:rPr>
              <w:t>Images are in word file labelled. ‘</w:t>
            </w:r>
            <w:r w:rsidRPr="00982977">
              <w:rPr>
                <w:rFonts w:ascii="Century Gothic" w:hAnsi="Century Gothic"/>
                <w:color w:val="00B0F0"/>
                <w:sz w:val="20"/>
              </w:rPr>
              <w:t>Test 3</w:t>
            </w:r>
            <w:r>
              <w:rPr>
                <w:rFonts w:ascii="Century Gothic" w:hAnsi="Century Gothic"/>
                <w:color w:val="00B0F0"/>
                <w:sz w:val="20"/>
              </w:rPr>
              <w:t xml:space="preserve">. Details with Images’ </w:t>
            </w:r>
          </w:p>
          <w:p w14:paraId="455B270F" w14:textId="77777777" w:rsidR="00EB0754" w:rsidRDefault="00EB0754" w:rsidP="00A27C77">
            <w:pPr>
              <w:pStyle w:val="ListParagraph"/>
              <w:numPr>
                <w:ilvl w:val="0"/>
                <w:numId w:val="29"/>
              </w:numPr>
              <w:autoSpaceDE w:val="0"/>
              <w:autoSpaceDN w:val="0"/>
              <w:spacing w:after="0"/>
              <w:jc w:val="left"/>
              <w:rPr>
                <w:rFonts w:ascii="Century Gothic" w:hAnsi="Century Gothic"/>
                <w:color w:val="00B0F0"/>
                <w:sz w:val="20"/>
              </w:rPr>
            </w:pPr>
            <w:r>
              <w:rPr>
                <w:rFonts w:ascii="Century Gothic" w:hAnsi="Century Gothic"/>
                <w:color w:val="00B0F0"/>
                <w:sz w:val="20"/>
              </w:rPr>
              <w:t>(individual jpegs of each image are also available if required)</w:t>
            </w:r>
          </w:p>
          <w:p w14:paraId="54F6366D" w14:textId="77777777" w:rsidR="00EB0754" w:rsidRPr="00324C07" w:rsidRDefault="00EB0754" w:rsidP="00A27C77">
            <w:pPr>
              <w:pStyle w:val="ListParagraph"/>
              <w:numPr>
                <w:ilvl w:val="0"/>
                <w:numId w:val="29"/>
              </w:numPr>
              <w:autoSpaceDE w:val="0"/>
              <w:autoSpaceDN w:val="0"/>
              <w:spacing w:after="0"/>
              <w:jc w:val="left"/>
              <w:rPr>
                <w:rFonts w:ascii="Century Gothic" w:hAnsi="Century Gothic"/>
                <w:color w:val="00B0F0"/>
                <w:sz w:val="20"/>
              </w:rPr>
            </w:pPr>
            <w:r w:rsidRPr="00324C07">
              <w:rPr>
                <w:rFonts w:ascii="Century Gothic" w:hAnsi="Century Gothic" w:cs="Arial"/>
                <w:color w:val="00B0F0"/>
                <w:sz w:val="20"/>
                <w:szCs w:val="20"/>
                <w:lang w:val="en-US"/>
              </w:rPr>
              <w:t>Participants will not be allowed to go back from this point onwards.</w:t>
            </w:r>
          </w:p>
          <w:p w14:paraId="0492D47C" w14:textId="77777777" w:rsidR="00EB0754" w:rsidRPr="00982977" w:rsidRDefault="00EB0754" w:rsidP="00EB0754">
            <w:pPr>
              <w:pStyle w:val="ListParagraph"/>
              <w:autoSpaceDE w:val="0"/>
              <w:autoSpaceDN w:val="0"/>
              <w:rPr>
                <w:rFonts w:ascii="Century Gothic" w:hAnsi="Century Gothic"/>
                <w:color w:val="00B0F0"/>
                <w:sz w:val="20"/>
              </w:rPr>
            </w:pPr>
          </w:p>
          <w:p w14:paraId="0FEE4735" w14:textId="77777777" w:rsidR="00EB0754" w:rsidRPr="00E105F3" w:rsidRDefault="00EB0754" w:rsidP="00EB0754">
            <w:pPr>
              <w:pStyle w:val="ListParagraph"/>
              <w:autoSpaceDE w:val="0"/>
              <w:autoSpaceDN w:val="0"/>
              <w:ind w:left="1440"/>
              <w:rPr>
                <w:rFonts w:ascii="Century Gothic" w:hAnsi="Century Gothic"/>
                <w:color w:val="00B0F0"/>
                <w:sz w:val="18"/>
              </w:rPr>
            </w:pPr>
          </w:p>
        </w:tc>
      </w:tr>
    </w:tbl>
    <w:p w14:paraId="66E031D8" w14:textId="77777777" w:rsidR="00EB0754" w:rsidRPr="00DE20D4" w:rsidRDefault="00EB0754" w:rsidP="00EB0754">
      <w:pPr>
        <w:pStyle w:val="ListParagraph"/>
        <w:autoSpaceDE w:val="0"/>
        <w:autoSpaceDN w:val="0"/>
        <w:ind w:left="360"/>
        <w:rPr>
          <w:rFonts w:ascii="Century Gothic" w:hAnsi="Century Gothic" w:cs="Arial"/>
          <w:color w:val="595959" w:themeColor="text1" w:themeTint="A6"/>
          <w:szCs w:val="24"/>
          <w:lang w:val="en-US"/>
        </w:rPr>
      </w:pPr>
    </w:p>
    <w:p w14:paraId="41E52BD2" w14:textId="77777777" w:rsidR="00EB0754" w:rsidRDefault="00EB0754" w:rsidP="00EB0754">
      <w:pPr>
        <w:autoSpaceDE w:val="0"/>
        <w:autoSpaceDN w:val="0"/>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 xml:space="preserve">The </w:t>
      </w:r>
      <w:r w:rsidR="00762EB7">
        <w:rPr>
          <w:rFonts w:ascii="Century Gothic" w:hAnsi="Century Gothic" w:cs="Arial"/>
          <w:b/>
          <w:color w:val="595959" w:themeColor="text1" w:themeTint="A6"/>
          <w:sz w:val="20"/>
          <w:szCs w:val="20"/>
          <w:lang w:val="en-US"/>
        </w:rPr>
        <w:t xml:space="preserve">Measurement marking </w:t>
      </w:r>
      <w:r>
        <w:rPr>
          <w:rFonts w:ascii="Century Gothic" w:hAnsi="Century Gothic" w:cs="Arial"/>
          <w:color w:val="595959" w:themeColor="text1" w:themeTint="A6"/>
          <w:sz w:val="20"/>
          <w:szCs w:val="20"/>
          <w:lang w:val="en-US"/>
        </w:rPr>
        <w:t>shows the volume or weight of a product usually in millilitres (ml) or grams (g).</w:t>
      </w:r>
    </w:p>
    <w:p w14:paraId="0FCEF6E7" w14:textId="77777777" w:rsidR="00EB0754" w:rsidRPr="008547D9" w:rsidRDefault="00EB0754" w:rsidP="00EB0754">
      <w:pPr>
        <w:autoSpaceDE w:val="0"/>
        <w:autoSpaceDN w:val="0"/>
        <w:rPr>
          <w:rFonts w:ascii="Century Gothic" w:hAnsi="Century Gothic" w:cs="Arial"/>
          <w:color w:val="595959" w:themeColor="text1" w:themeTint="A6"/>
          <w:sz w:val="20"/>
          <w:szCs w:val="20"/>
          <w:lang w:val="en-US"/>
        </w:rPr>
      </w:pPr>
      <w:r w:rsidRPr="008547D9">
        <w:rPr>
          <w:rFonts w:ascii="Century Gothic" w:hAnsi="Century Gothic" w:cs="Arial"/>
          <w:color w:val="595959" w:themeColor="text1" w:themeTint="A6"/>
          <w:sz w:val="20"/>
          <w:szCs w:val="20"/>
          <w:lang w:val="en-US"/>
        </w:rPr>
        <w:t>QE</w:t>
      </w:r>
      <w:r>
        <w:rPr>
          <w:rFonts w:ascii="Century Gothic" w:hAnsi="Century Gothic" w:cs="Arial"/>
          <w:color w:val="595959" w:themeColor="text1" w:themeTint="A6"/>
          <w:sz w:val="20"/>
          <w:szCs w:val="20"/>
          <w:lang w:val="en-US"/>
        </w:rPr>
        <w:t>1</w:t>
      </w:r>
      <w:r w:rsidRPr="008547D9">
        <w:rPr>
          <w:rFonts w:ascii="Century Gothic" w:hAnsi="Century Gothic" w:cs="Arial"/>
          <w:color w:val="595959" w:themeColor="text1" w:themeTint="A6"/>
          <w:sz w:val="20"/>
          <w:szCs w:val="20"/>
          <w:lang w:val="en-US"/>
        </w:rPr>
        <w:t>. Consider the product shown below</w:t>
      </w:r>
      <w:r>
        <w:rPr>
          <w:rFonts w:ascii="Century Gothic" w:hAnsi="Century Gothic" w:cs="Arial"/>
          <w:color w:val="595959" w:themeColor="text1" w:themeTint="A6"/>
          <w:sz w:val="20"/>
          <w:szCs w:val="20"/>
          <w:lang w:val="en-US"/>
        </w:rPr>
        <w:t>.</w:t>
      </w:r>
      <w:r w:rsidRPr="008547D9">
        <w:rPr>
          <w:rFonts w:ascii="Century Gothic" w:hAnsi="Century Gothic" w:cs="Arial"/>
          <w:color w:val="595959" w:themeColor="text1" w:themeTint="A6"/>
          <w:sz w:val="20"/>
          <w:szCs w:val="20"/>
          <w:lang w:val="en-US"/>
        </w:rPr>
        <w:t xml:space="preserve"> </w:t>
      </w:r>
      <w:r>
        <w:rPr>
          <w:rFonts w:ascii="Century Gothic" w:hAnsi="Century Gothic" w:cs="Arial"/>
          <w:color w:val="595959" w:themeColor="text1" w:themeTint="A6"/>
          <w:sz w:val="20"/>
          <w:szCs w:val="20"/>
          <w:lang w:val="en-US"/>
        </w:rPr>
        <w:t>D</w:t>
      </w:r>
      <w:r w:rsidRPr="008547D9">
        <w:rPr>
          <w:rFonts w:ascii="Century Gothic" w:hAnsi="Century Gothic" w:cs="Arial"/>
          <w:color w:val="595959" w:themeColor="text1" w:themeTint="A6"/>
          <w:sz w:val="20"/>
          <w:szCs w:val="20"/>
          <w:lang w:val="en-US"/>
        </w:rPr>
        <w:t xml:space="preserve">o you think the </w:t>
      </w:r>
      <w:r w:rsidR="008C5CA2">
        <w:rPr>
          <w:rFonts w:ascii="Century Gothic" w:hAnsi="Century Gothic" w:cs="Arial"/>
          <w:color w:val="595959" w:themeColor="text1" w:themeTint="A6"/>
          <w:sz w:val="20"/>
          <w:szCs w:val="20"/>
          <w:lang w:val="en-US"/>
        </w:rPr>
        <w:t xml:space="preserve">orientation </w:t>
      </w:r>
      <w:r w:rsidRPr="008547D9">
        <w:rPr>
          <w:rFonts w:ascii="Century Gothic" w:hAnsi="Century Gothic" w:cs="Arial"/>
          <w:color w:val="595959" w:themeColor="text1" w:themeTint="A6"/>
          <w:sz w:val="20"/>
          <w:szCs w:val="20"/>
          <w:lang w:val="en-US"/>
        </w:rPr>
        <w:t xml:space="preserve">and position of the </w:t>
      </w:r>
      <w:r w:rsidR="00762EB7">
        <w:rPr>
          <w:rFonts w:ascii="Century Gothic" w:hAnsi="Century Gothic" w:cs="Arial"/>
          <w:color w:val="595959" w:themeColor="text1" w:themeTint="A6"/>
          <w:sz w:val="20"/>
          <w:szCs w:val="20"/>
          <w:lang w:val="en-US"/>
        </w:rPr>
        <w:t xml:space="preserve">measurement marking </w:t>
      </w:r>
      <w:r>
        <w:rPr>
          <w:rFonts w:ascii="Century Gothic" w:hAnsi="Century Gothic" w:cs="Arial"/>
          <w:color w:val="595959" w:themeColor="text1" w:themeTint="A6"/>
          <w:sz w:val="20"/>
          <w:szCs w:val="20"/>
          <w:lang w:val="en-US"/>
        </w:rPr>
        <w:t>on a real product would be</w:t>
      </w:r>
      <w:r w:rsidRPr="008547D9">
        <w:rPr>
          <w:rFonts w:ascii="Century Gothic" w:hAnsi="Century Gothic" w:cs="Arial"/>
          <w:color w:val="595959" w:themeColor="text1" w:themeTint="A6"/>
          <w:sz w:val="20"/>
          <w:szCs w:val="20"/>
          <w:lang w:val="en-US"/>
        </w:rPr>
        <w:t>…</w:t>
      </w:r>
    </w:p>
    <w:p w14:paraId="11E2A6B5" w14:textId="77777777" w:rsidR="00EB0754" w:rsidRPr="009672B6" w:rsidRDefault="00EB0754" w:rsidP="00A27C77">
      <w:pPr>
        <w:pStyle w:val="ListParagraph"/>
        <w:numPr>
          <w:ilvl w:val="0"/>
          <w:numId w:val="54"/>
        </w:numPr>
        <w:autoSpaceDE w:val="0"/>
        <w:autoSpaceDN w:val="0"/>
        <w:spacing w:after="0"/>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Good</w:t>
      </w:r>
    </w:p>
    <w:p w14:paraId="3F22165E" w14:textId="77777777" w:rsidR="00EB0754" w:rsidRPr="009672B6" w:rsidRDefault="00EB0754" w:rsidP="00A27C77">
      <w:pPr>
        <w:pStyle w:val="ListParagraph"/>
        <w:numPr>
          <w:ilvl w:val="0"/>
          <w:numId w:val="54"/>
        </w:numPr>
        <w:autoSpaceDE w:val="0"/>
        <w:autoSpaceDN w:val="0"/>
        <w:spacing w:after="0"/>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Ok</w:t>
      </w:r>
    </w:p>
    <w:p w14:paraId="19C0D8DC" w14:textId="77777777" w:rsidR="00EB0754" w:rsidRPr="009672B6" w:rsidRDefault="00EB0754" w:rsidP="00A27C77">
      <w:pPr>
        <w:pStyle w:val="ListParagraph"/>
        <w:numPr>
          <w:ilvl w:val="0"/>
          <w:numId w:val="54"/>
        </w:numPr>
        <w:autoSpaceDE w:val="0"/>
        <w:autoSpaceDN w:val="0"/>
        <w:spacing w:after="0"/>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Acceptable, although i</w:t>
      </w:r>
      <w:r w:rsidRPr="009672B6">
        <w:rPr>
          <w:rFonts w:ascii="Century Gothic" w:hAnsi="Century Gothic" w:cs="Arial"/>
          <w:color w:val="595959" w:themeColor="text1" w:themeTint="A6"/>
          <w:sz w:val="20"/>
          <w:szCs w:val="20"/>
          <w:lang w:val="en-US"/>
        </w:rPr>
        <w:t>t would be difficult to use</w:t>
      </w:r>
    </w:p>
    <w:p w14:paraId="164C390E" w14:textId="77777777" w:rsidR="00EB0754" w:rsidRPr="009672B6" w:rsidRDefault="00EB0754" w:rsidP="00A27C77">
      <w:pPr>
        <w:pStyle w:val="ListParagraph"/>
        <w:numPr>
          <w:ilvl w:val="0"/>
          <w:numId w:val="54"/>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Unacceptable and in need of Government regulations to prevent</w:t>
      </w:r>
      <w:r>
        <w:rPr>
          <w:rFonts w:ascii="Century Gothic" w:hAnsi="Century Gothic" w:cs="Arial"/>
          <w:color w:val="595959" w:themeColor="text1" w:themeTint="A6"/>
          <w:sz w:val="20"/>
          <w:szCs w:val="20"/>
          <w:lang w:val="en-US"/>
        </w:rPr>
        <w:t xml:space="preserve"> this </w:t>
      </w:r>
    </w:p>
    <w:p w14:paraId="05358C5B" w14:textId="77777777" w:rsidR="00EB0754" w:rsidRDefault="00EB0754" w:rsidP="00A27C77">
      <w:pPr>
        <w:pStyle w:val="ListParagraph"/>
        <w:numPr>
          <w:ilvl w:val="0"/>
          <w:numId w:val="54"/>
        </w:numPr>
        <w:autoSpaceDE w:val="0"/>
        <w:autoSpaceDN w:val="0"/>
        <w:spacing w:after="160" w:line="259" w:lineRule="auto"/>
        <w:jc w:val="left"/>
        <w:rPr>
          <w:rFonts w:ascii="Century Gothic" w:hAnsi="Century Gothic" w:cs="Arial"/>
          <w:color w:val="595959" w:themeColor="text1" w:themeTint="A6"/>
          <w:szCs w:val="24"/>
          <w:lang w:val="en-US"/>
        </w:rPr>
      </w:pPr>
      <w:r>
        <w:rPr>
          <w:rFonts w:ascii="Century Gothic" w:hAnsi="Century Gothic" w:cs="Arial"/>
          <w:color w:val="595959" w:themeColor="text1" w:themeTint="A6"/>
          <w:sz w:val="20"/>
          <w:szCs w:val="20"/>
          <w:lang w:val="en-US"/>
        </w:rPr>
        <w:t>I don’t care</w:t>
      </w:r>
    </w:p>
    <w:tbl>
      <w:tblPr>
        <w:tblStyle w:val="TableGrid"/>
        <w:tblW w:w="0" w:type="auto"/>
        <w:tblLook w:val="04A0" w:firstRow="1" w:lastRow="0" w:firstColumn="1" w:lastColumn="0" w:noHBand="0" w:noVBand="1"/>
      </w:tblPr>
      <w:tblGrid>
        <w:gridCol w:w="9016"/>
      </w:tblGrid>
      <w:tr w:rsidR="00EB0754" w:rsidRPr="00E105F3" w14:paraId="3A7A1F82" w14:textId="77777777" w:rsidTr="00EB0754">
        <w:tc>
          <w:tcPr>
            <w:tcW w:w="9016" w:type="dxa"/>
          </w:tcPr>
          <w:p w14:paraId="7256305C"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6F8A2730"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220E60B0" w14:textId="77777777" w:rsidR="00EB0754" w:rsidRDefault="00EB0754" w:rsidP="00EB0754">
            <w:pPr>
              <w:autoSpaceDE w:val="0"/>
              <w:autoSpaceDN w:val="0"/>
              <w:rPr>
                <w:rFonts w:ascii="Century Gothic" w:hAnsi="Century Gothic" w:cs="Arial"/>
                <w:b/>
                <w:color w:val="00B0F0"/>
                <w:sz w:val="20"/>
                <w:szCs w:val="20"/>
                <w:lang w:val="en-US"/>
              </w:rPr>
            </w:pPr>
          </w:p>
          <w:p w14:paraId="1CA00A58" w14:textId="77777777" w:rsidR="00EB0754" w:rsidRPr="00982977" w:rsidRDefault="00EB0754" w:rsidP="00EB0754">
            <w:pPr>
              <w:autoSpaceDE w:val="0"/>
              <w:autoSpaceDN w:val="0"/>
              <w:rPr>
                <w:rFonts w:ascii="Century Gothic" w:hAnsi="Century Gothic" w:cs="Arial"/>
                <w:color w:val="00B0F0"/>
                <w:sz w:val="20"/>
                <w:szCs w:val="20"/>
                <w:lang w:val="en-US"/>
              </w:rPr>
            </w:pPr>
            <w:r>
              <w:rPr>
                <w:rFonts w:ascii="Century Gothic" w:hAnsi="Century Gothic" w:cs="Arial"/>
                <w:color w:val="00B0F0"/>
                <w:sz w:val="20"/>
                <w:szCs w:val="20"/>
                <w:lang w:val="en-US"/>
              </w:rPr>
              <w:t>E</w:t>
            </w:r>
            <w:r w:rsidRPr="00982977">
              <w:rPr>
                <w:rFonts w:ascii="Century Gothic" w:hAnsi="Century Gothic" w:cs="Arial"/>
                <w:color w:val="00B0F0"/>
                <w:sz w:val="20"/>
                <w:szCs w:val="20"/>
                <w:lang w:val="en-US"/>
              </w:rPr>
              <w:t xml:space="preserve">1 is asked for each of the </w:t>
            </w:r>
            <w:r>
              <w:rPr>
                <w:rFonts w:ascii="Century Gothic" w:hAnsi="Century Gothic" w:cs="Arial"/>
                <w:color w:val="00B0F0"/>
                <w:sz w:val="20"/>
                <w:szCs w:val="20"/>
                <w:lang w:val="en-US"/>
              </w:rPr>
              <w:t>4 options</w:t>
            </w:r>
          </w:p>
          <w:p w14:paraId="42B9939B"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E1 – E4 Is then repeated for </w:t>
            </w:r>
            <w:r>
              <w:rPr>
                <w:rFonts w:ascii="Century Gothic" w:hAnsi="Century Gothic" w:cs="Arial"/>
                <w:color w:val="00B0F0"/>
                <w:sz w:val="20"/>
                <w:szCs w:val="20"/>
                <w:lang w:val="en-US"/>
              </w:rPr>
              <w:t>Product 2</w:t>
            </w:r>
          </w:p>
          <w:p w14:paraId="64607FA4"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650DAAB7"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After the second product, respondent moves on to section F </w:t>
            </w:r>
          </w:p>
          <w:p w14:paraId="585B1D26"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7A179CDC" w14:textId="77777777" w:rsidR="00EB0754" w:rsidRDefault="00EB0754" w:rsidP="00EB0754">
      <w:pPr>
        <w:rPr>
          <w:rFonts w:ascii="Century Gothic" w:hAnsi="Century Gothic" w:cs="Arial"/>
          <w:color w:val="595959" w:themeColor="text1" w:themeTint="A6"/>
          <w:szCs w:val="24"/>
          <w:lang w:val="en-US"/>
        </w:rPr>
      </w:pPr>
    </w:p>
    <w:p w14:paraId="76E98D91" w14:textId="77777777" w:rsidR="00EB0754" w:rsidRDefault="00EB0754" w:rsidP="00EB0754">
      <w:pPr>
        <w:rPr>
          <w:rFonts w:ascii="Century Gothic" w:hAnsi="Century Gothic" w:cs="Arial"/>
          <w:color w:val="595959" w:themeColor="text1" w:themeTint="A6"/>
          <w:szCs w:val="24"/>
          <w:lang w:val="en-US"/>
        </w:rPr>
      </w:pPr>
    </w:p>
    <w:p w14:paraId="78E8F85F" w14:textId="77777777" w:rsidR="00EB0754" w:rsidRDefault="00EB0754" w:rsidP="00EB0754">
      <w:pPr>
        <w:rPr>
          <w:rFonts w:ascii="Century Gothic" w:hAnsi="Century Gothic" w:cs="Arial"/>
          <w:color w:val="595959" w:themeColor="text1" w:themeTint="A6"/>
          <w:szCs w:val="24"/>
          <w:lang w:val="en-US"/>
        </w:rPr>
      </w:pPr>
      <w:r>
        <w:rPr>
          <w:rFonts w:ascii="Century Gothic" w:hAnsi="Century Gothic" w:cs="Arial"/>
          <w:color w:val="595959" w:themeColor="text1" w:themeTint="A6"/>
          <w:szCs w:val="24"/>
          <w:lang w:val="en-US"/>
        </w:rPr>
        <w:br w:type="page"/>
      </w:r>
    </w:p>
    <w:p w14:paraId="1C8D48BA" w14:textId="77777777" w:rsidR="00EB0754" w:rsidRPr="00DF768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Pr>
          <w:rFonts w:ascii="Century Gothic" w:hAnsi="Century Gothic" w:cs="Arial"/>
          <w:color w:val="595959" w:themeColor="text1" w:themeTint="A6"/>
          <w:szCs w:val="24"/>
          <w:lang w:val="en-US"/>
        </w:rPr>
        <w:t xml:space="preserve">Other questions </w:t>
      </w:r>
    </w:p>
    <w:p w14:paraId="732BD6EB" w14:textId="77777777" w:rsidR="00EB0754" w:rsidRDefault="00EB0754" w:rsidP="00EB0754">
      <w:pPr>
        <w:rPr>
          <w:rFonts w:ascii="Century Gothic" w:hAnsi="Century Gothic" w:cs="Arial"/>
          <w:color w:val="595959" w:themeColor="text1" w:themeTint="A6"/>
          <w:sz w:val="20"/>
          <w:szCs w:val="20"/>
          <w:highlight w:val="yellow"/>
          <w:lang w:val="en-US"/>
        </w:rPr>
      </w:pPr>
    </w:p>
    <w:p w14:paraId="73E0DCEB" w14:textId="77777777" w:rsidR="00EB0754" w:rsidRPr="009672B6"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 xml:space="preserve">QF1. When you are shopping at the supermarket, for </w:t>
      </w:r>
      <w:r w:rsidRPr="00F42D11">
        <w:rPr>
          <w:rFonts w:ascii="Century Gothic" w:hAnsi="Century Gothic" w:cs="Arial"/>
          <w:b/>
          <w:color w:val="595959" w:themeColor="text1" w:themeTint="A6"/>
          <w:sz w:val="20"/>
          <w:szCs w:val="20"/>
          <w:lang w:val="en-US"/>
        </w:rPr>
        <w:t xml:space="preserve">each </w:t>
      </w:r>
      <w:r w:rsidRPr="009672B6">
        <w:rPr>
          <w:rFonts w:ascii="Century Gothic" w:hAnsi="Century Gothic" w:cs="Arial"/>
          <w:b/>
          <w:color w:val="595959" w:themeColor="text1" w:themeTint="A6"/>
          <w:sz w:val="20"/>
          <w:szCs w:val="20"/>
          <w:lang w:val="en-US"/>
        </w:rPr>
        <w:t>product</w:t>
      </w:r>
      <w:r w:rsidRPr="009672B6">
        <w:rPr>
          <w:rFonts w:ascii="Century Gothic" w:hAnsi="Century Gothic" w:cs="Arial"/>
          <w:color w:val="595959" w:themeColor="text1" w:themeTint="A6"/>
          <w:sz w:val="20"/>
          <w:szCs w:val="20"/>
          <w:lang w:val="en-US"/>
        </w:rPr>
        <w:t xml:space="preserve"> you consider buying, how often do you look at… </w:t>
      </w:r>
    </w:p>
    <w:p w14:paraId="148824C6" w14:textId="77777777" w:rsidR="00EB0754" w:rsidRPr="009672B6" w:rsidRDefault="00EB0754" w:rsidP="00A27C77">
      <w:pPr>
        <w:pStyle w:val="ListParagraph"/>
        <w:numPr>
          <w:ilvl w:val="0"/>
          <w:numId w:val="49"/>
        </w:numPr>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Information on the product labels or packages?</w:t>
      </w:r>
    </w:p>
    <w:p w14:paraId="45F78E14" w14:textId="77777777" w:rsidR="00EB0754" w:rsidRPr="009672B6" w:rsidRDefault="00EB0754" w:rsidP="00A27C77">
      <w:pPr>
        <w:pStyle w:val="ListParagraph"/>
        <w:numPr>
          <w:ilvl w:val="0"/>
          <w:numId w:val="49"/>
        </w:numPr>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Information on shelves (not on the product itself</w:t>
      </w:r>
      <w:r>
        <w:rPr>
          <w:rFonts w:ascii="Century Gothic" w:hAnsi="Century Gothic" w:cs="Arial"/>
          <w:color w:val="595959" w:themeColor="text1" w:themeTint="A6"/>
          <w:sz w:val="20"/>
          <w:szCs w:val="20"/>
          <w:lang w:val="en-US"/>
        </w:rPr>
        <w:t>, e.g. price, promotions, unit pricing, etc)</w:t>
      </w:r>
      <w:r w:rsidRPr="009672B6">
        <w:rPr>
          <w:rFonts w:ascii="Century Gothic" w:hAnsi="Century Gothic" w:cs="Arial"/>
          <w:color w:val="595959" w:themeColor="text1" w:themeTint="A6"/>
          <w:sz w:val="20"/>
          <w:szCs w:val="20"/>
          <w:lang w:val="en-US"/>
        </w:rPr>
        <w:t>?</w:t>
      </w:r>
    </w:p>
    <w:tbl>
      <w:tblPr>
        <w:tblStyle w:val="TableGrid"/>
        <w:tblW w:w="9157" w:type="dxa"/>
        <w:jc w:val="center"/>
        <w:tblLook w:val="04A0" w:firstRow="1" w:lastRow="0" w:firstColumn="1" w:lastColumn="0" w:noHBand="0" w:noVBand="1"/>
      </w:tblPr>
      <w:tblGrid>
        <w:gridCol w:w="1277"/>
        <w:gridCol w:w="1274"/>
        <w:gridCol w:w="1410"/>
        <w:gridCol w:w="1298"/>
        <w:gridCol w:w="1294"/>
        <w:gridCol w:w="1294"/>
        <w:gridCol w:w="1310"/>
      </w:tblGrid>
      <w:tr w:rsidR="00EB0754" w:rsidRPr="009672B6" w14:paraId="5061A8DB" w14:textId="77777777" w:rsidTr="00EB0754">
        <w:trPr>
          <w:jc w:val="center"/>
        </w:trPr>
        <w:tc>
          <w:tcPr>
            <w:tcW w:w="1277" w:type="dxa"/>
          </w:tcPr>
          <w:p w14:paraId="4512806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w:t>
            </w:r>
          </w:p>
        </w:tc>
        <w:tc>
          <w:tcPr>
            <w:tcW w:w="1274" w:type="dxa"/>
          </w:tcPr>
          <w:p w14:paraId="71D5329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2</w:t>
            </w:r>
          </w:p>
        </w:tc>
        <w:tc>
          <w:tcPr>
            <w:tcW w:w="1410" w:type="dxa"/>
          </w:tcPr>
          <w:p w14:paraId="1B0344D2"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3</w:t>
            </w:r>
          </w:p>
        </w:tc>
        <w:tc>
          <w:tcPr>
            <w:tcW w:w="1298" w:type="dxa"/>
          </w:tcPr>
          <w:p w14:paraId="6773DDF7"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4</w:t>
            </w:r>
          </w:p>
        </w:tc>
        <w:tc>
          <w:tcPr>
            <w:tcW w:w="1294" w:type="dxa"/>
          </w:tcPr>
          <w:p w14:paraId="631736F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5</w:t>
            </w:r>
          </w:p>
        </w:tc>
        <w:tc>
          <w:tcPr>
            <w:tcW w:w="1294" w:type="dxa"/>
          </w:tcPr>
          <w:p w14:paraId="0CA5046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6</w:t>
            </w:r>
          </w:p>
        </w:tc>
        <w:tc>
          <w:tcPr>
            <w:tcW w:w="1310" w:type="dxa"/>
          </w:tcPr>
          <w:p w14:paraId="31A63590"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99</w:t>
            </w:r>
          </w:p>
        </w:tc>
      </w:tr>
      <w:tr w:rsidR="00EB0754" w14:paraId="080E3927" w14:textId="77777777" w:rsidTr="00EB0754">
        <w:trPr>
          <w:jc w:val="center"/>
        </w:trPr>
        <w:tc>
          <w:tcPr>
            <w:tcW w:w="1277" w:type="dxa"/>
            <w:vAlign w:val="center"/>
          </w:tcPr>
          <w:p w14:paraId="4D97C7B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For e</w:t>
            </w:r>
            <w:r w:rsidRPr="009672B6">
              <w:rPr>
                <w:rFonts w:ascii="Century Gothic" w:hAnsi="Century Gothic" w:cs="Arial"/>
                <w:color w:val="595959" w:themeColor="text1" w:themeTint="A6"/>
                <w:sz w:val="18"/>
                <w:szCs w:val="18"/>
                <w:lang w:val="en-US"/>
              </w:rPr>
              <w:t>ve</w:t>
            </w:r>
            <w:r>
              <w:rPr>
                <w:rFonts w:ascii="Century Gothic" w:hAnsi="Century Gothic" w:cs="Arial"/>
                <w:color w:val="595959" w:themeColor="text1" w:themeTint="A6"/>
                <w:sz w:val="18"/>
                <w:szCs w:val="18"/>
                <w:lang w:val="en-US"/>
              </w:rPr>
              <w:t>r</w:t>
            </w:r>
            <w:r w:rsidRPr="009672B6">
              <w:rPr>
                <w:rFonts w:ascii="Century Gothic" w:hAnsi="Century Gothic" w:cs="Arial"/>
                <w:color w:val="595959" w:themeColor="text1" w:themeTint="A6"/>
                <w:sz w:val="18"/>
                <w:szCs w:val="18"/>
                <w:lang w:val="en-US"/>
              </w:rPr>
              <w:t xml:space="preserve">y </w:t>
            </w:r>
            <w:r>
              <w:rPr>
                <w:rFonts w:ascii="Century Gothic" w:hAnsi="Century Gothic" w:cs="Arial"/>
                <w:color w:val="595959" w:themeColor="text1" w:themeTint="A6"/>
                <w:sz w:val="18"/>
                <w:szCs w:val="18"/>
                <w:lang w:val="en-US"/>
              </w:rPr>
              <w:t>product</w:t>
            </w:r>
          </w:p>
        </w:tc>
        <w:tc>
          <w:tcPr>
            <w:tcW w:w="1274" w:type="dxa"/>
            <w:vAlign w:val="center"/>
          </w:tcPr>
          <w:p w14:paraId="52D51EA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For m</w:t>
            </w:r>
            <w:r w:rsidRPr="009672B6">
              <w:rPr>
                <w:rFonts w:ascii="Century Gothic" w:hAnsi="Century Gothic" w:cs="Arial"/>
                <w:color w:val="595959" w:themeColor="text1" w:themeTint="A6"/>
                <w:sz w:val="18"/>
                <w:szCs w:val="18"/>
                <w:lang w:val="en-US"/>
              </w:rPr>
              <w:t xml:space="preserve">ost </w:t>
            </w:r>
            <w:r>
              <w:rPr>
                <w:rFonts w:ascii="Century Gothic" w:hAnsi="Century Gothic" w:cs="Arial"/>
                <w:color w:val="595959" w:themeColor="text1" w:themeTint="A6"/>
                <w:sz w:val="18"/>
                <w:szCs w:val="18"/>
                <w:lang w:val="en-US"/>
              </w:rPr>
              <w:t>products</w:t>
            </w:r>
          </w:p>
        </w:tc>
        <w:tc>
          <w:tcPr>
            <w:tcW w:w="1410" w:type="dxa"/>
            <w:vAlign w:val="center"/>
          </w:tcPr>
          <w:p w14:paraId="5506CE5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For s</w:t>
            </w:r>
            <w:r w:rsidRPr="009672B6">
              <w:rPr>
                <w:rFonts w:ascii="Century Gothic" w:hAnsi="Century Gothic" w:cs="Arial"/>
                <w:color w:val="595959" w:themeColor="text1" w:themeTint="A6"/>
                <w:sz w:val="18"/>
                <w:szCs w:val="18"/>
                <w:lang w:val="en-US"/>
              </w:rPr>
              <w:t>ome</w:t>
            </w:r>
            <w:r>
              <w:rPr>
                <w:rFonts w:ascii="Century Gothic" w:hAnsi="Century Gothic" w:cs="Arial"/>
                <w:color w:val="595959" w:themeColor="text1" w:themeTint="A6"/>
                <w:sz w:val="18"/>
                <w:szCs w:val="18"/>
                <w:lang w:val="en-US"/>
              </w:rPr>
              <w:t xml:space="preserve"> products</w:t>
            </w:r>
          </w:p>
        </w:tc>
        <w:tc>
          <w:tcPr>
            <w:tcW w:w="1298" w:type="dxa"/>
            <w:vAlign w:val="center"/>
          </w:tcPr>
          <w:p w14:paraId="0126538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Rarely</w:t>
            </w:r>
          </w:p>
        </w:tc>
        <w:tc>
          <w:tcPr>
            <w:tcW w:w="1294" w:type="dxa"/>
            <w:vAlign w:val="center"/>
          </w:tcPr>
          <w:p w14:paraId="365FCBF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Only the first time I buy something</w:t>
            </w:r>
          </w:p>
        </w:tc>
        <w:tc>
          <w:tcPr>
            <w:tcW w:w="1294" w:type="dxa"/>
            <w:vAlign w:val="center"/>
          </w:tcPr>
          <w:p w14:paraId="1420C615"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Never</w:t>
            </w:r>
          </w:p>
        </w:tc>
        <w:tc>
          <w:tcPr>
            <w:tcW w:w="1310" w:type="dxa"/>
            <w:vAlign w:val="center"/>
          </w:tcPr>
          <w:p w14:paraId="485BE28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Unsure</w:t>
            </w:r>
          </w:p>
        </w:tc>
      </w:tr>
    </w:tbl>
    <w:p w14:paraId="24B3340F" w14:textId="77777777" w:rsidR="00EB0754" w:rsidRDefault="00EB0754" w:rsidP="00EB0754">
      <w:pPr>
        <w:rPr>
          <w:rFonts w:ascii="Century Gothic" w:hAnsi="Century Gothic" w:cs="Arial"/>
          <w:color w:val="595959" w:themeColor="text1" w:themeTint="A6"/>
          <w:sz w:val="20"/>
          <w:szCs w:val="20"/>
          <w:lang w:val="en-US"/>
        </w:rPr>
      </w:pPr>
    </w:p>
    <w:p w14:paraId="09E0E158" w14:textId="77777777" w:rsidR="00EB0754" w:rsidRPr="00F27694" w:rsidRDefault="00EB0754" w:rsidP="00EB0754">
      <w:pPr>
        <w:rPr>
          <w:rFonts w:ascii="Century Gothic" w:hAnsi="Century Gothic" w:cs="Arial"/>
          <w:i/>
          <w:color w:val="595959" w:themeColor="text1" w:themeTint="A6"/>
          <w:sz w:val="20"/>
          <w:szCs w:val="20"/>
          <w:lang w:val="en-US"/>
        </w:rPr>
      </w:pPr>
      <w:r>
        <w:rPr>
          <w:rFonts w:ascii="Century Gothic" w:hAnsi="Century Gothic" w:cs="Arial"/>
          <w:i/>
          <w:color w:val="595959" w:themeColor="text1" w:themeTint="A6"/>
          <w:sz w:val="20"/>
          <w:szCs w:val="20"/>
          <w:lang w:val="en-US"/>
        </w:rPr>
        <w:t>Ask f</w:t>
      </w:r>
      <w:r w:rsidRPr="00F27694">
        <w:rPr>
          <w:rFonts w:ascii="Century Gothic" w:hAnsi="Century Gothic" w:cs="Arial"/>
          <w:i/>
          <w:color w:val="595959" w:themeColor="text1" w:themeTint="A6"/>
          <w:sz w:val="20"/>
          <w:szCs w:val="20"/>
          <w:lang w:val="en-US"/>
        </w:rPr>
        <w:t>or responses 1-5</w:t>
      </w:r>
      <w:r>
        <w:rPr>
          <w:rFonts w:ascii="Century Gothic" w:hAnsi="Century Gothic" w:cs="Arial"/>
          <w:i/>
          <w:color w:val="595959" w:themeColor="text1" w:themeTint="A6"/>
          <w:sz w:val="20"/>
          <w:szCs w:val="20"/>
          <w:lang w:val="en-US"/>
        </w:rPr>
        <w:t xml:space="preserve"> in QF1:</w:t>
      </w:r>
    </w:p>
    <w:p w14:paraId="1331A1CC" w14:textId="77777777" w:rsidR="00EB0754"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QF2. How much attention do you pay to…</w:t>
      </w:r>
    </w:p>
    <w:p w14:paraId="7218C4C1" w14:textId="77777777" w:rsidR="00EB0754" w:rsidRPr="007E3EE7" w:rsidRDefault="00EB0754" w:rsidP="00A27C77">
      <w:pPr>
        <w:pStyle w:val="ListParagraph"/>
        <w:numPr>
          <w:ilvl w:val="0"/>
          <w:numId w:val="50"/>
        </w:numPr>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Information on p</w:t>
      </w:r>
      <w:r w:rsidRPr="007E3EE7">
        <w:rPr>
          <w:rFonts w:ascii="Century Gothic" w:hAnsi="Century Gothic" w:cs="Arial"/>
          <w:color w:val="595959" w:themeColor="text1" w:themeTint="A6"/>
          <w:sz w:val="20"/>
          <w:szCs w:val="20"/>
          <w:lang w:val="en-US"/>
        </w:rPr>
        <w:t>roduct labels or packages?</w:t>
      </w:r>
    </w:p>
    <w:p w14:paraId="3B41226A" w14:textId="77777777" w:rsidR="00EB0754" w:rsidRPr="007E3EE7" w:rsidRDefault="00EB0754" w:rsidP="00A27C77">
      <w:pPr>
        <w:pStyle w:val="ListParagraph"/>
        <w:numPr>
          <w:ilvl w:val="0"/>
          <w:numId w:val="50"/>
        </w:numPr>
        <w:spacing w:after="160" w:line="259" w:lineRule="auto"/>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Information on s</w:t>
      </w:r>
      <w:r w:rsidRPr="007E3EE7">
        <w:rPr>
          <w:rFonts w:ascii="Century Gothic" w:hAnsi="Century Gothic" w:cs="Arial"/>
          <w:color w:val="595959" w:themeColor="text1" w:themeTint="A6"/>
          <w:sz w:val="20"/>
          <w:szCs w:val="20"/>
          <w:lang w:val="en-US"/>
        </w:rPr>
        <w:t>helves</w:t>
      </w:r>
      <w:r>
        <w:rPr>
          <w:rFonts w:ascii="Century Gothic" w:hAnsi="Century Gothic" w:cs="Arial"/>
          <w:color w:val="595959" w:themeColor="text1" w:themeTint="A6"/>
          <w:sz w:val="20"/>
          <w:szCs w:val="20"/>
          <w:lang w:val="en-US"/>
        </w:rPr>
        <w:t xml:space="preserve"> (not the product itself, e.g. price, promotions, unit pricing, etc)</w:t>
      </w:r>
      <w:r w:rsidRPr="007E3EE7">
        <w:rPr>
          <w:rFonts w:ascii="Century Gothic" w:hAnsi="Century Gothic" w:cs="Arial"/>
          <w:color w:val="595959" w:themeColor="text1" w:themeTint="A6"/>
          <w:sz w:val="20"/>
          <w:szCs w:val="20"/>
          <w:lang w:val="en-US"/>
        </w:rPr>
        <w:t>?</w:t>
      </w:r>
    </w:p>
    <w:tbl>
      <w:tblPr>
        <w:tblStyle w:val="TableGrid"/>
        <w:tblW w:w="9157" w:type="dxa"/>
        <w:jc w:val="center"/>
        <w:tblLook w:val="04A0" w:firstRow="1" w:lastRow="0" w:firstColumn="1" w:lastColumn="0" w:noHBand="0" w:noVBand="1"/>
      </w:tblPr>
      <w:tblGrid>
        <w:gridCol w:w="1277"/>
        <w:gridCol w:w="1274"/>
        <w:gridCol w:w="1410"/>
        <w:gridCol w:w="1298"/>
        <w:gridCol w:w="1294"/>
        <w:gridCol w:w="1294"/>
        <w:gridCol w:w="1310"/>
      </w:tblGrid>
      <w:tr w:rsidR="00EB0754" w14:paraId="25A63EB4" w14:textId="77777777" w:rsidTr="00EB0754">
        <w:trPr>
          <w:jc w:val="center"/>
        </w:trPr>
        <w:tc>
          <w:tcPr>
            <w:tcW w:w="1277" w:type="dxa"/>
          </w:tcPr>
          <w:p w14:paraId="4CD2118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1</w:t>
            </w:r>
          </w:p>
        </w:tc>
        <w:tc>
          <w:tcPr>
            <w:tcW w:w="1274" w:type="dxa"/>
          </w:tcPr>
          <w:p w14:paraId="31F82E4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2</w:t>
            </w:r>
          </w:p>
        </w:tc>
        <w:tc>
          <w:tcPr>
            <w:tcW w:w="1410" w:type="dxa"/>
          </w:tcPr>
          <w:p w14:paraId="191454C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3</w:t>
            </w:r>
          </w:p>
        </w:tc>
        <w:tc>
          <w:tcPr>
            <w:tcW w:w="1298" w:type="dxa"/>
          </w:tcPr>
          <w:p w14:paraId="3C04265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4</w:t>
            </w:r>
          </w:p>
        </w:tc>
        <w:tc>
          <w:tcPr>
            <w:tcW w:w="1294" w:type="dxa"/>
          </w:tcPr>
          <w:p w14:paraId="064084BF"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5</w:t>
            </w:r>
          </w:p>
        </w:tc>
        <w:tc>
          <w:tcPr>
            <w:tcW w:w="1294" w:type="dxa"/>
          </w:tcPr>
          <w:p w14:paraId="7431476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6</w:t>
            </w:r>
          </w:p>
        </w:tc>
        <w:tc>
          <w:tcPr>
            <w:tcW w:w="1310" w:type="dxa"/>
          </w:tcPr>
          <w:p w14:paraId="218C7D0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99</w:t>
            </w:r>
          </w:p>
        </w:tc>
      </w:tr>
      <w:tr w:rsidR="00EB0754" w14:paraId="53209199" w14:textId="77777777" w:rsidTr="00EB0754">
        <w:trPr>
          <w:jc w:val="center"/>
        </w:trPr>
        <w:tc>
          <w:tcPr>
            <w:tcW w:w="1277" w:type="dxa"/>
            <w:vAlign w:val="center"/>
          </w:tcPr>
          <w:p w14:paraId="75C0573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Very high amount of attention</w:t>
            </w:r>
          </w:p>
        </w:tc>
        <w:tc>
          <w:tcPr>
            <w:tcW w:w="1274" w:type="dxa"/>
            <w:vAlign w:val="center"/>
          </w:tcPr>
          <w:p w14:paraId="6EDE619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High amount of attention</w:t>
            </w:r>
          </w:p>
        </w:tc>
        <w:tc>
          <w:tcPr>
            <w:tcW w:w="1410" w:type="dxa"/>
            <w:vAlign w:val="center"/>
          </w:tcPr>
          <w:p w14:paraId="6453003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Medium amount of attention</w:t>
            </w:r>
          </w:p>
        </w:tc>
        <w:tc>
          <w:tcPr>
            <w:tcW w:w="1298" w:type="dxa"/>
            <w:vAlign w:val="center"/>
          </w:tcPr>
          <w:p w14:paraId="5F3C7C3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Low amount of attention</w:t>
            </w:r>
          </w:p>
        </w:tc>
        <w:tc>
          <w:tcPr>
            <w:tcW w:w="1294" w:type="dxa"/>
            <w:vAlign w:val="center"/>
          </w:tcPr>
          <w:p w14:paraId="2E7677AA"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Very low amount of attention</w:t>
            </w:r>
          </w:p>
        </w:tc>
        <w:tc>
          <w:tcPr>
            <w:tcW w:w="1294" w:type="dxa"/>
            <w:vAlign w:val="center"/>
          </w:tcPr>
          <w:p w14:paraId="11D9904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No attention</w:t>
            </w:r>
          </w:p>
        </w:tc>
        <w:tc>
          <w:tcPr>
            <w:tcW w:w="1310" w:type="dxa"/>
            <w:vAlign w:val="center"/>
          </w:tcPr>
          <w:p w14:paraId="627F926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Unsure</w:t>
            </w:r>
          </w:p>
        </w:tc>
      </w:tr>
    </w:tbl>
    <w:p w14:paraId="237E710D" w14:textId="77777777" w:rsidR="00EB0754" w:rsidRDefault="00EB0754" w:rsidP="00EB0754">
      <w:pPr>
        <w:rPr>
          <w:rFonts w:ascii="Century Gothic" w:hAnsi="Century Gothic" w:cs="Arial"/>
          <w:i/>
          <w:color w:val="595959" w:themeColor="text1" w:themeTint="A6"/>
          <w:sz w:val="20"/>
          <w:szCs w:val="20"/>
          <w:lang w:val="en-US"/>
        </w:rPr>
      </w:pPr>
    </w:p>
    <w:p w14:paraId="44C3CABA" w14:textId="77777777" w:rsidR="00EB0754" w:rsidRPr="00462EA7" w:rsidRDefault="00EB0754" w:rsidP="00EB0754">
      <w:pPr>
        <w:rPr>
          <w:rFonts w:ascii="Century Gothic" w:hAnsi="Century Gothic" w:cs="Arial"/>
          <w:i/>
          <w:color w:val="595959" w:themeColor="text1" w:themeTint="A6"/>
          <w:sz w:val="20"/>
          <w:szCs w:val="20"/>
          <w:lang w:val="en-US"/>
        </w:rPr>
      </w:pPr>
      <w:r w:rsidRPr="00462EA7">
        <w:rPr>
          <w:rFonts w:ascii="Century Gothic" w:hAnsi="Century Gothic" w:cs="Arial"/>
          <w:i/>
          <w:color w:val="595959" w:themeColor="text1" w:themeTint="A6"/>
          <w:sz w:val="20"/>
          <w:szCs w:val="20"/>
          <w:lang w:val="en-US"/>
        </w:rPr>
        <w:t>For responses 1-5</w:t>
      </w:r>
      <w:r>
        <w:rPr>
          <w:rFonts w:ascii="Century Gothic" w:hAnsi="Century Gothic" w:cs="Arial"/>
          <w:i/>
          <w:color w:val="595959" w:themeColor="text1" w:themeTint="A6"/>
          <w:sz w:val="20"/>
          <w:szCs w:val="20"/>
          <w:lang w:val="en-US"/>
        </w:rPr>
        <w:t xml:space="preserve"> in QF1</w:t>
      </w:r>
      <w:r w:rsidRPr="00462EA7">
        <w:rPr>
          <w:rFonts w:ascii="Century Gothic" w:hAnsi="Century Gothic" w:cs="Arial"/>
          <w:i/>
          <w:color w:val="595959" w:themeColor="text1" w:themeTint="A6"/>
          <w:sz w:val="20"/>
          <w:szCs w:val="20"/>
          <w:lang w:val="en-US"/>
        </w:rPr>
        <w:t>:</w:t>
      </w:r>
    </w:p>
    <w:p w14:paraId="26451498" w14:textId="77777777" w:rsidR="00EB0754"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 xml:space="preserve">QF3. When you are buying products such as those below, which information do you generally look for? </w:t>
      </w:r>
      <w:r w:rsidRPr="00420CE3">
        <w:rPr>
          <w:rFonts w:ascii="Century Gothic" w:hAnsi="Century Gothic" w:cs="Arial"/>
          <w:i/>
          <w:color w:val="595959" w:themeColor="text1" w:themeTint="A6"/>
          <w:sz w:val="20"/>
          <w:szCs w:val="20"/>
          <w:lang w:val="en-US"/>
        </w:rPr>
        <w:t>Please select as many as apply</w:t>
      </w:r>
    </w:p>
    <w:tbl>
      <w:tblPr>
        <w:tblStyle w:val="TableGrid"/>
        <w:tblW w:w="0" w:type="auto"/>
        <w:tblLook w:val="04A0" w:firstRow="1" w:lastRow="0" w:firstColumn="1" w:lastColumn="0" w:noHBand="0" w:noVBand="1"/>
      </w:tblPr>
      <w:tblGrid>
        <w:gridCol w:w="9016"/>
      </w:tblGrid>
      <w:tr w:rsidR="00EB0754" w:rsidRPr="00E105F3" w14:paraId="3804B772" w14:textId="77777777" w:rsidTr="00EB0754">
        <w:tc>
          <w:tcPr>
            <w:tcW w:w="9016" w:type="dxa"/>
          </w:tcPr>
          <w:p w14:paraId="4333C896"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34A2F344"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6A5B4A32"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4B3A5FD7"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 xml:space="preserve">Show </w:t>
            </w:r>
            <w:r>
              <w:rPr>
                <w:rFonts w:ascii="Century Gothic" w:hAnsi="Century Gothic" w:cs="Arial"/>
                <w:color w:val="00B0F0"/>
                <w:sz w:val="20"/>
                <w:szCs w:val="20"/>
                <w:lang w:val="en-US"/>
              </w:rPr>
              <w:t>only</w:t>
            </w:r>
            <w:r w:rsidRPr="00E105F3">
              <w:rPr>
                <w:rFonts w:ascii="Century Gothic" w:hAnsi="Century Gothic" w:cs="Arial"/>
                <w:color w:val="00B0F0"/>
                <w:sz w:val="20"/>
                <w:szCs w:val="20"/>
                <w:lang w:val="en-US"/>
              </w:rPr>
              <w:t xml:space="preserve"> the two products evaluated</w:t>
            </w:r>
            <w:r>
              <w:rPr>
                <w:rFonts w:ascii="Century Gothic" w:hAnsi="Century Gothic" w:cs="Arial"/>
                <w:color w:val="00B0F0"/>
                <w:sz w:val="20"/>
                <w:szCs w:val="20"/>
                <w:lang w:val="en-US"/>
              </w:rPr>
              <w:t xml:space="preserve"> in sections C, D and E</w:t>
            </w:r>
          </w:p>
          <w:p w14:paraId="197BA8BA"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27FE5C05" w14:textId="77777777" w:rsidR="00EB0754" w:rsidRPr="008F35E8" w:rsidRDefault="00EB0754" w:rsidP="00EB0754">
      <w:pPr>
        <w:rPr>
          <w:rFonts w:ascii="Century Gothic" w:hAnsi="Century Gothic" w:cs="Arial"/>
          <w:color w:val="00B0F0"/>
          <w:sz w:val="20"/>
          <w:szCs w:val="20"/>
          <w:lang w:val="en-US"/>
        </w:rPr>
      </w:pPr>
    </w:p>
    <w:tbl>
      <w:tblPr>
        <w:tblStyle w:val="TableGrid"/>
        <w:tblW w:w="0" w:type="auto"/>
        <w:jc w:val="center"/>
        <w:tblLayout w:type="fixed"/>
        <w:tblLook w:val="04A0" w:firstRow="1" w:lastRow="0" w:firstColumn="1" w:lastColumn="0" w:noHBand="0" w:noVBand="1"/>
      </w:tblPr>
      <w:tblGrid>
        <w:gridCol w:w="279"/>
        <w:gridCol w:w="2132"/>
        <w:gridCol w:w="982"/>
        <w:gridCol w:w="1104"/>
        <w:gridCol w:w="1094"/>
        <w:gridCol w:w="1110"/>
        <w:gridCol w:w="1077"/>
        <w:gridCol w:w="1034"/>
      </w:tblGrid>
      <w:tr w:rsidR="00EB0754" w:rsidRPr="004F463C" w14:paraId="61DDCBE7" w14:textId="77777777" w:rsidTr="00EB0754">
        <w:trPr>
          <w:jc w:val="center"/>
        </w:trPr>
        <w:tc>
          <w:tcPr>
            <w:tcW w:w="279" w:type="dxa"/>
          </w:tcPr>
          <w:p w14:paraId="641CE9DB" w14:textId="77777777" w:rsidR="00EB0754" w:rsidRPr="0032516E" w:rsidRDefault="00EB0754" w:rsidP="00EB0754">
            <w:pPr>
              <w:autoSpaceDE w:val="0"/>
              <w:autoSpaceDN w:val="0"/>
              <w:jc w:val="center"/>
              <w:rPr>
                <w:rFonts w:ascii="Century Gothic" w:hAnsi="Century Gothic" w:cs="Arial"/>
                <w:i/>
                <w:color w:val="595959" w:themeColor="text1" w:themeTint="A6"/>
                <w:sz w:val="18"/>
                <w:szCs w:val="18"/>
                <w:lang w:val="en-US"/>
              </w:rPr>
            </w:pPr>
          </w:p>
        </w:tc>
        <w:tc>
          <w:tcPr>
            <w:tcW w:w="2132" w:type="dxa"/>
            <w:vAlign w:val="center"/>
          </w:tcPr>
          <w:p w14:paraId="44445FAF" w14:textId="77777777" w:rsidR="00EB0754" w:rsidRPr="0032516E" w:rsidRDefault="00EB0754" w:rsidP="00EB0754">
            <w:pPr>
              <w:autoSpaceDE w:val="0"/>
              <w:autoSpaceDN w:val="0"/>
              <w:jc w:val="center"/>
              <w:rPr>
                <w:rFonts w:ascii="Century Gothic" w:hAnsi="Century Gothic" w:cs="Arial"/>
                <w:i/>
                <w:color w:val="595959" w:themeColor="text1" w:themeTint="A6"/>
                <w:sz w:val="18"/>
                <w:szCs w:val="18"/>
                <w:lang w:val="en-US"/>
              </w:rPr>
            </w:pPr>
            <w:r w:rsidRPr="0032516E">
              <w:rPr>
                <w:rFonts w:ascii="Century Gothic" w:hAnsi="Century Gothic" w:cs="Arial"/>
                <w:i/>
                <w:color w:val="595959" w:themeColor="text1" w:themeTint="A6"/>
                <w:sz w:val="18"/>
                <w:szCs w:val="18"/>
                <w:lang w:val="en-US"/>
              </w:rPr>
              <w:t>RANDOMISE</w:t>
            </w:r>
          </w:p>
        </w:tc>
        <w:tc>
          <w:tcPr>
            <w:tcW w:w="982" w:type="dxa"/>
            <w:vAlign w:val="center"/>
          </w:tcPr>
          <w:p w14:paraId="0E17905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Sauces, e.g. tomato sauce</w:t>
            </w:r>
          </w:p>
        </w:tc>
        <w:tc>
          <w:tcPr>
            <w:tcW w:w="1104" w:type="dxa"/>
            <w:vAlign w:val="center"/>
          </w:tcPr>
          <w:p w14:paraId="39095CA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Savoury snack foods, e.g. Potato chips</w:t>
            </w:r>
          </w:p>
        </w:tc>
        <w:tc>
          <w:tcPr>
            <w:tcW w:w="1094" w:type="dxa"/>
            <w:vAlign w:val="center"/>
          </w:tcPr>
          <w:p w14:paraId="373466F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Dairy foods, e.g. Cheese</w:t>
            </w:r>
          </w:p>
        </w:tc>
        <w:tc>
          <w:tcPr>
            <w:tcW w:w="1110" w:type="dxa"/>
            <w:vAlign w:val="center"/>
          </w:tcPr>
          <w:p w14:paraId="705E9B3E"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Sunscreen</w:t>
            </w:r>
          </w:p>
        </w:tc>
        <w:tc>
          <w:tcPr>
            <w:tcW w:w="1077" w:type="dxa"/>
            <w:vAlign w:val="center"/>
          </w:tcPr>
          <w:p w14:paraId="78769C5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Distilled spirits, e.g. gin</w:t>
            </w:r>
          </w:p>
        </w:tc>
        <w:tc>
          <w:tcPr>
            <w:tcW w:w="1034" w:type="dxa"/>
            <w:vAlign w:val="center"/>
          </w:tcPr>
          <w:p w14:paraId="7958E1DD"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Insect spray</w:t>
            </w:r>
          </w:p>
        </w:tc>
      </w:tr>
      <w:tr w:rsidR="00EB0754" w:rsidRPr="004F463C" w14:paraId="17486CC2" w14:textId="77777777" w:rsidTr="00EB0754">
        <w:trPr>
          <w:jc w:val="center"/>
        </w:trPr>
        <w:tc>
          <w:tcPr>
            <w:tcW w:w="279" w:type="dxa"/>
          </w:tcPr>
          <w:p w14:paraId="14E4370F" w14:textId="77777777" w:rsidR="00EB0754" w:rsidRPr="00462EA7" w:rsidRDefault="00EB0754" w:rsidP="00EB0754">
            <w:pPr>
              <w:autoSpaceDE w:val="0"/>
              <w:autoSpaceDN w:val="0"/>
              <w:rPr>
                <w:rFonts w:ascii="Century Gothic" w:hAnsi="Century Gothic" w:cs="Arial"/>
                <w:b/>
                <w:color w:val="595959" w:themeColor="text1" w:themeTint="A6"/>
                <w:sz w:val="18"/>
                <w:szCs w:val="18"/>
                <w:lang w:val="en-US"/>
              </w:rPr>
            </w:pPr>
          </w:p>
        </w:tc>
        <w:tc>
          <w:tcPr>
            <w:tcW w:w="8533" w:type="dxa"/>
            <w:gridSpan w:val="7"/>
          </w:tcPr>
          <w:p w14:paraId="122101A2"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sidRPr="00462EA7">
              <w:rPr>
                <w:rFonts w:ascii="Century Gothic" w:hAnsi="Century Gothic" w:cs="Arial"/>
                <w:b/>
                <w:color w:val="595959" w:themeColor="text1" w:themeTint="A6"/>
                <w:sz w:val="18"/>
                <w:szCs w:val="18"/>
                <w:lang w:val="en-US"/>
              </w:rPr>
              <w:t xml:space="preserve">On </w:t>
            </w:r>
            <w:r>
              <w:rPr>
                <w:rFonts w:ascii="Century Gothic" w:hAnsi="Century Gothic" w:cs="Arial"/>
                <w:b/>
                <w:color w:val="595959" w:themeColor="text1" w:themeTint="A6"/>
                <w:sz w:val="18"/>
                <w:szCs w:val="18"/>
                <w:lang w:val="en-US"/>
              </w:rPr>
              <w:t xml:space="preserve">a </w:t>
            </w:r>
            <w:r w:rsidRPr="00462EA7">
              <w:rPr>
                <w:rFonts w:ascii="Century Gothic" w:hAnsi="Century Gothic" w:cs="Arial"/>
                <w:b/>
                <w:color w:val="595959" w:themeColor="text1" w:themeTint="A6"/>
                <w:sz w:val="18"/>
                <w:szCs w:val="18"/>
                <w:lang w:val="en-US"/>
              </w:rPr>
              <w:t>product label / package</w:t>
            </w:r>
            <w:r>
              <w:rPr>
                <w:rFonts w:ascii="Century Gothic" w:hAnsi="Century Gothic" w:cs="Arial"/>
                <w:b/>
                <w:color w:val="595959" w:themeColor="text1" w:themeTint="A6"/>
                <w:sz w:val="18"/>
                <w:szCs w:val="18"/>
                <w:lang w:val="en-US"/>
              </w:rPr>
              <w:t xml:space="preserve"> </w:t>
            </w:r>
            <w:r w:rsidRPr="00F770CB">
              <w:rPr>
                <w:rFonts w:ascii="Century Gothic" w:hAnsi="Century Gothic" w:cs="Arial"/>
                <w:color w:val="595959" w:themeColor="text1" w:themeTint="A6"/>
                <w:sz w:val="18"/>
                <w:szCs w:val="18"/>
                <w:lang w:val="en-US"/>
              </w:rPr>
              <w:t>[SHOW ONLY IF QF1a = 1-5]</w:t>
            </w:r>
          </w:p>
        </w:tc>
      </w:tr>
      <w:tr w:rsidR="00EB0754" w:rsidRPr="004F463C" w14:paraId="037548AA" w14:textId="77777777" w:rsidTr="00EB0754">
        <w:trPr>
          <w:jc w:val="center"/>
        </w:trPr>
        <w:tc>
          <w:tcPr>
            <w:tcW w:w="279" w:type="dxa"/>
          </w:tcPr>
          <w:p w14:paraId="50811E33"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A</w:t>
            </w:r>
          </w:p>
        </w:tc>
        <w:tc>
          <w:tcPr>
            <w:tcW w:w="2132" w:type="dxa"/>
          </w:tcPr>
          <w:p w14:paraId="04706E90"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 xml:space="preserve">Brand </w:t>
            </w:r>
          </w:p>
        </w:tc>
        <w:tc>
          <w:tcPr>
            <w:tcW w:w="982" w:type="dxa"/>
          </w:tcPr>
          <w:p w14:paraId="684E2A3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19B701D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1CCD3D0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08AA7BA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0F55734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5C354A6E"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603A02BE" w14:textId="77777777" w:rsidTr="00EB0754">
        <w:trPr>
          <w:jc w:val="center"/>
        </w:trPr>
        <w:tc>
          <w:tcPr>
            <w:tcW w:w="279" w:type="dxa"/>
          </w:tcPr>
          <w:p w14:paraId="4571480C"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B</w:t>
            </w:r>
          </w:p>
        </w:tc>
        <w:tc>
          <w:tcPr>
            <w:tcW w:w="2132" w:type="dxa"/>
          </w:tcPr>
          <w:p w14:paraId="25E5C73B"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A nutrition claim on the front of pack (e.g. reduced fat)</w:t>
            </w:r>
          </w:p>
        </w:tc>
        <w:tc>
          <w:tcPr>
            <w:tcW w:w="982" w:type="dxa"/>
          </w:tcPr>
          <w:p w14:paraId="7B18F83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07F7A21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4211F7B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4659EE0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030CFFE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24C2CCDD"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430D6816" w14:textId="77777777" w:rsidTr="00EB0754">
        <w:trPr>
          <w:jc w:val="center"/>
        </w:trPr>
        <w:tc>
          <w:tcPr>
            <w:tcW w:w="279" w:type="dxa"/>
          </w:tcPr>
          <w:p w14:paraId="2C88164E"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C</w:t>
            </w:r>
          </w:p>
        </w:tc>
        <w:tc>
          <w:tcPr>
            <w:tcW w:w="2132" w:type="dxa"/>
          </w:tcPr>
          <w:p w14:paraId="7BCC7BA9"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Country of Origin</w:t>
            </w:r>
          </w:p>
        </w:tc>
        <w:tc>
          <w:tcPr>
            <w:tcW w:w="982" w:type="dxa"/>
          </w:tcPr>
          <w:p w14:paraId="6EB0ED9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14989D8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3DE09A9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6C96619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602A276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4C35B27E"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4662493D" w14:textId="77777777" w:rsidTr="00EB0754">
        <w:trPr>
          <w:jc w:val="center"/>
        </w:trPr>
        <w:tc>
          <w:tcPr>
            <w:tcW w:w="279" w:type="dxa"/>
          </w:tcPr>
          <w:p w14:paraId="745EE570"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D</w:t>
            </w:r>
          </w:p>
        </w:tc>
        <w:tc>
          <w:tcPr>
            <w:tcW w:w="2132" w:type="dxa"/>
          </w:tcPr>
          <w:p w14:paraId="7794E488"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Nutrition information panel (e.g. table on back of packs)</w:t>
            </w:r>
          </w:p>
        </w:tc>
        <w:tc>
          <w:tcPr>
            <w:tcW w:w="982" w:type="dxa"/>
          </w:tcPr>
          <w:p w14:paraId="2610368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5707F1D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66D6A6E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53CE53F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D783FB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793020AB"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2DE223BB" w14:textId="77777777" w:rsidTr="00EB0754">
        <w:trPr>
          <w:jc w:val="center"/>
        </w:trPr>
        <w:tc>
          <w:tcPr>
            <w:tcW w:w="279" w:type="dxa"/>
          </w:tcPr>
          <w:p w14:paraId="43A09296"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E</w:t>
            </w:r>
          </w:p>
        </w:tc>
        <w:tc>
          <w:tcPr>
            <w:tcW w:w="2132" w:type="dxa"/>
          </w:tcPr>
          <w:p w14:paraId="02244DC7"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Number of servings</w:t>
            </w:r>
          </w:p>
        </w:tc>
        <w:tc>
          <w:tcPr>
            <w:tcW w:w="982" w:type="dxa"/>
          </w:tcPr>
          <w:p w14:paraId="45C8712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35A8F4C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2DC3557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39B210D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7F3CEFC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5FC89AA9"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602B217F" w14:textId="77777777" w:rsidTr="00EB0754">
        <w:trPr>
          <w:jc w:val="center"/>
        </w:trPr>
        <w:tc>
          <w:tcPr>
            <w:tcW w:w="279" w:type="dxa"/>
          </w:tcPr>
          <w:p w14:paraId="57818AB5"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F</w:t>
            </w:r>
          </w:p>
        </w:tc>
        <w:tc>
          <w:tcPr>
            <w:tcW w:w="2132" w:type="dxa"/>
          </w:tcPr>
          <w:p w14:paraId="1FB3306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Advisory / warning statement</w:t>
            </w:r>
          </w:p>
        </w:tc>
        <w:tc>
          <w:tcPr>
            <w:tcW w:w="982" w:type="dxa"/>
          </w:tcPr>
          <w:p w14:paraId="385583F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3B36CD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55629DF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4351DE5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36CCC8B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693CE507"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6878463A" w14:textId="77777777" w:rsidTr="00EB0754">
        <w:trPr>
          <w:jc w:val="center"/>
        </w:trPr>
        <w:tc>
          <w:tcPr>
            <w:tcW w:w="279" w:type="dxa"/>
          </w:tcPr>
          <w:p w14:paraId="71B0EAD0"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G</w:t>
            </w:r>
          </w:p>
        </w:tc>
        <w:tc>
          <w:tcPr>
            <w:tcW w:w="2132" w:type="dxa"/>
          </w:tcPr>
          <w:p w14:paraId="2B2D1A0F"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Weight / volume marking (measurement marking)</w:t>
            </w:r>
          </w:p>
        </w:tc>
        <w:tc>
          <w:tcPr>
            <w:tcW w:w="982" w:type="dxa"/>
          </w:tcPr>
          <w:p w14:paraId="7C4D8BE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5FC668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7EF5DB3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38E9056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5E815AF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238CB7EA"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136740E7" w14:textId="77777777" w:rsidTr="00EB0754">
        <w:trPr>
          <w:jc w:val="center"/>
        </w:trPr>
        <w:tc>
          <w:tcPr>
            <w:tcW w:w="279" w:type="dxa"/>
          </w:tcPr>
          <w:p w14:paraId="692AFE14"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H</w:t>
            </w:r>
          </w:p>
        </w:tc>
        <w:tc>
          <w:tcPr>
            <w:tcW w:w="2132" w:type="dxa"/>
          </w:tcPr>
          <w:p w14:paraId="31622B65"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Endorsement, e.g. Heart Foundation Logo, RSPCA endorsement</w:t>
            </w:r>
          </w:p>
        </w:tc>
        <w:tc>
          <w:tcPr>
            <w:tcW w:w="982" w:type="dxa"/>
          </w:tcPr>
          <w:p w14:paraId="1E278B4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6E16BE2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7989506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23DD894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04E771B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3E02FB16"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79CF10FB" w14:textId="77777777" w:rsidTr="00EB0754">
        <w:trPr>
          <w:jc w:val="center"/>
        </w:trPr>
        <w:tc>
          <w:tcPr>
            <w:tcW w:w="279" w:type="dxa"/>
          </w:tcPr>
          <w:p w14:paraId="7B31A373"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I</w:t>
            </w:r>
          </w:p>
        </w:tc>
        <w:tc>
          <w:tcPr>
            <w:tcW w:w="2132" w:type="dxa"/>
          </w:tcPr>
          <w:p w14:paraId="3A586232"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Energy / calories / kilojoules</w:t>
            </w:r>
          </w:p>
        </w:tc>
        <w:tc>
          <w:tcPr>
            <w:tcW w:w="982" w:type="dxa"/>
          </w:tcPr>
          <w:p w14:paraId="6BBBF5E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24D55B5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281CCF2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7442C7E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40FBDB7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191FF38C"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46B734D5" w14:textId="77777777" w:rsidTr="00EB0754">
        <w:trPr>
          <w:jc w:val="center"/>
        </w:trPr>
        <w:tc>
          <w:tcPr>
            <w:tcW w:w="279" w:type="dxa"/>
          </w:tcPr>
          <w:p w14:paraId="17CB6632"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J</w:t>
            </w:r>
          </w:p>
        </w:tc>
        <w:tc>
          <w:tcPr>
            <w:tcW w:w="2132" w:type="dxa"/>
          </w:tcPr>
          <w:p w14:paraId="711C4D20"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Ingredients list</w:t>
            </w:r>
          </w:p>
        </w:tc>
        <w:tc>
          <w:tcPr>
            <w:tcW w:w="982" w:type="dxa"/>
          </w:tcPr>
          <w:p w14:paraId="65C7B0F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38DD0D1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134CBE0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022381C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736FB6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035749CF"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6329AA34" w14:textId="77777777" w:rsidTr="00EB0754">
        <w:trPr>
          <w:jc w:val="center"/>
        </w:trPr>
        <w:tc>
          <w:tcPr>
            <w:tcW w:w="279" w:type="dxa"/>
          </w:tcPr>
          <w:p w14:paraId="7D72B6C7"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K</w:t>
            </w:r>
          </w:p>
        </w:tc>
        <w:tc>
          <w:tcPr>
            <w:tcW w:w="2132" w:type="dxa"/>
          </w:tcPr>
          <w:p w14:paraId="34DAE39C"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Allergen information</w:t>
            </w:r>
          </w:p>
        </w:tc>
        <w:tc>
          <w:tcPr>
            <w:tcW w:w="982" w:type="dxa"/>
          </w:tcPr>
          <w:p w14:paraId="4C5AA02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BBDDE4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4E04AD1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24715C1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BE7C20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750BDCFC"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7A4D32F2" w14:textId="77777777" w:rsidTr="00EB0754">
        <w:trPr>
          <w:jc w:val="center"/>
        </w:trPr>
        <w:tc>
          <w:tcPr>
            <w:tcW w:w="279" w:type="dxa"/>
          </w:tcPr>
          <w:p w14:paraId="50737411"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L</w:t>
            </w:r>
          </w:p>
        </w:tc>
        <w:tc>
          <w:tcPr>
            <w:tcW w:w="2132" w:type="dxa"/>
          </w:tcPr>
          <w:p w14:paraId="78388E95"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Natural / organic claims</w:t>
            </w:r>
          </w:p>
        </w:tc>
        <w:tc>
          <w:tcPr>
            <w:tcW w:w="982" w:type="dxa"/>
          </w:tcPr>
          <w:p w14:paraId="2CC2E53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BE1196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159909E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2B1E535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4570EC3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1822636E"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26803D9E" w14:textId="77777777" w:rsidTr="00EB0754">
        <w:trPr>
          <w:jc w:val="center"/>
        </w:trPr>
        <w:tc>
          <w:tcPr>
            <w:tcW w:w="279" w:type="dxa"/>
          </w:tcPr>
          <w:p w14:paraId="7EA872C2"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M</w:t>
            </w:r>
          </w:p>
        </w:tc>
        <w:tc>
          <w:tcPr>
            <w:tcW w:w="2132" w:type="dxa"/>
          </w:tcPr>
          <w:p w14:paraId="1F477EA1"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Vegetarian information</w:t>
            </w:r>
          </w:p>
        </w:tc>
        <w:tc>
          <w:tcPr>
            <w:tcW w:w="982" w:type="dxa"/>
          </w:tcPr>
          <w:p w14:paraId="14D1AD9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AFD888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7B6B2A2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593D4A8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1F61CD2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06091BE8"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5BDA9F67" w14:textId="77777777" w:rsidTr="00EB0754">
        <w:trPr>
          <w:jc w:val="center"/>
        </w:trPr>
        <w:tc>
          <w:tcPr>
            <w:tcW w:w="279" w:type="dxa"/>
          </w:tcPr>
          <w:p w14:paraId="20C8A1EE"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w:t>
            </w:r>
          </w:p>
        </w:tc>
        <w:tc>
          <w:tcPr>
            <w:tcW w:w="2132" w:type="dxa"/>
          </w:tcPr>
          <w:p w14:paraId="4BF8DE88"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Preservatives / additives</w:t>
            </w:r>
          </w:p>
        </w:tc>
        <w:tc>
          <w:tcPr>
            <w:tcW w:w="982" w:type="dxa"/>
          </w:tcPr>
          <w:p w14:paraId="257DF4A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6C1F7E1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0F340C0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5ABDFE5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45D370B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5B977118"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3F007BDC" w14:textId="77777777" w:rsidTr="00EB0754">
        <w:trPr>
          <w:jc w:val="center"/>
        </w:trPr>
        <w:tc>
          <w:tcPr>
            <w:tcW w:w="279" w:type="dxa"/>
          </w:tcPr>
          <w:p w14:paraId="6D220BA8"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O</w:t>
            </w:r>
          </w:p>
        </w:tc>
        <w:tc>
          <w:tcPr>
            <w:tcW w:w="2132" w:type="dxa"/>
          </w:tcPr>
          <w:p w14:paraId="4E2612AF"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Other information on product packs / labels, please specify:</w:t>
            </w:r>
          </w:p>
        </w:tc>
        <w:tc>
          <w:tcPr>
            <w:tcW w:w="982" w:type="dxa"/>
          </w:tcPr>
          <w:p w14:paraId="25A797B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2974470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6CD4F76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41244F4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901883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3AD2AB40"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07063AC5" w14:textId="77777777" w:rsidTr="00EB0754">
        <w:trPr>
          <w:jc w:val="center"/>
        </w:trPr>
        <w:tc>
          <w:tcPr>
            <w:tcW w:w="279" w:type="dxa"/>
          </w:tcPr>
          <w:p w14:paraId="109C76F3"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P</w:t>
            </w:r>
          </w:p>
        </w:tc>
        <w:tc>
          <w:tcPr>
            <w:tcW w:w="2132" w:type="dxa"/>
          </w:tcPr>
          <w:p w14:paraId="5D8BFB74"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None</w:t>
            </w:r>
          </w:p>
        </w:tc>
        <w:tc>
          <w:tcPr>
            <w:tcW w:w="982" w:type="dxa"/>
          </w:tcPr>
          <w:p w14:paraId="5E3A6D4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02800CD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0579AD9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280420C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416ACE0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396F89CC"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3BE012E9" w14:textId="77777777" w:rsidTr="00EB0754">
        <w:trPr>
          <w:jc w:val="center"/>
        </w:trPr>
        <w:tc>
          <w:tcPr>
            <w:tcW w:w="279" w:type="dxa"/>
          </w:tcPr>
          <w:p w14:paraId="15093B03" w14:textId="77777777" w:rsidR="00EB0754" w:rsidRPr="00462EA7" w:rsidRDefault="00EB0754" w:rsidP="00EB0754">
            <w:pPr>
              <w:autoSpaceDE w:val="0"/>
              <w:autoSpaceDN w:val="0"/>
              <w:rPr>
                <w:rFonts w:ascii="Century Gothic" w:hAnsi="Century Gothic" w:cs="Arial"/>
                <w:b/>
                <w:color w:val="595959" w:themeColor="text1" w:themeTint="A6"/>
                <w:sz w:val="18"/>
                <w:szCs w:val="18"/>
                <w:lang w:val="en-US"/>
              </w:rPr>
            </w:pPr>
          </w:p>
        </w:tc>
        <w:tc>
          <w:tcPr>
            <w:tcW w:w="8533" w:type="dxa"/>
            <w:gridSpan w:val="7"/>
          </w:tcPr>
          <w:p w14:paraId="1E299259"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sidRPr="00462EA7">
              <w:rPr>
                <w:rFonts w:ascii="Century Gothic" w:hAnsi="Century Gothic" w:cs="Arial"/>
                <w:b/>
                <w:color w:val="595959" w:themeColor="text1" w:themeTint="A6"/>
                <w:sz w:val="18"/>
                <w:szCs w:val="18"/>
                <w:lang w:val="en-US"/>
              </w:rPr>
              <w:t xml:space="preserve">On </w:t>
            </w:r>
            <w:r>
              <w:rPr>
                <w:rFonts w:ascii="Century Gothic" w:hAnsi="Century Gothic" w:cs="Arial"/>
                <w:b/>
                <w:color w:val="595959" w:themeColor="text1" w:themeTint="A6"/>
                <w:sz w:val="18"/>
                <w:szCs w:val="18"/>
                <w:lang w:val="en-US"/>
              </w:rPr>
              <w:t xml:space="preserve">the </w:t>
            </w:r>
            <w:r w:rsidRPr="00462EA7">
              <w:rPr>
                <w:rFonts w:ascii="Century Gothic" w:hAnsi="Century Gothic" w:cs="Arial"/>
                <w:b/>
                <w:color w:val="595959" w:themeColor="text1" w:themeTint="A6"/>
                <w:sz w:val="18"/>
                <w:szCs w:val="18"/>
                <w:lang w:val="en-US"/>
              </w:rPr>
              <w:t>shelf</w:t>
            </w:r>
            <w:r>
              <w:rPr>
                <w:rFonts w:ascii="Century Gothic" w:hAnsi="Century Gothic" w:cs="Arial"/>
                <w:b/>
                <w:color w:val="595959" w:themeColor="text1" w:themeTint="A6"/>
                <w:sz w:val="18"/>
                <w:szCs w:val="18"/>
                <w:lang w:val="en-US"/>
              </w:rPr>
              <w:t xml:space="preserve"> </w:t>
            </w:r>
            <w:r>
              <w:rPr>
                <w:rFonts w:ascii="Century Gothic" w:hAnsi="Century Gothic" w:cs="Arial"/>
                <w:color w:val="595959" w:themeColor="text1" w:themeTint="A6"/>
                <w:sz w:val="18"/>
                <w:szCs w:val="18"/>
                <w:lang w:val="en-US"/>
              </w:rPr>
              <w:t>[SHOW ONLY IF QF1b</w:t>
            </w:r>
            <w:r w:rsidRPr="00C66E1F">
              <w:rPr>
                <w:rFonts w:ascii="Century Gothic" w:hAnsi="Century Gothic" w:cs="Arial"/>
                <w:color w:val="595959" w:themeColor="text1" w:themeTint="A6"/>
                <w:sz w:val="18"/>
                <w:szCs w:val="18"/>
                <w:lang w:val="en-US"/>
              </w:rPr>
              <w:t xml:space="preserve"> = 1-5]</w:t>
            </w:r>
          </w:p>
        </w:tc>
      </w:tr>
      <w:tr w:rsidR="00EB0754" w:rsidRPr="004F463C" w14:paraId="774FFE31" w14:textId="77777777" w:rsidTr="00EB0754">
        <w:trPr>
          <w:jc w:val="center"/>
        </w:trPr>
        <w:tc>
          <w:tcPr>
            <w:tcW w:w="279" w:type="dxa"/>
          </w:tcPr>
          <w:p w14:paraId="1E423F6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Q</w:t>
            </w:r>
          </w:p>
        </w:tc>
        <w:tc>
          <w:tcPr>
            <w:tcW w:w="2132" w:type="dxa"/>
          </w:tcPr>
          <w:p w14:paraId="6E87F6B6"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Product promotions (e.g. 20% off, 2 for 1)</w:t>
            </w:r>
          </w:p>
        </w:tc>
        <w:tc>
          <w:tcPr>
            <w:tcW w:w="982" w:type="dxa"/>
          </w:tcPr>
          <w:p w14:paraId="7110943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2412AB4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7B412CD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0E62057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6178FD5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799C2BFA"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1BAF6014" w14:textId="77777777" w:rsidTr="00EB0754">
        <w:trPr>
          <w:jc w:val="center"/>
        </w:trPr>
        <w:tc>
          <w:tcPr>
            <w:tcW w:w="279" w:type="dxa"/>
          </w:tcPr>
          <w:p w14:paraId="52D79F0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R</w:t>
            </w:r>
          </w:p>
        </w:tc>
        <w:tc>
          <w:tcPr>
            <w:tcW w:w="2132" w:type="dxa"/>
          </w:tcPr>
          <w:p w14:paraId="34FD9C4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Price of product</w:t>
            </w:r>
          </w:p>
        </w:tc>
        <w:tc>
          <w:tcPr>
            <w:tcW w:w="982" w:type="dxa"/>
          </w:tcPr>
          <w:p w14:paraId="0062030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B19E65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3BA6CBE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08E8866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5B77F29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23A21293"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53AE7F1D" w14:textId="77777777" w:rsidTr="00EB0754">
        <w:trPr>
          <w:jc w:val="center"/>
        </w:trPr>
        <w:tc>
          <w:tcPr>
            <w:tcW w:w="279" w:type="dxa"/>
          </w:tcPr>
          <w:p w14:paraId="3205AE77"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S</w:t>
            </w:r>
          </w:p>
        </w:tc>
        <w:tc>
          <w:tcPr>
            <w:tcW w:w="2132" w:type="dxa"/>
          </w:tcPr>
          <w:p w14:paraId="1F02E4D9"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Unit pricing, i.e. cost per 100g / kg</w:t>
            </w:r>
          </w:p>
        </w:tc>
        <w:tc>
          <w:tcPr>
            <w:tcW w:w="982" w:type="dxa"/>
          </w:tcPr>
          <w:p w14:paraId="4D12159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49D3745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5022D45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63390A4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1E4C75F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7655C689"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4CE91F0E" w14:textId="77777777" w:rsidTr="00EB0754">
        <w:trPr>
          <w:jc w:val="center"/>
        </w:trPr>
        <w:tc>
          <w:tcPr>
            <w:tcW w:w="279" w:type="dxa"/>
          </w:tcPr>
          <w:p w14:paraId="684F536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T</w:t>
            </w:r>
          </w:p>
        </w:tc>
        <w:tc>
          <w:tcPr>
            <w:tcW w:w="2132" w:type="dxa"/>
          </w:tcPr>
          <w:p w14:paraId="464058E9"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The size (weight or volume) of the product</w:t>
            </w:r>
          </w:p>
        </w:tc>
        <w:tc>
          <w:tcPr>
            <w:tcW w:w="982" w:type="dxa"/>
          </w:tcPr>
          <w:p w14:paraId="2D9FB41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62CCC13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641CC27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3E5DB35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BB4DA9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54333E47"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4DC76085" w14:textId="77777777" w:rsidTr="00EB0754">
        <w:trPr>
          <w:jc w:val="center"/>
        </w:trPr>
        <w:tc>
          <w:tcPr>
            <w:tcW w:w="279" w:type="dxa"/>
          </w:tcPr>
          <w:p w14:paraId="26594031"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U</w:t>
            </w:r>
          </w:p>
        </w:tc>
        <w:tc>
          <w:tcPr>
            <w:tcW w:w="2132" w:type="dxa"/>
          </w:tcPr>
          <w:p w14:paraId="4900650D"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Other shelf information, please specify:</w:t>
            </w:r>
          </w:p>
        </w:tc>
        <w:tc>
          <w:tcPr>
            <w:tcW w:w="982" w:type="dxa"/>
          </w:tcPr>
          <w:p w14:paraId="2F3187F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1A3A5D0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4C0EF1B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745CBB98"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2495B18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1DC94777"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r w:rsidR="00EB0754" w:rsidRPr="004F463C" w14:paraId="237E415A" w14:textId="77777777" w:rsidTr="00EB0754">
        <w:trPr>
          <w:jc w:val="center"/>
        </w:trPr>
        <w:tc>
          <w:tcPr>
            <w:tcW w:w="279" w:type="dxa"/>
          </w:tcPr>
          <w:p w14:paraId="74CEA24F"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V</w:t>
            </w:r>
          </w:p>
        </w:tc>
        <w:tc>
          <w:tcPr>
            <w:tcW w:w="2132" w:type="dxa"/>
          </w:tcPr>
          <w:p w14:paraId="3635A24B" w14:textId="77777777" w:rsidR="00EB0754" w:rsidRDefault="00EB0754" w:rsidP="00EB0754">
            <w:pPr>
              <w:autoSpaceDE w:val="0"/>
              <w:autoSpaceDN w:val="0"/>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 xml:space="preserve">None </w:t>
            </w:r>
          </w:p>
        </w:tc>
        <w:tc>
          <w:tcPr>
            <w:tcW w:w="982" w:type="dxa"/>
          </w:tcPr>
          <w:p w14:paraId="429FD8C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04" w:type="dxa"/>
          </w:tcPr>
          <w:p w14:paraId="094D549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94" w:type="dxa"/>
          </w:tcPr>
          <w:p w14:paraId="76B2109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110" w:type="dxa"/>
          </w:tcPr>
          <w:p w14:paraId="28329F56"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77" w:type="dxa"/>
          </w:tcPr>
          <w:p w14:paraId="3917681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1034" w:type="dxa"/>
          </w:tcPr>
          <w:p w14:paraId="5201A0AF"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r>
    </w:tbl>
    <w:p w14:paraId="3D9DE320" w14:textId="77777777" w:rsidR="00EB0754" w:rsidRDefault="00EB0754" w:rsidP="00EB0754">
      <w:pPr>
        <w:rPr>
          <w:rFonts w:ascii="Century Gothic" w:hAnsi="Century Gothic" w:cs="Arial"/>
          <w:color w:val="595959" w:themeColor="text1" w:themeTint="A6"/>
          <w:sz w:val="20"/>
          <w:szCs w:val="20"/>
          <w:lang w:val="en-US"/>
        </w:rPr>
      </w:pPr>
    </w:p>
    <w:p w14:paraId="6D1F1CC3" w14:textId="77777777" w:rsidR="00EB0754" w:rsidRDefault="00EB0754" w:rsidP="00EB0754">
      <w:pPr>
        <w:rPr>
          <w:rFonts w:ascii="Century Gothic" w:hAnsi="Century Gothic" w:cs="Arial"/>
          <w:i/>
          <w:color w:val="595959" w:themeColor="text1" w:themeTint="A6"/>
          <w:sz w:val="20"/>
          <w:szCs w:val="20"/>
          <w:lang w:val="en-US"/>
        </w:rPr>
      </w:pPr>
      <w:r w:rsidRPr="00F27694">
        <w:rPr>
          <w:rFonts w:ascii="Century Gothic" w:hAnsi="Century Gothic" w:cs="Arial"/>
          <w:i/>
          <w:color w:val="595959" w:themeColor="text1" w:themeTint="A6"/>
          <w:sz w:val="20"/>
          <w:szCs w:val="20"/>
          <w:lang w:val="en-US"/>
        </w:rPr>
        <w:t>If yes to unit pricing above</w:t>
      </w:r>
      <w:r>
        <w:rPr>
          <w:rFonts w:ascii="Century Gothic" w:hAnsi="Century Gothic" w:cs="Arial"/>
          <w:i/>
          <w:color w:val="595959" w:themeColor="text1" w:themeTint="A6"/>
          <w:sz w:val="20"/>
          <w:szCs w:val="20"/>
          <w:lang w:val="en-US"/>
        </w:rPr>
        <w:t xml:space="preserve"> [QF3w = YES]</w:t>
      </w:r>
    </w:p>
    <w:p w14:paraId="5D9F5262" w14:textId="77777777" w:rsidR="00EB0754" w:rsidRDefault="00EB0754" w:rsidP="00EB0754">
      <w:pPr>
        <w:rPr>
          <w:rFonts w:ascii="Century Gothic" w:hAnsi="Century Gothic" w:cs="Arial"/>
          <w:i/>
          <w:color w:val="595959" w:themeColor="text1" w:themeTint="A6"/>
          <w:sz w:val="20"/>
          <w:szCs w:val="20"/>
          <w:lang w:val="en-US"/>
        </w:rPr>
      </w:pPr>
    </w:p>
    <w:p w14:paraId="44286905" w14:textId="77777777" w:rsidR="00EB0754" w:rsidRPr="009672B6" w:rsidRDefault="00EB0754" w:rsidP="00EB0754">
      <w:pPr>
        <w:autoSpaceDE w:val="0"/>
        <w:autoSpaceDN w:val="0"/>
        <w:rPr>
          <w:rFonts w:ascii="Century Gothic" w:hAnsi="Century Gothic" w:cs="Arial"/>
          <w:color w:val="595959" w:themeColor="text1" w:themeTint="A6"/>
          <w:sz w:val="20"/>
          <w:szCs w:val="20"/>
          <w:lang w:val="en-US"/>
        </w:rPr>
      </w:pPr>
      <w:r w:rsidRPr="009672B6">
        <w:rPr>
          <w:rFonts w:ascii="Century Gothic" w:hAnsi="Century Gothic" w:cs="Arial"/>
          <w:b/>
          <w:color w:val="595959" w:themeColor="text1" w:themeTint="A6"/>
          <w:sz w:val="20"/>
          <w:szCs w:val="20"/>
          <w:lang w:val="en-US"/>
        </w:rPr>
        <w:t>Unit pricing</w:t>
      </w:r>
      <w:r w:rsidRPr="009672B6">
        <w:rPr>
          <w:rFonts w:ascii="Century Gothic" w:hAnsi="Century Gothic" w:cs="Arial"/>
          <w:color w:val="595959" w:themeColor="text1" w:themeTint="A6"/>
          <w:sz w:val="20"/>
          <w:szCs w:val="20"/>
          <w:lang w:val="en-US"/>
        </w:rPr>
        <w:t xml:space="preserve"> shows the price of the product in terms of a set weight/volume e.g. $ per 100ml or $ per kg</w:t>
      </w:r>
    </w:p>
    <w:p w14:paraId="5D51C27A" w14:textId="77777777" w:rsidR="00EB0754" w:rsidRPr="009672B6" w:rsidRDefault="00EB0754" w:rsidP="00EB0754">
      <w:pPr>
        <w:rPr>
          <w:rFonts w:ascii="Century Gothic" w:hAnsi="Century Gothic" w:cs="Arial"/>
          <w:color w:val="595959" w:themeColor="text1" w:themeTint="A6"/>
          <w:sz w:val="20"/>
          <w:szCs w:val="20"/>
          <w:lang w:val="en-US"/>
        </w:rPr>
      </w:pPr>
    </w:p>
    <w:p w14:paraId="249E9E1C" w14:textId="77777777" w:rsidR="00C27BEC" w:rsidRDefault="00C27BEC">
      <w:pPr>
        <w:spacing w:before="240" w:after="0"/>
        <w:jc w:val="left"/>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br w:type="page"/>
      </w:r>
    </w:p>
    <w:p w14:paraId="74245F33" w14:textId="77777777" w:rsidR="00EB0754" w:rsidRPr="009672B6" w:rsidRDefault="00EB0754" w:rsidP="00EB0754">
      <w:pPr>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QF4. How useful do you generally find unit pricing is to determine value for money when choosing between product options?</w:t>
      </w:r>
    </w:p>
    <w:tbl>
      <w:tblPr>
        <w:tblStyle w:val="TableGrid"/>
        <w:tblW w:w="5000" w:type="pct"/>
        <w:jc w:val="center"/>
        <w:tblLook w:val="04A0" w:firstRow="1" w:lastRow="0" w:firstColumn="1" w:lastColumn="0" w:noHBand="0" w:noVBand="1"/>
      </w:tblPr>
      <w:tblGrid>
        <w:gridCol w:w="805"/>
        <w:gridCol w:w="805"/>
        <w:gridCol w:w="799"/>
        <w:gridCol w:w="885"/>
        <w:gridCol w:w="815"/>
        <w:gridCol w:w="811"/>
        <w:gridCol w:w="811"/>
        <w:gridCol w:w="822"/>
        <w:gridCol w:w="822"/>
        <w:gridCol w:w="822"/>
        <w:gridCol w:w="819"/>
      </w:tblGrid>
      <w:tr w:rsidR="00EB0754" w:rsidRPr="009672B6" w14:paraId="1A8DB4D0" w14:textId="77777777" w:rsidTr="00EB0754">
        <w:trPr>
          <w:jc w:val="center"/>
        </w:trPr>
        <w:tc>
          <w:tcPr>
            <w:tcW w:w="446" w:type="pct"/>
          </w:tcPr>
          <w:p w14:paraId="32652F39"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0</w:t>
            </w:r>
          </w:p>
        </w:tc>
        <w:tc>
          <w:tcPr>
            <w:tcW w:w="446" w:type="pct"/>
          </w:tcPr>
          <w:p w14:paraId="6ED175B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w:t>
            </w:r>
          </w:p>
        </w:tc>
        <w:tc>
          <w:tcPr>
            <w:tcW w:w="443" w:type="pct"/>
          </w:tcPr>
          <w:p w14:paraId="749F0AA2"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2</w:t>
            </w:r>
          </w:p>
        </w:tc>
        <w:tc>
          <w:tcPr>
            <w:tcW w:w="491" w:type="pct"/>
          </w:tcPr>
          <w:p w14:paraId="1467D893"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3</w:t>
            </w:r>
          </w:p>
        </w:tc>
        <w:tc>
          <w:tcPr>
            <w:tcW w:w="452" w:type="pct"/>
          </w:tcPr>
          <w:p w14:paraId="6EEC2C4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4</w:t>
            </w:r>
          </w:p>
        </w:tc>
        <w:tc>
          <w:tcPr>
            <w:tcW w:w="450" w:type="pct"/>
          </w:tcPr>
          <w:p w14:paraId="756BBEC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5</w:t>
            </w:r>
          </w:p>
        </w:tc>
        <w:tc>
          <w:tcPr>
            <w:tcW w:w="450" w:type="pct"/>
          </w:tcPr>
          <w:p w14:paraId="4183364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6</w:t>
            </w:r>
          </w:p>
        </w:tc>
        <w:tc>
          <w:tcPr>
            <w:tcW w:w="456" w:type="pct"/>
          </w:tcPr>
          <w:p w14:paraId="61C72FF7"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7</w:t>
            </w:r>
          </w:p>
        </w:tc>
        <w:tc>
          <w:tcPr>
            <w:tcW w:w="456" w:type="pct"/>
          </w:tcPr>
          <w:p w14:paraId="31880A92"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8</w:t>
            </w:r>
          </w:p>
        </w:tc>
        <w:tc>
          <w:tcPr>
            <w:tcW w:w="456" w:type="pct"/>
          </w:tcPr>
          <w:p w14:paraId="4B0A55D6"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9</w:t>
            </w:r>
          </w:p>
        </w:tc>
        <w:tc>
          <w:tcPr>
            <w:tcW w:w="454" w:type="pct"/>
          </w:tcPr>
          <w:p w14:paraId="668BC191"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10</w:t>
            </w:r>
          </w:p>
        </w:tc>
      </w:tr>
      <w:tr w:rsidR="00EB0754" w:rsidRPr="009672B6" w14:paraId="0B2D1F64" w14:textId="77777777" w:rsidTr="00EB0754">
        <w:trPr>
          <w:jc w:val="center"/>
        </w:trPr>
        <w:tc>
          <w:tcPr>
            <w:tcW w:w="446" w:type="pct"/>
          </w:tcPr>
          <w:p w14:paraId="495E60E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Not at all useful</w:t>
            </w:r>
          </w:p>
        </w:tc>
        <w:tc>
          <w:tcPr>
            <w:tcW w:w="446" w:type="pct"/>
            <w:vAlign w:val="center"/>
          </w:tcPr>
          <w:p w14:paraId="44B994B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43" w:type="pct"/>
            <w:vAlign w:val="center"/>
          </w:tcPr>
          <w:p w14:paraId="1E8A9C1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91" w:type="pct"/>
            <w:vAlign w:val="center"/>
          </w:tcPr>
          <w:p w14:paraId="46935BB3"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2" w:type="pct"/>
            <w:vAlign w:val="center"/>
          </w:tcPr>
          <w:p w14:paraId="1E31BC1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7509A4E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0E0931DB"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vAlign w:val="center"/>
          </w:tcPr>
          <w:p w14:paraId="11CA478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1827870D"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3F74B23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4" w:type="pct"/>
          </w:tcPr>
          <w:p w14:paraId="7AE70163"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Very useful</w:t>
            </w:r>
          </w:p>
        </w:tc>
      </w:tr>
    </w:tbl>
    <w:p w14:paraId="5D19EC82" w14:textId="77777777" w:rsidR="00EB0754" w:rsidRPr="009672B6" w:rsidRDefault="00EB0754" w:rsidP="00EB0754">
      <w:pPr>
        <w:rPr>
          <w:rFonts w:ascii="Century Gothic" w:hAnsi="Century Gothic" w:cs="Arial"/>
          <w:color w:val="595959" w:themeColor="text1" w:themeTint="A6"/>
          <w:sz w:val="20"/>
          <w:szCs w:val="20"/>
          <w:lang w:val="en-US"/>
        </w:rPr>
      </w:pPr>
    </w:p>
    <w:p w14:paraId="4693255F" w14:textId="77777777" w:rsidR="00EB0754" w:rsidRPr="009672B6" w:rsidRDefault="00EB0754" w:rsidP="00EB0754">
      <w:pPr>
        <w:rPr>
          <w:rFonts w:ascii="Century Gothic" w:hAnsi="Century Gothic" w:cs="Arial"/>
          <w:i/>
          <w:color w:val="595959" w:themeColor="text1" w:themeTint="A6"/>
          <w:sz w:val="20"/>
          <w:szCs w:val="20"/>
          <w:lang w:val="en-US"/>
        </w:rPr>
      </w:pPr>
      <w:r w:rsidRPr="009672B6">
        <w:rPr>
          <w:rFonts w:ascii="Century Gothic" w:hAnsi="Century Gothic" w:cs="Arial"/>
          <w:i/>
          <w:color w:val="595959" w:themeColor="text1" w:themeTint="A6"/>
          <w:sz w:val="20"/>
          <w:szCs w:val="20"/>
          <w:lang w:val="en-US"/>
        </w:rPr>
        <w:t>If yes to measurement marking above  [QF3i = YES]:</w:t>
      </w:r>
    </w:p>
    <w:p w14:paraId="160D87CE" w14:textId="77777777" w:rsidR="00EB0754" w:rsidRDefault="00EB0754" w:rsidP="00EB0754">
      <w:pPr>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QF5. How useful do you generally find the measurement marking (e.g. weight, volume) is to determine value for money when choosing between product options?</w:t>
      </w:r>
    </w:p>
    <w:tbl>
      <w:tblPr>
        <w:tblStyle w:val="TableGrid"/>
        <w:tblW w:w="5000" w:type="pct"/>
        <w:jc w:val="center"/>
        <w:tblLook w:val="04A0" w:firstRow="1" w:lastRow="0" w:firstColumn="1" w:lastColumn="0" w:noHBand="0" w:noVBand="1"/>
      </w:tblPr>
      <w:tblGrid>
        <w:gridCol w:w="805"/>
        <w:gridCol w:w="805"/>
        <w:gridCol w:w="799"/>
        <w:gridCol w:w="885"/>
        <w:gridCol w:w="815"/>
        <w:gridCol w:w="811"/>
        <w:gridCol w:w="811"/>
        <w:gridCol w:w="822"/>
        <w:gridCol w:w="822"/>
        <w:gridCol w:w="822"/>
        <w:gridCol w:w="819"/>
      </w:tblGrid>
      <w:tr w:rsidR="00EB0754" w14:paraId="1AB78886" w14:textId="77777777" w:rsidTr="00EB0754">
        <w:trPr>
          <w:jc w:val="center"/>
        </w:trPr>
        <w:tc>
          <w:tcPr>
            <w:tcW w:w="446" w:type="pct"/>
          </w:tcPr>
          <w:p w14:paraId="201F9898"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0</w:t>
            </w:r>
          </w:p>
        </w:tc>
        <w:tc>
          <w:tcPr>
            <w:tcW w:w="446" w:type="pct"/>
          </w:tcPr>
          <w:p w14:paraId="772DBFE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1</w:t>
            </w:r>
          </w:p>
        </w:tc>
        <w:tc>
          <w:tcPr>
            <w:tcW w:w="443" w:type="pct"/>
          </w:tcPr>
          <w:p w14:paraId="3127119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2</w:t>
            </w:r>
          </w:p>
        </w:tc>
        <w:tc>
          <w:tcPr>
            <w:tcW w:w="491" w:type="pct"/>
          </w:tcPr>
          <w:p w14:paraId="42DA118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3</w:t>
            </w:r>
          </w:p>
        </w:tc>
        <w:tc>
          <w:tcPr>
            <w:tcW w:w="452" w:type="pct"/>
          </w:tcPr>
          <w:p w14:paraId="42DFAC8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4</w:t>
            </w:r>
          </w:p>
        </w:tc>
        <w:tc>
          <w:tcPr>
            <w:tcW w:w="450" w:type="pct"/>
          </w:tcPr>
          <w:p w14:paraId="19E9B4BF"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5</w:t>
            </w:r>
          </w:p>
        </w:tc>
        <w:tc>
          <w:tcPr>
            <w:tcW w:w="450" w:type="pct"/>
          </w:tcPr>
          <w:p w14:paraId="35C7BBB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6</w:t>
            </w:r>
          </w:p>
        </w:tc>
        <w:tc>
          <w:tcPr>
            <w:tcW w:w="456" w:type="pct"/>
          </w:tcPr>
          <w:p w14:paraId="4A79E58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7</w:t>
            </w:r>
          </w:p>
        </w:tc>
        <w:tc>
          <w:tcPr>
            <w:tcW w:w="456" w:type="pct"/>
          </w:tcPr>
          <w:p w14:paraId="41682C49"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8</w:t>
            </w:r>
          </w:p>
        </w:tc>
        <w:tc>
          <w:tcPr>
            <w:tcW w:w="456" w:type="pct"/>
          </w:tcPr>
          <w:p w14:paraId="5477D318"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9</w:t>
            </w:r>
          </w:p>
        </w:tc>
        <w:tc>
          <w:tcPr>
            <w:tcW w:w="454" w:type="pct"/>
          </w:tcPr>
          <w:p w14:paraId="13EA331D"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10</w:t>
            </w:r>
          </w:p>
        </w:tc>
      </w:tr>
      <w:tr w:rsidR="00EB0754" w14:paraId="4377A90A" w14:textId="77777777" w:rsidTr="00EB0754">
        <w:trPr>
          <w:jc w:val="center"/>
        </w:trPr>
        <w:tc>
          <w:tcPr>
            <w:tcW w:w="446" w:type="pct"/>
          </w:tcPr>
          <w:p w14:paraId="0DFD3DD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Not at all useful</w:t>
            </w:r>
          </w:p>
        </w:tc>
        <w:tc>
          <w:tcPr>
            <w:tcW w:w="446" w:type="pct"/>
            <w:vAlign w:val="center"/>
          </w:tcPr>
          <w:p w14:paraId="473B488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43" w:type="pct"/>
            <w:vAlign w:val="center"/>
          </w:tcPr>
          <w:p w14:paraId="485A964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91" w:type="pct"/>
            <w:vAlign w:val="center"/>
          </w:tcPr>
          <w:p w14:paraId="5643C17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2" w:type="pct"/>
            <w:vAlign w:val="center"/>
          </w:tcPr>
          <w:p w14:paraId="0062ABE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6468BDEA" w14:textId="77777777" w:rsidR="00EB0754"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214A986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vAlign w:val="center"/>
          </w:tcPr>
          <w:p w14:paraId="45C6240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5D5FF9C0"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45FD2E37"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4" w:type="pct"/>
          </w:tcPr>
          <w:p w14:paraId="1CE2CA4D"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Very useful</w:t>
            </w:r>
          </w:p>
        </w:tc>
      </w:tr>
    </w:tbl>
    <w:p w14:paraId="609CBFE5" w14:textId="77777777" w:rsidR="00EB0754" w:rsidRDefault="00EB0754" w:rsidP="00EB0754">
      <w:pPr>
        <w:rPr>
          <w:rFonts w:ascii="Century Gothic" w:hAnsi="Century Gothic" w:cs="Arial"/>
          <w:color w:val="595959" w:themeColor="text1" w:themeTint="A6"/>
          <w:sz w:val="20"/>
          <w:szCs w:val="20"/>
          <w:lang w:val="en-US"/>
        </w:rPr>
      </w:pPr>
    </w:p>
    <w:p w14:paraId="787A972B" w14:textId="77777777" w:rsidR="00EB0754" w:rsidRDefault="00EB0754" w:rsidP="00EB0754">
      <w:pPr>
        <w:rPr>
          <w:rFonts w:ascii="Century Gothic" w:hAnsi="Century Gothic" w:cs="Arial"/>
          <w:color w:val="595959" w:themeColor="text1" w:themeTint="A6"/>
          <w:sz w:val="20"/>
          <w:szCs w:val="20"/>
          <w:highlight w:val="yellow"/>
          <w:lang w:val="en-US"/>
        </w:rPr>
      </w:pPr>
    </w:p>
    <w:p w14:paraId="12064ACE" w14:textId="77777777" w:rsidR="00EB0754" w:rsidRPr="00044246" w:rsidRDefault="00EB0754" w:rsidP="00EB0754">
      <w:pPr>
        <w:rPr>
          <w:rFonts w:ascii="Century Gothic" w:hAnsi="Century Gothic" w:cs="Arial"/>
          <w:color w:val="00B0F0"/>
          <w:sz w:val="20"/>
          <w:szCs w:val="20"/>
          <w:lang w:val="en-US"/>
        </w:rPr>
      </w:pPr>
    </w:p>
    <w:tbl>
      <w:tblPr>
        <w:tblStyle w:val="TableGrid"/>
        <w:tblW w:w="0" w:type="auto"/>
        <w:tblLook w:val="04A0" w:firstRow="1" w:lastRow="0" w:firstColumn="1" w:lastColumn="0" w:noHBand="0" w:noVBand="1"/>
      </w:tblPr>
      <w:tblGrid>
        <w:gridCol w:w="9016"/>
      </w:tblGrid>
      <w:tr w:rsidR="00EB0754" w14:paraId="727E7A7E" w14:textId="77777777" w:rsidTr="00EB0754">
        <w:tc>
          <w:tcPr>
            <w:tcW w:w="9016" w:type="dxa"/>
          </w:tcPr>
          <w:p w14:paraId="16706FD2" w14:textId="77777777" w:rsidR="00EB0754" w:rsidRPr="005A6882" w:rsidRDefault="00EB0754" w:rsidP="00EB0754">
            <w:pPr>
              <w:rPr>
                <w:rFonts w:ascii="Century Gothic" w:hAnsi="Century Gothic" w:cs="Arial"/>
                <w:i/>
                <w:color w:val="595959" w:themeColor="text1" w:themeTint="A6"/>
                <w:sz w:val="20"/>
                <w:szCs w:val="20"/>
                <w:lang w:val="en-US"/>
              </w:rPr>
            </w:pPr>
            <w:r>
              <w:rPr>
                <w:rFonts w:ascii="Century Gothic" w:hAnsi="Century Gothic"/>
                <w:color w:val="595959"/>
                <w:sz w:val="20"/>
                <w:szCs w:val="20"/>
                <w:lang w:val="en-US"/>
              </w:rPr>
              <w:t>Part 4, Division 4.4, Subdivision 1 of the</w:t>
            </w:r>
            <w:r>
              <w:rPr>
                <w:rFonts w:ascii="Century Gothic" w:hAnsi="Century Gothic"/>
                <w:i/>
                <w:iCs/>
                <w:color w:val="595959"/>
                <w:sz w:val="20"/>
                <w:szCs w:val="20"/>
                <w:lang w:val="en-US"/>
              </w:rPr>
              <w:t xml:space="preserve"> National Trade Measurement Regulations 2009 </w:t>
            </w:r>
            <w:r>
              <w:rPr>
                <w:rFonts w:ascii="Century Gothic" w:hAnsi="Century Gothic"/>
                <w:color w:val="595959"/>
                <w:sz w:val="20"/>
                <w:szCs w:val="20"/>
                <w:lang w:val="en-US"/>
              </w:rPr>
              <w:t>currently</w:t>
            </w:r>
            <w:r>
              <w:rPr>
                <w:rFonts w:ascii="Century Gothic" w:hAnsi="Century Gothic"/>
                <w:i/>
                <w:iCs/>
                <w:color w:val="595959"/>
                <w:sz w:val="20"/>
                <w:szCs w:val="20"/>
                <w:lang w:val="en-US"/>
              </w:rPr>
              <w:t xml:space="preserve"> </w:t>
            </w:r>
            <w:r>
              <w:rPr>
                <w:rFonts w:ascii="Century Gothic" w:hAnsi="Century Gothic"/>
                <w:color w:val="595959"/>
                <w:sz w:val="20"/>
                <w:szCs w:val="20"/>
                <w:lang w:val="en-US"/>
              </w:rPr>
              <w:t xml:space="preserve">requires a pre-packaged product to be marked with a statement of </w:t>
            </w:r>
            <w:r w:rsidRPr="009672B6">
              <w:rPr>
                <w:rFonts w:ascii="Century Gothic" w:hAnsi="Century Gothic"/>
                <w:color w:val="595959"/>
                <w:sz w:val="20"/>
                <w:szCs w:val="20"/>
                <w:lang w:val="en-US"/>
              </w:rPr>
              <w:t xml:space="preserve">measurement (ie: a product’s weight or volume) that is clear, and readily seen. This </w:t>
            </w:r>
            <w:r w:rsidR="00762EB7">
              <w:rPr>
                <w:rFonts w:ascii="Century Gothic" w:hAnsi="Century Gothic"/>
                <w:b/>
                <w:color w:val="595959"/>
                <w:sz w:val="20"/>
                <w:szCs w:val="20"/>
                <w:lang w:val="en-US"/>
              </w:rPr>
              <w:t xml:space="preserve">measurement marking </w:t>
            </w:r>
            <w:r w:rsidRPr="009672B6">
              <w:rPr>
                <w:rFonts w:ascii="Century Gothic" w:hAnsi="Century Gothic"/>
                <w:color w:val="595959"/>
                <w:sz w:val="20"/>
                <w:szCs w:val="20"/>
                <w:lang w:val="en-US"/>
              </w:rPr>
              <w:t xml:space="preserve">must be on the </w:t>
            </w:r>
            <w:r>
              <w:rPr>
                <w:rFonts w:ascii="Century Gothic" w:hAnsi="Century Gothic"/>
                <w:color w:val="595959"/>
                <w:sz w:val="20"/>
                <w:szCs w:val="20"/>
                <w:lang w:val="en-US"/>
              </w:rPr>
              <w:t xml:space="preserve">primary </w:t>
            </w:r>
            <w:r w:rsidRPr="009672B6">
              <w:rPr>
                <w:rFonts w:ascii="Century Gothic" w:hAnsi="Century Gothic"/>
                <w:color w:val="595959"/>
                <w:sz w:val="20"/>
                <w:szCs w:val="20"/>
                <w:lang w:val="en-US"/>
              </w:rPr>
              <w:t>display panel, which typically means the front of the package. The marking must be close to any name or brand of the product and be read in the same direction. It must be at least 2mm from the limits of the package and from any</w:t>
            </w:r>
            <w:r>
              <w:rPr>
                <w:rFonts w:ascii="Century Gothic" w:hAnsi="Century Gothic"/>
                <w:color w:val="595959"/>
                <w:sz w:val="20"/>
                <w:szCs w:val="20"/>
                <w:lang w:val="en-US"/>
              </w:rPr>
              <w:t xml:space="preserve"> other graphic matter.</w:t>
            </w:r>
          </w:p>
        </w:tc>
      </w:tr>
    </w:tbl>
    <w:p w14:paraId="792E1E3E"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794B3512" w14:textId="77777777" w:rsidR="00EB0754" w:rsidRDefault="00EB0754" w:rsidP="00EB0754">
      <w:pPr>
        <w:autoSpaceDE w:val="0"/>
        <w:autoSpaceDN w:val="0"/>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For the next three questions, please think about packaged products you buy from the supermarket that have measurement markings of their volume or weight:</w:t>
      </w:r>
    </w:p>
    <w:p w14:paraId="553FD9D1" w14:textId="77777777" w:rsidR="00EB0754" w:rsidRPr="00535E24" w:rsidRDefault="00EB0754" w:rsidP="00EB0754">
      <w:pPr>
        <w:autoSpaceDE w:val="0"/>
        <w:autoSpaceDN w:val="0"/>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 xml:space="preserve">QF6. Do you agree or disagree that Government regulation </w:t>
      </w:r>
      <w:r w:rsidRPr="005A5774">
        <w:rPr>
          <w:rFonts w:ascii="Century Gothic" w:hAnsi="Century Gothic" w:cs="Arial"/>
          <w:b/>
          <w:color w:val="595959" w:themeColor="text1" w:themeTint="A6"/>
          <w:sz w:val="20"/>
          <w:szCs w:val="20"/>
          <w:u w:val="single"/>
          <w:lang w:val="en-US"/>
        </w:rPr>
        <w:t>is</w:t>
      </w:r>
      <w:r w:rsidRPr="009672B6">
        <w:rPr>
          <w:rFonts w:ascii="Century Gothic" w:hAnsi="Century Gothic" w:cs="Arial"/>
          <w:color w:val="595959" w:themeColor="text1" w:themeTint="A6"/>
          <w:sz w:val="20"/>
          <w:szCs w:val="20"/>
          <w:lang w:val="en-US"/>
        </w:rPr>
        <w:t xml:space="preserve"> needed </w:t>
      </w:r>
      <w:r>
        <w:rPr>
          <w:rFonts w:ascii="Century Gothic" w:hAnsi="Century Gothic" w:cs="Arial"/>
          <w:color w:val="595959" w:themeColor="text1" w:themeTint="A6"/>
          <w:sz w:val="20"/>
          <w:szCs w:val="20"/>
          <w:lang w:val="en-US"/>
        </w:rPr>
        <w:t xml:space="preserve">for </w:t>
      </w:r>
      <w:r w:rsidRPr="009672B6">
        <w:rPr>
          <w:rFonts w:ascii="Century Gothic" w:hAnsi="Century Gothic" w:cs="Arial"/>
          <w:color w:val="595959" w:themeColor="text1" w:themeTint="A6"/>
          <w:sz w:val="20"/>
          <w:szCs w:val="20"/>
          <w:lang w:val="en-US"/>
        </w:rPr>
        <w:t xml:space="preserve">the </w:t>
      </w:r>
      <w:r w:rsidR="008C5CA2">
        <w:rPr>
          <w:rFonts w:ascii="Century Gothic" w:hAnsi="Century Gothic" w:cs="Arial"/>
          <w:color w:val="595959" w:themeColor="text1" w:themeTint="A6"/>
          <w:sz w:val="20"/>
          <w:szCs w:val="20"/>
          <w:lang w:val="en-US"/>
        </w:rPr>
        <w:t xml:space="preserve">orientation </w:t>
      </w:r>
      <w:r>
        <w:rPr>
          <w:rFonts w:ascii="Century Gothic" w:hAnsi="Century Gothic" w:cs="Arial"/>
          <w:color w:val="595959" w:themeColor="text1" w:themeTint="A6"/>
          <w:sz w:val="20"/>
          <w:szCs w:val="20"/>
          <w:lang w:val="en-US"/>
        </w:rPr>
        <w:t xml:space="preserve">and position </w:t>
      </w:r>
      <w:r w:rsidRPr="009672B6">
        <w:rPr>
          <w:rFonts w:ascii="Century Gothic" w:hAnsi="Century Gothic" w:cs="Arial"/>
          <w:color w:val="595959" w:themeColor="text1" w:themeTint="A6"/>
          <w:sz w:val="20"/>
          <w:szCs w:val="20"/>
          <w:lang w:val="en-US"/>
        </w:rPr>
        <w:t>of the measurement mark</w:t>
      </w:r>
      <w:r>
        <w:rPr>
          <w:rFonts w:ascii="Century Gothic" w:hAnsi="Century Gothic" w:cs="Arial"/>
          <w:color w:val="595959" w:themeColor="text1" w:themeTint="A6"/>
          <w:sz w:val="20"/>
          <w:szCs w:val="20"/>
          <w:lang w:val="en-US"/>
        </w:rPr>
        <w:t>?</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EB0754" w14:paraId="51612006" w14:textId="77777777" w:rsidTr="00EB0754">
        <w:trPr>
          <w:jc w:val="center"/>
        </w:trPr>
        <w:tc>
          <w:tcPr>
            <w:tcW w:w="1502" w:type="dxa"/>
          </w:tcPr>
          <w:p w14:paraId="0D93FE8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1</w:t>
            </w:r>
          </w:p>
        </w:tc>
        <w:tc>
          <w:tcPr>
            <w:tcW w:w="1502" w:type="dxa"/>
          </w:tcPr>
          <w:p w14:paraId="0197F4C2"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2</w:t>
            </w:r>
          </w:p>
        </w:tc>
        <w:tc>
          <w:tcPr>
            <w:tcW w:w="1503" w:type="dxa"/>
          </w:tcPr>
          <w:p w14:paraId="3D95720C"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3</w:t>
            </w:r>
          </w:p>
        </w:tc>
        <w:tc>
          <w:tcPr>
            <w:tcW w:w="1503" w:type="dxa"/>
          </w:tcPr>
          <w:p w14:paraId="2944F959"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4</w:t>
            </w:r>
          </w:p>
        </w:tc>
        <w:tc>
          <w:tcPr>
            <w:tcW w:w="1503" w:type="dxa"/>
          </w:tcPr>
          <w:p w14:paraId="561E991B"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5</w:t>
            </w:r>
          </w:p>
        </w:tc>
        <w:tc>
          <w:tcPr>
            <w:tcW w:w="1503" w:type="dxa"/>
          </w:tcPr>
          <w:p w14:paraId="6EE48F7A"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99</w:t>
            </w:r>
          </w:p>
        </w:tc>
      </w:tr>
      <w:tr w:rsidR="00EB0754" w14:paraId="2AD67EE8" w14:textId="77777777" w:rsidTr="00EB0754">
        <w:trPr>
          <w:jc w:val="center"/>
        </w:trPr>
        <w:tc>
          <w:tcPr>
            <w:tcW w:w="1502" w:type="dxa"/>
          </w:tcPr>
          <w:p w14:paraId="161664D1"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sidRPr="004F463C">
              <w:rPr>
                <w:rFonts w:ascii="Century Gothic" w:hAnsi="Century Gothic" w:cs="Arial"/>
                <w:color w:val="595959" w:themeColor="text1" w:themeTint="A6"/>
                <w:sz w:val="18"/>
                <w:szCs w:val="18"/>
                <w:lang w:val="en-US"/>
              </w:rPr>
              <w:t>Strongly agree</w:t>
            </w:r>
          </w:p>
        </w:tc>
        <w:tc>
          <w:tcPr>
            <w:tcW w:w="1502" w:type="dxa"/>
          </w:tcPr>
          <w:p w14:paraId="74266935"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Agree</w:t>
            </w:r>
          </w:p>
        </w:tc>
        <w:tc>
          <w:tcPr>
            <w:tcW w:w="1503" w:type="dxa"/>
          </w:tcPr>
          <w:p w14:paraId="009F1ACE"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Neither agree nor disagree</w:t>
            </w:r>
          </w:p>
        </w:tc>
        <w:tc>
          <w:tcPr>
            <w:tcW w:w="1503" w:type="dxa"/>
          </w:tcPr>
          <w:p w14:paraId="72D410BF"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Disagree</w:t>
            </w:r>
          </w:p>
        </w:tc>
        <w:tc>
          <w:tcPr>
            <w:tcW w:w="1503" w:type="dxa"/>
          </w:tcPr>
          <w:p w14:paraId="4C936D44"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sidRPr="004F463C">
              <w:rPr>
                <w:rFonts w:ascii="Century Gothic" w:hAnsi="Century Gothic" w:cs="Arial"/>
                <w:color w:val="595959" w:themeColor="text1" w:themeTint="A6"/>
                <w:sz w:val="18"/>
                <w:szCs w:val="18"/>
                <w:lang w:val="en-US"/>
              </w:rPr>
              <w:t xml:space="preserve">Strongly </w:t>
            </w:r>
            <w:r>
              <w:rPr>
                <w:rFonts w:ascii="Century Gothic" w:hAnsi="Century Gothic" w:cs="Arial"/>
                <w:color w:val="595959" w:themeColor="text1" w:themeTint="A6"/>
                <w:sz w:val="18"/>
                <w:szCs w:val="18"/>
                <w:lang w:val="en-US"/>
              </w:rPr>
              <w:t>dis</w:t>
            </w:r>
            <w:r w:rsidRPr="004F463C">
              <w:rPr>
                <w:rFonts w:ascii="Century Gothic" w:hAnsi="Century Gothic" w:cs="Arial"/>
                <w:color w:val="595959" w:themeColor="text1" w:themeTint="A6"/>
                <w:sz w:val="18"/>
                <w:szCs w:val="18"/>
                <w:lang w:val="en-US"/>
              </w:rPr>
              <w:t>agree</w:t>
            </w:r>
          </w:p>
        </w:tc>
        <w:tc>
          <w:tcPr>
            <w:tcW w:w="1503" w:type="dxa"/>
          </w:tcPr>
          <w:p w14:paraId="4ED3B513" w14:textId="77777777" w:rsidR="00EB0754" w:rsidRPr="004F463C" w:rsidRDefault="00EB0754" w:rsidP="00EB0754">
            <w:pPr>
              <w:autoSpaceDE w:val="0"/>
              <w:autoSpaceDN w:val="0"/>
              <w:jc w:val="center"/>
              <w:rPr>
                <w:rFonts w:ascii="Century Gothic" w:hAnsi="Century Gothic" w:cs="Arial"/>
                <w:color w:val="595959" w:themeColor="text1" w:themeTint="A6"/>
                <w:sz w:val="18"/>
                <w:szCs w:val="18"/>
                <w:lang w:val="en-US"/>
              </w:rPr>
            </w:pPr>
            <w:r>
              <w:rPr>
                <w:rFonts w:ascii="Century Gothic" w:hAnsi="Century Gothic" w:cs="Arial"/>
                <w:color w:val="595959" w:themeColor="text1" w:themeTint="A6"/>
                <w:sz w:val="18"/>
                <w:szCs w:val="18"/>
                <w:lang w:val="en-US"/>
              </w:rPr>
              <w:t>Unsure</w:t>
            </w:r>
          </w:p>
        </w:tc>
      </w:tr>
    </w:tbl>
    <w:p w14:paraId="01CF5E6E" w14:textId="77777777" w:rsidR="00EB0754" w:rsidRDefault="00EB0754" w:rsidP="00EB0754">
      <w:pPr>
        <w:autoSpaceDE w:val="0"/>
        <w:autoSpaceDN w:val="0"/>
        <w:rPr>
          <w:rFonts w:ascii="Century Gothic" w:hAnsi="Century Gothic" w:cs="Arial"/>
          <w:color w:val="595959" w:themeColor="text1" w:themeTint="A6"/>
          <w:sz w:val="20"/>
          <w:szCs w:val="20"/>
          <w:lang w:val="en-US"/>
        </w:rPr>
      </w:pPr>
    </w:p>
    <w:p w14:paraId="0B6654C4" w14:textId="77777777" w:rsidR="00EB0754" w:rsidRPr="009672B6" w:rsidRDefault="00EB0754" w:rsidP="00EB0754">
      <w:pPr>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QF7. How important is it to you…</w:t>
      </w:r>
    </w:p>
    <w:p w14:paraId="6FCE9C86" w14:textId="77777777" w:rsidR="00EB0754" w:rsidRPr="009672B6" w:rsidRDefault="00EB0754" w:rsidP="00A27C77">
      <w:pPr>
        <w:pStyle w:val="ListParagraph"/>
        <w:numPr>
          <w:ilvl w:val="0"/>
          <w:numId w:val="48"/>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…for the measurement marking location to remain on the front of products?</w:t>
      </w:r>
    </w:p>
    <w:p w14:paraId="6457AFC9" w14:textId="77777777" w:rsidR="00EB0754" w:rsidRPr="009672B6" w:rsidRDefault="00EB0754" w:rsidP="00A27C77">
      <w:pPr>
        <w:pStyle w:val="ListParagraph"/>
        <w:numPr>
          <w:ilvl w:val="0"/>
          <w:numId w:val="48"/>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…for the font size of the measurement marking to remain at least 2mm high?</w:t>
      </w:r>
    </w:p>
    <w:p w14:paraId="12FFB153" w14:textId="77777777" w:rsidR="00EB0754" w:rsidRPr="009672B6" w:rsidRDefault="00EB0754" w:rsidP="00A27C77">
      <w:pPr>
        <w:pStyle w:val="ListParagraph"/>
        <w:numPr>
          <w:ilvl w:val="0"/>
          <w:numId w:val="48"/>
        </w:numPr>
        <w:autoSpaceDE w:val="0"/>
        <w:autoSpaceDN w:val="0"/>
        <w:spacing w:after="160" w:line="259" w:lineRule="auto"/>
        <w:jc w:val="left"/>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…for the direction of the measurement marking to remain horizontal?</w:t>
      </w:r>
    </w:p>
    <w:tbl>
      <w:tblPr>
        <w:tblStyle w:val="TableGrid"/>
        <w:tblW w:w="5000" w:type="pct"/>
        <w:jc w:val="center"/>
        <w:tblLook w:val="04A0" w:firstRow="1" w:lastRow="0" w:firstColumn="1" w:lastColumn="0" w:noHBand="0" w:noVBand="1"/>
      </w:tblPr>
      <w:tblGrid>
        <w:gridCol w:w="1071"/>
        <w:gridCol w:w="746"/>
        <w:gridCol w:w="741"/>
        <w:gridCol w:w="827"/>
        <w:gridCol w:w="757"/>
        <w:gridCol w:w="754"/>
        <w:gridCol w:w="754"/>
        <w:gridCol w:w="765"/>
        <w:gridCol w:w="765"/>
        <w:gridCol w:w="765"/>
        <w:gridCol w:w="1071"/>
      </w:tblGrid>
      <w:tr w:rsidR="00EB0754" w:rsidRPr="009672B6" w14:paraId="6EFEE84D" w14:textId="77777777" w:rsidTr="00EB0754">
        <w:trPr>
          <w:jc w:val="center"/>
        </w:trPr>
        <w:tc>
          <w:tcPr>
            <w:tcW w:w="446" w:type="pct"/>
          </w:tcPr>
          <w:p w14:paraId="764287EE"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0</w:t>
            </w:r>
          </w:p>
        </w:tc>
        <w:tc>
          <w:tcPr>
            <w:tcW w:w="446" w:type="pct"/>
          </w:tcPr>
          <w:p w14:paraId="716599F0"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w:t>
            </w:r>
          </w:p>
        </w:tc>
        <w:tc>
          <w:tcPr>
            <w:tcW w:w="443" w:type="pct"/>
          </w:tcPr>
          <w:p w14:paraId="61CF7C5A"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2</w:t>
            </w:r>
          </w:p>
        </w:tc>
        <w:tc>
          <w:tcPr>
            <w:tcW w:w="491" w:type="pct"/>
          </w:tcPr>
          <w:p w14:paraId="6FE285B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3</w:t>
            </w:r>
          </w:p>
        </w:tc>
        <w:tc>
          <w:tcPr>
            <w:tcW w:w="452" w:type="pct"/>
          </w:tcPr>
          <w:p w14:paraId="6031F6A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4</w:t>
            </w:r>
          </w:p>
        </w:tc>
        <w:tc>
          <w:tcPr>
            <w:tcW w:w="450" w:type="pct"/>
          </w:tcPr>
          <w:p w14:paraId="77D0780D"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5</w:t>
            </w:r>
          </w:p>
        </w:tc>
        <w:tc>
          <w:tcPr>
            <w:tcW w:w="450" w:type="pct"/>
          </w:tcPr>
          <w:p w14:paraId="139A6F9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6</w:t>
            </w:r>
          </w:p>
        </w:tc>
        <w:tc>
          <w:tcPr>
            <w:tcW w:w="456" w:type="pct"/>
          </w:tcPr>
          <w:p w14:paraId="26B74720"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7</w:t>
            </w:r>
          </w:p>
        </w:tc>
        <w:tc>
          <w:tcPr>
            <w:tcW w:w="456" w:type="pct"/>
          </w:tcPr>
          <w:p w14:paraId="60305F9B"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8</w:t>
            </w:r>
          </w:p>
        </w:tc>
        <w:tc>
          <w:tcPr>
            <w:tcW w:w="456" w:type="pct"/>
          </w:tcPr>
          <w:p w14:paraId="3AD09400"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9</w:t>
            </w:r>
          </w:p>
        </w:tc>
        <w:tc>
          <w:tcPr>
            <w:tcW w:w="454" w:type="pct"/>
          </w:tcPr>
          <w:p w14:paraId="6ECAA3E8"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10</w:t>
            </w:r>
          </w:p>
        </w:tc>
      </w:tr>
      <w:tr w:rsidR="00EB0754" w:rsidRPr="009672B6" w14:paraId="35B3D6D4" w14:textId="77777777" w:rsidTr="00EB0754">
        <w:trPr>
          <w:jc w:val="center"/>
        </w:trPr>
        <w:tc>
          <w:tcPr>
            <w:tcW w:w="446" w:type="pct"/>
          </w:tcPr>
          <w:p w14:paraId="4422B6E7"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Not at all important</w:t>
            </w:r>
          </w:p>
        </w:tc>
        <w:tc>
          <w:tcPr>
            <w:tcW w:w="446" w:type="pct"/>
            <w:vAlign w:val="center"/>
          </w:tcPr>
          <w:p w14:paraId="02CF892C"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43" w:type="pct"/>
            <w:vAlign w:val="center"/>
          </w:tcPr>
          <w:p w14:paraId="6ECE1AD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91" w:type="pct"/>
            <w:vAlign w:val="center"/>
          </w:tcPr>
          <w:p w14:paraId="73E9DE90"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2" w:type="pct"/>
            <w:vAlign w:val="center"/>
          </w:tcPr>
          <w:p w14:paraId="6E0C2D53"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6433C276"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0" w:type="pct"/>
            <w:vAlign w:val="center"/>
          </w:tcPr>
          <w:p w14:paraId="30B805B4"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vAlign w:val="center"/>
          </w:tcPr>
          <w:p w14:paraId="1EBFA641"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3959D99D"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6" w:type="pct"/>
          </w:tcPr>
          <w:p w14:paraId="46FE393F"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p>
        </w:tc>
        <w:tc>
          <w:tcPr>
            <w:tcW w:w="454" w:type="pct"/>
          </w:tcPr>
          <w:p w14:paraId="21E6FE3B" w14:textId="77777777" w:rsidR="00EB0754" w:rsidRPr="009672B6" w:rsidRDefault="00EB0754" w:rsidP="00EB0754">
            <w:pPr>
              <w:autoSpaceDE w:val="0"/>
              <w:autoSpaceDN w:val="0"/>
              <w:jc w:val="center"/>
              <w:rPr>
                <w:rFonts w:ascii="Century Gothic" w:hAnsi="Century Gothic" w:cs="Arial"/>
                <w:color w:val="595959" w:themeColor="text1" w:themeTint="A6"/>
                <w:sz w:val="18"/>
                <w:szCs w:val="18"/>
                <w:lang w:val="en-US"/>
              </w:rPr>
            </w:pPr>
            <w:r w:rsidRPr="009672B6">
              <w:rPr>
                <w:rFonts w:ascii="Century Gothic" w:hAnsi="Century Gothic" w:cs="Arial"/>
                <w:color w:val="595959" w:themeColor="text1" w:themeTint="A6"/>
                <w:sz w:val="18"/>
                <w:szCs w:val="18"/>
                <w:lang w:val="en-US"/>
              </w:rPr>
              <w:t>Very important</w:t>
            </w:r>
          </w:p>
        </w:tc>
      </w:tr>
    </w:tbl>
    <w:p w14:paraId="4F456219" w14:textId="77777777" w:rsidR="00EB0754" w:rsidRDefault="00EB0754" w:rsidP="00EB0754">
      <w:pPr>
        <w:rPr>
          <w:rFonts w:ascii="Century Gothic" w:hAnsi="Century Gothic" w:cs="Arial"/>
          <w:color w:val="595959" w:themeColor="text1" w:themeTint="A6"/>
          <w:sz w:val="20"/>
          <w:szCs w:val="20"/>
          <w:lang w:val="en-US"/>
        </w:rPr>
      </w:pPr>
      <w:r w:rsidRPr="009672B6">
        <w:rPr>
          <w:rFonts w:ascii="Century Gothic" w:hAnsi="Century Gothic" w:cs="Arial"/>
          <w:color w:val="595959" w:themeColor="text1" w:themeTint="A6"/>
          <w:sz w:val="20"/>
          <w:szCs w:val="20"/>
          <w:lang w:val="en-US"/>
        </w:rPr>
        <w:t xml:space="preserve">QF8. If the </w:t>
      </w:r>
      <w:r w:rsidR="00762EB7">
        <w:rPr>
          <w:rFonts w:ascii="Century Gothic" w:hAnsi="Century Gothic" w:cs="Arial"/>
          <w:color w:val="595959" w:themeColor="text1" w:themeTint="A6"/>
          <w:sz w:val="20"/>
          <w:szCs w:val="20"/>
          <w:lang w:val="en-US"/>
        </w:rPr>
        <w:t xml:space="preserve">measurement marking </w:t>
      </w:r>
      <w:r w:rsidRPr="00535E24">
        <w:rPr>
          <w:rFonts w:ascii="Century Gothic" w:hAnsi="Century Gothic" w:cs="Arial"/>
          <w:color w:val="595959" w:themeColor="text1" w:themeTint="A6"/>
          <w:sz w:val="20"/>
          <w:szCs w:val="20"/>
          <w:lang w:val="en-US"/>
        </w:rPr>
        <w:t>was not on the front of the pack, what, if any, concerns would you have? OE</w:t>
      </w:r>
    </w:p>
    <w:p w14:paraId="33D1462E" w14:textId="77777777" w:rsidR="00E65330" w:rsidRDefault="00EB0754" w:rsidP="00EB0754">
      <w:pPr>
        <w:rPr>
          <w:rFonts w:ascii="Century Gothic" w:hAnsi="Century Gothic" w:cs="Arial"/>
          <w:color w:val="595959" w:themeColor="text1" w:themeTint="A6"/>
          <w:sz w:val="20"/>
          <w:szCs w:val="20"/>
          <w:lang w:val="en-US"/>
        </w:rPr>
      </w:pPr>
      <w:r>
        <w:rPr>
          <w:rFonts w:ascii="Century Gothic" w:hAnsi="Century Gothic" w:cs="Arial"/>
          <w:color w:val="595959" w:themeColor="text1" w:themeTint="A6"/>
          <w:sz w:val="20"/>
          <w:szCs w:val="2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E182A" w14:textId="77777777" w:rsidR="00E65330" w:rsidRDefault="00E65330" w:rsidP="00EB0754">
      <w:pPr>
        <w:rPr>
          <w:rFonts w:ascii="Century Gothic" w:hAnsi="Century Gothic" w:cs="Arial"/>
          <w:color w:val="00B0F0"/>
          <w:sz w:val="20"/>
          <w:szCs w:val="20"/>
          <w:lang w:val="en-US"/>
        </w:rPr>
      </w:pPr>
    </w:p>
    <w:p w14:paraId="46721212" w14:textId="77777777" w:rsidR="00EB0754" w:rsidRDefault="00EB0754" w:rsidP="00A27C77">
      <w:pPr>
        <w:pStyle w:val="ListParagraph"/>
        <w:numPr>
          <w:ilvl w:val="0"/>
          <w:numId w:val="34"/>
        </w:numPr>
        <w:autoSpaceDE w:val="0"/>
        <w:autoSpaceDN w:val="0"/>
        <w:spacing w:after="160" w:line="259" w:lineRule="auto"/>
        <w:jc w:val="left"/>
        <w:rPr>
          <w:rFonts w:ascii="Century Gothic" w:hAnsi="Century Gothic" w:cs="Arial"/>
          <w:color w:val="595959" w:themeColor="text1" w:themeTint="A6"/>
          <w:szCs w:val="24"/>
          <w:lang w:val="en-US"/>
        </w:rPr>
      </w:pPr>
      <w:r w:rsidRPr="00DF7684">
        <w:rPr>
          <w:rFonts w:ascii="Century Gothic" w:hAnsi="Century Gothic" w:cs="Arial"/>
          <w:color w:val="595959" w:themeColor="text1" w:themeTint="A6"/>
          <w:szCs w:val="24"/>
          <w:lang w:val="en-US"/>
        </w:rPr>
        <w:t>Demographics</w:t>
      </w:r>
    </w:p>
    <w:p w14:paraId="212C1E79" w14:textId="77777777" w:rsidR="00EB0754" w:rsidRDefault="00EB0754" w:rsidP="00EB0754">
      <w:pPr>
        <w:pStyle w:val="ListParagraph"/>
        <w:autoSpaceDE w:val="0"/>
        <w:autoSpaceDN w:val="0"/>
        <w:ind w:left="360"/>
        <w:rPr>
          <w:rFonts w:ascii="Century Gothic" w:hAnsi="Century Gothic" w:cs="Arial"/>
          <w:color w:val="595959" w:themeColor="text1" w:themeTint="A6"/>
          <w:szCs w:val="24"/>
          <w:lang w:val="en-US"/>
        </w:rPr>
      </w:pPr>
    </w:p>
    <w:p w14:paraId="3499CAF2" w14:textId="77777777" w:rsidR="00EB0754" w:rsidRPr="006347A0" w:rsidRDefault="00EB0754" w:rsidP="00EB0754">
      <w:pPr>
        <w:pStyle w:val="Default"/>
        <w:spacing w:after="240" w:line="276" w:lineRule="auto"/>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 xml:space="preserve">QG1. Which of the following best describes your HOUSEHOLD? </w:t>
      </w:r>
      <w:r w:rsidRPr="006347A0">
        <w:rPr>
          <w:rFonts w:ascii="Century Gothic" w:hAnsi="Century Gothic"/>
          <w:b/>
          <w:color w:val="595959" w:themeColor="text1" w:themeTint="A6"/>
          <w:sz w:val="20"/>
          <w:szCs w:val="20"/>
        </w:rPr>
        <w:t>SR</w:t>
      </w:r>
    </w:p>
    <w:p w14:paraId="0B0B683B"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Single or couple (under 30), no children</w:t>
      </w:r>
    </w:p>
    <w:p w14:paraId="4FAA4965"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Single or couple (over 30) no children</w:t>
      </w:r>
    </w:p>
    <w:p w14:paraId="52CE76BD"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Family, with youngest child under 6</w:t>
      </w:r>
    </w:p>
    <w:p w14:paraId="55AE22B3"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Family, with youngest child under 13</w:t>
      </w:r>
    </w:p>
    <w:p w14:paraId="14761867"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Family, with teenage or older children at home</w:t>
      </w:r>
    </w:p>
    <w:p w14:paraId="1192E610" w14:textId="77777777" w:rsidR="00EB0754" w:rsidRPr="006347A0" w:rsidRDefault="00EB0754" w:rsidP="00A27C77">
      <w:pPr>
        <w:pStyle w:val="ListParagraph"/>
        <w:numPr>
          <w:ilvl w:val="0"/>
          <w:numId w:val="44"/>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Mature couple or single, no children at home</w:t>
      </w:r>
    </w:p>
    <w:p w14:paraId="4B90A198" w14:textId="77777777" w:rsidR="00EB0754" w:rsidRDefault="00EB0754" w:rsidP="00A27C77">
      <w:pPr>
        <w:pStyle w:val="ListParagraph"/>
        <w:numPr>
          <w:ilvl w:val="0"/>
          <w:numId w:val="45"/>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Prefer not to answer</w:t>
      </w:r>
    </w:p>
    <w:p w14:paraId="06941D63" w14:textId="77777777" w:rsidR="00C27BEC" w:rsidRPr="006347A0" w:rsidRDefault="00C27BEC" w:rsidP="00C27BEC">
      <w:pPr>
        <w:pStyle w:val="ListParagraph"/>
        <w:spacing w:after="160" w:line="276" w:lineRule="auto"/>
        <w:ind w:left="1074"/>
        <w:jc w:val="left"/>
        <w:rPr>
          <w:rFonts w:ascii="Century Gothic" w:hAnsi="Century Gothic"/>
          <w:color w:val="595959" w:themeColor="text1" w:themeTint="A6"/>
          <w:sz w:val="20"/>
          <w:szCs w:val="20"/>
        </w:rPr>
      </w:pPr>
    </w:p>
    <w:p w14:paraId="7B381848" w14:textId="77777777" w:rsidR="00EB0754" w:rsidRPr="006347A0" w:rsidRDefault="00EB0754" w:rsidP="00EB0754">
      <w:pPr>
        <w:pStyle w:val="ListParagraph"/>
        <w:spacing w:line="276" w:lineRule="auto"/>
        <w:ind w:left="360"/>
        <w:rPr>
          <w:rFonts w:ascii="Century Gothic" w:hAnsi="Century Gothic"/>
          <w:b/>
          <w:color w:val="595959" w:themeColor="text1" w:themeTint="A6"/>
          <w:sz w:val="20"/>
          <w:szCs w:val="20"/>
        </w:rPr>
      </w:pPr>
    </w:p>
    <w:p w14:paraId="320880A3" w14:textId="77777777" w:rsidR="00EB0754" w:rsidRDefault="00EB0754" w:rsidP="00EB0754">
      <w:pPr>
        <w:pStyle w:val="Default"/>
        <w:spacing w:after="240" w:line="276" w:lineRule="auto"/>
      </w:pPr>
      <w:r w:rsidRPr="009672B6">
        <w:rPr>
          <w:rFonts w:ascii="Century Gothic" w:hAnsi="Century Gothic"/>
          <w:color w:val="595959" w:themeColor="text1" w:themeTint="A6"/>
          <w:sz w:val="20"/>
          <w:szCs w:val="20"/>
        </w:rPr>
        <w:t>QG2</w:t>
      </w:r>
      <w:r>
        <w:rPr>
          <w:rFonts w:ascii="Century Gothic" w:hAnsi="Century Gothic"/>
          <w:color w:val="595959" w:themeColor="text1" w:themeTint="A6"/>
          <w:sz w:val="20"/>
          <w:szCs w:val="20"/>
        </w:rPr>
        <w:t xml:space="preserve">. Are you the person </w:t>
      </w:r>
      <w:r w:rsidRPr="00A9056F">
        <w:rPr>
          <w:rFonts w:ascii="Century Gothic" w:hAnsi="Century Gothic"/>
          <w:b/>
          <w:color w:val="595959" w:themeColor="text1" w:themeTint="A6"/>
          <w:sz w:val="20"/>
          <w:szCs w:val="20"/>
        </w:rPr>
        <w:t>most</w:t>
      </w:r>
      <w:r>
        <w:rPr>
          <w:rFonts w:ascii="Century Gothic" w:hAnsi="Century Gothic"/>
          <w:color w:val="595959" w:themeColor="text1" w:themeTint="A6"/>
          <w:sz w:val="20"/>
          <w:szCs w:val="20"/>
        </w:rPr>
        <w:t xml:space="preserve"> responsible for the </w:t>
      </w:r>
      <w:r>
        <w:t>household grocery shopping?</w:t>
      </w:r>
    </w:p>
    <w:p w14:paraId="0B3BB812" w14:textId="77777777" w:rsidR="00EB0754" w:rsidRPr="00BF0DB9" w:rsidRDefault="00EB0754" w:rsidP="00A27C77">
      <w:pPr>
        <w:pStyle w:val="ListParagraph"/>
        <w:numPr>
          <w:ilvl w:val="0"/>
          <w:numId w:val="51"/>
        </w:numPr>
        <w:spacing w:after="160" w:line="276" w:lineRule="auto"/>
        <w:jc w:val="left"/>
        <w:rPr>
          <w:rFonts w:ascii="Century Gothic" w:hAnsi="Century Gothic"/>
          <w:color w:val="595959" w:themeColor="text1" w:themeTint="A6"/>
          <w:sz w:val="20"/>
          <w:szCs w:val="20"/>
        </w:rPr>
      </w:pPr>
      <w:r w:rsidRPr="00BF0DB9">
        <w:rPr>
          <w:rFonts w:ascii="Century Gothic" w:hAnsi="Century Gothic"/>
          <w:color w:val="595959" w:themeColor="text1" w:themeTint="A6"/>
          <w:sz w:val="20"/>
          <w:szCs w:val="20"/>
        </w:rPr>
        <w:t>Yes</w:t>
      </w:r>
    </w:p>
    <w:p w14:paraId="0D114FA0" w14:textId="77777777" w:rsidR="00EB0754" w:rsidRDefault="00EB0754" w:rsidP="00A27C77">
      <w:pPr>
        <w:pStyle w:val="ListParagraph"/>
        <w:numPr>
          <w:ilvl w:val="0"/>
          <w:numId w:val="51"/>
        </w:numPr>
        <w:spacing w:after="160" w:line="276" w:lineRule="auto"/>
        <w:jc w:val="left"/>
        <w:rPr>
          <w:rFonts w:ascii="Century Gothic" w:hAnsi="Century Gothic"/>
          <w:color w:val="595959" w:themeColor="text1" w:themeTint="A6"/>
          <w:sz w:val="20"/>
          <w:szCs w:val="20"/>
        </w:rPr>
      </w:pPr>
      <w:r>
        <w:rPr>
          <w:rFonts w:ascii="Century Gothic" w:hAnsi="Century Gothic"/>
          <w:color w:val="595959" w:themeColor="text1" w:themeTint="A6"/>
          <w:sz w:val="20"/>
          <w:szCs w:val="20"/>
        </w:rPr>
        <w:t>Yes – equally with at least one other person</w:t>
      </w:r>
    </w:p>
    <w:p w14:paraId="6C2872BB" w14:textId="77777777" w:rsidR="00EB0754" w:rsidRDefault="00EB0754" w:rsidP="00A27C77">
      <w:pPr>
        <w:pStyle w:val="ListParagraph"/>
        <w:numPr>
          <w:ilvl w:val="0"/>
          <w:numId w:val="51"/>
        </w:numPr>
        <w:spacing w:after="160" w:line="276" w:lineRule="auto"/>
        <w:jc w:val="left"/>
        <w:rPr>
          <w:rFonts w:ascii="Century Gothic" w:hAnsi="Century Gothic"/>
          <w:color w:val="595959" w:themeColor="text1" w:themeTint="A6"/>
          <w:sz w:val="20"/>
          <w:szCs w:val="20"/>
        </w:rPr>
      </w:pPr>
      <w:r>
        <w:rPr>
          <w:rFonts w:ascii="Century Gothic" w:hAnsi="Century Gothic"/>
          <w:color w:val="595959" w:themeColor="text1" w:themeTint="A6"/>
          <w:sz w:val="20"/>
          <w:szCs w:val="20"/>
        </w:rPr>
        <w:t>No</w:t>
      </w:r>
    </w:p>
    <w:p w14:paraId="66C66651" w14:textId="77777777" w:rsidR="00EB0754" w:rsidRDefault="00EB0754" w:rsidP="00A27C77">
      <w:pPr>
        <w:pStyle w:val="ListParagraph"/>
        <w:numPr>
          <w:ilvl w:val="0"/>
          <w:numId w:val="51"/>
        </w:numPr>
        <w:spacing w:after="160" w:line="276" w:lineRule="auto"/>
        <w:jc w:val="left"/>
        <w:rPr>
          <w:rFonts w:ascii="Century Gothic" w:hAnsi="Century Gothic"/>
          <w:color w:val="595959" w:themeColor="text1" w:themeTint="A6"/>
          <w:sz w:val="20"/>
          <w:szCs w:val="20"/>
        </w:rPr>
      </w:pPr>
      <w:r>
        <w:rPr>
          <w:rFonts w:ascii="Century Gothic" w:hAnsi="Century Gothic"/>
          <w:color w:val="595959" w:themeColor="text1" w:themeTint="A6"/>
          <w:sz w:val="20"/>
          <w:szCs w:val="20"/>
        </w:rPr>
        <w:t>Unsure</w:t>
      </w:r>
    </w:p>
    <w:p w14:paraId="64503154" w14:textId="77777777" w:rsidR="00EB0754" w:rsidRDefault="00EB0754" w:rsidP="00EB0754">
      <w:pPr>
        <w:pStyle w:val="ListParagraph"/>
        <w:spacing w:line="276" w:lineRule="auto"/>
        <w:ind w:left="1080"/>
        <w:rPr>
          <w:rFonts w:ascii="Century Gothic" w:hAnsi="Century Gothic"/>
          <w:color w:val="595959" w:themeColor="text1" w:themeTint="A6"/>
          <w:sz w:val="20"/>
          <w:szCs w:val="20"/>
        </w:rPr>
      </w:pPr>
    </w:p>
    <w:p w14:paraId="73813FAD" w14:textId="77777777" w:rsidR="00EB0754" w:rsidRPr="00A9056F" w:rsidRDefault="00EB0754" w:rsidP="00EB0754">
      <w:pPr>
        <w:pStyle w:val="ListParagraph"/>
        <w:spacing w:line="276" w:lineRule="auto"/>
        <w:ind w:left="1080"/>
        <w:rPr>
          <w:rFonts w:ascii="Century Gothic" w:hAnsi="Century Gothic"/>
          <w:color w:val="595959" w:themeColor="text1" w:themeTint="A6"/>
          <w:sz w:val="20"/>
          <w:szCs w:val="20"/>
        </w:rPr>
      </w:pPr>
    </w:p>
    <w:p w14:paraId="4074B9B9" w14:textId="77777777" w:rsidR="00EB0754" w:rsidRPr="006347A0" w:rsidRDefault="00EB0754" w:rsidP="00EB0754">
      <w:pPr>
        <w:pStyle w:val="Default"/>
        <w:spacing w:after="240" w:line="276" w:lineRule="auto"/>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QG2. Which of the following best describes what you do? S</w:t>
      </w:r>
      <w:r w:rsidRPr="006347A0">
        <w:rPr>
          <w:rFonts w:ascii="Century Gothic" w:hAnsi="Century Gothic"/>
          <w:b/>
          <w:color w:val="595959" w:themeColor="text1" w:themeTint="A6"/>
          <w:sz w:val="20"/>
          <w:szCs w:val="20"/>
        </w:rPr>
        <w:t xml:space="preserve"> SR</w:t>
      </w:r>
    </w:p>
    <w:p w14:paraId="5905BB02"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Work full time</w:t>
      </w:r>
    </w:p>
    <w:p w14:paraId="4BE41C89"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Work part time</w:t>
      </w:r>
    </w:p>
    <w:p w14:paraId="09278153"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Home duties</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4B99008E"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Unemployed/looking for work</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47B7124A"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Retired</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55457E64"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Student</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660EB68A"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 xml:space="preserve">Not working because of work related injury </w:t>
      </w:r>
      <w:r w:rsidRPr="006347A0">
        <w:rPr>
          <w:rFonts w:ascii="Century Gothic" w:hAnsi="Century Gothic"/>
          <w:color w:val="595959" w:themeColor="text1" w:themeTint="A6"/>
          <w:sz w:val="20"/>
          <w:szCs w:val="20"/>
        </w:rPr>
        <w:tab/>
        <w:t>SKIP TO G4</w:t>
      </w:r>
    </w:p>
    <w:p w14:paraId="5D7DC1C5" w14:textId="77777777" w:rsidR="00EB0754" w:rsidRPr="006347A0" w:rsidRDefault="00EB0754" w:rsidP="00A27C77">
      <w:pPr>
        <w:pStyle w:val="ListParagraph"/>
        <w:numPr>
          <w:ilvl w:val="0"/>
          <w:numId w:val="42"/>
        </w:numPr>
        <w:spacing w:after="160" w:line="276" w:lineRule="auto"/>
        <w:ind w:left="1134" w:hanging="425"/>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Other (SPECIFY)</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3C7F8326" w14:textId="77777777" w:rsidR="00EB0754" w:rsidRPr="006347A0" w:rsidRDefault="00EB0754" w:rsidP="00A27C77">
      <w:pPr>
        <w:pStyle w:val="ListParagraph"/>
        <w:numPr>
          <w:ilvl w:val="0"/>
          <w:numId w:val="46"/>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Prefer not to answer</w:t>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r>
      <w:r w:rsidRPr="006347A0">
        <w:rPr>
          <w:rFonts w:ascii="Century Gothic" w:hAnsi="Century Gothic"/>
          <w:color w:val="595959" w:themeColor="text1" w:themeTint="A6"/>
          <w:sz w:val="20"/>
          <w:szCs w:val="20"/>
        </w:rPr>
        <w:tab/>
        <w:t>SKIP TO G4</w:t>
      </w:r>
    </w:p>
    <w:p w14:paraId="02D727D1" w14:textId="77777777" w:rsidR="00EB0754" w:rsidRDefault="00EB0754" w:rsidP="00EB0754">
      <w:pPr>
        <w:pStyle w:val="ListParagraph"/>
        <w:spacing w:line="276" w:lineRule="auto"/>
        <w:rPr>
          <w:rFonts w:ascii="Century Gothic" w:hAnsi="Century Gothic"/>
          <w:color w:val="595959" w:themeColor="text1" w:themeTint="A6"/>
          <w:sz w:val="20"/>
          <w:szCs w:val="20"/>
        </w:rPr>
      </w:pPr>
    </w:p>
    <w:p w14:paraId="131F3CB1" w14:textId="77777777" w:rsidR="00EB0754" w:rsidRPr="006347A0" w:rsidRDefault="00EB0754" w:rsidP="00EB0754">
      <w:pPr>
        <w:pStyle w:val="ListParagraph"/>
        <w:spacing w:line="276" w:lineRule="auto"/>
        <w:rPr>
          <w:rFonts w:ascii="Century Gothic" w:hAnsi="Century Gothic"/>
          <w:color w:val="595959" w:themeColor="text1" w:themeTint="A6"/>
          <w:sz w:val="20"/>
          <w:szCs w:val="20"/>
        </w:rPr>
      </w:pPr>
    </w:p>
    <w:p w14:paraId="30681BE2" w14:textId="77777777" w:rsidR="00EB0754" w:rsidRPr="00E65330" w:rsidRDefault="00EB0754" w:rsidP="00EB0754">
      <w:pPr>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 xml:space="preserve">QG3. </w:t>
      </w:r>
      <w:r w:rsidRPr="00E65330">
        <w:rPr>
          <w:rFonts w:ascii="Century Gothic" w:hAnsi="Century Gothic"/>
          <w:color w:val="595959" w:themeColor="text1" w:themeTint="A6"/>
          <w:sz w:val="20"/>
          <w:szCs w:val="20"/>
        </w:rPr>
        <w:t>In what sort of setting do you work? SR</w:t>
      </w:r>
    </w:p>
    <w:p w14:paraId="250285D2"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Office</w:t>
      </w:r>
    </w:p>
    <w:p w14:paraId="6CD47F29"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 xml:space="preserve">Retail / Shop </w:t>
      </w:r>
    </w:p>
    <w:p w14:paraId="2F1F38BD"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Factory / Workshop</w:t>
      </w:r>
    </w:p>
    <w:p w14:paraId="5BD0736A"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Education and training</w:t>
      </w:r>
    </w:p>
    <w:p w14:paraId="66E891A8"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Outdoors</w:t>
      </w:r>
    </w:p>
    <w:p w14:paraId="0328C64F"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E65330">
        <w:rPr>
          <w:rFonts w:ascii="Century Gothic" w:hAnsi="Century Gothic"/>
          <w:color w:val="595959" w:themeColor="text1" w:themeTint="A6"/>
          <w:sz w:val="20"/>
          <w:szCs w:val="20"/>
        </w:rPr>
        <w:t>Mobile</w:t>
      </w:r>
      <w:r w:rsidRPr="00117301">
        <w:rPr>
          <w:rFonts w:ascii="Century Gothic" w:hAnsi="Century Gothic"/>
          <w:color w:val="595959" w:themeColor="text1" w:themeTint="A6"/>
          <w:sz w:val="20"/>
          <w:szCs w:val="20"/>
        </w:rPr>
        <w:t xml:space="preserve"> </w:t>
      </w:r>
    </w:p>
    <w:p w14:paraId="4E4C63DE" w14:textId="77777777" w:rsidR="00EB0754" w:rsidRPr="00E65330" w:rsidRDefault="00EB0754" w:rsidP="00E65330">
      <w:pPr>
        <w:pStyle w:val="ListParagraph"/>
        <w:numPr>
          <w:ilvl w:val="0"/>
          <w:numId w:val="86"/>
        </w:numPr>
        <w:spacing w:after="160" w:line="276" w:lineRule="auto"/>
        <w:ind w:left="1134" w:hanging="425"/>
        <w:jc w:val="left"/>
        <w:rPr>
          <w:rFonts w:ascii="Century Gothic" w:hAnsi="Century Gothic"/>
          <w:color w:val="595959" w:themeColor="text1" w:themeTint="A6"/>
          <w:sz w:val="20"/>
          <w:szCs w:val="20"/>
        </w:rPr>
      </w:pPr>
      <w:r w:rsidRPr="00117301">
        <w:rPr>
          <w:rFonts w:ascii="Century Gothic" w:hAnsi="Century Gothic"/>
          <w:color w:val="595959" w:themeColor="text1" w:themeTint="A6"/>
          <w:sz w:val="20"/>
          <w:szCs w:val="20"/>
        </w:rPr>
        <w:t>Other, specify</w:t>
      </w:r>
    </w:p>
    <w:p w14:paraId="63A02B11" w14:textId="77777777" w:rsidR="00EB0754" w:rsidRPr="006347A0" w:rsidRDefault="00EB0754" w:rsidP="00A27C77">
      <w:pPr>
        <w:pStyle w:val="ListParagraph"/>
        <w:numPr>
          <w:ilvl w:val="0"/>
          <w:numId w:val="47"/>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Prefer not to answer</w:t>
      </w:r>
    </w:p>
    <w:p w14:paraId="12A11FD8" w14:textId="77777777" w:rsidR="00C27BEC" w:rsidRDefault="00C27BEC">
      <w:pPr>
        <w:spacing w:before="240" w:after="0"/>
        <w:jc w:val="left"/>
        <w:rPr>
          <w:color w:val="1F497D"/>
        </w:rPr>
      </w:pPr>
      <w:r>
        <w:rPr>
          <w:color w:val="1F497D"/>
        </w:rPr>
        <w:br w:type="page"/>
      </w:r>
    </w:p>
    <w:p w14:paraId="4A4F4DD3" w14:textId="77777777" w:rsidR="00EB0754" w:rsidRDefault="00EB0754" w:rsidP="00EB0754">
      <w:pPr>
        <w:pStyle w:val="ListParagraph"/>
        <w:spacing w:after="0"/>
        <w:contextualSpacing w:val="0"/>
        <w:rPr>
          <w:color w:val="1F497D"/>
        </w:rPr>
      </w:pPr>
    </w:p>
    <w:p w14:paraId="5F6985DF" w14:textId="77777777" w:rsidR="00EB0754" w:rsidRPr="006347A0" w:rsidRDefault="00EB0754" w:rsidP="00EB0754">
      <w:pPr>
        <w:pStyle w:val="Default"/>
        <w:spacing w:after="240" w:line="276" w:lineRule="auto"/>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 xml:space="preserve">QG4. Approximately, what is your HOUSEHOLD income per year, before tax? </w:t>
      </w:r>
      <w:r w:rsidRPr="006347A0">
        <w:rPr>
          <w:rFonts w:ascii="Century Gothic" w:hAnsi="Century Gothic"/>
          <w:b/>
          <w:color w:val="595959" w:themeColor="text1" w:themeTint="A6"/>
          <w:sz w:val="20"/>
          <w:szCs w:val="20"/>
        </w:rPr>
        <w:t>SR</w:t>
      </w:r>
    </w:p>
    <w:p w14:paraId="6E419D44" w14:textId="77777777" w:rsidR="00EB0754" w:rsidRPr="006347A0" w:rsidRDefault="00EB0754" w:rsidP="00A27C77">
      <w:pPr>
        <w:pStyle w:val="ListParagraph"/>
        <w:numPr>
          <w:ilvl w:val="0"/>
          <w:numId w:val="43"/>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Less than $30,000</w:t>
      </w:r>
    </w:p>
    <w:p w14:paraId="663B3110" w14:textId="77777777" w:rsidR="00EB0754" w:rsidRPr="006347A0" w:rsidRDefault="00EB0754" w:rsidP="00A27C77">
      <w:pPr>
        <w:pStyle w:val="ListParagraph"/>
        <w:numPr>
          <w:ilvl w:val="0"/>
          <w:numId w:val="43"/>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$30,000-$50,000</w:t>
      </w:r>
    </w:p>
    <w:p w14:paraId="07D61A4B" w14:textId="77777777" w:rsidR="00EB0754" w:rsidRPr="006347A0" w:rsidRDefault="00EB0754" w:rsidP="00A27C77">
      <w:pPr>
        <w:pStyle w:val="ListParagraph"/>
        <w:numPr>
          <w:ilvl w:val="0"/>
          <w:numId w:val="43"/>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$50,001-$100,000</w:t>
      </w:r>
    </w:p>
    <w:p w14:paraId="3BBB5CCE" w14:textId="77777777" w:rsidR="00EB0754" w:rsidRPr="006347A0" w:rsidRDefault="00EB0754" w:rsidP="00A27C77">
      <w:pPr>
        <w:pStyle w:val="ListParagraph"/>
        <w:numPr>
          <w:ilvl w:val="0"/>
          <w:numId w:val="43"/>
        </w:numPr>
        <w:spacing w:after="16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$100,001-$150,000</w:t>
      </w:r>
    </w:p>
    <w:p w14:paraId="1DE40F19" w14:textId="77777777" w:rsidR="00EB0754" w:rsidRPr="006347A0" w:rsidRDefault="00EB0754" w:rsidP="00A27C77">
      <w:pPr>
        <w:pStyle w:val="ListParagraph"/>
        <w:numPr>
          <w:ilvl w:val="0"/>
          <w:numId w:val="43"/>
        </w:numPr>
        <w:spacing w:after="0" w:line="276" w:lineRule="auto"/>
        <w:jc w:val="left"/>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More than $150,000</w:t>
      </w:r>
    </w:p>
    <w:p w14:paraId="5123F7C4" w14:textId="77777777" w:rsidR="00EB0754" w:rsidRPr="006347A0" w:rsidRDefault="00EB0754" w:rsidP="00EB0754">
      <w:pPr>
        <w:spacing w:after="0" w:line="276" w:lineRule="auto"/>
        <w:ind w:left="714"/>
        <w:rPr>
          <w:rFonts w:ascii="Century Gothic" w:hAnsi="Century Gothic"/>
          <w:color w:val="595959" w:themeColor="text1" w:themeTint="A6"/>
          <w:sz w:val="20"/>
          <w:szCs w:val="20"/>
        </w:rPr>
      </w:pPr>
      <w:r w:rsidRPr="006347A0">
        <w:rPr>
          <w:rFonts w:ascii="Century Gothic" w:hAnsi="Century Gothic"/>
          <w:color w:val="595959" w:themeColor="text1" w:themeTint="A6"/>
          <w:sz w:val="20"/>
          <w:szCs w:val="20"/>
        </w:rPr>
        <w:t>98. Prefer not to answer</w:t>
      </w:r>
    </w:p>
    <w:p w14:paraId="6BE4F131" w14:textId="77777777" w:rsidR="00EB0754" w:rsidRDefault="00EB0754" w:rsidP="00A27C77">
      <w:pPr>
        <w:pStyle w:val="ListParagraph"/>
        <w:numPr>
          <w:ilvl w:val="0"/>
          <w:numId w:val="38"/>
        </w:numPr>
        <w:spacing w:after="160" w:line="276" w:lineRule="auto"/>
        <w:jc w:val="left"/>
        <w:rPr>
          <w:rFonts w:ascii="Century Gothic" w:hAnsi="Century Gothic"/>
          <w:color w:val="595959" w:themeColor="text1" w:themeTint="A6"/>
          <w:sz w:val="20"/>
          <w:szCs w:val="20"/>
        </w:rPr>
      </w:pPr>
      <w:r>
        <w:rPr>
          <w:rFonts w:ascii="Century Gothic" w:hAnsi="Century Gothic"/>
          <w:color w:val="595959" w:themeColor="text1" w:themeTint="A6"/>
          <w:sz w:val="20"/>
          <w:szCs w:val="20"/>
        </w:rPr>
        <w:t>Don’t know / unsure</w:t>
      </w:r>
    </w:p>
    <w:p w14:paraId="4905E095" w14:textId="77777777" w:rsidR="00C27BEC" w:rsidRDefault="00C27BEC" w:rsidP="00C27BEC">
      <w:pPr>
        <w:pStyle w:val="ListParagraph"/>
        <w:spacing w:after="160" w:line="276" w:lineRule="auto"/>
        <w:ind w:left="1074"/>
        <w:jc w:val="left"/>
        <w:rPr>
          <w:rFonts w:ascii="Century Gothic" w:hAnsi="Century Gothic"/>
          <w:color w:val="595959" w:themeColor="text1" w:themeTint="A6"/>
          <w:sz w:val="20"/>
          <w:szCs w:val="20"/>
        </w:rPr>
      </w:pPr>
    </w:p>
    <w:tbl>
      <w:tblPr>
        <w:tblStyle w:val="TableGrid"/>
        <w:tblW w:w="0" w:type="auto"/>
        <w:tblLook w:val="04A0" w:firstRow="1" w:lastRow="0" w:firstColumn="1" w:lastColumn="0" w:noHBand="0" w:noVBand="1"/>
      </w:tblPr>
      <w:tblGrid>
        <w:gridCol w:w="9016"/>
      </w:tblGrid>
      <w:tr w:rsidR="00EB0754" w:rsidRPr="00E105F3" w14:paraId="3905209D" w14:textId="77777777" w:rsidTr="00EB0754">
        <w:tc>
          <w:tcPr>
            <w:tcW w:w="9016" w:type="dxa"/>
          </w:tcPr>
          <w:p w14:paraId="018590AB"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7C0BB01B" w14:textId="77777777" w:rsidR="00EB0754" w:rsidRPr="00E105F3" w:rsidRDefault="00EB0754" w:rsidP="00EB0754">
            <w:pPr>
              <w:autoSpaceDE w:val="0"/>
              <w:autoSpaceDN w:val="0"/>
              <w:rPr>
                <w:rFonts w:ascii="Century Gothic" w:hAnsi="Century Gothic" w:cs="Arial"/>
                <w:b/>
                <w:color w:val="00B0F0"/>
                <w:sz w:val="20"/>
                <w:szCs w:val="20"/>
                <w:lang w:val="en-US"/>
              </w:rPr>
            </w:pPr>
            <w:r w:rsidRPr="00E105F3">
              <w:rPr>
                <w:rFonts w:ascii="Century Gothic" w:hAnsi="Century Gothic" w:cs="Arial"/>
                <w:b/>
                <w:color w:val="00B0F0"/>
                <w:sz w:val="20"/>
                <w:szCs w:val="20"/>
                <w:lang w:val="en-US"/>
              </w:rPr>
              <w:t>PROGRAMMING INSTRUCTION</w:t>
            </w:r>
          </w:p>
          <w:p w14:paraId="677000A8" w14:textId="77777777" w:rsidR="00EB0754" w:rsidRPr="00E105F3" w:rsidRDefault="00EB0754" w:rsidP="00EB0754">
            <w:pPr>
              <w:autoSpaceDE w:val="0"/>
              <w:autoSpaceDN w:val="0"/>
              <w:rPr>
                <w:rFonts w:ascii="Century Gothic" w:hAnsi="Century Gothic" w:cs="Arial"/>
                <w:b/>
                <w:color w:val="00B0F0"/>
                <w:sz w:val="20"/>
                <w:szCs w:val="20"/>
                <w:lang w:val="en-US"/>
              </w:rPr>
            </w:pPr>
          </w:p>
          <w:p w14:paraId="4ED6145B"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End of survey</w:t>
            </w:r>
          </w:p>
          <w:p w14:paraId="05D7D369" w14:textId="77777777" w:rsidR="00EB0754" w:rsidRPr="00E105F3"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Thanks and close</w:t>
            </w:r>
          </w:p>
          <w:p w14:paraId="43D60948" w14:textId="77777777" w:rsidR="00EB0754" w:rsidRPr="00E105F3" w:rsidRDefault="00EB0754" w:rsidP="00EB0754">
            <w:pPr>
              <w:autoSpaceDE w:val="0"/>
              <w:autoSpaceDN w:val="0"/>
              <w:rPr>
                <w:rFonts w:ascii="Century Gothic" w:hAnsi="Century Gothic" w:cs="Arial"/>
                <w:color w:val="00B0F0"/>
                <w:sz w:val="20"/>
                <w:szCs w:val="20"/>
                <w:lang w:val="en-US"/>
              </w:rPr>
            </w:pPr>
          </w:p>
          <w:p w14:paraId="052EFA75" w14:textId="77777777" w:rsidR="00EB0754" w:rsidRDefault="00EB0754" w:rsidP="00EB0754">
            <w:pPr>
              <w:autoSpaceDE w:val="0"/>
              <w:autoSpaceDN w:val="0"/>
              <w:rPr>
                <w:rFonts w:ascii="Century Gothic" w:hAnsi="Century Gothic" w:cs="Arial"/>
                <w:color w:val="00B0F0"/>
                <w:sz w:val="20"/>
                <w:szCs w:val="20"/>
                <w:lang w:val="en-US"/>
              </w:rPr>
            </w:pPr>
            <w:r w:rsidRPr="00E105F3">
              <w:rPr>
                <w:rFonts w:ascii="Century Gothic" w:hAnsi="Century Gothic" w:cs="Arial"/>
                <w:color w:val="00B0F0"/>
                <w:sz w:val="20"/>
                <w:szCs w:val="20"/>
                <w:lang w:val="en-US"/>
              </w:rPr>
              <w:t>Insert standard messaging</w:t>
            </w:r>
          </w:p>
          <w:p w14:paraId="764B122C" w14:textId="77777777" w:rsidR="00EB0754" w:rsidRPr="00E105F3" w:rsidRDefault="00EB0754" w:rsidP="00EB0754">
            <w:pPr>
              <w:autoSpaceDE w:val="0"/>
              <w:autoSpaceDN w:val="0"/>
              <w:rPr>
                <w:rFonts w:ascii="Century Gothic" w:hAnsi="Century Gothic" w:cs="Arial"/>
                <w:color w:val="00B0F0"/>
                <w:sz w:val="20"/>
                <w:szCs w:val="20"/>
                <w:lang w:val="en-US"/>
              </w:rPr>
            </w:pPr>
          </w:p>
        </w:tc>
      </w:tr>
    </w:tbl>
    <w:p w14:paraId="14C0FFFA" w14:textId="77777777" w:rsidR="00EB0754" w:rsidRPr="00E75F37" w:rsidRDefault="00EB0754" w:rsidP="00EB0754">
      <w:pPr>
        <w:spacing w:line="276" w:lineRule="auto"/>
        <w:rPr>
          <w:rFonts w:ascii="Century Gothic" w:hAnsi="Century Gothic"/>
          <w:color w:val="595959" w:themeColor="text1" w:themeTint="A6"/>
          <w:sz w:val="20"/>
          <w:szCs w:val="20"/>
        </w:rPr>
      </w:pPr>
    </w:p>
    <w:p w14:paraId="4B28E499" w14:textId="77777777" w:rsidR="00EB0754" w:rsidRDefault="00EB0754" w:rsidP="001C072E"/>
    <w:sectPr w:rsidR="00EB0754" w:rsidSect="00176569">
      <w:headerReference w:type="default" r:id="rId57"/>
      <w:pgSz w:w="11906" w:h="16838"/>
      <w:pgMar w:top="1135"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77447" w14:textId="77777777" w:rsidR="00D03FEB" w:rsidRDefault="00D03FEB" w:rsidP="001C4803">
      <w:r>
        <w:separator/>
      </w:r>
    </w:p>
  </w:endnote>
  <w:endnote w:type="continuationSeparator" w:id="0">
    <w:p w14:paraId="66B3D5C8" w14:textId="77777777" w:rsidR="00D03FEB" w:rsidRDefault="00D03FEB" w:rsidP="001C4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Raleway">
    <w:altName w:val="Segoe Script"/>
    <w:charset w:val="00"/>
    <w:family w:val="swiss"/>
    <w:pitch w:val="variable"/>
    <w:sig w:usb0="A00000BF" w:usb1="5000005B" w:usb2="00000000" w:usb3="00000000" w:csb0="00000093"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80A2A" w14:textId="77777777" w:rsidR="00D03FEB" w:rsidRPr="00133589" w:rsidRDefault="00D03FEB" w:rsidP="001C4803">
    <w:pPr>
      <w:pStyle w:val="Footer"/>
    </w:pPr>
    <w:r w:rsidRPr="00133589">
      <w:rPr>
        <w:noProof/>
      </w:rPr>
      <w:drawing>
        <wp:anchor distT="0" distB="0" distL="114300" distR="114300" simplePos="0" relativeHeight="251658240" behindDoc="0" locked="0" layoutInCell="1" allowOverlap="1" wp14:anchorId="75F5C75D" wp14:editId="70EE3285">
          <wp:simplePos x="0" y="0"/>
          <wp:positionH relativeFrom="margin">
            <wp:align>right</wp:align>
          </wp:positionH>
          <wp:positionV relativeFrom="paragraph">
            <wp:posOffset>-219651</wp:posOffset>
          </wp:positionV>
          <wp:extent cx="1352550" cy="638175"/>
          <wp:effectExtent l="0" t="0" r="0" b="9525"/>
          <wp:wrapNone/>
          <wp:docPr id="4" name="Picture 4" title="ORIMA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rotWithShape="1">
                  <a:blip r:embed="rId1">
                    <a:extLst>
                      <a:ext uri="{28A0092B-C50C-407E-A947-70E740481C1C}">
                        <a14:useLocalDpi xmlns:a14="http://schemas.microsoft.com/office/drawing/2010/main" val="0"/>
                      </a:ext>
                    </a:extLst>
                  </a:blip>
                  <a:srcRect t="5769" r="35676" b="29808"/>
                  <a:stretch/>
                </pic:blipFill>
                <pic:spPr bwMode="auto">
                  <a:xfrm>
                    <a:off x="0" y="0"/>
                    <a:ext cx="135255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#2949</w:t>
    </w:r>
    <w:r w:rsidRPr="00133589">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6B4D9" w14:textId="77777777" w:rsidR="00D03FEB" w:rsidRDefault="00D03FEB" w:rsidP="001C4803">
      <w:r>
        <w:separator/>
      </w:r>
    </w:p>
  </w:footnote>
  <w:footnote w:type="continuationSeparator" w:id="0">
    <w:p w14:paraId="5957DF59" w14:textId="77777777" w:rsidR="00D03FEB" w:rsidRDefault="00D03FEB" w:rsidP="001C4803">
      <w:r>
        <w:continuationSeparator/>
      </w:r>
    </w:p>
  </w:footnote>
  <w:footnote w:id="1">
    <w:p w14:paraId="7D14FC58" w14:textId="77777777" w:rsidR="00D03FEB" w:rsidRDefault="00D03FEB">
      <w:pPr>
        <w:pStyle w:val="FootnoteText"/>
      </w:pPr>
      <w:r>
        <w:rPr>
          <w:rStyle w:val="FootnoteReference"/>
        </w:rPr>
        <w:footnoteRef/>
      </w:r>
      <w:r>
        <w:t xml:space="preserve"> Estimated Resident Population</w:t>
      </w:r>
    </w:p>
  </w:footnote>
  <w:footnote w:id="2">
    <w:p w14:paraId="2921A8B1" w14:textId="77777777" w:rsidR="00D03FEB" w:rsidRDefault="00D03FEB" w:rsidP="0029357B">
      <w:pPr>
        <w:pStyle w:val="FootnoteText"/>
        <w:tabs>
          <w:tab w:val="clear" w:pos="426"/>
        </w:tabs>
        <w:ind w:left="0" w:firstLine="0"/>
      </w:pPr>
      <w:r>
        <w:rPr>
          <w:rStyle w:val="FootnoteReference"/>
        </w:rPr>
        <w:footnoteRef/>
      </w:r>
      <w:r>
        <w:t xml:space="preserve"> </w:t>
      </w:r>
      <w:r>
        <w:rPr>
          <w:rFonts w:cs="Arial"/>
        </w:rPr>
        <w:t xml:space="preserve">Demographic quotas were set, </w:t>
      </w:r>
      <w:r w:rsidRPr="000467B0">
        <w:rPr>
          <w:rFonts w:cs="Arial"/>
        </w:rPr>
        <w:t xml:space="preserve">based on the most recent Estimated Resident </w:t>
      </w:r>
      <w:r w:rsidRPr="00E76819">
        <w:t xml:space="preserve">Population statistics </w:t>
      </w:r>
      <w:r>
        <w:t>(</w:t>
      </w:r>
      <w:r w:rsidRPr="00E76819">
        <w:t>collected by the Australian Bureau of Statistics (ABS)</w:t>
      </w:r>
      <w:r>
        <w:t xml:space="preserve">), </w:t>
      </w:r>
      <w:r w:rsidRPr="00E76819">
        <w:t>to ensure the sample was demographically representative of the general population.</w:t>
      </w:r>
    </w:p>
  </w:footnote>
  <w:footnote w:id="3">
    <w:p w14:paraId="0B51575C" w14:textId="77777777" w:rsidR="00D03FEB" w:rsidRPr="00F9607C" w:rsidRDefault="00D03FEB" w:rsidP="00EB0754">
      <w:pPr>
        <w:pStyle w:val="FootnoteText"/>
        <w:rPr>
          <w:color w:val="595959" w:themeColor="text1" w:themeTint="A6"/>
        </w:rPr>
      </w:pPr>
      <w:r w:rsidRPr="00F9607C">
        <w:rPr>
          <w:rStyle w:val="FootnoteReference"/>
          <w:color w:val="595959" w:themeColor="text1" w:themeTint="A6"/>
        </w:rPr>
        <w:footnoteRef/>
      </w:r>
      <w:r w:rsidRPr="00F9607C">
        <w:rPr>
          <w:color w:val="595959" w:themeColor="text1" w:themeTint="A6"/>
        </w:rPr>
        <w:t xml:space="preserve"> http://www.codexalimentarius.net/gsfaonline/foods/index.html?expand=223</w:t>
      </w:r>
    </w:p>
  </w:footnote>
  <w:footnote w:id="4">
    <w:p w14:paraId="4A911BB8" w14:textId="77777777" w:rsidR="00D03FEB" w:rsidRPr="00F9607C" w:rsidRDefault="00D03FEB" w:rsidP="00EB0754">
      <w:pPr>
        <w:pStyle w:val="FootnoteText"/>
        <w:rPr>
          <w:color w:val="595959" w:themeColor="text1" w:themeTint="A6"/>
        </w:rPr>
      </w:pPr>
      <w:r w:rsidRPr="00F9607C">
        <w:rPr>
          <w:rStyle w:val="FootnoteReference"/>
          <w:color w:val="595959" w:themeColor="text1" w:themeTint="A6"/>
        </w:rPr>
        <w:footnoteRef/>
      </w:r>
      <w:r w:rsidRPr="00F9607C">
        <w:rPr>
          <w:color w:val="595959" w:themeColor="text1" w:themeTint="A6"/>
        </w:rPr>
        <w:t xml:space="preserve"> Wine is excluded from consideration as it is exempt from this legislation</w:t>
      </w:r>
    </w:p>
  </w:footnote>
  <w:footnote w:id="5">
    <w:p w14:paraId="3BE13DA2" w14:textId="77777777" w:rsidR="00D03FEB" w:rsidRDefault="00D03FEB" w:rsidP="00EB0754">
      <w:pPr>
        <w:pStyle w:val="FootnoteText"/>
      </w:pPr>
      <w:r w:rsidRPr="00F9607C">
        <w:rPr>
          <w:rStyle w:val="FootnoteReference"/>
          <w:color w:val="595959" w:themeColor="text1" w:themeTint="A6"/>
        </w:rPr>
        <w:footnoteRef/>
      </w:r>
      <w:r w:rsidRPr="00F9607C">
        <w:rPr>
          <w:color w:val="595959" w:themeColor="text1" w:themeTint="A6"/>
        </w:rPr>
        <w:t xml:space="preserve"> If a nail polish container holds a quantity less than 15 g or 15 mL then it is exempt from this legislation. However, if the nail polish container is marked with the measurement, the marking must comply with the regulation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8535C" w14:textId="77777777" w:rsidR="00D03FEB" w:rsidRPr="00C12273" w:rsidRDefault="00D03FEB" w:rsidP="001C4803">
    <w:pPr>
      <w:pStyle w:val="Header"/>
    </w:pPr>
    <w:r w:rsidRPr="00C12273">
      <w:t>Commercial-in-Confidence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313EC" w14:textId="77777777" w:rsidR="00D03FEB" w:rsidRDefault="00D03FEB" w:rsidP="001C4803">
    <w:pPr>
      <w:pStyle w:val="Header"/>
    </w:pPr>
    <w:r>
      <w:t>Commercial-in-Confidence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41DE" w14:textId="77777777" w:rsidR="00D03FEB" w:rsidRPr="00C12273" w:rsidRDefault="00D03FEB" w:rsidP="007C553C">
    <w:pPr>
      <w:pStyle w:val="Header"/>
      <w:tabs>
        <w:tab w:val="clear" w:pos="4513"/>
      </w:tabs>
    </w:pPr>
    <w:r w:rsidRPr="00C12273">
      <w:t>Commercial-in-Confidence</w:t>
    </w:r>
    <w:r>
      <w:tab/>
    </w:r>
    <w:r w:rsidRPr="00181D7C">
      <w:rPr>
        <w:rStyle w:val="PageNumber"/>
      </w:rPr>
      <w:fldChar w:fldCharType="begin"/>
    </w:r>
    <w:r w:rsidRPr="00181D7C">
      <w:rPr>
        <w:rStyle w:val="PageNumber"/>
      </w:rPr>
      <w:instrText xml:space="preserve"> PAGE  </w:instrText>
    </w:r>
    <w:r w:rsidRPr="00181D7C">
      <w:rPr>
        <w:rStyle w:val="PageNumber"/>
      </w:rPr>
      <w:fldChar w:fldCharType="separate"/>
    </w:r>
    <w:r w:rsidR="00F2192A">
      <w:rPr>
        <w:rStyle w:val="PageNumber"/>
        <w:noProof/>
      </w:rPr>
      <w:t>2</w:t>
    </w:r>
    <w:r w:rsidRPr="00181D7C">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19E48" w14:textId="77777777" w:rsidR="00D03FEB" w:rsidRDefault="00D03FEB" w:rsidP="00002753">
    <w:pPr>
      <w:pStyle w:val="Header"/>
      <w:jc w:val="right"/>
    </w:pPr>
    <w:r>
      <w:tab/>
      <w:t xml:space="preserve">Page </w:t>
    </w:r>
    <w:sdt>
      <w:sdtPr>
        <w:id w:val="109975890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2192A">
          <w:rPr>
            <w:noProof/>
          </w:rPr>
          <w:t>6</w:t>
        </w:r>
        <w:r>
          <w:rPr>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76645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8BE5D8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58296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00B24B48"/>
    <w:multiLevelType w:val="hybridMultilevel"/>
    <w:tmpl w:val="71228D0C"/>
    <w:lvl w:ilvl="0" w:tplc="3006BFC0">
      <w:start w:val="1"/>
      <w:numFmt w:val="lowerRoman"/>
      <w:lvlText w:val="%1."/>
      <w:lvlJc w:val="left"/>
      <w:pPr>
        <w:ind w:left="720" w:hanging="360"/>
      </w:pPr>
      <w:rPr>
        <w:rFonts w:ascii="Raleway" w:eastAsiaTheme="minorHAnsi" w:hAnsi="Raleway" w:cstheme="minorBid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F428AC"/>
    <w:multiLevelType w:val="hybridMultilevel"/>
    <w:tmpl w:val="7CF2AE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CD1AF0"/>
    <w:multiLevelType w:val="hybridMultilevel"/>
    <w:tmpl w:val="000C21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30F799E"/>
    <w:multiLevelType w:val="hybridMultilevel"/>
    <w:tmpl w:val="A4B8CC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8D5C1D"/>
    <w:multiLevelType w:val="hybridMultilevel"/>
    <w:tmpl w:val="24726ADE"/>
    <w:lvl w:ilvl="0" w:tplc="34002D30">
      <w:start w:val="1"/>
      <w:numFmt w:val="bullet"/>
      <w:pStyle w:val="BoxBullet2"/>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40A1423"/>
    <w:multiLevelType w:val="hybridMultilevel"/>
    <w:tmpl w:val="63CCEC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59B3A6D"/>
    <w:multiLevelType w:val="hybridMultilevel"/>
    <w:tmpl w:val="3CACF46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5A5288E"/>
    <w:multiLevelType w:val="hybridMultilevel"/>
    <w:tmpl w:val="DACEB0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24C86C32">
      <w:start w:val="204"/>
      <w:numFmt w:val="bullet"/>
      <w:lvlText w:val="-"/>
      <w:lvlJc w:val="left"/>
      <w:pPr>
        <w:ind w:left="2880" w:hanging="360"/>
      </w:pPr>
      <w:rPr>
        <w:rFonts w:ascii="Century Gothic" w:eastAsiaTheme="minorHAnsi" w:hAnsi="Century Gothic" w:cstheme="minorBidi"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560D63"/>
    <w:multiLevelType w:val="hybridMultilevel"/>
    <w:tmpl w:val="80746994"/>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08D33956"/>
    <w:multiLevelType w:val="hybridMultilevel"/>
    <w:tmpl w:val="000C21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804F32"/>
    <w:multiLevelType w:val="hybridMultilevel"/>
    <w:tmpl w:val="B40E1AD0"/>
    <w:lvl w:ilvl="0" w:tplc="B160584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4" w15:restartNumberingAfterBreak="0">
    <w:nsid w:val="0C513BE5"/>
    <w:multiLevelType w:val="hybridMultilevel"/>
    <w:tmpl w:val="B40E1AD0"/>
    <w:lvl w:ilvl="0" w:tplc="B160584C">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0CCD50A5"/>
    <w:multiLevelType w:val="multilevel"/>
    <w:tmpl w:val="38A8CCB8"/>
    <w:styleLink w:val="AppendixHeadings"/>
    <w:lvl w:ilvl="0">
      <w:start w:val="1"/>
      <w:numFmt w:val="upperRoman"/>
      <w:lvlText w:val="%1."/>
      <w:lvlJc w:val="left"/>
      <w:pPr>
        <w:ind w:left="0" w:firstLine="0"/>
      </w:pPr>
      <w:rPr>
        <w:rFonts w:ascii="Calibri" w:hAnsi="Calibri" w:hint="default"/>
        <w:color w:val="172983"/>
        <w:sz w:val="36"/>
      </w:rPr>
    </w:lvl>
    <w:lvl w:ilvl="1">
      <w:start w:val="1"/>
      <w:numFmt w:val="upperLetter"/>
      <w:lvlText w:val="%2."/>
      <w:lvlJc w:val="left"/>
      <w:pPr>
        <w:ind w:left="0" w:firstLine="0"/>
      </w:pPr>
      <w:rPr>
        <w:rFonts w:asciiTheme="minorHAnsi" w:hAnsiTheme="minorHAnsi" w:hint="default"/>
        <w:color w:val="172983"/>
        <w:sz w:val="32"/>
      </w:rPr>
    </w:lvl>
    <w:lvl w:ilvl="2">
      <w:start w:val="1"/>
      <w:numFmt w:val="lowerRoman"/>
      <w:lvlText w:val="%3."/>
      <w:lvlJc w:val="right"/>
      <w:pPr>
        <w:ind w:left="5400" w:hanging="180"/>
      </w:pPr>
      <w:rPr>
        <w:rFonts w:hint="default"/>
      </w:rPr>
    </w:lvl>
    <w:lvl w:ilvl="3">
      <w:start w:val="1"/>
      <w:numFmt w:val="decimal"/>
      <w:lvlText w:val="%4."/>
      <w:lvlJc w:val="left"/>
      <w:pPr>
        <w:ind w:left="6120" w:hanging="360"/>
      </w:pPr>
      <w:rPr>
        <w:rFonts w:hint="default"/>
      </w:rPr>
    </w:lvl>
    <w:lvl w:ilvl="4">
      <w:start w:val="1"/>
      <w:numFmt w:val="lowerLetter"/>
      <w:lvlText w:val="%5."/>
      <w:lvlJc w:val="left"/>
      <w:pPr>
        <w:ind w:left="6840" w:hanging="360"/>
      </w:pPr>
      <w:rPr>
        <w:rFonts w:hint="default"/>
      </w:rPr>
    </w:lvl>
    <w:lvl w:ilvl="5">
      <w:start w:val="1"/>
      <w:numFmt w:val="lowerRoman"/>
      <w:lvlText w:val="%6."/>
      <w:lvlJc w:val="right"/>
      <w:pPr>
        <w:ind w:left="7560" w:hanging="180"/>
      </w:pPr>
      <w:rPr>
        <w:rFonts w:hint="default"/>
      </w:rPr>
    </w:lvl>
    <w:lvl w:ilvl="6">
      <w:start w:val="1"/>
      <w:numFmt w:val="decimal"/>
      <w:lvlText w:val="%7."/>
      <w:lvlJc w:val="left"/>
      <w:pPr>
        <w:ind w:left="8280" w:hanging="360"/>
      </w:pPr>
      <w:rPr>
        <w:rFonts w:hint="default"/>
      </w:rPr>
    </w:lvl>
    <w:lvl w:ilvl="7">
      <w:start w:val="1"/>
      <w:numFmt w:val="lowerLetter"/>
      <w:lvlText w:val="%8."/>
      <w:lvlJc w:val="left"/>
      <w:pPr>
        <w:ind w:left="9000" w:hanging="360"/>
      </w:pPr>
      <w:rPr>
        <w:rFonts w:hint="default"/>
      </w:rPr>
    </w:lvl>
    <w:lvl w:ilvl="8">
      <w:start w:val="1"/>
      <w:numFmt w:val="lowerRoman"/>
      <w:lvlText w:val="%9."/>
      <w:lvlJc w:val="right"/>
      <w:pPr>
        <w:ind w:left="9720" w:hanging="180"/>
      </w:pPr>
      <w:rPr>
        <w:rFonts w:hint="default"/>
      </w:rPr>
    </w:lvl>
  </w:abstractNum>
  <w:abstractNum w:abstractNumId="16" w15:restartNumberingAfterBreak="0">
    <w:nsid w:val="0EC37606"/>
    <w:multiLevelType w:val="hybridMultilevel"/>
    <w:tmpl w:val="9DFC6504"/>
    <w:lvl w:ilvl="0" w:tplc="AB7AF4E4">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7" w15:restartNumberingAfterBreak="0">
    <w:nsid w:val="0EC55085"/>
    <w:multiLevelType w:val="multilevel"/>
    <w:tmpl w:val="463CC11C"/>
    <w:lvl w:ilvl="0">
      <w:start w:val="1"/>
      <w:numFmt w:val="bullet"/>
      <w:pStyle w:val="Bullets"/>
      <w:lvlText w:val=""/>
      <w:lvlJc w:val="left"/>
      <w:pPr>
        <w:ind w:left="720" w:hanging="360"/>
      </w:pPr>
      <w:rPr>
        <w:rFonts w:ascii="Symbol" w:hAnsi="Symbol" w:hint="default"/>
        <w:sz w:val="20"/>
      </w:rPr>
    </w:lvl>
    <w:lvl w:ilvl="1">
      <w:start w:val="1"/>
      <w:numFmt w:val="bullet"/>
      <w:lvlText w:val=""/>
      <w:lvlJc w:val="left"/>
      <w:pPr>
        <w:tabs>
          <w:tab w:val="num" w:pos="1211"/>
        </w:tabs>
        <w:ind w:left="1211" w:hanging="426"/>
      </w:pPr>
      <w:rPr>
        <w:rFonts w:ascii="Wingdings" w:hAnsi="Wingdings" w:hint="default"/>
        <w:color w:val="auto"/>
      </w:rPr>
    </w:lvl>
    <w:lvl w:ilvl="2">
      <w:start w:val="1"/>
      <w:numFmt w:val="bullet"/>
      <w:lvlText w:val=""/>
      <w:lvlJc w:val="left"/>
      <w:pPr>
        <w:tabs>
          <w:tab w:val="num" w:pos="1636"/>
        </w:tabs>
        <w:ind w:left="1636" w:hanging="425"/>
      </w:pPr>
      <w:rPr>
        <w:rFonts w:ascii="Symbol" w:hAnsi="Symbol" w:hint="default"/>
      </w:rPr>
    </w:lvl>
    <w:lvl w:ilvl="3">
      <w:start w:val="1"/>
      <w:numFmt w:val="bullet"/>
      <w:lvlText w:val=""/>
      <w:lvlJc w:val="left"/>
      <w:pPr>
        <w:tabs>
          <w:tab w:val="num" w:pos="2061"/>
        </w:tabs>
        <w:ind w:left="2061" w:hanging="425"/>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107D4038"/>
    <w:multiLevelType w:val="multilevel"/>
    <w:tmpl w:val="76B8EAF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09C6E52"/>
    <w:multiLevelType w:val="hybridMultilevel"/>
    <w:tmpl w:val="B4FE0FC4"/>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6003EC3"/>
    <w:multiLevelType w:val="hybridMultilevel"/>
    <w:tmpl w:val="885828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7D57369"/>
    <w:multiLevelType w:val="hybridMultilevel"/>
    <w:tmpl w:val="A9825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A41C5E"/>
    <w:multiLevelType w:val="hybridMultilevel"/>
    <w:tmpl w:val="CEB234B4"/>
    <w:lvl w:ilvl="0" w:tplc="38B6311C">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1CE06293"/>
    <w:multiLevelType w:val="hybridMultilevel"/>
    <w:tmpl w:val="E7CABB7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DA27561"/>
    <w:multiLevelType w:val="hybridMultilevel"/>
    <w:tmpl w:val="BA3C3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25B2FA9"/>
    <w:multiLevelType w:val="hybridMultilevel"/>
    <w:tmpl w:val="4E9870C8"/>
    <w:lvl w:ilvl="0" w:tplc="0C090019">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247B320A"/>
    <w:multiLevelType w:val="hybridMultilevel"/>
    <w:tmpl w:val="C8EA38BA"/>
    <w:lvl w:ilvl="0" w:tplc="87A8ACF8">
      <w:start w:val="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C71BB7"/>
    <w:multiLevelType w:val="hybridMultilevel"/>
    <w:tmpl w:val="67BCF18A"/>
    <w:lvl w:ilvl="0" w:tplc="D08AF202">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B243DB4"/>
    <w:multiLevelType w:val="hybridMultilevel"/>
    <w:tmpl w:val="17B02638"/>
    <w:lvl w:ilvl="0" w:tplc="CAD26D4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2B824884"/>
    <w:multiLevelType w:val="multilevel"/>
    <w:tmpl w:val="5E6CB72E"/>
    <w:name w:val="MyBullets"/>
    <w:lvl w:ilvl="0">
      <w:start w:val="1"/>
      <w:numFmt w:val="lowerLetter"/>
      <w:pStyle w:val="AlphaNumbering"/>
      <w:lvlText w:val="(%1)"/>
      <w:lvlJc w:val="left"/>
      <w:pPr>
        <w:tabs>
          <w:tab w:val="num" w:pos="454"/>
        </w:tabs>
        <w:ind w:left="454" w:hanging="454"/>
      </w:pPr>
      <w:rPr>
        <w:rFonts w:hint="default"/>
      </w:rPr>
    </w:lvl>
    <w:lvl w:ilvl="1">
      <w:start w:val="1"/>
      <w:numFmt w:val="lowerRoman"/>
      <w:pStyle w:val="AlphaNumbering2"/>
      <w:lvlText w:val="(%2)"/>
      <w:lvlJc w:val="left"/>
      <w:pPr>
        <w:tabs>
          <w:tab w:val="num" w:pos="907"/>
        </w:tabs>
        <w:ind w:left="907" w:hanging="453"/>
      </w:pPr>
      <w:rPr>
        <w:rFonts w:hint="default"/>
      </w:rPr>
    </w:lvl>
    <w:lvl w:ilvl="2">
      <w:start w:val="1"/>
      <w:numFmt w:val="bullet"/>
      <w:pStyle w:val="AlphaNumbering3"/>
      <w:lvlText w:val=""/>
      <w:lvlJc w:val="left"/>
      <w:pPr>
        <w:tabs>
          <w:tab w:val="num" w:pos="1077"/>
        </w:tabs>
        <w:ind w:left="1077" w:hanging="170"/>
      </w:pPr>
      <w:rPr>
        <w:rFonts w:ascii="Symbol" w:hAnsi="Symbol" w:hint="default"/>
        <w:position w:val="2"/>
        <w:sz w:val="16"/>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2FE81EA4"/>
    <w:multiLevelType w:val="hybridMultilevel"/>
    <w:tmpl w:val="A406E33C"/>
    <w:lvl w:ilvl="0" w:tplc="34725364">
      <w:start w:val="1"/>
      <w:numFmt w:val="bullet"/>
      <w:lvlText w:val="-"/>
      <w:lvlJc w:val="left"/>
      <w:pPr>
        <w:ind w:left="720" w:hanging="360"/>
      </w:pPr>
      <w:rPr>
        <w:rFonts w:ascii="Calibri" w:eastAsiaTheme="minorHAns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0154169"/>
    <w:multiLevelType w:val="hybridMultilevel"/>
    <w:tmpl w:val="28FE1ADE"/>
    <w:lvl w:ilvl="0" w:tplc="83A497D2">
      <w:start w:val="98"/>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2" w15:restartNumberingAfterBreak="0">
    <w:nsid w:val="31CB661F"/>
    <w:multiLevelType w:val="multilevel"/>
    <w:tmpl w:val="ADA63010"/>
    <w:styleLink w:val="ReportHeadings"/>
    <w:lvl w:ilvl="0">
      <w:start w:val="1"/>
      <w:numFmt w:val="decimal"/>
      <w:pStyle w:val="Heading1"/>
      <w:lvlText w:val="%1."/>
      <w:lvlJc w:val="left"/>
      <w:pPr>
        <w:ind w:left="360" w:hanging="360"/>
      </w:pPr>
      <w:rPr>
        <w:rFonts w:hint="default"/>
        <w:b/>
        <w:i w:val="0"/>
        <w:strike w:val="0"/>
        <w:dstrike w:val="0"/>
        <w:vanish w:val="0"/>
        <w:color w:val="172983"/>
        <w:sz w:val="40"/>
        <w:vertAlign w:val="baseline"/>
      </w:rPr>
    </w:lvl>
    <w:lvl w:ilvl="1">
      <w:start w:val="1"/>
      <w:numFmt w:val="upperLetter"/>
      <w:pStyle w:val="Heading2"/>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lowerRoman"/>
      <w:lvlText w:val="%3."/>
      <w:lvlJc w:val="left"/>
      <w:pPr>
        <w:tabs>
          <w:tab w:val="num" w:pos="1106"/>
        </w:tabs>
        <w:ind w:left="567" w:hanging="567"/>
      </w:pPr>
      <w:rPr>
        <w:rFonts w:asciiTheme="minorHAnsi" w:hAnsiTheme="minorHAnsi" w:hint="default"/>
        <w:b/>
        <w:color w:val="172983"/>
        <w:sz w:val="32"/>
      </w:rPr>
    </w:lvl>
    <w:lvl w:ilvl="3">
      <w:start w:val="1"/>
      <w:numFmt w:val="none"/>
      <w:lvlText w:val=""/>
      <w:lvlJc w:val="left"/>
      <w:pPr>
        <w:tabs>
          <w:tab w:val="num" w:pos="284"/>
        </w:tabs>
        <w:ind w:left="284" w:firstLine="0"/>
      </w:pPr>
      <w:rPr>
        <w:rFonts w:asciiTheme="minorHAnsi" w:hAnsiTheme="minorHAnsi" w:hint="default"/>
        <w:i/>
        <w:color w:val="172983"/>
        <w:sz w:val="28"/>
      </w:rPr>
    </w:lvl>
    <w:lvl w:ilvl="4">
      <w:start w:val="1"/>
      <w:numFmt w:val="none"/>
      <w:lvlText w:val=""/>
      <w:lvlJc w:val="left"/>
      <w:pPr>
        <w:tabs>
          <w:tab w:val="num" w:pos="284"/>
        </w:tabs>
        <w:ind w:left="284" w:firstLine="0"/>
      </w:pPr>
      <w:rPr>
        <w:rFonts w:hint="default"/>
      </w:rPr>
    </w:lvl>
    <w:lvl w:ilvl="5">
      <w:start w:val="1"/>
      <w:numFmt w:val="none"/>
      <w:lvlText w:val=""/>
      <w:lvlJc w:val="left"/>
      <w:pPr>
        <w:tabs>
          <w:tab w:val="num" w:pos="284"/>
        </w:tabs>
        <w:ind w:left="284" w:firstLine="0"/>
      </w:pPr>
      <w:rPr>
        <w:rFonts w:hint="default"/>
      </w:rPr>
    </w:lvl>
    <w:lvl w:ilvl="6">
      <w:start w:val="1"/>
      <w:numFmt w:val="none"/>
      <w:lvlText w:val=""/>
      <w:lvlJc w:val="left"/>
      <w:pPr>
        <w:tabs>
          <w:tab w:val="num" w:pos="284"/>
        </w:tabs>
        <w:ind w:left="284" w:firstLine="0"/>
      </w:pPr>
      <w:rPr>
        <w:rFonts w:hint="default"/>
      </w:rPr>
    </w:lvl>
    <w:lvl w:ilvl="7">
      <w:start w:val="1"/>
      <w:numFmt w:val="none"/>
      <w:lvlText w:val=""/>
      <w:lvlJc w:val="left"/>
      <w:pPr>
        <w:tabs>
          <w:tab w:val="num" w:pos="284"/>
        </w:tabs>
        <w:ind w:left="284" w:firstLine="0"/>
      </w:pPr>
      <w:rPr>
        <w:rFonts w:hint="default"/>
      </w:rPr>
    </w:lvl>
    <w:lvl w:ilvl="8">
      <w:start w:val="1"/>
      <w:numFmt w:val="none"/>
      <w:lvlText w:val=""/>
      <w:lvlJc w:val="left"/>
      <w:pPr>
        <w:tabs>
          <w:tab w:val="num" w:pos="284"/>
        </w:tabs>
        <w:ind w:left="284" w:firstLine="0"/>
      </w:pPr>
      <w:rPr>
        <w:rFonts w:hint="default"/>
      </w:rPr>
    </w:lvl>
  </w:abstractNum>
  <w:abstractNum w:abstractNumId="33" w15:restartNumberingAfterBreak="0">
    <w:nsid w:val="327E42A7"/>
    <w:multiLevelType w:val="hybridMultilevel"/>
    <w:tmpl w:val="EB34C1D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35C15E28"/>
    <w:multiLevelType w:val="hybridMultilevel"/>
    <w:tmpl w:val="C946199C"/>
    <w:lvl w:ilvl="0" w:tplc="BDCA8A7C">
      <w:start w:val="17"/>
      <w:numFmt w:val="bullet"/>
      <w:lvlText w:val="-"/>
      <w:lvlJc w:val="left"/>
      <w:pPr>
        <w:ind w:left="720" w:hanging="360"/>
      </w:pPr>
      <w:rPr>
        <w:rFonts w:ascii="Century Gothic" w:eastAsiaTheme="minorHAnsi" w:hAnsi="Century Gothic"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9F82156"/>
    <w:multiLevelType w:val="hybridMultilevel"/>
    <w:tmpl w:val="7CF2AE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F7B05AC"/>
    <w:multiLevelType w:val="hybridMultilevel"/>
    <w:tmpl w:val="FBE061A2"/>
    <w:lvl w:ilvl="0" w:tplc="83A497D2">
      <w:start w:val="98"/>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414D7696"/>
    <w:multiLevelType w:val="hybridMultilevel"/>
    <w:tmpl w:val="885828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1A229B8"/>
    <w:multiLevelType w:val="hybridMultilevel"/>
    <w:tmpl w:val="8004BEAA"/>
    <w:lvl w:ilvl="0" w:tplc="0C09000F">
      <w:start w:val="1"/>
      <w:numFmt w:val="decimal"/>
      <w:lvlText w:val="%1."/>
      <w:lvlJc w:val="left"/>
      <w:pPr>
        <w:ind w:left="729" w:hanging="360"/>
      </w:pPr>
    </w:lvl>
    <w:lvl w:ilvl="1" w:tplc="0C090019" w:tentative="1">
      <w:start w:val="1"/>
      <w:numFmt w:val="lowerLetter"/>
      <w:lvlText w:val="%2."/>
      <w:lvlJc w:val="left"/>
      <w:pPr>
        <w:ind w:left="1449" w:hanging="360"/>
      </w:pPr>
    </w:lvl>
    <w:lvl w:ilvl="2" w:tplc="0C09001B" w:tentative="1">
      <w:start w:val="1"/>
      <w:numFmt w:val="lowerRoman"/>
      <w:lvlText w:val="%3."/>
      <w:lvlJc w:val="right"/>
      <w:pPr>
        <w:ind w:left="2169" w:hanging="180"/>
      </w:pPr>
    </w:lvl>
    <w:lvl w:ilvl="3" w:tplc="0C09000F" w:tentative="1">
      <w:start w:val="1"/>
      <w:numFmt w:val="decimal"/>
      <w:lvlText w:val="%4."/>
      <w:lvlJc w:val="left"/>
      <w:pPr>
        <w:ind w:left="2889" w:hanging="360"/>
      </w:pPr>
    </w:lvl>
    <w:lvl w:ilvl="4" w:tplc="0C090019" w:tentative="1">
      <w:start w:val="1"/>
      <w:numFmt w:val="lowerLetter"/>
      <w:lvlText w:val="%5."/>
      <w:lvlJc w:val="left"/>
      <w:pPr>
        <w:ind w:left="3609" w:hanging="360"/>
      </w:pPr>
    </w:lvl>
    <w:lvl w:ilvl="5" w:tplc="0C09001B" w:tentative="1">
      <w:start w:val="1"/>
      <w:numFmt w:val="lowerRoman"/>
      <w:lvlText w:val="%6."/>
      <w:lvlJc w:val="right"/>
      <w:pPr>
        <w:ind w:left="4329" w:hanging="180"/>
      </w:pPr>
    </w:lvl>
    <w:lvl w:ilvl="6" w:tplc="0C09000F" w:tentative="1">
      <w:start w:val="1"/>
      <w:numFmt w:val="decimal"/>
      <w:lvlText w:val="%7."/>
      <w:lvlJc w:val="left"/>
      <w:pPr>
        <w:ind w:left="5049" w:hanging="360"/>
      </w:pPr>
    </w:lvl>
    <w:lvl w:ilvl="7" w:tplc="0C090019" w:tentative="1">
      <w:start w:val="1"/>
      <w:numFmt w:val="lowerLetter"/>
      <w:lvlText w:val="%8."/>
      <w:lvlJc w:val="left"/>
      <w:pPr>
        <w:ind w:left="5769" w:hanging="360"/>
      </w:pPr>
    </w:lvl>
    <w:lvl w:ilvl="8" w:tplc="0C09001B" w:tentative="1">
      <w:start w:val="1"/>
      <w:numFmt w:val="lowerRoman"/>
      <w:lvlText w:val="%9."/>
      <w:lvlJc w:val="right"/>
      <w:pPr>
        <w:ind w:left="6489" w:hanging="180"/>
      </w:pPr>
    </w:lvl>
  </w:abstractNum>
  <w:abstractNum w:abstractNumId="39" w15:restartNumberingAfterBreak="0">
    <w:nsid w:val="41E36B11"/>
    <w:multiLevelType w:val="hybridMultilevel"/>
    <w:tmpl w:val="06A65F68"/>
    <w:lvl w:ilvl="0" w:tplc="A8D0B09E">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15:restartNumberingAfterBreak="0">
    <w:nsid w:val="44761354"/>
    <w:multiLevelType w:val="hybridMultilevel"/>
    <w:tmpl w:val="882ED5B6"/>
    <w:lvl w:ilvl="0" w:tplc="3A706584">
      <w:start w:val="1"/>
      <w:numFmt w:val="bullet"/>
      <w:pStyle w:val="Box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6695D0E"/>
    <w:multiLevelType w:val="hybridMultilevel"/>
    <w:tmpl w:val="EC168A4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2057EC"/>
    <w:multiLevelType w:val="hybridMultilevel"/>
    <w:tmpl w:val="A4DE4460"/>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8B86C14"/>
    <w:multiLevelType w:val="hybridMultilevel"/>
    <w:tmpl w:val="3B80FD7C"/>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4" w15:restartNumberingAfterBreak="0">
    <w:nsid w:val="49186CDD"/>
    <w:multiLevelType w:val="hybridMultilevel"/>
    <w:tmpl w:val="3B80FD7C"/>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4BDF6D89"/>
    <w:multiLevelType w:val="hybridMultilevel"/>
    <w:tmpl w:val="22BABA26"/>
    <w:lvl w:ilvl="0" w:tplc="87A8ACF8">
      <w:start w:val="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CFA69BB"/>
    <w:multiLevelType w:val="hybridMultilevel"/>
    <w:tmpl w:val="E38AD8AA"/>
    <w:lvl w:ilvl="0" w:tplc="83A497D2">
      <w:start w:val="97"/>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7" w15:restartNumberingAfterBreak="0">
    <w:nsid w:val="4E305103"/>
    <w:multiLevelType w:val="hybridMultilevel"/>
    <w:tmpl w:val="EE68C278"/>
    <w:lvl w:ilvl="0" w:tplc="F79A6E66">
      <w:start w:val="1"/>
      <w:numFmt w:val="bullet"/>
      <w:pStyle w:val="BoxBullet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8" w15:restartNumberingAfterBreak="0">
    <w:nsid w:val="52CA4C4B"/>
    <w:multiLevelType w:val="hybridMultilevel"/>
    <w:tmpl w:val="24DC78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37508C1"/>
    <w:multiLevelType w:val="hybridMultilevel"/>
    <w:tmpl w:val="3CD412EE"/>
    <w:lvl w:ilvl="0" w:tplc="B9324248">
      <w:start w:val="1"/>
      <w:numFmt w:val="bullet"/>
      <w:pStyle w:val="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6164D29"/>
    <w:multiLevelType w:val="hybridMultilevel"/>
    <w:tmpl w:val="FF622004"/>
    <w:lvl w:ilvl="0" w:tplc="83A497D2">
      <w:start w:val="98"/>
      <w:numFmt w:val="decimal"/>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51" w15:restartNumberingAfterBreak="0">
    <w:nsid w:val="56F40FD1"/>
    <w:multiLevelType w:val="hybridMultilevel"/>
    <w:tmpl w:val="B8BC720E"/>
    <w:lvl w:ilvl="0" w:tplc="1D42D688">
      <w:start w:val="9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581911EE"/>
    <w:multiLevelType w:val="hybridMultilevel"/>
    <w:tmpl w:val="9A4CE2BA"/>
    <w:lvl w:ilvl="0" w:tplc="0C090001">
      <w:start w:val="1"/>
      <w:numFmt w:val="bullet"/>
      <w:pStyle w:val="DotPoints2"/>
      <w:lvlText w:val=""/>
      <w:lvlJc w:val="left"/>
      <w:pPr>
        <w:ind w:left="720" w:hanging="360"/>
      </w:pPr>
      <w:rPr>
        <w:rFonts w:ascii="Symbol" w:hAnsi="Symbol" w:hint="default"/>
      </w:rPr>
    </w:lvl>
    <w:lvl w:ilvl="1" w:tplc="84F66826"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1443840"/>
    <w:multiLevelType w:val="hybridMultilevel"/>
    <w:tmpl w:val="B91257D4"/>
    <w:lvl w:ilvl="0" w:tplc="51C8B5E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34E6B2F"/>
    <w:multiLevelType w:val="hybridMultilevel"/>
    <w:tmpl w:val="BA3C37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5DF7A55"/>
    <w:multiLevelType w:val="hybridMultilevel"/>
    <w:tmpl w:val="DCB4885A"/>
    <w:lvl w:ilvl="0" w:tplc="0C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6800AA1"/>
    <w:multiLevelType w:val="hybridMultilevel"/>
    <w:tmpl w:val="033EAAC6"/>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6E5377A"/>
    <w:multiLevelType w:val="hybridMultilevel"/>
    <w:tmpl w:val="FC0E26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AF75F88"/>
    <w:multiLevelType w:val="hybridMultilevel"/>
    <w:tmpl w:val="807469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9" w15:restartNumberingAfterBreak="0">
    <w:nsid w:val="6D436ABF"/>
    <w:multiLevelType w:val="hybridMultilevel"/>
    <w:tmpl w:val="3B80FD7C"/>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0" w15:restartNumberingAfterBreak="0">
    <w:nsid w:val="6D826089"/>
    <w:multiLevelType w:val="hybridMultilevel"/>
    <w:tmpl w:val="E804A760"/>
    <w:lvl w:ilvl="0" w:tplc="0C090019">
      <w:start w:val="1"/>
      <w:numFmt w:val="lowerLetter"/>
      <w:lvlText w:val="%1."/>
      <w:lvlJc w:val="left"/>
      <w:pPr>
        <w:ind w:left="1440" w:hanging="360"/>
      </w:pPr>
    </w:lvl>
    <w:lvl w:ilvl="1" w:tplc="0C09001B">
      <w:start w:val="1"/>
      <w:numFmt w:val="lowerRoman"/>
      <w:lvlText w:val="%2."/>
      <w:lvlJc w:val="righ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6ED76F3F"/>
    <w:multiLevelType w:val="hybridMultilevel"/>
    <w:tmpl w:val="EED635CA"/>
    <w:lvl w:ilvl="0" w:tplc="EA3CB50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703919FA"/>
    <w:multiLevelType w:val="hybridMultilevel"/>
    <w:tmpl w:val="0B947E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3" w15:restartNumberingAfterBreak="0">
    <w:nsid w:val="70D45409"/>
    <w:multiLevelType w:val="hybridMultilevel"/>
    <w:tmpl w:val="000C21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73FF49F1"/>
    <w:multiLevelType w:val="hybridMultilevel"/>
    <w:tmpl w:val="BABEB6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62C58DF"/>
    <w:multiLevelType w:val="hybridMultilevel"/>
    <w:tmpl w:val="7CF65BCA"/>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7A0A37"/>
    <w:multiLevelType w:val="hybridMultilevel"/>
    <w:tmpl w:val="80746994"/>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7" w15:restartNumberingAfterBreak="0">
    <w:nsid w:val="79CB266F"/>
    <w:multiLevelType w:val="hybridMultilevel"/>
    <w:tmpl w:val="06A65F68"/>
    <w:lvl w:ilvl="0" w:tplc="A8D0B09E">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79D64B63"/>
    <w:multiLevelType w:val="hybridMultilevel"/>
    <w:tmpl w:val="3EF2376A"/>
    <w:lvl w:ilvl="0" w:tplc="B73636CA">
      <w:start w:val="98"/>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9" w15:restartNumberingAfterBreak="0">
    <w:nsid w:val="7C4D62DF"/>
    <w:multiLevelType w:val="hybridMultilevel"/>
    <w:tmpl w:val="B114F94A"/>
    <w:lvl w:ilvl="0" w:tplc="76A8AC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7D42160B"/>
    <w:multiLevelType w:val="hybridMultilevel"/>
    <w:tmpl w:val="3B80FD7C"/>
    <w:lvl w:ilvl="0" w:tplc="0C09000F">
      <w:start w:val="1"/>
      <w:numFmt w:val="decimal"/>
      <w:lvlText w:val="%1."/>
      <w:lvlJc w:val="left"/>
      <w:pPr>
        <w:ind w:left="770" w:hanging="360"/>
      </w:pPr>
      <w:rPr>
        <w:rFont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1" w15:restartNumberingAfterBreak="0">
    <w:nsid w:val="7DF21220"/>
    <w:multiLevelType w:val="hybridMultilevel"/>
    <w:tmpl w:val="CEB234B4"/>
    <w:lvl w:ilvl="0" w:tplc="38B6311C">
      <w:start w:val="1"/>
      <w:numFmt w:val="decimal"/>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49"/>
  </w:num>
  <w:num w:numId="5">
    <w:abstractNumId w:val="27"/>
  </w:num>
  <w:num w:numId="6">
    <w:abstractNumId w:val="16"/>
  </w:num>
  <w:num w:numId="7">
    <w:abstractNumId w:val="18"/>
  </w:num>
  <w:num w:numId="8">
    <w:abstractNumId w:val="15"/>
  </w:num>
  <w:num w:numId="9">
    <w:abstractNumId w:val="32"/>
    <w:lvlOverride w:ilvl="1">
      <w:lvl w:ilvl="1">
        <w:start w:val="1"/>
        <w:numFmt w:val="upperLetter"/>
        <w:pStyle w:val="Heading2"/>
        <w:lvlText w:val="%2."/>
        <w:lvlJc w:val="left"/>
        <w:pPr>
          <w:ind w:left="567" w:hanging="567"/>
        </w:pPr>
        <w:rPr>
          <w:rFonts w:asciiTheme="minorHAnsi" w:hAnsiTheme="minorHAnsi" w:hint="default"/>
          <w:b/>
          <w:bCs/>
          <w:i w:val="0"/>
          <w:iCs w:val="0"/>
          <w:caps w:val="0"/>
          <w:smallCaps w:val="0"/>
          <w:strike w:val="0"/>
          <w:dstrike w:val="0"/>
          <w:vanish w:val="0"/>
          <w:color w:val="172983"/>
          <w:spacing w:val="0"/>
          <w:kern w:val="0"/>
          <w:position w:val="0"/>
          <w:sz w:val="3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Override>
  </w:num>
  <w:num w:numId="10">
    <w:abstractNumId w:val="40"/>
  </w:num>
  <w:num w:numId="11">
    <w:abstractNumId w:val="7"/>
  </w:num>
  <w:num w:numId="12">
    <w:abstractNumId w:val="47"/>
  </w:num>
  <w:num w:numId="13">
    <w:abstractNumId w:val="24"/>
  </w:num>
  <w:num w:numId="14">
    <w:abstractNumId w:val="29"/>
  </w:num>
  <w:num w:numId="15">
    <w:abstractNumId w:val="52"/>
  </w:num>
  <w:num w:numId="16">
    <w:abstractNumId w:val="17"/>
  </w:num>
  <w:num w:numId="17">
    <w:abstractNumId w:val="30"/>
  </w:num>
  <w:num w:numId="18">
    <w:abstractNumId w:val="4"/>
  </w:num>
  <w:num w:numId="19">
    <w:abstractNumId w:val="35"/>
  </w:num>
  <w:num w:numId="20">
    <w:abstractNumId w:val="38"/>
  </w:num>
  <w:num w:numId="21">
    <w:abstractNumId w:val="44"/>
  </w:num>
  <w:num w:numId="22">
    <w:abstractNumId w:val="70"/>
  </w:num>
  <w:num w:numId="23">
    <w:abstractNumId w:val="43"/>
  </w:num>
  <w:num w:numId="24">
    <w:abstractNumId w:val="59"/>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6"/>
  </w:num>
  <w:num w:numId="33">
    <w:abstractNumId w:val="48"/>
  </w:num>
  <w:num w:numId="34">
    <w:abstractNumId w:val="9"/>
  </w:num>
  <w:num w:numId="35">
    <w:abstractNumId w:val="69"/>
  </w:num>
  <w:num w:numId="36">
    <w:abstractNumId w:val="51"/>
  </w:num>
  <w:num w:numId="37">
    <w:abstractNumId w:val="28"/>
  </w:num>
  <w:num w:numId="38">
    <w:abstractNumId w:val="46"/>
  </w:num>
  <w:num w:numId="39">
    <w:abstractNumId w:val="71"/>
  </w:num>
  <w:num w:numId="40">
    <w:abstractNumId w:val="22"/>
  </w:num>
  <w:num w:numId="41">
    <w:abstractNumId w:val="68"/>
  </w:num>
  <w:num w:numId="42">
    <w:abstractNumId w:val="14"/>
  </w:num>
  <w:num w:numId="43">
    <w:abstractNumId w:val="61"/>
  </w:num>
  <w:num w:numId="44">
    <w:abstractNumId w:val="67"/>
  </w:num>
  <w:num w:numId="45">
    <w:abstractNumId w:val="50"/>
  </w:num>
  <w:num w:numId="46">
    <w:abstractNumId w:val="31"/>
  </w:num>
  <w:num w:numId="47">
    <w:abstractNumId w:val="36"/>
  </w:num>
  <w:num w:numId="48">
    <w:abstractNumId w:val="41"/>
  </w:num>
  <w:num w:numId="49">
    <w:abstractNumId w:val="65"/>
  </w:num>
  <w:num w:numId="50">
    <w:abstractNumId w:val="56"/>
  </w:num>
  <w:num w:numId="51">
    <w:abstractNumId w:val="39"/>
  </w:num>
  <w:num w:numId="52">
    <w:abstractNumId w:val="55"/>
  </w:num>
  <w:num w:numId="53">
    <w:abstractNumId w:val="42"/>
  </w:num>
  <w:num w:numId="54">
    <w:abstractNumId w:val="23"/>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num>
  <w:num w:numId="58">
    <w:abstractNumId w:val="3"/>
  </w:num>
  <w:num w:numId="59">
    <w:abstractNumId w:val="19"/>
  </w:num>
  <w:num w:numId="60">
    <w:abstractNumId w:val="33"/>
  </w:num>
  <w:num w:numId="61">
    <w:abstractNumId w:val="12"/>
  </w:num>
  <w:num w:numId="62">
    <w:abstractNumId w:val="58"/>
  </w:num>
  <w:num w:numId="63">
    <w:abstractNumId w:val="66"/>
  </w:num>
  <w:num w:numId="64">
    <w:abstractNumId w:val="11"/>
  </w:num>
  <w:num w:numId="65">
    <w:abstractNumId w:val="25"/>
  </w:num>
  <w:num w:numId="66">
    <w:abstractNumId w:val="60"/>
  </w:num>
  <w:num w:numId="67">
    <w:abstractNumId w:val="10"/>
  </w:num>
  <w:num w:numId="68">
    <w:abstractNumId w:val="63"/>
  </w:num>
  <w:num w:numId="69">
    <w:abstractNumId w:val="5"/>
  </w:num>
  <w:num w:numId="70">
    <w:abstractNumId w:val="37"/>
  </w:num>
  <w:num w:numId="71">
    <w:abstractNumId w:val="20"/>
  </w:num>
  <w:num w:numId="72">
    <w:abstractNumId w:val="53"/>
  </w:num>
  <w:num w:numId="73">
    <w:abstractNumId w:val="32"/>
  </w:num>
  <w:num w:numId="74">
    <w:abstractNumId w:val="32"/>
  </w:num>
  <w:num w:numId="75">
    <w:abstractNumId w:val="32"/>
  </w:num>
  <w:num w:numId="76">
    <w:abstractNumId w:val="32"/>
  </w:num>
  <w:num w:numId="77">
    <w:abstractNumId w:val="32"/>
  </w:num>
  <w:num w:numId="78">
    <w:abstractNumId w:val="32"/>
  </w:num>
  <w:num w:numId="79">
    <w:abstractNumId w:val="32"/>
  </w:num>
  <w:num w:numId="80">
    <w:abstractNumId w:val="64"/>
  </w:num>
  <w:num w:numId="81">
    <w:abstractNumId w:val="57"/>
  </w:num>
  <w:num w:numId="82">
    <w:abstractNumId w:val="21"/>
  </w:num>
  <w:num w:numId="83">
    <w:abstractNumId w:val="32"/>
  </w:num>
  <w:num w:numId="84">
    <w:abstractNumId w:val="45"/>
  </w:num>
  <w:num w:numId="85">
    <w:abstractNumId w:val="26"/>
  </w:num>
  <w:num w:numId="86">
    <w:abstractNumId w:val="1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538"/>
    <w:rsid w:val="00001C7C"/>
    <w:rsid w:val="00002753"/>
    <w:rsid w:val="00003408"/>
    <w:rsid w:val="00011AD0"/>
    <w:rsid w:val="00011D7D"/>
    <w:rsid w:val="000159AB"/>
    <w:rsid w:val="00015FB0"/>
    <w:rsid w:val="000202EF"/>
    <w:rsid w:val="00021278"/>
    <w:rsid w:val="0002143D"/>
    <w:rsid w:val="00023330"/>
    <w:rsid w:val="00030FA1"/>
    <w:rsid w:val="0003324E"/>
    <w:rsid w:val="0003334F"/>
    <w:rsid w:val="00037AAF"/>
    <w:rsid w:val="00043AD2"/>
    <w:rsid w:val="000467B0"/>
    <w:rsid w:val="0005266C"/>
    <w:rsid w:val="000619D1"/>
    <w:rsid w:val="00065690"/>
    <w:rsid w:val="0007030A"/>
    <w:rsid w:val="00073A0C"/>
    <w:rsid w:val="00075349"/>
    <w:rsid w:val="00075CA0"/>
    <w:rsid w:val="00083A64"/>
    <w:rsid w:val="00083C39"/>
    <w:rsid w:val="00091006"/>
    <w:rsid w:val="00092F78"/>
    <w:rsid w:val="0009411A"/>
    <w:rsid w:val="00094ACD"/>
    <w:rsid w:val="00096A6E"/>
    <w:rsid w:val="000A05E5"/>
    <w:rsid w:val="000A576F"/>
    <w:rsid w:val="000B1D95"/>
    <w:rsid w:val="000B4942"/>
    <w:rsid w:val="000B7873"/>
    <w:rsid w:val="000C08A5"/>
    <w:rsid w:val="000C30E2"/>
    <w:rsid w:val="000E0DEB"/>
    <w:rsid w:val="000E45D3"/>
    <w:rsid w:val="000E6E00"/>
    <w:rsid w:val="000F00E6"/>
    <w:rsid w:val="000F0820"/>
    <w:rsid w:val="000F7B9B"/>
    <w:rsid w:val="001024A8"/>
    <w:rsid w:val="00103988"/>
    <w:rsid w:val="0010422D"/>
    <w:rsid w:val="00106ACF"/>
    <w:rsid w:val="001103BE"/>
    <w:rsid w:val="001117C5"/>
    <w:rsid w:val="00112DB8"/>
    <w:rsid w:val="00115008"/>
    <w:rsid w:val="00124DAD"/>
    <w:rsid w:val="00126029"/>
    <w:rsid w:val="0012691F"/>
    <w:rsid w:val="00132350"/>
    <w:rsid w:val="00133589"/>
    <w:rsid w:val="00143FA5"/>
    <w:rsid w:val="00145055"/>
    <w:rsid w:val="0014796F"/>
    <w:rsid w:val="00151876"/>
    <w:rsid w:val="00153860"/>
    <w:rsid w:val="00155504"/>
    <w:rsid w:val="0016093A"/>
    <w:rsid w:val="00160A3A"/>
    <w:rsid w:val="00162322"/>
    <w:rsid w:val="001665AA"/>
    <w:rsid w:val="001730DA"/>
    <w:rsid w:val="00176569"/>
    <w:rsid w:val="0018109E"/>
    <w:rsid w:val="00181D7C"/>
    <w:rsid w:val="0018216B"/>
    <w:rsid w:val="001841F4"/>
    <w:rsid w:val="00184BF8"/>
    <w:rsid w:val="001874AC"/>
    <w:rsid w:val="001936A6"/>
    <w:rsid w:val="001966C3"/>
    <w:rsid w:val="001A2D7D"/>
    <w:rsid w:val="001A4FC7"/>
    <w:rsid w:val="001B154F"/>
    <w:rsid w:val="001B51CF"/>
    <w:rsid w:val="001C072E"/>
    <w:rsid w:val="001C1C37"/>
    <w:rsid w:val="001C34FF"/>
    <w:rsid w:val="001C4803"/>
    <w:rsid w:val="001C56C4"/>
    <w:rsid w:val="001C5E6D"/>
    <w:rsid w:val="001D0738"/>
    <w:rsid w:val="001D11E7"/>
    <w:rsid w:val="001D1C09"/>
    <w:rsid w:val="001F3D1E"/>
    <w:rsid w:val="00201A1F"/>
    <w:rsid w:val="00207F39"/>
    <w:rsid w:val="00207F3A"/>
    <w:rsid w:val="00213F43"/>
    <w:rsid w:val="002171B3"/>
    <w:rsid w:val="002206AD"/>
    <w:rsid w:val="00221122"/>
    <w:rsid w:val="00222552"/>
    <w:rsid w:val="00226744"/>
    <w:rsid w:val="00232982"/>
    <w:rsid w:val="00242384"/>
    <w:rsid w:val="00243652"/>
    <w:rsid w:val="0024431A"/>
    <w:rsid w:val="00250ECD"/>
    <w:rsid w:val="0025553F"/>
    <w:rsid w:val="00255ECE"/>
    <w:rsid w:val="00256644"/>
    <w:rsid w:val="00265868"/>
    <w:rsid w:val="0027406D"/>
    <w:rsid w:val="0027490E"/>
    <w:rsid w:val="00275CF3"/>
    <w:rsid w:val="00275F9C"/>
    <w:rsid w:val="002770FC"/>
    <w:rsid w:val="00280088"/>
    <w:rsid w:val="00281925"/>
    <w:rsid w:val="002857AA"/>
    <w:rsid w:val="00293059"/>
    <w:rsid w:val="0029323B"/>
    <w:rsid w:val="0029357B"/>
    <w:rsid w:val="00294440"/>
    <w:rsid w:val="00295ED7"/>
    <w:rsid w:val="002A321F"/>
    <w:rsid w:val="002A6889"/>
    <w:rsid w:val="002B3997"/>
    <w:rsid w:val="002B3BFB"/>
    <w:rsid w:val="002C376A"/>
    <w:rsid w:val="002C59A7"/>
    <w:rsid w:val="002C5A17"/>
    <w:rsid w:val="002C63C6"/>
    <w:rsid w:val="002D2478"/>
    <w:rsid w:val="002D3D8A"/>
    <w:rsid w:val="002E01E6"/>
    <w:rsid w:val="002E0FDD"/>
    <w:rsid w:val="002E6789"/>
    <w:rsid w:val="002F0C97"/>
    <w:rsid w:val="002F14FD"/>
    <w:rsid w:val="002F5F52"/>
    <w:rsid w:val="003003EB"/>
    <w:rsid w:val="003038EC"/>
    <w:rsid w:val="00305C76"/>
    <w:rsid w:val="00306ACA"/>
    <w:rsid w:val="003243B7"/>
    <w:rsid w:val="003249F8"/>
    <w:rsid w:val="00330704"/>
    <w:rsid w:val="00331D8D"/>
    <w:rsid w:val="0033471D"/>
    <w:rsid w:val="003347BE"/>
    <w:rsid w:val="003411D7"/>
    <w:rsid w:val="00341CD3"/>
    <w:rsid w:val="00344FDA"/>
    <w:rsid w:val="00346275"/>
    <w:rsid w:val="003469F3"/>
    <w:rsid w:val="00350793"/>
    <w:rsid w:val="003521B6"/>
    <w:rsid w:val="00352517"/>
    <w:rsid w:val="00364644"/>
    <w:rsid w:val="00377922"/>
    <w:rsid w:val="00383597"/>
    <w:rsid w:val="00387D00"/>
    <w:rsid w:val="003910F1"/>
    <w:rsid w:val="00391544"/>
    <w:rsid w:val="003939A1"/>
    <w:rsid w:val="00395730"/>
    <w:rsid w:val="003A1DB8"/>
    <w:rsid w:val="003A5D8A"/>
    <w:rsid w:val="003A6CCF"/>
    <w:rsid w:val="003B70F3"/>
    <w:rsid w:val="003B7343"/>
    <w:rsid w:val="003B741A"/>
    <w:rsid w:val="003C1C1C"/>
    <w:rsid w:val="003C2544"/>
    <w:rsid w:val="003C4438"/>
    <w:rsid w:val="003C70D2"/>
    <w:rsid w:val="003D4908"/>
    <w:rsid w:val="003D5A5A"/>
    <w:rsid w:val="003E2505"/>
    <w:rsid w:val="003E7EEE"/>
    <w:rsid w:val="003F3DB1"/>
    <w:rsid w:val="003F4E05"/>
    <w:rsid w:val="003F5132"/>
    <w:rsid w:val="003F565E"/>
    <w:rsid w:val="0040249A"/>
    <w:rsid w:val="00410740"/>
    <w:rsid w:val="00413C49"/>
    <w:rsid w:val="00422ED6"/>
    <w:rsid w:val="00423AC8"/>
    <w:rsid w:val="00426D89"/>
    <w:rsid w:val="00431A1F"/>
    <w:rsid w:val="004335E4"/>
    <w:rsid w:val="004368F2"/>
    <w:rsid w:val="0044355B"/>
    <w:rsid w:val="0044491A"/>
    <w:rsid w:val="00445D9E"/>
    <w:rsid w:val="00450902"/>
    <w:rsid w:val="00451E78"/>
    <w:rsid w:val="00452B5B"/>
    <w:rsid w:val="0045398B"/>
    <w:rsid w:val="00457342"/>
    <w:rsid w:val="004575F1"/>
    <w:rsid w:val="0046727F"/>
    <w:rsid w:val="0047379F"/>
    <w:rsid w:val="00474431"/>
    <w:rsid w:val="00477892"/>
    <w:rsid w:val="00477D3F"/>
    <w:rsid w:val="00493AF2"/>
    <w:rsid w:val="00494324"/>
    <w:rsid w:val="004956C6"/>
    <w:rsid w:val="00497600"/>
    <w:rsid w:val="004A39A2"/>
    <w:rsid w:val="004A400E"/>
    <w:rsid w:val="004A561A"/>
    <w:rsid w:val="004A6215"/>
    <w:rsid w:val="004A6B97"/>
    <w:rsid w:val="004A6E75"/>
    <w:rsid w:val="004B3239"/>
    <w:rsid w:val="004B3CDC"/>
    <w:rsid w:val="004B5939"/>
    <w:rsid w:val="004B6814"/>
    <w:rsid w:val="004B7DBE"/>
    <w:rsid w:val="004C0FA8"/>
    <w:rsid w:val="004D22E5"/>
    <w:rsid w:val="004D3F4B"/>
    <w:rsid w:val="004E241C"/>
    <w:rsid w:val="004E7E80"/>
    <w:rsid w:val="004F1E1F"/>
    <w:rsid w:val="004F2B06"/>
    <w:rsid w:val="004F2B90"/>
    <w:rsid w:val="004F36E7"/>
    <w:rsid w:val="004F7AD4"/>
    <w:rsid w:val="0050293B"/>
    <w:rsid w:val="005116FA"/>
    <w:rsid w:val="0051201C"/>
    <w:rsid w:val="00512260"/>
    <w:rsid w:val="0051760A"/>
    <w:rsid w:val="00517F37"/>
    <w:rsid w:val="00524714"/>
    <w:rsid w:val="005249F4"/>
    <w:rsid w:val="005261B5"/>
    <w:rsid w:val="00526ECD"/>
    <w:rsid w:val="00531D86"/>
    <w:rsid w:val="005379C8"/>
    <w:rsid w:val="0054096F"/>
    <w:rsid w:val="00541796"/>
    <w:rsid w:val="005437A1"/>
    <w:rsid w:val="0055154B"/>
    <w:rsid w:val="00554903"/>
    <w:rsid w:val="00556598"/>
    <w:rsid w:val="0055691B"/>
    <w:rsid w:val="00556BD9"/>
    <w:rsid w:val="005672D5"/>
    <w:rsid w:val="0056738D"/>
    <w:rsid w:val="0058400B"/>
    <w:rsid w:val="005916F3"/>
    <w:rsid w:val="005A1ED7"/>
    <w:rsid w:val="005B3D7F"/>
    <w:rsid w:val="005B58E7"/>
    <w:rsid w:val="005B5E13"/>
    <w:rsid w:val="005C0C2C"/>
    <w:rsid w:val="005C1A42"/>
    <w:rsid w:val="005C4717"/>
    <w:rsid w:val="005C4D82"/>
    <w:rsid w:val="005C6D55"/>
    <w:rsid w:val="005C6E25"/>
    <w:rsid w:val="005D0BAA"/>
    <w:rsid w:val="005D5412"/>
    <w:rsid w:val="005E10E9"/>
    <w:rsid w:val="005F4C3D"/>
    <w:rsid w:val="00603670"/>
    <w:rsid w:val="00605879"/>
    <w:rsid w:val="0060590D"/>
    <w:rsid w:val="0061064F"/>
    <w:rsid w:val="00614E6E"/>
    <w:rsid w:val="00615DBA"/>
    <w:rsid w:val="00616B3C"/>
    <w:rsid w:val="00616BC3"/>
    <w:rsid w:val="00633DB5"/>
    <w:rsid w:val="006356F3"/>
    <w:rsid w:val="00637364"/>
    <w:rsid w:val="006425CB"/>
    <w:rsid w:val="00650944"/>
    <w:rsid w:val="00657D19"/>
    <w:rsid w:val="00665658"/>
    <w:rsid w:val="0066586F"/>
    <w:rsid w:val="00665B0B"/>
    <w:rsid w:val="0067121D"/>
    <w:rsid w:val="00672C44"/>
    <w:rsid w:val="00673C0E"/>
    <w:rsid w:val="00673FF2"/>
    <w:rsid w:val="00680EA4"/>
    <w:rsid w:val="006824E7"/>
    <w:rsid w:val="00682D22"/>
    <w:rsid w:val="00685610"/>
    <w:rsid w:val="00686746"/>
    <w:rsid w:val="00690D85"/>
    <w:rsid w:val="00690E0D"/>
    <w:rsid w:val="00695132"/>
    <w:rsid w:val="006A5276"/>
    <w:rsid w:val="006A5E7D"/>
    <w:rsid w:val="006A74C8"/>
    <w:rsid w:val="006B341A"/>
    <w:rsid w:val="006B5A61"/>
    <w:rsid w:val="006B7A7D"/>
    <w:rsid w:val="006C22FD"/>
    <w:rsid w:val="006C3D05"/>
    <w:rsid w:val="006C3E53"/>
    <w:rsid w:val="006C4272"/>
    <w:rsid w:val="006D0F3F"/>
    <w:rsid w:val="006D0F73"/>
    <w:rsid w:val="006D4B1C"/>
    <w:rsid w:val="006D7E7C"/>
    <w:rsid w:val="006F0B65"/>
    <w:rsid w:val="006F27D6"/>
    <w:rsid w:val="006F371C"/>
    <w:rsid w:val="0070365B"/>
    <w:rsid w:val="00703D6A"/>
    <w:rsid w:val="00704A98"/>
    <w:rsid w:val="00705B68"/>
    <w:rsid w:val="00707FA2"/>
    <w:rsid w:val="00722B6A"/>
    <w:rsid w:val="00723DB7"/>
    <w:rsid w:val="00727363"/>
    <w:rsid w:val="00735F50"/>
    <w:rsid w:val="007370AB"/>
    <w:rsid w:val="00740344"/>
    <w:rsid w:val="0074517C"/>
    <w:rsid w:val="00747D20"/>
    <w:rsid w:val="00751C2B"/>
    <w:rsid w:val="00753777"/>
    <w:rsid w:val="0076079D"/>
    <w:rsid w:val="0076125F"/>
    <w:rsid w:val="00762EB7"/>
    <w:rsid w:val="007775C8"/>
    <w:rsid w:val="00782151"/>
    <w:rsid w:val="00782643"/>
    <w:rsid w:val="0078516A"/>
    <w:rsid w:val="007953A9"/>
    <w:rsid w:val="007A000E"/>
    <w:rsid w:val="007A38E0"/>
    <w:rsid w:val="007A4894"/>
    <w:rsid w:val="007A491D"/>
    <w:rsid w:val="007A59F0"/>
    <w:rsid w:val="007A756B"/>
    <w:rsid w:val="007B143C"/>
    <w:rsid w:val="007B4DBE"/>
    <w:rsid w:val="007B59FA"/>
    <w:rsid w:val="007B622D"/>
    <w:rsid w:val="007C1D45"/>
    <w:rsid w:val="007C50A3"/>
    <w:rsid w:val="007C553C"/>
    <w:rsid w:val="007C7860"/>
    <w:rsid w:val="007C7DB1"/>
    <w:rsid w:val="007D17DE"/>
    <w:rsid w:val="007D3942"/>
    <w:rsid w:val="007D3DAE"/>
    <w:rsid w:val="007D50B3"/>
    <w:rsid w:val="007D51DA"/>
    <w:rsid w:val="007D763B"/>
    <w:rsid w:val="007E1070"/>
    <w:rsid w:val="007E2FE0"/>
    <w:rsid w:val="007F181B"/>
    <w:rsid w:val="007F50C9"/>
    <w:rsid w:val="00801C49"/>
    <w:rsid w:val="008022FC"/>
    <w:rsid w:val="008026C9"/>
    <w:rsid w:val="00803AF8"/>
    <w:rsid w:val="00804F2A"/>
    <w:rsid w:val="00805FF4"/>
    <w:rsid w:val="00806447"/>
    <w:rsid w:val="0080732A"/>
    <w:rsid w:val="008142F6"/>
    <w:rsid w:val="008148D0"/>
    <w:rsid w:val="00815CB1"/>
    <w:rsid w:val="008165D8"/>
    <w:rsid w:val="008169AB"/>
    <w:rsid w:val="00823889"/>
    <w:rsid w:val="00823AA2"/>
    <w:rsid w:val="008245AC"/>
    <w:rsid w:val="0084190F"/>
    <w:rsid w:val="00843C73"/>
    <w:rsid w:val="0084462E"/>
    <w:rsid w:val="00844959"/>
    <w:rsid w:val="008546A3"/>
    <w:rsid w:val="00857808"/>
    <w:rsid w:val="00857896"/>
    <w:rsid w:val="00862003"/>
    <w:rsid w:val="008620C7"/>
    <w:rsid w:val="00863474"/>
    <w:rsid w:val="00864A3D"/>
    <w:rsid w:val="00864E2A"/>
    <w:rsid w:val="0086568D"/>
    <w:rsid w:val="00867524"/>
    <w:rsid w:val="00870728"/>
    <w:rsid w:val="0087225E"/>
    <w:rsid w:val="00872986"/>
    <w:rsid w:val="00873CD8"/>
    <w:rsid w:val="0088098E"/>
    <w:rsid w:val="00884105"/>
    <w:rsid w:val="00891246"/>
    <w:rsid w:val="00893352"/>
    <w:rsid w:val="00894F4E"/>
    <w:rsid w:val="0089702C"/>
    <w:rsid w:val="008A02BB"/>
    <w:rsid w:val="008A4F1C"/>
    <w:rsid w:val="008A5340"/>
    <w:rsid w:val="008A5F82"/>
    <w:rsid w:val="008B06DD"/>
    <w:rsid w:val="008B7FE6"/>
    <w:rsid w:val="008C2567"/>
    <w:rsid w:val="008C5A22"/>
    <w:rsid w:val="008C5CA2"/>
    <w:rsid w:val="008C60AA"/>
    <w:rsid w:val="008C74F9"/>
    <w:rsid w:val="008D286B"/>
    <w:rsid w:val="008D4B52"/>
    <w:rsid w:val="008D538A"/>
    <w:rsid w:val="008D643D"/>
    <w:rsid w:val="008D7A7B"/>
    <w:rsid w:val="008F03C6"/>
    <w:rsid w:val="008F20E4"/>
    <w:rsid w:val="008F346C"/>
    <w:rsid w:val="008F7A29"/>
    <w:rsid w:val="009014A3"/>
    <w:rsid w:val="00902DFA"/>
    <w:rsid w:val="009064B4"/>
    <w:rsid w:val="00910A22"/>
    <w:rsid w:val="0091261B"/>
    <w:rsid w:val="009215A8"/>
    <w:rsid w:val="00926C85"/>
    <w:rsid w:val="0093002E"/>
    <w:rsid w:val="00945433"/>
    <w:rsid w:val="00945526"/>
    <w:rsid w:val="009457F0"/>
    <w:rsid w:val="00946759"/>
    <w:rsid w:val="00953E89"/>
    <w:rsid w:val="00955159"/>
    <w:rsid w:val="00960168"/>
    <w:rsid w:val="00960CEA"/>
    <w:rsid w:val="009625ED"/>
    <w:rsid w:val="009639A5"/>
    <w:rsid w:val="00966D68"/>
    <w:rsid w:val="00974F08"/>
    <w:rsid w:val="00977538"/>
    <w:rsid w:val="0098569E"/>
    <w:rsid w:val="00986E99"/>
    <w:rsid w:val="0099063B"/>
    <w:rsid w:val="00994591"/>
    <w:rsid w:val="00995A03"/>
    <w:rsid w:val="009978F9"/>
    <w:rsid w:val="009B0598"/>
    <w:rsid w:val="009B0C19"/>
    <w:rsid w:val="009B2579"/>
    <w:rsid w:val="009B4B32"/>
    <w:rsid w:val="009B7346"/>
    <w:rsid w:val="009C4B3E"/>
    <w:rsid w:val="009D0D15"/>
    <w:rsid w:val="009D4B23"/>
    <w:rsid w:val="009D5E9E"/>
    <w:rsid w:val="009D7DF5"/>
    <w:rsid w:val="009E0454"/>
    <w:rsid w:val="009E586C"/>
    <w:rsid w:val="009E7FBB"/>
    <w:rsid w:val="009F37D8"/>
    <w:rsid w:val="009F5AB7"/>
    <w:rsid w:val="009F5AF7"/>
    <w:rsid w:val="009F79E9"/>
    <w:rsid w:val="00A00117"/>
    <w:rsid w:val="00A00147"/>
    <w:rsid w:val="00A00421"/>
    <w:rsid w:val="00A0368D"/>
    <w:rsid w:val="00A04A7C"/>
    <w:rsid w:val="00A0556A"/>
    <w:rsid w:val="00A10D2E"/>
    <w:rsid w:val="00A15873"/>
    <w:rsid w:val="00A175A4"/>
    <w:rsid w:val="00A207E0"/>
    <w:rsid w:val="00A23937"/>
    <w:rsid w:val="00A27C77"/>
    <w:rsid w:val="00A3245F"/>
    <w:rsid w:val="00A34FD7"/>
    <w:rsid w:val="00A3575D"/>
    <w:rsid w:val="00A35DDE"/>
    <w:rsid w:val="00A37E2A"/>
    <w:rsid w:val="00A409A2"/>
    <w:rsid w:val="00A44088"/>
    <w:rsid w:val="00A45874"/>
    <w:rsid w:val="00A46331"/>
    <w:rsid w:val="00A47F1F"/>
    <w:rsid w:val="00A501B7"/>
    <w:rsid w:val="00A5346F"/>
    <w:rsid w:val="00A66168"/>
    <w:rsid w:val="00A667BF"/>
    <w:rsid w:val="00A71032"/>
    <w:rsid w:val="00A82A1E"/>
    <w:rsid w:val="00A8367A"/>
    <w:rsid w:val="00A935CE"/>
    <w:rsid w:val="00A938C8"/>
    <w:rsid w:val="00A97D5A"/>
    <w:rsid w:val="00AA29EA"/>
    <w:rsid w:val="00AA5347"/>
    <w:rsid w:val="00AB0A79"/>
    <w:rsid w:val="00AB2300"/>
    <w:rsid w:val="00AB4651"/>
    <w:rsid w:val="00AB4856"/>
    <w:rsid w:val="00AB7635"/>
    <w:rsid w:val="00AC45E7"/>
    <w:rsid w:val="00AC5F4F"/>
    <w:rsid w:val="00AC78C0"/>
    <w:rsid w:val="00AD1CC5"/>
    <w:rsid w:val="00AD27E0"/>
    <w:rsid w:val="00AD55BB"/>
    <w:rsid w:val="00AD7BA9"/>
    <w:rsid w:val="00AE3BE8"/>
    <w:rsid w:val="00AF0305"/>
    <w:rsid w:val="00AF15AF"/>
    <w:rsid w:val="00AF6162"/>
    <w:rsid w:val="00AF61C1"/>
    <w:rsid w:val="00AF635C"/>
    <w:rsid w:val="00B01E7A"/>
    <w:rsid w:val="00B02B32"/>
    <w:rsid w:val="00B03DF2"/>
    <w:rsid w:val="00B0613B"/>
    <w:rsid w:val="00B13A1E"/>
    <w:rsid w:val="00B1585F"/>
    <w:rsid w:val="00B34351"/>
    <w:rsid w:val="00B359F4"/>
    <w:rsid w:val="00B4392A"/>
    <w:rsid w:val="00B61013"/>
    <w:rsid w:val="00B61A6F"/>
    <w:rsid w:val="00B66E7A"/>
    <w:rsid w:val="00B676D4"/>
    <w:rsid w:val="00B67E9A"/>
    <w:rsid w:val="00B71EF0"/>
    <w:rsid w:val="00B758AC"/>
    <w:rsid w:val="00B813BA"/>
    <w:rsid w:val="00B81812"/>
    <w:rsid w:val="00B81B70"/>
    <w:rsid w:val="00B827A0"/>
    <w:rsid w:val="00B84440"/>
    <w:rsid w:val="00B97F15"/>
    <w:rsid w:val="00BA1263"/>
    <w:rsid w:val="00BA1410"/>
    <w:rsid w:val="00BA5A46"/>
    <w:rsid w:val="00BA6A75"/>
    <w:rsid w:val="00BB05FD"/>
    <w:rsid w:val="00BB0871"/>
    <w:rsid w:val="00BB0B67"/>
    <w:rsid w:val="00BC699F"/>
    <w:rsid w:val="00BD1F95"/>
    <w:rsid w:val="00BD3286"/>
    <w:rsid w:val="00BD7CF3"/>
    <w:rsid w:val="00BE3046"/>
    <w:rsid w:val="00BE5E5D"/>
    <w:rsid w:val="00BE644A"/>
    <w:rsid w:val="00BF1B29"/>
    <w:rsid w:val="00BF5B04"/>
    <w:rsid w:val="00BF7452"/>
    <w:rsid w:val="00C024D6"/>
    <w:rsid w:val="00C02A60"/>
    <w:rsid w:val="00C119FF"/>
    <w:rsid w:val="00C12273"/>
    <w:rsid w:val="00C154BA"/>
    <w:rsid w:val="00C208CD"/>
    <w:rsid w:val="00C24085"/>
    <w:rsid w:val="00C245D8"/>
    <w:rsid w:val="00C27BEC"/>
    <w:rsid w:val="00C35F24"/>
    <w:rsid w:val="00C36702"/>
    <w:rsid w:val="00C4291B"/>
    <w:rsid w:val="00C43989"/>
    <w:rsid w:val="00C45693"/>
    <w:rsid w:val="00C503EA"/>
    <w:rsid w:val="00C57E07"/>
    <w:rsid w:val="00C74636"/>
    <w:rsid w:val="00C775AD"/>
    <w:rsid w:val="00C7783A"/>
    <w:rsid w:val="00C77FE5"/>
    <w:rsid w:val="00C877DB"/>
    <w:rsid w:val="00C90CC1"/>
    <w:rsid w:val="00C90DFC"/>
    <w:rsid w:val="00C910B9"/>
    <w:rsid w:val="00C94F0C"/>
    <w:rsid w:val="00C97691"/>
    <w:rsid w:val="00C97B91"/>
    <w:rsid w:val="00CA0BFE"/>
    <w:rsid w:val="00CA3A6C"/>
    <w:rsid w:val="00CB0328"/>
    <w:rsid w:val="00CB113C"/>
    <w:rsid w:val="00CB1201"/>
    <w:rsid w:val="00CB6782"/>
    <w:rsid w:val="00CC108B"/>
    <w:rsid w:val="00CC115C"/>
    <w:rsid w:val="00CC259F"/>
    <w:rsid w:val="00CC559F"/>
    <w:rsid w:val="00CC6C3A"/>
    <w:rsid w:val="00CD2636"/>
    <w:rsid w:val="00CD3608"/>
    <w:rsid w:val="00CD4EDC"/>
    <w:rsid w:val="00CD7DBC"/>
    <w:rsid w:val="00CE0089"/>
    <w:rsid w:val="00CE7945"/>
    <w:rsid w:val="00CF225D"/>
    <w:rsid w:val="00CF33C1"/>
    <w:rsid w:val="00D02604"/>
    <w:rsid w:val="00D030AC"/>
    <w:rsid w:val="00D03FEB"/>
    <w:rsid w:val="00D05F3F"/>
    <w:rsid w:val="00D12C1D"/>
    <w:rsid w:val="00D150DD"/>
    <w:rsid w:val="00D210AA"/>
    <w:rsid w:val="00D23A7D"/>
    <w:rsid w:val="00D24D51"/>
    <w:rsid w:val="00D251B4"/>
    <w:rsid w:val="00D30D86"/>
    <w:rsid w:val="00D31082"/>
    <w:rsid w:val="00D32F32"/>
    <w:rsid w:val="00D33829"/>
    <w:rsid w:val="00D36241"/>
    <w:rsid w:val="00D43E91"/>
    <w:rsid w:val="00D441FA"/>
    <w:rsid w:val="00D4609C"/>
    <w:rsid w:val="00D50873"/>
    <w:rsid w:val="00D5186F"/>
    <w:rsid w:val="00D51A34"/>
    <w:rsid w:val="00D5587D"/>
    <w:rsid w:val="00D55FFC"/>
    <w:rsid w:val="00D573C5"/>
    <w:rsid w:val="00D604EE"/>
    <w:rsid w:val="00D62E77"/>
    <w:rsid w:val="00D65D70"/>
    <w:rsid w:val="00D73884"/>
    <w:rsid w:val="00D7671E"/>
    <w:rsid w:val="00D800A6"/>
    <w:rsid w:val="00D83A64"/>
    <w:rsid w:val="00D8573B"/>
    <w:rsid w:val="00D85AAD"/>
    <w:rsid w:val="00D87C32"/>
    <w:rsid w:val="00D96552"/>
    <w:rsid w:val="00DA3890"/>
    <w:rsid w:val="00DA487E"/>
    <w:rsid w:val="00DB3FA4"/>
    <w:rsid w:val="00DB466C"/>
    <w:rsid w:val="00DC0590"/>
    <w:rsid w:val="00DC11F6"/>
    <w:rsid w:val="00DC2E7D"/>
    <w:rsid w:val="00DC359A"/>
    <w:rsid w:val="00DC64BD"/>
    <w:rsid w:val="00DC7F90"/>
    <w:rsid w:val="00DD12E7"/>
    <w:rsid w:val="00DD22ED"/>
    <w:rsid w:val="00DD696A"/>
    <w:rsid w:val="00DE214D"/>
    <w:rsid w:val="00DE48AB"/>
    <w:rsid w:val="00DE5114"/>
    <w:rsid w:val="00DE703A"/>
    <w:rsid w:val="00DF07AC"/>
    <w:rsid w:val="00DF294E"/>
    <w:rsid w:val="00DF38E3"/>
    <w:rsid w:val="00E00336"/>
    <w:rsid w:val="00E01D46"/>
    <w:rsid w:val="00E034A9"/>
    <w:rsid w:val="00E04D25"/>
    <w:rsid w:val="00E1594A"/>
    <w:rsid w:val="00E21B8A"/>
    <w:rsid w:val="00E22052"/>
    <w:rsid w:val="00E22E02"/>
    <w:rsid w:val="00E2561A"/>
    <w:rsid w:val="00E26059"/>
    <w:rsid w:val="00E31FE7"/>
    <w:rsid w:val="00E346FA"/>
    <w:rsid w:val="00E37E04"/>
    <w:rsid w:val="00E40097"/>
    <w:rsid w:val="00E42F19"/>
    <w:rsid w:val="00E448DE"/>
    <w:rsid w:val="00E4574D"/>
    <w:rsid w:val="00E45B9C"/>
    <w:rsid w:val="00E47748"/>
    <w:rsid w:val="00E51E0B"/>
    <w:rsid w:val="00E52470"/>
    <w:rsid w:val="00E54AD7"/>
    <w:rsid w:val="00E60DA0"/>
    <w:rsid w:val="00E61040"/>
    <w:rsid w:val="00E61BA1"/>
    <w:rsid w:val="00E6404C"/>
    <w:rsid w:val="00E65330"/>
    <w:rsid w:val="00E72CA8"/>
    <w:rsid w:val="00E76819"/>
    <w:rsid w:val="00E7791B"/>
    <w:rsid w:val="00E85401"/>
    <w:rsid w:val="00E85607"/>
    <w:rsid w:val="00E86A2D"/>
    <w:rsid w:val="00E908DB"/>
    <w:rsid w:val="00E912A0"/>
    <w:rsid w:val="00E95D14"/>
    <w:rsid w:val="00EA0D42"/>
    <w:rsid w:val="00EA2027"/>
    <w:rsid w:val="00EA458E"/>
    <w:rsid w:val="00EA5E46"/>
    <w:rsid w:val="00EB0754"/>
    <w:rsid w:val="00EB28D9"/>
    <w:rsid w:val="00EB7415"/>
    <w:rsid w:val="00EB7626"/>
    <w:rsid w:val="00EC1688"/>
    <w:rsid w:val="00EC2F79"/>
    <w:rsid w:val="00EC5C74"/>
    <w:rsid w:val="00EC707C"/>
    <w:rsid w:val="00EC724C"/>
    <w:rsid w:val="00EC73E0"/>
    <w:rsid w:val="00ED487E"/>
    <w:rsid w:val="00EE3009"/>
    <w:rsid w:val="00EE368B"/>
    <w:rsid w:val="00EF1342"/>
    <w:rsid w:val="00EF5566"/>
    <w:rsid w:val="00EF65C3"/>
    <w:rsid w:val="00F050A9"/>
    <w:rsid w:val="00F130C7"/>
    <w:rsid w:val="00F17D62"/>
    <w:rsid w:val="00F2030E"/>
    <w:rsid w:val="00F2192A"/>
    <w:rsid w:val="00F26FD7"/>
    <w:rsid w:val="00F34F38"/>
    <w:rsid w:val="00F35D6C"/>
    <w:rsid w:val="00F36C1E"/>
    <w:rsid w:val="00F41028"/>
    <w:rsid w:val="00F42B21"/>
    <w:rsid w:val="00F45BCC"/>
    <w:rsid w:val="00F52BB2"/>
    <w:rsid w:val="00F52F07"/>
    <w:rsid w:val="00F52FEC"/>
    <w:rsid w:val="00F55D9B"/>
    <w:rsid w:val="00F64221"/>
    <w:rsid w:val="00F64F07"/>
    <w:rsid w:val="00F66BD0"/>
    <w:rsid w:val="00F72C6B"/>
    <w:rsid w:val="00F73A5B"/>
    <w:rsid w:val="00F74DF3"/>
    <w:rsid w:val="00F7576E"/>
    <w:rsid w:val="00F81407"/>
    <w:rsid w:val="00F8203A"/>
    <w:rsid w:val="00F95326"/>
    <w:rsid w:val="00FA184A"/>
    <w:rsid w:val="00FA1C84"/>
    <w:rsid w:val="00FA27E1"/>
    <w:rsid w:val="00FA4A3C"/>
    <w:rsid w:val="00FA5B2B"/>
    <w:rsid w:val="00FB0BAB"/>
    <w:rsid w:val="00FB1EBE"/>
    <w:rsid w:val="00FB4414"/>
    <w:rsid w:val="00FC28AC"/>
    <w:rsid w:val="00FC3001"/>
    <w:rsid w:val="00FC3F33"/>
    <w:rsid w:val="00FC6C19"/>
    <w:rsid w:val="00FD3A33"/>
    <w:rsid w:val="00FD510E"/>
    <w:rsid w:val="00FE0B44"/>
    <w:rsid w:val="00FE0FA4"/>
    <w:rsid w:val="00FE1239"/>
    <w:rsid w:val="00FE5E04"/>
    <w:rsid w:val="00FE6DF1"/>
    <w:rsid w:val="00FF2B04"/>
    <w:rsid w:val="00FF31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62544B"/>
  <w15:docId w15:val="{58691577-06E7-4B10-BB70-910A80DB1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pPr>
        <w:spacing w:before="240"/>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F39"/>
    <w:pPr>
      <w:spacing w:before="0" w:after="120"/>
      <w:jc w:val="both"/>
    </w:pPr>
    <w:rPr>
      <w:rFonts w:asciiTheme="minorHAnsi" w:hAnsiTheme="minorHAnsi"/>
    </w:rPr>
  </w:style>
  <w:style w:type="paragraph" w:styleId="Heading1">
    <w:name w:val="heading 1"/>
    <w:basedOn w:val="Normal"/>
    <w:next w:val="Normal"/>
    <w:link w:val="Heading1Char"/>
    <w:qFormat/>
    <w:rsid w:val="0012691F"/>
    <w:pPr>
      <w:keepNext/>
      <w:pageBreakBefore/>
      <w:numPr>
        <w:numId w:val="9"/>
      </w:numPr>
      <w:tabs>
        <w:tab w:val="left" w:pos="709"/>
      </w:tabs>
      <w:spacing w:after="240"/>
      <w:ind w:left="567" w:hanging="567"/>
      <w:outlineLvl w:val="0"/>
    </w:pPr>
    <w:rPr>
      <w:rFonts w:eastAsia="Calibri" w:cstheme="majorBidi"/>
      <w:b/>
      <w:color w:val="172983"/>
      <w:sz w:val="48"/>
      <w:szCs w:val="40"/>
    </w:rPr>
  </w:style>
  <w:style w:type="paragraph" w:styleId="Heading2">
    <w:name w:val="heading 2"/>
    <w:basedOn w:val="Normal"/>
    <w:next w:val="Normal"/>
    <w:link w:val="Heading2Char"/>
    <w:qFormat/>
    <w:rsid w:val="0012691F"/>
    <w:pPr>
      <w:keepNext/>
      <w:numPr>
        <w:ilvl w:val="1"/>
        <w:numId w:val="9"/>
      </w:numPr>
      <w:spacing w:before="600" w:after="240"/>
      <w:jc w:val="left"/>
      <w:outlineLvl w:val="1"/>
    </w:pPr>
    <w:rPr>
      <w:rFonts w:eastAsia="Calibri" w:cstheme="majorBidi"/>
      <w:b/>
      <w:color w:val="172983"/>
      <w:sz w:val="36"/>
      <w:szCs w:val="36"/>
    </w:rPr>
  </w:style>
  <w:style w:type="paragraph" w:styleId="Heading3">
    <w:name w:val="heading 3"/>
    <w:basedOn w:val="Normal"/>
    <w:next w:val="Normal"/>
    <w:link w:val="Heading3Char"/>
    <w:qFormat/>
    <w:rsid w:val="008245AC"/>
    <w:pPr>
      <w:keepNext/>
      <w:overflowPunct w:val="0"/>
      <w:adjustRightInd w:val="0"/>
      <w:spacing w:before="480" w:after="240"/>
      <w:jc w:val="left"/>
      <w:textAlignment w:val="baseline"/>
      <w:outlineLvl w:val="2"/>
    </w:pPr>
    <w:rPr>
      <w:b/>
      <w:color w:val="172983"/>
      <w:sz w:val="32"/>
      <w:szCs w:val="32"/>
    </w:rPr>
  </w:style>
  <w:style w:type="paragraph" w:styleId="Heading4">
    <w:name w:val="heading 4"/>
    <w:basedOn w:val="Normal"/>
    <w:next w:val="Normal"/>
    <w:link w:val="Heading4Char"/>
    <w:qFormat/>
    <w:rsid w:val="006F0B65"/>
    <w:pPr>
      <w:keepNext/>
      <w:spacing w:before="360" w:after="240"/>
      <w:outlineLvl w:val="3"/>
    </w:pPr>
    <w:rPr>
      <w:b/>
      <w:bCs/>
      <w:i/>
      <w:color w:val="172983"/>
      <w:sz w:val="28"/>
      <w:szCs w:val="28"/>
    </w:rPr>
  </w:style>
  <w:style w:type="paragraph" w:styleId="Heading5">
    <w:name w:val="heading 5"/>
    <w:basedOn w:val="Normal"/>
    <w:next w:val="Normal"/>
    <w:link w:val="Heading5Char"/>
    <w:qFormat/>
    <w:rsid w:val="00D23A7D"/>
    <w:pPr>
      <w:spacing w:before="360" w:after="240"/>
      <w:outlineLvl w:val="4"/>
    </w:pPr>
    <w:rPr>
      <w:i/>
      <w:color w:val="172983"/>
      <w:sz w:val="32"/>
      <w:szCs w:val="26"/>
    </w:rPr>
  </w:style>
  <w:style w:type="paragraph" w:styleId="Heading6">
    <w:name w:val="heading 6"/>
    <w:basedOn w:val="Normal"/>
    <w:next w:val="Normal"/>
    <w:link w:val="Heading6Char"/>
    <w:uiPriority w:val="9"/>
    <w:qFormat/>
    <w:rsid w:val="001841F4"/>
    <w:pPr>
      <w:tabs>
        <w:tab w:val="left" w:pos="0"/>
      </w:tabs>
      <w:spacing w:before="3000"/>
      <w:outlineLvl w:val="5"/>
    </w:pPr>
    <w:rPr>
      <w:b/>
      <w:color w:val="172983"/>
      <w:sz w:val="40"/>
      <w:szCs w:val="40"/>
    </w:rPr>
  </w:style>
  <w:style w:type="paragraph" w:styleId="Heading7">
    <w:name w:val="heading 7"/>
    <w:basedOn w:val="ListParagraph"/>
    <w:next w:val="Normal"/>
    <w:link w:val="Heading7Char"/>
    <w:uiPriority w:val="9"/>
    <w:qFormat/>
    <w:rsid w:val="004F7AD4"/>
    <w:pPr>
      <w:spacing w:after="240"/>
      <w:ind w:left="0"/>
      <w:outlineLvl w:val="6"/>
    </w:pPr>
    <w:rPr>
      <w:b/>
      <w:color w:val="172983"/>
      <w:sz w:val="36"/>
      <w:szCs w:val="36"/>
    </w:rPr>
  </w:style>
  <w:style w:type="paragraph" w:styleId="Heading8">
    <w:name w:val="heading 8"/>
    <w:basedOn w:val="ListParagraph"/>
    <w:next w:val="Normal"/>
    <w:link w:val="Heading8Char"/>
    <w:uiPriority w:val="9"/>
    <w:qFormat/>
    <w:rsid w:val="004F7AD4"/>
    <w:pPr>
      <w:spacing w:before="480" w:after="240"/>
      <w:ind w:left="0"/>
      <w:outlineLvl w:val="7"/>
    </w:pPr>
    <w:rPr>
      <w:b/>
      <w:color w:val="172983"/>
      <w:sz w:val="28"/>
      <w:szCs w:val="28"/>
    </w:rPr>
  </w:style>
  <w:style w:type="paragraph" w:styleId="Heading9">
    <w:name w:val="heading 9"/>
    <w:basedOn w:val="Normal"/>
    <w:next w:val="Normal"/>
    <w:link w:val="Heading9Char"/>
    <w:qFormat/>
    <w:rsid w:val="004F7AD4"/>
    <w:pPr>
      <w:spacing w:before="360" w:after="240"/>
      <w:outlineLvl w:val="8"/>
    </w:pPr>
    <w:rPr>
      <w:i/>
      <w:color w:val="172983"/>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12273"/>
    <w:pPr>
      <w:tabs>
        <w:tab w:val="center" w:pos="4513"/>
        <w:tab w:val="right" w:pos="9026"/>
      </w:tabs>
    </w:pPr>
  </w:style>
  <w:style w:type="character" w:customStyle="1" w:styleId="HeaderChar">
    <w:name w:val="Header Char"/>
    <w:basedOn w:val="DefaultParagraphFont"/>
    <w:link w:val="Header"/>
    <w:uiPriority w:val="99"/>
    <w:rsid w:val="00C12273"/>
  </w:style>
  <w:style w:type="character" w:customStyle="1" w:styleId="Heading2Char">
    <w:name w:val="Heading 2 Char"/>
    <w:link w:val="Heading2"/>
    <w:rsid w:val="0012691F"/>
    <w:rPr>
      <w:rFonts w:asciiTheme="minorHAnsi" w:eastAsia="Calibri" w:hAnsiTheme="minorHAnsi" w:cstheme="majorBidi"/>
      <w:b/>
      <w:color w:val="172983"/>
      <w:sz w:val="36"/>
      <w:szCs w:val="36"/>
    </w:rPr>
  </w:style>
  <w:style w:type="character" w:customStyle="1" w:styleId="Heading1Char">
    <w:name w:val="Heading 1 Char"/>
    <w:link w:val="Heading1"/>
    <w:rsid w:val="0012691F"/>
    <w:rPr>
      <w:rFonts w:asciiTheme="minorHAnsi" w:eastAsia="Calibri" w:hAnsiTheme="minorHAnsi" w:cstheme="majorBidi"/>
      <w:b/>
      <w:color w:val="172983"/>
      <w:sz w:val="48"/>
      <w:szCs w:val="40"/>
    </w:rPr>
  </w:style>
  <w:style w:type="paragraph" w:styleId="FootnoteText">
    <w:name w:val="footnote text"/>
    <w:basedOn w:val="Normal"/>
    <w:link w:val="FootnoteTextChar"/>
    <w:uiPriority w:val="99"/>
    <w:unhideWhenUsed/>
    <w:qFormat/>
    <w:rsid w:val="00413C49"/>
    <w:pPr>
      <w:tabs>
        <w:tab w:val="left" w:pos="426"/>
      </w:tabs>
      <w:spacing w:before="120"/>
      <w:ind w:left="425" w:hanging="425"/>
    </w:pPr>
    <w:rPr>
      <w:sz w:val="20"/>
    </w:rPr>
  </w:style>
  <w:style w:type="character" w:customStyle="1" w:styleId="FootnoteTextChar">
    <w:name w:val="Footnote Text Char"/>
    <w:basedOn w:val="DefaultParagraphFont"/>
    <w:link w:val="FootnoteText"/>
    <w:uiPriority w:val="99"/>
    <w:rsid w:val="00413C49"/>
    <w:rPr>
      <w:sz w:val="20"/>
    </w:rPr>
  </w:style>
  <w:style w:type="character" w:customStyle="1" w:styleId="Heading6Char">
    <w:name w:val="Heading 6 Char"/>
    <w:link w:val="Heading6"/>
    <w:uiPriority w:val="9"/>
    <w:rsid w:val="001841F4"/>
    <w:rPr>
      <w:b/>
      <w:color w:val="172983"/>
      <w:sz w:val="40"/>
      <w:szCs w:val="40"/>
    </w:rPr>
  </w:style>
  <w:style w:type="character" w:customStyle="1" w:styleId="Heading7Char">
    <w:name w:val="Heading 7 Char"/>
    <w:link w:val="Heading7"/>
    <w:uiPriority w:val="9"/>
    <w:rsid w:val="004F7AD4"/>
    <w:rPr>
      <w:b/>
      <w:color w:val="172983"/>
      <w:sz w:val="36"/>
      <w:szCs w:val="36"/>
      <w:lang w:val="en-US"/>
    </w:rPr>
  </w:style>
  <w:style w:type="character" w:customStyle="1" w:styleId="Heading3Char">
    <w:name w:val="Heading 3 Char"/>
    <w:link w:val="Heading3"/>
    <w:rsid w:val="008245AC"/>
    <w:rPr>
      <w:rFonts w:ascii="Arial" w:hAnsi="Arial"/>
      <w:b/>
      <w:color w:val="172983"/>
      <w:sz w:val="32"/>
      <w:szCs w:val="32"/>
    </w:rPr>
  </w:style>
  <w:style w:type="character" w:customStyle="1" w:styleId="Heading4Char">
    <w:name w:val="Heading 4 Char"/>
    <w:link w:val="Heading4"/>
    <w:rsid w:val="006F0B65"/>
    <w:rPr>
      <w:b/>
      <w:bCs/>
      <w:i/>
      <w:color w:val="172983"/>
      <w:sz w:val="28"/>
      <w:szCs w:val="28"/>
      <w:lang w:val="en-US"/>
    </w:rPr>
  </w:style>
  <w:style w:type="character" w:customStyle="1" w:styleId="Heading5Char">
    <w:name w:val="Heading 5 Char"/>
    <w:basedOn w:val="DefaultParagraphFont"/>
    <w:link w:val="Heading5"/>
    <w:rsid w:val="00D23A7D"/>
    <w:rPr>
      <w:rFonts w:ascii="Arial" w:hAnsi="Arial"/>
      <w:i/>
      <w:color w:val="172983"/>
      <w:sz w:val="32"/>
      <w:szCs w:val="26"/>
    </w:rPr>
  </w:style>
  <w:style w:type="character" w:customStyle="1" w:styleId="Heading8Char">
    <w:name w:val="Heading 8 Char"/>
    <w:basedOn w:val="DefaultParagraphFont"/>
    <w:link w:val="Heading8"/>
    <w:uiPriority w:val="9"/>
    <w:rsid w:val="004F7AD4"/>
    <w:rPr>
      <w:b/>
      <w:color w:val="172983"/>
      <w:sz w:val="28"/>
      <w:szCs w:val="28"/>
      <w:lang w:val="en-US"/>
    </w:rPr>
  </w:style>
  <w:style w:type="character" w:styleId="FootnoteReference">
    <w:name w:val="footnote reference"/>
    <w:uiPriority w:val="99"/>
    <w:semiHidden/>
    <w:qFormat/>
    <w:rsid w:val="00E61BA1"/>
    <w:rPr>
      <w:vertAlign w:val="superscript"/>
    </w:rPr>
  </w:style>
  <w:style w:type="paragraph" w:styleId="NormalWeb">
    <w:name w:val="Normal (Web)"/>
    <w:basedOn w:val="Normal"/>
    <w:unhideWhenUsed/>
    <w:rsid w:val="00AD7BA9"/>
    <w:rPr>
      <w:rFonts w:ascii="Times New Roman" w:hAnsi="Times New Roman"/>
      <w:szCs w:val="24"/>
    </w:rPr>
  </w:style>
  <w:style w:type="paragraph" w:styleId="ListBullet2">
    <w:name w:val="List Bullet 2"/>
    <w:basedOn w:val="Normal"/>
    <w:unhideWhenUsed/>
    <w:qFormat/>
    <w:rsid w:val="005C6D55"/>
    <w:pPr>
      <w:numPr>
        <w:numId w:val="6"/>
      </w:numPr>
      <w:tabs>
        <w:tab w:val="left" w:pos="851"/>
      </w:tabs>
      <w:spacing w:before="120"/>
      <w:ind w:left="850" w:hanging="425"/>
    </w:pPr>
  </w:style>
  <w:style w:type="paragraph" w:styleId="ListBullet">
    <w:name w:val="List Bullet"/>
    <w:basedOn w:val="Normal"/>
    <w:unhideWhenUsed/>
    <w:qFormat/>
    <w:rsid w:val="00A34FD7"/>
    <w:pPr>
      <w:numPr>
        <w:numId w:val="5"/>
      </w:numPr>
      <w:tabs>
        <w:tab w:val="left" w:pos="426"/>
      </w:tabs>
      <w:spacing w:before="120"/>
      <w:ind w:left="426" w:hanging="426"/>
    </w:pPr>
  </w:style>
  <w:style w:type="paragraph" w:styleId="ListBullet3">
    <w:name w:val="List Bullet 3"/>
    <w:basedOn w:val="Normal"/>
    <w:qFormat/>
    <w:rsid w:val="005C6D55"/>
    <w:pPr>
      <w:numPr>
        <w:numId w:val="3"/>
      </w:numPr>
      <w:tabs>
        <w:tab w:val="clear" w:pos="926"/>
        <w:tab w:val="num" w:pos="1276"/>
      </w:tabs>
      <w:spacing w:before="120"/>
      <w:ind w:left="1276" w:hanging="425"/>
    </w:pPr>
  </w:style>
  <w:style w:type="paragraph" w:styleId="ListBullet4">
    <w:name w:val="List Bullet 4"/>
    <w:basedOn w:val="Normal"/>
    <w:rsid w:val="00AD7BA9"/>
    <w:pPr>
      <w:numPr>
        <w:numId w:val="2"/>
      </w:numPr>
      <w:contextualSpacing/>
    </w:pPr>
  </w:style>
  <w:style w:type="paragraph" w:styleId="ListBullet5">
    <w:name w:val="List Bullet 5"/>
    <w:basedOn w:val="Normal"/>
    <w:rsid w:val="00AD7BA9"/>
    <w:pPr>
      <w:numPr>
        <w:numId w:val="1"/>
      </w:numPr>
      <w:contextualSpacing/>
    </w:pPr>
  </w:style>
  <w:style w:type="paragraph" w:styleId="BodyText2">
    <w:name w:val="Body Text 2"/>
    <w:basedOn w:val="Normal"/>
    <w:link w:val="BodyText2Char"/>
    <w:rsid w:val="00AD7BA9"/>
    <w:pPr>
      <w:spacing w:line="480" w:lineRule="auto"/>
    </w:pPr>
  </w:style>
  <w:style w:type="character" w:customStyle="1" w:styleId="BodyText2Char">
    <w:name w:val="Body Text 2 Char"/>
    <w:basedOn w:val="DefaultParagraphFont"/>
    <w:link w:val="BodyText2"/>
    <w:rsid w:val="00AD7BA9"/>
  </w:style>
  <w:style w:type="paragraph" w:styleId="BodyText">
    <w:name w:val="Body Text"/>
    <w:basedOn w:val="Normal"/>
    <w:link w:val="BodyTextChar"/>
    <w:rsid w:val="00AD7BA9"/>
  </w:style>
  <w:style w:type="character" w:customStyle="1" w:styleId="BodyTextChar">
    <w:name w:val="Body Text Char"/>
    <w:basedOn w:val="DefaultParagraphFont"/>
    <w:link w:val="BodyText"/>
    <w:rsid w:val="00AD7BA9"/>
  </w:style>
  <w:style w:type="paragraph" w:styleId="BodyTextFirstIndent">
    <w:name w:val="Body Text First Indent"/>
    <w:basedOn w:val="BodyText"/>
    <w:link w:val="BodyTextFirstIndentChar"/>
    <w:rsid w:val="00AD7BA9"/>
    <w:pPr>
      <w:spacing w:after="0"/>
      <w:ind w:firstLine="360"/>
    </w:pPr>
  </w:style>
  <w:style w:type="character" w:customStyle="1" w:styleId="BodyTextFirstIndentChar">
    <w:name w:val="Body Text First Indent Char"/>
    <w:basedOn w:val="BodyTextChar"/>
    <w:link w:val="BodyTextFirstIndent"/>
    <w:rsid w:val="00AD7BA9"/>
  </w:style>
  <w:style w:type="paragraph" w:styleId="BodyText3">
    <w:name w:val="Body Text 3"/>
    <w:basedOn w:val="Normal"/>
    <w:link w:val="BodyText3Char"/>
    <w:rsid w:val="00AD7BA9"/>
    <w:rPr>
      <w:sz w:val="16"/>
      <w:szCs w:val="16"/>
    </w:rPr>
  </w:style>
  <w:style w:type="character" w:customStyle="1" w:styleId="BodyText3Char">
    <w:name w:val="Body Text 3 Char"/>
    <w:basedOn w:val="DefaultParagraphFont"/>
    <w:link w:val="BodyText3"/>
    <w:rsid w:val="00AD7BA9"/>
    <w:rPr>
      <w:sz w:val="16"/>
      <w:szCs w:val="16"/>
    </w:rPr>
  </w:style>
  <w:style w:type="paragraph" w:styleId="BlockText">
    <w:name w:val="Block Text"/>
    <w:basedOn w:val="Normal"/>
    <w:rsid w:val="00AD7BA9"/>
    <w:pPr>
      <w:pBdr>
        <w:top w:val="single" w:sz="2" w:space="10" w:color="AAC8FA" w:themeColor="accent1" w:shadow="1"/>
        <w:left w:val="single" w:sz="2" w:space="10" w:color="AAC8FA" w:themeColor="accent1" w:shadow="1"/>
        <w:bottom w:val="single" w:sz="2" w:space="10" w:color="AAC8FA" w:themeColor="accent1" w:shadow="1"/>
        <w:right w:val="single" w:sz="2" w:space="10" w:color="AAC8FA" w:themeColor="accent1" w:shadow="1"/>
      </w:pBdr>
      <w:ind w:left="1152" w:right="1152"/>
    </w:pPr>
    <w:rPr>
      <w:rFonts w:eastAsiaTheme="minorEastAsia" w:cstheme="minorBidi"/>
      <w:i/>
      <w:iCs/>
      <w:color w:val="AAC8FA" w:themeColor="accent1"/>
    </w:rPr>
  </w:style>
  <w:style w:type="paragraph" w:styleId="Footer">
    <w:name w:val="footer"/>
    <w:basedOn w:val="Normal"/>
    <w:link w:val="FooterChar"/>
    <w:uiPriority w:val="99"/>
    <w:unhideWhenUsed/>
    <w:qFormat/>
    <w:rsid w:val="00133589"/>
    <w:pPr>
      <w:tabs>
        <w:tab w:val="right" w:pos="9072"/>
      </w:tabs>
    </w:pPr>
  </w:style>
  <w:style w:type="character" w:customStyle="1" w:styleId="FooterChar">
    <w:name w:val="Footer Char"/>
    <w:basedOn w:val="DefaultParagraphFont"/>
    <w:link w:val="Footer"/>
    <w:uiPriority w:val="99"/>
    <w:rsid w:val="00133589"/>
  </w:style>
  <w:style w:type="character" w:styleId="Emphasis">
    <w:name w:val="Emphasis"/>
    <w:basedOn w:val="DefaultParagraphFont"/>
    <w:qFormat/>
    <w:rsid w:val="00A3245F"/>
    <w:rPr>
      <w:i/>
      <w:iCs/>
    </w:rPr>
  </w:style>
  <w:style w:type="paragraph" w:customStyle="1" w:styleId="Cover-ClientName">
    <w:name w:val="Cover - Client Name"/>
    <w:basedOn w:val="Normal"/>
    <w:qFormat/>
    <w:rsid w:val="006D4B1C"/>
    <w:pPr>
      <w:spacing w:before="3000"/>
    </w:pPr>
    <w:rPr>
      <w:b/>
      <w:color w:val="172983"/>
      <w:spacing w:val="10"/>
      <w:sz w:val="44"/>
      <w:szCs w:val="44"/>
    </w:rPr>
  </w:style>
  <w:style w:type="paragraph" w:customStyle="1" w:styleId="Cover-ProjectName">
    <w:name w:val="Cover - Project Name"/>
    <w:basedOn w:val="Normal"/>
    <w:qFormat/>
    <w:rsid w:val="006D4B1C"/>
    <w:pPr>
      <w:spacing w:before="1320"/>
    </w:pPr>
    <w:rPr>
      <w:b/>
      <w:color w:val="172983"/>
      <w:sz w:val="44"/>
      <w:szCs w:val="44"/>
    </w:rPr>
  </w:style>
  <w:style w:type="paragraph" w:styleId="BalloonText">
    <w:name w:val="Balloon Text"/>
    <w:basedOn w:val="Normal"/>
    <w:link w:val="BalloonTextChar"/>
    <w:uiPriority w:val="99"/>
    <w:semiHidden/>
    <w:unhideWhenUsed/>
    <w:rsid w:val="004E241C"/>
    <w:rPr>
      <w:rFonts w:ascii="Tahoma" w:hAnsi="Tahoma" w:cs="Tahoma"/>
      <w:sz w:val="16"/>
      <w:szCs w:val="16"/>
    </w:rPr>
  </w:style>
  <w:style w:type="character" w:customStyle="1" w:styleId="BalloonTextChar">
    <w:name w:val="Balloon Text Char"/>
    <w:basedOn w:val="DefaultParagraphFont"/>
    <w:link w:val="BalloonText"/>
    <w:uiPriority w:val="99"/>
    <w:semiHidden/>
    <w:rsid w:val="004E241C"/>
    <w:rPr>
      <w:rFonts w:ascii="Tahoma" w:hAnsi="Tahoma" w:cs="Tahoma"/>
      <w:sz w:val="16"/>
      <w:szCs w:val="16"/>
    </w:rPr>
  </w:style>
  <w:style w:type="character" w:styleId="Hyperlink">
    <w:name w:val="Hyperlink"/>
    <w:basedOn w:val="DefaultParagraphFont"/>
    <w:uiPriority w:val="99"/>
    <w:unhideWhenUsed/>
    <w:rsid w:val="004E241C"/>
    <w:rPr>
      <w:color w:val="0000FF" w:themeColor="hyperlink"/>
      <w:u w:val="single"/>
    </w:rPr>
  </w:style>
  <w:style w:type="paragraph" w:customStyle="1" w:styleId="Footnotebullet">
    <w:name w:val="Footnote bullet"/>
    <w:basedOn w:val="Normal"/>
    <w:qFormat/>
    <w:rsid w:val="00413C49"/>
    <w:pPr>
      <w:numPr>
        <w:numId w:val="4"/>
      </w:numPr>
      <w:tabs>
        <w:tab w:val="left" w:pos="851"/>
      </w:tabs>
      <w:spacing w:before="120"/>
      <w:ind w:left="851" w:hanging="425"/>
    </w:pPr>
    <w:rPr>
      <w:sz w:val="20"/>
      <w:szCs w:val="20"/>
    </w:rPr>
  </w:style>
  <w:style w:type="paragraph" w:styleId="TOC2">
    <w:name w:val="toc 2"/>
    <w:basedOn w:val="Normal"/>
    <w:next w:val="Normal"/>
    <w:autoRedefine/>
    <w:uiPriority w:val="39"/>
    <w:unhideWhenUsed/>
    <w:qFormat/>
    <w:rsid w:val="007F181B"/>
    <w:pPr>
      <w:tabs>
        <w:tab w:val="left" w:pos="851"/>
        <w:tab w:val="right" w:leader="dot" w:pos="8789"/>
      </w:tabs>
      <w:spacing w:before="120"/>
      <w:ind w:left="850" w:right="-329" w:hanging="425"/>
    </w:pPr>
    <w:rPr>
      <w:noProof/>
      <w:color w:val="172983"/>
      <w:szCs w:val="24"/>
    </w:rPr>
  </w:style>
  <w:style w:type="character" w:styleId="Strong">
    <w:name w:val="Strong"/>
    <w:basedOn w:val="DefaultParagraphFont"/>
    <w:uiPriority w:val="22"/>
    <w:qFormat/>
    <w:rsid w:val="001C56C4"/>
    <w:rPr>
      <w:b/>
      <w:bCs/>
    </w:rPr>
  </w:style>
  <w:style w:type="character" w:styleId="BookTitle">
    <w:name w:val="Book Title"/>
    <w:basedOn w:val="DefaultParagraphFont"/>
    <w:qFormat/>
    <w:rsid w:val="006D4B1C"/>
    <w:rPr>
      <w:bCs/>
      <w:caps w:val="0"/>
      <w:smallCaps/>
      <w:spacing w:val="10"/>
    </w:rPr>
  </w:style>
  <w:style w:type="paragraph" w:customStyle="1" w:styleId="FigureHeading">
    <w:name w:val="Figure Heading"/>
    <w:basedOn w:val="Normal"/>
    <w:qFormat/>
    <w:rsid w:val="00330704"/>
    <w:pPr>
      <w:keepNext/>
      <w:spacing w:before="360"/>
      <w:jc w:val="center"/>
    </w:pPr>
    <w:rPr>
      <w:b/>
    </w:rPr>
  </w:style>
  <w:style w:type="paragraph" w:customStyle="1" w:styleId="FigureHeading2">
    <w:name w:val="Figure Heading 2"/>
    <w:basedOn w:val="Normal"/>
    <w:qFormat/>
    <w:rsid w:val="009B2579"/>
    <w:pPr>
      <w:keepNext/>
      <w:spacing w:before="60"/>
      <w:jc w:val="center"/>
    </w:pPr>
    <w:rPr>
      <w:sz w:val="20"/>
      <w:szCs w:val="20"/>
    </w:rPr>
  </w:style>
  <w:style w:type="paragraph" w:customStyle="1" w:styleId="Image">
    <w:name w:val="Image"/>
    <w:basedOn w:val="Normal"/>
    <w:next w:val="Note"/>
    <w:qFormat/>
    <w:rsid w:val="00E52470"/>
    <w:pPr>
      <w:spacing w:after="360"/>
    </w:pPr>
    <w:rPr>
      <w:noProof/>
      <w:sz w:val="20"/>
      <w:szCs w:val="20"/>
    </w:rPr>
  </w:style>
  <w:style w:type="paragraph" w:customStyle="1" w:styleId="Note">
    <w:name w:val="Note"/>
    <w:basedOn w:val="Normal"/>
    <w:next w:val="Normal"/>
    <w:qFormat/>
    <w:rsid w:val="00181D7C"/>
    <w:pPr>
      <w:spacing w:before="120" w:after="480"/>
    </w:pPr>
    <w:rPr>
      <w:sz w:val="20"/>
      <w:szCs w:val="20"/>
    </w:rPr>
  </w:style>
  <w:style w:type="character" w:styleId="PageNumber">
    <w:name w:val="page number"/>
    <w:basedOn w:val="DefaultParagraphFont"/>
    <w:qFormat/>
    <w:rsid w:val="00181D7C"/>
  </w:style>
  <w:style w:type="paragraph" w:styleId="Quote">
    <w:name w:val="Quote"/>
    <w:basedOn w:val="Normal"/>
    <w:link w:val="QuoteChar"/>
    <w:uiPriority w:val="29"/>
    <w:qFormat/>
    <w:rsid w:val="00BF7452"/>
    <w:pPr>
      <w:tabs>
        <w:tab w:val="left" w:pos="426"/>
      </w:tabs>
      <w:ind w:left="426"/>
    </w:pPr>
    <w:rPr>
      <w:i/>
      <w:iCs/>
      <w:color w:val="000000" w:themeColor="text1"/>
    </w:rPr>
  </w:style>
  <w:style w:type="character" w:customStyle="1" w:styleId="QuoteChar">
    <w:name w:val="Quote Char"/>
    <w:basedOn w:val="DefaultParagraphFont"/>
    <w:link w:val="Quote"/>
    <w:uiPriority w:val="29"/>
    <w:rsid w:val="00BF7452"/>
    <w:rPr>
      <w:i/>
      <w:iCs/>
      <w:color w:val="000000" w:themeColor="text1"/>
      <w:lang w:val="en-US"/>
    </w:rPr>
  </w:style>
  <w:style w:type="paragraph" w:styleId="ListNumber">
    <w:name w:val="List Number"/>
    <w:basedOn w:val="Normal"/>
    <w:qFormat/>
    <w:rsid w:val="00C503EA"/>
    <w:pPr>
      <w:numPr>
        <w:numId w:val="7"/>
      </w:numPr>
      <w:tabs>
        <w:tab w:val="left" w:pos="426"/>
      </w:tabs>
      <w:ind w:left="426" w:hanging="426"/>
    </w:pPr>
  </w:style>
  <w:style w:type="paragraph" w:styleId="ListNumber2">
    <w:name w:val="List Number 2"/>
    <w:basedOn w:val="ListNumber"/>
    <w:qFormat/>
    <w:rsid w:val="00AA29EA"/>
    <w:pPr>
      <w:numPr>
        <w:ilvl w:val="1"/>
      </w:numPr>
      <w:tabs>
        <w:tab w:val="clear" w:pos="426"/>
        <w:tab w:val="left" w:pos="851"/>
      </w:tabs>
      <w:spacing w:before="120"/>
      <w:ind w:left="851" w:hanging="425"/>
    </w:pPr>
  </w:style>
  <w:style w:type="paragraph" w:styleId="ListNumber3">
    <w:name w:val="List Number 3"/>
    <w:basedOn w:val="ListNumber"/>
    <w:qFormat/>
    <w:rsid w:val="00330704"/>
    <w:pPr>
      <w:numPr>
        <w:ilvl w:val="2"/>
      </w:numPr>
    </w:pPr>
  </w:style>
  <w:style w:type="paragraph" w:customStyle="1" w:styleId="Footnote">
    <w:name w:val="Footnote"/>
    <w:basedOn w:val="Normal"/>
    <w:qFormat/>
    <w:rsid w:val="00413C49"/>
    <w:pPr>
      <w:tabs>
        <w:tab w:val="left" w:pos="426"/>
      </w:tabs>
      <w:ind w:left="426" w:hanging="426"/>
    </w:pPr>
    <w:rPr>
      <w:sz w:val="20"/>
      <w:szCs w:val="20"/>
    </w:rPr>
  </w:style>
  <w:style w:type="paragraph" w:customStyle="1" w:styleId="BoxHeading">
    <w:name w:val="Box Heading"/>
    <w:basedOn w:val="Normal"/>
    <w:next w:val="BoxText"/>
    <w:qFormat/>
    <w:rsid w:val="00030FA1"/>
    <w:pPr>
      <w:pBdr>
        <w:top w:val="single" w:sz="4" w:space="1" w:color="auto"/>
        <w:left w:val="single" w:sz="4" w:space="4" w:color="auto"/>
        <w:bottom w:val="single" w:sz="4" w:space="1" w:color="auto"/>
        <w:right w:val="single" w:sz="4" w:space="4" w:color="auto"/>
      </w:pBdr>
      <w:shd w:val="clear" w:color="auto" w:fill="EEF3FE" w:themeFill="accent1" w:themeFillTint="33"/>
    </w:pPr>
    <w:rPr>
      <w:b/>
    </w:rPr>
  </w:style>
  <w:style w:type="paragraph" w:customStyle="1" w:styleId="BoxText">
    <w:name w:val="Box Text"/>
    <w:basedOn w:val="Normal"/>
    <w:qFormat/>
    <w:rsid w:val="00030FA1"/>
    <w:pPr>
      <w:pBdr>
        <w:top w:val="single" w:sz="4" w:space="1" w:color="auto"/>
        <w:left w:val="single" w:sz="4" w:space="4" w:color="auto"/>
        <w:bottom w:val="single" w:sz="4" w:space="1" w:color="auto"/>
        <w:right w:val="single" w:sz="4" w:space="4" w:color="auto"/>
      </w:pBdr>
      <w:shd w:val="clear" w:color="auto" w:fill="EEF3FE" w:themeFill="accent1" w:themeFillTint="33"/>
    </w:pPr>
  </w:style>
  <w:style w:type="paragraph" w:customStyle="1" w:styleId="BoxBullet">
    <w:name w:val="Box Bullet"/>
    <w:basedOn w:val="Normal"/>
    <w:qFormat/>
    <w:rsid w:val="001730DA"/>
    <w:pPr>
      <w:numPr>
        <w:numId w:val="10"/>
      </w:numPr>
      <w:pBdr>
        <w:top w:val="single" w:sz="4" w:space="1" w:color="auto"/>
        <w:left w:val="single" w:sz="4" w:space="4" w:color="auto"/>
        <w:bottom w:val="single" w:sz="4" w:space="1" w:color="auto"/>
        <w:right w:val="single" w:sz="4" w:space="4" w:color="auto"/>
      </w:pBdr>
      <w:shd w:val="clear" w:color="auto" w:fill="EEF3FE" w:themeFill="accent1" w:themeFillTint="33"/>
      <w:tabs>
        <w:tab w:val="left" w:pos="426"/>
      </w:tabs>
      <w:spacing w:before="120"/>
      <w:ind w:left="425" w:hanging="425"/>
    </w:pPr>
  </w:style>
  <w:style w:type="table" w:styleId="TableGrid">
    <w:name w:val="Table Grid"/>
    <w:basedOn w:val="TableNormal"/>
    <w:uiPriority w:val="39"/>
    <w:rsid w:val="009B257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umnHeading">
    <w:name w:val="Column Heading"/>
    <w:basedOn w:val="Normal"/>
    <w:qFormat/>
    <w:rsid w:val="004A561A"/>
    <w:pPr>
      <w:spacing w:before="60" w:after="60"/>
      <w:jc w:val="center"/>
    </w:pPr>
    <w:rPr>
      <w:b/>
    </w:rPr>
  </w:style>
  <w:style w:type="table" w:styleId="TableColumns1">
    <w:name w:val="Table Columns 1"/>
    <w:basedOn w:val="TableNormal"/>
    <w:rsid w:val="009B257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basedOn w:val="Normal"/>
    <w:qFormat/>
    <w:rsid w:val="004A561A"/>
    <w:pPr>
      <w:spacing w:before="60" w:after="60"/>
      <w:jc w:val="left"/>
    </w:pPr>
  </w:style>
  <w:style w:type="paragraph" w:customStyle="1" w:styleId="RowHeading">
    <w:name w:val="Row Heading"/>
    <w:basedOn w:val="Normal"/>
    <w:qFormat/>
    <w:rsid w:val="004A561A"/>
    <w:pPr>
      <w:spacing w:before="60" w:after="60"/>
    </w:pPr>
    <w:rPr>
      <w:b/>
    </w:rPr>
  </w:style>
  <w:style w:type="paragraph" w:customStyle="1" w:styleId="TableHeading">
    <w:name w:val="Table Heading"/>
    <w:basedOn w:val="Normal"/>
    <w:next w:val="Normal"/>
    <w:qFormat/>
    <w:rsid w:val="009B2579"/>
    <w:pPr>
      <w:jc w:val="center"/>
    </w:pPr>
    <w:rPr>
      <w:b/>
    </w:rPr>
  </w:style>
  <w:style w:type="paragraph" w:customStyle="1" w:styleId="CoverDate">
    <w:name w:val="Cover Date"/>
    <w:basedOn w:val="Cover-ProjectName"/>
    <w:qFormat/>
    <w:rsid w:val="004A561A"/>
    <w:rPr>
      <w:color w:val="FF0000"/>
    </w:rPr>
  </w:style>
  <w:style w:type="paragraph" w:customStyle="1" w:styleId="Cover-OtherDescription">
    <w:name w:val="Cover - Other Description"/>
    <w:basedOn w:val="Cover-ProjectName"/>
    <w:qFormat/>
    <w:rsid w:val="006D4B1C"/>
    <w:pPr>
      <w:spacing w:before="3840"/>
    </w:pPr>
  </w:style>
  <w:style w:type="character" w:customStyle="1" w:styleId="Heading9Char">
    <w:name w:val="Heading 9 Char"/>
    <w:basedOn w:val="DefaultParagraphFont"/>
    <w:link w:val="Heading9"/>
    <w:rsid w:val="004F7AD4"/>
    <w:rPr>
      <w:i/>
      <w:color w:val="172983"/>
      <w:sz w:val="26"/>
      <w:szCs w:val="26"/>
    </w:rPr>
  </w:style>
  <w:style w:type="numbering" w:customStyle="1" w:styleId="AppendixHeadings">
    <w:name w:val="Appendix Headings"/>
    <w:uiPriority w:val="99"/>
    <w:rsid w:val="00B66E7A"/>
    <w:pPr>
      <w:numPr>
        <w:numId w:val="8"/>
      </w:numPr>
    </w:pPr>
  </w:style>
  <w:style w:type="paragraph" w:styleId="TOCHeading">
    <w:name w:val="TOC Heading"/>
    <w:basedOn w:val="Normal"/>
    <w:next w:val="Normal"/>
    <w:uiPriority w:val="39"/>
    <w:unhideWhenUsed/>
    <w:qFormat/>
    <w:rsid w:val="007F181B"/>
    <w:pPr>
      <w:keepLines/>
      <w:jc w:val="center"/>
    </w:pPr>
    <w:rPr>
      <w:b/>
      <w:noProof/>
      <w:color w:val="172983"/>
      <w:sz w:val="36"/>
      <w:szCs w:val="36"/>
    </w:rPr>
  </w:style>
  <w:style w:type="paragraph" w:styleId="TOC1">
    <w:name w:val="toc 1"/>
    <w:basedOn w:val="Normal"/>
    <w:next w:val="Normal"/>
    <w:autoRedefine/>
    <w:uiPriority w:val="39"/>
    <w:unhideWhenUsed/>
    <w:qFormat/>
    <w:rsid w:val="00FE0B44"/>
    <w:pPr>
      <w:tabs>
        <w:tab w:val="left" w:pos="567"/>
        <w:tab w:val="right" w:leader="dot" w:pos="8789"/>
      </w:tabs>
      <w:spacing w:before="240"/>
      <w:ind w:right="125"/>
      <w:jc w:val="left"/>
    </w:pPr>
    <w:rPr>
      <w:b/>
      <w:noProof/>
      <w:color w:val="172983"/>
      <w:sz w:val="28"/>
      <w:szCs w:val="28"/>
    </w:rPr>
  </w:style>
  <w:style w:type="paragraph" w:styleId="TOC3">
    <w:name w:val="toc 3"/>
    <w:basedOn w:val="Normal"/>
    <w:next w:val="Normal"/>
    <w:autoRedefine/>
    <w:uiPriority w:val="39"/>
    <w:unhideWhenUsed/>
    <w:qFormat/>
    <w:rsid w:val="00806447"/>
    <w:pPr>
      <w:tabs>
        <w:tab w:val="left" w:pos="1276"/>
        <w:tab w:val="right" w:leader="dot" w:pos="8789"/>
      </w:tabs>
      <w:spacing w:before="120"/>
      <w:ind w:left="1701" w:right="-330" w:hanging="425"/>
    </w:pPr>
    <w:rPr>
      <w:noProof/>
      <w:color w:val="172983"/>
      <w:sz w:val="20"/>
    </w:rPr>
  </w:style>
  <w:style w:type="numbering" w:customStyle="1" w:styleId="ReportHeadings">
    <w:name w:val="Report Headings"/>
    <w:uiPriority w:val="99"/>
    <w:rsid w:val="00213F43"/>
    <w:pPr>
      <w:numPr>
        <w:numId w:val="73"/>
      </w:numPr>
    </w:pPr>
  </w:style>
  <w:style w:type="paragraph" w:customStyle="1" w:styleId="TableofContentHeading">
    <w:name w:val="TableofContentHeading"/>
    <w:basedOn w:val="Normal"/>
    <w:qFormat/>
    <w:rsid w:val="004335E4"/>
    <w:pPr>
      <w:spacing w:before="360" w:after="240"/>
      <w:jc w:val="center"/>
    </w:pPr>
    <w:rPr>
      <w:rFonts w:cstheme="minorHAnsi"/>
      <w:b/>
      <w:color w:val="172983"/>
      <w:sz w:val="32"/>
      <w:szCs w:val="32"/>
    </w:rPr>
  </w:style>
  <w:style w:type="paragraph" w:styleId="TOC4">
    <w:name w:val="toc 4"/>
    <w:basedOn w:val="Normal"/>
    <w:next w:val="Normal"/>
    <w:autoRedefine/>
    <w:uiPriority w:val="39"/>
    <w:qFormat/>
    <w:rsid w:val="00133589"/>
    <w:pPr>
      <w:tabs>
        <w:tab w:val="left" w:pos="8647"/>
        <w:tab w:val="right" w:leader="dot" w:pos="9016"/>
      </w:tabs>
      <w:spacing w:after="100"/>
      <w:ind w:right="-330"/>
    </w:pPr>
    <w:rPr>
      <w:noProof/>
      <w:color w:val="172983"/>
      <w:sz w:val="28"/>
      <w:szCs w:val="26"/>
    </w:rPr>
  </w:style>
  <w:style w:type="paragraph" w:styleId="ListParagraph">
    <w:name w:val="List Paragraph"/>
    <w:aliases w:val="List Paragraph1,Recommendation"/>
    <w:basedOn w:val="Normal"/>
    <w:link w:val="ListParagraphChar"/>
    <w:uiPriority w:val="34"/>
    <w:qFormat/>
    <w:rsid w:val="00B66E7A"/>
    <w:pPr>
      <w:ind w:left="720"/>
      <w:contextualSpacing/>
    </w:pPr>
  </w:style>
  <w:style w:type="character" w:styleId="CommentReference">
    <w:name w:val="annotation reference"/>
    <w:basedOn w:val="DefaultParagraphFont"/>
    <w:uiPriority w:val="99"/>
    <w:rsid w:val="001C4803"/>
    <w:rPr>
      <w:sz w:val="16"/>
      <w:szCs w:val="16"/>
    </w:rPr>
  </w:style>
  <w:style w:type="paragraph" w:styleId="CommentText">
    <w:name w:val="annotation text"/>
    <w:basedOn w:val="Normal"/>
    <w:link w:val="CommentTextChar"/>
    <w:uiPriority w:val="99"/>
    <w:rsid w:val="001C4803"/>
    <w:rPr>
      <w:sz w:val="20"/>
      <w:szCs w:val="20"/>
    </w:rPr>
  </w:style>
  <w:style w:type="character" w:customStyle="1" w:styleId="CommentTextChar">
    <w:name w:val="Comment Text Char"/>
    <w:basedOn w:val="DefaultParagraphFont"/>
    <w:link w:val="CommentText"/>
    <w:uiPriority w:val="99"/>
    <w:rsid w:val="001C4803"/>
    <w:rPr>
      <w:sz w:val="20"/>
      <w:szCs w:val="20"/>
      <w:lang w:val="en-US"/>
    </w:rPr>
  </w:style>
  <w:style w:type="paragraph" w:styleId="CommentSubject">
    <w:name w:val="annotation subject"/>
    <w:basedOn w:val="CommentText"/>
    <w:next w:val="CommentText"/>
    <w:link w:val="CommentSubjectChar"/>
    <w:uiPriority w:val="99"/>
    <w:semiHidden/>
    <w:unhideWhenUsed/>
    <w:rsid w:val="001C4803"/>
    <w:rPr>
      <w:b/>
      <w:bCs/>
    </w:rPr>
  </w:style>
  <w:style w:type="character" w:customStyle="1" w:styleId="CommentSubjectChar">
    <w:name w:val="Comment Subject Char"/>
    <w:basedOn w:val="CommentTextChar"/>
    <w:link w:val="CommentSubject"/>
    <w:uiPriority w:val="99"/>
    <w:semiHidden/>
    <w:rsid w:val="001C4803"/>
    <w:rPr>
      <w:b/>
      <w:bCs/>
      <w:sz w:val="20"/>
      <w:szCs w:val="20"/>
      <w:lang w:val="en-US"/>
    </w:rPr>
  </w:style>
  <w:style w:type="paragraph" w:customStyle="1" w:styleId="BoxBullet2">
    <w:name w:val="Box Bullet 2"/>
    <w:basedOn w:val="BoxBullet"/>
    <w:qFormat/>
    <w:rsid w:val="001730DA"/>
    <w:pPr>
      <w:numPr>
        <w:numId w:val="11"/>
      </w:numPr>
      <w:tabs>
        <w:tab w:val="clear" w:pos="426"/>
        <w:tab w:val="left" w:pos="851"/>
      </w:tabs>
      <w:ind w:left="0" w:firstLine="426"/>
    </w:pPr>
  </w:style>
  <w:style w:type="paragraph" w:customStyle="1" w:styleId="BoxBullet22">
    <w:name w:val="Box Bullet 2 (2+)"/>
    <w:basedOn w:val="BoxBullet2"/>
    <w:qFormat/>
    <w:rsid w:val="001730DA"/>
    <w:pPr>
      <w:numPr>
        <w:numId w:val="0"/>
      </w:numPr>
      <w:spacing w:before="0"/>
      <w:ind w:firstLine="851"/>
    </w:pPr>
  </w:style>
  <w:style w:type="paragraph" w:customStyle="1" w:styleId="TableNumber">
    <w:name w:val="Table Number"/>
    <w:basedOn w:val="Normal"/>
    <w:qFormat/>
    <w:rsid w:val="004A561A"/>
    <w:pPr>
      <w:spacing w:before="60" w:after="60"/>
      <w:jc w:val="center"/>
    </w:pPr>
  </w:style>
  <w:style w:type="paragraph" w:customStyle="1" w:styleId="BoxBullet3">
    <w:name w:val="Box Bullet 3"/>
    <w:basedOn w:val="Normal"/>
    <w:qFormat/>
    <w:rsid w:val="000159AB"/>
    <w:pPr>
      <w:numPr>
        <w:numId w:val="12"/>
      </w:num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tabs>
        <w:tab w:val="left" w:pos="1276"/>
      </w:tabs>
      <w:spacing w:before="120"/>
      <w:ind w:left="0" w:firstLine="851"/>
      <w:jc w:val="left"/>
    </w:pPr>
  </w:style>
  <w:style w:type="paragraph" w:customStyle="1" w:styleId="BoxBullet32">
    <w:name w:val="Box Bullet 3 (2+)"/>
    <w:basedOn w:val="Normal"/>
    <w:qFormat/>
    <w:rsid w:val="000159AB"/>
    <w:pPr>
      <w:pBdr>
        <w:top w:val="single" w:sz="4" w:space="1" w:color="A6A6A6" w:themeColor="background1" w:themeShade="A6"/>
        <w:left w:val="single" w:sz="4" w:space="1" w:color="A6A6A6" w:themeColor="background1" w:themeShade="A6"/>
        <w:bottom w:val="single" w:sz="4" w:space="1" w:color="A6A6A6" w:themeColor="background1" w:themeShade="A6"/>
        <w:right w:val="single" w:sz="4" w:space="1" w:color="A6A6A6" w:themeColor="background1" w:themeShade="A6"/>
      </w:pBdr>
      <w:shd w:val="clear" w:color="auto" w:fill="DBE5F1"/>
      <w:ind w:firstLine="1276"/>
      <w:jc w:val="left"/>
    </w:pPr>
  </w:style>
  <w:style w:type="paragraph" w:styleId="Caption">
    <w:name w:val="caption"/>
    <w:basedOn w:val="Normal"/>
    <w:next w:val="Normal"/>
    <w:uiPriority w:val="35"/>
    <w:unhideWhenUsed/>
    <w:qFormat/>
    <w:rsid w:val="00B61013"/>
    <w:pPr>
      <w:spacing w:after="200"/>
      <w:jc w:val="left"/>
    </w:pPr>
    <w:rPr>
      <w:rFonts w:cstheme="minorBidi"/>
      <w:i/>
      <w:iCs/>
      <w:color w:val="172983" w:themeColor="text2"/>
      <w:sz w:val="18"/>
      <w:szCs w:val="18"/>
      <w:lang w:eastAsia="en-US"/>
    </w:rPr>
  </w:style>
  <w:style w:type="paragraph" w:customStyle="1" w:styleId="Default">
    <w:name w:val="Default"/>
    <w:rsid w:val="00B61013"/>
    <w:pPr>
      <w:autoSpaceDE w:val="0"/>
      <w:autoSpaceDN w:val="0"/>
      <w:adjustRightInd w:val="0"/>
      <w:spacing w:before="0"/>
    </w:pPr>
    <w:rPr>
      <w:rFonts w:ascii="Arial" w:hAnsi="Arial" w:cs="Arial"/>
      <w:color w:val="000000"/>
      <w:sz w:val="24"/>
      <w:szCs w:val="24"/>
      <w:lang w:eastAsia="en-US"/>
    </w:rPr>
  </w:style>
  <w:style w:type="paragraph" w:customStyle="1" w:styleId="ORIMA">
    <w:name w:val="ORIMA"/>
    <w:basedOn w:val="Normal"/>
    <w:qFormat/>
    <w:rsid w:val="00091006"/>
    <w:pPr>
      <w:spacing w:after="0" w:line="250" w:lineRule="exact"/>
      <w:jc w:val="left"/>
    </w:pPr>
    <w:rPr>
      <w:rFonts w:eastAsia="Cambria"/>
      <w:sz w:val="20"/>
      <w:szCs w:val="24"/>
      <w:lang w:eastAsia="en-US"/>
    </w:rPr>
  </w:style>
  <w:style w:type="character" w:customStyle="1" w:styleId="ListParagraphChar">
    <w:name w:val="List Paragraph Char"/>
    <w:aliases w:val="List Paragraph1 Char,Recommendation Char"/>
    <w:link w:val="ListParagraph"/>
    <w:uiPriority w:val="34"/>
    <w:locked/>
    <w:rsid w:val="00F52F07"/>
    <w:rPr>
      <w:rFonts w:asciiTheme="minorHAnsi" w:hAnsiTheme="minorHAnsi"/>
      <w:sz w:val="24"/>
    </w:rPr>
  </w:style>
  <w:style w:type="paragraph" w:customStyle="1" w:styleId="AlphaNumbering">
    <w:name w:val="Alpha Numbering"/>
    <w:basedOn w:val="Normal"/>
    <w:rsid w:val="009C4B3E"/>
    <w:pPr>
      <w:numPr>
        <w:numId w:val="14"/>
      </w:numPr>
      <w:spacing w:before="260" w:after="0" w:line="260" w:lineRule="atLeast"/>
      <w:jc w:val="left"/>
    </w:pPr>
    <w:rPr>
      <w:rFonts w:ascii="Arial" w:eastAsia="Times New Roman" w:hAnsi="Arial"/>
      <w:lang w:eastAsia="en-US"/>
    </w:rPr>
  </w:style>
  <w:style w:type="paragraph" w:customStyle="1" w:styleId="AlphaNumbering2">
    <w:name w:val="Alpha Numbering 2"/>
    <w:basedOn w:val="Normal"/>
    <w:rsid w:val="009C4B3E"/>
    <w:pPr>
      <w:numPr>
        <w:ilvl w:val="1"/>
        <w:numId w:val="14"/>
      </w:numPr>
      <w:spacing w:before="260" w:after="0" w:line="260" w:lineRule="atLeast"/>
      <w:jc w:val="left"/>
    </w:pPr>
    <w:rPr>
      <w:rFonts w:ascii="Arial" w:eastAsia="Times New Roman" w:hAnsi="Arial"/>
      <w:lang w:eastAsia="en-US"/>
    </w:rPr>
  </w:style>
  <w:style w:type="paragraph" w:customStyle="1" w:styleId="AlphaNumbering3">
    <w:name w:val="Alpha Numbering 3"/>
    <w:basedOn w:val="Normal"/>
    <w:rsid w:val="009C4B3E"/>
    <w:pPr>
      <w:numPr>
        <w:ilvl w:val="2"/>
        <w:numId w:val="14"/>
      </w:numPr>
      <w:spacing w:before="20" w:after="0" w:line="260" w:lineRule="atLeast"/>
      <w:contextualSpacing/>
      <w:jc w:val="left"/>
    </w:pPr>
    <w:rPr>
      <w:rFonts w:ascii="Arial" w:eastAsia="Times New Roman" w:hAnsi="Arial"/>
      <w:lang w:eastAsia="en-US"/>
    </w:rPr>
  </w:style>
  <w:style w:type="paragraph" w:customStyle="1" w:styleId="DotPoints2">
    <w:name w:val="Dot Points 2"/>
    <w:basedOn w:val="ListParagraph"/>
    <w:link w:val="DotPoints2Char"/>
    <w:qFormat/>
    <w:rsid w:val="009C4B3E"/>
    <w:pPr>
      <w:widowControl w:val="0"/>
      <w:numPr>
        <w:numId w:val="15"/>
      </w:numPr>
      <w:tabs>
        <w:tab w:val="left" w:pos="567"/>
      </w:tabs>
      <w:autoSpaceDE w:val="0"/>
      <w:autoSpaceDN w:val="0"/>
      <w:adjustRightInd w:val="0"/>
      <w:spacing w:after="0"/>
      <w:contextualSpacing w:val="0"/>
      <w:jc w:val="left"/>
    </w:pPr>
    <w:rPr>
      <w:rFonts w:ascii="Calibri" w:eastAsia="Times New Roman" w:hAnsi="Calibri" w:cs="Calibri"/>
      <w:color w:val="000000"/>
      <w:szCs w:val="20"/>
      <w:lang w:eastAsia="en-US"/>
    </w:rPr>
  </w:style>
  <w:style w:type="character" w:customStyle="1" w:styleId="DotPoints2Char">
    <w:name w:val="Dot Points 2 Char"/>
    <w:basedOn w:val="DefaultParagraphFont"/>
    <w:link w:val="DotPoints2"/>
    <w:rsid w:val="009C4B3E"/>
    <w:rPr>
      <w:rFonts w:eastAsia="Times New Roman" w:cs="Calibri"/>
      <w:color w:val="000000"/>
      <w:sz w:val="24"/>
      <w:szCs w:val="20"/>
      <w:lang w:eastAsia="en-US"/>
    </w:rPr>
  </w:style>
  <w:style w:type="paragraph" w:customStyle="1" w:styleId="DotPoints1">
    <w:name w:val="Dot Points 1"/>
    <w:basedOn w:val="Normal"/>
    <w:rsid w:val="003C4438"/>
    <w:pPr>
      <w:tabs>
        <w:tab w:val="num" w:pos="1209"/>
      </w:tabs>
      <w:spacing w:before="120"/>
      <w:ind w:left="1209" w:hanging="360"/>
      <w:jc w:val="left"/>
    </w:pPr>
    <w:rPr>
      <w:rFonts w:ascii="Arial" w:eastAsia="Times New Roman" w:hAnsi="Arial"/>
      <w:szCs w:val="24"/>
      <w:lang w:eastAsia="en-US"/>
    </w:rPr>
  </w:style>
  <w:style w:type="paragraph" w:customStyle="1" w:styleId="Nrm">
    <w:name w:val="Nrm"/>
    <w:basedOn w:val="Normal"/>
    <w:rsid w:val="003C4438"/>
    <w:pPr>
      <w:spacing w:before="240"/>
      <w:jc w:val="left"/>
    </w:pPr>
    <w:rPr>
      <w:rFonts w:ascii="Arial" w:eastAsia="Times New Roman" w:hAnsi="Arial" w:cs="Arial"/>
      <w:szCs w:val="24"/>
      <w:lang w:eastAsia="en-US"/>
    </w:rPr>
  </w:style>
  <w:style w:type="paragraph" w:customStyle="1" w:styleId="Bullets">
    <w:name w:val="Bullets"/>
    <w:basedOn w:val="Normal"/>
    <w:link w:val="BulletsChar1"/>
    <w:uiPriority w:val="1"/>
    <w:qFormat/>
    <w:rsid w:val="003C4438"/>
    <w:pPr>
      <w:numPr>
        <w:numId w:val="16"/>
      </w:numPr>
      <w:spacing w:before="120" w:after="0"/>
      <w:jc w:val="left"/>
    </w:pPr>
    <w:rPr>
      <w:rFonts w:ascii="Arial" w:eastAsia="Times New Roman" w:hAnsi="Arial" w:cs="Arial"/>
      <w:szCs w:val="24"/>
      <w:lang w:eastAsia="en-US"/>
    </w:rPr>
  </w:style>
  <w:style w:type="character" w:customStyle="1" w:styleId="BulletsChar1">
    <w:name w:val="Bullets Char1"/>
    <w:basedOn w:val="DefaultParagraphFont"/>
    <w:link w:val="Bullets"/>
    <w:uiPriority w:val="1"/>
    <w:rsid w:val="003C4438"/>
    <w:rPr>
      <w:rFonts w:ascii="Arial" w:eastAsia="Times New Roman" w:hAnsi="Arial" w:cs="Arial"/>
      <w:sz w:val="24"/>
      <w:szCs w:val="24"/>
      <w:lang w:eastAsia="en-US"/>
    </w:rPr>
  </w:style>
  <w:style w:type="paragraph" w:customStyle="1" w:styleId="PSNormal">
    <w:name w:val="PSNormal"/>
    <w:rsid w:val="003C4438"/>
    <w:pPr>
      <w:keepNext/>
      <w:widowControl w:val="0"/>
      <w:tabs>
        <w:tab w:val="left" w:pos="1418"/>
      </w:tabs>
      <w:spacing w:before="120" w:after="120"/>
    </w:pPr>
    <w:rPr>
      <w:rFonts w:ascii="Times New Roman" w:eastAsia="Times New Roman" w:hAnsi="Times New Roman"/>
      <w:sz w:val="24"/>
      <w:szCs w:val="20"/>
      <w:lang w:eastAsia="en-US"/>
    </w:rPr>
  </w:style>
  <w:style w:type="table" w:styleId="PlainTable2">
    <w:name w:val="Plain Table 2"/>
    <w:basedOn w:val="TableNormal"/>
    <w:uiPriority w:val="42"/>
    <w:rsid w:val="009D7D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EB0754"/>
    <w:rPr>
      <w:color w:val="800080" w:themeColor="followedHyperlink"/>
      <w:u w:val="single"/>
    </w:rPr>
  </w:style>
  <w:style w:type="paragraph" w:styleId="Revision">
    <w:name w:val="Revision"/>
    <w:hidden/>
    <w:uiPriority w:val="99"/>
    <w:semiHidden/>
    <w:rsid w:val="00EB0754"/>
    <w:pPr>
      <w:spacing w:before="0"/>
    </w:pPr>
    <w:rPr>
      <w:rFonts w:ascii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122">
      <w:bodyDiv w:val="1"/>
      <w:marLeft w:val="0"/>
      <w:marRight w:val="0"/>
      <w:marTop w:val="0"/>
      <w:marBottom w:val="0"/>
      <w:divBdr>
        <w:top w:val="none" w:sz="0" w:space="0" w:color="auto"/>
        <w:left w:val="none" w:sz="0" w:space="0" w:color="auto"/>
        <w:bottom w:val="none" w:sz="0" w:space="0" w:color="auto"/>
        <w:right w:val="none" w:sz="0" w:space="0" w:color="auto"/>
      </w:divBdr>
    </w:div>
    <w:div w:id="131606496">
      <w:bodyDiv w:val="1"/>
      <w:marLeft w:val="0"/>
      <w:marRight w:val="0"/>
      <w:marTop w:val="0"/>
      <w:marBottom w:val="0"/>
      <w:divBdr>
        <w:top w:val="none" w:sz="0" w:space="0" w:color="auto"/>
        <w:left w:val="none" w:sz="0" w:space="0" w:color="auto"/>
        <w:bottom w:val="none" w:sz="0" w:space="0" w:color="auto"/>
        <w:right w:val="none" w:sz="0" w:space="0" w:color="auto"/>
      </w:divBdr>
    </w:div>
    <w:div w:id="186993334">
      <w:bodyDiv w:val="1"/>
      <w:marLeft w:val="0"/>
      <w:marRight w:val="0"/>
      <w:marTop w:val="0"/>
      <w:marBottom w:val="0"/>
      <w:divBdr>
        <w:top w:val="none" w:sz="0" w:space="0" w:color="auto"/>
        <w:left w:val="none" w:sz="0" w:space="0" w:color="auto"/>
        <w:bottom w:val="none" w:sz="0" w:space="0" w:color="auto"/>
        <w:right w:val="none" w:sz="0" w:space="0" w:color="auto"/>
      </w:divBdr>
    </w:div>
    <w:div w:id="241260423">
      <w:bodyDiv w:val="1"/>
      <w:marLeft w:val="0"/>
      <w:marRight w:val="0"/>
      <w:marTop w:val="0"/>
      <w:marBottom w:val="0"/>
      <w:divBdr>
        <w:top w:val="none" w:sz="0" w:space="0" w:color="auto"/>
        <w:left w:val="none" w:sz="0" w:space="0" w:color="auto"/>
        <w:bottom w:val="none" w:sz="0" w:space="0" w:color="auto"/>
        <w:right w:val="none" w:sz="0" w:space="0" w:color="auto"/>
      </w:divBdr>
    </w:div>
    <w:div w:id="268320758">
      <w:bodyDiv w:val="1"/>
      <w:marLeft w:val="0"/>
      <w:marRight w:val="0"/>
      <w:marTop w:val="0"/>
      <w:marBottom w:val="0"/>
      <w:divBdr>
        <w:top w:val="none" w:sz="0" w:space="0" w:color="auto"/>
        <w:left w:val="none" w:sz="0" w:space="0" w:color="auto"/>
        <w:bottom w:val="none" w:sz="0" w:space="0" w:color="auto"/>
        <w:right w:val="none" w:sz="0" w:space="0" w:color="auto"/>
      </w:divBdr>
    </w:div>
    <w:div w:id="269817943">
      <w:bodyDiv w:val="1"/>
      <w:marLeft w:val="0"/>
      <w:marRight w:val="0"/>
      <w:marTop w:val="0"/>
      <w:marBottom w:val="0"/>
      <w:divBdr>
        <w:top w:val="none" w:sz="0" w:space="0" w:color="auto"/>
        <w:left w:val="none" w:sz="0" w:space="0" w:color="auto"/>
        <w:bottom w:val="none" w:sz="0" w:space="0" w:color="auto"/>
        <w:right w:val="none" w:sz="0" w:space="0" w:color="auto"/>
      </w:divBdr>
    </w:div>
    <w:div w:id="290481878">
      <w:bodyDiv w:val="1"/>
      <w:marLeft w:val="0"/>
      <w:marRight w:val="0"/>
      <w:marTop w:val="0"/>
      <w:marBottom w:val="0"/>
      <w:divBdr>
        <w:top w:val="none" w:sz="0" w:space="0" w:color="auto"/>
        <w:left w:val="none" w:sz="0" w:space="0" w:color="auto"/>
        <w:bottom w:val="none" w:sz="0" w:space="0" w:color="auto"/>
        <w:right w:val="none" w:sz="0" w:space="0" w:color="auto"/>
      </w:divBdr>
    </w:div>
    <w:div w:id="305673212">
      <w:bodyDiv w:val="1"/>
      <w:marLeft w:val="0"/>
      <w:marRight w:val="0"/>
      <w:marTop w:val="0"/>
      <w:marBottom w:val="0"/>
      <w:divBdr>
        <w:top w:val="none" w:sz="0" w:space="0" w:color="auto"/>
        <w:left w:val="none" w:sz="0" w:space="0" w:color="auto"/>
        <w:bottom w:val="none" w:sz="0" w:space="0" w:color="auto"/>
        <w:right w:val="none" w:sz="0" w:space="0" w:color="auto"/>
      </w:divBdr>
    </w:div>
    <w:div w:id="360085877">
      <w:bodyDiv w:val="1"/>
      <w:marLeft w:val="0"/>
      <w:marRight w:val="0"/>
      <w:marTop w:val="0"/>
      <w:marBottom w:val="0"/>
      <w:divBdr>
        <w:top w:val="none" w:sz="0" w:space="0" w:color="auto"/>
        <w:left w:val="none" w:sz="0" w:space="0" w:color="auto"/>
        <w:bottom w:val="none" w:sz="0" w:space="0" w:color="auto"/>
        <w:right w:val="none" w:sz="0" w:space="0" w:color="auto"/>
      </w:divBdr>
    </w:div>
    <w:div w:id="463542774">
      <w:bodyDiv w:val="1"/>
      <w:marLeft w:val="0"/>
      <w:marRight w:val="0"/>
      <w:marTop w:val="0"/>
      <w:marBottom w:val="0"/>
      <w:divBdr>
        <w:top w:val="none" w:sz="0" w:space="0" w:color="auto"/>
        <w:left w:val="none" w:sz="0" w:space="0" w:color="auto"/>
        <w:bottom w:val="none" w:sz="0" w:space="0" w:color="auto"/>
        <w:right w:val="none" w:sz="0" w:space="0" w:color="auto"/>
      </w:divBdr>
    </w:div>
    <w:div w:id="506098271">
      <w:bodyDiv w:val="1"/>
      <w:marLeft w:val="0"/>
      <w:marRight w:val="0"/>
      <w:marTop w:val="0"/>
      <w:marBottom w:val="0"/>
      <w:divBdr>
        <w:top w:val="none" w:sz="0" w:space="0" w:color="auto"/>
        <w:left w:val="none" w:sz="0" w:space="0" w:color="auto"/>
        <w:bottom w:val="none" w:sz="0" w:space="0" w:color="auto"/>
        <w:right w:val="none" w:sz="0" w:space="0" w:color="auto"/>
      </w:divBdr>
    </w:div>
    <w:div w:id="506942400">
      <w:bodyDiv w:val="1"/>
      <w:marLeft w:val="0"/>
      <w:marRight w:val="0"/>
      <w:marTop w:val="0"/>
      <w:marBottom w:val="0"/>
      <w:divBdr>
        <w:top w:val="none" w:sz="0" w:space="0" w:color="auto"/>
        <w:left w:val="none" w:sz="0" w:space="0" w:color="auto"/>
        <w:bottom w:val="none" w:sz="0" w:space="0" w:color="auto"/>
        <w:right w:val="none" w:sz="0" w:space="0" w:color="auto"/>
      </w:divBdr>
    </w:div>
    <w:div w:id="513300827">
      <w:bodyDiv w:val="1"/>
      <w:marLeft w:val="0"/>
      <w:marRight w:val="0"/>
      <w:marTop w:val="0"/>
      <w:marBottom w:val="0"/>
      <w:divBdr>
        <w:top w:val="none" w:sz="0" w:space="0" w:color="auto"/>
        <w:left w:val="none" w:sz="0" w:space="0" w:color="auto"/>
        <w:bottom w:val="none" w:sz="0" w:space="0" w:color="auto"/>
        <w:right w:val="none" w:sz="0" w:space="0" w:color="auto"/>
      </w:divBdr>
    </w:div>
    <w:div w:id="537165144">
      <w:bodyDiv w:val="1"/>
      <w:marLeft w:val="0"/>
      <w:marRight w:val="0"/>
      <w:marTop w:val="0"/>
      <w:marBottom w:val="0"/>
      <w:divBdr>
        <w:top w:val="none" w:sz="0" w:space="0" w:color="auto"/>
        <w:left w:val="none" w:sz="0" w:space="0" w:color="auto"/>
        <w:bottom w:val="none" w:sz="0" w:space="0" w:color="auto"/>
        <w:right w:val="none" w:sz="0" w:space="0" w:color="auto"/>
      </w:divBdr>
    </w:div>
    <w:div w:id="584581456">
      <w:bodyDiv w:val="1"/>
      <w:marLeft w:val="0"/>
      <w:marRight w:val="0"/>
      <w:marTop w:val="0"/>
      <w:marBottom w:val="0"/>
      <w:divBdr>
        <w:top w:val="none" w:sz="0" w:space="0" w:color="auto"/>
        <w:left w:val="none" w:sz="0" w:space="0" w:color="auto"/>
        <w:bottom w:val="none" w:sz="0" w:space="0" w:color="auto"/>
        <w:right w:val="none" w:sz="0" w:space="0" w:color="auto"/>
      </w:divBdr>
    </w:div>
    <w:div w:id="628821797">
      <w:bodyDiv w:val="1"/>
      <w:marLeft w:val="0"/>
      <w:marRight w:val="0"/>
      <w:marTop w:val="0"/>
      <w:marBottom w:val="0"/>
      <w:divBdr>
        <w:top w:val="none" w:sz="0" w:space="0" w:color="auto"/>
        <w:left w:val="none" w:sz="0" w:space="0" w:color="auto"/>
        <w:bottom w:val="none" w:sz="0" w:space="0" w:color="auto"/>
        <w:right w:val="none" w:sz="0" w:space="0" w:color="auto"/>
      </w:divBdr>
    </w:div>
    <w:div w:id="724791888">
      <w:bodyDiv w:val="1"/>
      <w:marLeft w:val="0"/>
      <w:marRight w:val="0"/>
      <w:marTop w:val="0"/>
      <w:marBottom w:val="0"/>
      <w:divBdr>
        <w:top w:val="none" w:sz="0" w:space="0" w:color="auto"/>
        <w:left w:val="none" w:sz="0" w:space="0" w:color="auto"/>
        <w:bottom w:val="none" w:sz="0" w:space="0" w:color="auto"/>
        <w:right w:val="none" w:sz="0" w:space="0" w:color="auto"/>
      </w:divBdr>
    </w:div>
    <w:div w:id="739909745">
      <w:bodyDiv w:val="1"/>
      <w:marLeft w:val="0"/>
      <w:marRight w:val="0"/>
      <w:marTop w:val="0"/>
      <w:marBottom w:val="0"/>
      <w:divBdr>
        <w:top w:val="none" w:sz="0" w:space="0" w:color="auto"/>
        <w:left w:val="none" w:sz="0" w:space="0" w:color="auto"/>
        <w:bottom w:val="none" w:sz="0" w:space="0" w:color="auto"/>
        <w:right w:val="none" w:sz="0" w:space="0" w:color="auto"/>
      </w:divBdr>
    </w:div>
    <w:div w:id="744956918">
      <w:bodyDiv w:val="1"/>
      <w:marLeft w:val="0"/>
      <w:marRight w:val="0"/>
      <w:marTop w:val="0"/>
      <w:marBottom w:val="0"/>
      <w:divBdr>
        <w:top w:val="none" w:sz="0" w:space="0" w:color="auto"/>
        <w:left w:val="none" w:sz="0" w:space="0" w:color="auto"/>
        <w:bottom w:val="none" w:sz="0" w:space="0" w:color="auto"/>
        <w:right w:val="none" w:sz="0" w:space="0" w:color="auto"/>
      </w:divBdr>
    </w:div>
    <w:div w:id="851603186">
      <w:bodyDiv w:val="1"/>
      <w:marLeft w:val="0"/>
      <w:marRight w:val="0"/>
      <w:marTop w:val="0"/>
      <w:marBottom w:val="0"/>
      <w:divBdr>
        <w:top w:val="none" w:sz="0" w:space="0" w:color="auto"/>
        <w:left w:val="none" w:sz="0" w:space="0" w:color="auto"/>
        <w:bottom w:val="none" w:sz="0" w:space="0" w:color="auto"/>
        <w:right w:val="none" w:sz="0" w:space="0" w:color="auto"/>
      </w:divBdr>
    </w:div>
    <w:div w:id="894774049">
      <w:bodyDiv w:val="1"/>
      <w:marLeft w:val="0"/>
      <w:marRight w:val="0"/>
      <w:marTop w:val="0"/>
      <w:marBottom w:val="0"/>
      <w:divBdr>
        <w:top w:val="none" w:sz="0" w:space="0" w:color="auto"/>
        <w:left w:val="none" w:sz="0" w:space="0" w:color="auto"/>
        <w:bottom w:val="none" w:sz="0" w:space="0" w:color="auto"/>
        <w:right w:val="none" w:sz="0" w:space="0" w:color="auto"/>
      </w:divBdr>
    </w:div>
    <w:div w:id="907109077">
      <w:bodyDiv w:val="1"/>
      <w:marLeft w:val="0"/>
      <w:marRight w:val="0"/>
      <w:marTop w:val="0"/>
      <w:marBottom w:val="0"/>
      <w:divBdr>
        <w:top w:val="none" w:sz="0" w:space="0" w:color="auto"/>
        <w:left w:val="none" w:sz="0" w:space="0" w:color="auto"/>
        <w:bottom w:val="none" w:sz="0" w:space="0" w:color="auto"/>
        <w:right w:val="none" w:sz="0" w:space="0" w:color="auto"/>
      </w:divBdr>
    </w:div>
    <w:div w:id="1021475385">
      <w:bodyDiv w:val="1"/>
      <w:marLeft w:val="0"/>
      <w:marRight w:val="0"/>
      <w:marTop w:val="0"/>
      <w:marBottom w:val="0"/>
      <w:divBdr>
        <w:top w:val="none" w:sz="0" w:space="0" w:color="auto"/>
        <w:left w:val="none" w:sz="0" w:space="0" w:color="auto"/>
        <w:bottom w:val="none" w:sz="0" w:space="0" w:color="auto"/>
        <w:right w:val="none" w:sz="0" w:space="0" w:color="auto"/>
      </w:divBdr>
    </w:div>
    <w:div w:id="1138259694">
      <w:bodyDiv w:val="1"/>
      <w:marLeft w:val="0"/>
      <w:marRight w:val="0"/>
      <w:marTop w:val="0"/>
      <w:marBottom w:val="0"/>
      <w:divBdr>
        <w:top w:val="none" w:sz="0" w:space="0" w:color="auto"/>
        <w:left w:val="none" w:sz="0" w:space="0" w:color="auto"/>
        <w:bottom w:val="none" w:sz="0" w:space="0" w:color="auto"/>
        <w:right w:val="none" w:sz="0" w:space="0" w:color="auto"/>
      </w:divBdr>
    </w:div>
    <w:div w:id="1149785556">
      <w:bodyDiv w:val="1"/>
      <w:marLeft w:val="0"/>
      <w:marRight w:val="0"/>
      <w:marTop w:val="0"/>
      <w:marBottom w:val="0"/>
      <w:divBdr>
        <w:top w:val="none" w:sz="0" w:space="0" w:color="auto"/>
        <w:left w:val="none" w:sz="0" w:space="0" w:color="auto"/>
        <w:bottom w:val="none" w:sz="0" w:space="0" w:color="auto"/>
        <w:right w:val="none" w:sz="0" w:space="0" w:color="auto"/>
      </w:divBdr>
    </w:div>
    <w:div w:id="1156845876">
      <w:bodyDiv w:val="1"/>
      <w:marLeft w:val="0"/>
      <w:marRight w:val="0"/>
      <w:marTop w:val="0"/>
      <w:marBottom w:val="0"/>
      <w:divBdr>
        <w:top w:val="none" w:sz="0" w:space="0" w:color="auto"/>
        <w:left w:val="none" w:sz="0" w:space="0" w:color="auto"/>
        <w:bottom w:val="none" w:sz="0" w:space="0" w:color="auto"/>
        <w:right w:val="none" w:sz="0" w:space="0" w:color="auto"/>
      </w:divBdr>
    </w:div>
    <w:div w:id="1157116285">
      <w:bodyDiv w:val="1"/>
      <w:marLeft w:val="0"/>
      <w:marRight w:val="0"/>
      <w:marTop w:val="0"/>
      <w:marBottom w:val="0"/>
      <w:divBdr>
        <w:top w:val="none" w:sz="0" w:space="0" w:color="auto"/>
        <w:left w:val="none" w:sz="0" w:space="0" w:color="auto"/>
        <w:bottom w:val="none" w:sz="0" w:space="0" w:color="auto"/>
        <w:right w:val="none" w:sz="0" w:space="0" w:color="auto"/>
      </w:divBdr>
    </w:div>
    <w:div w:id="1159805380">
      <w:bodyDiv w:val="1"/>
      <w:marLeft w:val="0"/>
      <w:marRight w:val="0"/>
      <w:marTop w:val="0"/>
      <w:marBottom w:val="0"/>
      <w:divBdr>
        <w:top w:val="none" w:sz="0" w:space="0" w:color="auto"/>
        <w:left w:val="none" w:sz="0" w:space="0" w:color="auto"/>
        <w:bottom w:val="none" w:sz="0" w:space="0" w:color="auto"/>
        <w:right w:val="none" w:sz="0" w:space="0" w:color="auto"/>
      </w:divBdr>
    </w:div>
    <w:div w:id="1240559486">
      <w:bodyDiv w:val="1"/>
      <w:marLeft w:val="0"/>
      <w:marRight w:val="0"/>
      <w:marTop w:val="0"/>
      <w:marBottom w:val="0"/>
      <w:divBdr>
        <w:top w:val="none" w:sz="0" w:space="0" w:color="auto"/>
        <w:left w:val="none" w:sz="0" w:space="0" w:color="auto"/>
        <w:bottom w:val="none" w:sz="0" w:space="0" w:color="auto"/>
        <w:right w:val="none" w:sz="0" w:space="0" w:color="auto"/>
      </w:divBdr>
    </w:div>
    <w:div w:id="1295328380">
      <w:bodyDiv w:val="1"/>
      <w:marLeft w:val="0"/>
      <w:marRight w:val="0"/>
      <w:marTop w:val="0"/>
      <w:marBottom w:val="0"/>
      <w:divBdr>
        <w:top w:val="none" w:sz="0" w:space="0" w:color="auto"/>
        <w:left w:val="none" w:sz="0" w:space="0" w:color="auto"/>
        <w:bottom w:val="none" w:sz="0" w:space="0" w:color="auto"/>
        <w:right w:val="none" w:sz="0" w:space="0" w:color="auto"/>
      </w:divBdr>
    </w:div>
    <w:div w:id="1317800556">
      <w:bodyDiv w:val="1"/>
      <w:marLeft w:val="0"/>
      <w:marRight w:val="0"/>
      <w:marTop w:val="0"/>
      <w:marBottom w:val="0"/>
      <w:divBdr>
        <w:top w:val="none" w:sz="0" w:space="0" w:color="auto"/>
        <w:left w:val="none" w:sz="0" w:space="0" w:color="auto"/>
        <w:bottom w:val="none" w:sz="0" w:space="0" w:color="auto"/>
        <w:right w:val="none" w:sz="0" w:space="0" w:color="auto"/>
      </w:divBdr>
    </w:div>
    <w:div w:id="1393653970">
      <w:bodyDiv w:val="1"/>
      <w:marLeft w:val="0"/>
      <w:marRight w:val="0"/>
      <w:marTop w:val="0"/>
      <w:marBottom w:val="0"/>
      <w:divBdr>
        <w:top w:val="none" w:sz="0" w:space="0" w:color="auto"/>
        <w:left w:val="none" w:sz="0" w:space="0" w:color="auto"/>
        <w:bottom w:val="none" w:sz="0" w:space="0" w:color="auto"/>
        <w:right w:val="none" w:sz="0" w:space="0" w:color="auto"/>
      </w:divBdr>
    </w:div>
    <w:div w:id="1487549563">
      <w:bodyDiv w:val="1"/>
      <w:marLeft w:val="0"/>
      <w:marRight w:val="0"/>
      <w:marTop w:val="0"/>
      <w:marBottom w:val="0"/>
      <w:divBdr>
        <w:top w:val="none" w:sz="0" w:space="0" w:color="auto"/>
        <w:left w:val="none" w:sz="0" w:space="0" w:color="auto"/>
        <w:bottom w:val="none" w:sz="0" w:space="0" w:color="auto"/>
        <w:right w:val="none" w:sz="0" w:space="0" w:color="auto"/>
      </w:divBdr>
    </w:div>
    <w:div w:id="1497114296">
      <w:bodyDiv w:val="1"/>
      <w:marLeft w:val="0"/>
      <w:marRight w:val="0"/>
      <w:marTop w:val="0"/>
      <w:marBottom w:val="0"/>
      <w:divBdr>
        <w:top w:val="none" w:sz="0" w:space="0" w:color="auto"/>
        <w:left w:val="none" w:sz="0" w:space="0" w:color="auto"/>
        <w:bottom w:val="none" w:sz="0" w:space="0" w:color="auto"/>
        <w:right w:val="none" w:sz="0" w:space="0" w:color="auto"/>
      </w:divBdr>
    </w:div>
    <w:div w:id="1506944844">
      <w:bodyDiv w:val="1"/>
      <w:marLeft w:val="0"/>
      <w:marRight w:val="0"/>
      <w:marTop w:val="0"/>
      <w:marBottom w:val="0"/>
      <w:divBdr>
        <w:top w:val="none" w:sz="0" w:space="0" w:color="auto"/>
        <w:left w:val="none" w:sz="0" w:space="0" w:color="auto"/>
        <w:bottom w:val="none" w:sz="0" w:space="0" w:color="auto"/>
        <w:right w:val="none" w:sz="0" w:space="0" w:color="auto"/>
      </w:divBdr>
    </w:div>
    <w:div w:id="1523010362">
      <w:bodyDiv w:val="1"/>
      <w:marLeft w:val="0"/>
      <w:marRight w:val="0"/>
      <w:marTop w:val="0"/>
      <w:marBottom w:val="0"/>
      <w:divBdr>
        <w:top w:val="none" w:sz="0" w:space="0" w:color="auto"/>
        <w:left w:val="none" w:sz="0" w:space="0" w:color="auto"/>
        <w:bottom w:val="none" w:sz="0" w:space="0" w:color="auto"/>
        <w:right w:val="none" w:sz="0" w:space="0" w:color="auto"/>
      </w:divBdr>
    </w:div>
    <w:div w:id="1616207834">
      <w:bodyDiv w:val="1"/>
      <w:marLeft w:val="0"/>
      <w:marRight w:val="0"/>
      <w:marTop w:val="0"/>
      <w:marBottom w:val="0"/>
      <w:divBdr>
        <w:top w:val="none" w:sz="0" w:space="0" w:color="auto"/>
        <w:left w:val="none" w:sz="0" w:space="0" w:color="auto"/>
        <w:bottom w:val="none" w:sz="0" w:space="0" w:color="auto"/>
        <w:right w:val="none" w:sz="0" w:space="0" w:color="auto"/>
      </w:divBdr>
      <w:divsChild>
        <w:div w:id="304706835">
          <w:marLeft w:val="446"/>
          <w:marRight w:val="0"/>
          <w:marTop w:val="0"/>
          <w:marBottom w:val="240"/>
          <w:divBdr>
            <w:top w:val="none" w:sz="0" w:space="0" w:color="auto"/>
            <w:left w:val="none" w:sz="0" w:space="0" w:color="auto"/>
            <w:bottom w:val="none" w:sz="0" w:space="0" w:color="auto"/>
            <w:right w:val="none" w:sz="0" w:space="0" w:color="auto"/>
          </w:divBdr>
        </w:div>
        <w:div w:id="951084044">
          <w:marLeft w:val="446"/>
          <w:marRight w:val="0"/>
          <w:marTop w:val="0"/>
          <w:marBottom w:val="240"/>
          <w:divBdr>
            <w:top w:val="none" w:sz="0" w:space="0" w:color="auto"/>
            <w:left w:val="none" w:sz="0" w:space="0" w:color="auto"/>
            <w:bottom w:val="none" w:sz="0" w:space="0" w:color="auto"/>
            <w:right w:val="none" w:sz="0" w:space="0" w:color="auto"/>
          </w:divBdr>
        </w:div>
        <w:div w:id="1371682021">
          <w:marLeft w:val="446"/>
          <w:marRight w:val="0"/>
          <w:marTop w:val="0"/>
          <w:marBottom w:val="240"/>
          <w:divBdr>
            <w:top w:val="none" w:sz="0" w:space="0" w:color="auto"/>
            <w:left w:val="none" w:sz="0" w:space="0" w:color="auto"/>
            <w:bottom w:val="none" w:sz="0" w:space="0" w:color="auto"/>
            <w:right w:val="none" w:sz="0" w:space="0" w:color="auto"/>
          </w:divBdr>
        </w:div>
        <w:div w:id="354616928">
          <w:marLeft w:val="446"/>
          <w:marRight w:val="0"/>
          <w:marTop w:val="0"/>
          <w:marBottom w:val="240"/>
          <w:divBdr>
            <w:top w:val="none" w:sz="0" w:space="0" w:color="auto"/>
            <w:left w:val="none" w:sz="0" w:space="0" w:color="auto"/>
            <w:bottom w:val="none" w:sz="0" w:space="0" w:color="auto"/>
            <w:right w:val="none" w:sz="0" w:space="0" w:color="auto"/>
          </w:divBdr>
        </w:div>
        <w:div w:id="100076778">
          <w:marLeft w:val="446"/>
          <w:marRight w:val="0"/>
          <w:marTop w:val="0"/>
          <w:marBottom w:val="240"/>
          <w:divBdr>
            <w:top w:val="none" w:sz="0" w:space="0" w:color="auto"/>
            <w:left w:val="none" w:sz="0" w:space="0" w:color="auto"/>
            <w:bottom w:val="none" w:sz="0" w:space="0" w:color="auto"/>
            <w:right w:val="none" w:sz="0" w:space="0" w:color="auto"/>
          </w:divBdr>
        </w:div>
        <w:div w:id="310794383">
          <w:marLeft w:val="1166"/>
          <w:marRight w:val="0"/>
          <w:marTop w:val="0"/>
          <w:marBottom w:val="240"/>
          <w:divBdr>
            <w:top w:val="none" w:sz="0" w:space="0" w:color="auto"/>
            <w:left w:val="none" w:sz="0" w:space="0" w:color="auto"/>
            <w:bottom w:val="none" w:sz="0" w:space="0" w:color="auto"/>
            <w:right w:val="none" w:sz="0" w:space="0" w:color="auto"/>
          </w:divBdr>
        </w:div>
        <w:div w:id="473647058">
          <w:marLeft w:val="446"/>
          <w:marRight w:val="0"/>
          <w:marTop w:val="0"/>
          <w:marBottom w:val="240"/>
          <w:divBdr>
            <w:top w:val="none" w:sz="0" w:space="0" w:color="auto"/>
            <w:left w:val="none" w:sz="0" w:space="0" w:color="auto"/>
            <w:bottom w:val="none" w:sz="0" w:space="0" w:color="auto"/>
            <w:right w:val="none" w:sz="0" w:space="0" w:color="auto"/>
          </w:divBdr>
        </w:div>
      </w:divsChild>
    </w:div>
    <w:div w:id="1619296252">
      <w:bodyDiv w:val="1"/>
      <w:marLeft w:val="0"/>
      <w:marRight w:val="0"/>
      <w:marTop w:val="0"/>
      <w:marBottom w:val="0"/>
      <w:divBdr>
        <w:top w:val="none" w:sz="0" w:space="0" w:color="auto"/>
        <w:left w:val="none" w:sz="0" w:space="0" w:color="auto"/>
        <w:bottom w:val="none" w:sz="0" w:space="0" w:color="auto"/>
        <w:right w:val="none" w:sz="0" w:space="0" w:color="auto"/>
      </w:divBdr>
    </w:div>
    <w:div w:id="1684699528">
      <w:bodyDiv w:val="1"/>
      <w:marLeft w:val="0"/>
      <w:marRight w:val="0"/>
      <w:marTop w:val="0"/>
      <w:marBottom w:val="0"/>
      <w:divBdr>
        <w:top w:val="none" w:sz="0" w:space="0" w:color="auto"/>
        <w:left w:val="none" w:sz="0" w:space="0" w:color="auto"/>
        <w:bottom w:val="none" w:sz="0" w:space="0" w:color="auto"/>
        <w:right w:val="none" w:sz="0" w:space="0" w:color="auto"/>
      </w:divBdr>
    </w:div>
    <w:div w:id="1739791135">
      <w:bodyDiv w:val="1"/>
      <w:marLeft w:val="0"/>
      <w:marRight w:val="0"/>
      <w:marTop w:val="0"/>
      <w:marBottom w:val="0"/>
      <w:divBdr>
        <w:top w:val="none" w:sz="0" w:space="0" w:color="auto"/>
        <w:left w:val="none" w:sz="0" w:space="0" w:color="auto"/>
        <w:bottom w:val="none" w:sz="0" w:space="0" w:color="auto"/>
        <w:right w:val="none" w:sz="0" w:space="0" w:color="auto"/>
      </w:divBdr>
    </w:div>
    <w:div w:id="1747142005">
      <w:bodyDiv w:val="1"/>
      <w:marLeft w:val="0"/>
      <w:marRight w:val="0"/>
      <w:marTop w:val="0"/>
      <w:marBottom w:val="0"/>
      <w:divBdr>
        <w:top w:val="none" w:sz="0" w:space="0" w:color="auto"/>
        <w:left w:val="none" w:sz="0" w:space="0" w:color="auto"/>
        <w:bottom w:val="none" w:sz="0" w:space="0" w:color="auto"/>
        <w:right w:val="none" w:sz="0" w:space="0" w:color="auto"/>
      </w:divBdr>
    </w:div>
    <w:div w:id="1846944282">
      <w:bodyDiv w:val="1"/>
      <w:marLeft w:val="0"/>
      <w:marRight w:val="0"/>
      <w:marTop w:val="0"/>
      <w:marBottom w:val="0"/>
      <w:divBdr>
        <w:top w:val="none" w:sz="0" w:space="0" w:color="auto"/>
        <w:left w:val="none" w:sz="0" w:space="0" w:color="auto"/>
        <w:bottom w:val="none" w:sz="0" w:space="0" w:color="auto"/>
        <w:right w:val="none" w:sz="0" w:space="0" w:color="auto"/>
      </w:divBdr>
    </w:div>
    <w:div w:id="1944066517">
      <w:bodyDiv w:val="1"/>
      <w:marLeft w:val="0"/>
      <w:marRight w:val="0"/>
      <w:marTop w:val="0"/>
      <w:marBottom w:val="0"/>
      <w:divBdr>
        <w:top w:val="none" w:sz="0" w:space="0" w:color="auto"/>
        <w:left w:val="none" w:sz="0" w:space="0" w:color="auto"/>
        <w:bottom w:val="none" w:sz="0" w:space="0" w:color="auto"/>
        <w:right w:val="none" w:sz="0" w:space="0" w:color="auto"/>
      </w:divBdr>
    </w:div>
    <w:div w:id="2014258795">
      <w:bodyDiv w:val="1"/>
      <w:marLeft w:val="0"/>
      <w:marRight w:val="0"/>
      <w:marTop w:val="0"/>
      <w:marBottom w:val="0"/>
      <w:divBdr>
        <w:top w:val="none" w:sz="0" w:space="0" w:color="auto"/>
        <w:left w:val="none" w:sz="0" w:space="0" w:color="auto"/>
        <w:bottom w:val="none" w:sz="0" w:space="0" w:color="auto"/>
        <w:right w:val="none" w:sz="0" w:space="0" w:color="auto"/>
      </w:divBdr>
    </w:div>
    <w:div w:id="208695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cid:image001.png@01D1220B.F409E990" TargetMode="External"/><Relationship Id="rId26" Type="http://schemas.openxmlformats.org/officeDocument/2006/relationships/chart" Target="charts/chart3.xml"/><Relationship Id="rId39" Type="http://schemas.openxmlformats.org/officeDocument/2006/relationships/chart" Target="charts/chart16.xml"/><Relationship Id="rId21" Type="http://schemas.openxmlformats.org/officeDocument/2006/relationships/image" Target="media/image6.jpeg"/><Relationship Id="rId34" Type="http://schemas.openxmlformats.org/officeDocument/2006/relationships/chart" Target="charts/chart11.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chart" Target="charts/chart20.xml"/><Relationship Id="rId55" Type="http://schemas.openxmlformats.org/officeDocument/2006/relationships/image" Target="media/image1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image" Target="media/image12.jpeg"/><Relationship Id="rId53" Type="http://schemas.openxmlformats.org/officeDocument/2006/relationships/hyperlink" Target="mailto:packagingreview@industry.gov.au" TargetMode="Externa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19.xml"/><Relationship Id="rId57"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chart" Target="charts/chart8.xml"/><Relationship Id="rId44" Type="http://schemas.openxmlformats.org/officeDocument/2006/relationships/image" Target="media/image11.jpeg"/><Relationship Id="rId52" Type="http://schemas.openxmlformats.org/officeDocument/2006/relationships/hyperlink" Target="mailto:liesel.vanstraaten@orima.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18.jpeg"/><Relationship Id="rId8" Type="http://schemas.openxmlformats.org/officeDocument/2006/relationships/settings" Target="settings.xml"/><Relationship Id="rId51" Type="http://schemas.openxmlformats.org/officeDocument/2006/relationships/hyperlink" Target="http://www.orima.com.au/home/privacy-policy/"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Strategic%20Research%20Division%20-%20Canberra\Templates\Quantitative%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el\Dropbox\Job%20files\Orima%20Dept%20Industry%20Measurement%20mark\Analysis%20and%20Reporting\Max%20Diff%20Results%20and%20charts%20v1%2010-11-15.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3.xlsx"/></Relationships>
</file>

<file path=word/charts/_rels/chart16.xml.rels><?xml version="1.0" encoding="UTF-8" standalone="yes"?>
<Relationships xmlns="http://schemas.openxmlformats.org/package/2006/relationships"><Relationship Id="rId3" Type="http://schemas.openxmlformats.org/officeDocument/2006/relationships/oleObject" Target="file:///C:\Users\mel\Dropbox\Job%20files\Orima%20Dept%20Industry%20Measurement%20mark\Analysis%20and%20Reporting\%232949_DIIS_MM_Topline%20report%2011-11-1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el\Dropbox\Job%20files\Orima%20Dept%20Industry%20Measurement%20mark\Analysis%20and%20Reporting\%232949_DIIS_MM_Topline%20report%2011-11-1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el\Dropbox\Job%20files\Orima%20Dept%20Industry%20Measurement%20mark\Analysis%20and%20Reporting\%232949_DIIS_MM_Topline%20report%2011-11-15.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232949_DIIS_MM_Topline%20report%2011-11-15.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Max%20Diff%20Results%20and%20charts%20with%20food%20non-food%20split%20v1%2010-11-1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232949_DIIS_MM_Topline%20report%2011-11-15.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avid.bruce\AppData\Local\Microsoft\Windows\INetCache\Content.Outlook\HN68IA8L\%232949_DIIS_MM_Topline%20report%2011-11-15.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david.bruce\AppData\Local\Microsoft\Windows\INetCache\Content.Outlook\HN68IA8L\%232949_DIIS_MM_Topline%20report%2011-11-15.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arianne\Dropbox\Job%20files\Orima%20Dept%20Industry%20Measurement%20mark\Analysis%20and%20Reporting\%232949_DIIS_MM_Topline%20report%2011-11-15.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ianne\Dropbox\Job%20files\Orima%20Dept%20Industry%20Measurement%20mark\Analysis%20and%20Reporting\DIS%20Net%20Benefit%20calcs%2010-11-15.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arianne\Dropbox\Job%20files\Orima%20Dept%20Industry%20Measurement%20mark\Analysis%20and%20Reporting\%232949_DIIS_MM_Topline%20report%2011-11-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297431492637793"/>
          <c:y val="4.8511576626240352E-2"/>
          <c:w val="0.43020291695594259"/>
          <c:h val="0.90297684674751932"/>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17298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5'!$A$4:$A$11</c:f>
              <c:strCache>
                <c:ptCount val="8"/>
                <c:pt idx="0">
                  <c:v>Generic product/pack claim</c:v>
                </c:pt>
                <c:pt idx="1">
                  <c:v>Measurement Mark</c:v>
                </c:pt>
                <c:pt idx="2">
                  <c:v>Servings per pack</c:v>
                </c:pt>
                <c:pt idx="3">
                  <c:v>Date</c:v>
                </c:pt>
                <c:pt idx="4">
                  <c:v>Allergen info</c:v>
                </c:pt>
                <c:pt idx="5">
                  <c:v>An ingredient claim</c:v>
                </c:pt>
                <c:pt idx="6">
                  <c:v>Country of Origin</c:v>
                </c:pt>
                <c:pt idx="7">
                  <c:v>A nutrition content claim / safety claim</c:v>
                </c:pt>
              </c:strCache>
            </c:strRef>
          </c:cat>
          <c:val>
            <c:numRef>
              <c:f>'Table 5'!$B$4:$B$11</c:f>
              <c:numCache>
                <c:formatCode>0%</c:formatCode>
                <c:ptCount val="8"/>
                <c:pt idx="0">
                  <c:v>8.1168783156209998E-2</c:v>
                </c:pt>
                <c:pt idx="1">
                  <c:v>0.1002188072572</c:v>
                </c:pt>
                <c:pt idx="2">
                  <c:v>0.10101962744530001</c:v>
                </c:pt>
                <c:pt idx="3">
                  <c:v>0.1214737819409</c:v>
                </c:pt>
                <c:pt idx="4">
                  <c:v>0.12281669692490001</c:v>
                </c:pt>
                <c:pt idx="5">
                  <c:v>0.14149658823219999</c:v>
                </c:pt>
                <c:pt idx="6">
                  <c:v>0.16404067816539999</c:v>
                </c:pt>
                <c:pt idx="7">
                  <c:v>0.16776503687780001</c:v>
                </c:pt>
              </c:numCache>
            </c:numRef>
          </c:val>
        </c:ser>
        <c:dLbls>
          <c:showLegendKey val="0"/>
          <c:showVal val="0"/>
          <c:showCatName val="0"/>
          <c:showSerName val="0"/>
          <c:showPercent val="0"/>
          <c:showBubbleSize val="0"/>
        </c:dLbls>
        <c:gapWidth val="54"/>
        <c:axId val="394898176"/>
        <c:axId val="394898568"/>
      </c:barChart>
      <c:catAx>
        <c:axId val="394898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94898568"/>
        <c:crosses val="autoZero"/>
        <c:auto val="1"/>
        <c:lblAlgn val="ctr"/>
        <c:lblOffset val="100"/>
        <c:noMultiLvlLbl val="0"/>
      </c:catAx>
      <c:valAx>
        <c:axId val="394898568"/>
        <c:scaling>
          <c:orientation val="minMax"/>
          <c:max val="0.30000000000000004"/>
        </c:scaling>
        <c:delete val="1"/>
        <c:axPos val="b"/>
        <c:numFmt formatCode="0%" sourceLinked="1"/>
        <c:majorTickMark val="none"/>
        <c:minorTickMark val="none"/>
        <c:tickLblPos val="nextTo"/>
        <c:crossAx val="394898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'More Test 3 calcs'!$A$9</c:f>
              <c:strCache>
                <c:ptCount val="1"/>
                <c:pt idx="0">
                  <c:v>Variation from benchmark - non-food products</c:v>
                </c:pt>
              </c:strCache>
            </c:strRef>
          </c:tx>
          <c:spPr>
            <a:solidFill>
              <a:srgbClr val="C86666"/>
            </a:solidFill>
            <a:ln>
              <a:noFill/>
            </a:ln>
            <a:effectLst/>
          </c:spPr>
          <c:invertIfNegative val="0"/>
          <c:dLbls>
            <c:dLbl>
              <c:idx val="0"/>
              <c:layout>
                <c:manualLayout>
                  <c:x val="1.826484018264836E-3"/>
                  <c:y val="0.1363408736551415"/>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'More Test 3 calcs'!$B$8:$I$8</c:f>
              <c:strCache>
                <c:ptCount val="8"/>
                <c:pt idx="0">
                  <c:v>P1. 
Front 
Larger 
Horizontal
STATUS QUO
BENCHMARK</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'More Test 3 calcs'!$B$9:$I$9</c:f>
              <c:numCache>
                <c:formatCode>0%</c:formatCode>
                <c:ptCount val="8"/>
                <c:pt idx="0">
                  <c:v>0</c:v>
                </c:pt>
                <c:pt idx="1">
                  <c:v>-3.9053132597369977E-2</c:v>
                </c:pt>
                <c:pt idx="2">
                  <c:v>-4.075880382597008E-2</c:v>
                </c:pt>
                <c:pt idx="3">
                  <c:v>-0.10235054081667005</c:v>
                </c:pt>
                <c:pt idx="4">
                  <c:v>-0.10851500944096992</c:v>
                </c:pt>
                <c:pt idx="5">
                  <c:v>-0.16422653810016996</c:v>
                </c:pt>
                <c:pt idx="6">
                  <c:v>-0.21544350501206999</c:v>
                </c:pt>
                <c:pt idx="7">
                  <c:v>-0.25563811265546998</c:v>
                </c:pt>
              </c:numCache>
            </c:numRef>
          </c:val>
        </c:ser>
        <c:dLbls>
          <c:showLegendKey val="0"/>
          <c:showVal val="0"/>
          <c:showCatName val="0"/>
          <c:showSerName val="0"/>
          <c:showPercent val="0"/>
          <c:showBubbleSize val="0"/>
        </c:dLbls>
        <c:gapWidth val="50"/>
        <c:overlap val="-27"/>
        <c:axId val="212366984"/>
        <c:axId val="212367376"/>
      </c:barChart>
      <c:catAx>
        <c:axId val="212366984"/>
        <c:scaling>
          <c:orientation val="minMax"/>
        </c:scaling>
        <c:delete val="1"/>
        <c:axPos val="b"/>
        <c:numFmt formatCode="General" sourceLinked="1"/>
        <c:majorTickMark val="none"/>
        <c:minorTickMark val="none"/>
        <c:tickLblPos val="nextTo"/>
        <c:crossAx val="212367376"/>
        <c:crosses val="autoZero"/>
        <c:auto val="1"/>
        <c:lblAlgn val="ctr"/>
        <c:lblOffset val="100"/>
        <c:noMultiLvlLbl val="0"/>
      </c:catAx>
      <c:valAx>
        <c:axId val="212367376"/>
        <c:scaling>
          <c:orientation val="minMax"/>
          <c:max val="0.1"/>
        </c:scaling>
        <c:delete val="1"/>
        <c:axPos val="l"/>
        <c:majorGridlines>
          <c:spPr>
            <a:ln w="9525" cap="flat" cmpd="sng" algn="ctr">
              <a:solidFill>
                <a:schemeClr val="bg1">
                  <a:lumMod val="95000"/>
                </a:schemeClr>
              </a:solidFill>
              <a:prstDash val="sysDash"/>
              <a:round/>
            </a:ln>
            <a:effectLst/>
          </c:spPr>
        </c:majorGridlines>
        <c:numFmt formatCode="0%" sourceLinked="1"/>
        <c:majorTickMark val="out"/>
        <c:minorTickMark val="none"/>
        <c:tickLblPos val="nextTo"/>
        <c:crossAx val="212366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'Net benefit'!$A$8</c:f>
              <c:strCache>
                <c:ptCount val="1"/>
                <c:pt idx="0">
                  <c:v>Net Benefit Food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benefit'!$B$7:$C$7</c:f>
              <c:strCache>
                <c:ptCount val="2"/>
                <c:pt idx="0">
                  <c:v>Status quo</c:v>
                </c:pt>
                <c:pt idx="1">
                  <c:v>Principles-based approach</c:v>
                </c:pt>
              </c:strCache>
            </c:strRef>
          </c:cat>
          <c:val>
            <c:numRef>
              <c:f>'Net benefit'!$B$8:$C$8</c:f>
              <c:numCache>
                <c:formatCode>0</c:formatCode>
                <c:ptCount val="2"/>
                <c:pt idx="0">
                  <c:v>103</c:v>
                </c:pt>
                <c:pt idx="1">
                  <c:v>87.571428571428569</c:v>
                </c:pt>
              </c:numCache>
            </c:numRef>
          </c:val>
        </c:ser>
        <c:ser>
          <c:idx val="1"/>
          <c:order val="1"/>
          <c:tx>
            <c:strRef>
              <c:f>'Net benefit'!$A$9</c:f>
              <c:strCache>
                <c:ptCount val="1"/>
                <c:pt idx="0">
                  <c:v>Net Benefit Non-food</c:v>
                </c:pt>
              </c:strCache>
            </c:strRef>
          </c:tx>
          <c:spPr>
            <a:solidFill>
              <a:srgbClr val="002060"/>
            </a:solidFill>
            <a:ln>
              <a:solidFill>
                <a:schemeClr val="bg1">
                  <a:lumMod val="9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benefit'!$B$7:$C$7</c:f>
              <c:strCache>
                <c:ptCount val="2"/>
                <c:pt idx="0">
                  <c:v>Status quo</c:v>
                </c:pt>
                <c:pt idx="1">
                  <c:v>Principles-based approach</c:v>
                </c:pt>
              </c:strCache>
            </c:strRef>
          </c:cat>
          <c:val>
            <c:numRef>
              <c:f>'Net benefit'!$B$9:$C$9</c:f>
              <c:numCache>
                <c:formatCode>0</c:formatCode>
                <c:ptCount val="2"/>
                <c:pt idx="0">
                  <c:v>109</c:v>
                </c:pt>
                <c:pt idx="1">
                  <c:v>64.142857142857139</c:v>
                </c:pt>
              </c:numCache>
            </c:numRef>
          </c:val>
        </c:ser>
        <c:dLbls>
          <c:showLegendKey val="0"/>
          <c:showVal val="0"/>
          <c:showCatName val="0"/>
          <c:showSerName val="0"/>
          <c:showPercent val="0"/>
          <c:showBubbleSize val="0"/>
        </c:dLbls>
        <c:gapWidth val="50"/>
        <c:axId val="212368160"/>
        <c:axId val="212368552"/>
      </c:barChart>
      <c:catAx>
        <c:axId val="212368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2368552"/>
        <c:crosses val="autoZero"/>
        <c:auto val="1"/>
        <c:lblAlgn val="ctr"/>
        <c:lblOffset val="100"/>
        <c:noMultiLvlLbl val="0"/>
      </c:catAx>
      <c:valAx>
        <c:axId val="2123685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236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'Net benefit'!$K$4</c:f>
              <c:strCache>
                <c:ptCount val="1"/>
                <c:pt idx="0">
                  <c:v>Net Benefit Food</c:v>
                </c:pt>
              </c:strCache>
            </c:strRef>
          </c:tx>
          <c:spPr>
            <a:solidFill>
              <a:schemeClr val="tx2">
                <a:lumMod val="20000"/>
                <a:lumOff val="80000"/>
              </a:schemeClr>
            </a:solidFill>
            <a:ln>
              <a:solidFill>
                <a:schemeClr val="bg1">
                  <a:lumMod val="95000"/>
                </a:schemeClr>
              </a:solidFill>
            </a:ln>
            <a:effectLst/>
          </c:spPr>
          <c:invertIfNegative val="0"/>
          <c:dPt>
            <c:idx val="0"/>
            <c:invertIfNegative val="0"/>
            <c:bubble3D val="0"/>
            <c:spPr>
              <a:solidFill>
                <a:schemeClr val="tx2"/>
              </a:solidFill>
              <a:ln>
                <a:solidFill>
                  <a:schemeClr val="bg1">
                    <a:lumMod val="95000"/>
                  </a:schemeClr>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benefit'!$L$3:$S$3</c:f>
              <c:strCache>
                <c:ptCount val="8"/>
                <c:pt idx="0">
                  <c:v>P1. 
Front 
Larger 
Horizontal
</c:v>
                </c:pt>
                <c:pt idx="1">
                  <c:v>P3. 
Back 
Larger 
Horizontal
ONE CHANGE</c:v>
                </c:pt>
                <c:pt idx="2">
                  <c:v>P4. 
Back
Larger 
Vertical
TWO CHANGES</c:v>
                </c:pt>
                <c:pt idx="3">
                  <c:v>P7. 
Back 
Smaller 
Horizontal
TWO CHANGES</c:v>
                </c:pt>
                <c:pt idx="4">
                  <c:v>P5. 
Front 
Smaller 
Horizontal
ONE CHANGE</c:v>
                </c:pt>
                <c:pt idx="5">
                  <c:v>P2. 
Front 
Larger 
Vertical
ONE CHANGE</c:v>
                </c:pt>
                <c:pt idx="6">
                  <c:v>P8. 
Back 
Smaller 
Vertical
THREE CHANGES</c:v>
                </c:pt>
                <c:pt idx="7">
                  <c:v>P6. 
Front
Smaller
Vertical
TWO CHANGES</c:v>
                </c:pt>
              </c:strCache>
            </c:strRef>
          </c:cat>
          <c:val>
            <c:numRef>
              <c:f>'Net benefit'!$L$4:$S$4</c:f>
              <c:numCache>
                <c:formatCode>0</c:formatCode>
                <c:ptCount val="8"/>
                <c:pt idx="0">
                  <c:v>103</c:v>
                </c:pt>
                <c:pt idx="1">
                  <c:v>111</c:v>
                </c:pt>
                <c:pt idx="2">
                  <c:v>100</c:v>
                </c:pt>
                <c:pt idx="3">
                  <c:v>92</c:v>
                </c:pt>
                <c:pt idx="4">
                  <c:v>89</c:v>
                </c:pt>
                <c:pt idx="5">
                  <c:v>88</c:v>
                </c:pt>
                <c:pt idx="6">
                  <c:v>78</c:v>
                </c:pt>
                <c:pt idx="7">
                  <c:v>55</c:v>
                </c:pt>
              </c:numCache>
            </c:numRef>
          </c:val>
        </c:ser>
        <c:dLbls>
          <c:showLegendKey val="0"/>
          <c:showVal val="0"/>
          <c:showCatName val="0"/>
          <c:showSerName val="0"/>
          <c:showPercent val="0"/>
          <c:showBubbleSize val="0"/>
        </c:dLbls>
        <c:gapWidth val="50"/>
        <c:axId val="211383368"/>
        <c:axId val="211383760"/>
      </c:barChart>
      <c:catAx>
        <c:axId val="211383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383760"/>
        <c:crosses val="autoZero"/>
        <c:auto val="1"/>
        <c:lblAlgn val="ctr"/>
        <c:lblOffset val="100"/>
        <c:noMultiLvlLbl val="0"/>
      </c:catAx>
      <c:valAx>
        <c:axId val="21138376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3833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'Net benefit'!$A$4</c:f>
              <c:strCache>
                <c:ptCount val="1"/>
                <c:pt idx="0">
                  <c:v>Net Benefit Non-food</c:v>
                </c:pt>
              </c:strCache>
            </c:strRef>
          </c:tx>
          <c:spPr>
            <a:solidFill>
              <a:schemeClr val="tx2">
                <a:lumMod val="20000"/>
                <a:lumOff val="80000"/>
              </a:schemeClr>
            </a:solidFill>
            <a:ln>
              <a:solidFill>
                <a:schemeClr val="bg1">
                  <a:lumMod val="95000"/>
                </a:schemeClr>
              </a:solidFill>
            </a:ln>
            <a:effectLst/>
          </c:spPr>
          <c:invertIfNegative val="0"/>
          <c:dPt>
            <c:idx val="0"/>
            <c:invertIfNegative val="0"/>
            <c:bubble3D val="0"/>
            <c:spPr>
              <a:solidFill>
                <a:schemeClr val="tx2"/>
              </a:solidFill>
              <a:ln>
                <a:solidFill>
                  <a:schemeClr val="bg1">
                    <a:lumMod val="95000"/>
                  </a:schemeClr>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'Net benefit'!$B$2:$I$3</c:f>
              <c:multiLvlStrCache>
                <c:ptCount val="8"/>
                <c:lvl>
                  <c:pt idx="0">
                    <c:v>P1. 
Front 
Larger 
Horizontal
</c:v>
                  </c:pt>
                  <c:pt idx="1">
                    <c:v>P2. 
Front 
Larger 
Vertical
ONE CHANGE</c:v>
                  </c:pt>
                  <c:pt idx="2">
                    <c:v>P5. 
Front 
Smaller 
Horizontal
ONE CHANGE</c:v>
                  </c:pt>
                  <c:pt idx="3">
                    <c:v>P3. 
Back 
Larger 
Horizontal
ONE CHANGE</c:v>
                  </c:pt>
                  <c:pt idx="4">
                    <c:v>P4. 
Back
Larger 
Vertical
TWO CHANGES</c:v>
                  </c:pt>
                  <c:pt idx="5">
                    <c:v>P6. 
Front
Smaller
Vertical
TWO CHANGES</c:v>
                  </c:pt>
                  <c:pt idx="6">
                    <c:v>P7. 
Back 
Smaller 
Horizontal
TWO CHANGES</c:v>
                  </c:pt>
                  <c:pt idx="7">
                    <c:v>P8. 
Back 
Smaller 
Vertical
THREE CHANGES</c:v>
                  </c:pt>
                </c:lvl>
                <c:lvl>
                  <c:pt idx="0">
                    <c:v>STATUS QUO</c:v>
                  </c:pt>
                  <c:pt idx="1">
                    <c:v>PRINCIPLES-BASED APPROACH</c:v>
                  </c:pt>
                </c:lvl>
              </c:multiLvlStrCache>
            </c:multiLvlStrRef>
          </c:cat>
          <c:val>
            <c:numRef>
              <c:f>'Net benefit'!$B$4:$I$4</c:f>
              <c:numCache>
                <c:formatCode>0</c:formatCode>
                <c:ptCount val="8"/>
                <c:pt idx="0">
                  <c:v>109</c:v>
                </c:pt>
                <c:pt idx="1">
                  <c:v>98</c:v>
                </c:pt>
                <c:pt idx="2">
                  <c:v>87</c:v>
                </c:pt>
                <c:pt idx="3">
                  <c:v>81</c:v>
                </c:pt>
                <c:pt idx="4">
                  <c:v>58</c:v>
                </c:pt>
                <c:pt idx="5">
                  <c:v>56</c:v>
                </c:pt>
                <c:pt idx="6">
                  <c:v>45</c:v>
                </c:pt>
                <c:pt idx="7">
                  <c:v>24</c:v>
                </c:pt>
              </c:numCache>
            </c:numRef>
          </c:val>
        </c:ser>
        <c:dLbls>
          <c:showLegendKey val="0"/>
          <c:showVal val="0"/>
          <c:showCatName val="0"/>
          <c:showSerName val="0"/>
          <c:showPercent val="0"/>
          <c:showBubbleSize val="0"/>
        </c:dLbls>
        <c:gapWidth val="50"/>
        <c:axId val="211384544"/>
        <c:axId val="211384936"/>
      </c:barChart>
      <c:catAx>
        <c:axId val="211384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1384936"/>
        <c:crosses val="autoZero"/>
        <c:auto val="1"/>
        <c:lblAlgn val="ctr"/>
        <c:lblOffset val="100"/>
        <c:noMultiLvlLbl val="0"/>
      </c:catAx>
      <c:valAx>
        <c:axId val="21138493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384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'Net benefit'!$A$12</c:f>
              <c:strCache>
                <c:ptCount val="1"/>
                <c:pt idx="0">
                  <c:v>Net Benefit Food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benefit'!$B$11:$H$11</c:f>
              <c:strCache>
                <c:ptCount val="7"/>
                <c:pt idx="0">
                  <c:v>Status quo
P1</c:v>
                </c:pt>
                <c:pt idx="1">
                  <c:v>Average Front
P1, P2, P5, P6</c:v>
                </c:pt>
                <c:pt idx="2">
                  <c:v>Average Back
P3, P4, P7, P8</c:v>
                </c:pt>
                <c:pt idx="3">
                  <c:v>Average Horizontal
P1, P3, P5, P7</c:v>
                </c:pt>
                <c:pt idx="4">
                  <c:v>Average Vertical
P2, P4, P6, P8</c:v>
                </c:pt>
                <c:pt idx="5">
                  <c:v>Average Larger
P1, P2, P3, P4</c:v>
                </c:pt>
                <c:pt idx="6">
                  <c:v>Average Smaller
P5, P6, P7, P8</c:v>
                </c:pt>
              </c:strCache>
            </c:strRef>
          </c:cat>
          <c:val>
            <c:numRef>
              <c:f>'Net benefit'!$B$12:$H$12</c:f>
              <c:numCache>
                <c:formatCode>0</c:formatCode>
                <c:ptCount val="7"/>
                <c:pt idx="0">
                  <c:v>103</c:v>
                </c:pt>
                <c:pt idx="1">
                  <c:v>83.75</c:v>
                </c:pt>
                <c:pt idx="2">
                  <c:v>95.25</c:v>
                </c:pt>
                <c:pt idx="3">
                  <c:v>98.75</c:v>
                </c:pt>
                <c:pt idx="4">
                  <c:v>80.25</c:v>
                </c:pt>
                <c:pt idx="5">
                  <c:v>100.5</c:v>
                </c:pt>
                <c:pt idx="6">
                  <c:v>78.5</c:v>
                </c:pt>
              </c:numCache>
            </c:numRef>
          </c:val>
        </c:ser>
        <c:ser>
          <c:idx val="1"/>
          <c:order val="1"/>
          <c:tx>
            <c:strRef>
              <c:f>'Net benefit'!$A$13</c:f>
              <c:strCache>
                <c:ptCount val="1"/>
                <c:pt idx="0">
                  <c:v>Net Benefit Non-food</c:v>
                </c:pt>
              </c:strCache>
            </c:strRef>
          </c:tx>
          <c:spPr>
            <a:solidFill>
              <a:srgbClr val="002060"/>
            </a:solidFill>
            <a:ln>
              <a:solidFill>
                <a:schemeClr val="bg1">
                  <a:lumMod val="9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benefit'!$B$11:$H$11</c:f>
              <c:strCache>
                <c:ptCount val="7"/>
                <c:pt idx="0">
                  <c:v>Status quo
P1</c:v>
                </c:pt>
                <c:pt idx="1">
                  <c:v>Average Front
P1, P2, P5, P6</c:v>
                </c:pt>
                <c:pt idx="2">
                  <c:v>Average Back
P3, P4, P7, P8</c:v>
                </c:pt>
                <c:pt idx="3">
                  <c:v>Average Horizontal
P1, P3, P5, P7</c:v>
                </c:pt>
                <c:pt idx="4">
                  <c:v>Average Vertical
P2, P4, P6, P8</c:v>
                </c:pt>
                <c:pt idx="5">
                  <c:v>Average Larger
P1, P2, P3, P4</c:v>
                </c:pt>
                <c:pt idx="6">
                  <c:v>Average Smaller
P5, P6, P7, P8</c:v>
                </c:pt>
              </c:strCache>
            </c:strRef>
          </c:cat>
          <c:val>
            <c:numRef>
              <c:f>'Net benefit'!$B$13:$H$13</c:f>
              <c:numCache>
                <c:formatCode>0</c:formatCode>
                <c:ptCount val="7"/>
                <c:pt idx="0">
                  <c:v>109</c:v>
                </c:pt>
                <c:pt idx="1">
                  <c:v>87.5</c:v>
                </c:pt>
                <c:pt idx="2">
                  <c:v>52</c:v>
                </c:pt>
                <c:pt idx="3">
                  <c:v>80.5</c:v>
                </c:pt>
                <c:pt idx="4">
                  <c:v>59</c:v>
                </c:pt>
                <c:pt idx="5">
                  <c:v>86.5</c:v>
                </c:pt>
                <c:pt idx="6">
                  <c:v>53</c:v>
                </c:pt>
              </c:numCache>
            </c:numRef>
          </c:val>
        </c:ser>
        <c:dLbls>
          <c:showLegendKey val="0"/>
          <c:showVal val="0"/>
          <c:showCatName val="0"/>
          <c:showSerName val="0"/>
          <c:showPercent val="0"/>
          <c:showBubbleSize val="0"/>
        </c:dLbls>
        <c:gapWidth val="50"/>
        <c:axId val="211386112"/>
        <c:axId val="211386504"/>
      </c:barChart>
      <c:catAx>
        <c:axId val="211386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11386504"/>
        <c:crosses val="autoZero"/>
        <c:auto val="1"/>
        <c:lblAlgn val="ctr"/>
        <c:lblOffset val="100"/>
        <c:noMultiLvlLbl val="0"/>
      </c:catAx>
      <c:valAx>
        <c:axId val="2113865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138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'Net benefit'!$A$17</c:f>
              <c:strCache>
                <c:ptCount val="1"/>
                <c:pt idx="0">
                  <c:v>Net Benefit Food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benefit'!$B$16:$E$16</c:f>
              <c:strCache>
                <c:ptCount val="4"/>
                <c:pt idx="0">
                  <c:v>No changes to status quo
P1</c:v>
                </c:pt>
                <c:pt idx="1">
                  <c:v>Average one change
P2, P3, P5</c:v>
                </c:pt>
                <c:pt idx="2">
                  <c:v>Average two changes
P4, P6, P7</c:v>
                </c:pt>
                <c:pt idx="3">
                  <c:v>Three changes
P8</c:v>
                </c:pt>
              </c:strCache>
            </c:strRef>
          </c:cat>
          <c:val>
            <c:numRef>
              <c:f>'Net benefit'!$B$17:$E$17</c:f>
              <c:numCache>
                <c:formatCode>0</c:formatCode>
                <c:ptCount val="4"/>
                <c:pt idx="0">
                  <c:v>103</c:v>
                </c:pt>
                <c:pt idx="1">
                  <c:v>96</c:v>
                </c:pt>
                <c:pt idx="2">
                  <c:v>82.333333333333329</c:v>
                </c:pt>
                <c:pt idx="3">
                  <c:v>78</c:v>
                </c:pt>
              </c:numCache>
            </c:numRef>
          </c:val>
        </c:ser>
        <c:ser>
          <c:idx val="1"/>
          <c:order val="1"/>
          <c:tx>
            <c:strRef>
              <c:f>'Net benefit'!$A$18</c:f>
              <c:strCache>
                <c:ptCount val="1"/>
                <c:pt idx="0">
                  <c:v>Net Benefit Non-food</c:v>
                </c:pt>
              </c:strCache>
            </c:strRef>
          </c:tx>
          <c:spPr>
            <a:solidFill>
              <a:srgbClr val="002060"/>
            </a:solidFill>
            <a:ln>
              <a:solidFill>
                <a:schemeClr val="bg1">
                  <a:lumMod val="9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 benefit'!$B$16:$E$16</c:f>
              <c:strCache>
                <c:ptCount val="4"/>
                <c:pt idx="0">
                  <c:v>No changes to status quo
P1</c:v>
                </c:pt>
                <c:pt idx="1">
                  <c:v>Average one change
P2, P3, P5</c:v>
                </c:pt>
                <c:pt idx="2">
                  <c:v>Average two changes
P4, P6, P7</c:v>
                </c:pt>
                <c:pt idx="3">
                  <c:v>Three changes
P8</c:v>
                </c:pt>
              </c:strCache>
            </c:strRef>
          </c:cat>
          <c:val>
            <c:numRef>
              <c:f>'Net benefit'!$B$18:$E$18</c:f>
              <c:numCache>
                <c:formatCode>0</c:formatCode>
                <c:ptCount val="4"/>
                <c:pt idx="0">
                  <c:v>109</c:v>
                </c:pt>
                <c:pt idx="1">
                  <c:v>88.666666666666671</c:v>
                </c:pt>
                <c:pt idx="2">
                  <c:v>53</c:v>
                </c:pt>
                <c:pt idx="3">
                  <c:v>24</c:v>
                </c:pt>
              </c:numCache>
            </c:numRef>
          </c:val>
        </c:ser>
        <c:dLbls>
          <c:showLegendKey val="0"/>
          <c:showVal val="0"/>
          <c:showCatName val="0"/>
          <c:showSerName val="0"/>
          <c:showPercent val="0"/>
          <c:showBubbleSize val="0"/>
        </c:dLbls>
        <c:gapWidth val="50"/>
        <c:axId val="523225880"/>
        <c:axId val="523226272"/>
      </c:barChart>
      <c:catAx>
        <c:axId val="523225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23226272"/>
        <c:crosses val="autoZero"/>
        <c:auto val="1"/>
        <c:lblAlgn val="ctr"/>
        <c:lblOffset val="100"/>
        <c:noMultiLvlLbl val="0"/>
      </c:catAx>
      <c:valAx>
        <c:axId val="52322627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3225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'SECTION F4-5 - DETERMINING VFM'!$A$5</c:f>
              <c:strCache>
                <c:ptCount val="1"/>
                <c:pt idx="0">
                  <c:v>Very useful</c:v>
                </c:pt>
              </c:strCache>
            </c:strRef>
          </c:tx>
          <c:spPr>
            <a:solidFill>
              <a:schemeClr val="tx2"/>
            </a:solidFill>
            <a:ln>
              <a:noFill/>
            </a:ln>
            <a:effectLst/>
          </c:spPr>
          <c:invertIfNegative val="0"/>
          <c:dLbls>
            <c:dLbl>
              <c:idx val="0"/>
              <c:tx>
                <c:rich>
                  <a:bodyPr/>
                  <a:lstStyle/>
                  <a:p>
                    <a:fld id="{CED3CDE7-F4D2-44CA-A446-1A746C23CD8D}" type="VALUE">
                      <a:rPr lang="en-US"/>
                      <a:pPr/>
                      <a:t>[VALUE]</a:t>
                    </a:fld>
                    <a:r>
                      <a:rPr lang="en-US">
                        <a:sym typeface="Symbol" panose="05050102010706020507" pitchFamily="18" charset="2"/>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F4-5 - DETERMINING VFM'!$B$4:$C$4</c:f>
              <c:strCache>
                <c:ptCount val="2"/>
                <c:pt idx="0">
                  <c:v>Unit pricing</c:v>
                </c:pt>
                <c:pt idx="1">
                  <c:v>Measurement marking</c:v>
                </c:pt>
              </c:strCache>
            </c:strRef>
          </c:cat>
          <c:val>
            <c:numRef>
              <c:f>'SECTION F4-5 - DETERMINING VFM'!$B$5:$C$5</c:f>
              <c:numCache>
                <c:formatCode>0%</c:formatCode>
                <c:ptCount val="2"/>
                <c:pt idx="0">
                  <c:v>0.53329030433860003</c:v>
                </c:pt>
                <c:pt idx="1">
                  <c:v>0.4032640102749</c:v>
                </c:pt>
              </c:numCache>
            </c:numRef>
          </c:val>
        </c:ser>
        <c:ser>
          <c:idx val="1"/>
          <c:order val="1"/>
          <c:tx>
            <c:strRef>
              <c:f>'SECTION F4-5 - DETERMINING VFM'!$A$6</c:f>
              <c:strCache>
                <c:ptCount val="1"/>
                <c:pt idx="0">
                  <c:v>Moderately useful</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F4-5 - DETERMINING VFM'!$B$4:$C$4</c:f>
              <c:strCache>
                <c:ptCount val="2"/>
                <c:pt idx="0">
                  <c:v>Unit pricing</c:v>
                </c:pt>
                <c:pt idx="1">
                  <c:v>Measurement marking</c:v>
                </c:pt>
              </c:strCache>
            </c:strRef>
          </c:cat>
          <c:val>
            <c:numRef>
              <c:f>'SECTION F4-5 - DETERMINING VFM'!$B$6:$C$6</c:f>
              <c:numCache>
                <c:formatCode>0%</c:formatCode>
                <c:ptCount val="2"/>
                <c:pt idx="0">
                  <c:v>0.28122855095119997</c:v>
                </c:pt>
                <c:pt idx="1">
                  <c:v>0.3769865342573</c:v>
                </c:pt>
              </c:numCache>
            </c:numRef>
          </c:val>
        </c:ser>
        <c:ser>
          <c:idx val="2"/>
          <c:order val="2"/>
          <c:tx>
            <c:strRef>
              <c:f>'SECTION F4-5 - DETERMINING VFM'!$A$7</c:f>
              <c:strCache>
                <c:ptCount val="1"/>
                <c:pt idx="0">
                  <c:v>Somewhat useful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F4-5 - DETERMINING VFM'!$B$4:$C$4</c:f>
              <c:strCache>
                <c:ptCount val="2"/>
                <c:pt idx="0">
                  <c:v>Unit pricing</c:v>
                </c:pt>
                <c:pt idx="1">
                  <c:v>Measurement marking</c:v>
                </c:pt>
              </c:strCache>
            </c:strRef>
          </c:cat>
          <c:val>
            <c:numRef>
              <c:f>'SECTION F4-5 - DETERMINING VFM'!$B$7:$C$7</c:f>
              <c:numCache>
                <c:formatCode>0%</c:formatCode>
                <c:ptCount val="2"/>
                <c:pt idx="0">
                  <c:v>0.16769167355019998</c:v>
                </c:pt>
                <c:pt idx="1">
                  <c:v>0.20572531940550001</c:v>
                </c:pt>
              </c:numCache>
            </c:numRef>
          </c:val>
        </c:ser>
        <c:ser>
          <c:idx val="3"/>
          <c:order val="3"/>
          <c:tx>
            <c:strRef>
              <c:f>'SECTION F4-5 - DETERMINING VFM'!$A$8</c:f>
              <c:strCache>
                <c:ptCount val="1"/>
                <c:pt idx="0">
                  <c:v>Not very useful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F4-5 - DETERMINING VFM'!$B$4:$C$4</c:f>
              <c:strCache>
                <c:ptCount val="2"/>
                <c:pt idx="0">
                  <c:v>Unit pricing</c:v>
                </c:pt>
                <c:pt idx="1">
                  <c:v>Measurement marking</c:v>
                </c:pt>
              </c:strCache>
            </c:strRef>
          </c:cat>
          <c:val>
            <c:numRef>
              <c:f>'SECTION F4-5 - DETERMINING VFM'!$B$8:$C$8</c:f>
              <c:numCache>
                <c:formatCode>0%</c:formatCode>
                <c:ptCount val="2"/>
                <c:pt idx="0">
                  <c:v>1.2963338365670001E-2</c:v>
                </c:pt>
                <c:pt idx="1">
                  <c:v>9.9083219929010004E-3</c:v>
                </c:pt>
              </c:numCache>
            </c:numRef>
          </c:val>
        </c:ser>
        <c:ser>
          <c:idx val="4"/>
          <c:order val="4"/>
          <c:tx>
            <c:strRef>
              <c:f>'SECTION F4-5 - DETERMINING VFM'!$A$9</c:f>
              <c:strCache>
                <c:ptCount val="1"/>
                <c:pt idx="0">
                  <c:v>Not at all useful</c:v>
                </c:pt>
              </c:strCache>
            </c:strRef>
          </c:tx>
          <c:spPr>
            <a:solidFill>
              <a:schemeClr val="accent2"/>
            </a:solidFill>
            <a:ln>
              <a:noFill/>
            </a:ln>
            <a:effectLst/>
          </c:spPr>
          <c:invertIfNegative val="0"/>
          <c:cat>
            <c:strRef>
              <c:f>'SECTION F4-5 - DETERMINING VFM'!$B$4:$C$4</c:f>
              <c:strCache>
                <c:ptCount val="2"/>
                <c:pt idx="0">
                  <c:v>Unit pricing</c:v>
                </c:pt>
                <c:pt idx="1">
                  <c:v>Measurement marking</c:v>
                </c:pt>
              </c:strCache>
            </c:strRef>
          </c:cat>
          <c:val>
            <c:numRef>
              <c:f>'SECTION F4-5 - DETERMINING VFM'!$B$9:$C$9</c:f>
              <c:numCache>
                <c:formatCode>0%</c:formatCode>
                <c:ptCount val="2"/>
                <c:pt idx="0">
                  <c:v>4.8261327942949999E-3</c:v>
                </c:pt>
                <c:pt idx="1">
                  <c:v>4.1158140693159997E-3</c:v>
                </c:pt>
              </c:numCache>
            </c:numRef>
          </c:val>
        </c:ser>
        <c:dLbls>
          <c:showLegendKey val="0"/>
          <c:showVal val="0"/>
          <c:showCatName val="0"/>
          <c:showSerName val="0"/>
          <c:showPercent val="0"/>
          <c:showBubbleSize val="0"/>
        </c:dLbls>
        <c:gapWidth val="50"/>
        <c:overlap val="100"/>
        <c:axId val="523227056"/>
        <c:axId val="523227448"/>
      </c:barChart>
      <c:catAx>
        <c:axId val="52322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23227448"/>
        <c:crosses val="autoZero"/>
        <c:auto val="1"/>
        <c:lblAlgn val="ctr"/>
        <c:lblOffset val="100"/>
        <c:noMultiLvlLbl val="0"/>
      </c:catAx>
      <c:valAx>
        <c:axId val="523227448"/>
        <c:scaling>
          <c:orientation val="minMax"/>
        </c:scaling>
        <c:delete val="1"/>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523227056"/>
        <c:crosses val="autoZero"/>
        <c:crossBetween val="between"/>
        <c:majorUnit val="0.2"/>
      </c:valAx>
      <c:spPr>
        <a:noFill/>
        <a:ln>
          <a:noFill/>
        </a:ln>
        <a:effectLst/>
      </c:spPr>
    </c:plotArea>
    <c:legend>
      <c:legendPos val="r"/>
      <c:layout>
        <c:manualLayout>
          <c:xMode val="edge"/>
          <c:yMode val="edge"/>
          <c:x val="0.77487538188016769"/>
          <c:y val="0.1475151273125038"/>
          <c:w val="0.22512461811983231"/>
          <c:h val="0.7174785786837284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3.3796296296296283E-2"/>
          <c:w val="0.93888888888888888"/>
          <c:h val="0.8220174622103382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dPt>
          <c:dPt>
            <c:idx val="1"/>
            <c:invertIfNegative val="0"/>
            <c:bubble3D val="0"/>
            <c:spPr>
              <a:solidFill>
                <a:schemeClr val="bg2"/>
              </a:solidFill>
              <a:ln>
                <a:noFill/>
              </a:ln>
              <a:effectLst/>
            </c:spPr>
          </c:dPt>
          <c:dPt>
            <c:idx val="3"/>
            <c:invertIfNegative val="0"/>
            <c:bubble3D val="0"/>
            <c:spPr>
              <a:solidFill>
                <a:schemeClr val="accent4"/>
              </a:solidFill>
              <a:ln>
                <a:noFill/>
              </a:ln>
              <a:effectLst/>
            </c:spPr>
          </c:dPt>
          <c:dPt>
            <c:idx val="4"/>
            <c:invertIfNegative val="0"/>
            <c:bubble3D val="0"/>
            <c:spPr>
              <a:solidFill>
                <a:schemeClr val="accent3"/>
              </a:solidFill>
              <a:ln>
                <a:noFill/>
              </a:ln>
              <a:effectLst/>
            </c:spPr>
          </c:dPt>
          <c:dPt>
            <c:idx val="5"/>
            <c:invertIfNegative val="0"/>
            <c:bubble3D val="0"/>
            <c:spPr>
              <a:solidFill>
                <a:schemeClr val="accent2"/>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F6 - GOVT REG'!$A$5:$A$10</c:f>
              <c:strCache>
                <c:ptCount val="6"/>
                <c:pt idx="0">
                  <c:v>Strongly agree</c:v>
                </c:pt>
                <c:pt idx="1">
                  <c:v>Agree</c:v>
                </c:pt>
                <c:pt idx="2">
                  <c:v>Neither agree nor disagree</c:v>
                </c:pt>
                <c:pt idx="3">
                  <c:v>Disagree</c:v>
                </c:pt>
                <c:pt idx="4">
                  <c:v>Strongly disagree</c:v>
                </c:pt>
                <c:pt idx="5">
                  <c:v>Unsure</c:v>
                </c:pt>
              </c:strCache>
            </c:strRef>
          </c:cat>
          <c:val>
            <c:numRef>
              <c:f>'SECTION F6 - GOVT REG'!$B$5:$B$10</c:f>
              <c:numCache>
                <c:formatCode>0%</c:formatCode>
                <c:ptCount val="6"/>
                <c:pt idx="0">
                  <c:v>0.19878527457799999</c:v>
                </c:pt>
                <c:pt idx="1">
                  <c:v>0.47821038691840001</c:v>
                </c:pt>
                <c:pt idx="2">
                  <c:v>0.2333885186214</c:v>
                </c:pt>
                <c:pt idx="3">
                  <c:v>4.3884691276980005E-2</c:v>
                </c:pt>
                <c:pt idx="4">
                  <c:v>1.5106042517880001E-2</c:v>
                </c:pt>
                <c:pt idx="5">
                  <c:v>3.0625086087279998E-2</c:v>
                </c:pt>
              </c:numCache>
            </c:numRef>
          </c:val>
        </c:ser>
        <c:dLbls>
          <c:showLegendKey val="0"/>
          <c:showVal val="0"/>
          <c:showCatName val="0"/>
          <c:showSerName val="0"/>
          <c:showPercent val="0"/>
          <c:showBubbleSize val="0"/>
        </c:dLbls>
        <c:gapWidth val="50"/>
        <c:axId val="523228232"/>
        <c:axId val="523228624"/>
      </c:barChart>
      <c:catAx>
        <c:axId val="52322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3228624"/>
        <c:crosses val="autoZero"/>
        <c:auto val="1"/>
        <c:lblAlgn val="ctr"/>
        <c:lblOffset val="100"/>
        <c:noMultiLvlLbl val="0"/>
      </c:catAx>
      <c:valAx>
        <c:axId val="523228624"/>
        <c:scaling>
          <c:orientation val="minMax"/>
          <c:max val="0.60000000000000009"/>
        </c:scaling>
        <c:delete val="1"/>
        <c:axPos val="l"/>
        <c:majorGridlines>
          <c:spPr>
            <a:ln w="9525" cap="flat" cmpd="sng" algn="ctr">
              <a:solidFill>
                <a:schemeClr val="bg1">
                  <a:lumMod val="95000"/>
                </a:schemeClr>
              </a:solidFill>
              <a:prstDash val="sysDash"/>
              <a:round/>
            </a:ln>
            <a:effectLst/>
          </c:spPr>
        </c:majorGridlines>
        <c:numFmt formatCode="0%" sourceLinked="1"/>
        <c:majorTickMark val="out"/>
        <c:minorTickMark val="none"/>
        <c:tickLblPos val="nextTo"/>
        <c:crossAx val="52322823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'SECTION F7 - IMPORTANCE RE MM'!$A$9</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F7 - IMPORTANCE RE MM'!$B$4:$D$4</c:f>
              <c:strCache>
                <c:ptCount val="3"/>
                <c:pt idx="0">
                  <c:v>Importance of MM LOCATION remaining on the front of products</c:v>
                </c:pt>
                <c:pt idx="1">
                  <c:v>Importance of the MM FONT SIZE remaining at least 2mm high</c:v>
                </c:pt>
                <c:pt idx="2">
                  <c:v>Importance of the MM DIRECTION to remain horizontal</c:v>
                </c:pt>
              </c:strCache>
            </c:strRef>
          </c:cat>
          <c:val>
            <c:numRef>
              <c:f>'SECTION F7 - IMPORTANCE RE MM'!$B$9:$D$9</c:f>
              <c:numCache>
                <c:formatCode>0%</c:formatCode>
                <c:ptCount val="3"/>
                <c:pt idx="0">
                  <c:v>0.33944443114579997</c:v>
                </c:pt>
                <c:pt idx="1">
                  <c:v>0.3273841262928</c:v>
                </c:pt>
                <c:pt idx="2">
                  <c:v>0.2529349104311</c:v>
                </c:pt>
              </c:numCache>
            </c:numRef>
          </c:val>
        </c:ser>
        <c:ser>
          <c:idx val="1"/>
          <c:order val="1"/>
          <c:tx>
            <c:strRef>
              <c:f>'SECTION F7 - IMPORTANCE RE MM'!$A$8</c:f>
              <c:strCache>
                <c:ptCount val="1"/>
                <c:pt idx="0">
                  <c:v>Moderately important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F7 - IMPORTANCE RE MM'!$B$4:$D$4</c:f>
              <c:strCache>
                <c:ptCount val="3"/>
                <c:pt idx="0">
                  <c:v>Importance of MM LOCATION remaining on the front of products</c:v>
                </c:pt>
                <c:pt idx="1">
                  <c:v>Importance of the MM FONT SIZE remaining at least 2mm high</c:v>
                </c:pt>
                <c:pt idx="2">
                  <c:v>Importance of the MM DIRECTION to remain horizontal</c:v>
                </c:pt>
              </c:strCache>
            </c:strRef>
          </c:cat>
          <c:val>
            <c:numRef>
              <c:f>'SECTION F7 - IMPORTANCE RE MM'!$B$8:$D$8</c:f>
              <c:numCache>
                <c:formatCode>0%</c:formatCode>
                <c:ptCount val="3"/>
                <c:pt idx="0">
                  <c:v>0.33183120819720002</c:v>
                </c:pt>
                <c:pt idx="1">
                  <c:v>0.33921603708619996</c:v>
                </c:pt>
                <c:pt idx="2">
                  <c:v>0.32334976702219997</c:v>
                </c:pt>
              </c:numCache>
            </c:numRef>
          </c:val>
        </c:ser>
        <c:ser>
          <c:idx val="2"/>
          <c:order val="2"/>
          <c:tx>
            <c:strRef>
              <c:f>'SECTION F7 - IMPORTANCE RE MM'!$A$7</c:f>
              <c:strCache>
                <c:ptCount val="1"/>
                <c:pt idx="0">
                  <c:v>Somewhat important</c:v>
                </c:pt>
              </c:strCache>
            </c:strRef>
          </c:tx>
          <c:spPr>
            <a:solidFill>
              <a:schemeClr val="bg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F7 - IMPORTANCE RE MM'!$B$4:$D$4</c:f>
              <c:strCache>
                <c:ptCount val="3"/>
                <c:pt idx="0">
                  <c:v>Importance of MM LOCATION remaining on the front of products</c:v>
                </c:pt>
                <c:pt idx="1">
                  <c:v>Importance of the MM FONT SIZE remaining at least 2mm high</c:v>
                </c:pt>
                <c:pt idx="2">
                  <c:v>Importance of the MM DIRECTION to remain horizontal</c:v>
                </c:pt>
              </c:strCache>
            </c:strRef>
          </c:cat>
          <c:val>
            <c:numRef>
              <c:f>'SECTION F7 - IMPORTANCE RE MM'!$B$7:$D$7</c:f>
              <c:numCache>
                <c:formatCode>0%</c:formatCode>
                <c:ptCount val="3"/>
                <c:pt idx="0">
                  <c:v>0.28900132200760004</c:v>
                </c:pt>
                <c:pt idx="1">
                  <c:v>0.28585856407729998</c:v>
                </c:pt>
                <c:pt idx="2">
                  <c:v>0.33187919395450005</c:v>
                </c:pt>
              </c:numCache>
            </c:numRef>
          </c:val>
        </c:ser>
        <c:ser>
          <c:idx val="3"/>
          <c:order val="3"/>
          <c:tx>
            <c:strRef>
              <c:f>'SECTION F7 - IMPORTANCE RE MM'!$A$6</c:f>
              <c:strCache>
                <c:ptCount val="1"/>
                <c:pt idx="0">
                  <c:v>Not very important</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F7 - IMPORTANCE RE MM'!$B$4:$D$4</c:f>
              <c:strCache>
                <c:ptCount val="3"/>
                <c:pt idx="0">
                  <c:v>Importance of MM LOCATION remaining on the front of products</c:v>
                </c:pt>
                <c:pt idx="1">
                  <c:v>Importance of the MM FONT SIZE remaining at least 2mm high</c:v>
                </c:pt>
                <c:pt idx="2">
                  <c:v>Importance of the MM DIRECTION to remain horizontal</c:v>
                </c:pt>
              </c:strCache>
            </c:strRef>
          </c:cat>
          <c:val>
            <c:numRef>
              <c:f>'SECTION F7 - IMPORTANCE RE MM'!$B$6:$D$6</c:f>
              <c:numCache>
                <c:formatCode>0%</c:formatCode>
                <c:ptCount val="3"/>
                <c:pt idx="0">
                  <c:v>1.9605813075689999E-2</c:v>
                </c:pt>
                <c:pt idx="1">
                  <c:v>2.6231724069009997E-2</c:v>
                </c:pt>
                <c:pt idx="2">
                  <c:v>4.4091705002090004E-2</c:v>
                </c:pt>
              </c:numCache>
            </c:numRef>
          </c:val>
        </c:ser>
        <c:ser>
          <c:idx val="4"/>
          <c:order val="4"/>
          <c:tx>
            <c:strRef>
              <c:f>'SECTION F7 - IMPORTANCE RE MM'!$A$5</c:f>
              <c:strCache>
                <c:ptCount val="1"/>
                <c:pt idx="0">
                  <c:v>Not at all important</c:v>
                </c:pt>
              </c:strCache>
            </c:strRef>
          </c:tx>
          <c:spPr>
            <a:solidFill>
              <a:schemeClr val="accent3"/>
            </a:solidFill>
            <a:ln>
              <a:noFill/>
            </a:ln>
            <a:effectLst/>
          </c:spPr>
          <c:invertIfNegative val="0"/>
          <c:cat>
            <c:strRef>
              <c:f>'SECTION F7 - IMPORTANCE RE MM'!$B$4:$D$4</c:f>
              <c:strCache>
                <c:ptCount val="3"/>
                <c:pt idx="0">
                  <c:v>Importance of MM LOCATION remaining on the front of products</c:v>
                </c:pt>
                <c:pt idx="1">
                  <c:v>Importance of the MM FONT SIZE remaining at least 2mm high</c:v>
                </c:pt>
                <c:pt idx="2">
                  <c:v>Importance of the MM DIRECTION to remain horizontal</c:v>
                </c:pt>
              </c:strCache>
            </c:strRef>
          </c:cat>
          <c:val>
            <c:numRef>
              <c:f>'SECTION F7 - IMPORTANCE RE MM'!$B$5:$D$5</c:f>
              <c:numCache>
                <c:formatCode>0%</c:formatCode>
                <c:ptCount val="3"/>
                <c:pt idx="0">
                  <c:v>2.0117225573809999E-2</c:v>
                </c:pt>
                <c:pt idx="1">
                  <c:v>2.1309548474639999E-2</c:v>
                </c:pt>
                <c:pt idx="2">
                  <c:v>4.7744423590110004E-2</c:v>
                </c:pt>
              </c:numCache>
            </c:numRef>
          </c:val>
        </c:ser>
        <c:dLbls>
          <c:showLegendKey val="0"/>
          <c:showVal val="0"/>
          <c:showCatName val="0"/>
          <c:showSerName val="0"/>
          <c:showPercent val="0"/>
          <c:showBubbleSize val="0"/>
        </c:dLbls>
        <c:gapWidth val="50"/>
        <c:overlap val="100"/>
        <c:axId val="523229408"/>
        <c:axId val="523229800"/>
      </c:barChart>
      <c:catAx>
        <c:axId val="5232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523229800"/>
        <c:crosses val="autoZero"/>
        <c:auto val="1"/>
        <c:lblAlgn val="ctr"/>
        <c:lblOffset val="100"/>
        <c:noMultiLvlLbl val="0"/>
      </c:catAx>
      <c:valAx>
        <c:axId val="523229800"/>
        <c:scaling>
          <c:orientation val="minMax"/>
        </c:scaling>
        <c:delete val="1"/>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523229408"/>
        <c:crosses val="autoZero"/>
        <c:crossBetween val="between"/>
        <c:majorUnit val="0.2"/>
      </c:valAx>
      <c:spPr>
        <a:noFill/>
        <a:ln>
          <a:noFill/>
        </a:ln>
        <a:effectLst/>
      </c:spPr>
    </c:plotArea>
    <c:legend>
      <c:legendPos val="r"/>
      <c:layout>
        <c:manualLayout>
          <c:xMode val="edge"/>
          <c:yMode val="edge"/>
          <c:x val="0.77116501585097141"/>
          <c:y val="4.1662243093258805E-2"/>
          <c:w val="0.2192689186619233"/>
          <c:h val="0.84978285398257403"/>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99235820536085"/>
          <c:y val="3.0454042081949059E-2"/>
          <c:w val="0.5190076417946391"/>
          <c:h val="0.93909191583610185"/>
        </c:manualLayout>
      </c:layout>
      <c:barChart>
        <c:barDir val="bar"/>
        <c:grouping val="clustered"/>
        <c:varyColors val="0"/>
        <c:ser>
          <c:idx val="0"/>
          <c:order val="0"/>
          <c:tx>
            <c:strRef>
              <c:f>'SECTION F3B'!$B$4</c:f>
              <c:strCache>
                <c:ptCount val="1"/>
                <c:pt idx="0">
                  <c:v>Information looked for re food products</c:v>
                </c:pt>
              </c:strCache>
            </c:strRef>
          </c:tx>
          <c:spPr>
            <a:solidFill>
              <a:schemeClr val="tx2"/>
            </a:solidFill>
            <a:ln>
              <a:noFill/>
            </a:ln>
            <a:effectLst/>
          </c:spPr>
          <c:invertIfNegative val="0"/>
          <c:dLbls>
            <c:dLbl>
              <c:idx val="4"/>
              <c:layout>
                <c:manualLayout>
                  <c:x val="-3.2575461109414845E-2"/>
                  <c:y val="2.1799600631316434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2.572149808417585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F3B'!$A$5:$A$10</c:f>
              <c:strCache>
                <c:ptCount val="6"/>
                <c:pt idx="0">
                  <c:v>Price of product</c:v>
                </c:pt>
                <c:pt idx="1">
                  <c:v>Product promotions (e.g. 20% off, 2 for 1)</c:v>
                </c:pt>
                <c:pt idx="2">
                  <c:v>Unit pricing, i.e. cost per 100g / kg</c:v>
                </c:pt>
                <c:pt idx="3">
                  <c:v>The size (weight or volume) of the product</c:v>
                </c:pt>
                <c:pt idx="4">
                  <c:v>None</c:v>
                </c:pt>
                <c:pt idx="5">
                  <c:v>Other shelf information</c:v>
                </c:pt>
              </c:strCache>
            </c:strRef>
          </c:cat>
          <c:val>
            <c:numRef>
              <c:f>'SECTION F3B'!$B$5:$B$10</c:f>
              <c:numCache>
                <c:formatCode>0%</c:formatCode>
                <c:ptCount val="6"/>
                <c:pt idx="0">
                  <c:v>0.84811850834620006</c:v>
                </c:pt>
                <c:pt idx="1">
                  <c:v>0.72899444037630001</c:v>
                </c:pt>
                <c:pt idx="2">
                  <c:v>0.70289156896369998</c:v>
                </c:pt>
                <c:pt idx="3">
                  <c:v>0.62872308456879999</c:v>
                </c:pt>
                <c:pt idx="4">
                  <c:v>4.1719100210560002E-2</c:v>
                </c:pt>
                <c:pt idx="5">
                  <c:v>2.8513063119209998E-2</c:v>
                </c:pt>
              </c:numCache>
            </c:numRef>
          </c:val>
        </c:ser>
        <c:ser>
          <c:idx val="1"/>
          <c:order val="1"/>
          <c:tx>
            <c:strRef>
              <c:f>'SECTION F3B'!$C$4</c:f>
              <c:strCache>
                <c:ptCount val="1"/>
                <c:pt idx="0">
                  <c:v>Information looked for re non-food products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F3B'!$A$5:$A$10</c:f>
              <c:strCache>
                <c:ptCount val="6"/>
                <c:pt idx="0">
                  <c:v>Price of product</c:v>
                </c:pt>
                <c:pt idx="1">
                  <c:v>Product promotions (e.g. 20% off, 2 for 1)</c:v>
                </c:pt>
                <c:pt idx="2">
                  <c:v>Unit pricing, i.e. cost per 100g / kg</c:v>
                </c:pt>
                <c:pt idx="3">
                  <c:v>The size (weight or volume) of the product</c:v>
                </c:pt>
                <c:pt idx="4">
                  <c:v>None</c:v>
                </c:pt>
                <c:pt idx="5">
                  <c:v>Other shelf information</c:v>
                </c:pt>
              </c:strCache>
            </c:strRef>
          </c:cat>
          <c:val>
            <c:numRef>
              <c:f>'SECTION F3B'!$C$5:$C$10</c:f>
              <c:numCache>
                <c:formatCode>0%</c:formatCode>
                <c:ptCount val="6"/>
                <c:pt idx="0">
                  <c:v>0.78817676609410003</c:v>
                </c:pt>
                <c:pt idx="1">
                  <c:v>0.63798410971389996</c:v>
                </c:pt>
                <c:pt idx="2">
                  <c:v>0.55780598402019999</c:v>
                </c:pt>
                <c:pt idx="3">
                  <c:v>0.54872395469110002</c:v>
                </c:pt>
                <c:pt idx="4">
                  <c:v>6.655632579654E-2</c:v>
                </c:pt>
                <c:pt idx="5">
                  <c:v>2.5164540606300002E-2</c:v>
                </c:pt>
              </c:numCache>
            </c:numRef>
          </c:val>
        </c:ser>
        <c:dLbls>
          <c:showLegendKey val="0"/>
          <c:showVal val="0"/>
          <c:showCatName val="0"/>
          <c:showSerName val="0"/>
          <c:showPercent val="0"/>
          <c:showBubbleSize val="0"/>
        </c:dLbls>
        <c:gapWidth val="50"/>
        <c:axId val="523230584"/>
        <c:axId val="523230976"/>
      </c:barChart>
      <c:catAx>
        <c:axId val="523230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3230976"/>
        <c:crosses val="autoZero"/>
        <c:auto val="1"/>
        <c:lblAlgn val="ctr"/>
        <c:lblOffset val="100"/>
        <c:noMultiLvlLbl val="0"/>
      </c:catAx>
      <c:valAx>
        <c:axId val="523230976"/>
        <c:scaling>
          <c:orientation val="minMax"/>
        </c:scaling>
        <c:delete val="1"/>
        <c:axPos val="b"/>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523230584"/>
        <c:crosses val="max"/>
        <c:crossBetween val="between"/>
        <c:majorUnit val="0.2"/>
      </c:valAx>
      <c:spPr>
        <a:noFill/>
        <a:ln>
          <a:noFill/>
        </a:ln>
        <a:effectLst/>
      </c:spPr>
    </c:plotArea>
    <c:legend>
      <c:legendPos val="r"/>
      <c:layout>
        <c:manualLayout>
          <c:xMode val="edge"/>
          <c:yMode val="edge"/>
          <c:x val="0.85182772856735345"/>
          <c:y val="0.30454052034391121"/>
          <c:w val="0.13997282561618782"/>
          <c:h val="0.5038001581787551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'Table 6'!$B$3</c:f>
              <c:strCache>
                <c:ptCount val="1"/>
                <c:pt idx="0">
                  <c:v>Non-Food
(n=1,593)</c:v>
                </c:pt>
              </c:strCache>
            </c:strRef>
          </c:tx>
          <c:spPr>
            <a:solidFill>
              <a:schemeClr val="accent1"/>
            </a:solidFill>
            <a:ln>
              <a:noFill/>
            </a:ln>
            <a:effectLst/>
          </c:spPr>
          <c:invertIfNegative val="0"/>
          <c:dPt>
            <c:idx val="2"/>
            <c:invertIfNegative val="0"/>
            <c:bubble3D val="0"/>
            <c:spPr>
              <a:solidFill>
                <a:schemeClr val="accent4"/>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6'!$A$4:$A$11</c:f>
              <c:strCache>
                <c:ptCount val="8"/>
                <c:pt idx="0">
                  <c:v>Generic product/pack claim</c:v>
                </c:pt>
                <c:pt idx="1">
                  <c:v>Date</c:v>
                </c:pt>
                <c:pt idx="2">
                  <c:v>Measurement Mark</c:v>
                </c:pt>
                <c:pt idx="3">
                  <c:v>Servings per pack</c:v>
                </c:pt>
                <c:pt idx="4">
                  <c:v>Country of Origin</c:v>
                </c:pt>
                <c:pt idx="5">
                  <c:v>An ingredient claim</c:v>
                </c:pt>
                <c:pt idx="6">
                  <c:v>Allergen info</c:v>
                </c:pt>
                <c:pt idx="7">
                  <c:v>A nutrition content claim / safety claim</c:v>
                </c:pt>
              </c:strCache>
            </c:strRef>
          </c:cat>
          <c:val>
            <c:numRef>
              <c:f>'Table 6'!$B$4:$B$11</c:f>
              <c:numCache>
                <c:formatCode>0%</c:formatCode>
                <c:ptCount val="8"/>
                <c:pt idx="0">
                  <c:v>8.0161264424889994E-2</c:v>
                </c:pt>
                <c:pt idx="1">
                  <c:v>8.6779227762350003E-2</c:v>
                </c:pt>
                <c:pt idx="2">
                  <c:v>8.6883305699730004E-2</c:v>
                </c:pt>
                <c:pt idx="3">
                  <c:v>0.1151030235857</c:v>
                </c:pt>
                <c:pt idx="4">
                  <c:v>0.13369312741600001</c:v>
                </c:pt>
                <c:pt idx="5">
                  <c:v>0.1351396176645</c:v>
                </c:pt>
                <c:pt idx="6">
                  <c:v>0.16362686176560001</c:v>
                </c:pt>
                <c:pt idx="7">
                  <c:v>0.19861357168130001</c:v>
                </c:pt>
              </c:numCache>
            </c:numRef>
          </c:val>
        </c:ser>
        <c:ser>
          <c:idx val="1"/>
          <c:order val="1"/>
          <c:tx>
            <c:strRef>
              <c:f>'Table 6'!$C$3</c:f>
              <c:strCache>
                <c:ptCount val="1"/>
                <c:pt idx="0">
                  <c:v>Food
(n=1,593)</c:v>
                </c:pt>
              </c:strCache>
            </c:strRef>
          </c:tx>
          <c:spPr>
            <a:solidFill>
              <a:srgbClr val="000099"/>
            </a:solidFill>
            <a:ln>
              <a:noFill/>
            </a:ln>
            <a:effectLst/>
          </c:spPr>
          <c:invertIfNegative val="0"/>
          <c:dPt>
            <c:idx val="2"/>
            <c:invertIfNegative val="0"/>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'Table 6'!$A$4:$A$11</c:f>
              <c:strCache>
                <c:ptCount val="8"/>
                <c:pt idx="0">
                  <c:v>Generic product/pack claim</c:v>
                </c:pt>
                <c:pt idx="1">
                  <c:v>Date</c:v>
                </c:pt>
                <c:pt idx="2">
                  <c:v>Measurement Mark</c:v>
                </c:pt>
                <c:pt idx="3">
                  <c:v>Servings per pack</c:v>
                </c:pt>
                <c:pt idx="4">
                  <c:v>Country of Origin</c:v>
                </c:pt>
                <c:pt idx="5">
                  <c:v>An ingredient claim</c:v>
                </c:pt>
                <c:pt idx="6">
                  <c:v>Allergen info</c:v>
                </c:pt>
                <c:pt idx="7">
                  <c:v>A nutrition content claim / safety claim</c:v>
                </c:pt>
              </c:strCache>
            </c:strRef>
          </c:cat>
          <c:val>
            <c:numRef>
              <c:f>'Table 6'!$C$4:$C$11</c:f>
              <c:numCache>
                <c:formatCode>0%</c:formatCode>
                <c:ptCount val="8"/>
                <c:pt idx="0">
                  <c:v>6.9228209136959998E-2</c:v>
                </c:pt>
                <c:pt idx="1">
                  <c:v>0.1551457725998</c:v>
                </c:pt>
                <c:pt idx="2">
                  <c:v>0.10719564892</c:v>
                </c:pt>
                <c:pt idx="3">
                  <c:v>7.9546383947739996E-2</c:v>
                </c:pt>
                <c:pt idx="4">
                  <c:v>0.213080015018</c:v>
                </c:pt>
                <c:pt idx="5">
                  <c:v>0.14684616890070001</c:v>
                </c:pt>
                <c:pt idx="6">
                  <c:v>9.1529912050259996E-2</c:v>
                </c:pt>
                <c:pt idx="7">
                  <c:v>0.1374278894266</c:v>
                </c:pt>
              </c:numCache>
            </c:numRef>
          </c:val>
        </c:ser>
        <c:dLbls>
          <c:showLegendKey val="0"/>
          <c:showVal val="0"/>
          <c:showCatName val="0"/>
          <c:showSerName val="0"/>
          <c:showPercent val="0"/>
          <c:showBubbleSize val="0"/>
        </c:dLbls>
        <c:gapWidth val="71"/>
        <c:axId val="394897000"/>
        <c:axId val="394895824"/>
      </c:barChart>
      <c:catAx>
        <c:axId val="394897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394895824"/>
        <c:crosses val="autoZero"/>
        <c:auto val="1"/>
        <c:lblAlgn val="ctr"/>
        <c:lblOffset val="100"/>
        <c:noMultiLvlLbl val="0"/>
      </c:catAx>
      <c:valAx>
        <c:axId val="394895824"/>
        <c:scaling>
          <c:orientation val="minMax"/>
        </c:scaling>
        <c:delete val="1"/>
        <c:axPos val="b"/>
        <c:numFmt formatCode="0%" sourceLinked="1"/>
        <c:majorTickMark val="none"/>
        <c:minorTickMark val="none"/>
        <c:tickLblPos val="nextTo"/>
        <c:crossAx val="394897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96820309334143"/>
          <c:y val="5.2601971387841076E-2"/>
          <c:w val="0.63515878055878139"/>
          <c:h val="0.94739802861215894"/>
        </c:manualLayout>
      </c:layout>
      <c:barChart>
        <c:barDir val="bar"/>
        <c:grouping val="clustered"/>
        <c:varyColors val="0"/>
        <c:ser>
          <c:idx val="1"/>
          <c:order val="0"/>
          <c:tx>
            <c:strRef>
              <c:f>'SECTION F3A'!$B$4</c:f>
              <c:strCache>
                <c:ptCount val="1"/>
                <c:pt idx="0">
                  <c:v>Information looked for on food products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F3A'!$A$5:$A$20</c:f>
              <c:strCache>
                <c:ptCount val="16"/>
                <c:pt idx="0">
                  <c:v>Brand</c:v>
                </c:pt>
                <c:pt idx="1">
                  <c:v>Weight / volume marking (measurement marking)</c:v>
                </c:pt>
                <c:pt idx="2">
                  <c:v>Country of Origin</c:v>
                </c:pt>
                <c:pt idx="3">
                  <c:v>Ingredients list</c:v>
                </c:pt>
                <c:pt idx="4">
                  <c:v>Preservatives / additives</c:v>
                </c:pt>
                <c:pt idx="5">
                  <c:v>Nutrition information panel (e.g. table on back of packs)</c:v>
                </c:pt>
                <c:pt idx="6">
                  <c:v>A nutrition claim on the front of pack (e.g. reduced fat)</c:v>
                </c:pt>
                <c:pt idx="7">
                  <c:v>Energy / calories / kilojoules</c:v>
                </c:pt>
                <c:pt idx="8">
                  <c:v>Natural / organic claims</c:v>
                </c:pt>
                <c:pt idx="9">
                  <c:v>Endorsement, e.g. Heart Foundation Logo, RSPCA endorsement</c:v>
                </c:pt>
                <c:pt idx="10">
                  <c:v>Number of servings</c:v>
                </c:pt>
                <c:pt idx="11">
                  <c:v>Allergen information</c:v>
                </c:pt>
                <c:pt idx="12">
                  <c:v>Advisory / warning statement</c:v>
                </c:pt>
                <c:pt idx="13">
                  <c:v>Vegetarian information</c:v>
                </c:pt>
                <c:pt idx="14">
                  <c:v>None</c:v>
                </c:pt>
                <c:pt idx="15">
                  <c:v>Other information on product packs / labels</c:v>
                </c:pt>
              </c:strCache>
            </c:strRef>
          </c:cat>
          <c:val>
            <c:numRef>
              <c:f>'SECTION F3A'!$B$5:$B$20</c:f>
              <c:numCache>
                <c:formatCode>0%</c:formatCode>
                <c:ptCount val="16"/>
                <c:pt idx="0">
                  <c:v>0.63040137926489992</c:v>
                </c:pt>
                <c:pt idx="1">
                  <c:v>0.6234459172108</c:v>
                </c:pt>
                <c:pt idx="2">
                  <c:v>0.59095721489090003</c:v>
                </c:pt>
                <c:pt idx="3">
                  <c:v>0.54466416615230007</c:v>
                </c:pt>
                <c:pt idx="4">
                  <c:v>0.52778820421060002</c:v>
                </c:pt>
                <c:pt idx="5">
                  <c:v>0.49505795005000003</c:v>
                </c:pt>
                <c:pt idx="6">
                  <c:v>0.47398107736459999</c:v>
                </c:pt>
                <c:pt idx="7">
                  <c:v>0.44761580517170002</c:v>
                </c:pt>
                <c:pt idx="8">
                  <c:v>0.33052324591960003</c:v>
                </c:pt>
                <c:pt idx="9">
                  <c:v>0.3025921785665</c:v>
                </c:pt>
                <c:pt idx="10">
                  <c:v>0.2851036372072</c:v>
                </c:pt>
                <c:pt idx="11">
                  <c:v>0.26254869394859998</c:v>
                </c:pt>
                <c:pt idx="12">
                  <c:v>0.2447532762039</c:v>
                </c:pt>
                <c:pt idx="13">
                  <c:v>0.19807550488690001</c:v>
                </c:pt>
                <c:pt idx="14">
                  <c:v>4.2988567519530001E-2</c:v>
                </c:pt>
                <c:pt idx="15">
                  <c:v>3.7776645819670003E-2</c:v>
                </c:pt>
              </c:numCache>
            </c:numRef>
          </c:val>
        </c:ser>
        <c:ser>
          <c:idx val="0"/>
          <c:order val="1"/>
          <c:tx>
            <c:strRef>
              <c:f>'SECTION F3A'!$C$4</c:f>
              <c:strCache>
                <c:ptCount val="1"/>
                <c:pt idx="0">
                  <c:v>Information looked for on non-food products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F3A'!$A$5:$A$20</c:f>
              <c:strCache>
                <c:ptCount val="16"/>
                <c:pt idx="0">
                  <c:v>Brand</c:v>
                </c:pt>
                <c:pt idx="1">
                  <c:v>Weight / volume marking (measurement marking)</c:v>
                </c:pt>
                <c:pt idx="2">
                  <c:v>Country of Origin</c:v>
                </c:pt>
                <c:pt idx="3">
                  <c:v>Ingredients list</c:v>
                </c:pt>
                <c:pt idx="4">
                  <c:v>Preservatives / additives</c:v>
                </c:pt>
                <c:pt idx="5">
                  <c:v>Nutrition information panel (e.g. table on back of packs)</c:v>
                </c:pt>
                <c:pt idx="6">
                  <c:v>A nutrition claim on the front of pack (e.g. reduced fat)</c:v>
                </c:pt>
                <c:pt idx="7">
                  <c:v>Energy / calories / kilojoules</c:v>
                </c:pt>
                <c:pt idx="8">
                  <c:v>Natural / organic claims</c:v>
                </c:pt>
                <c:pt idx="9">
                  <c:v>Endorsement, e.g. Heart Foundation Logo, RSPCA endorsement</c:v>
                </c:pt>
                <c:pt idx="10">
                  <c:v>Number of servings</c:v>
                </c:pt>
                <c:pt idx="11">
                  <c:v>Allergen information</c:v>
                </c:pt>
                <c:pt idx="12">
                  <c:v>Advisory / warning statement</c:v>
                </c:pt>
                <c:pt idx="13">
                  <c:v>Vegetarian information</c:v>
                </c:pt>
                <c:pt idx="14">
                  <c:v>None</c:v>
                </c:pt>
                <c:pt idx="15">
                  <c:v>Other information on product packs / labels</c:v>
                </c:pt>
              </c:strCache>
            </c:strRef>
          </c:cat>
          <c:val>
            <c:numRef>
              <c:f>'SECTION F3A'!$C$5:$C$20</c:f>
              <c:numCache>
                <c:formatCode>0%</c:formatCode>
                <c:ptCount val="16"/>
                <c:pt idx="0">
                  <c:v>0.55389890275310005</c:v>
                </c:pt>
                <c:pt idx="1">
                  <c:v>0.4963677082163</c:v>
                </c:pt>
                <c:pt idx="2">
                  <c:v>0.45165141969739997</c:v>
                </c:pt>
                <c:pt idx="3">
                  <c:v>0.24610633030609999</c:v>
                </c:pt>
                <c:pt idx="4">
                  <c:v>0.18725714498790003</c:v>
                </c:pt>
                <c:pt idx="8">
                  <c:v>0.2134405439798</c:v>
                </c:pt>
                <c:pt idx="9">
                  <c:v>0.1669646262949</c:v>
                </c:pt>
                <c:pt idx="10">
                  <c:v>0.14387697844639999</c:v>
                </c:pt>
                <c:pt idx="11">
                  <c:v>0.29112084335060001</c:v>
                </c:pt>
                <c:pt idx="12">
                  <c:v>0.39708042644969999</c:v>
                </c:pt>
                <c:pt idx="14">
                  <c:v>7.5377048100559993E-2</c:v>
                </c:pt>
                <c:pt idx="15">
                  <c:v>2.8731669197249999E-2</c:v>
                </c:pt>
              </c:numCache>
            </c:numRef>
          </c:val>
        </c:ser>
        <c:dLbls>
          <c:showLegendKey val="0"/>
          <c:showVal val="0"/>
          <c:showCatName val="0"/>
          <c:showSerName val="0"/>
          <c:showPercent val="0"/>
          <c:showBubbleSize val="0"/>
        </c:dLbls>
        <c:gapWidth val="50"/>
        <c:axId val="523231760"/>
        <c:axId val="523232152"/>
      </c:barChart>
      <c:catAx>
        <c:axId val="523231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23232152"/>
        <c:crosses val="autoZero"/>
        <c:auto val="1"/>
        <c:lblAlgn val="ctr"/>
        <c:lblOffset val="100"/>
        <c:noMultiLvlLbl val="0"/>
      </c:catAx>
      <c:valAx>
        <c:axId val="523232152"/>
        <c:scaling>
          <c:orientation val="minMax"/>
        </c:scaling>
        <c:delete val="1"/>
        <c:axPos val="b"/>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523231760"/>
        <c:crosses val="max"/>
        <c:crossBetween val="between"/>
        <c:majorUnit val="0.2"/>
      </c:valAx>
      <c:spPr>
        <a:noFill/>
        <a:ln>
          <a:noFill/>
        </a:ln>
        <a:effectLst/>
      </c:spPr>
    </c:plotArea>
    <c:legend>
      <c:legendPos val="r"/>
      <c:layout>
        <c:manualLayout>
          <c:xMode val="edge"/>
          <c:yMode val="edge"/>
          <c:x val="0.77969894381998028"/>
          <c:y val="0.52026305504116654"/>
          <c:w val="0.20778417939526614"/>
          <c:h val="0.3010317830663141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476572491367895E-3"/>
          <c:y val="1.1940645011511133E-3"/>
          <c:w val="0.97950897306734963"/>
          <c:h val="0.66030652766626541"/>
        </c:manualLayout>
      </c:layout>
      <c:barChart>
        <c:barDir val="col"/>
        <c:grouping val="percentStacked"/>
        <c:varyColors val="0"/>
        <c:ser>
          <c:idx val="1"/>
          <c:order val="0"/>
          <c:tx>
            <c:strRef>
              <c:f>'[#2949_DIIS_MM_Topline report 11-11-15.xlsx]SECTION D - TEST 2'!$A$14</c:f>
              <c:strCache>
                <c:ptCount val="1"/>
                <c:pt idx="0">
                  <c:v>Would buy non-special: Correct</c:v>
                </c:pt>
              </c:strCache>
            </c:strRef>
          </c:tx>
          <c:spPr>
            <a:solidFill>
              <a:srgbClr val="AAC8FA"/>
            </a:solidFill>
            <a:ln>
              <a:noFill/>
            </a:ln>
            <a:effectLst/>
          </c:spPr>
          <c:invertIfNegative val="0"/>
          <c:dPt>
            <c:idx val="0"/>
            <c:invertIfNegative val="0"/>
            <c:bubble3D val="0"/>
            <c:spPr>
              <a:solidFill>
                <a:srgbClr val="172983"/>
              </a:solidFill>
              <a:ln>
                <a:noFill/>
              </a:ln>
              <a:effectLst/>
            </c:spPr>
          </c:dPt>
          <c:dLbls>
            <c:dLbl>
              <c:idx val="0"/>
              <c:layout/>
              <c:tx>
                <c:rich>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fld id="{FFA22FB4-BFF1-4C9C-8E91-70D7FD33A30F}" type="VALUE">
                      <a:rPr lang="en-US" sz="1000" b="1">
                        <a:solidFill>
                          <a:schemeClr val="bg1"/>
                        </a:solidFill>
                      </a:rPr>
                      <a:pPr>
                        <a:defRPr b="1">
                          <a:solidFill>
                            <a:schemeClr val="bg1"/>
                          </a:solidFill>
                        </a:defRPr>
                      </a:pPr>
                      <a:t>[VALUE]</a:t>
                    </a:fld>
                    <a:endParaRPr lang="en-US" sz="1000" b="1">
                      <a:solidFill>
                        <a:schemeClr val="bg1"/>
                      </a:solidFill>
                    </a:endParaRPr>
                  </a:p>
                  <a:p>
                    <a:pPr>
                      <a:defRPr b="1">
                        <a:solidFill>
                          <a:schemeClr val="bg1"/>
                        </a:solidFill>
                      </a:defRPr>
                    </a:pPr>
                    <a:r>
                      <a:rPr lang="en-US" sz="1000" b="1">
                        <a:solidFill>
                          <a:schemeClr val="bg1"/>
                        </a:solidFill>
                        <a:sym typeface="Symbol" panose="05050102010706020507" pitchFamily="18" charset="2"/>
                      </a:rPr>
                      <a:t></a:t>
                    </a:r>
                    <a:r>
                      <a:rPr lang="en-US" sz="1000" b="1">
                        <a:solidFill>
                          <a:schemeClr val="bg1"/>
                        </a:solidFill>
                      </a:rPr>
                      <a:t>P6</a:t>
                    </a:r>
                  </a:p>
                </c:rich>
              </c:tx>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9D1D3037-DFFC-4694-BFC4-4E2EBA9611BB}" type="VALUE">
                      <a:rPr lang="en-US" sz="1000"/>
                      <a:pPr/>
                      <a:t>[VALUE]</a:t>
                    </a:fld>
                    <a:endParaRPr lang="en-US" sz="1000"/>
                  </a:p>
                  <a:p>
                    <a:r>
                      <a:rPr lang="en-US" sz="1000">
                        <a:solidFill>
                          <a:schemeClr val="bg1"/>
                        </a:solidFill>
                        <a:sym typeface="Symbol" panose="05050102010706020507" pitchFamily="18" charset="2"/>
                      </a:rPr>
                      <a:t>P1,P2,</a:t>
                    </a:r>
                  </a:p>
                  <a:p>
                    <a:r>
                      <a:rPr lang="en-US" sz="1000">
                        <a:solidFill>
                          <a:schemeClr val="bg1"/>
                        </a:solidFill>
                        <a:sym typeface="Symbol" panose="05050102010706020507" pitchFamily="18" charset="2"/>
                      </a:rPr>
                      <a:t>P5,P6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fld id="{B850D808-8562-475B-BC2B-2C992EB75815}" type="VALUE">
                      <a:rPr lang="en-US" sz="1000" b="1"/>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t>[VALUE]</a:t>
                    </a:fld>
                    <a:endParaRPr lang="en-US" sz="1000" b="1"/>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P1,P2,</a:t>
                    </a: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P5,P6</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fld id="{034AA47C-2887-4619-A63B-50B014A54B8D}" type="VALUE">
                      <a:rPr lang="en-US" sz="1000" b="1"/>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t>[VALUE]</a:t>
                    </a:fld>
                    <a:endParaRPr lang="en-US" sz="1000" b="1"/>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P1,P2,</a:t>
                    </a: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P5,P6</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fld id="{A6A86788-4F6C-44CC-956E-B5290BE6CFA7}" type="VALUE">
                      <a:rPr lang="en-US" sz="1000" b="1"/>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t>[VALUE]</a:t>
                    </a:fld>
                    <a:endParaRPr lang="en-US" sz="1000" b="1"/>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P6</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'[#2949_DIIS_MM_Topline report 11-11-15.xlsx]SECTION D - TEST 2'!$B$13:$I$13</c:f>
              <c:strCache>
                <c:ptCount val="8"/>
                <c:pt idx="0">
                  <c:v>P1. Front, Larger, Horizontal
STATUS QUO</c:v>
                </c:pt>
                <c:pt idx="1">
                  <c:v>P3. Back, Larger, Horizontal
ONE CHANGE</c:v>
                </c:pt>
                <c:pt idx="2">
                  <c:v>P4. Back, Larger, Vertical
TWO CHANGES</c:v>
                </c:pt>
                <c:pt idx="3">
                  <c:v>P7. Back, Smaller, Horizontal
TWO CHANGES</c:v>
                </c:pt>
                <c:pt idx="4">
                  <c:v>P8. Back, Smaller, Vertical
THREE CHANGES</c:v>
                </c:pt>
                <c:pt idx="5">
                  <c:v>P5. Front, Smaller, Horizontal
ONE CHANGE</c:v>
                </c:pt>
                <c:pt idx="6">
                  <c:v>P2. Front, Larger, Vertical
ONE CHANGE</c:v>
                </c:pt>
                <c:pt idx="7">
                  <c:v>P6. Front, Smaller, Vertical
TWO CHANGES</c:v>
                </c:pt>
              </c:strCache>
            </c:strRef>
          </c:cat>
          <c:val>
            <c:numRef>
              <c:f>'[#2949_DIIS_MM_Topline report 11-11-15.xlsx]SECTION D - TEST 2'!$B$14:$I$14</c:f>
              <c:numCache>
                <c:formatCode>0%</c:formatCode>
                <c:ptCount val="8"/>
                <c:pt idx="0">
                  <c:v>0.56292341069009999</c:v>
                </c:pt>
                <c:pt idx="1">
                  <c:v>0.69534334432239997</c:v>
                </c:pt>
                <c:pt idx="2">
                  <c:v>0.66830199586069994</c:v>
                </c:pt>
                <c:pt idx="3">
                  <c:v>0.65040508273140007</c:v>
                </c:pt>
                <c:pt idx="4">
                  <c:v>0.61350767433809994</c:v>
                </c:pt>
                <c:pt idx="5">
                  <c:v>0.51848047720449997</c:v>
                </c:pt>
                <c:pt idx="6">
                  <c:v>0.51408072476450006</c:v>
                </c:pt>
                <c:pt idx="7">
                  <c:v>0.39937918267599998</c:v>
                </c:pt>
              </c:numCache>
            </c:numRef>
          </c:val>
        </c:ser>
        <c:ser>
          <c:idx val="0"/>
          <c:order val="1"/>
          <c:tx>
            <c:strRef>
              <c:f>'[#2949_DIIS_MM_Topline report 11-11-15.xlsx]SECTION D - TEST 2'!$A$15</c:f>
              <c:strCache>
                <c:ptCount val="1"/>
                <c:pt idx="0">
                  <c:v>Would buy special: Incorrect</c:v>
                </c:pt>
              </c:strCache>
            </c:strRef>
          </c:tx>
          <c:spPr>
            <a:solidFill>
              <a:srgbClr val="C86666">
                <a:lumMod val="60000"/>
                <a:lumOff val="40000"/>
              </a:srgbClr>
            </a:solidFill>
            <a:ln>
              <a:noFill/>
            </a:ln>
            <a:effectLst/>
          </c:spPr>
          <c:invertIfNegative val="0"/>
          <c:dPt>
            <c:idx val="0"/>
            <c:invertIfNegative val="0"/>
            <c:bubble3D val="0"/>
            <c:spPr>
              <a:solidFill>
                <a:srgbClr val="981C28"/>
              </a:solidFill>
              <a:ln>
                <a:noFill/>
              </a:ln>
              <a:effectLst/>
            </c:spPr>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'[#2949_DIIS_MM_Topline report 11-11-15.xlsx]SECTION D - TEST 2'!$B$13:$I$13</c:f>
              <c:strCache>
                <c:ptCount val="8"/>
                <c:pt idx="0">
                  <c:v>P1. Front, Larger, Horizontal
STATUS QUO</c:v>
                </c:pt>
                <c:pt idx="1">
                  <c:v>P3. Back, Larger, Horizontal
ONE CHANGE</c:v>
                </c:pt>
                <c:pt idx="2">
                  <c:v>P4. Back, Larger, Vertical
TWO CHANGES</c:v>
                </c:pt>
                <c:pt idx="3">
                  <c:v>P7. Back, Smaller, Horizontal
TWO CHANGES</c:v>
                </c:pt>
                <c:pt idx="4">
                  <c:v>P8. Back, Smaller, Vertical
THREE CHANGES</c:v>
                </c:pt>
                <c:pt idx="5">
                  <c:v>P5. Front, Smaller, Horizontal
ONE CHANGE</c:v>
                </c:pt>
                <c:pt idx="6">
                  <c:v>P2. Front, Larger, Vertical
ONE CHANGE</c:v>
                </c:pt>
                <c:pt idx="7">
                  <c:v>P6. Front, Smaller, Vertical
TWO CHANGES</c:v>
                </c:pt>
              </c:strCache>
            </c:strRef>
          </c:cat>
          <c:val>
            <c:numRef>
              <c:f>'[#2949_DIIS_MM_Topline report 11-11-15.xlsx]SECTION D - TEST 2'!$B$15:$I$15</c:f>
              <c:numCache>
                <c:formatCode>0%</c:formatCode>
                <c:ptCount val="8"/>
                <c:pt idx="0">
                  <c:v>0.43707658930990001</c:v>
                </c:pt>
                <c:pt idx="1">
                  <c:v>0.30465665567759997</c:v>
                </c:pt>
                <c:pt idx="2">
                  <c:v>0.33169800413930001</c:v>
                </c:pt>
                <c:pt idx="3">
                  <c:v>0.34959491726860004</c:v>
                </c:pt>
                <c:pt idx="4">
                  <c:v>0.3864923256619</c:v>
                </c:pt>
                <c:pt idx="5">
                  <c:v>0.48151952279550003</c:v>
                </c:pt>
                <c:pt idx="6">
                  <c:v>0.48591927523549999</c:v>
                </c:pt>
                <c:pt idx="7">
                  <c:v>0.60062081732400008</c:v>
                </c:pt>
              </c:numCache>
            </c:numRef>
          </c:val>
        </c:ser>
        <c:dLbls>
          <c:showLegendKey val="0"/>
          <c:showVal val="0"/>
          <c:showCatName val="0"/>
          <c:showSerName val="0"/>
          <c:showPercent val="0"/>
          <c:showBubbleSize val="0"/>
        </c:dLbls>
        <c:gapWidth val="50"/>
        <c:overlap val="100"/>
        <c:axId val="410043320"/>
        <c:axId val="410042928"/>
      </c:barChart>
      <c:catAx>
        <c:axId val="41004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10042928"/>
        <c:crosses val="autoZero"/>
        <c:auto val="1"/>
        <c:lblAlgn val="ctr"/>
        <c:lblOffset val="100"/>
        <c:noMultiLvlLbl val="0"/>
      </c:catAx>
      <c:valAx>
        <c:axId val="410042928"/>
        <c:scaling>
          <c:orientation val="minMax"/>
        </c:scaling>
        <c:delete val="1"/>
        <c:axPos val="l"/>
        <c:majorGridlines>
          <c:spPr>
            <a:ln w="9525" cap="flat" cmpd="sng" algn="ctr">
              <a:solidFill>
                <a:sysClr val="window" lastClr="FFFFFF">
                  <a:lumMod val="95000"/>
                </a:sysClr>
              </a:solidFill>
              <a:prstDash val="sysDash"/>
              <a:round/>
            </a:ln>
            <a:effectLst/>
          </c:spPr>
        </c:majorGridlines>
        <c:numFmt formatCode="0%" sourceLinked="1"/>
        <c:majorTickMark val="none"/>
        <c:minorTickMark val="none"/>
        <c:tickLblPos val="nextTo"/>
        <c:crossAx val="410043320"/>
        <c:crosses val="autoZero"/>
        <c:crossBetween val="between"/>
        <c:majorUnit val="0.2"/>
      </c:valAx>
      <c:spPr>
        <a:noFill/>
        <a:ln>
          <a:noFill/>
        </a:ln>
        <a:effectLst/>
      </c:spPr>
    </c:plotArea>
    <c:legend>
      <c:legendPos val="b"/>
      <c:layout>
        <c:manualLayout>
          <c:xMode val="edge"/>
          <c:yMode val="edge"/>
          <c:x val="0.10850857801870711"/>
          <c:y val="0.90026698136934358"/>
          <c:w val="0.7785510275651617"/>
          <c:h val="9.48190137166515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sz="10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'More Test 2 calcs'!$A$3</c:f>
              <c:strCache>
                <c:ptCount val="1"/>
                <c:pt idx="0">
                  <c:v>Variation from benchmark - food products</c:v>
                </c:pt>
              </c:strCache>
            </c:strRef>
          </c:tx>
          <c:spPr>
            <a:solidFill>
              <a:schemeClr val="accent1"/>
            </a:solidFill>
            <a:ln>
              <a:noFill/>
            </a:ln>
            <a:effectLst/>
          </c:spPr>
          <c:invertIfNegative val="0"/>
          <c:dPt>
            <c:idx val="5"/>
            <c:invertIfNegative val="0"/>
            <c:bubble3D val="0"/>
            <c:spPr>
              <a:solidFill>
                <a:srgbClr val="C86666"/>
              </a:solidFill>
              <a:ln>
                <a:noFill/>
              </a:ln>
              <a:effectLst/>
            </c:spPr>
          </c:dPt>
          <c:dPt>
            <c:idx val="6"/>
            <c:invertIfNegative val="0"/>
            <c:bubble3D val="0"/>
            <c:spPr>
              <a:solidFill>
                <a:srgbClr val="C86666"/>
              </a:solidFill>
              <a:ln>
                <a:noFill/>
              </a:ln>
              <a:effectLst/>
            </c:spPr>
          </c:dPt>
          <c:dPt>
            <c:idx val="7"/>
            <c:invertIfNegative val="0"/>
            <c:bubble3D val="0"/>
            <c:spPr>
              <a:solidFill>
                <a:srgbClr val="C86666"/>
              </a:solidFill>
              <a:ln>
                <a:noFill/>
              </a:ln>
              <a:effectLst/>
            </c:spPr>
          </c:dPt>
          <c:dLbls>
            <c:dLbl>
              <c:idx val="0"/>
              <c:layout>
                <c:manualLayout>
                  <c:x val="0"/>
                  <c:y val="0.13174039874542143"/>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'More Test 2 calcs'!$B$2:$I$2</c:f>
              <c:strCache>
                <c:ptCount val="8"/>
                <c:pt idx="0">
                  <c:v>P1. 
Front 
Larger 
Horizontal
STATUS QUO
BENCHMARK</c:v>
                </c:pt>
                <c:pt idx="1">
                  <c:v>P3. 
Back 
Larger 
Horizontal
ONE CHANGE</c:v>
                </c:pt>
                <c:pt idx="2">
                  <c:v>P4. 
Back
Larger 
Vertical
TWO CHANGES</c:v>
                </c:pt>
                <c:pt idx="3">
                  <c:v>P7. 
Back 
Smaller 
Horizontal
TWO CHANGES</c:v>
                </c:pt>
                <c:pt idx="4">
                  <c:v>P8. 
Back 
Smaller 
Vertical
THREE CHANGES</c:v>
                </c:pt>
                <c:pt idx="5">
                  <c:v>P5. 
Front 
Smaller 
Horizontal
ONE CHANGE</c:v>
                </c:pt>
                <c:pt idx="6">
                  <c:v>P2. 
Front 
Larger 
Vertical
ONE CHANGE</c:v>
                </c:pt>
                <c:pt idx="7">
                  <c:v>P6. 
Front
Smaller
Vertical
TWO CHANGES</c:v>
                </c:pt>
              </c:strCache>
            </c:strRef>
          </c:cat>
          <c:val>
            <c:numRef>
              <c:f>'More Test 2 calcs'!$B$3:$I$3</c:f>
              <c:numCache>
                <c:formatCode>0%</c:formatCode>
                <c:ptCount val="8"/>
                <c:pt idx="0">
                  <c:v>0</c:v>
                </c:pt>
                <c:pt idx="1">
                  <c:v>0.13241993363229998</c:v>
                </c:pt>
                <c:pt idx="2">
                  <c:v>0.10537858517059995</c:v>
                </c:pt>
                <c:pt idx="3">
                  <c:v>8.7481672041300085E-2</c:v>
                </c:pt>
                <c:pt idx="4">
                  <c:v>5.058426364799995E-2</c:v>
                </c:pt>
                <c:pt idx="5">
                  <c:v>-4.4442933485600022E-2</c:v>
                </c:pt>
                <c:pt idx="6">
                  <c:v>-4.8842685925599927E-2</c:v>
                </c:pt>
                <c:pt idx="7">
                  <c:v>-0.16354422801410001</c:v>
                </c:pt>
              </c:numCache>
            </c:numRef>
          </c:val>
        </c:ser>
        <c:dLbls>
          <c:showLegendKey val="0"/>
          <c:showVal val="0"/>
          <c:showCatName val="0"/>
          <c:showSerName val="0"/>
          <c:showPercent val="0"/>
          <c:showBubbleSize val="0"/>
        </c:dLbls>
        <c:gapWidth val="50"/>
        <c:overlap val="-27"/>
        <c:axId val="211561120"/>
        <c:axId val="211561512"/>
      </c:barChart>
      <c:catAx>
        <c:axId val="211561120"/>
        <c:scaling>
          <c:orientation val="minMax"/>
        </c:scaling>
        <c:delete val="1"/>
        <c:axPos val="b"/>
        <c:numFmt formatCode="General" sourceLinked="1"/>
        <c:majorTickMark val="none"/>
        <c:minorTickMark val="none"/>
        <c:tickLblPos val="nextTo"/>
        <c:crossAx val="211561512"/>
        <c:crosses val="autoZero"/>
        <c:auto val="1"/>
        <c:lblAlgn val="ctr"/>
        <c:lblOffset val="100"/>
        <c:noMultiLvlLbl val="0"/>
      </c:catAx>
      <c:valAx>
        <c:axId val="211561512"/>
        <c:scaling>
          <c:orientation val="minMax"/>
        </c:scaling>
        <c:delete val="1"/>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211561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046183503862698E-2"/>
          <c:y val="2.5764208312038458E-2"/>
          <c:w val="0.98995381649613712"/>
          <c:h val="0.58340340596960261"/>
        </c:manualLayout>
      </c:layout>
      <c:barChart>
        <c:barDir val="col"/>
        <c:grouping val="percentStacked"/>
        <c:varyColors val="0"/>
        <c:ser>
          <c:idx val="1"/>
          <c:order val="0"/>
          <c:tx>
            <c:strRef>
              <c:f>'[#2949_DIIS_MM_Topline report 11-11-15.xlsx]SECTION D - TEST 2'!$A$41</c:f>
              <c:strCache>
                <c:ptCount val="1"/>
                <c:pt idx="0">
                  <c:v>Would buy non-special: Correct</c:v>
                </c:pt>
              </c:strCache>
            </c:strRef>
          </c:tx>
          <c:spPr>
            <a:solidFill>
              <a:srgbClr val="AAC8FA"/>
            </a:solidFill>
            <a:ln>
              <a:noFill/>
            </a:ln>
            <a:effectLst/>
          </c:spPr>
          <c:invertIfNegative val="0"/>
          <c:dPt>
            <c:idx val="0"/>
            <c:invertIfNegative val="0"/>
            <c:bubble3D val="0"/>
            <c:spPr>
              <a:solidFill>
                <a:srgbClr val="172983"/>
              </a:solidFill>
              <a:ln>
                <a:noFill/>
              </a:ln>
              <a:effectLst/>
            </c:spPr>
          </c:dPt>
          <c:dLbls>
            <c:dLbl>
              <c:idx val="0"/>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bg1"/>
                        </a:solidFill>
                        <a:latin typeface="+mn-lt"/>
                        <a:ea typeface="+mn-ea"/>
                        <a:cs typeface="+mn-cs"/>
                      </a:defRPr>
                    </a:pPr>
                    <a:fld id="{88056700-2B52-45F4-ADA8-2D24004D1FFC}" type="VALUE">
                      <a:rPr lang="en-US" b="1">
                        <a:solidFill>
                          <a:schemeClr val="bg1"/>
                        </a:solidFill>
                      </a:rPr>
                      <a:pPr marL="0" marR="0" indent="0" algn="ctr" defTabSz="914400" rtl="0" eaLnBrk="1" fontAlgn="auto" latinLnBrk="0" hangingPunct="1">
                        <a:lnSpc>
                          <a:spcPct val="100000"/>
                        </a:lnSpc>
                        <a:spcBef>
                          <a:spcPts val="0"/>
                        </a:spcBef>
                        <a:spcAft>
                          <a:spcPts val="0"/>
                        </a:spcAft>
                        <a:buClrTx/>
                        <a:buSzTx/>
                        <a:buFontTx/>
                        <a:buNone/>
                        <a:tabLst/>
                        <a:defRPr b="1">
                          <a:solidFill>
                            <a:schemeClr val="bg1"/>
                          </a:solidFill>
                        </a:defRPr>
                      </a:pPr>
                      <a:t>[VALUE]</a:t>
                    </a:fld>
                    <a:endParaRPr lang="en-US" b="1">
                      <a:solidFill>
                        <a:schemeClr val="bg1"/>
                      </a:solidFill>
                    </a:endParaRPr>
                  </a:p>
                  <a:p>
                    <a:pPr marL="0" marR="0" indent="0" algn="ctr" defTabSz="914400" rtl="0" eaLnBrk="1" fontAlgn="auto" latinLnBrk="0" hangingPunct="1">
                      <a:lnSpc>
                        <a:spcPct val="100000"/>
                      </a:lnSpc>
                      <a:spcBef>
                        <a:spcPts val="0"/>
                      </a:spcBef>
                      <a:spcAft>
                        <a:spcPts val="0"/>
                      </a:spcAft>
                      <a:buClrTx/>
                      <a:buSzTx/>
                      <a:buFontTx/>
                      <a:buNone/>
                      <a:tabLst/>
                      <a:defRPr b="1">
                        <a:solidFill>
                          <a:schemeClr val="bg1"/>
                        </a:solidFill>
                      </a:defRPr>
                    </a:pPr>
                    <a:r>
                      <a:rPr lang="en-US" sz="1000" b="1" i="0" u="none" strike="noStrike" kern="1200" baseline="0">
                        <a:solidFill>
                          <a:schemeClr val="bg1"/>
                        </a:solidFill>
                        <a:sym typeface="Symbol" panose="05050102010706020507" pitchFamily="18" charset="2"/>
                      </a:rPr>
                      <a:t>P4,P7,</a:t>
                    </a:r>
                  </a:p>
                  <a:p>
                    <a:pPr marL="0" marR="0" indent="0" algn="ctr" defTabSz="914400" rtl="0" eaLnBrk="1" fontAlgn="auto" latinLnBrk="0" hangingPunct="1">
                      <a:lnSpc>
                        <a:spcPct val="100000"/>
                      </a:lnSpc>
                      <a:spcBef>
                        <a:spcPts val="0"/>
                      </a:spcBef>
                      <a:spcAft>
                        <a:spcPts val="0"/>
                      </a:spcAft>
                      <a:buClrTx/>
                      <a:buSzTx/>
                      <a:buFontTx/>
                      <a:buNone/>
                      <a:tabLst/>
                      <a:defRPr b="1">
                        <a:solidFill>
                          <a:schemeClr val="bg1"/>
                        </a:solidFill>
                      </a:defRPr>
                    </a:pPr>
                    <a:r>
                      <a:rPr lang="en-US" sz="1000" b="1" i="0" u="none" strike="noStrike" kern="1200" baseline="0">
                        <a:solidFill>
                          <a:schemeClr val="bg1"/>
                        </a:solidFill>
                        <a:sym typeface="Symbol" panose="05050102010706020507" pitchFamily="18" charset="2"/>
                      </a:rPr>
                      <a:t>P8</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fld id="{D8D0E9EC-00C5-4EB0-A7F1-A8FB750BCE2A}" type="VALUE">
                      <a:rPr lang="en-US" b="1"/>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t>[VALUE]</a:t>
                    </a:fld>
                    <a:endParaRPr lang="en-US" b="1"/>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P4,P7,</a:t>
                    </a: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P8</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fld id="{64FBD61E-F51D-4BE5-9512-60B50D1A5BD8}" type="VALUE">
                      <a:rPr lang="en-US" b="1"/>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t>[VALUE]</a:t>
                    </a:fld>
                    <a:endParaRPr lang="en-US" b="1"/>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P4,P7,</a:t>
                    </a:r>
                  </a:p>
                  <a:p>
                    <a:pPr marL="0" marR="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75000"/>
                            <a:lumOff val="25000"/>
                          </a:sysClr>
                        </a:solidFill>
                      </a:defRPr>
                    </a:pPr>
                    <a:r>
                      <a:rPr lang="en-US" sz="1000" b="1" i="0" u="none" strike="noStrike" kern="1200" baseline="0">
                        <a:solidFill>
                          <a:schemeClr val="bg1"/>
                        </a:solidFill>
                        <a:sym typeface="Symbol" panose="05050102010706020507" pitchFamily="18" charset="2"/>
                      </a:rPr>
                      <a:t>P8</a:t>
                    </a:r>
                  </a:p>
                </c:rich>
              </c:tx>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lumMod val="75000"/>
                          <a:lumOff val="25000"/>
                        </a:sys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'[#2949_DIIS_MM_Topline report 11-11-15.xlsx]SECTION D - TEST 2'!$B$40:$I$40</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'[#2949_DIIS_MM_Topline report 11-11-15.xlsx]SECTION D - TEST 2'!$B$41:$I$41</c:f>
              <c:numCache>
                <c:formatCode>0%</c:formatCode>
                <c:ptCount val="8"/>
                <c:pt idx="0">
                  <c:v>0.60739912165859999</c:v>
                </c:pt>
                <c:pt idx="1">
                  <c:v>0.59461839498259994</c:v>
                </c:pt>
                <c:pt idx="2">
                  <c:v>0.58655879218460005</c:v>
                </c:pt>
                <c:pt idx="3">
                  <c:v>0.54238014372440002</c:v>
                </c:pt>
                <c:pt idx="4">
                  <c:v>0.50474663388259999</c:v>
                </c:pt>
                <c:pt idx="5">
                  <c:v>0.45274416620300001</c:v>
                </c:pt>
                <c:pt idx="6">
                  <c:v>0.4408188118652</c:v>
                </c:pt>
                <c:pt idx="7">
                  <c:v>0.42404945003980005</c:v>
                </c:pt>
              </c:numCache>
            </c:numRef>
          </c:val>
        </c:ser>
        <c:ser>
          <c:idx val="0"/>
          <c:order val="1"/>
          <c:tx>
            <c:strRef>
              <c:f>'[#2949_DIIS_MM_Topline report 11-11-15.xlsx]SECTION D - TEST 2'!$A$42</c:f>
              <c:strCache>
                <c:ptCount val="1"/>
                <c:pt idx="0">
                  <c:v>Would buy special: Incorrect</c:v>
                </c:pt>
              </c:strCache>
            </c:strRef>
          </c:tx>
          <c:spPr>
            <a:solidFill>
              <a:srgbClr val="C86666">
                <a:lumMod val="60000"/>
                <a:lumOff val="40000"/>
              </a:srgbClr>
            </a:solidFill>
            <a:ln>
              <a:noFill/>
            </a:ln>
            <a:effectLst/>
          </c:spPr>
          <c:invertIfNegative val="0"/>
          <c:dPt>
            <c:idx val="0"/>
            <c:invertIfNegative val="0"/>
            <c:bubble3D val="0"/>
            <c:spPr>
              <a:solidFill>
                <a:srgbClr val="981C28"/>
              </a:solidFill>
              <a:ln>
                <a:noFill/>
              </a:ln>
              <a:effectLst/>
            </c:spPr>
          </c:dPt>
          <c:dLbls>
            <c:dLbl>
              <c:idx val="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'[#2949_DIIS_MM_Topline report 11-11-15.xlsx]SECTION D - TEST 2'!$B$40:$I$40</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'[#2949_DIIS_MM_Topline report 11-11-15.xlsx]SECTION D - TEST 2'!$B$42:$I$42</c:f>
              <c:numCache>
                <c:formatCode>0%</c:formatCode>
                <c:ptCount val="8"/>
                <c:pt idx="0">
                  <c:v>0.39260087834140001</c:v>
                </c:pt>
                <c:pt idx="1">
                  <c:v>0.4053816050174</c:v>
                </c:pt>
                <c:pt idx="2">
                  <c:v>0.4134412078154</c:v>
                </c:pt>
                <c:pt idx="3">
                  <c:v>0.45761985627560003</c:v>
                </c:pt>
                <c:pt idx="4">
                  <c:v>0.49525336611740001</c:v>
                </c:pt>
                <c:pt idx="5">
                  <c:v>0.54725583379699994</c:v>
                </c:pt>
                <c:pt idx="6">
                  <c:v>0.5591811881348</c:v>
                </c:pt>
                <c:pt idx="7">
                  <c:v>0.57595054996020001</c:v>
                </c:pt>
              </c:numCache>
            </c:numRef>
          </c:val>
        </c:ser>
        <c:dLbls>
          <c:showLegendKey val="0"/>
          <c:showVal val="0"/>
          <c:showCatName val="0"/>
          <c:showSerName val="0"/>
          <c:showPercent val="0"/>
          <c:showBubbleSize val="0"/>
        </c:dLbls>
        <c:gapWidth val="50"/>
        <c:overlap val="100"/>
        <c:axId val="49674352"/>
        <c:axId val="166723368"/>
      </c:barChart>
      <c:catAx>
        <c:axId val="4967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23368"/>
        <c:crosses val="autoZero"/>
        <c:auto val="1"/>
        <c:lblAlgn val="ctr"/>
        <c:lblOffset val="100"/>
        <c:noMultiLvlLbl val="0"/>
      </c:catAx>
      <c:valAx>
        <c:axId val="166723368"/>
        <c:scaling>
          <c:orientation val="minMax"/>
        </c:scaling>
        <c:delete val="1"/>
        <c:axPos val="l"/>
        <c:majorGridlines>
          <c:spPr>
            <a:ln w="9525" cap="flat" cmpd="sng" algn="ctr">
              <a:solidFill>
                <a:sysClr val="window" lastClr="FFFFFF">
                  <a:lumMod val="95000"/>
                </a:sysClr>
              </a:solidFill>
              <a:prstDash val="sysDash"/>
              <a:round/>
            </a:ln>
            <a:effectLst/>
          </c:spPr>
        </c:majorGridlines>
        <c:numFmt formatCode="0%" sourceLinked="1"/>
        <c:majorTickMark val="none"/>
        <c:minorTickMark val="none"/>
        <c:tickLblPos val="nextTo"/>
        <c:crossAx val="49674352"/>
        <c:crosses val="autoZero"/>
        <c:crossBetween val="between"/>
        <c:majorUnit val="0.2"/>
      </c:valAx>
      <c:spPr>
        <a:noFill/>
        <a:ln>
          <a:noFill/>
        </a:ln>
        <a:effectLst/>
      </c:spPr>
    </c:plotArea>
    <c:legend>
      <c:legendPos val="b"/>
      <c:layout>
        <c:manualLayout>
          <c:xMode val="edge"/>
          <c:yMode val="edge"/>
          <c:x val="7.527806808327997E-2"/>
          <c:y val="0.91977000549349941"/>
          <c:w val="0.84944368935934855"/>
          <c:h val="7.930201180095453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'More Test 2 calcs'!$A$7</c:f>
              <c:strCache>
                <c:ptCount val="1"/>
                <c:pt idx="0">
                  <c:v>Variation from benchmark - non-food products</c:v>
                </c:pt>
              </c:strCache>
            </c:strRef>
          </c:tx>
          <c:spPr>
            <a:solidFill>
              <a:srgbClr val="C86666"/>
            </a:solidFill>
            <a:ln>
              <a:noFill/>
            </a:ln>
            <a:effectLst/>
          </c:spPr>
          <c:invertIfNegative val="0"/>
          <c:dLbls>
            <c:dLbl>
              <c:idx val="0"/>
              <c:layout>
                <c:manualLayout>
                  <c:x val="-8.8632838466651889E-3"/>
                  <c:y val="1.3520809898762653E-2"/>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'More Test 2 calcs'!$B$6:$I$6</c:f>
              <c:strCache>
                <c:ptCount val="8"/>
                <c:pt idx="0">
                  <c:v>P1. 
Front 
Larger 
Horizontal
STATUS QUO
BENCHMARK</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'More Test 2 calcs'!$B$7:$I$7</c:f>
              <c:numCache>
                <c:formatCode>0%</c:formatCode>
                <c:ptCount val="8"/>
                <c:pt idx="0">
                  <c:v>0</c:v>
                </c:pt>
                <c:pt idx="1">
                  <c:v>-1.2780726676000054E-2</c:v>
                </c:pt>
                <c:pt idx="2">
                  <c:v>-2.0840329473999941E-2</c:v>
                </c:pt>
                <c:pt idx="3">
                  <c:v>-6.5018977934199973E-2</c:v>
                </c:pt>
                <c:pt idx="4">
                  <c:v>-0.102652487776</c:v>
                </c:pt>
                <c:pt idx="5">
                  <c:v>-0.15465495545559999</c:v>
                </c:pt>
                <c:pt idx="6">
                  <c:v>-0.16658030979339999</c:v>
                </c:pt>
                <c:pt idx="7">
                  <c:v>-0.18334967161879995</c:v>
                </c:pt>
              </c:numCache>
            </c:numRef>
          </c:val>
        </c:ser>
        <c:dLbls>
          <c:showLegendKey val="0"/>
          <c:showVal val="0"/>
          <c:showCatName val="0"/>
          <c:showSerName val="0"/>
          <c:showPercent val="0"/>
          <c:showBubbleSize val="0"/>
        </c:dLbls>
        <c:gapWidth val="50"/>
        <c:overlap val="-27"/>
        <c:axId val="580362872"/>
        <c:axId val="168243912"/>
      </c:barChart>
      <c:catAx>
        <c:axId val="580362872"/>
        <c:scaling>
          <c:orientation val="minMax"/>
        </c:scaling>
        <c:delete val="1"/>
        <c:axPos val="b"/>
        <c:numFmt formatCode="General" sourceLinked="1"/>
        <c:majorTickMark val="none"/>
        <c:minorTickMark val="none"/>
        <c:tickLblPos val="nextTo"/>
        <c:crossAx val="168243912"/>
        <c:crosses val="autoZero"/>
        <c:auto val="1"/>
        <c:lblAlgn val="ctr"/>
        <c:lblOffset val="100"/>
        <c:noMultiLvlLbl val="0"/>
      </c:catAx>
      <c:valAx>
        <c:axId val="168243912"/>
        <c:scaling>
          <c:orientation val="minMax"/>
          <c:max val="5.000000000000001E-2"/>
        </c:scaling>
        <c:delete val="1"/>
        <c:axPos val="l"/>
        <c:majorGridlines>
          <c:spPr>
            <a:ln w="9525" cap="flat" cmpd="sng" algn="ctr">
              <a:solidFill>
                <a:schemeClr val="bg1">
                  <a:lumMod val="95000"/>
                </a:schemeClr>
              </a:solidFill>
              <a:prstDash val="sysDash"/>
              <a:round/>
            </a:ln>
            <a:effectLst/>
          </c:spPr>
        </c:majorGridlines>
        <c:numFmt formatCode="0%" sourceLinked="1"/>
        <c:majorTickMark val="out"/>
        <c:minorTickMark val="none"/>
        <c:tickLblPos val="nextTo"/>
        <c:crossAx val="580362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64024370290739E-2"/>
          <c:y val="1.1886588449031925E-2"/>
          <c:w val="0.98853879693134972"/>
          <c:h val="0.53454277250565729"/>
        </c:manualLayout>
      </c:layout>
      <c:barChart>
        <c:barDir val="col"/>
        <c:grouping val="percentStacked"/>
        <c:varyColors val="0"/>
        <c:ser>
          <c:idx val="0"/>
          <c:order val="0"/>
          <c:tx>
            <c:strRef>
              <c:f>'SECTION E - TEST 3'!$A$19</c:f>
              <c:strCache>
                <c:ptCount val="1"/>
                <c:pt idx="0">
                  <c:v>Good</c:v>
                </c:pt>
              </c:strCache>
            </c:strRef>
          </c:tx>
          <c:spPr>
            <a:solidFill>
              <a:schemeClr val="tx2"/>
            </a:solidFill>
            <a:ln>
              <a:noFill/>
            </a:ln>
            <a:effectLst/>
          </c:spPr>
          <c:invertIfNegative val="0"/>
          <c:dLbls>
            <c:dLbl>
              <c:idx val="0"/>
              <c:layout/>
              <c:tx>
                <c:rich>
                  <a:bodyPr/>
                  <a:lstStyle/>
                  <a:p>
                    <a:fld id="{668B694D-C0F6-42BF-961E-F73CCFE7FD3C}" type="VALUE">
                      <a:rPr lang="en-US"/>
                      <a:pPr/>
                      <a:t>[VALUE]</a:t>
                    </a:fld>
                    <a:endParaRPr lang="en-US"/>
                  </a:p>
                  <a:p>
                    <a:r>
                      <a:rPr lang="en-US" sz="800">
                        <a:sym typeface="Symbol" panose="05050102010706020507" pitchFamily="18" charset="2"/>
                      </a:rPr>
                      <a:t>ALL</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8E69470D-3677-4AE5-83B1-27ED4941213C}" type="VALUE">
                      <a:rPr lang="en-US"/>
                      <a:pPr/>
                      <a:t>[VALUE]</a:t>
                    </a:fld>
                    <a:endParaRPr lang="en-US"/>
                  </a:p>
                  <a:p>
                    <a:r>
                      <a:rPr lang="en-US" sz="800" b="0" i="0" u="none" strike="noStrike" kern="1200" baseline="0">
                        <a:solidFill>
                          <a:sysClr val="window" lastClr="FFFFFF"/>
                        </a:solidFill>
                        <a:sym typeface="Symbol" panose="05050102010706020507" pitchFamily="18" charset="2"/>
                      </a:rPr>
                      <a:t>P3,P4,</a:t>
                    </a:r>
                  </a:p>
                  <a:p>
                    <a:r>
                      <a:rPr lang="en-US" sz="800" b="0" i="0" u="none" strike="noStrike" kern="1200" baseline="0">
                        <a:solidFill>
                          <a:sysClr val="window" lastClr="FFFFFF"/>
                        </a:solidFill>
                        <a:sym typeface="Symbol" panose="05050102010706020507" pitchFamily="18" charset="2"/>
                      </a:rPr>
                      <a:t>P6,P7,</a:t>
                    </a:r>
                  </a:p>
                  <a:p>
                    <a:r>
                      <a:rPr lang="en-US" sz="800" b="0" i="0" u="none" strike="noStrike" kern="1200" baseline="0">
                        <a:solidFill>
                          <a:sysClr val="window" lastClr="FFFFFF"/>
                        </a:solidFill>
                        <a:sym typeface="Symbol" panose="05050102010706020507" pitchFamily="18" charset="2"/>
                      </a:rPr>
                      <a:t>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1227BA73-1BC5-408D-8DB2-5647CE9BBC53}" type="VALUE">
                      <a:rPr lang="en-US"/>
                      <a:pPr/>
                      <a:t>[VALUE]</a:t>
                    </a:fld>
                    <a:endParaRPr lang="en-US"/>
                  </a:p>
                  <a:p>
                    <a:r>
                      <a:rPr lang="en-US" sz="800" b="0" i="0" u="none" strike="noStrike" kern="1200" baseline="0">
                        <a:solidFill>
                          <a:sysClr val="window" lastClr="FFFFFF"/>
                        </a:solidFill>
                        <a:sym typeface="Symbol" panose="05050102010706020507" pitchFamily="18" charset="2"/>
                      </a:rPr>
                      <a:t>P3,P4,</a:t>
                    </a:r>
                  </a:p>
                  <a:p>
                    <a:r>
                      <a:rPr lang="en-US" sz="800" b="0" i="0" u="none" strike="noStrike" kern="1200" baseline="0">
                        <a:solidFill>
                          <a:sysClr val="window" lastClr="FFFFFF"/>
                        </a:solidFill>
                        <a:sym typeface="Symbol" panose="05050102010706020507" pitchFamily="18" charset="2"/>
                      </a:rPr>
                      <a:t>P6, P7,</a:t>
                    </a:r>
                  </a:p>
                  <a:p>
                    <a:r>
                      <a:rPr lang="en-US" sz="800" b="0" i="0" u="none" strike="noStrike" kern="1200" baseline="0">
                        <a:solidFill>
                          <a:sysClr val="window" lastClr="FFFFFF"/>
                        </a:solidFill>
                        <a:sym typeface="Symbol" panose="05050102010706020507" pitchFamily="18" charset="2"/>
                      </a:rPr>
                      <a:t>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A46C86B2-1FCB-4D26-A673-7B2CC3252C56}" type="VALUE">
                      <a:rPr lang="en-US"/>
                      <a:pPr/>
                      <a:t>[VALUE]</a:t>
                    </a:fld>
                    <a:endParaRPr lang="en-US"/>
                  </a:p>
                  <a:p>
                    <a:r>
                      <a:rPr lang="en-US" sz="800" b="0" i="0" u="none" strike="noStrike" kern="1200" baseline="0">
                        <a:solidFill>
                          <a:sysClr val="window" lastClr="FFFFFF"/>
                        </a:solidFill>
                        <a:sym typeface="Symbol" panose="05050102010706020507" pitchFamily="18" charset="2"/>
                      </a:rPr>
                      <a:t>P4,P6,</a:t>
                    </a:r>
                  </a:p>
                  <a:p>
                    <a:r>
                      <a:rPr lang="en-US" sz="800" b="0" i="0" u="none" strike="noStrike" kern="1200" baseline="0">
                        <a:solidFill>
                          <a:sysClr val="window" lastClr="FFFFFF"/>
                        </a:solidFill>
                        <a:sym typeface="Symbol" panose="05050102010706020507" pitchFamily="18" charset="2"/>
                      </a:rPr>
                      <a:t>P7,P8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3'!$B$19:$I$19</c:f>
              <c:numCache>
                <c:formatCode>0%</c:formatCode>
                <c:ptCount val="8"/>
                <c:pt idx="0">
                  <c:v>0.57625398739360001</c:v>
                </c:pt>
                <c:pt idx="1">
                  <c:v>0.36159167046509999</c:v>
                </c:pt>
                <c:pt idx="2">
                  <c:v>0.35203117232620001</c:v>
                </c:pt>
                <c:pt idx="3">
                  <c:v>0.1827788073361</c:v>
                </c:pt>
                <c:pt idx="4">
                  <c:v>0.23767626005779999</c:v>
                </c:pt>
                <c:pt idx="5">
                  <c:v>0.1689298265435</c:v>
                </c:pt>
                <c:pt idx="6">
                  <c:v>0.15877138371409999</c:v>
                </c:pt>
                <c:pt idx="7">
                  <c:v>0.15316717717469999</c:v>
                </c:pt>
              </c:numCache>
            </c:numRef>
          </c:val>
        </c:ser>
        <c:ser>
          <c:idx val="1"/>
          <c:order val="1"/>
          <c:tx>
            <c:strRef>
              <c:f>'SECTION E - TEST 3'!$A$20</c:f>
              <c:strCache>
                <c:ptCount val="1"/>
                <c:pt idx="0">
                  <c:v>Ok</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3'!$B$20:$I$20</c:f>
              <c:numCache>
                <c:formatCode>0%</c:formatCode>
                <c:ptCount val="8"/>
                <c:pt idx="0">
                  <c:v>0.27653110736799996</c:v>
                </c:pt>
                <c:pt idx="1">
                  <c:v>0.41887139316459998</c:v>
                </c:pt>
                <c:pt idx="2">
                  <c:v>0.38868432507199996</c:v>
                </c:pt>
                <c:pt idx="3">
                  <c:v>0.37378315773339998</c:v>
                </c:pt>
                <c:pt idx="4">
                  <c:v>0.39866741073100004</c:v>
                </c:pt>
                <c:pt idx="5">
                  <c:v>0.33339979290469995</c:v>
                </c:pt>
                <c:pt idx="6">
                  <c:v>0.36303410661460001</c:v>
                </c:pt>
                <c:pt idx="7">
                  <c:v>0.28234899115040002</c:v>
                </c:pt>
              </c:numCache>
            </c:numRef>
          </c:val>
        </c:ser>
        <c:ser>
          <c:idx val="2"/>
          <c:order val="2"/>
          <c:tx>
            <c:strRef>
              <c:f>'SECTION E - TEST 3'!$A$21</c:f>
              <c:strCache>
                <c:ptCount val="1"/>
                <c:pt idx="0">
                  <c:v>Acceptable, although it would be difficult to 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3'!$B$21:$I$21</c:f>
              <c:numCache>
                <c:formatCode>0%</c:formatCode>
                <c:ptCount val="8"/>
                <c:pt idx="0">
                  <c:v>6.5238495153429998E-2</c:v>
                </c:pt>
                <c:pt idx="1">
                  <c:v>0.11366262143269999</c:v>
                </c:pt>
                <c:pt idx="2">
                  <c:v>0.14922145966229999</c:v>
                </c:pt>
                <c:pt idx="3">
                  <c:v>0.2734782758025</c:v>
                </c:pt>
                <c:pt idx="4">
                  <c:v>0.18315787141120002</c:v>
                </c:pt>
                <c:pt idx="5">
                  <c:v>0.29094644503049999</c:v>
                </c:pt>
                <c:pt idx="6">
                  <c:v>0.2432535608626</c:v>
                </c:pt>
                <c:pt idx="7">
                  <c:v>0.3013538481429</c:v>
                </c:pt>
              </c:numCache>
            </c:numRef>
          </c:val>
        </c:ser>
        <c:ser>
          <c:idx val="3"/>
          <c:order val="3"/>
          <c:tx>
            <c:strRef>
              <c:f>'SECTION E - TEST 3'!$A$23</c:f>
              <c:strCache>
                <c:ptCount val="1"/>
                <c:pt idx="0">
                  <c:v>Unacceptable and in need of Government regulations to prevent this </c:v>
                </c:pt>
              </c:strCache>
            </c:strRef>
          </c:tx>
          <c:spPr>
            <a:solidFill>
              <a:schemeClr val="accent4"/>
            </a:solidFill>
            <a:ln w="28575" cap="rnd">
              <a:noFill/>
              <a:round/>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3'!$B$23:$I$23</c:f>
              <c:numCache>
                <c:formatCode>0%</c:formatCode>
                <c:ptCount val="8"/>
                <c:pt idx="0">
                  <c:v>1.472770255266E-2</c:v>
                </c:pt>
                <c:pt idx="1">
                  <c:v>3.7276605265099995E-2</c:v>
                </c:pt>
                <c:pt idx="2">
                  <c:v>3.5475700191159996E-2</c:v>
                </c:pt>
                <c:pt idx="3">
                  <c:v>8.1464073492519995E-2</c:v>
                </c:pt>
                <c:pt idx="4">
                  <c:v>9.9582954998640005E-2</c:v>
                </c:pt>
                <c:pt idx="5">
                  <c:v>0.13349437263360001</c:v>
                </c:pt>
                <c:pt idx="6">
                  <c:v>0.14610574015450001</c:v>
                </c:pt>
                <c:pt idx="7">
                  <c:v>0.1859791651071</c:v>
                </c:pt>
              </c:numCache>
            </c:numRef>
          </c:val>
        </c:ser>
        <c:ser>
          <c:idx val="4"/>
          <c:order val="4"/>
          <c:tx>
            <c:strRef>
              <c:f>'SECTION E - TEST 3'!$A$24</c:f>
              <c:strCache>
                <c:ptCount val="1"/>
                <c:pt idx="0">
                  <c:v>I don't care</c:v>
                </c:pt>
              </c:strCache>
            </c:strRef>
          </c:tx>
          <c:spPr>
            <a:solidFill>
              <a:srgbClr val="DDD9C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3'!$B$24:$I$24</c:f>
              <c:numCache>
                <c:formatCode>0%</c:formatCode>
                <c:ptCount val="8"/>
                <c:pt idx="0">
                  <c:v>6.7248707532280003E-2</c:v>
                </c:pt>
                <c:pt idx="1">
                  <c:v>6.8597709672500007E-2</c:v>
                </c:pt>
                <c:pt idx="2">
                  <c:v>7.4587342748270002E-2</c:v>
                </c:pt>
                <c:pt idx="3">
                  <c:v>8.8495685635440011E-2</c:v>
                </c:pt>
                <c:pt idx="4">
                  <c:v>8.0915502801369998E-2</c:v>
                </c:pt>
                <c:pt idx="5">
                  <c:v>7.3229562887640001E-2</c:v>
                </c:pt>
                <c:pt idx="6">
                  <c:v>8.8835208654269998E-2</c:v>
                </c:pt>
                <c:pt idx="7">
                  <c:v>7.71508184249E-2</c:v>
                </c:pt>
              </c:numCache>
            </c:numRef>
          </c:val>
        </c:ser>
        <c:dLbls>
          <c:showLegendKey val="0"/>
          <c:showVal val="0"/>
          <c:showCatName val="0"/>
          <c:showSerName val="0"/>
          <c:showPercent val="0"/>
          <c:showBubbleSize val="0"/>
        </c:dLbls>
        <c:gapWidth val="50"/>
        <c:overlap val="100"/>
        <c:axId val="168244696"/>
        <c:axId val="168245088"/>
      </c:barChart>
      <c:lineChart>
        <c:grouping val="stacked"/>
        <c:varyColors val="0"/>
        <c:ser>
          <c:idx val="5"/>
          <c:order val="5"/>
          <c:tx>
            <c:strRef>
              <c:f>'SECTION E - TEST 3'!$A$22</c:f>
              <c:strCache>
                <c:ptCount val="1"/>
                <c:pt idx="0">
                  <c:v>NET: Total acceptable</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3'!$B$18:$I$18</c:f>
              <c:strCache>
                <c:ptCount val="8"/>
                <c:pt idx="0">
                  <c:v>P1. Front, Larger, Horizontal
STATUS QUO</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'SECTION E - TEST 3'!$B$22:$I$22</c:f>
              <c:numCache>
                <c:formatCode>0%</c:formatCode>
                <c:ptCount val="8"/>
                <c:pt idx="0">
                  <c:v>0.91802358991502997</c:v>
                </c:pt>
                <c:pt idx="1">
                  <c:v>0.89412568506239998</c:v>
                </c:pt>
                <c:pt idx="2">
                  <c:v>0.88993695706050002</c:v>
                </c:pt>
                <c:pt idx="3">
                  <c:v>0.83004024087200001</c:v>
                </c:pt>
                <c:pt idx="4">
                  <c:v>0.81950154220000004</c:v>
                </c:pt>
                <c:pt idx="5">
                  <c:v>0.79327606447870003</c:v>
                </c:pt>
                <c:pt idx="6">
                  <c:v>0.76505905119129991</c:v>
                </c:pt>
                <c:pt idx="7">
                  <c:v>0.73687001646799999</c:v>
                </c:pt>
              </c:numCache>
            </c:numRef>
          </c:val>
          <c:smooth val="0"/>
        </c:ser>
        <c:dLbls>
          <c:showLegendKey val="0"/>
          <c:showVal val="0"/>
          <c:showCatName val="0"/>
          <c:showSerName val="0"/>
          <c:showPercent val="0"/>
          <c:showBubbleSize val="0"/>
        </c:dLbls>
        <c:marker val="1"/>
        <c:smooth val="0"/>
        <c:axId val="168245872"/>
        <c:axId val="168245480"/>
      </c:lineChart>
      <c:catAx>
        <c:axId val="16824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8245088"/>
        <c:crosses val="autoZero"/>
        <c:auto val="1"/>
        <c:lblAlgn val="ctr"/>
        <c:lblOffset val="100"/>
        <c:noMultiLvlLbl val="0"/>
      </c:catAx>
      <c:valAx>
        <c:axId val="168245088"/>
        <c:scaling>
          <c:orientation val="minMax"/>
        </c:scaling>
        <c:delete val="1"/>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168244696"/>
        <c:crosses val="autoZero"/>
        <c:crossBetween val="between"/>
      </c:valAx>
      <c:valAx>
        <c:axId val="168245480"/>
        <c:scaling>
          <c:orientation val="minMax"/>
        </c:scaling>
        <c:delete val="1"/>
        <c:axPos val="r"/>
        <c:numFmt formatCode="0%" sourceLinked="1"/>
        <c:majorTickMark val="out"/>
        <c:minorTickMark val="none"/>
        <c:tickLblPos val="nextTo"/>
        <c:crossAx val="168245872"/>
        <c:crosses val="max"/>
        <c:crossBetween val="between"/>
      </c:valAx>
      <c:catAx>
        <c:axId val="168245872"/>
        <c:scaling>
          <c:orientation val="minMax"/>
        </c:scaling>
        <c:delete val="1"/>
        <c:axPos val="b"/>
        <c:numFmt formatCode="General" sourceLinked="1"/>
        <c:majorTickMark val="out"/>
        <c:minorTickMark val="none"/>
        <c:tickLblPos val="nextTo"/>
        <c:crossAx val="168245480"/>
        <c:crosses val="autoZero"/>
        <c:auto val="1"/>
        <c:lblAlgn val="ctr"/>
        <c:lblOffset val="100"/>
        <c:noMultiLvlLbl val="0"/>
      </c:catAx>
      <c:spPr>
        <a:noFill/>
        <a:ln>
          <a:noFill/>
        </a:ln>
        <a:effectLst/>
      </c:spPr>
    </c:plotArea>
    <c:legend>
      <c:legendPos val="b"/>
      <c:legendEntry>
        <c:idx val="5"/>
        <c:delete val="1"/>
      </c:legendEntry>
      <c:layout>
        <c:manualLayout>
          <c:xMode val="edge"/>
          <c:yMode val="edge"/>
          <c:x val="0.27629940747883219"/>
          <c:y val="0.71142296632716129"/>
          <c:w val="0.66261676937428982"/>
          <c:h val="0.2550515515704077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'More Test 3 calcs'!$A$4</c:f>
              <c:strCache>
                <c:ptCount val="1"/>
                <c:pt idx="0">
                  <c:v>Variation from benchmark - food products</c:v>
                </c:pt>
              </c:strCache>
            </c:strRef>
          </c:tx>
          <c:spPr>
            <a:solidFill>
              <a:srgbClr val="C86666"/>
            </a:solidFill>
            <a:ln>
              <a:noFill/>
            </a:ln>
            <a:effectLst/>
          </c:spPr>
          <c:invertIfNegative val="0"/>
          <c:dLbls>
            <c:dLbl>
              <c:idx val="0"/>
              <c:layout>
                <c:manualLayout>
                  <c:x val="1.8265692635972021E-3"/>
                  <c:y val="0.12174595908423147"/>
                </c:manualLayout>
              </c:layout>
              <c:dLblPos val="outEnd"/>
              <c:showLegendKey val="0"/>
              <c:showVal val="0"/>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2"/>
                    </a:solidFill>
                    <a:latin typeface="+mn-lt"/>
                    <a:ea typeface="+mn-ea"/>
                    <a:cs typeface="+mn-cs"/>
                  </a:defRPr>
                </a:pPr>
                <a:endParaRPr lang="en-US"/>
              </a:p>
            </c:txPr>
            <c:dLblPos val="inEnd"/>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cat>
            <c:strRef>
              <c:f>'More Test 3 calcs'!$B$3:$I$3</c:f>
              <c:strCache>
                <c:ptCount val="8"/>
                <c:pt idx="0">
                  <c:v>P1. 
Front 
Larger 
Horizontal
STATUS QUO
BENCHMARK</c:v>
                </c:pt>
                <c:pt idx="1">
                  <c:v>P5. 
Front 
Smaller 
Horizontal
ONE CHANGE</c:v>
                </c:pt>
                <c:pt idx="2">
                  <c:v>P2. 
Front 
Larger 
Vertical
ONE CHANGE</c:v>
                </c:pt>
                <c:pt idx="3">
                  <c:v>P6. 
Front
Smaller
Vertical
TWO CHANGES</c:v>
                </c:pt>
                <c:pt idx="4">
                  <c:v>P3. 
Back 
Larger 
Horizontal
ONE CHANGE</c:v>
                </c:pt>
                <c:pt idx="5">
                  <c:v>P4. 
Back
Larger 
Vertical
TWO CHANGES</c:v>
                </c:pt>
                <c:pt idx="6">
                  <c:v>P7. 
Back 
Smaller 
Horizontal
TWO CHANGES</c:v>
                </c:pt>
                <c:pt idx="7">
                  <c:v>P8. 
Back 
Smaller 
Vertical
THREE CHANGES</c:v>
                </c:pt>
              </c:strCache>
            </c:strRef>
          </c:cat>
          <c:val>
            <c:numRef>
              <c:f>'More Test 3 calcs'!$B$4:$I$4</c:f>
              <c:numCache>
                <c:formatCode>0%</c:formatCode>
                <c:ptCount val="8"/>
                <c:pt idx="0">
                  <c:v>0</c:v>
                </c:pt>
                <c:pt idx="1">
                  <c:v>-2.3897904852629992E-2</c:v>
                </c:pt>
                <c:pt idx="2">
                  <c:v>-2.8086632854529947E-2</c:v>
                </c:pt>
                <c:pt idx="3">
                  <c:v>-8.7983349043029957E-2</c:v>
                </c:pt>
                <c:pt idx="4">
                  <c:v>-9.8522047715029926E-2</c:v>
                </c:pt>
                <c:pt idx="5">
                  <c:v>-0.12474752543632994</c:v>
                </c:pt>
                <c:pt idx="6">
                  <c:v>-0.15296453872373006</c:v>
                </c:pt>
                <c:pt idx="7">
                  <c:v>-0.18115357344702998</c:v>
                </c:pt>
              </c:numCache>
            </c:numRef>
          </c:val>
        </c:ser>
        <c:dLbls>
          <c:showLegendKey val="0"/>
          <c:showVal val="0"/>
          <c:showCatName val="0"/>
          <c:showSerName val="0"/>
          <c:showPercent val="0"/>
          <c:showBubbleSize val="0"/>
        </c:dLbls>
        <c:gapWidth val="50"/>
        <c:overlap val="-27"/>
        <c:axId val="168246656"/>
        <c:axId val="168247048"/>
      </c:barChart>
      <c:catAx>
        <c:axId val="168246656"/>
        <c:scaling>
          <c:orientation val="minMax"/>
        </c:scaling>
        <c:delete val="1"/>
        <c:axPos val="b"/>
        <c:numFmt formatCode="General" sourceLinked="1"/>
        <c:majorTickMark val="none"/>
        <c:minorTickMark val="none"/>
        <c:tickLblPos val="nextTo"/>
        <c:crossAx val="168247048"/>
        <c:crosses val="autoZero"/>
        <c:auto val="1"/>
        <c:lblAlgn val="ctr"/>
        <c:lblOffset val="100"/>
        <c:noMultiLvlLbl val="0"/>
      </c:catAx>
      <c:valAx>
        <c:axId val="168247048"/>
        <c:scaling>
          <c:orientation val="minMax"/>
          <c:max val="0.1"/>
        </c:scaling>
        <c:delete val="1"/>
        <c:axPos val="l"/>
        <c:majorGridlines>
          <c:spPr>
            <a:ln w="9525" cap="flat" cmpd="sng" algn="ctr">
              <a:solidFill>
                <a:schemeClr val="bg1">
                  <a:lumMod val="95000"/>
                </a:schemeClr>
              </a:solidFill>
              <a:prstDash val="sysDash"/>
              <a:round/>
            </a:ln>
            <a:effectLst/>
          </c:spPr>
        </c:majorGridlines>
        <c:numFmt formatCode="0%" sourceLinked="1"/>
        <c:majorTickMark val="out"/>
        <c:minorTickMark val="none"/>
        <c:tickLblPos val="nextTo"/>
        <c:crossAx val="168246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164024370290739E-2"/>
          <c:y val="4.7619047619047616E-2"/>
          <c:w val="0.9796755130846847"/>
          <c:h val="0.51093966926889678"/>
        </c:manualLayout>
      </c:layout>
      <c:barChart>
        <c:barDir val="col"/>
        <c:grouping val="percentStacked"/>
        <c:varyColors val="0"/>
        <c:ser>
          <c:idx val="0"/>
          <c:order val="0"/>
          <c:tx>
            <c:strRef>
              <c:f>'SECTION E - TEST 3'!$A$62</c:f>
              <c:strCache>
                <c:ptCount val="1"/>
                <c:pt idx="0">
                  <c:v>Good</c:v>
                </c:pt>
              </c:strCache>
            </c:strRef>
          </c:tx>
          <c:spPr>
            <a:solidFill>
              <a:schemeClr val="tx2"/>
            </a:solidFill>
            <a:ln>
              <a:noFill/>
            </a:ln>
            <a:effectLst/>
          </c:spPr>
          <c:invertIfNegative val="0"/>
          <c:dLbls>
            <c:dLbl>
              <c:idx val="0"/>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fld id="{EA1367FA-84F7-494E-9C63-AEBD4D66D47D}"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t>[VALUE]</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r>
                      <a:rPr lang="en-US" sz="900" b="0" i="0" u="none" strike="noStrike" kern="1200" baseline="0">
                        <a:solidFill>
                          <a:sysClr val="window" lastClr="FFFFFF"/>
                        </a:solidFill>
                        <a:sym typeface="Symbol" panose="05050102010706020507" pitchFamily="18" charset="2"/>
                      </a:rPr>
                      <a:t>ALL</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885E96A8-C20A-4718-929C-0D20B08F6F50}" type="VALUE">
                      <a:rPr lang="en-US"/>
                      <a:pPr/>
                      <a:t>[VALUE]</a:t>
                    </a:fld>
                    <a:endParaRPr lang="en-US"/>
                  </a:p>
                  <a:p>
                    <a:r>
                      <a:rPr lang="en-US" sz="800" b="0" i="0" u="none" strike="noStrike" kern="1200" baseline="0">
                        <a:solidFill>
                          <a:sysClr val="window" lastClr="FFFFFF"/>
                        </a:solidFill>
                        <a:sym typeface="Symbol" panose="05050102010706020507" pitchFamily="18" charset="2"/>
                      </a:rPr>
                      <a:t>P4,P5,</a:t>
                    </a:r>
                  </a:p>
                  <a:p>
                    <a:r>
                      <a:rPr lang="en-US" sz="800" b="0" i="0" u="none" strike="noStrike" kern="1200" baseline="0">
                        <a:solidFill>
                          <a:sysClr val="window" lastClr="FFFFFF"/>
                        </a:solidFill>
                        <a:sym typeface="Symbol" panose="05050102010706020507" pitchFamily="18" charset="2"/>
                      </a:rPr>
                      <a:t>P6,P7,</a:t>
                    </a:r>
                  </a:p>
                  <a:p>
                    <a:r>
                      <a:rPr lang="en-US" sz="800" b="0" i="0" u="none" strike="noStrike" kern="1200" baseline="0">
                        <a:solidFill>
                          <a:sysClr val="window" lastClr="FFFFFF"/>
                        </a:solidFill>
                        <a:sym typeface="Symbol" panose="05050102010706020507" pitchFamily="18" charset="2"/>
                      </a:rPr>
                      <a:t>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2"/>
              <c:layout/>
              <c:tx>
                <c:rich>
                  <a:bodyPr/>
                  <a:lstStyle/>
                  <a:p>
                    <a:fld id="{35DD0BF7-7BDA-4AC1-A7D5-CE47638AACE0}" type="VALUE">
                      <a:rPr lang="en-US"/>
                      <a:pPr/>
                      <a:t>[VALUE]</a:t>
                    </a:fld>
                    <a:endParaRPr lang="en-US"/>
                  </a:p>
                  <a:p>
                    <a:r>
                      <a:rPr lang="en-US" sz="800" b="0" i="0" u="none" strike="noStrike" kern="1200" baseline="0">
                        <a:solidFill>
                          <a:sysClr val="window" lastClr="FFFFFF"/>
                        </a:solidFill>
                        <a:sym typeface="Symbol" panose="05050102010706020507" pitchFamily="18" charset="2"/>
                      </a:rPr>
                      <a:t>P4,P5,</a:t>
                    </a:r>
                  </a:p>
                  <a:p>
                    <a:r>
                      <a:rPr lang="en-US" sz="800" b="0" i="0" u="none" strike="noStrike" kern="1200" baseline="0">
                        <a:solidFill>
                          <a:sysClr val="window" lastClr="FFFFFF"/>
                        </a:solidFill>
                        <a:sym typeface="Symbol" panose="05050102010706020507" pitchFamily="18" charset="2"/>
                      </a:rPr>
                      <a:t>P6,P7,</a:t>
                    </a:r>
                  </a:p>
                  <a:p>
                    <a:r>
                      <a:rPr lang="en-US" sz="800" b="0" i="0" u="none" strike="noStrike" kern="1200" baseline="0">
                        <a:solidFill>
                          <a:sysClr val="window" lastClr="FFFFFF"/>
                        </a:solidFill>
                        <a:sym typeface="Symbol" panose="05050102010706020507" pitchFamily="18" charset="2"/>
                      </a:rPr>
                      <a:t>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3"/>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fld id="{0BBF0F6F-5815-4427-AA12-A130F51F28F8}"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t>[VALUE]</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r>
                      <a:rPr lang="en-US" sz="800" b="0" i="0" u="none" strike="noStrike" kern="1200" baseline="0">
                        <a:solidFill>
                          <a:sysClr val="window" lastClr="FFFFFF"/>
                        </a:solidFill>
                        <a:sym typeface="Symbol" panose="05050102010706020507" pitchFamily="18" charset="2"/>
                      </a:rPr>
                      <a:t></a:t>
                    </a:r>
                    <a:r>
                      <a:rPr lang="en-US" sz="800" b="0" i="0" u="none" strike="noStrike" kern="1200" baseline="0">
                        <a:solidFill>
                          <a:sysClr val="window" lastClr="FFFFFF"/>
                        </a:solidFill>
                      </a:rPr>
                      <a:t>P6</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4"/>
              <c:layout/>
              <c:tx>
                <c:rich>
                  <a:bodyPr/>
                  <a:lstStyle/>
                  <a:p>
                    <a:fld id="{1FFA1FF6-68BE-4D7C-91D0-0558FD3AB51B}" type="VALUE">
                      <a:rPr lang="en-US"/>
                      <a:pPr/>
                      <a:t>[VALUE]</a:t>
                    </a:fld>
                    <a:endParaRPr lang="en-US"/>
                  </a:p>
                  <a:p>
                    <a:r>
                      <a:rPr lang="en-US" sz="800" b="0" i="0" u="none" strike="noStrike" kern="1200" baseline="0">
                        <a:solidFill>
                          <a:sysClr val="window" lastClr="FFFFFF"/>
                        </a:solidFill>
                        <a:sym typeface="Symbol" panose="05050102010706020507" pitchFamily="18" charset="2"/>
                      </a:rPr>
                      <a:t>P4,P6,</a:t>
                    </a:r>
                  </a:p>
                  <a:p>
                    <a:r>
                      <a:rPr lang="en-US" sz="800" b="0" i="0" u="none" strike="noStrike" kern="1200" baseline="0">
                        <a:solidFill>
                          <a:sysClr val="window" lastClr="FFFFFF"/>
                        </a:solidFill>
                        <a:sym typeface="Symbol" panose="05050102010706020507" pitchFamily="18" charset="2"/>
                      </a:rPr>
                      <a:t>P7,P8</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6"/>
              <c:layout/>
              <c:tx>
                <c:rich>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fld id="{077ECD84-7C5D-4DAA-8B4B-8586C7326BAB}"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t>[VALUE]</a:t>
                    </a:fld>
                    <a:endParaRPr lang="en-US"/>
                  </a:p>
                  <a:p>
                    <a:pPr marL="0" marR="0" indent="0" algn="ctr" defTabSz="914400" rtl="0" eaLnBrk="1" fontAlgn="auto" latinLnBrk="0" hangingPunct="1">
                      <a:lnSpc>
                        <a:spcPct val="100000"/>
                      </a:lnSpc>
                      <a:spcBef>
                        <a:spcPts val="0"/>
                      </a:spcBef>
                      <a:spcAft>
                        <a:spcPts val="0"/>
                      </a:spcAft>
                      <a:buClrTx/>
                      <a:buSzTx/>
                      <a:buFontTx/>
                      <a:buNone/>
                      <a:tabLst/>
                      <a:defRPr>
                        <a:solidFill>
                          <a:sysClr val="window" lastClr="FFFFFF"/>
                        </a:solidFill>
                      </a:defRPr>
                    </a:pPr>
                    <a:r>
                      <a:rPr lang="en-US" sz="800" b="0" i="0" u="none" strike="noStrike" kern="1200" baseline="0">
                        <a:solidFill>
                          <a:sysClr val="window" lastClr="FFFFFF"/>
                        </a:solidFill>
                        <a:sym typeface="Symbol" panose="05050102010706020507" pitchFamily="18" charset="2"/>
                      </a:rPr>
                      <a:t>P6</a:t>
                    </a:r>
                  </a:p>
                </c:rich>
              </c:tx>
              <c:spPr>
                <a:noFill/>
                <a:ln>
                  <a:noFill/>
                </a:ln>
                <a:effectLst/>
              </c:spPr>
              <c:txPr>
                <a:bodyPr rot="0" spcFirstLastPara="1" vertOverflow="ellipsis" vert="horz" wrap="square" lIns="38100" tIns="19050" rIns="38100" bIns="19050" anchor="ctr" anchorCtr="0">
                  <a:spAutoFit/>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 lastClr="FFFFFF"/>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3'!$B$62:$I$62</c:f>
              <c:numCache>
                <c:formatCode>0%</c:formatCode>
                <c:ptCount val="8"/>
                <c:pt idx="0">
                  <c:v>0.47988076284879999</c:v>
                </c:pt>
                <c:pt idx="1">
                  <c:v>0.26277091399140001</c:v>
                </c:pt>
                <c:pt idx="2">
                  <c:v>0.30243244033799999</c:v>
                </c:pt>
                <c:pt idx="3">
                  <c:v>0.18847887720829998</c:v>
                </c:pt>
                <c:pt idx="4">
                  <c:v>0.16609988353959998</c:v>
                </c:pt>
                <c:pt idx="5">
                  <c:v>0.15330482072929999</c:v>
                </c:pt>
                <c:pt idx="6">
                  <c:v>0.1103174752863</c:v>
                </c:pt>
                <c:pt idx="7">
                  <c:v>0.12104881627070001</c:v>
                </c:pt>
              </c:numCache>
            </c:numRef>
          </c:val>
        </c:ser>
        <c:ser>
          <c:idx val="1"/>
          <c:order val="1"/>
          <c:tx>
            <c:strRef>
              <c:f>'SECTION E - TEST 3'!$A$63</c:f>
              <c:strCache>
                <c:ptCount val="1"/>
                <c:pt idx="0">
                  <c:v>Ok</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3'!$B$63:$I$63</c:f>
              <c:numCache>
                <c:formatCode>0%</c:formatCode>
                <c:ptCount val="8"/>
                <c:pt idx="0">
                  <c:v>0.34398957413109998</c:v>
                </c:pt>
                <c:pt idx="1">
                  <c:v>0.43641556436670004</c:v>
                </c:pt>
                <c:pt idx="2">
                  <c:v>0.41521036044810006</c:v>
                </c:pt>
                <c:pt idx="3">
                  <c:v>0.36956292661840001</c:v>
                </c:pt>
                <c:pt idx="4">
                  <c:v>0.39266726477879998</c:v>
                </c:pt>
                <c:pt idx="5">
                  <c:v>0.31967812048950001</c:v>
                </c:pt>
                <c:pt idx="6">
                  <c:v>0.27408064638380003</c:v>
                </c:pt>
                <c:pt idx="7">
                  <c:v>0.27381056561150002</c:v>
                </c:pt>
              </c:numCache>
            </c:numRef>
          </c:val>
        </c:ser>
        <c:ser>
          <c:idx val="2"/>
          <c:order val="2"/>
          <c:tx>
            <c:strRef>
              <c:f>'SECTION E - TEST 3'!$A$64</c:f>
              <c:strCache>
                <c:ptCount val="1"/>
                <c:pt idx="0">
                  <c:v>Acceptable, although it would be difficult to use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3'!$B$64:$I$64</c:f>
              <c:numCache>
                <c:formatCode>0%</c:formatCode>
                <c:ptCount val="8"/>
                <c:pt idx="0">
                  <c:v>7.440007143166999E-2</c:v>
                </c:pt>
                <c:pt idx="1">
                  <c:v>0.16003079745609999</c:v>
                </c:pt>
                <c:pt idx="2">
                  <c:v>0.13986880379950001</c:v>
                </c:pt>
                <c:pt idx="3">
                  <c:v>0.2378780637682</c:v>
                </c:pt>
                <c:pt idx="4">
                  <c:v>0.23098825065220002</c:v>
                </c:pt>
                <c:pt idx="5">
                  <c:v>0.26106092909259998</c:v>
                </c:pt>
                <c:pt idx="6">
                  <c:v>0.29842878172940002</c:v>
                </c:pt>
                <c:pt idx="7">
                  <c:v>0.24777291387390002</c:v>
                </c:pt>
              </c:numCache>
            </c:numRef>
          </c:val>
        </c:ser>
        <c:ser>
          <c:idx val="3"/>
          <c:order val="3"/>
          <c:tx>
            <c:strRef>
              <c:f>'SECTION E - TEST 3'!$A$66</c:f>
              <c:strCache>
                <c:ptCount val="1"/>
                <c:pt idx="0">
                  <c:v>Unacceptable and in need of Government regulations to prevent this </c:v>
                </c:pt>
              </c:strCache>
            </c:strRef>
          </c:tx>
          <c:spPr>
            <a:solidFill>
              <a:schemeClr val="accent4"/>
            </a:solidFill>
            <a:ln w="28575" cap="rnd">
              <a:noFill/>
              <a:round/>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3'!$B$66:$I$66</c:f>
              <c:numCache>
                <c:formatCode>0%</c:formatCode>
                <c:ptCount val="8"/>
                <c:pt idx="0">
                  <c:v>2.3231400892090002E-2</c:v>
                </c:pt>
                <c:pt idx="1">
                  <c:v>4.911352609742E-2</c:v>
                </c:pt>
                <c:pt idx="2">
                  <c:v>5.7613753375080005E-2</c:v>
                </c:pt>
                <c:pt idx="3">
                  <c:v>0.11207807873059999</c:v>
                </c:pt>
                <c:pt idx="4">
                  <c:v>0.1121142389225</c:v>
                </c:pt>
                <c:pt idx="5">
                  <c:v>0.16860747594959999</c:v>
                </c:pt>
                <c:pt idx="6">
                  <c:v>0.20824226298149998</c:v>
                </c:pt>
                <c:pt idx="7">
                  <c:v>0.25164048152989998</c:v>
                </c:pt>
              </c:numCache>
            </c:numRef>
          </c:val>
        </c:ser>
        <c:ser>
          <c:idx val="4"/>
          <c:order val="4"/>
          <c:tx>
            <c:strRef>
              <c:f>'SECTION E - TEST 3'!$A$67</c:f>
              <c:strCache>
                <c:ptCount val="1"/>
                <c:pt idx="0">
                  <c:v>I don't care</c:v>
                </c:pt>
              </c:strCache>
            </c:strRef>
          </c:tx>
          <c:spPr>
            <a:solidFill>
              <a:srgbClr val="DDD9C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3'!$B$67:$I$67</c:f>
              <c:numCache>
                <c:formatCode>0%</c:formatCode>
                <c:ptCount val="8"/>
                <c:pt idx="0">
                  <c:v>7.8498190696299999E-2</c:v>
                </c:pt>
                <c:pt idx="1">
                  <c:v>9.1669198088369985E-2</c:v>
                </c:pt>
                <c:pt idx="2">
                  <c:v>8.4874642039319992E-2</c:v>
                </c:pt>
                <c:pt idx="3">
                  <c:v>9.2002053674540007E-2</c:v>
                </c:pt>
                <c:pt idx="4">
                  <c:v>9.8130362106819996E-2</c:v>
                </c:pt>
                <c:pt idx="5">
                  <c:v>9.7348653738970004E-2</c:v>
                </c:pt>
                <c:pt idx="6">
                  <c:v>0.10893083361900001</c:v>
                </c:pt>
                <c:pt idx="7">
                  <c:v>0.1057272227139</c:v>
                </c:pt>
              </c:numCache>
            </c:numRef>
          </c:val>
        </c:ser>
        <c:dLbls>
          <c:showLegendKey val="0"/>
          <c:showVal val="0"/>
          <c:showCatName val="0"/>
          <c:showSerName val="0"/>
          <c:showPercent val="0"/>
          <c:showBubbleSize val="0"/>
        </c:dLbls>
        <c:gapWidth val="50"/>
        <c:overlap val="100"/>
        <c:axId val="212365024"/>
        <c:axId val="212365416"/>
      </c:barChart>
      <c:lineChart>
        <c:grouping val="stacked"/>
        <c:varyColors val="0"/>
        <c:ser>
          <c:idx val="5"/>
          <c:order val="5"/>
          <c:tx>
            <c:strRef>
              <c:f>'SECTION E - TEST 3'!$A$65</c:f>
              <c:strCache>
                <c:ptCount val="1"/>
                <c:pt idx="0">
                  <c:v>NET: Total acceptable</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'SECTION E - TEST 3'!$B$61:$I$61</c:f>
              <c:strCache>
                <c:ptCount val="8"/>
                <c:pt idx="0">
                  <c:v>P1. Front, Larger, Horizontal
STATUS QUO</c:v>
                </c:pt>
                <c:pt idx="1">
                  <c:v>P2. Front, Larger, Vertical
ONE CHANGE</c:v>
                </c:pt>
                <c:pt idx="2">
                  <c:v>P3. Back, Larger, Horizontal
ONE CHANGE</c:v>
                </c:pt>
                <c:pt idx="3">
                  <c:v>P5. Front, Smaller, Horizontal
ONE CHANGE</c:v>
                </c:pt>
                <c:pt idx="4">
                  <c:v>P4. Back, Larger, Vertical
TWO CHANGES</c:v>
                </c:pt>
                <c:pt idx="5">
                  <c:v>P7. Back, Smaller, Horizontal
TWO CHANGES</c:v>
                </c:pt>
                <c:pt idx="6">
                  <c:v>P6. Front, Smaller, Vertical
TWO CHANGES</c:v>
                </c:pt>
                <c:pt idx="7">
                  <c:v>P8. Back, Smaller, Vertical
THREE CHANGES</c:v>
                </c:pt>
              </c:strCache>
            </c:strRef>
          </c:cat>
          <c:val>
            <c:numRef>
              <c:f>'SECTION E - TEST 3'!$B$65:$I$65</c:f>
              <c:numCache>
                <c:formatCode>0%</c:formatCode>
                <c:ptCount val="8"/>
                <c:pt idx="0">
                  <c:v>0.89827040841157002</c:v>
                </c:pt>
                <c:pt idx="1">
                  <c:v>0.85921727581420004</c:v>
                </c:pt>
                <c:pt idx="2">
                  <c:v>0.85751160458559994</c:v>
                </c:pt>
                <c:pt idx="3">
                  <c:v>0.79591986759489997</c:v>
                </c:pt>
                <c:pt idx="4">
                  <c:v>0.7897553989706001</c:v>
                </c:pt>
                <c:pt idx="5">
                  <c:v>0.73404387031140006</c:v>
                </c:pt>
                <c:pt idx="6">
                  <c:v>0.68282690339950003</c:v>
                </c:pt>
                <c:pt idx="7">
                  <c:v>0.64263229575610004</c:v>
                </c:pt>
              </c:numCache>
            </c:numRef>
          </c:val>
          <c:smooth val="0"/>
        </c:ser>
        <c:dLbls>
          <c:showLegendKey val="0"/>
          <c:showVal val="0"/>
          <c:showCatName val="0"/>
          <c:showSerName val="0"/>
          <c:showPercent val="0"/>
          <c:showBubbleSize val="0"/>
        </c:dLbls>
        <c:marker val="1"/>
        <c:smooth val="0"/>
        <c:axId val="212366200"/>
        <c:axId val="212365808"/>
      </c:lineChart>
      <c:catAx>
        <c:axId val="21236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65416"/>
        <c:crosses val="autoZero"/>
        <c:auto val="1"/>
        <c:lblAlgn val="ctr"/>
        <c:lblOffset val="100"/>
        <c:noMultiLvlLbl val="0"/>
      </c:catAx>
      <c:valAx>
        <c:axId val="212365416"/>
        <c:scaling>
          <c:orientation val="minMax"/>
        </c:scaling>
        <c:delete val="1"/>
        <c:axPos val="l"/>
        <c:majorGridlines>
          <c:spPr>
            <a:ln w="9525" cap="flat" cmpd="sng" algn="ctr">
              <a:solidFill>
                <a:schemeClr val="bg1">
                  <a:lumMod val="95000"/>
                </a:schemeClr>
              </a:solidFill>
              <a:prstDash val="sysDash"/>
              <a:round/>
            </a:ln>
            <a:effectLst/>
          </c:spPr>
        </c:majorGridlines>
        <c:numFmt formatCode="0%" sourceLinked="1"/>
        <c:majorTickMark val="none"/>
        <c:minorTickMark val="none"/>
        <c:tickLblPos val="nextTo"/>
        <c:crossAx val="212365024"/>
        <c:crosses val="autoZero"/>
        <c:crossBetween val="between"/>
      </c:valAx>
      <c:valAx>
        <c:axId val="212365808"/>
        <c:scaling>
          <c:orientation val="minMax"/>
        </c:scaling>
        <c:delete val="1"/>
        <c:axPos val="r"/>
        <c:numFmt formatCode="0%" sourceLinked="1"/>
        <c:majorTickMark val="out"/>
        <c:minorTickMark val="none"/>
        <c:tickLblPos val="nextTo"/>
        <c:crossAx val="212366200"/>
        <c:crosses val="max"/>
        <c:crossBetween val="between"/>
      </c:valAx>
      <c:catAx>
        <c:axId val="212366200"/>
        <c:scaling>
          <c:orientation val="minMax"/>
        </c:scaling>
        <c:delete val="1"/>
        <c:axPos val="b"/>
        <c:numFmt formatCode="General" sourceLinked="1"/>
        <c:majorTickMark val="out"/>
        <c:minorTickMark val="none"/>
        <c:tickLblPos val="nextTo"/>
        <c:crossAx val="212365808"/>
        <c:crosses val="autoZero"/>
        <c:auto val="1"/>
        <c:lblAlgn val="ctr"/>
        <c:lblOffset val="100"/>
        <c:noMultiLvlLbl val="0"/>
      </c:catAx>
      <c:spPr>
        <a:noFill/>
        <a:ln>
          <a:noFill/>
        </a:ln>
        <a:effectLst/>
      </c:spPr>
    </c:plotArea>
    <c:legend>
      <c:legendPos val="b"/>
      <c:legendEntry>
        <c:idx val="5"/>
        <c:delete val="1"/>
      </c:legendEntry>
      <c:layout>
        <c:manualLayout>
          <c:xMode val="edge"/>
          <c:yMode val="edge"/>
          <c:x val="0.17395429351909217"/>
          <c:y val="0.74575942315636623"/>
          <c:w val="0.65209124619244685"/>
          <c:h val="0.2351626754127912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0.00646</cdr:x>
      <cdr:y>0.35763</cdr:y>
    </cdr:from>
    <cdr:to>
      <cdr:x>0.99515</cdr:x>
      <cdr:y>0.35763</cdr:y>
    </cdr:to>
    <cdr:cxnSp macro="">
      <cdr:nvCxnSpPr>
        <cdr:cNvPr id="2" name="Straight Connector 1"/>
        <cdr:cNvCxnSpPr/>
      </cdr:nvCxnSpPr>
      <cdr:spPr>
        <a:xfrm xmlns:a="http://schemas.openxmlformats.org/drawingml/2006/main" flipV="1">
          <a:off x="37026" y="626789"/>
          <a:ext cx="5666686" cy="0"/>
        </a:xfrm>
        <a:prstGeom xmlns:a="http://schemas.openxmlformats.org/drawingml/2006/main" prst="line">
          <a:avLst/>
        </a:prstGeom>
        <a:ln xmlns:a="http://schemas.openxmlformats.org/drawingml/2006/main">
          <a:solidFill>
            <a:schemeClr val="tx2"/>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0.04986</cdr:x>
      <cdr:y>0.27922</cdr:y>
    </cdr:from>
    <cdr:to>
      <cdr:x>0.97053</cdr:x>
      <cdr:y>0.27922</cdr:y>
    </cdr:to>
    <cdr:cxnSp macro="">
      <cdr:nvCxnSpPr>
        <cdr:cNvPr id="3" name="Straight Connector 2"/>
        <cdr:cNvCxnSpPr/>
      </cdr:nvCxnSpPr>
      <cdr:spPr>
        <a:xfrm xmlns:a="http://schemas.openxmlformats.org/drawingml/2006/main">
          <a:off x="285750" y="819150"/>
          <a:ext cx="5276850" cy="0"/>
        </a:xfrm>
        <a:prstGeom xmlns:a="http://schemas.openxmlformats.org/drawingml/2006/main" prst="line">
          <a:avLst/>
        </a:prstGeom>
        <a:ln xmlns:a="http://schemas.openxmlformats.org/drawingml/2006/main">
          <a:solidFill>
            <a:schemeClr val="tx2"/>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RIMA">
    <a:dk1>
      <a:sysClr val="windowText" lastClr="000000"/>
    </a:dk1>
    <a:lt1>
      <a:sysClr val="window" lastClr="FFFFFF"/>
    </a:lt1>
    <a:dk2>
      <a:srgbClr val="172983"/>
    </a:dk2>
    <a:lt2>
      <a:srgbClr val="75A3FF"/>
    </a:lt2>
    <a:accent1>
      <a:srgbClr val="AAC8FA"/>
    </a:accent1>
    <a:accent2>
      <a:srgbClr val="DDD9C3"/>
    </a:accent2>
    <a:accent3>
      <a:srgbClr val="981C28"/>
    </a:accent3>
    <a:accent4>
      <a:srgbClr val="C86666"/>
    </a:accent4>
    <a:accent5>
      <a:srgbClr val="00863C"/>
    </a:accent5>
    <a:accent6>
      <a:srgbClr val="64B44C"/>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482E7B0AFD0649AC07C016653E2D25" ma:contentTypeVersion="15" ma:contentTypeDescription="Create a new document." ma:contentTypeScope="" ma:versionID="2d70edad0bcd16cd0979626fac197b9d">
  <xsd:schema xmlns:xsd="http://www.w3.org/2001/XMLSchema" xmlns:xs="http://www.w3.org/2001/XMLSchema" xmlns:p="http://schemas.microsoft.com/office/2006/metadata/properties" xmlns:ns1="http://schemas.microsoft.com/sharepoint/v3" xmlns:ns2="498945f5-0448-4b4c-97d9-fcd4d7a5a1b1" targetNamespace="http://schemas.microsoft.com/office/2006/metadata/properties" ma:root="true" ma:fieldsID="d457ad966320e52a0a4d110faa696192" ns1:_="" ns2:_="">
    <xsd:import namespace="http://schemas.microsoft.com/sharepoint/v3"/>
    <xsd:import namespace="498945f5-0448-4b4c-97d9-fcd4d7a5a1b1"/>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PDMSNumber" minOccurs="0"/>
                <xsd:element ref="ns2:h562caa41cd8435eb8b6f0bdc23e20a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PDMSNumber" ma:index="23" nillable="true" ma:displayName="PDMS Number" ma:description="Parliamentary Document Management System (PDMS) Reference Number" ma:internalName="DocHub_PDMSNumber">
      <xsd:simpleType>
        <xsd:restriction base="dms:Text"/>
      </xsd:simpleType>
    </xsd:element>
    <xsd:element name="h562caa41cd8435eb8b6f0bdc23e20a9" ma:index="24" nillable="true" ma:taxonomy="true" ma:internalName="h562caa41cd8435eb8b6f0bdc23e20a9" ma:taxonomyFieldName="DocHub_BriefingCorrespondenceType" ma:displayName="Briefing / Correspondence Type" ma:fieldId="{1562caa4-1cd8-435e-b8b6-f0bdc23e20a9}" ma:sspId="fb0313f7-9433-48c0-866e-9e0bbee59a50" ma:termSetId="caaae84e-cb57-45e4-b635-a2aae71a9e6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Report</TermName>
          <TermId>116a9244-cef6-47ce-a9a5-088c9cf21292</TermId>
        </TermInfo>
      </Terms>
    </pe2555c81638466f9eb614edb9ecde52>
    <TaxCatchAll xmlns="498945f5-0448-4b4c-97d9-fcd4d7a5a1b1">
      <Value>21</Value>
      <Value>3</Value>
    </TaxCatchAll>
    <g7bcb40ba23249a78edca7d43a67c1c9 xmlns="498945f5-0448-4b4c-97d9-fcd4d7a5a1b1">
      <Terms xmlns="http://schemas.microsoft.com/office/infopath/2007/PartnerControls"/>
    </g7bcb40ba23249a78edca7d43a67c1c9>
    <h562caa41cd8435eb8b6f0bdc23e20a9 xmlns="498945f5-0448-4b4c-97d9-fcd4d7a5a1b1">
      <Terms xmlns="http://schemas.microsoft.com/office/infopath/2007/PartnerControls"/>
    </h562caa41cd8435eb8b6f0bdc23e20a9>
    <n99e4c9942c6404eb103464a00e6097b xmlns="498945f5-0448-4b4c-97d9-fcd4d7a5a1b1">
      <Terms xmlns="http://schemas.microsoft.com/office/infopath/2007/PartnerControls"/>
    </n99e4c9942c6404eb103464a00e6097b>
    <adb9bed2e36e4a93af574aeb444da63e xmlns="498945f5-0448-4b4c-97d9-fcd4d7a5a1b1">
      <Terms xmlns="http://schemas.microsoft.com/office/infopath/2007/PartnerControls"/>
    </adb9bed2e36e4a93af574aeb444da63e>
    <DocHub_PDMSNumber xmlns="498945f5-0448-4b4c-97d9-fcd4d7a5a1b1" xsi:nil="true"/>
    <aa25a1a23adf4c92a153145de6afe324 xmlns="498945f5-0448-4b4c-97d9-fcd4d7a5a1b1">
      <Terms xmlns="http://schemas.microsoft.com/office/infopath/2007/PartnerControls">
        <TermInfo xmlns="http://schemas.microsoft.com/office/infopath/2007/PartnerControls">
          <TermName>UNCLASSIFIED</TermName>
          <TermId>6106d03b-a1a0-4e30-9d91-d5e9fb4314f9</TermId>
        </TermInfo>
      </Terms>
    </aa25a1a23adf4c92a153145de6afe324>
    <Comments xmlns="http://schemas.microsoft.com/sharepoint/v3" xsi:nil="true"/>
    <_dlc_DocId xmlns="498945f5-0448-4b4c-97d9-fcd4d7a5a1b1">A3PSR54DD4M5-1099534962-312</_dlc_DocId>
    <_dlc_DocIdUrl xmlns="498945f5-0448-4b4c-97d9-fcd4d7a5a1b1">
      <Url>http://dochub/div/sectoralgrowthpolicy/businessfunctions/chemicalspolicymanagement/_layouts/15/DocIdRedir.aspx?ID=A3PSR54DD4M5-1099534962-312</Url>
      <Description>A3PSR54DD4M5-1099534962-312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C19EC-DB52-42BA-8607-EE0881B5B342}"/>
</file>

<file path=customXml/itemProps2.xml><?xml version="1.0" encoding="utf-8"?>
<ds:datastoreItem xmlns:ds="http://schemas.openxmlformats.org/officeDocument/2006/customXml" ds:itemID="{39413C39-B2B5-4F91-BD58-48D4D139F0AC}">
  <ds:schemaRefs>
    <ds:schemaRef ds:uri="http://schemas.microsoft.com/sharepoint/events"/>
  </ds:schemaRefs>
</ds:datastoreItem>
</file>

<file path=customXml/itemProps3.xml><?xml version="1.0" encoding="utf-8"?>
<ds:datastoreItem xmlns:ds="http://schemas.openxmlformats.org/officeDocument/2006/customXml" ds:itemID="{B6B824E3-A8C1-4A3B-B399-B7A33A8D6DF4}">
  <ds:schemaRefs>
    <ds:schemaRef ds:uri="http://schemas.microsoft.com/sharepoint/v3/contenttype/forms"/>
  </ds:schemaRefs>
</ds:datastoreItem>
</file>

<file path=customXml/itemProps4.xml><?xml version="1.0" encoding="utf-8"?>
<ds:datastoreItem xmlns:ds="http://schemas.openxmlformats.org/officeDocument/2006/customXml" ds:itemID="{FCDC7525-D3AB-4F9E-8EAF-ABC5C48B2B0E}">
  <ds:schemaRefs>
    <ds:schemaRef ds:uri="http://schemas.microsoft.com/office/2006/metadata/properties"/>
    <ds:schemaRef ds:uri="http://schemas.openxmlformats.org/package/2006/metadata/core-properties"/>
    <ds:schemaRef ds:uri="498945f5-0448-4b4c-97d9-fcd4d7a5a1b1"/>
    <ds:schemaRef ds:uri="http://schemas.microsoft.com/office/2006/documentManagement/types"/>
    <ds:schemaRef ds:uri="http://purl.org/dc/elements/1.1/"/>
    <ds:schemaRef ds:uri="http://schemas.microsoft.com/sharepoint/v3"/>
    <ds:schemaRef ds:uri="http://purl.org/dc/terms/"/>
    <ds:schemaRef ds:uri="http://purl.org/dc/dcmitype/"/>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1C04A544-6866-4F2D-99E7-116730C5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Quantitative Report Template</Template>
  <TotalTime>1</TotalTime>
  <Pages>88</Pages>
  <Words>23688</Words>
  <Characters>135027</Characters>
  <Application>Microsoft Office Word</Application>
  <DocSecurity>4</DocSecurity>
  <Lines>1125</Lines>
  <Paragraphs>316</Paragraphs>
  <ScaleCrop>false</ScaleCrop>
  <HeadingPairs>
    <vt:vector size="2" baseType="variant">
      <vt:variant>
        <vt:lpstr>Title</vt:lpstr>
      </vt:variant>
      <vt:variant>
        <vt:i4>1</vt:i4>
      </vt:variant>
    </vt:vector>
  </HeadingPairs>
  <TitlesOfParts>
    <vt:vector size="1" baseType="lpstr">
      <vt:lpstr>[Client Name] - [Project Name]</vt:lpstr>
    </vt:vector>
  </TitlesOfParts>
  <Company>Microsoft</Company>
  <LinksUpToDate>false</LinksUpToDate>
  <CharactersWithSpaces>158399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[Client Name] - [Project Name]</dc:title>
  <dc:subject>Report</dc:subject>
  <dc:creator>David Bruce</dc:creator>
  <dc:description>C:\Users\Marianne\Dropbox\Job files\Orima Dept Industry Measurement mark\Analysis and Reporting\Data\DIS MM Analysis 09-11-15.Q [L2330aMeasurement Marking_FinalData_20151110.sav]</dc:description>
  <cp:lastModifiedBy>Johnson, Craig</cp:lastModifiedBy>
  <cp:revision>2</cp:revision>
  <cp:lastPrinted>2015-11-25T05:39:00Z</cp:lastPrinted>
  <dcterms:created xsi:type="dcterms:W3CDTF">2017-02-23T02:59:00Z</dcterms:created>
  <dcterms:modified xsi:type="dcterms:W3CDTF">2017-02-23T02:59:00Z</dcterms:modified>
  <cp:contentStatus>Draft [Date]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0x01010018482E7B0AFD0649AC07C016653E2D25</vt:lpwstr>
  </property>
  <property fmtid="{D5CDD505-2E9C-101B-9397-08002B2CF9AE}" pid="3" name="DocHub_BriefingCorrespondenceType">
    <vt:lpwstr/>
  </property>
  <property fmtid="{D5CDD505-2E9C-101B-9397-08002B2CF9AE}" pid="4" name="DocHub_Year">
    <vt:lpwstr/>
  </property>
  <property fmtid="{D5CDD505-2E9C-101B-9397-08002B2CF9AE}" pid="5" name="DocHub_WorkActivity">
    <vt:lpwstr/>
  </property>
  <property fmtid="{D5CDD505-2E9C-101B-9397-08002B2CF9AE}" pid="6" name="DocHub_Keywords">
    <vt:lpwstr/>
  </property>
  <property fmtid="{D5CDD505-2E9C-101B-9397-08002B2CF9AE}" pid="7" name="DocHub_DocumentType">
    <vt:lpwstr>21;#Report|116a9244-cef6-47ce-a9a5-088c9cf21292</vt:lpwstr>
  </property>
  <property fmtid="{D5CDD505-2E9C-101B-9397-08002B2CF9AE}" pid="8" name="DocHub_SecurityClassification">
    <vt:lpwstr>3;#UNCLASSIFIED|6106d03b-a1a0-4e30-9d91-d5e9fb4314f9</vt:lpwstr>
  </property>
  <property fmtid="{D5CDD505-2E9C-101B-9397-08002B2CF9AE}" pid="9" name="_dlc_DocIdItemGuid">
    <vt:lpwstr>9b785a81-b486-4770-827c-320833a76fc1</vt:lpwstr>
  </property>
</Properties>
</file>