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DB61C" w14:textId="3AE5CF21" w:rsidR="007129D3" w:rsidRDefault="007129D3">
      <w:pPr>
        <w:jc w:val="center"/>
        <w:rPr>
          <w:rFonts w:cstheme="minorHAnsi"/>
        </w:rPr>
      </w:pPr>
    </w:p>
    <w:p w14:paraId="15FDB61D" w14:textId="77777777" w:rsidR="007129D3" w:rsidRDefault="0083780E">
      <w:pPr>
        <w:jc w:val="center"/>
        <w:rPr>
          <w:rFonts w:cstheme="minorHAnsi"/>
          <w:b/>
          <w:sz w:val="32"/>
          <w:szCs w:val="32"/>
        </w:rPr>
      </w:pPr>
      <w:r w:rsidRPr="0083780E">
        <w:rPr>
          <w:rFonts w:cstheme="minorHAnsi"/>
          <w:b/>
          <w:sz w:val="32"/>
          <w:szCs w:val="32"/>
        </w:rPr>
        <w:t>FullCAM Guidelines</w:t>
      </w:r>
    </w:p>
    <w:p w14:paraId="15FDB61E" w14:textId="77777777" w:rsidR="007129D3" w:rsidRDefault="007129D3">
      <w:pPr>
        <w:jc w:val="center"/>
        <w:rPr>
          <w:rFonts w:cstheme="minorHAnsi"/>
          <w:b/>
          <w:sz w:val="32"/>
          <w:szCs w:val="32"/>
        </w:rPr>
      </w:pPr>
    </w:p>
    <w:p w14:paraId="15FDB61F" w14:textId="346F8C66" w:rsidR="0058006F" w:rsidRDefault="00FF6A67">
      <w:pPr>
        <w:jc w:val="center"/>
        <w:rPr>
          <w:rFonts w:cstheme="minorHAnsi"/>
          <w:b/>
          <w:sz w:val="28"/>
          <w:szCs w:val="28"/>
        </w:rPr>
      </w:pPr>
      <w:r>
        <w:rPr>
          <w:rFonts w:cstheme="minorHAnsi"/>
          <w:b/>
          <w:sz w:val="28"/>
          <w:szCs w:val="28"/>
        </w:rPr>
        <w:t>Requirements for use of</w:t>
      </w:r>
      <w:r w:rsidR="004D0CA8" w:rsidRPr="004D0CA8">
        <w:rPr>
          <w:rFonts w:cstheme="minorHAnsi"/>
          <w:b/>
          <w:sz w:val="28"/>
          <w:szCs w:val="28"/>
        </w:rPr>
        <w:t xml:space="preserve"> the Full Carbon Accounting Model (FullCAM) </w:t>
      </w:r>
      <w:r>
        <w:rPr>
          <w:rFonts w:cstheme="minorHAnsi"/>
          <w:b/>
          <w:sz w:val="28"/>
          <w:szCs w:val="28"/>
        </w:rPr>
        <w:t>with</w:t>
      </w:r>
      <w:r w:rsidR="004D0CA8" w:rsidRPr="004D0CA8">
        <w:rPr>
          <w:rFonts w:cstheme="minorHAnsi"/>
          <w:b/>
          <w:sz w:val="28"/>
          <w:szCs w:val="28"/>
        </w:rPr>
        <w:t xml:space="preserve"> the Emissions Reduction Fund (ERF) methodology determination:</w:t>
      </w:r>
    </w:p>
    <w:p w14:paraId="0B48963A" w14:textId="468CBA69" w:rsidR="009510BC" w:rsidRPr="009510BC" w:rsidRDefault="009510BC" w:rsidP="009510BC">
      <w:pPr>
        <w:jc w:val="center"/>
        <w:rPr>
          <w:sz w:val="28"/>
          <w:szCs w:val="28"/>
        </w:rPr>
      </w:pPr>
      <w:r w:rsidRPr="009510BC">
        <w:rPr>
          <w:i/>
          <w:sz w:val="28"/>
          <w:szCs w:val="28"/>
        </w:rPr>
        <w:t xml:space="preserve">Carbon Credits (Carbon Farming Initiative—Plantation Forestry) Methodology Determination </w:t>
      </w:r>
      <w:r w:rsidR="00BF1812" w:rsidRPr="009510BC">
        <w:rPr>
          <w:i/>
          <w:sz w:val="28"/>
          <w:szCs w:val="28"/>
        </w:rPr>
        <w:t>20</w:t>
      </w:r>
      <w:r w:rsidR="00BF1812">
        <w:rPr>
          <w:i/>
          <w:sz w:val="28"/>
          <w:szCs w:val="28"/>
        </w:rPr>
        <w:t>21</w:t>
      </w:r>
    </w:p>
    <w:p w14:paraId="15FDB621" w14:textId="77777777" w:rsidR="007129D3" w:rsidRDefault="007129D3">
      <w:pPr>
        <w:rPr>
          <w:sz w:val="40"/>
        </w:rPr>
      </w:pPr>
    </w:p>
    <w:p w14:paraId="15FDB622" w14:textId="1FD822F8" w:rsidR="009C71E0" w:rsidRPr="004D0CA8" w:rsidRDefault="0083780E" w:rsidP="009C71E0">
      <w:pPr>
        <w:jc w:val="center"/>
        <w:rPr>
          <w:sz w:val="28"/>
          <w:szCs w:val="28"/>
        </w:rPr>
      </w:pPr>
      <w:r w:rsidRPr="0083780E">
        <w:rPr>
          <w:sz w:val="28"/>
          <w:szCs w:val="28"/>
        </w:rPr>
        <w:t xml:space="preserve">Version </w:t>
      </w:r>
      <w:r w:rsidR="008F7510">
        <w:rPr>
          <w:sz w:val="28"/>
          <w:szCs w:val="28"/>
        </w:rPr>
        <w:t>1</w:t>
      </w:r>
      <w:r w:rsidR="00E31F36">
        <w:rPr>
          <w:sz w:val="28"/>
          <w:szCs w:val="28"/>
        </w:rPr>
        <w:t>.0</w:t>
      </w:r>
    </w:p>
    <w:p w14:paraId="15FDB623" w14:textId="4994881E" w:rsidR="004D0CA8" w:rsidRPr="004D0CA8" w:rsidRDefault="004D0CA8" w:rsidP="009C71E0">
      <w:pPr>
        <w:jc w:val="center"/>
      </w:pPr>
      <w:r>
        <w:t>(</w:t>
      </w:r>
      <w:r w:rsidR="0021200E">
        <w:t>draft, not in force</w:t>
      </w:r>
      <w:r>
        <w:t>)</w:t>
      </w:r>
    </w:p>
    <w:p w14:paraId="15FDB624" w14:textId="77777777" w:rsidR="009C71E0" w:rsidRDefault="009C71E0">
      <w:pPr>
        <w:rPr>
          <w:sz w:val="32"/>
        </w:rPr>
      </w:pPr>
      <w:r>
        <w:rPr>
          <w:sz w:val="32"/>
        </w:rPr>
        <w:br w:type="page"/>
      </w:r>
    </w:p>
    <w:p w14:paraId="4EADFF40" w14:textId="77777777" w:rsidR="009510BC" w:rsidRPr="009510BC" w:rsidRDefault="009510BC" w:rsidP="009510BC">
      <w:pPr>
        <w:rPr>
          <w:rFonts w:ascii="Cambria" w:hAnsi="Cambria"/>
          <w:b/>
          <w:color w:val="1F497D"/>
          <w:sz w:val="20"/>
          <w:szCs w:val="20"/>
        </w:rPr>
      </w:pPr>
      <w:r w:rsidRPr="009510BC">
        <w:rPr>
          <w:rFonts w:ascii="Cambria" w:hAnsi="Cambria"/>
          <w:b/>
          <w:color w:val="1F497D"/>
          <w:sz w:val="20"/>
          <w:szCs w:val="20"/>
        </w:rPr>
        <w:lastRenderedPageBreak/>
        <w:t>Disclaimer</w:t>
      </w:r>
    </w:p>
    <w:p w14:paraId="04262481" w14:textId="41C24018" w:rsidR="009510BC" w:rsidRPr="009510BC" w:rsidRDefault="009510BC" w:rsidP="009510BC">
      <w:pPr>
        <w:rPr>
          <w:sz w:val="20"/>
          <w:szCs w:val="20"/>
        </w:rPr>
      </w:pPr>
      <w:r w:rsidRPr="009510BC">
        <w:rPr>
          <w:sz w:val="20"/>
          <w:szCs w:val="20"/>
        </w:rPr>
        <w:t xml:space="preserve">This document has been developed to assist project proponents to calculate abatement in FullCAM as required by the </w:t>
      </w:r>
      <w:r w:rsidRPr="009510BC">
        <w:rPr>
          <w:i/>
          <w:sz w:val="20"/>
          <w:szCs w:val="20"/>
        </w:rPr>
        <w:t>Carbon Credits Carbon Credits (Carbon Farming Initiative—Plantation Forestry) Determination 20</w:t>
      </w:r>
      <w:r w:rsidR="008F7510">
        <w:rPr>
          <w:i/>
          <w:sz w:val="20"/>
          <w:szCs w:val="20"/>
        </w:rPr>
        <w:t>21</w:t>
      </w:r>
      <w:r w:rsidRPr="009510BC">
        <w:rPr>
          <w:sz w:val="20"/>
        </w:rPr>
        <w:t xml:space="preserve">. </w:t>
      </w:r>
      <w:r w:rsidRPr="009510BC">
        <w:rPr>
          <w:iCs/>
          <w:sz w:val="20"/>
          <w:szCs w:val="20"/>
        </w:rPr>
        <w:t xml:space="preserve">This document is the ‘FullCAM guidelines’ incorporated by reference in </w:t>
      </w:r>
      <w:r w:rsidR="007875B5">
        <w:rPr>
          <w:iCs/>
          <w:sz w:val="20"/>
          <w:szCs w:val="20"/>
        </w:rPr>
        <w:t xml:space="preserve">various </w:t>
      </w:r>
      <w:r w:rsidRPr="009510BC">
        <w:rPr>
          <w:iCs/>
          <w:sz w:val="20"/>
          <w:szCs w:val="20"/>
        </w:rPr>
        <w:t xml:space="preserve">sections of that determination. </w:t>
      </w:r>
      <w:r w:rsidRPr="009510BC">
        <w:rPr>
          <w:sz w:val="20"/>
          <w:szCs w:val="20"/>
        </w:rPr>
        <w:t>Project proponents should not use this document as a substitute for complying with the requirements in the Methodology Determination.</w:t>
      </w:r>
    </w:p>
    <w:p w14:paraId="4653172B" w14:textId="24732F36" w:rsidR="009510BC" w:rsidRPr="009510BC" w:rsidRDefault="009510BC" w:rsidP="009510BC">
      <w:pPr>
        <w:rPr>
          <w:sz w:val="20"/>
          <w:szCs w:val="20"/>
        </w:rPr>
      </w:pPr>
      <w:r w:rsidRPr="009510BC">
        <w:rPr>
          <w:sz w:val="20"/>
          <w:szCs w:val="20"/>
        </w:rPr>
        <w:t>Before relying on any material contained in this document, project proponents should familiarise themselves with the following legal documents:</w:t>
      </w:r>
      <w:r w:rsidRPr="009510BC">
        <w:rPr>
          <w:i/>
          <w:sz w:val="20"/>
          <w:szCs w:val="20"/>
        </w:rPr>
        <w:t xml:space="preserve"> Carbon Credits (Carbon Farming Initiative—Plantation Forestry) Determination 20</w:t>
      </w:r>
      <w:r w:rsidR="009403F6">
        <w:rPr>
          <w:i/>
          <w:sz w:val="20"/>
          <w:szCs w:val="20"/>
        </w:rPr>
        <w:t>21</w:t>
      </w:r>
      <w:r w:rsidRPr="009510BC">
        <w:rPr>
          <w:sz w:val="20"/>
          <w:szCs w:val="20"/>
        </w:rPr>
        <w:t xml:space="preserve">, </w:t>
      </w:r>
      <w:hyperlink r:id="rId8" w:history="1">
        <w:r w:rsidRPr="009510BC">
          <w:rPr>
            <w:i/>
            <w:color w:val="0000FF" w:themeColor="hyperlink"/>
            <w:sz w:val="20"/>
            <w:szCs w:val="20"/>
            <w:u w:val="single"/>
          </w:rPr>
          <w:t>Carbon Credits (Carbon Farming Initiative) Act 2011</w:t>
        </w:r>
      </w:hyperlink>
      <w:r w:rsidRPr="009510BC">
        <w:rPr>
          <w:i/>
          <w:sz w:val="20"/>
          <w:szCs w:val="20"/>
        </w:rPr>
        <w:t xml:space="preserve">, </w:t>
      </w:r>
      <w:hyperlink r:id="rId9" w:history="1">
        <w:r w:rsidRPr="009510BC">
          <w:rPr>
            <w:i/>
            <w:color w:val="0000FF" w:themeColor="hyperlink"/>
            <w:sz w:val="20"/>
            <w:szCs w:val="20"/>
            <w:u w:val="single"/>
          </w:rPr>
          <w:t>Carbon Credits (Carbon Farming Initiative) Rule 2015</w:t>
        </w:r>
      </w:hyperlink>
      <w:r w:rsidRPr="009510BC">
        <w:rPr>
          <w:sz w:val="20"/>
          <w:szCs w:val="20"/>
        </w:rPr>
        <w:t xml:space="preserve"> and the </w:t>
      </w:r>
      <w:hyperlink r:id="rId10" w:history="1">
        <w:r w:rsidRPr="009510BC">
          <w:rPr>
            <w:i/>
            <w:color w:val="0000FF" w:themeColor="hyperlink"/>
            <w:sz w:val="20"/>
            <w:szCs w:val="20"/>
            <w:u w:val="single"/>
          </w:rPr>
          <w:t>Carbon Credits (Carbon Farming Initiative) Regulations 2011</w:t>
        </w:r>
      </w:hyperlink>
      <w:r w:rsidRPr="009510BC">
        <w:rPr>
          <w:sz w:val="20"/>
          <w:szCs w:val="20"/>
        </w:rPr>
        <w:t xml:space="preserve">. Further explanation of the method can be found in the explanatory statement to the </w:t>
      </w:r>
      <w:r w:rsidRPr="009510BC">
        <w:rPr>
          <w:i/>
          <w:sz w:val="20"/>
          <w:szCs w:val="20"/>
        </w:rPr>
        <w:t>Carbon Credits (Carbon Farming Initiative—Plantation Forestry) Determination 20</w:t>
      </w:r>
      <w:r w:rsidR="009403F6">
        <w:rPr>
          <w:i/>
          <w:sz w:val="20"/>
          <w:szCs w:val="20"/>
        </w:rPr>
        <w:t xml:space="preserve">21 </w:t>
      </w:r>
      <w:r w:rsidR="009403F6">
        <w:rPr>
          <w:iCs/>
          <w:sz w:val="20"/>
          <w:szCs w:val="20"/>
        </w:rPr>
        <w:t>and the simple method guide for that determination</w:t>
      </w:r>
      <w:r w:rsidRPr="009510BC">
        <w:rPr>
          <w:sz w:val="20"/>
          <w:szCs w:val="20"/>
        </w:rPr>
        <w:t>. Project proponents are also advised to</w:t>
      </w:r>
      <w:r w:rsidRPr="009510BC" w:rsidDel="00DE6FC3">
        <w:rPr>
          <w:sz w:val="20"/>
          <w:szCs w:val="20"/>
        </w:rPr>
        <w:t xml:space="preserve"> </w:t>
      </w:r>
      <w:r w:rsidRPr="009510BC">
        <w:rPr>
          <w:sz w:val="20"/>
          <w:szCs w:val="20"/>
        </w:rPr>
        <w:t xml:space="preserve">obtain professional advice suitable to their </w:t>
      </w:r>
      <w:proofErr w:type="gramStart"/>
      <w:r w:rsidRPr="009510BC">
        <w:rPr>
          <w:sz w:val="20"/>
          <w:szCs w:val="20"/>
        </w:rPr>
        <w:t>particular circumstances</w:t>
      </w:r>
      <w:proofErr w:type="gramEnd"/>
      <w:r w:rsidRPr="009510BC">
        <w:rPr>
          <w:sz w:val="20"/>
          <w:szCs w:val="20"/>
        </w:rPr>
        <w:t>.</w:t>
      </w:r>
    </w:p>
    <w:p w14:paraId="7CACB033" w14:textId="22852F92" w:rsidR="009510BC" w:rsidRPr="009510BC" w:rsidRDefault="009510BC" w:rsidP="009510BC">
      <w:pPr>
        <w:rPr>
          <w:i/>
          <w:iCs/>
          <w:sz w:val="20"/>
          <w:szCs w:val="20"/>
        </w:rPr>
      </w:pPr>
      <w:r w:rsidRPr="009510BC">
        <w:rPr>
          <w:sz w:val="20"/>
          <w:szCs w:val="20"/>
        </w:rPr>
        <w:t>This document does not displace relevant legislative provisions or other laws. All users are encouraged to read this document in conjunction with the relevant legislation, including the methodolog</w:t>
      </w:r>
      <w:r w:rsidR="007E774F">
        <w:rPr>
          <w:sz w:val="20"/>
          <w:szCs w:val="20"/>
        </w:rPr>
        <w:t xml:space="preserve">y </w:t>
      </w:r>
      <w:r w:rsidRPr="009510BC">
        <w:rPr>
          <w:sz w:val="20"/>
          <w:szCs w:val="20"/>
        </w:rPr>
        <w:t>determinations, referenced throughout this document. Where any inconsistencies are apparent, please be aware that the legislative provisions will take precedence.</w:t>
      </w:r>
    </w:p>
    <w:p w14:paraId="07F07DBB" w14:textId="69793809" w:rsidR="009510BC" w:rsidRPr="009510BC" w:rsidRDefault="009510BC" w:rsidP="009510BC">
      <w:pPr>
        <w:rPr>
          <w:sz w:val="20"/>
          <w:szCs w:val="20"/>
        </w:rPr>
      </w:pPr>
      <w:r w:rsidRPr="009510BC">
        <w:rPr>
          <w:sz w:val="20"/>
          <w:szCs w:val="20"/>
        </w:rPr>
        <w:t xml:space="preserve">This document will be updated </w:t>
      </w:r>
      <w:proofErr w:type="gramStart"/>
      <w:r w:rsidRPr="009510BC">
        <w:rPr>
          <w:sz w:val="20"/>
          <w:szCs w:val="20"/>
        </w:rPr>
        <w:t>periodically</w:t>
      </w:r>
      <w:proofErr w:type="gramEnd"/>
      <w:r w:rsidRPr="009510BC">
        <w:rPr>
          <w:sz w:val="20"/>
          <w:szCs w:val="20"/>
        </w:rPr>
        <w:t xml:space="preserve"> and users should note that some inputs and values may change over time. It is the user’s responsibility to ensure that they are using the most recent version of this document and any tool/s required in association as in force at the end of the relevant reporting period (consistent with section </w:t>
      </w:r>
      <w:r w:rsidR="00BB5B63">
        <w:rPr>
          <w:sz w:val="20"/>
          <w:szCs w:val="20"/>
        </w:rPr>
        <w:t>7</w:t>
      </w:r>
      <w:r w:rsidR="00BB5B63" w:rsidRPr="009510BC">
        <w:rPr>
          <w:sz w:val="20"/>
          <w:szCs w:val="20"/>
        </w:rPr>
        <w:t xml:space="preserve"> </w:t>
      </w:r>
      <w:r w:rsidRPr="009510BC">
        <w:rPr>
          <w:sz w:val="20"/>
          <w:szCs w:val="20"/>
        </w:rPr>
        <w:t>of the Methodology Determination).</w:t>
      </w:r>
    </w:p>
    <w:p w14:paraId="3014234F" w14:textId="6F4ECEDC" w:rsidR="009510BC" w:rsidRPr="009510BC" w:rsidRDefault="009C511A" w:rsidP="009510BC">
      <w:pPr>
        <w:rPr>
          <w:sz w:val="20"/>
          <w:szCs w:val="20"/>
        </w:rPr>
      </w:pPr>
      <w:r>
        <w:rPr>
          <w:sz w:val="20"/>
          <w:szCs w:val="20"/>
        </w:rPr>
        <w:t>T</w:t>
      </w:r>
      <w:r w:rsidR="009510BC" w:rsidRPr="009510BC">
        <w:rPr>
          <w:sz w:val="20"/>
          <w:szCs w:val="20"/>
        </w:rPr>
        <w:t xml:space="preserve">he Commonwealth of Australia will not be liable for any direct, </w:t>
      </w:r>
      <w:proofErr w:type="gramStart"/>
      <w:r w:rsidR="009510BC" w:rsidRPr="009510BC">
        <w:rPr>
          <w:sz w:val="20"/>
          <w:szCs w:val="20"/>
        </w:rPr>
        <w:t>indirect</w:t>
      </w:r>
      <w:proofErr w:type="gramEnd"/>
      <w:r w:rsidR="009510BC" w:rsidRPr="009510BC">
        <w:rPr>
          <w:sz w:val="20"/>
          <w:szCs w:val="20"/>
        </w:rPr>
        <w:t xml:space="preserve"> or consequential loss arising out of, or in connection with, or reliance on, information on, or produced by, using this document.</w:t>
      </w:r>
    </w:p>
    <w:p w14:paraId="0F9B6645" w14:textId="3D62BEB0" w:rsidR="009510BC" w:rsidRPr="009510BC" w:rsidRDefault="009510BC" w:rsidP="009510BC">
      <w:pPr>
        <w:keepNext/>
        <w:keepLines/>
        <w:spacing w:before="240" w:after="0"/>
        <w:rPr>
          <w:rFonts w:asciiTheme="majorHAnsi" w:eastAsiaTheme="majorEastAsia" w:hAnsiTheme="majorHAnsi" w:cstheme="majorBidi"/>
          <w:b/>
          <w:bCs/>
          <w:color w:val="365F91" w:themeColor="accent1" w:themeShade="BF"/>
          <w:sz w:val="20"/>
          <w:szCs w:val="20"/>
          <w:lang w:val="en-US" w:eastAsia="ja-JP"/>
        </w:rPr>
      </w:pPr>
      <w:r w:rsidRPr="009510BC">
        <w:rPr>
          <w:rFonts w:asciiTheme="majorHAnsi" w:eastAsiaTheme="majorEastAsia" w:hAnsiTheme="majorHAnsi" w:cstheme="majorBidi"/>
          <w:b/>
          <w:bCs/>
          <w:color w:val="365F91" w:themeColor="accent1" w:themeShade="BF"/>
          <w:sz w:val="20"/>
          <w:szCs w:val="20"/>
          <w:lang w:val="en-US" w:eastAsia="ja-JP"/>
        </w:rPr>
        <w:t>© Commonwealth of Australia 20</w:t>
      </w:r>
      <w:r w:rsidR="000463C0">
        <w:rPr>
          <w:rFonts w:asciiTheme="majorHAnsi" w:eastAsiaTheme="majorEastAsia" w:hAnsiTheme="majorHAnsi" w:cstheme="majorBidi"/>
          <w:b/>
          <w:bCs/>
          <w:color w:val="365F91" w:themeColor="accent1" w:themeShade="BF"/>
          <w:sz w:val="20"/>
          <w:szCs w:val="20"/>
          <w:lang w:val="en-US" w:eastAsia="ja-JP"/>
        </w:rPr>
        <w:t>21</w:t>
      </w:r>
    </w:p>
    <w:p w14:paraId="15FDB637" w14:textId="77777777" w:rsidR="00E773D2" w:rsidRPr="00984FD6" w:rsidRDefault="00E773D2" w:rsidP="00E773D2">
      <w:pPr>
        <w:rPr>
          <w:rFonts w:ascii="Cambria" w:hAnsi="Cambria"/>
          <w:b/>
          <w:color w:val="1F497D"/>
          <w:sz w:val="28"/>
        </w:rPr>
      </w:pPr>
      <w:r w:rsidRPr="00984FD6">
        <w:rPr>
          <w:rFonts w:ascii="Cambria" w:hAnsi="Cambria"/>
          <w:b/>
          <w:color w:val="1F497D"/>
          <w:sz w:val="28"/>
        </w:rPr>
        <w:br w:type="page"/>
      </w:r>
    </w:p>
    <w:bookmarkStart w:id="0" w:name="_Toc85727808" w:displacedByCustomXml="next"/>
    <w:sdt>
      <w:sdtPr>
        <w:rPr>
          <w:rFonts w:asciiTheme="minorHAnsi" w:eastAsiaTheme="minorHAnsi" w:hAnsiTheme="minorHAnsi" w:cstheme="minorBidi"/>
          <w:b w:val="0"/>
          <w:bCs w:val="0"/>
          <w:color w:val="auto"/>
          <w:sz w:val="22"/>
          <w:szCs w:val="22"/>
        </w:rPr>
        <w:id w:val="-224227901"/>
        <w:docPartObj>
          <w:docPartGallery w:val="Table of Contents"/>
          <w:docPartUnique/>
        </w:docPartObj>
      </w:sdtPr>
      <w:sdtEndPr>
        <w:rPr>
          <w:noProof/>
        </w:rPr>
      </w:sdtEndPr>
      <w:sdtContent>
        <w:p w14:paraId="15FDB638" w14:textId="77777777" w:rsidR="007129D3" w:rsidRDefault="001936D7" w:rsidP="00AF0D4B">
          <w:pPr>
            <w:pStyle w:val="Heading1"/>
            <w:numPr>
              <w:ilvl w:val="0"/>
              <w:numId w:val="0"/>
            </w:numPr>
            <w:ind w:left="360"/>
          </w:pPr>
          <w:r w:rsidRPr="00984FD6">
            <w:t>Contents</w:t>
          </w:r>
          <w:bookmarkEnd w:id="0"/>
        </w:p>
        <w:p w14:paraId="6B131BB8" w14:textId="5D08DCA5" w:rsidR="00501A89" w:rsidRDefault="0077599D">
          <w:pPr>
            <w:pStyle w:val="TOC1"/>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85727808" w:history="1">
            <w:r w:rsidR="00501A89" w:rsidRPr="005E09B5">
              <w:rPr>
                <w:rStyle w:val="Hyperlink"/>
                <w:noProof/>
              </w:rPr>
              <w:t>Contents</w:t>
            </w:r>
            <w:r w:rsidR="00501A89">
              <w:rPr>
                <w:noProof/>
                <w:webHidden/>
              </w:rPr>
              <w:tab/>
            </w:r>
            <w:r w:rsidR="00501A89">
              <w:rPr>
                <w:noProof/>
                <w:webHidden/>
              </w:rPr>
              <w:fldChar w:fldCharType="begin"/>
            </w:r>
            <w:r w:rsidR="00501A89">
              <w:rPr>
                <w:noProof/>
                <w:webHidden/>
              </w:rPr>
              <w:instrText xml:space="preserve"> PAGEREF _Toc85727808 \h </w:instrText>
            </w:r>
            <w:r w:rsidR="00501A89">
              <w:rPr>
                <w:noProof/>
                <w:webHidden/>
              </w:rPr>
            </w:r>
            <w:r w:rsidR="00501A89">
              <w:rPr>
                <w:noProof/>
                <w:webHidden/>
              </w:rPr>
              <w:fldChar w:fldCharType="separate"/>
            </w:r>
            <w:r w:rsidR="006E5018">
              <w:rPr>
                <w:noProof/>
                <w:webHidden/>
              </w:rPr>
              <w:t>3</w:t>
            </w:r>
            <w:r w:rsidR="00501A89">
              <w:rPr>
                <w:noProof/>
                <w:webHidden/>
              </w:rPr>
              <w:fldChar w:fldCharType="end"/>
            </w:r>
          </w:hyperlink>
        </w:p>
        <w:p w14:paraId="571B553B" w14:textId="57A1431B" w:rsidR="00501A89" w:rsidRDefault="00501A89">
          <w:pPr>
            <w:pStyle w:val="TOC1"/>
            <w:rPr>
              <w:rFonts w:eastAsiaTheme="minorEastAsia"/>
              <w:noProof/>
              <w:lang w:eastAsia="en-AU"/>
            </w:rPr>
          </w:pPr>
          <w:hyperlink w:anchor="_Toc85727809" w:history="1">
            <w:r w:rsidRPr="005E09B5">
              <w:rPr>
                <w:rStyle w:val="Hyperlink"/>
                <w:noProof/>
              </w:rPr>
              <w:t>1.</w:t>
            </w:r>
            <w:r>
              <w:rPr>
                <w:rFonts w:eastAsiaTheme="minorEastAsia"/>
                <w:noProof/>
                <w:lang w:eastAsia="en-AU"/>
              </w:rPr>
              <w:tab/>
            </w:r>
            <w:r w:rsidRPr="005E09B5">
              <w:rPr>
                <w:rStyle w:val="Hyperlink"/>
                <w:noProof/>
              </w:rPr>
              <w:t>Introduction</w:t>
            </w:r>
            <w:r>
              <w:rPr>
                <w:noProof/>
                <w:webHidden/>
              </w:rPr>
              <w:tab/>
            </w:r>
            <w:r>
              <w:rPr>
                <w:noProof/>
                <w:webHidden/>
              </w:rPr>
              <w:fldChar w:fldCharType="begin"/>
            </w:r>
            <w:r>
              <w:rPr>
                <w:noProof/>
                <w:webHidden/>
              </w:rPr>
              <w:instrText xml:space="preserve"> PAGEREF _Toc85727809 \h </w:instrText>
            </w:r>
            <w:r>
              <w:rPr>
                <w:noProof/>
                <w:webHidden/>
              </w:rPr>
            </w:r>
            <w:r>
              <w:rPr>
                <w:noProof/>
                <w:webHidden/>
              </w:rPr>
              <w:fldChar w:fldCharType="separate"/>
            </w:r>
            <w:r w:rsidR="006E5018">
              <w:rPr>
                <w:noProof/>
                <w:webHidden/>
              </w:rPr>
              <w:t>5</w:t>
            </w:r>
            <w:r>
              <w:rPr>
                <w:noProof/>
                <w:webHidden/>
              </w:rPr>
              <w:fldChar w:fldCharType="end"/>
            </w:r>
          </w:hyperlink>
        </w:p>
        <w:p w14:paraId="4EA1AE25" w14:textId="4B1C40D2" w:rsidR="00501A89" w:rsidRDefault="00501A89">
          <w:pPr>
            <w:pStyle w:val="TOC2"/>
            <w:tabs>
              <w:tab w:val="left" w:pos="880"/>
              <w:tab w:val="right" w:leader="dot" w:pos="9016"/>
            </w:tabs>
            <w:rPr>
              <w:rFonts w:eastAsiaTheme="minorEastAsia"/>
              <w:noProof/>
              <w:lang w:eastAsia="en-AU"/>
            </w:rPr>
          </w:pPr>
          <w:hyperlink w:anchor="_Toc85727810" w:history="1">
            <w:r w:rsidRPr="005E09B5">
              <w:rPr>
                <w:rStyle w:val="Hyperlink"/>
                <w:noProof/>
                <w14:scene3d>
                  <w14:camera w14:prst="orthographicFront"/>
                  <w14:lightRig w14:rig="threePt" w14:dir="t">
                    <w14:rot w14:lat="0" w14:lon="0" w14:rev="0"/>
                  </w14:lightRig>
                </w14:scene3d>
              </w:rPr>
              <w:t>1.1</w:t>
            </w:r>
            <w:r>
              <w:rPr>
                <w:rFonts w:eastAsiaTheme="minorEastAsia"/>
                <w:noProof/>
                <w:lang w:eastAsia="en-AU"/>
              </w:rPr>
              <w:tab/>
            </w:r>
            <w:r w:rsidRPr="005E09B5">
              <w:rPr>
                <w:rStyle w:val="Hyperlink"/>
                <w:noProof/>
              </w:rPr>
              <w:t>Disclaimer</w:t>
            </w:r>
            <w:r>
              <w:rPr>
                <w:noProof/>
                <w:webHidden/>
              </w:rPr>
              <w:tab/>
            </w:r>
            <w:r>
              <w:rPr>
                <w:noProof/>
                <w:webHidden/>
              </w:rPr>
              <w:fldChar w:fldCharType="begin"/>
            </w:r>
            <w:r>
              <w:rPr>
                <w:noProof/>
                <w:webHidden/>
              </w:rPr>
              <w:instrText xml:space="preserve"> PAGEREF _Toc85727810 \h </w:instrText>
            </w:r>
            <w:r>
              <w:rPr>
                <w:noProof/>
                <w:webHidden/>
              </w:rPr>
            </w:r>
            <w:r>
              <w:rPr>
                <w:noProof/>
                <w:webHidden/>
              </w:rPr>
              <w:fldChar w:fldCharType="separate"/>
            </w:r>
            <w:r w:rsidR="006E5018">
              <w:rPr>
                <w:noProof/>
                <w:webHidden/>
              </w:rPr>
              <w:t>5</w:t>
            </w:r>
            <w:r>
              <w:rPr>
                <w:noProof/>
                <w:webHidden/>
              </w:rPr>
              <w:fldChar w:fldCharType="end"/>
            </w:r>
          </w:hyperlink>
        </w:p>
        <w:p w14:paraId="2BA2A8FE" w14:textId="24CB3662" w:rsidR="00501A89" w:rsidRDefault="00501A89">
          <w:pPr>
            <w:pStyle w:val="TOC2"/>
            <w:tabs>
              <w:tab w:val="left" w:pos="880"/>
              <w:tab w:val="right" w:leader="dot" w:pos="9016"/>
            </w:tabs>
            <w:rPr>
              <w:rFonts w:eastAsiaTheme="minorEastAsia"/>
              <w:noProof/>
              <w:lang w:eastAsia="en-AU"/>
            </w:rPr>
          </w:pPr>
          <w:hyperlink w:anchor="_Toc85727811" w:history="1">
            <w:r w:rsidRPr="005E09B5">
              <w:rPr>
                <w:rStyle w:val="Hyperlink"/>
                <w:noProof/>
                <w14:scene3d>
                  <w14:camera w14:prst="orthographicFront"/>
                  <w14:lightRig w14:rig="threePt" w14:dir="t">
                    <w14:rot w14:lat="0" w14:lon="0" w14:rev="0"/>
                  </w14:lightRig>
                </w14:scene3d>
              </w:rPr>
              <w:t>1.2</w:t>
            </w:r>
            <w:r>
              <w:rPr>
                <w:rFonts w:eastAsiaTheme="minorEastAsia"/>
                <w:noProof/>
                <w:lang w:eastAsia="en-AU"/>
              </w:rPr>
              <w:tab/>
            </w:r>
            <w:r w:rsidRPr="005E09B5">
              <w:rPr>
                <w:rStyle w:val="Hyperlink"/>
                <w:noProof/>
              </w:rPr>
              <w:t>Use of FullCAM in the Carbon Credits (Carbon Farming Initiative—Plantation Forestry) Determination 2021</w:t>
            </w:r>
            <w:r>
              <w:rPr>
                <w:noProof/>
                <w:webHidden/>
              </w:rPr>
              <w:tab/>
            </w:r>
            <w:r>
              <w:rPr>
                <w:noProof/>
                <w:webHidden/>
              </w:rPr>
              <w:fldChar w:fldCharType="begin"/>
            </w:r>
            <w:r>
              <w:rPr>
                <w:noProof/>
                <w:webHidden/>
              </w:rPr>
              <w:instrText xml:space="preserve"> PAGEREF _Toc85727811 \h </w:instrText>
            </w:r>
            <w:r>
              <w:rPr>
                <w:noProof/>
                <w:webHidden/>
              </w:rPr>
            </w:r>
            <w:r>
              <w:rPr>
                <w:noProof/>
                <w:webHidden/>
              </w:rPr>
              <w:fldChar w:fldCharType="separate"/>
            </w:r>
            <w:r w:rsidR="006E5018">
              <w:rPr>
                <w:noProof/>
                <w:webHidden/>
              </w:rPr>
              <w:t>5</w:t>
            </w:r>
            <w:r>
              <w:rPr>
                <w:noProof/>
                <w:webHidden/>
              </w:rPr>
              <w:fldChar w:fldCharType="end"/>
            </w:r>
          </w:hyperlink>
        </w:p>
        <w:p w14:paraId="1A39F32A" w14:textId="3CE042BE" w:rsidR="00501A89" w:rsidRDefault="00501A89">
          <w:pPr>
            <w:pStyle w:val="TOC2"/>
            <w:tabs>
              <w:tab w:val="left" w:pos="880"/>
              <w:tab w:val="right" w:leader="dot" w:pos="9016"/>
            </w:tabs>
            <w:rPr>
              <w:rFonts w:eastAsiaTheme="minorEastAsia"/>
              <w:noProof/>
              <w:lang w:eastAsia="en-AU"/>
            </w:rPr>
          </w:pPr>
          <w:hyperlink w:anchor="_Toc85727812" w:history="1">
            <w:r w:rsidRPr="005E09B5">
              <w:rPr>
                <w:rStyle w:val="Hyperlink"/>
                <w:noProof/>
                <w14:scene3d>
                  <w14:camera w14:prst="orthographicFront"/>
                  <w14:lightRig w14:rig="threePt" w14:dir="t">
                    <w14:rot w14:lat="0" w14:lon="0" w14:rev="0"/>
                  </w14:lightRig>
                </w14:scene3d>
              </w:rPr>
              <w:t>1.3</w:t>
            </w:r>
            <w:r>
              <w:rPr>
                <w:rFonts w:eastAsiaTheme="minorEastAsia"/>
                <w:noProof/>
                <w:lang w:eastAsia="en-AU"/>
              </w:rPr>
              <w:tab/>
            </w:r>
            <w:r w:rsidRPr="005E09B5">
              <w:rPr>
                <w:rStyle w:val="Hyperlink"/>
                <w:noProof/>
              </w:rPr>
              <w:t>Format of this document</w:t>
            </w:r>
            <w:r>
              <w:rPr>
                <w:noProof/>
                <w:webHidden/>
              </w:rPr>
              <w:tab/>
            </w:r>
            <w:r>
              <w:rPr>
                <w:noProof/>
                <w:webHidden/>
              </w:rPr>
              <w:fldChar w:fldCharType="begin"/>
            </w:r>
            <w:r>
              <w:rPr>
                <w:noProof/>
                <w:webHidden/>
              </w:rPr>
              <w:instrText xml:space="preserve"> PAGEREF _Toc85727812 \h </w:instrText>
            </w:r>
            <w:r>
              <w:rPr>
                <w:noProof/>
                <w:webHidden/>
              </w:rPr>
            </w:r>
            <w:r>
              <w:rPr>
                <w:noProof/>
                <w:webHidden/>
              </w:rPr>
              <w:fldChar w:fldCharType="separate"/>
            </w:r>
            <w:r w:rsidR="006E5018">
              <w:rPr>
                <w:noProof/>
                <w:webHidden/>
              </w:rPr>
              <w:t>5</w:t>
            </w:r>
            <w:r>
              <w:rPr>
                <w:noProof/>
                <w:webHidden/>
              </w:rPr>
              <w:fldChar w:fldCharType="end"/>
            </w:r>
          </w:hyperlink>
        </w:p>
        <w:p w14:paraId="3C325266" w14:textId="36CB84B7" w:rsidR="00501A89" w:rsidRDefault="00501A89">
          <w:pPr>
            <w:pStyle w:val="TOC2"/>
            <w:tabs>
              <w:tab w:val="left" w:pos="880"/>
              <w:tab w:val="right" w:leader="dot" w:pos="9016"/>
            </w:tabs>
            <w:rPr>
              <w:rFonts w:eastAsiaTheme="minorEastAsia"/>
              <w:noProof/>
              <w:lang w:eastAsia="en-AU"/>
            </w:rPr>
          </w:pPr>
          <w:hyperlink w:anchor="_Toc85727813" w:history="1">
            <w:r w:rsidRPr="005E09B5">
              <w:rPr>
                <w:rStyle w:val="Hyperlink"/>
                <w:noProof/>
                <w14:scene3d>
                  <w14:camera w14:prst="orthographicFront"/>
                  <w14:lightRig w14:rig="threePt" w14:dir="t">
                    <w14:rot w14:lat="0" w14:lon="0" w14:rev="0"/>
                  </w14:lightRig>
                </w14:scene3d>
              </w:rPr>
              <w:t>1.4</w:t>
            </w:r>
            <w:r>
              <w:rPr>
                <w:rFonts w:eastAsiaTheme="minorEastAsia"/>
                <w:noProof/>
                <w:lang w:eastAsia="en-AU"/>
              </w:rPr>
              <w:tab/>
            </w:r>
            <w:r w:rsidRPr="005E09B5">
              <w:rPr>
                <w:rStyle w:val="Hyperlink"/>
                <w:noProof/>
              </w:rPr>
              <w:t>FullCAM background</w:t>
            </w:r>
            <w:r>
              <w:rPr>
                <w:noProof/>
                <w:webHidden/>
              </w:rPr>
              <w:tab/>
            </w:r>
            <w:r>
              <w:rPr>
                <w:noProof/>
                <w:webHidden/>
              </w:rPr>
              <w:fldChar w:fldCharType="begin"/>
            </w:r>
            <w:r>
              <w:rPr>
                <w:noProof/>
                <w:webHidden/>
              </w:rPr>
              <w:instrText xml:space="preserve"> PAGEREF _Toc85727813 \h </w:instrText>
            </w:r>
            <w:r>
              <w:rPr>
                <w:noProof/>
                <w:webHidden/>
              </w:rPr>
            </w:r>
            <w:r>
              <w:rPr>
                <w:noProof/>
                <w:webHidden/>
              </w:rPr>
              <w:fldChar w:fldCharType="separate"/>
            </w:r>
            <w:r w:rsidR="006E5018">
              <w:rPr>
                <w:noProof/>
                <w:webHidden/>
              </w:rPr>
              <w:t>6</w:t>
            </w:r>
            <w:r>
              <w:rPr>
                <w:noProof/>
                <w:webHidden/>
              </w:rPr>
              <w:fldChar w:fldCharType="end"/>
            </w:r>
          </w:hyperlink>
        </w:p>
        <w:p w14:paraId="718FD91C" w14:textId="35350647" w:rsidR="00501A89" w:rsidRDefault="00501A89">
          <w:pPr>
            <w:pStyle w:val="TOC2"/>
            <w:tabs>
              <w:tab w:val="left" w:pos="880"/>
              <w:tab w:val="right" w:leader="dot" w:pos="9016"/>
            </w:tabs>
            <w:rPr>
              <w:rFonts w:eastAsiaTheme="minorEastAsia"/>
              <w:noProof/>
              <w:lang w:eastAsia="en-AU"/>
            </w:rPr>
          </w:pPr>
          <w:hyperlink w:anchor="_Toc85727814" w:history="1">
            <w:r w:rsidRPr="005E09B5">
              <w:rPr>
                <w:rStyle w:val="Hyperlink"/>
                <w:noProof/>
                <w14:scene3d>
                  <w14:camera w14:prst="orthographicFront"/>
                  <w14:lightRig w14:rig="threePt" w14:dir="t">
                    <w14:rot w14:lat="0" w14:lon="0" w14:rev="0"/>
                  </w14:lightRig>
                </w14:scene3d>
              </w:rPr>
              <w:t>1.5</w:t>
            </w:r>
            <w:r>
              <w:rPr>
                <w:rFonts w:eastAsiaTheme="minorEastAsia"/>
                <w:noProof/>
                <w:lang w:eastAsia="en-AU"/>
              </w:rPr>
              <w:tab/>
            </w:r>
            <w:r w:rsidRPr="005E09B5">
              <w:rPr>
                <w:rStyle w:val="Hyperlink"/>
                <w:noProof/>
              </w:rPr>
              <w:t>FullCAM plots and running simulations</w:t>
            </w:r>
            <w:r>
              <w:rPr>
                <w:noProof/>
                <w:webHidden/>
              </w:rPr>
              <w:tab/>
            </w:r>
            <w:r>
              <w:rPr>
                <w:noProof/>
                <w:webHidden/>
              </w:rPr>
              <w:fldChar w:fldCharType="begin"/>
            </w:r>
            <w:r>
              <w:rPr>
                <w:noProof/>
                <w:webHidden/>
              </w:rPr>
              <w:instrText xml:space="preserve"> PAGEREF _Toc85727814 \h </w:instrText>
            </w:r>
            <w:r>
              <w:rPr>
                <w:noProof/>
                <w:webHidden/>
              </w:rPr>
            </w:r>
            <w:r>
              <w:rPr>
                <w:noProof/>
                <w:webHidden/>
              </w:rPr>
              <w:fldChar w:fldCharType="separate"/>
            </w:r>
            <w:r w:rsidR="006E5018">
              <w:rPr>
                <w:noProof/>
                <w:webHidden/>
              </w:rPr>
              <w:t>6</w:t>
            </w:r>
            <w:r>
              <w:rPr>
                <w:noProof/>
                <w:webHidden/>
              </w:rPr>
              <w:fldChar w:fldCharType="end"/>
            </w:r>
          </w:hyperlink>
        </w:p>
        <w:p w14:paraId="36890102" w14:textId="510408CC" w:rsidR="00501A89" w:rsidRDefault="00501A89">
          <w:pPr>
            <w:pStyle w:val="TOC2"/>
            <w:tabs>
              <w:tab w:val="left" w:pos="880"/>
              <w:tab w:val="right" w:leader="dot" w:pos="9016"/>
            </w:tabs>
            <w:rPr>
              <w:rFonts w:eastAsiaTheme="minorEastAsia"/>
              <w:noProof/>
              <w:lang w:eastAsia="en-AU"/>
            </w:rPr>
          </w:pPr>
          <w:hyperlink w:anchor="_Toc85727815" w:history="1">
            <w:r w:rsidRPr="005E09B5">
              <w:rPr>
                <w:rStyle w:val="Hyperlink"/>
                <w:noProof/>
                <w14:scene3d>
                  <w14:camera w14:prst="orthographicFront"/>
                  <w14:lightRig w14:rig="threePt" w14:dir="t">
                    <w14:rot w14:lat="0" w14:lon="0" w14:rev="0"/>
                  </w14:lightRig>
                </w14:scene3d>
              </w:rPr>
              <w:t>1.6</w:t>
            </w:r>
            <w:r>
              <w:rPr>
                <w:rFonts w:eastAsiaTheme="minorEastAsia"/>
                <w:noProof/>
                <w:lang w:eastAsia="en-AU"/>
              </w:rPr>
              <w:tab/>
            </w:r>
            <w:r w:rsidRPr="005E09B5">
              <w:rPr>
                <w:rStyle w:val="Hyperlink"/>
                <w:noProof/>
              </w:rPr>
              <w:t>Overview of the FullCAM interface</w:t>
            </w:r>
            <w:r>
              <w:rPr>
                <w:noProof/>
                <w:webHidden/>
              </w:rPr>
              <w:tab/>
            </w:r>
            <w:r>
              <w:rPr>
                <w:noProof/>
                <w:webHidden/>
              </w:rPr>
              <w:fldChar w:fldCharType="begin"/>
            </w:r>
            <w:r>
              <w:rPr>
                <w:noProof/>
                <w:webHidden/>
              </w:rPr>
              <w:instrText xml:space="preserve"> PAGEREF _Toc85727815 \h </w:instrText>
            </w:r>
            <w:r>
              <w:rPr>
                <w:noProof/>
                <w:webHidden/>
              </w:rPr>
            </w:r>
            <w:r>
              <w:rPr>
                <w:noProof/>
                <w:webHidden/>
              </w:rPr>
              <w:fldChar w:fldCharType="separate"/>
            </w:r>
            <w:r w:rsidR="006E5018">
              <w:rPr>
                <w:noProof/>
                <w:webHidden/>
              </w:rPr>
              <w:t>7</w:t>
            </w:r>
            <w:r>
              <w:rPr>
                <w:noProof/>
                <w:webHidden/>
              </w:rPr>
              <w:fldChar w:fldCharType="end"/>
            </w:r>
          </w:hyperlink>
        </w:p>
        <w:p w14:paraId="40F86AB1" w14:textId="796FC882" w:rsidR="00501A89" w:rsidRDefault="00501A89">
          <w:pPr>
            <w:pStyle w:val="TOC1"/>
            <w:rPr>
              <w:rFonts w:eastAsiaTheme="minorEastAsia"/>
              <w:noProof/>
              <w:lang w:eastAsia="en-AU"/>
            </w:rPr>
          </w:pPr>
          <w:hyperlink w:anchor="_Toc85727816" w:history="1">
            <w:r w:rsidRPr="005E09B5">
              <w:rPr>
                <w:rStyle w:val="Hyperlink"/>
                <w:noProof/>
              </w:rPr>
              <w:t>2.</w:t>
            </w:r>
            <w:r>
              <w:rPr>
                <w:rFonts w:eastAsiaTheme="minorEastAsia"/>
                <w:noProof/>
                <w:lang w:eastAsia="en-AU"/>
              </w:rPr>
              <w:tab/>
            </w:r>
            <w:r w:rsidRPr="005E09B5">
              <w:rPr>
                <w:rStyle w:val="Hyperlink"/>
                <w:noProof/>
              </w:rPr>
              <w:t>Simulations Overview</w:t>
            </w:r>
            <w:r>
              <w:rPr>
                <w:noProof/>
                <w:webHidden/>
              </w:rPr>
              <w:tab/>
            </w:r>
            <w:r>
              <w:rPr>
                <w:noProof/>
                <w:webHidden/>
              </w:rPr>
              <w:fldChar w:fldCharType="begin"/>
            </w:r>
            <w:r>
              <w:rPr>
                <w:noProof/>
                <w:webHidden/>
              </w:rPr>
              <w:instrText xml:space="preserve"> PAGEREF _Toc85727816 \h </w:instrText>
            </w:r>
            <w:r>
              <w:rPr>
                <w:noProof/>
                <w:webHidden/>
              </w:rPr>
            </w:r>
            <w:r>
              <w:rPr>
                <w:noProof/>
                <w:webHidden/>
              </w:rPr>
              <w:fldChar w:fldCharType="separate"/>
            </w:r>
            <w:r w:rsidR="006E5018">
              <w:rPr>
                <w:noProof/>
                <w:webHidden/>
              </w:rPr>
              <w:t>8</w:t>
            </w:r>
            <w:r>
              <w:rPr>
                <w:noProof/>
                <w:webHidden/>
              </w:rPr>
              <w:fldChar w:fldCharType="end"/>
            </w:r>
          </w:hyperlink>
        </w:p>
        <w:p w14:paraId="1521CE49" w14:textId="5D563EC7" w:rsidR="00501A89" w:rsidRDefault="00501A89">
          <w:pPr>
            <w:pStyle w:val="TOC2"/>
            <w:tabs>
              <w:tab w:val="left" w:pos="880"/>
              <w:tab w:val="right" w:leader="dot" w:pos="9016"/>
            </w:tabs>
            <w:rPr>
              <w:rFonts w:eastAsiaTheme="minorEastAsia"/>
              <w:noProof/>
              <w:lang w:eastAsia="en-AU"/>
            </w:rPr>
          </w:pPr>
          <w:hyperlink w:anchor="_Toc85727817" w:history="1">
            <w:r w:rsidRPr="005E09B5">
              <w:rPr>
                <w:rStyle w:val="Hyperlink"/>
                <w:noProof/>
                <w14:scene3d>
                  <w14:camera w14:prst="orthographicFront"/>
                  <w14:lightRig w14:rig="threePt" w14:dir="t">
                    <w14:rot w14:lat="0" w14:lon="0" w14:rev="0"/>
                  </w14:lightRig>
                </w14:scene3d>
              </w:rPr>
              <w:t>2.1</w:t>
            </w:r>
            <w:r>
              <w:rPr>
                <w:rFonts w:eastAsiaTheme="minorEastAsia"/>
                <w:noProof/>
                <w:lang w:eastAsia="en-AU"/>
              </w:rPr>
              <w:tab/>
            </w:r>
            <w:r w:rsidRPr="005E09B5">
              <w:rPr>
                <w:rStyle w:val="Hyperlink"/>
                <w:noProof/>
              </w:rPr>
              <w:t>Project scenario simulation</w:t>
            </w:r>
            <w:r>
              <w:rPr>
                <w:noProof/>
                <w:webHidden/>
              </w:rPr>
              <w:tab/>
            </w:r>
            <w:r>
              <w:rPr>
                <w:noProof/>
                <w:webHidden/>
              </w:rPr>
              <w:fldChar w:fldCharType="begin"/>
            </w:r>
            <w:r>
              <w:rPr>
                <w:noProof/>
                <w:webHidden/>
              </w:rPr>
              <w:instrText xml:space="preserve"> PAGEREF _Toc85727817 \h </w:instrText>
            </w:r>
            <w:r>
              <w:rPr>
                <w:noProof/>
                <w:webHidden/>
              </w:rPr>
            </w:r>
            <w:r>
              <w:rPr>
                <w:noProof/>
                <w:webHidden/>
              </w:rPr>
              <w:fldChar w:fldCharType="separate"/>
            </w:r>
            <w:r w:rsidR="006E5018">
              <w:rPr>
                <w:noProof/>
                <w:webHidden/>
              </w:rPr>
              <w:t>8</w:t>
            </w:r>
            <w:r>
              <w:rPr>
                <w:noProof/>
                <w:webHidden/>
              </w:rPr>
              <w:fldChar w:fldCharType="end"/>
            </w:r>
          </w:hyperlink>
        </w:p>
        <w:p w14:paraId="4CF39305" w14:textId="0543B7C7" w:rsidR="00501A89" w:rsidRDefault="00501A89">
          <w:pPr>
            <w:pStyle w:val="TOC2"/>
            <w:tabs>
              <w:tab w:val="left" w:pos="880"/>
              <w:tab w:val="right" w:leader="dot" w:pos="9016"/>
            </w:tabs>
            <w:rPr>
              <w:rFonts w:eastAsiaTheme="minorEastAsia"/>
              <w:noProof/>
              <w:lang w:eastAsia="en-AU"/>
            </w:rPr>
          </w:pPr>
          <w:hyperlink w:anchor="_Toc85727818" w:history="1">
            <w:r w:rsidRPr="005E09B5">
              <w:rPr>
                <w:rStyle w:val="Hyperlink"/>
                <w:noProof/>
                <w14:scene3d>
                  <w14:camera w14:prst="orthographicFront"/>
                  <w14:lightRig w14:rig="threePt" w14:dir="t">
                    <w14:rot w14:lat="0" w14:lon="0" w14:rev="0"/>
                  </w14:lightRig>
                </w14:scene3d>
              </w:rPr>
              <w:t>2.2</w:t>
            </w:r>
            <w:r>
              <w:rPr>
                <w:rFonts w:eastAsiaTheme="minorEastAsia"/>
                <w:noProof/>
                <w:lang w:eastAsia="en-AU"/>
              </w:rPr>
              <w:tab/>
            </w:r>
            <w:r w:rsidRPr="005E09B5">
              <w:rPr>
                <w:rStyle w:val="Hyperlink"/>
                <w:noProof/>
              </w:rPr>
              <w:t>Long-term project scenario simulation</w:t>
            </w:r>
            <w:r>
              <w:rPr>
                <w:noProof/>
                <w:webHidden/>
              </w:rPr>
              <w:tab/>
            </w:r>
            <w:r>
              <w:rPr>
                <w:noProof/>
                <w:webHidden/>
              </w:rPr>
              <w:fldChar w:fldCharType="begin"/>
            </w:r>
            <w:r>
              <w:rPr>
                <w:noProof/>
                <w:webHidden/>
              </w:rPr>
              <w:instrText xml:space="preserve"> PAGEREF _Toc85727818 \h </w:instrText>
            </w:r>
            <w:r>
              <w:rPr>
                <w:noProof/>
                <w:webHidden/>
              </w:rPr>
            </w:r>
            <w:r>
              <w:rPr>
                <w:noProof/>
                <w:webHidden/>
              </w:rPr>
              <w:fldChar w:fldCharType="separate"/>
            </w:r>
            <w:r w:rsidR="006E5018">
              <w:rPr>
                <w:noProof/>
                <w:webHidden/>
              </w:rPr>
              <w:t>8</w:t>
            </w:r>
            <w:r>
              <w:rPr>
                <w:noProof/>
                <w:webHidden/>
              </w:rPr>
              <w:fldChar w:fldCharType="end"/>
            </w:r>
          </w:hyperlink>
        </w:p>
        <w:p w14:paraId="375C121D" w14:textId="7338B062" w:rsidR="00501A89" w:rsidRDefault="00501A89">
          <w:pPr>
            <w:pStyle w:val="TOC2"/>
            <w:tabs>
              <w:tab w:val="left" w:pos="880"/>
              <w:tab w:val="right" w:leader="dot" w:pos="9016"/>
            </w:tabs>
            <w:rPr>
              <w:rFonts w:eastAsiaTheme="minorEastAsia"/>
              <w:noProof/>
              <w:lang w:eastAsia="en-AU"/>
            </w:rPr>
          </w:pPr>
          <w:hyperlink w:anchor="_Toc85727819" w:history="1">
            <w:r w:rsidRPr="005E09B5">
              <w:rPr>
                <w:rStyle w:val="Hyperlink"/>
                <w:noProof/>
                <w14:scene3d>
                  <w14:camera w14:prst="orthographicFront"/>
                  <w14:lightRig w14:rig="threePt" w14:dir="t">
                    <w14:rot w14:lat="0" w14:lon="0" w14:rev="0"/>
                  </w14:lightRig>
                </w14:scene3d>
              </w:rPr>
              <w:t>2.3</w:t>
            </w:r>
            <w:r>
              <w:rPr>
                <w:rFonts w:eastAsiaTheme="minorEastAsia"/>
                <w:noProof/>
                <w:lang w:eastAsia="en-AU"/>
              </w:rPr>
              <w:tab/>
            </w:r>
            <w:r w:rsidRPr="005E09B5">
              <w:rPr>
                <w:rStyle w:val="Hyperlink"/>
                <w:noProof/>
              </w:rPr>
              <w:t>Baseline scenario simulation</w:t>
            </w:r>
            <w:r>
              <w:rPr>
                <w:noProof/>
                <w:webHidden/>
              </w:rPr>
              <w:tab/>
            </w:r>
            <w:r>
              <w:rPr>
                <w:noProof/>
                <w:webHidden/>
              </w:rPr>
              <w:fldChar w:fldCharType="begin"/>
            </w:r>
            <w:r>
              <w:rPr>
                <w:noProof/>
                <w:webHidden/>
              </w:rPr>
              <w:instrText xml:space="preserve"> PAGEREF _Toc85727819 \h </w:instrText>
            </w:r>
            <w:r>
              <w:rPr>
                <w:noProof/>
                <w:webHidden/>
              </w:rPr>
            </w:r>
            <w:r>
              <w:rPr>
                <w:noProof/>
                <w:webHidden/>
              </w:rPr>
              <w:fldChar w:fldCharType="separate"/>
            </w:r>
            <w:r w:rsidR="006E5018">
              <w:rPr>
                <w:noProof/>
                <w:webHidden/>
              </w:rPr>
              <w:t>9</w:t>
            </w:r>
            <w:r>
              <w:rPr>
                <w:noProof/>
                <w:webHidden/>
              </w:rPr>
              <w:fldChar w:fldCharType="end"/>
            </w:r>
          </w:hyperlink>
        </w:p>
        <w:p w14:paraId="622FC092" w14:textId="2D98C259" w:rsidR="00501A89" w:rsidRDefault="00501A89">
          <w:pPr>
            <w:pStyle w:val="TOC2"/>
            <w:tabs>
              <w:tab w:val="left" w:pos="880"/>
              <w:tab w:val="right" w:leader="dot" w:pos="9016"/>
            </w:tabs>
            <w:rPr>
              <w:rFonts w:eastAsiaTheme="minorEastAsia"/>
              <w:noProof/>
              <w:lang w:eastAsia="en-AU"/>
            </w:rPr>
          </w:pPr>
          <w:hyperlink w:anchor="_Toc85727820" w:history="1">
            <w:r w:rsidRPr="005E09B5">
              <w:rPr>
                <w:rStyle w:val="Hyperlink"/>
                <w:noProof/>
                <w14:scene3d>
                  <w14:camera w14:prst="orthographicFront"/>
                  <w14:lightRig w14:rig="threePt" w14:dir="t">
                    <w14:rot w14:lat="0" w14:lon="0" w14:rev="0"/>
                  </w14:lightRig>
                </w14:scene3d>
              </w:rPr>
              <w:t>2.4</w:t>
            </w:r>
            <w:r>
              <w:rPr>
                <w:rFonts w:eastAsiaTheme="minorEastAsia"/>
                <w:noProof/>
                <w:lang w:eastAsia="en-AU"/>
              </w:rPr>
              <w:tab/>
            </w:r>
            <w:r w:rsidRPr="005E09B5">
              <w:rPr>
                <w:rStyle w:val="Hyperlink"/>
                <w:noProof/>
              </w:rPr>
              <w:t>Relevant time periods</w:t>
            </w:r>
            <w:r>
              <w:rPr>
                <w:noProof/>
                <w:webHidden/>
              </w:rPr>
              <w:tab/>
            </w:r>
            <w:r>
              <w:rPr>
                <w:noProof/>
                <w:webHidden/>
              </w:rPr>
              <w:fldChar w:fldCharType="begin"/>
            </w:r>
            <w:r>
              <w:rPr>
                <w:noProof/>
                <w:webHidden/>
              </w:rPr>
              <w:instrText xml:space="preserve"> PAGEREF _Toc85727820 \h </w:instrText>
            </w:r>
            <w:r>
              <w:rPr>
                <w:noProof/>
                <w:webHidden/>
              </w:rPr>
            </w:r>
            <w:r>
              <w:rPr>
                <w:noProof/>
                <w:webHidden/>
              </w:rPr>
              <w:fldChar w:fldCharType="separate"/>
            </w:r>
            <w:r w:rsidR="006E5018">
              <w:rPr>
                <w:noProof/>
                <w:webHidden/>
              </w:rPr>
              <w:t>9</w:t>
            </w:r>
            <w:r>
              <w:rPr>
                <w:noProof/>
                <w:webHidden/>
              </w:rPr>
              <w:fldChar w:fldCharType="end"/>
            </w:r>
          </w:hyperlink>
        </w:p>
        <w:p w14:paraId="5CFB794E" w14:textId="23E20535" w:rsidR="00501A89" w:rsidRDefault="00501A89">
          <w:pPr>
            <w:pStyle w:val="TOC2"/>
            <w:tabs>
              <w:tab w:val="left" w:pos="880"/>
              <w:tab w:val="right" w:leader="dot" w:pos="9016"/>
            </w:tabs>
            <w:rPr>
              <w:rFonts w:eastAsiaTheme="minorEastAsia"/>
              <w:noProof/>
              <w:lang w:eastAsia="en-AU"/>
            </w:rPr>
          </w:pPr>
          <w:hyperlink w:anchor="_Toc85727821" w:history="1">
            <w:r w:rsidRPr="005E09B5">
              <w:rPr>
                <w:rStyle w:val="Hyperlink"/>
                <w:noProof/>
                <w14:scene3d>
                  <w14:camera w14:prst="orthographicFront"/>
                  <w14:lightRig w14:rig="threePt" w14:dir="t">
                    <w14:rot w14:lat="0" w14:lon="0" w14:rev="0"/>
                  </w14:lightRig>
                </w14:scene3d>
              </w:rPr>
              <w:t>2.5</w:t>
            </w:r>
            <w:r>
              <w:rPr>
                <w:rFonts w:eastAsiaTheme="minorEastAsia"/>
                <w:noProof/>
                <w:lang w:eastAsia="en-AU"/>
              </w:rPr>
              <w:tab/>
            </w:r>
            <w:r w:rsidRPr="005E09B5">
              <w:rPr>
                <w:rStyle w:val="Hyperlink"/>
                <w:noProof/>
              </w:rPr>
              <w:t>Setting up simulations for the project, long-term project and baseline scenarios</w:t>
            </w:r>
            <w:r>
              <w:rPr>
                <w:noProof/>
                <w:webHidden/>
              </w:rPr>
              <w:tab/>
            </w:r>
            <w:r>
              <w:rPr>
                <w:noProof/>
                <w:webHidden/>
              </w:rPr>
              <w:fldChar w:fldCharType="begin"/>
            </w:r>
            <w:r>
              <w:rPr>
                <w:noProof/>
                <w:webHidden/>
              </w:rPr>
              <w:instrText xml:space="preserve"> PAGEREF _Toc85727821 \h </w:instrText>
            </w:r>
            <w:r>
              <w:rPr>
                <w:noProof/>
                <w:webHidden/>
              </w:rPr>
            </w:r>
            <w:r>
              <w:rPr>
                <w:noProof/>
                <w:webHidden/>
              </w:rPr>
              <w:fldChar w:fldCharType="separate"/>
            </w:r>
            <w:r w:rsidR="006E5018">
              <w:rPr>
                <w:noProof/>
                <w:webHidden/>
              </w:rPr>
              <w:t>10</w:t>
            </w:r>
            <w:r>
              <w:rPr>
                <w:noProof/>
                <w:webHidden/>
              </w:rPr>
              <w:fldChar w:fldCharType="end"/>
            </w:r>
          </w:hyperlink>
        </w:p>
        <w:p w14:paraId="36697E20" w14:textId="4BB3843A" w:rsidR="00501A89" w:rsidRDefault="00501A89">
          <w:pPr>
            <w:pStyle w:val="TOC2"/>
            <w:tabs>
              <w:tab w:val="left" w:pos="880"/>
              <w:tab w:val="right" w:leader="dot" w:pos="9016"/>
            </w:tabs>
            <w:rPr>
              <w:rFonts w:eastAsiaTheme="minorEastAsia"/>
              <w:noProof/>
              <w:lang w:eastAsia="en-AU"/>
            </w:rPr>
          </w:pPr>
          <w:hyperlink w:anchor="_Toc85727822" w:history="1">
            <w:r w:rsidRPr="005E09B5">
              <w:rPr>
                <w:rStyle w:val="Hyperlink"/>
                <w:noProof/>
                <w14:scene3d>
                  <w14:camera w14:prst="orthographicFront"/>
                  <w14:lightRig w14:rig="threePt" w14:dir="t">
                    <w14:rot w14:lat="0" w14:lon="0" w14:rev="0"/>
                  </w14:lightRig>
                </w14:scene3d>
              </w:rPr>
              <w:t>2.6</w:t>
            </w:r>
            <w:r>
              <w:rPr>
                <w:rFonts w:eastAsiaTheme="minorEastAsia"/>
                <w:noProof/>
                <w:lang w:eastAsia="en-AU"/>
              </w:rPr>
              <w:tab/>
            </w:r>
            <w:r w:rsidRPr="005E09B5">
              <w:rPr>
                <w:rStyle w:val="Hyperlink"/>
                <w:noProof/>
              </w:rPr>
              <w:t>Order of setting up plots</w:t>
            </w:r>
            <w:r>
              <w:rPr>
                <w:noProof/>
                <w:webHidden/>
              </w:rPr>
              <w:tab/>
            </w:r>
            <w:r>
              <w:rPr>
                <w:noProof/>
                <w:webHidden/>
              </w:rPr>
              <w:fldChar w:fldCharType="begin"/>
            </w:r>
            <w:r>
              <w:rPr>
                <w:noProof/>
                <w:webHidden/>
              </w:rPr>
              <w:instrText xml:space="preserve"> PAGEREF _Toc85727822 \h </w:instrText>
            </w:r>
            <w:r>
              <w:rPr>
                <w:noProof/>
                <w:webHidden/>
              </w:rPr>
            </w:r>
            <w:r>
              <w:rPr>
                <w:noProof/>
                <w:webHidden/>
              </w:rPr>
              <w:fldChar w:fldCharType="separate"/>
            </w:r>
            <w:r w:rsidR="006E5018">
              <w:rPr>
                <w:noProof/>
                <w:webHidden/>
              </w:rPr>
              <w:t>10</w:t>
            </w:r>
            <w:r>
              <w:rPr>
                <w:noProof/>
                <w:webHidden/>
              </w:rPr>
              <w:fldChar w:fldCharType="end"/>
            </w:r>
          </w:hyperlink>
        </w:p>
        <w:p w14:paraId="081874D5" w14:textId="1BAB8260" w:rsidR="00501A89" w:rsidRDefault="00501A89">
          <w:pPr>
            <w:pStyle w:val="TOC1"/>
            <w:rPr>
              <w:rFonts w:eastAsiaTheme="minorEastAsia"/>
              <w:noProof/>
              <w:lang w:eastAsia="en-AU"/>
            </w:rPr>
          </w:pPr>
          <w:hyperlink w:anchor="_Toc85727823" w:history="1">
            <w:r w:rsidRPr="005E09B5">
              <w:rPr>
                <w:rStyle w:val="Hyperlink"/>
                <w:noProof/>
              </w:rPr>
              <w:t>3.</w:t>
            </w:r>
            <w:r>
              <w:rPr>
                <w:rFonts w:eastAsiaTheme="minorEastAsia"/>
                <w:noProof/>
                <w:lang w:eastAsia="en-AU"/>
              </w:rPr>
              <w:tab/>
            </w:r>
            <w:r w:rsidRPr="005E09B5">
              <w:rPr>
                <w:rStyle w:val="Hyperlink"/>
                <w:noProof/>
              </w:rPr>
              <w:t>Using FullCAM 2016</w:t>
            </w:r>
            <w:r>
              <w:rPr>
                <w:noProof/>
                <w:webHidden/>
              </w:rPr>
              <w:tab/>
            </w:r>
            <w:r>
              <w:rPr>
                <w:noProof/>
                <w:webHidden/>
              </w:rPr>
              <w:fldChar w:fldCharType="begin"/>
            </w:r>
            <w:r>
              <w:rPr>
                <w:noProof/>
                <w:webHidden/>
              </w:rPr>
              <w:instrText xml:space="preserve"> PAGEREF _Toc85727823 \h </w:instrText>
            </w:r>
            <w:r>
              <w:rPr>
                <w:noProof/>
                <w:webHidden/>
              </w:rPr>
            </w:r>
            <w:r>
              <w:rPr>
                <w:noProof/>
                <w:webHidden/>
              </w:rPr>
              <w:fldChar w:fldCharType="separate"/>
            </w:r>
            <w:r w:rsidR="006E5018">
              <w:rPr>
                <w:noProof/>
                <w:webHidden/>
              </w:rPr>
              <w:t>10</w:t>
            </w:r>
            <w:r>
              <w:rPr>
                <w:noProof/>
                <w:webHidden/>
              </w:rPr>
              <w:fldChar w:fldCharType="end"/>
            </w:r>
          </w:hyperlink>
        </w:p>
        <w:p w14:paraId="2D46D5BD" w14:textId="5276203C" w:rsidR="00501A89" w:rsidRDefault="00501A89">
          <w:pPr>
            <w:pStyle w:val="TOC2"/>
            <w:tabs>
              <w:tab w:val="left" w:pos="880"/>
              <w:tab w:val="right" w:leader="dot" w:pos="9016"/>
            </w:tabs>
            <w:rPr>
              <w:rFonts w:eastAsiaTheme="minorEastAsia"/>
              <w:noProof/>
              <w:lang w:eastAsia="en-AU"/>
            </w:rPr>
          </w:pPr>
          <w:hyperlink w:anchor="_Toc85727824" w:history="1">
            <w:r w:rsidRPr="005E09B5">
              <w:rPr>
                <w:rStyle w:val="Hyperlink"/>
                <w:noProof/>
                <w14:scene3d>
                  <w14:camera w14:prst="orthographicFront"/>
                  <w14:lightRig w14:rig="threePt" w14:dir="t">
                    <w14:rot w14:lat="0" w14:lon="0" w14:rev="0"/>
                  </w14:lightRig>
                </w14:scene3d>
              </w:rPr>
              <w:t>3.1</w:t>
            </w:r>
            <w:r>
              <w:rPr>
                <w:rFonts w:eastAsiaTheme="minorEastAsia"/>
                <w:noProof/>
                <w:lang w:eastAsia="en-AU"/>
              </w:rPr>
              <w:tab/>
            </w:r>
            <w:r w:rsidRPr="005E09B5">
              <w:rPr>
                <w:rStyle w:val="Hyperlink"/>
                <w:noProof/>
              </w:rPr>
              <w:t>Setting up simulations for the project, long-term project and baseline scenarios</w:t>
            </w:r>
            <w:r>
              <w:rPr>
                <w:noProof/>
                <w:webHidden/>
              </w:rPr>
              <w:tab/>
            </w:r>
            <w:r>
              <w:rPr>
                <w:noProof/>
                <w:webHidden/>
              </w:rPr>
              <w:fldChar w:fldCharType="begin"/>
            </w:r>
            <w:r>
              <w:rPr>
                <w:noProof/>
                <w:webHidden/>
              </w:rPr>
              <w:instrText xml:space="preserve"> PAGEREF _Toc85727824 \h </w:instrText>
            </w:r>
            <w:r>
              <w:rPr>
                <w:noProof/>
                <w:webHidden/>
              </w:rPr>
            </w:r>
            <w:r>
              <w:rPr>
                <w:noProof/>
                <w:webHidden/>
              </w:rPr>
              <w:fldChar w:fldCharType="separate"/>
            </w:r>
            <w:r w:rsidR="006E5018">
              <w:rPr>
                <w:noProof/>
                <w:webHidden/>
              </w:rPr>
              <w:t>10</w:t>
            </w:r>
            <w:r>
              <w:rPr>
                <w:noProof/>
                <w:webHidden/>
              </w:rPr>
              <w:fldChar w:fldCharType="end"/>
            </w:r>
          </w:hyperlink>
        </w:p>
        <w:p w14:paraId="11827CA5" w14:textId="04211C9B" w:rsidR="00501A89" w:rsidRDefault="00501A89">
          <w:pPr>
            <w:pStyle w:val="TOC2"/>
            <w:tabs>
              <w:tab w:val="left" w:pos="880"/>
              <w:tab w:val="right" w:leader="dot" w:pos="9016"/>
            </w:tabs>
            <w:rPr>
              <w:rFonts w:eastAsiaTheme="minorEastAsia"/>
              <w:noProof/>
              <w:lang w:eastAsia="en-AU"/>
            </w:rPr>
          </w:pPr>
          <w:hyperlink w:anchor="_Toc85727825" w:history="1">
            <w:r w:rsidRPr="005E09B5">
              <w:rPr>
                <w:rStyle w:val="Hyperlink"/>
                <w:noProof/>
                <w14:scene3d>
                  <w14:camera w14:prst="orthographicFront"/>
                  <w14:lightRig w14:rig="threePt" w14:dir="t">
                    <w14:rot w14:lat="0" w14:lon="0" w14:rev="0"/>
                  </w14:lightRig>
                </w14:scene3d>
              </w:rPr>
              <w:t>3.2</w:t>
            </w:r>
            <w:r>
              <w:rPr>
                <w:rFonts w:eastAsiaTheme="minorEastAsia"/>
                <w:noProof/>
                <w:lang w:eastAsia="en-AU"/>
              </w:rPr>
              <w:tab/>
            </w:r>
            <w:r w:rsidRPr="005E09B5">
              <w:rPr>
                <w:rStyle w:val="Hyperlink"/>
                <w:noProof/>
              </w:rPr>
              <w:t>Order of setting up plots</w:t>
            </w:r>
            <w:r>
              <w:rPr>
                <w:noProof/>
                <w:webHidden/>
              </w:rPr>
              <w:tab/>
            </w:r>
            <w:r>
              <w:rPr>
                <w:noProof/>
                <w:webHidden/>
              </w:rPr>
              <w:fldChar w:fldCharType="begin"/>
            </w:r>
            <w:r>
              <w:rPr>
                <w:noProof/>
                <w:webHidden/>
              </w:rPr>
              <w:instrText xml:space="preserve"> PAGEREF _Toc85727825 \h </w:instrText>
            </w:r>
            <w:r>
              <w:rPr>
                <w:noProof/>
                <w:webHidden/>
              </w:rPr>
            </w:r>
            <w:r>
              <w:rPr>
                <w:noProof/>
                <w:webHidden/>
              </w:rPr>
              <w:fldChar w:fldCharType="separate"/>
            </w:r>
            <w:r w:rsidR="006E5018">
              <w:rPr>
                <w:noProof/>
                <w:webHidden/>
              </w:rPr>
              <w:t>10</w:t>
            </w:r>
            <w:r>
              <w:rPr>
                <w:noProof/>
                <w:webHidden/>
              </w:rPr>
              <w:fldChar w:fldCharType="end"/>
            </w:r>
          </w:hyperlink>
        </w:p>
        <w:p w14:paraId="55F47645" w14:textId="61785586" w:rsidR="00501A89" w:rsidRDefault="00501A89">
          <w:pPr>
            <w:pStyle w:val="TOC2"/>
            <w:tabs>
              <w:tab w:val="left" w:pos="880"/>
              <w:tab w:val="right" w:leader="dot" w:pos="9016"/>
            </w:tabs>
            <w:rPr>
              <w:rFonts w:eastAsiaTheme="minorEastAsia"/>
              <w:noProof/>
              <w:lang w:eastAsia="en-AU"/>
            </w:rPr>
          </w:pPr>
          <w:hyperlink w:anchor="_Toc85727826" w:history="1">
            <w:r w:rsidRPr="005E09B5">
              <w:rPr>
                <w:rStyle w:val="Hyperlink"/>
                <w:noProof/>
                <w14:scene3d>
                  <w14:camera w14:prst="orthographicFront"/>
                  <w14:lightRig w14:rig="threePt" w14:dir="t">
                    <w14:rot w14:lat="0" w14:lon="0" w14:rev="0"/>
                  </w14:lightRig>
                </w14:scene3d>
              </w:rPr>
              <w:t>3.3</w:t>
            </w:r>
            <w:r>
              <w:rPr>
                <w:rFonts w:eastAsiaTheme="minorEastAsia"/>
                <w:noProof/>
                <w:lang w:eastAsia="en-AU"/>
              </w:rPr>
              <w:tab/>
            </w:r>
            <w:r w:rsidRPr="005E09B5">
              <w:rPr>
                <w:rStyle w:val="Hyperlink"/>
                <w:noProof/>
              </w:rPr>
              <w:t>Navigating FullCAM</w:t>
            </w:r>
            <w:r>
              <w:rPr>
                <w:noProof/>
                <w:webHidden/>
              </w:rPr>
              <w:tab/>
            </w:r>
            <w:r>
              <w:rPr>
                <w:noProof/>
                <w:webHidden/>
              </w:rPr>
              <w:fldChar w:fldCharType="begin"/>
            </w:r>
            <w:r>
              <w:rPr>
                <w:noProof/>
                <w:webHidden/>
              </w:rPr>
              <w:instrText xml:space="preserve"> PAGEREF _Toc85727826 \h </w:instrText>
            </w:r>
            <w:r>
              <w:rPr>
                <w:noProof/>
                <w:webHidden/>
              </w:rPr>
            </w:r>
            <w:r>
              <w:rPr>
                <w:noProof/>
                <w:webHidden/>
              </w:rPr>
              <w:fldChar w:fldCharType="separate"/>
            </w:r>
            <w:r w:rsidR="006E5018">
              <w:rPr>
                <w:noProof/>
                <w:webHidden/>
              </w:rPr>
              <w:t>10</w:t>
            </w:r>
            <w:r>
              <w:rPr>
                <w:noProof/>
                <w:webHidden/>
              </w:rPr>
              <w:fldChar w:fldCharType="end"/>
            </w:r>
          </w:hyperlink>
        </w:p>
        <w:p w14:paraId="1E6A14FA" w14:textId="25DFEDE0" w:rsidR="00501A89" w:rsidRDefault="00501A89">
          <w:pPr>
            <w:pStyle w:val="TOC2"/>
            <w:tabs>
              <w:tab w:val="left" w:pos="880"/>
              <w:tab w:val="right" w:leader="dot" w:pos="9016"/>
            </w:tabs>
            <w:rPr>
              <w:rFonts w:eastAsiaTheme="minorEastAsia"/>
              <w:noProof/>
              <w:lang w:eastAsia="en-AU"/>
            </w:rPr>
          </w:pPr>
          <w:hyperlink w:anchor="_Toc85727827" w:history="1">
            <w:r w:rsidRPr="005E09B5">
              <w:rPr>
                <w:rStyle w:val="Hyperlink"/>
                <w:noProof/>
                <w14:scene3d>
                  <w14:camera w14:prst="orthographicFront"/>
                  <w14:lightRig w14:rig="threePt" w14:dir="t">
                    <w14:rot w14:lat="0" w14:lon="0" w14:rev="0"/>
                  </w14:lightRig>
                </w14:scene3d>
              </w:rPr>
              <w:t>3.4</w:t>
            </w:r>
            <w:r>
              <w:rPr>
                <w:rFonts w:eastAsiaTheme="minorEastAsia"/>
                <w:noProof/>
                <w:lang w:eastAsia="en-AU"/>
              </w:rPr>
              <w:tab/>
            </w:r>
            <w:r w:rsidRPr="005E09B5">
              <w:rPr>
                <w:rStyle w:val="Hyperlink"/>
                <w:noProof/>
              </w:rPr>
              <w:t>Create a new plot file</w:t>
            </w:r>
            <w:r>
              <w:rPr>
                <w:noProof/>
                <w:webHidden/>
              </w:rPr>
              <w:tab/>
            </w:r>
            <w:r>
              <w:rPr>
                <w:noProof/>
                <w:webHidden/>
              </w:rPr>
              <w:fldChar w:fldCharType="begin"/>
            </w:r>
            <w:r>
              <w:rPr>
                <w:noProof/>
                <w:webHidden/>
              </w:rPr>
              <w:instrText xml:space="preserve"> PAGEREF _Toc85727827 \h </w:instrText>
            </w:r>
            <w:r>
              <w:rPr>
                <w:noProof/>
                <w:webHidden/>
              </w:rPr>
            </w:r>
            <w:r>
              <w:rPr>
                <w:noProof/>
                <w:webHidden/>
              </w:rPr>
              <w:fldChar w:fldCharType="separate"/>
            </w:r>
            <w:r w:rsidR="006E5018">
              <w:rPr>
                <w:noProof/>
                <w:webHidden/>
              </w:rPr>
              <w:t>11</w:t>
            </w:r>
            <w:r>
              <w:rPr>
                <w:noProof/>
                <w:webHidden/>
              </w:rPr>
              <w:fldChar w:fldCharType="end"/>
            </w:r>
          </w:hyperlink>
        </w:p>
        <w:p w14:paraId="66B3817A" w14:textId="3BC71B64" w:rsidR="00501A89" w:rsidRDefault="00501A89">
          <w:pPr>
            <w:pStyle w:val="TOC2"/>
            <w:tabs>
              <w:tab w:val="left" w:pos="880"/>
              <w:tab w:val="right" w:leader="dot" w:pos="9016"/>
            </w:tabs>
            <w:rPr>
              <w:rFonts w:eastAsiaTheme="minorEastAsia"/>
              <w:noProof/>
              <w:lang w:eastAsia="en-AU"/>
            </w:rPr>
          </w:pPr>
          <w:hyperlink w:anchor="_Toc85727828" w:history="1">
            <w:r w:rsidRPr="005E09B5">
              <w:rPr>
                <w:rStyle w:val="Hyperlink"/>
                <w:noProof/>
                <w14:scene3d>
                  <w14:camera w14:prst="orthographicFront"/>
                  <w14:lightRig w14:rig="threePt" w14:dir="t">
                    <w14:rot w14:lat="0" w14:lon="0" w14:rev="0"/>
                  </w14:lightRig>
                </w14:scene3d>
              </w:rPr>
              <w:t>3.5</w:t>
            </w:r>
            <w:r>
              <w:rPr>
                <w:rFonts w:eastAsiaTheme="minorEastAsia"/>
                <w:noProof/>
                <w:lang w:eastAsia="en-AU"/>
              </w:rPr>
              <w:tab/>
            </w:r>
            <w:r w:rsidRPr="005E09B5">
              <w:rPr>
                <w:rStyle w:val="Hyperlink"/>
                <w:noProof/>
              </w:rPr>
              <w:t>Saving a plot file</w:t>
            </w:r>
            <w:r>
              <w:rPr>
                <w:noProof/>
                <w:webHidden/>
              </w:rPr>
              <w:tab/>
            </w:r>
            <w:r>
              <w:rPr>
                <w:noProof/>
                <w:webHidden/>
              </w:rPr>
              <w:fldChar w:fldCharType="begin"/>
            </w:r>
            <w:r>
              <w:rPr>
                <w:noProof/>
                <w:webHidden/>
              </w:rPr>
              <w:instrText xml:space="preserve"> PAGEREF _Toc85727828 \h </w:instrText>
            </w:r>
            <w:r>
              <w:rPr>
                <w:noProof/>
                <w:webHidden/>
              </w:rPr>
            </w:r>
            <w:r>
              <w:rPr>
                <w:noProof/>
                <w:webHidden/>
              </w:rPr>
              <w:fldChar w:fldCharType="separate"/>
            </w:r>
            <w:r w:rsidR="006E5018">
              <w:rPr>
                <w:noProof/>
                <w:webHidden/>
              </w:rPr>
              <w:t>12</w:t>
            </w:r>
            <w:r>
              <w:rPr>
                <w:noProof/>
                <w:webHidden/>
              </w:rPr>
              <w:fldChar w:fldCharType="end"/>
            </w:r>
          </w:hyperlink>
        </w:p>
        <w:p w14:paraId="0F7B0A2D" w14:textId="2ADDC149" w:rsidR="00501A89" w:rsidRDefault="00501A89">
          <w:pPr>
            <w:pStyle w:val="TOC2"/>
            <w:tabs>
              <w:tab w:val="left" w:pos="880"/>
              <w:tab w:val="right" w:leader="dot" w:pos="9016"/>
            </w:tabs>
            <w:rPr>
              <w:rFonts w:eastAsiaTheme="minorEastAsia"/>
              <w:noProof/>
              <w:lang w:eastAsia="en-AU"/>
            </w:rPr>
          </w:pPr>
          <w:hyperlink w:anchor="_Toc85727829" w:history="1">
            <w:r w:rsidRPr="005E09B5">
              <w:rPr>
                <w:rStyle w:val="Hyperlink"/>
                <w:noProof/>
                <w14:scene3d>
                  <w14:camera w14:prst="orthographicFront"/>
                  <w14:lightRig w14:rig="threePt" w14:dir="t">
                    <w14:rot w14:lat="0" w14:lon="0" w14:rev="0"/>
                  </w14:lightRig>
                </w14:scene3d>
              </w:rPr>
              <w:t>3.6</w:t>
            </w:r>
            <w:r>
              <w:rPr>
                <w:rFonts w:eastAsiaTheme="minorEastAsia"/>
                <w:noProof/>
                <w:lang w:eastAsia="en-AU"/>
              </w:rPr>
              <w:tab/>
            </w:r>
            <w:r w:rsidRPr="005E09B5">
              <w:rPr>
                <w:rStyle w:val="Hyperlink"/>
                <w:noProof/>
              </w:rPr>
              <w:t>The Configuration tab</w:t>
            </w:r>
            <w:r>
              <w:rPr>
                <w:noProof/>
                <w:webHidden/>
              </w:rPr>
              <w:tab/>
            </w:r>
            <w:r>
              <w:rPr>
                <w:noProof/>
                <w:webHidden/>
              </w:rPr>
              <w:fldChar w:fldCharType="begin"/>
            </w:r>
            <w:r>
              <w:rPr>
                <w:noProof/>
                <w:webHidden/>
              </w:rPr>
              <w:instrText xml:space="preserve"> PAGEREF _Toc85727829 \h </w:instrText>
            </w:r>
            <w:r>
              <w:rPr>
                <w:noProof/>
                <w:webHidden/>
              </w:rPr>
            </w:r>
            <w:r>
              <w:rPr>
                <w:noProof/>
                <w:webHidden/>
              </w:rPr>
              <w:fldChar w:fldCharType="separate"/>
            </w:r>
            <w:r w:rsidR="006E5018">
              <w:rPr>
                <w:noProof/>
                <w:webHidden/>
              </w:rPr>
              <w:t>12</w:t>
            </w:r>
            <w:r>
              <w:rPr>
                <w:noProof/>
                <w:webHidden/>
              </w:rPr>
              <w:fldChar w:fldCharType="end"/>
            </w:r>
          </w:hyperlink>
        </w:p>
        <w:p w14:paraId="7E42268D" w14:textId="54B71B3F" w:rsidR="00501A89" w:rsidRDefault="00501A89">
          <w:pPr>
            <w:pStyle w:val="TOC2"/>
            <w:tabs>
              <w:tab w:val="left" w:pos="880"/>
              <w:tab w:val="right" w:leader="dot" w:pos="9016"/>
            </w:tabs>
            <w:rPr>
              <w:rFonts w:eastAsiaTheme="minorEastAsia"/>
              <w:noProof/>
              <w:lang w:eastAsia="en-AU"/>
            </w:rPr>
          </w:pPr>
          <w:hyperlink w:anchor="_Toc85727830" w:history="1">
            <w:r w:rsidRPr="005E09B5">
              <w:rPr>
                <w:rStyle w:val="Hyperlink"/>
                <w:noProof/>
                <w14:scene3d>
                  <w14:camera w14:prst="orthographicFront"/>
                  <w14:lightRig w14:rig="threePt" w14:dir="t">
                    <w14:rot w14:lat="0" w14:lon="0" w14:rev="0"/>
                  </w14:lightRig>
                </w14:scene3d>
              </w:rPr>
              <w:t>3.7</w:t>
            </w:r>
            <w:r>
              <w:rPr>
                <w:rFonts w:eastAsiaTheme="minorEastAsia"/>
                <w:noProof/>
                <w:lang w:eastAsia="en-AU"/>
              </w:rPr>
              <w:tab/>
            </w:r>
            <w:r w:rsidRPr="005E09B5">
              <w:rPr>
                <w:rStyle w:val="Hyperlink"/>
                <w:noProof/>
              </w:rPr>
              <w:t>The Timing tab</w:t>
            </w:r>
            <w:r>
              <w:rPr>
                <w:noProof/>
                <w:webHidden/>
              </w:rPr>
              <w:tab/>
            </w:r>
            <w:r>
              <w:rPr>
                <w:noProof/>
                <w:webHidden/>
              </w:rPr>
              <w:fldChar w:fldCharType="begin"/>
            </w:r>
            <w:r>
              <w:rPr>
                <w:noProof/>
                <w:webHidden/>
              </w:rPr>
              <w:instrText xml:space="preserve"> PAGEREF _Toc85727830 \h </w:instrText>
            </w:r>
            <w:r>
              <w:rPr>
                <w:noProof/>
                <w:webHidden/>
              </w:rPr>
            </w:r>
            <w:r>
              <w:rPr>
                <w:noProof/>
                <w:webHidden/>
              </w:rPr>
              <w:fldChar w:fldCharType="separate"/>
            </w:r>
            <w:r w:rsidR="006E5018">
              <w:rPr>
                <w:noProof/>
                <w:webHidden/>
              </w:rPr>
              <w:t>13</w:t>
            </w:r>
            <w:r>
              <w:rPr>
                <w:noProof/>
                <w:webHidden/>
              </w:rPr>
              <w:fldChar w:fldCharType="end"/>
            </w:r>
          </w:hyperlink>
        </w:p>
        <w:p w14:paraId="4ACDF6FE" w14:textId="19BCDD10" w:rsidR="00501A89" w:rsidRDefault="00501A89">
          <w:pPr>
            <w:pStyle w:val="TOC2"/>
            <w:tabs>
              <w:tab w:val="left" w:pos="880"/>
              <w:tab w:val="right" w:leader="dot" w:pos="9016"/>
            </w:tabs>
            <w:rPr>
              <w:rFonts w:eastAsiaTheme="minorEastAsia"/>
              <w:noProof/>
              <w:lang w:eastAsia="en-AU"/>
            </w:rPr>
          </w:pPr>
          <w:hyperlink w:anchor="_Toc85727831" w:history="1">
            <w:r w:rsidRPr="005E09B5">
              <w:rPr>
                <w:rStyle w:val="Hyperlink"/>
                <w:noProof/>
                <w14:scene3d>
                  <w14:camera w14:prst="orthographicFront"/>
                  <w14:lightRig w14:rig="threePt" w14:dir="t">
                    <w14:rot w14:lat="0" w14:lon="0" w14:rev="0"/>
                  </w14:lightRig>
                </w14:scene3d>
              </w:rPr>
              <w:t>3.8</w:t>
            </w:r>
            <w:r>
              <w:rPr>
                <w:rFonts w:eastAsiaTheme="minorEastAsia"/>
                <w:noProof/>
                <w:lang w:eastAsia="en-AU"/>
              </w:rPr>
              <w:tab/>
            </w:r>
            <w:r w:rsidRPr="005E09B5">
              <w:rPr>
                <w:rStyle w:val="Hyperlink"/>
                <w:noProof/>
              </w:rPr>
              <w:t>The Data Builder tab</w:t>
            </w:r>
            <w:r>
              <w:rPr>
                <w:noProof/>
                <w:webHidden/>
              </w:rPr>
              <w:tab/>
            </w:r>
            <w:r>
              <w:rPr>
                <w:noProof/>
                <w:webHidden/>
              </w:rPr>
              <w:fldChar w:fldCharType="begin"/>
            </w:r>
            <w:r>
              <w:rPr>
                <w:noProof/>
                <w:webHidden/>
              </w:rPr>
              <w:instrText xml:space="preserve"> PAGEREF _Toc85727831 \h </w:instrText>
            </w:r>
            <w:r>
              <w:rPr>
                <w:noProof/>
                <w:webHidden/>
              </w:rPr>
            </w:r>
            <w:r>
              <w:rPr>
                <w:noProof/>
                <w:webHidden/>
              </w:rPr>
              <w:fldChar w:fldCharType="separate"/>
            </w:r>
            <w:r w:rsidR="006E5018">
              <w:rPr>
                <w:noProof/>
                <w:webHidden/>
              </w:rPr>
              <w:t>14</w:t>
            </w:r>
            <w:r>
              <w:rPr>
                <w:noProof/>
                <w:webHidden/>
              </w:rPr>
              <w:fldChar w:fldCharType="end"/>
            </w:r>
          </w:hyperlink>
        </w:p>
        <w:p w14:paraId="5A894D35" w14:textId="36D04AA1" w:rsidR="00501A89" w:rsidRDefault="00501A89">
          <w:pPr>
            <w:pStyle w:val="TOC2"/>
            <w:tabs>
              <w:tab w:val="left" w:pos="880"/>
              <w:tab w:val="right" w:leader="dot" w:pos="9016"/>
            </w:tabs>
            <w:rPr>
              <w:rFonts w:eastAsiaTheme="minorEastAsia"/>
              <w:noProof/>
              <w:lang w:eastAsia="en-AU"/>
            </w:rPr>
          </w:pPr>
          <w:hyperlink w:anchor="_Toc85727832" w:history="1">
            <w:r w:rsidRPr="005E09B5">
              <w:rPr>
                <w:rStyle w:val="Hyperlink"/>
                <w:noProof/>
                <w14:scene3d>
                  <w14:camera w14:prst="orthographicFront"/>
                  <w14:lightRig w14:rig="threePt" w14:dir="t">
                    <w14:rot w14:lat="0" w14:lon="0" w14:rev="0"/>
                  </w14:lightRig>
                </w14:scene3d>
              </w:rPr>
              <w:t>3.9</w:t>
            </w:r>
            <w:r>
              <w:rPr>
                <w:rFonts w:eastAsiaTheme="minorEastAsia"/>
                <w:noProof/>
                <w:lang w:eastAsia="en-AU"/>
              </w:rPr>
              <w:tab/>
            </w:r>
            <w:r w:rsidRPr="005E09B5">
              <w:rPr>
                <w:rStyle w:val="Hyperlink"/>
                <w:noProof/>
              </w:rPr>
              <w:t>The Site tab</w:t>
            </w:r>
            <w:r>
              <w:rPr>
                <w:noProof/>
                <w:webHidden/>
              </w:rPr>
              <w:tab/>
            </w:r>
            <w:r>
              <w:rPr>
                <w:noProof/>
                <w:webHidden/>
              </w:rPr>
              <w:fldChar w:fldCharType="begin"/>
            </w:r>
            <w:r>
              <w:rPr>
                <w:noProof/>
                <w:webHidden/>
              </w:rPr>
              <w:instrText xml:space="preserve"> PAGEREF _Toc85727832 \h </w:instrText>
            </w:r>
            <w:r>
              <w:rPr>
                <w:noProof/>
                <w:webHidden/>
              </w:rPr>
            </w:r>
            <w:r>
              <w:rPr>
                <w:noProof/>
                <w:webHidden/>
              </w:rPr>
              <w:fldChar w:fldCharType="separate"/>
            </w:r>
            <w:r w:rsidR="006E5018">
              <w:rPr>
                <w:noProof/>
                <w:webHidden/>
              </w:rPr>
              <w:t>16</w:t>
            </w:r>
            <w:r>
              <w:rPr>
                <w:noProof/>
                <w:webHidden/>
              </w:rPr>
              <w:fldChar w:fldCharType="end"/>
            </w:r>
          </w:hyperlink>
        </w:p>
        <w:p w14:paraId="6063C969" w14:textId="7B7CCC6D" w:rsidR="00501A89" w:rsidRDefault="00501A89">
          <w:pPr>
            <w:pStyle w:val="TOC2"/>
            <w:tabs>
              <w:tab w:val="left" w:pos="880"/>
              <w:tab w:val="right" w:leader="dot" w:pos="9016"/>
            </w:tabs>
            <w:rPr>
              <w:rFonts w:eastAsiaTheme="minorEastAsia"/>
              <w:noProof/>
              <w:lang w:eastAsia="en-AU"/>
            </w:rPr>
          </w:pPr>
          <w:hyperlink w:anchor="_Toc85727833" w:history="1">
            <w:r w:rsidRPr="005E09B5">
              <w:rPr>
                <w:rStyle w:val="Hyperlink"/>
                <w:noProof/>
                <w14:scene3d>
                  <w14:camera w14:prst="orthographicFront"/>
                  <w14:lightRig w14:rig="threePt" w14:dir="t">
                    <w14:rot w14:lat="0" w14:lon="0" w14:rev="0"/>
                  </w14:lightRig>
                </w14:scene3d>
              </w:rPr>
              <w:t>3.10</w:t>
            </w:r>
            <w:r>
              <w:rPr>
                <w:rFonts w:eastAsiaTheme="minorEastAsia"/>
                <w:noProof/>
                <w:lang w:eastAsia="en-AU"/>
              </w:rPr>
              <w:tab/>
            </w:r>
            <w:r w:rsidRPr="005E09B5">
              <w:rPr>
                <w:rStyle w:val="Hyperlink"/>
                <w:noProof/>
              </w:rPr>
              <w:t>The Trees tab</w:t>
            </w:r>
            <w:r>
              <w:rPr>
                <w:noProof/>
                <w:webHidden/>
              </w:rPr>
              <w:tab/>
            </w:r>
            <w:r>
              <w:rPr>
                <w:noProof/>
                <w:webHidden/>
              </w:rPr>
              <w:fldChar w:fldCharType="begin"/>
            </w:r>
            <w:r>
              <w:rPr>
                <w:noProof/>
                <w:webHidden/>
              </w:rPr>
              <w:instrText xml:space="preserve"> PAGEREF _Toc85727833 \h </w:instrText>
            </w:r>
            <w:r>
              <w:rPr>
                <w:noProof/>
                <w:webHidden/>
              </w:rPr>
            </w:r>
            <w:r>
              <w:rPr>
                <w:noProof/>
                <w:webHidden/>
              </w:rPr>
              <w:fldChar w:fldCharType="separate"/>
            </w:r>
            <w:r w:rsidR="006E5018">
              <w:rPr>
                <w:noProof/>
                <w:webHidden/>
              </w:rPr>
              <w:t>16</w:t>
            </w:r>
            <w:r>
              <w:rPr>
                <w:noProof/>
                <w:webHidden/>
              </w:rPr>
              <w:fldChar w:fldCharType="end"/>
            </w:r>
          </w:hyperlink>
        </w:p>
        <w:p w14:paraId="6F32B535" w14:textId="186EB53A" w:rsidR="00501A89" w:rsidRDefault="00501A89">
          <w:pPr>
            <w:pStyle w:val="TOC2"/>
            <w:tabs>
              <w:tab w:val="left" w:pos="880"/>
              <w:tab w:val="right" w:leader="dot" w:pos="9016"/>
            </w:tabs>
            <w:rPr>
              <w:rFonts w:eastAsiaTheme="minorEastAsia"/>
              <w:noProof/>
              <w:lang w:eastAsia="en-AU"/>
            </w:rPr>
          </w:pPr>
          <w:hyperlink w:anchor="_Toc85727834" w:history="1">
            <w:r w:rsidRPr="005E09B5">
              <w:rPr>
                <w:rStyle w:val="Hyperlink"/>
                <w:noProof/>
                <w14:scene3d>
                  <w14:camera w14:prst="orthographicFront"/>
                  <w14:lightRig w14:rig="threePt" w14:dir="t">
                    <w14:rot w14:lat="0" w14:lon="0" w14:rev="0"/>
                  </w14:lightRig>
                </w14:scene3d>
              </w:rPr>
              <w:t>3.11</w:t>
            </w:r>
            <w:r>
              <w:rPr>
                <w:rFonts w:eastAsiaTheme="minorEastAsia"/>
                <w:noProof/>
                <w:lang w:eastAsia="en-AU"/>
              </w:rPr>
              <w:tab/>
            </w:r>
            <w:r w:rsidRPr="005E09B5">
              <w:rPr>
                <w:rStyle w:val="Hyperlink"/>
                <w:noProof/>
              </w:rPr>
              <w:t>The Soil tab</w:t>
            </w:r>
            <w:r>
              <w:rPr>
                <w:noProof/>
                <w:webHidden/>
              </w:rPr>
              <w:tab/>
            </w:r>
            <w:r>
              <w:rPr>
                <w:noProof/>
                <w:webHidden/>
              </w:rPr>
              <w:fldChar w:fldCharType="begin"/>
            </w:r>
            <w:r>
              <w:rPr>
                <w:noProof/>
                <w:webHidden/>
              </w:rPr>
              <w:instrText xml:space="preserve"> PAGEREF _Toc85727834 \h </w:instrText>
            </w:r>
            <w:r>
              <w:rPr>
                <w:noProof/>
                <w:webHidden/>
              </w:rPr>
            </w:r>
            <w:r>
              <w:rPr>
                <w:noProof/>
                <w:webHidden/>
              </w:rPr>
              <w:fldChar w:fldCharType="separate"/>
            </w:r>
            <w:r w:rsidR="006E5018">
              <w:rPr>
                <w:noProof/>
                <w:webHidden/>
              </w:rPr>
              <w:t>16</w:t>
            </w:r>
            <w:r>
              <w:rPr>
                <w:noProof/>
                <w:webHidden/>
              </w:rPr>
              <w:fldChar w:fldCharType="end"/>
            </w:r>
          </w:hyperlink>
        </w:p>
        <w:p w14:paraId="075E99F5" w14:textId="14D63754" w:rsidR="00501A89" w:rsidRDefault="00501A89">
          <w:pPr>
            <w:pStyle w:val="TOC2"/>
            <w:tabs>
              <w:tab w:val="left" w:pos="880"/>
              <w:tab w:val="right" w:leader="dot" w:pos="9016"/>
            </w:tabs>
            <w:rPr>
              <w:rFonts w:eastAsiaTheme="minorEastAsia"/>
              <w:noProof/>
              <w:lang w:eastAsia="en-AU"/>
            </w:rPr>
          </w:pPr>
          <w:hyperlink w:anchor="_Toc85727835" w:history="1">
            <w:r w:rsidRPr="005E09B5">
              <w:rPr>
                <w:rStyle w:val="Hyperlink"/>
                <w:noProof/>
                <w14:scene3d>
                  <w14:camera w14:prst="orthographicFront"/>
                  <w14:lightRig w14:rig="threePt" w14:dir="t">
                    <w14:rot w14:lat="0" w14:lon="0" w14:rev="0"/>
                  </w14:lightRig>
                </w14:scene3d>
              </w:rPr>
              <w:t>3.12</w:t>
            </w:r>
            <w:r>
              <w:rPr>
                <w:rFonts w:eastAsiaTheme="minorEastAsia"/>
                <w:noProof/>
                <w:lang w:eastAsia="en-AU"/>
              </w:rPr>
              <w:tab/>
            </w:r>
            <w:r w:rsidRPr="005E09B5">
              <w:rPr>
                <w:rStyle w:val="Hyperlink"/>
                <w:noProof/>
              </w:rPr>
              <w:t>The Initial Conditions tab</w:t>
            </w:r>
            <w:r>
              <w:rPr>
                <w:noProof/>
                <w:webHidden/>
              </w:rPr>
              <w:tab/>
            </w:r>
            <w:r>
              <w:rPr>
                <w:noProof/>
                <w:webHidden/>
              </w:rPr>
              <w:fldChar w:fldCharType="begin"/>
            </w:r>
            <w:r>
              <w:rPr>
                <w:noProof/>
                <w:webHidden/>
              </w:rPr>
              <w:instrText xml:space="preserve"> PAGEREF _Toc85727835 \h </w:instrText>
            </w:r>
            <w:r>
              <w:rPr>
                <w:noProof/>
                <w:webHidden/>
              </w:rPr>
            </w:r>
            <w:r>
              <w:rPr>
                <w:noProof/>
                <w:webHidden/>
              </w:rPr>
              <w:fldChar w:fldCharType="separate"/>
            </w:r>
            <w:r w:rsidR="006E5018">
              <w:rPr>
                <w:noProof/>
                <w:webHidden/>
              </w:rPr>
              <w:t>16</w:t>
            </w:r>
            <w:r>
              <w:rPr>
                <w:noProof/>
                <w:webHidden/>
              </w:rPr>
              <w:fldChar w:fldCharType="end"/>
            </w:r>
          </w:hyperlink>
        </w:p>
        <w:p w14:paraId="53450E77" w14:textId="3F0D6111" w:rsidR="00501A89" w:rsidRDefault="00501A89">
          <w:pPr>
            <w:pStyle w:val="TOC2"/>
            <w:tabs>
              <w:tab w:val="left" w:pos="880"/>
              <w:tab w:val="right" w:leader="dot" w:pos="9016"/>
            </w:tabs>
            <w:rPr>
              <w:rFonts w:eastAsiaTheme="minorEastAsia"/>
              <w:noProof/>
              <w:lang w:eastAsia="en-AU"/>
            </w:rPr>
          </w:pPr>
          <w:hyperlink w:anchor="_Toc85727836" w:history="1">
            <w:r w:rsidRPr="005E09B5">
              <w:rPr>
                <w:rStyle w:val="Hyperlink"/>
                <w:noProof/>
                <w14:scene3d>
                  <w14:camera w14:prst="orthographicFront"/>
                  <w14:lightRig w14:rig="threePt" w14:dir="t">
                    <w14:rot w14:lat="0" w14:lon="0" w14:rev="0"/>
                  </w14:lightRig>
                </w14:scene3d>
              </w:rPr>
              <w:t>3.13</w:t>
            </w:r>
            <w:r>
              <w:rPr>
                <w:rFonts w:eastAsiaTheme="minorEastAsia"/>
                <w:noProof/>
                <w:lang w:eastAsia="en-AU"/>
              </w:rPr>
              <w:tab/>
            </w:r>
            <w:r w:rsidRPr="005E09B5">
              <w:rPr>
                <w:rStyle w:val="Hyperlink"/>
                <w:noProof/>
              </w:rPr>
              <w:t>The Events tab</w:t>
            </w:r>
            <w:r>
              <w:rPr>
                <w:noProof/>
                <w:webHidden/>
              </w:rPr>
              <w:tab/>
            </w:r>
            <w:r>
              <w:rPr>
                <w:noProof/>
                <w:webHidden/>
              </w:rPr>
              <w:fldChar w:fldCharType="begin"/>
            </w:r>
            <w:r>
              <w:rPr>
                <w:noProof/>
                <w:webHidden/>
              </w:rPr>
              <w:instrText xml:space="preserve"> PAGEREF _Toc85727836 \h </w:instrText>
            </w:r>
            <w:r>
              <w:rPr>
                <w:noProof/>
                <w:webHidden/>
              </w:rPr>
            </w:r>
            <w:r>
              <w:rPr>
                <w:noProof/>
                <w:webHidden/>
              </w:rPr>
              <w:fldChar w:fldCharType="separate"/>
            </w:r>
            <w:r w:rsidR="006E5018">
              <w:rPr>
                <w:noProof/>
                <w:webHidden/>
              </w:rPr>
              <w:t>19</w:t>
            </w:r>
            <w:r>
              <w:rPr>
                <w:noProof/>
                <w:webHidden/>
              </w:rPr>
              <w:fldChar w:fldCharType="end"/>
            </w:r>
          </w:hyperlink>
        </w:p>
        <w:p w14:paraId="1B48C97E" w14:textId="7B35131F" w:rsidR="00501A89" w:rsidRDefault="00501A89">
          <w:pPr>
            <w:pStyle w:val="TOC2"/>
            <w:tabs>
              <w:tab w:val="left" w:pos="880"/>
              <w:tab w:val="right" w:leader="dot" w:pos="9016"/>
            </w:tabs>
            <w:rPr>
              <w:rFonts w:eastAsiaTheme="minorEastAsia"/>
              <w:noProof/>
              <w:lang w:eastAsia="en-AU"/>
            </w:rPr>
          </w:pPr>
          <w:hyperlink w:anchor="_Toc85727837" w:history="1">
            <w:r w:rsidRPr="005E09B5">
              <w:rPr>
                <w:rStyle w:val="Hyperlink"/>
                <w:noProof/>
                <w14:scene3d>
                  <w14:camera w14:prst="orthographicFront"/>
                  <w14:lightRig w14:rig="threePt" w14:dir="t">
                    <w14:rot w14:lat="0" w14:lon="0" w14:rev="0"/>
                  </w14:lightRig>
                </w14:scene3d>
              </w:rPr>
              <w:t>3.14</w:t>
            </w:r>
            <w:r>
              <w:rPr>
                <w:rFonts w:eastAsiaTheme="minorEastAsia"/>
                <w:noProof/>
                <w:lang w:eastAsia="en-AU"/>
              </w:rPr>
              <w:tab/>
            </w:r>
            <w:r w:rsidRPr="005E09B5">
              <w:rPr>
                <w:rStyle w:val="Hyperlink"/>
                <w:noProof/>
              </w:rPr>
              <w:t>Adding a New Event</w:t>
            </w:r>
            <w:r>
              <w:rPr>
                <w:noProof/>
                <w:webHidden/>
              </w:rPr>
              <w:tab/>
            </w:r>
            <w:r>
              <w:rPr>
                <w:noProof/>
                <w:webHidden/>
              </w:rPr>
              <w:fldChar w:fldCharType="begin"/>
            </w:r>
            <w:r>
              <w:rPr>
                <w:noProof/>
                <w:webHidden/>
              </w:rPr>
              <w:instrText xml:space="preserve"> PAGEREF _Toc85727837 \h </w:instrText>
            </w:r>
            <w:r>
              <w:rPr>
                <w:noProof/>
                <w:webHidden/>
              </w:rPr>
            </w:r>
            <w:r>
              <w:rPr>
                <w:noProof/>
                <w:webHidden/>
              </w:rPr>
              <w:fldChar w:fldCharType="separate"/>
            </w:r>
            <w:r w:rsidR="006E5018">
              <w:rPr>
                <w:noProof/>
                <w:webHidden/>
              </w:rPr>
              <w:t>28</w:t>
            </w:r>
            <w:r>
              <w:rPr>
                <w:noProof/>
                <w:webHidden/>
              </w:rPr>
              <w:fldChar w:fldCharType="end"/>
            </w:r>
          </w:hyperlink>
        </w:p>
        <w:p w14:paraId="5266AD94" w14:textId="2506A204" w:rsidR="00501A89" w:rsidRDefault="00501A89">
          <w:pPr>
            <w:pStyle w:val="TOC2"/>
            <w:tabs>
              <w:tab w:val="left" w:pos="880"/>
              <w:tab w:val="right" w:leader="dot" w:pos="9016"/>
            </w:tabs>
            <w:rPr>
              <w:rFonts w:eastAsiaTheme="minorEastAsia"/>
              <w:noProof/>
              <w:lang w:eastAsia="en-AU"/>
            </w:rPr>
          </w:pPr>
          <w:hyperlink w:anchor="_Toc85727838" w:history="1">
            <w:r w:rsidRPr="005E09B5">
              <w:rPr>
                <w:rStyle w:val="Hyperlink"/>
                <w:noProof/>
                <w14:scene3d>
                  <w14:camera w14:prst="orthographicFront"/>
                  <w14:lightRig w14:rig="threePt" w14:dir="t">
                    <w14:rot w14:lat="0" w14:lon="0" w14:rev="0"/>
                  </w14:lightRig>
                </w14:scene3d>
              </w:rPr>
              <w:t>3.15</w:t>
            </w:r>
            <w:r>
              <w:rPr>
                <w:rFonts w:eastAsiaTheme="minorEastAsia"/>
                <w:noProof/>
                <w:lang w:eastAsia="en-AU"/>
              </w:rPr>
              <w:tab/>
            </w:r>
            <w:r w:rsidRPr="005E09B5">
              <w:rPr>
                <w:rStyle w:val="Hyperlink"/>
                <w:noProof/>
              </w:rPr>
              <w:t>Cloning events to cover the Modelling Period of the long-term project scenario</w:t>
            </w:r>
            <w:r>
              <w:rPr>
                <w:noProof/>
                <w:webHidden/>
              </w:rPr>
              <w:tab/>
            </w:r>
            <w:r>
              <w:rPr>
                <w:noProof/>
                <w:webHidden/>
              </w:rPr>
              <w:fldChar w:fldCharType="begin"/>
            </w:r>
            <w:r>
              <w:rPr>
                <w:noProof/>
                <w:webHidden/>
              </w:rPr>
              <w:instrText xml:space="preserve"> PAGEREF _Toc85727838 \h </w:instrText>
            </w:r>
            <w:r>
              <w:rPr>
                <w:noProof/>
                <w:webHidden/>
              </w:rPr>
            </w:r>
            <w:r>
              <w:rPr>
                <w:noProof/>
                <w:webHidden/>
              </w:rPr>
              <w:fldChar w:fldCharType="separate"/>
            </w:r>
            <w:r w:rsidR="006E5018">
              <w:rPr>
                <w:noProof/>
                <w:webHidden/>
              </w:rPr>
              <w:t>30</w:t>
            </w:r>
            <w:r>
              <w:rPr>
                <w:noProof/>
                <w:webHidden/>
              </w:rPr>
              <w:fldChar w:fldCharType="end"/>
            </w:r>
          </w:hyperlink>
        </w:p>
        <w:p w14:paraId="481DF98E" w14:textId="43942B27" w:rsidR="00501A89" w:rsidRDefault="00501A89">
          <w:pPr>
            <w:pStyle w:val="TOC2"/>
            <w:tabs>
              <w:tab w:val="left" w:pos="880"/>
              <w:tab w:val="right" w:leader="dot" w:pos="9016"/>
            </w:tabs>
            <w:rPr>
              <w:rFonts w:eastAsiaTheme="minorEastAsia"/>
              <w:noProof/>
              <w:lang w:eastAsia="en-AU"/>
            </w:rPr>
          </w:pPr>
          <w:hyperlink w:anchor="_Toc85727839" w:history="1">
            <w:r w:rsidRPr="005E09B5">
              <w:rPr>
                <w:rStyle w:val="Hyperlink"/>
                <w:noProof/>
                <w14:scene3d>
                  <w14:camera w14:prst="orthographicFront"/>
                  <w14:lightRig w14:rig="threePt" w14:dir="t">
                    <w14:rot w14:lat="0" w14:lon="0" w14:rev="0"/>
                  </w14:lightRig>
                </w14:scene3d>
              </w:rPr>
              <w:t>3.16</w:t>
            </w:r>
            <w:r>
              <w:rPr>
                <w:rFonts w:eastAsiaTheme="minorEastAsia"/>
                <w:noProof/>
                <w:lang w:eastAsia="en-AU"/>
              </w:rPr>
              <w:tab/>
            </w:r>
            <w:r w:rsidRPr="005E09B5">
              <w:rPr>
                <w:rStyle w:val="Hyperlink"/>
                <w:noProof/>
              </w:rPr>
              <w:t>Cloning events to cover the Modelling Period of the Baseline Scenario</w:t>
            </w:r>
            <w:r>
              <w:rPr>
                <w:noProof/>
                <w:webHidden/>
              </w:rPr>
              <w:tab/>
            </w:r>
            <w:r>
              <w:rPr>
                <w:noProof/>
                <w:webHidden/>
              </w:rPr>
              <w:fldChar w:fldCharType="begin"/>
            </w:r>
            <w:r>
              <w:rPr>
                <w:noProof/>
                <w:webHidden/>
              </w:rPr>
              <w:instrText xml:space="preserve"> PAGEREF _Toc85727839 \h </w:instrText>
            </w:r>
            <w:r>
              <w:rPr>
                <w:noProof/>
                <w:webHidden/>
              </w:rPr>
            </w:r>
            <w:r>
              <w:rPr>
                <w:noProof/>
                <w:webHidden/>
              </w:rPr>
              <w:fldChar w:fldCharType="separate"/>
            </w:r>
            <w:r w:rsidR="006E5018">
              <w:rPr>
                <w:noProof/>
                <w:webHidden/>
              </w:rPr>
              <w:t>34</w:t>
            </w:r>
            <w:r>
              <w:rPr>
                <w:noProof/>
                <w:webHidden/>
              </w:rPr>
              <w:fldChar w:fldCharType="end"/>
            </w:r>
          </w:hyperlink>
        </w:p>
        <w:p w14:paraId="40FBA0EA" w14:textId="3D7880FF" w:rsidR="00501A89" w:rsidRDefault="00501A89">
          <w:pPr>
            <w:pStyle w:val="TOC2"/>
            <w:tabs>
              <w:tab w:val="left" w:pos="880"/>
              <w:tab w:val="right" w:leader="dot" w:pos="9016"/>
            </w:tabs>
            <w:rPr>
              <w:rFonts w:eastAsiaTheme="minorEastAsia"/>
              <w:noProof/>
              <w:lang w:eastAsia="en-AU"/>
            </w:rPr>
          </w:pPr>
          <w:hyperlink w:anchor="_Toc85727840" w:history="1">
            <w:r w:rsidRPr="005E09B5">
              <w:rPr>
                <w:rStyle w:val="Hyperlink"/>
                <w:noProof/>
                <w14:scene3d>
                  <w14:camera w14:prst="orthographicFront"/>
                  <w14:lightRig w14:rig="threePt" w14:dir="t">
                    <w14:rot w14:lat="0" w14:lon="0" w14:rev="0"/>
                  </w14:lightRig>
                </w14:scene3d>
              </w:rPr>
              <w:t>3.17</w:t>
            </w:r>
            <w:r>
              <w:rPr>
                <w:rFonts w:eastAsiaTheme="minorEastAsia"/>
                <w:noProof/>
                <w:lang w:eastAsia="en-AU"/>
              </w:rPr>
              <w:tab/>
            </w:r>
            <w:r w:rsidRPr="005E09B5">
              <w:rPr>
                <w:rStyle w:val="Hyperlink"/>
                <w:noProof/>
              </w:rPr>
              <w:t>The Output Windows tab</w:t>
            </w:r>
            <w:r>
              <w:rPr>
                <w:noProof/>
                <w:webHidden/>
              </w:rPr>
              <w:tab/>
            </w:r>
            <w:r>
              <w:rPr>
                <w:noProof/>
                <w:webHidden/>
              </w:rPr>
              <w:fldChar w:fldCharType="begin"/>
            </w:r>
            <w:r>
              <w:rPr>
                <w:noProof/>
                <w:webHidden/>
              </w:rPr>
              <w:instrText xml:space="preserve"> PAGEREF _Toc85727840 \h </w:instrText>
            </w:r>
            <w:r>
              <w:rPr>
                <w:noProof/>
                <w:webHidden/>
              </w:rPr>
            </w:r>
            <w:r>
              <w:rPr>
                <w:noProof/>
                <w:webHidden/>
              </w:rPr>
              <w:fldChar w:fldCharType="separate"/>
            </w:r>
            <w:r w:rsidR="006E5018">
              <w:rPr>
                <w:noProof/>
                <w:webHidden/>
              </w:rPr>
              <w:t>34</w:t>
            </w:r>
            <w:r>
              <w:rPr>
                <w:noProof/>
                <w:webHidden/>
              </w:rPr>
              <w:fldChar w:fldCharType="end"/>
            </w:r>
          </w:hyperlink>
        </w:p>
        <w:p w14:paraId="1059132B" w14:textId="4ABE0EC7" w:rsidR="00501A89" w:rsidRDefault="00501A89">
          <w:pPr>
            <w:pStyle w:val="TOC2"/>
            <w:tabs>
              <w:tab w:val="left" w:pos="880"/>
              <w:tab w:val="right" w:leader="dot" w:pos="9016"/>
            </w:tabs>
            <w:rPr>
              <w:rFonts w:eastAsiaTheme="minorEastAsia"/>
              <w:noProof/>
              <w:lang w:eastAsia="en-AU"/>
            </w:rPr>
          </w:pPr>
          <w:hyperlink w:anchor="_Toc85727841" w:history="1">
            <w:r w:rsidRPr="005E09B5">
              <w:rPr>
                <w:rStyle w:val="Hyperlink"/>
                <w:noProof/>
                <w14:scene3d>
                  <w14:camera w14:prst="orthographicFront"/>
                  <w14:lightRig w14:rig="threePt" w14:dir="t">
                    <w14:rot w14:lat="0" w14:lon="0" w14:rev="0"/>
                  </w14:lightRig>
                </w14:scene3d>
              </w:rPr>
              <w:t>3.18</w:t>
            </w:r>
            <w:r>
              <w:rPr>
                <w:rFonts w:eastAsiaTheme="minorEastAsia"/>
                <w:noProof/>
                <w:lang w:eastAsia="en-AU"/>
              </w:rPr>
              <w:tab/>
            </w:r>
            <w:r w:rsidRPr="005E09B5">
              <w:rPr>
                <w:rStyle w:val="Hyperlink"/>
                <w:noProof/>
              </w:rPr>
              <w:t>Running simulations</w:t>
            </w:r>
            <w:r>
              <w:rPr>
                <w:noProof/>
                <w:webHidden/>
              </w:rPr>
              <w:tab/>
            </w:r>
            <w:r>
              <w:rPr>
                <w:noProof/>
                <w:webHidden/>
              </w:rPr>
              <w:fldChar w:fldCharType="begin"/>
            </w:r>
            <w:r>
              <w:rPr>
                <w:noProof/>
                <w:webHidden/>
              </w:rPr>
              <w:instrText xml:space="preserve"> PAGEREF _Toc85727841 \h </w:instrText>
            </w:r>
            <w:r>
              <w:rPr>
                <w:noProof/>
                <w:webHidden/>
              </w:rPr>
            </w:r>
            <w:r>
              <w:rPr>
                <w:noProof/>
                <w:webHidden/>
              </w:rPr>
              <w:fldChar w:fldCharType="separate"/>
            </w:r>
            <w:r w:rsidR="006E5018">
              <w:rPr>
                <w:noProof/>
                <w:webHidden/>
              </w:rPr>
              <w:t>39</w:t>
            </w:r>
            <w:r>
              <w:rPr>
                <w:noProof/>
                <w:webHidden/>
              </w:rPr>
              <w:fldChar w:fldCharType="end"/>
            </w:r>
          </w:hyperlink>
        </w:p>
        <w:p w14:paraId="44410A26" w14:textId="4072C67B" w:rsidR="00501A89" w:rsidRDefault="00501A89">
          <w:pPr>
            <w:pStyle w:val="TOC2"/>
            <w:tabs>
              <w:tab w:val="left" w:pos="880"/>
              <w:tab w:val="right" w:leader="dot" w:pos="9016"/>
            </w:tabs>
            <w:rPr>
              <w:rFonts w:eastAsiaTheme="minorEastAsia"/>
              <w:noProof/>
              <w:lang w:eastAsia="en-AU"/>
            </w:rPr>
          </w:pPr>
          <w:hyperlink w:anchor="_Toc85727842" w:history="1">
            <w:r w:rsidRPr="005E09B5">
              <w:rPr>
                <w:rStyle w:val="Hyperlink"/>
                <w:noProof/>
                <w14:scene3d>
                  <w14:camera w14:prst="orthographicFront"/>
                  <w14:lightRig w14:rig="threePt" w14:dir="t">
                    <w14:rot w14:lat="0" w14:lon="0" w14:rev="0"/>
                  </w14:lightRig>
                </w14:scene3d>
              </w:rPr>
              <w:t>3.19</w:t>
            </w:r>
            <w:r>
              <w:rPr>
                <w:rFonts w:eastAsiaTheme="minorEastAsia"/>
                <w:noProof/>
                <w:lang w:eastAsia="en-AU"/>
              </w:rPr>
              <w:tab/>
            </w:r>
            <w:r w:rsidRPr="005E09B5">
              <w:rPr>
                <w:rStyle w:val="Hyperlink"/>
                <w:noProof/>
              </w:rPr>
              <w:t>Viewing outputs</w:t>
            </w:r>
            <w:r>
              <w:rPr>
                <w:noProof/>
                <w:webHidden/>
              </w:rPr>
              <w:tab/>
            </w:r>
            <w:r>
              <w:rPr>
                <w:noProof/>
                <w:webHidden/>
              </w:rPr>
              <w:fldChar w:fldCharType="begin"/>
            </w:r>
            <w:r>
              <w:rPr>
                <w:noProof/>
                <w:webHidden/>
              </w:rPr>
              <w:instrText xml:space="preserve"> PAGEREF _Toc85727842 \h </w:instrText>
            </w:r>
            <w:r>
              <w:rPr>
                <w:noProof/>
                <w:webHidden/>
              </w:rPr>
            </w:r>
            <w:r>
              <w:rPr>
                <w:noProof/>
                <w:webHidden/>
              </w:rPr>
              <w:fldChar w:fldCharType="separate"/>
            </w:r>
            <w:r w:rsidR="006E5018">
              <w:rPr>
                <w:noProof/>
                <w:webHidden/>
              </w:rPr>
              <w:t>39</w:t>
            </w:r>
            <w:r>
              <w:rPr>
                <w:noProof/>
                <w:webHidden/>
              </w:rPr>
              <w:fldChar w:fldCharType="end"/>
            </w:r>
          </w:hyperlink>
        </w:p>
        <w:p w14:paraId="0E2F301F" w14:textId="2AA78249" w:rsidR="00501A89" w:rsidRDefault="00501A89">
          <w:pPr>
            <w:pStyle w:val="TOC2"/>
            <w:tabs>
              <w:tab w:val="left" w:pos="880"/>
              <w:tab w:val="right" w:leader="dot" w:pos="9016"/>
            </w:tabs>
            <w:rPr>
              <w:rFonts w:eastAsiaTheme="minorEastAsia"/>
              <w:noProof/>
              <w:lang w:eastAsia="en-AU"/>
            </w:rPr>
          </w:pPr>
          <w:hyperlink w:anchor="_Toc85727843" w:history="1">
            <w:r w:rsidRPr="005E09B5">
              <w:rPr>
                <w:rStyle w:val="Hyperlink"/>
                <w:noProof/>
                <w14:scene3d>
                  <w14:camera w14:prst="orthographicFront"/>
                  <w14:lightRig w14:rig="threePt" w14:dir="t">
                    <w14:rot w14:lat="0" w14:lon="0" w14:rev="0"/>
                  </w14:lightRig>
                </w14:scene3d>
              </w:rPr>
              <w:t>3.20</w:t>
            </w:r>
            <w:r>
              <w:rPr>
                <w:rFonts w:eastAsiaTheme="minorEastAsia"/>
                <w:noProof/>
                <w:lang w:eastAsia="en-AU"/>
              </w:rPr>
              <w:tab/>
            </w:r>
            <w:r w:rsidRPr="005E09B5">
              <w:rPr>
                <w:rStyle w:val="Hyperlink"/>
                <w:noProof/>
              </w:rPr>
              <w:t>Transferring outputs into a spreadsheet</w:t>
            </w:r>
            <w:r>
              <w:rPr>
                <w:noProof/>
                <w:webHidden/>
              </w:rPr>
              <w:tab/>
            </w:r>
            <w:r>
              <w:rPr>
                <w:noProof/>
                <w:webHidden/>
              </w:rPr>
              <w:fldChar w:fldCharType="begin"/>
            </w:r>
            <w:r>
              <w:rPr>
                <w:noProof/>
                <w:webHidden/>
              </w:rPr>
              <w:instrText xml:space="preserve"> PAGEREF _Toc85727843 \h </w:instrText>
            </w:r>
            <w:r>
              <w:rPr>
                <w:noProof/>
                <w:webHidden/>
              </w:rPr>
            </w:r>
            <w:r>
              <w:rPr>
                <w:noProof/>
                <w:webHidden/>
              </w:rPr>
              <w:fldChar w:fldCharType="separate"/>
            </w:r>
            <w:r w:rsidR="006E5018">
              <w:rPr>
                <w:noProof/>
                <w:webHidden/>
              </w:rPr>
              <w:t>39</w:t>
            </w:r>
            <w:r>
              <w:rPr>
                <w:noProof/>
                <w:webHidden/>
              </w:rPr>
              <w:fldChar w:fldCharType="end"/>
            </w:r>
          </w:hyperlink>
        </w:p>
        <w:p w14:paraId="4355C058" w14:textId="1D06FF77" w:rsidR="00501A89" w:rsidRDefault="00501A89">
          <w:pPr>
            <w:pStyle w:val="TOC2"/>
            <w:tabs>
              <w:tab w:val="left" w:pos="880"/>
              <w:tab w:val="right" w:leader="dot" w:pos="9016"/>
            </w:tabs>
            <w:rPr>
              <w:rFonts w:eastAsiaTheme="minorEastAsia"/>
              <w:noProof/>
              <w:lang w:eastAsia="en-AU"/>
            </w:rPr>
          </w:pPr>
          <w:hyperlink w:anchor="_Toc85727844" w:history="1">
            <w:r w:rsidRPr="005E09B5">
              <w:rPr>
                <w:rStyle w:val="Hyperlink"/>
                <w:noProof/>
                <w14:scene3d>
                  <w14:camera w14:prst="orthographicFront"/>
                  <w14:lightRig w14:rig="threePt" w14:dir="t">
                    <w14:rot w14:lat="0" w14:lon="0" w14:rev="0"/>
                  </w14:lightRig>
                </w14:scene3d>
              </w:rPr>
              <w:t>3.21</w:t>
            </w:r>
            <w:r>
              <w:rPr>
                <w:rFonts w:eastAsiaTheme="minorEastAsia"/>
                <w:noProof/>
                <w:lang w:eastAsia="en-AU"/>
              </w:rPr>
              <w:tab/>
            </w:r>
            <w:r w:rsidRPr="005E09B5">
              <w:rPr>
                <w:rStyle w:val="Hyperlink"/>
                <w:noProof/>
              </w:rPr>
              <w:t>Setting maximum forest growth for the permanent plantings activity</w:t>
            </w:r>
            <w:r>
              <w:rPr>
                <w:noProof/>
                <w:webHidden/>
              </w:rPr>
              <w:tab/>
            </w:r>
            <w:r>
              <w:rPr>
                <w:noProof/>
                <w:webHidden/>
              </w:rPr>
              <w:fldChar w:fldCharType="begin"/>
            </w:r>
            <w:r>
              <w:rPr>
                <w:noProof/>
                <w:webHidden/>
              </w:rPr>
              <w:instrText xml:space="preserve"> PAGEREF _Toc85727844 \h </w:instrText>
            </w:r>
            <w:r>
              <w:rPr>
                <w:noProof/>
                <w:webHidden/>
              </w:rPr>
            </w:r>
            <w:r>
              <w:rPr>
                <w:noProof/>
                <w:webHidden/>
              </w:rPr>
              <w:fldChar w:fldCharType="separate"/>
            </w:r>
            <w:r w:rsidR="006E5018">
              <w:rPr>
                <w:noProof/>
                <w:webHidden/>
              </w:rPr>
              <w:t>40</w:t>
            </w:r>
            <w:r>
              <w:rPr>
                <w:noProof/>
                <w:webHidden/>
              </w:rPr>
              <w:fldChar w:fldCharType="end"/>
            </w:r>
          </w:hyperlink>
        </w:p>
        <w:p w14:paraId="4BC0DAD1" w14:textId="34220590" w:rsidR="00501A89" w:rsidRDefault="00501A89">
          <w:pPr>
            <w:pStyle w:val="TOC2"/>
            <w:tabs>
              <w:tab w:val="left" w:pos="880"/>
              <w:tab w:val="right" w:leader="dot" w:pos="9016"/>
            </w:tabs>
            <w:rPr>
              <w:rFonts w:eastAsiaTheme="minorEastAsia"/>
              <w:noProof/>
              <w:lang w:eastAsia="en-AU"/>
            </w:rPr>
          </w:pPr>
          <w:hyperlink w:anchor="_Toc85727845" w:history="1">
            <w:r w:rsidRPr="005E09B5">
              <w:rPr>
                <w:rStyle w:val="Hyperlink"/>
                <w:noProof/>
                <w14:scene3d>
                  <w14:camera w14:prst="orthographicFront"/>
                  <w14:lightRig w14:rig="threePt" w14:dir="t">
                    <w14:rot w14:lat="0" w14:lon="0" w14:rev="0"/>
                  </w14:lightRig>
                </w14:scene3d>
              </w:rPr>
              <w:t>3.22</w:t>
            </w:r>
            <w:r>
              <w:rPr>
                <w:rFonts w:eastAsiaTheme="minorEastAsia"/>
                <w:noProof/>
                <w:lang w:eastAsia="en-AU"/>
              </w:rPr>
              <w:tab/>
            </w:r>
            <w:r w:rsidRPr="005E09B5">
              <w:rPr>
                <w:rStyle w:val="Hyperlink"/>
                <w:noProof/>
              </w:rPr>
              <w:t>Calculating project abatement at the end of a reporting period</w:t>
            </w:r>
            <w:r>
              <w:rPr>
                <w:noProof/>
                <w:webHidden/>
              </w:rPr>
              <w:tab/>
            </w:r>
            <w:r>
              <w:rPr>
                <w:noProof/>
                <w:webHidden/>
              </w:rPr>
              <w:fldChar w:fldCharType="begin"/>
            </w:r>
            <w:r>
              <w:rPr>
                <w:noProof/>
                <w:webHidden/>
              </w:rPr>
              <w:instrText xml:space="preserve"> PAGEREF _Toc85727845 \h </w:instrText>
            </w:r>
            <w:r>
              <w:rPr>
                <w:noProof/>
                <w:webHidden/>
              </w:rPr>
            </w:r>
            <w:r>
              <w:rPr>
                <w:noProof/>
                <w:webHidden/>
              </w:rPr>
              <w:fldChar w:fldCharType="separate"/>
            </w:r>
            <w:r w:rsidR="006E5018">
              <w:rPr>
                <w:noProof/>
                <w:webHidden/>
              </w:rPr>
              <w:t>42</w:t>
            </w:r>
            <w:r>
              <w:rPr>
                <w:noProof/>
                <w:webHidden/>
              </w:rPr>
              <w:fldChar w:fldCharType="end"/>
            </w:r>
          </w:hyperlink>
        </w:p>
        <w:p w14:paraId="40975E84" w14:textId="5A1BCF2B" w:rsidR="00501A89" w:rsidRDefault="00501A89">
          <w:pPr>
            <w:pStyle w:val="TOC2"/>
            <w:tabs>
              <w:tab w:val="left" w:pos="880"/>
              <w:tab w:val="right" w:leader="dot" w:pos="9016"/>
            </w:tabs>
            <w:rPr>
              <w:rFonts w:eastAsiaTheme="minorEastAsia"/>
              <w:noProof/>
              <w:lang w:eastAsia="en-AU"/>
            </w:rPr>
          </w:pPr>
          <w:hyperlink w:anchor="_Toc85727846" w:history="1">
            <w:r w:rsidRPr="005E09B5">
              <w:rPr>
                <w:rStyle w:val="Hyperlink"/>
                <w:noProof/>
                <w14:scene3d>
                  <w14:camera w14:prst="orthographicFront"/>
                  <w14:lightRig w14:rig="threePt" w14:dir="t">
                    <w14:rot w14:lat="0" w14:lon="0" w14:rev="0"/>
                  </w14:lightRig>
                </w14:scene3d>
              </w:rPr>
              <w:t>3.23</w:t>
            </w:r>
            <w:r>
              <w:rPr>
                <w:rFonts w:eastAsiaTheme="minorEastAsia"/>
                <w:noProof/>
                <w:lang w:eastAsia="en-AU"/>
              </w:rPr>
              <w:tab/>
            </w:r>
            <w:r w:rsidRPr="005E09B5">
              <w:rPr>
                <w:rStyle w:val="Hyperlink"/>
                <w:noProof/>
              </w:rPr>
              <w:t>Variables generated in FullCAM and used in equations in the Determination</w:t>
            </w:r>
            <w:r>
              <w:rPr>
                <w:noProof/>
                <w:webHidden/>
              </w:rPr>
              <w:tab/>
            </w:r>
            <w:r>
              <w:rPr>
                <w:noProof/>
                <w:webHidden/>
              </w:rPr>
              <w:fldChar w:fldCharType="begin"/>
            </w:r>
            <w:r>
              <w:rPr>
                <w:noProof/>
                <w:webHidden/>
              </w:rPr>
              <w:instrText xml:space="preserve"> PAGEREF _Toc85727846 \h </w:instrText>
            </w:r>
            <w:r>
              <w:rPr>
                <w:noProof/>
                <w:webHidden/>
              </w:rPr>
            </w:r>
            <w:r>
              <w:rPr>
                <w:noProof/>
                <w:webHidden/>
              </w:rPr>
              <w:fldChar w:fldCharType="separate"/>
            </w:r>
            <w:r w:rsidR="006E5018">
              <w:rPr>
                <w:noProof/>
                <w:webHidden/>
              </w:rPr>
              <w:t>43</w:t>
            </w:r>
            <w:r>
              <w:rPr>
                <w:noProof/>
                <w:webHidden/>
              </w:rPr>
              <w:fldChar w:fldCharType="end"/>
            </w:r>
          </w:hyperlink>
        </w:p>
        <w:p w14:paraId="0A11B896" w14:textId="06784BB7" w:rsidR="00501A89" w:rsidRDefault="00501A89">
          <w:pPr>
            <w:pStyle w:val="TOC1"/>
            <w:rPr>
              <w:rFonts w:eastAsiaTheme="minorEastAsia"/>
              <w:noProof/>
              <w:lang w:eastAsia="en-AU"/>
            </w:rPr>
          </w:pPr>
          <w:hyperlink w:anchor="_Toc85727847" w:history="1">
            <w:r w:rsidRPr="005E09B5">
              <w:rPr>
                <w:rStyle w:val="Hyperlink"/>
                <w:rFonts w:asciiTheme="majorHAnsi" w:eastAsiaTheme="majorEastAsia" w:hAnsiTheme="majorHAnsi" w:cstheme="majorBidi"/>
                <w:b/>
                <w:bCs/>
                <w:noProof/>
              </w:rPr>
              <w:t>Appendix 1</w:t>
            </w:r>
            <w:r>
              <w:rPr>
                <w:noProof/>
                <w:webHidden/>
              </w:rPr>
              <w:tab/>
            </w:r>
            <w:r>
              <w:rPr>
                <w:noProof/>
                <w:webHidden/>
              </w:rPr>
              <w:fldChar w:fldCharType="begin"/>
            </w:r>
            <w:r>
              <w:rPr>
                <w:noProof/>
                <w:webHidden/>
              </w:rPr>
              <w:instrText xml:space="preserve"> PAGEREF _Toc85727847 \h </w:instrText>
            </w:r>
            <w:r>
              <w:rPr>
                <w:noProof/>
                <w:webHidden/>
              </w:rPr>
            </w:r>
            <w:r>
              <w:rPr>
                <w:noProof/>
                <w:webHidden/>
              </w:rPr>
              <w:fldChar w:fldCharType="separate"/>
            </w:r>
            <w:r w:rsidR="006E5018">
              <w:rPr>
                <w:noProof/>
                <w:webHidden/>
              </w:rPr>
              <w:t>45</w:t>
            </w:r>
            <w:r>
              <w:rPr>
                <w:noProof/>
                <w:webHidden/>
              </w:rPr>
              <w:fldChar w:fldCharType="end"/>
            </w:r>
          </w:hyperlink>
        </w:p>
        <w:p w14:paraId="64E302AB" w14:textId="47DA1B89" w:rsidR="00501A89" w:rsidRDefault="00501A89">
          <w:pPr>
            <w:pStyle w:val="TOC1"/>
            <w:rPr>
              <w:rFonts w:eastAsiaTheme="minorEastAsia"/>
              <w:noProof/>
              <w:lang w:eastAsia="en-AU"/>
            </w:rPr>
          </w:pPr>
          <w:hyperlink w:anchor="_Toc85727848" w:history="1">
            <w:r w:rsidRPr="005E09B5">
              <w:rPr>
                <w:rStyle w:val="Hyperlink"/>
                <w:rFonts w:asciiTheme="majorHAnsi" w:eastAsiaTheme="majorEastAsia" w:hAnsiTheme="majorHAnsi" w:cstheme="majorBidi"/>
                <w:b/>
                <w:bCs/>
                <w:noProof/>
              </w:rPr>
              <w:t>Example event settings for standard events specified in Section 3.13</w:t>
            </w:r>
            <w:r>
              <w:rPr>
                <w:noProof/>
                <w:webHidden/>
              </w:rPr>
              <w:tab/>
            </w:r>
            <w:r>
              <w:rPr>
                <w:noProof/>
                <w:webHidden/>
              </w:rPr>
              <w:fldChar w:fldCharType="begin"/>
            </w:r>
            <w:r>
              <w:rPr>
                <w:noProof/>
                <w:webHidden/>
              </w:rPr>
              <w:instrText xml:space="preserve"> PAGEREF _Toc85727848 \h </w:instrText>
            </w:r>
            <w:r>
              <w:rPr>
                <w:noProof/>
                <w:webHidden/>
              </w:rPr>
            </w:r>
            <w:r>
              <w:rPr>
                <w:noProof/>
                <w:webHidden/>
              </w:rPr>
              <w:fldChar w:fldCharType="separate"/>
            </w:r>
            <w:r w:rsidR="006E5018">
              <w:rPr>
                <w:noProof/>
                <w:webHidden/>
              </w:rPr>
              <w:t>45</w:t>
            </w:r>
            <w:r>
              <w:rPr>
                <w:noProof/>
                <w:webHidden/>
              </w:rPr>
              <w:fldChar w:fldCharType="end"/>
            </w:r>
          </w:hyperlink>
        </w:p>
        <w:p w14:paraId="73EA5274" w14:textId="005CDC66" w:rsidR="00501A89" w:rsidRDefault="00501A89">
          <w:pPr>
            <w:pStyle w:val="TOC1"/>
            <w:rPr>
              <w:rFonts w:eastAsiaTheme="minorEastAsia"/>
              <w:noProof/>
              <w:lang w:eastAsia="en-AU"/>
            </w:rPr>
          </w:pPr>
          <w:hyperlink w:anchor="_Toc85727849" w:history="1">
            <w:r w:rsidRPr="005E09B5">
              <w:rPr>
                <w:rStyle w:val="Hyperlink"/>
                <w:rFonts w:asciiTheme="majorHAnsi" w:eastAsiaTheme="majorEastAsia" w:hAnsiTheme="majorHAnsi" w:cstheme="majorBidi"/>
                <w:b/>
                <w:bCs/>
                <w:noProof/>
              </w:rPr>
              <w:t>Appendix 2</w:t>
            </w:r>
            <w:r>
              <w:rPr>
                <w:noProof/>
                <w:webHidden/>
              </w:rPr>
              <w:tab/>
            </w:r>
            <w:r>
              <w:rPr>
                <w:noProof/>
                <w:webHidden/>
              </w:rPr>
              <w:fldChar w:fldCharType="begin"/>
            </w:r>
            <w:r>
              <w:rPr>
                <w:noProof/>
                <w:webHidden/>
              </w:rPr>
              <w:instrText xml:space="preserve"> PAGEREF _Toc85727849 \h </w:instrText>
            </w:r>
            <w:r>
              <w:rPr>
                <w:noProof/>
                <w:webHidden/>
              </w:rPr>
            </w:r>
            <w:r>
              <w:rPr>
                <w:noProof/>
                <w:webHidden/>
              </w:rPr>
              <w:fldChar w:fldCharType="separate"/>
            </w:r>
            <w:r w:rsidR="006E5018">
              <w:rPr>
                <w:noProof/>
                <w:webHidden/>
              </w:rPr>
              <w:t>52</w:t>
            </w:r>
            <w:r>
              <w:rPr>
                <w:noProof/>
                <w:webHidden/>
              </w:rPr>
              <w:fldChar w:fldCharType="end"/>
            </w:r>
          </w:hyperlink>
        </w:p>
        <w:p w14:paraId="7F6A2166" w14:textId="174D77FB" w:rsidR="00501A89" w:rsidRDefault="00501A89">
          <w:pPr>
            <w:pStyle w:val="TOC1"/>
            <w:rPr>
              <w:rFonts w:eastAsiaTheme="minorEastAsia"/>
              <w:noProof/>
              <w:lang w:eastAsia="en-AU"/>
            </w:rPr>
          </w:pPr>
          <w:hyperlink w:anchor="_Toc85727850" w:history="1">
            <w:r w:rsidRPr="005E09B5">
              <w:rPr>
                <w:rStyle w:val="Hyperlink"/>
                <w:rFonts w:asciiTheme="majorHAnsi" w:eastAsiaTheme="majorEastAsia" w:hAnsiTheme="majorHAnsi" w:cstheme="majorBidi"/>
                <w:b/>
                <w:bCs/>
                <w:noProof/>
              </w:rPr>
              <w:t>Standard parameters for forest products</w:t>
            </w:r>
            <w:r>
              <w:rPr>
                <w:noProof/>
                <w:webHidden/>
              </w:rPr>
              <w:tab/>
            </w:r>
            <w:r>
              <w:rPr>
                <w:noProof/>
                <w:webHidden/>
              </w:rPr>
              <w:fldChar w:fldCharType="begin"/>
            </w:r>
            <w:r>
              <w:rPr>
                <w:noProof/>
                <w:webHidden/>
              </w:rPr>
              <w:instrText xml:space="preserve"> PAGEREF _Toc85727850 \h </w:instrText>
            </w:r>
            <w:r>
              <w:rPr>
                <w:noProof/>
                <w:webHidden/>
              </w:rPr>
            </w:r>
            <w:r>
              <w:rPr>
                <w:noProof/>
                <w:webHidden/>
              </w:rPr>
              <w:fldChar w:fldCharType="separate"/>
            </w:r>
            <w:r w:rsidR="006E5018">
              <w:rPr>
                <w:noProof/>
                <w:webHidden/>
              </w:rPr>
              <w:t>52</w:t>
            </w:r>
            <w:r>
              <w:rPr>
                <w:noProof/>
                <w:webHidden/>
              </w:rPr>
              <w:fldChar w:fldCharType="end"/>
            </w:r>
          </w:hyperlink>
        </w:p>
        <w:p w14:paraId="15FDB657" w14:textId="34C198D4" w:rsidR="001936D7" w:rsidRPr="00984FD6" w:rsidRDefault="0077599D" w:rsidP="001936D7">
          <w:r>
            <w:rPr>
              <w:b/>
              <w:bCs/>
              <w:noProof/>
            </w:rPr>
            <w:fldChar w:fldCharType="end"/>
          </w:r>
        </w:p>
      </w:sdtContent>
    </w:sdt>
    <w:p w14:paraId="4F8E7126" w14:textId="77777777" w:rsidR="005F247A" w:rsidRDefault="005F247A">
      <w:pPr>
        <w:rPr>
          <w:rFonts w:asciiTheme="majorHAnsi" w:eastAsiaTheme="majorEastAsia" w:hAnsiTheme="majorHAnsi" w:cstheme="majorBidi"/>
          <w:b/>
          <w:bCs/>
          <w:color w:val="4F81BD" w:themeColor="accent1"/>
          <w:sz w:val="28"/>
          <w:szCs w:val="28"/>
        </w:rPr>
      </w:pPr>
      <w:bookmarkStart w:id="1" w:name="_Toc465426057"/>
      <w:bookmarkStart w:id="2" w:name="_Toc465434563"/>
      <w:r>
        <w:br w:type="page"/>
      </w:r>
    </w:p>
    <w:p w14:paraId="15FDB659" w14:textId="6E97C5DC" w:rsidR="007129D3" w:rsidRDefault="002F53C0" w:rsidP="00CF5E91">
      <w:pPr>
        <w:pStyle w:val="Heading1"/>
      </w:pPr>
      <w:bookmarkStart w:id="3" w:name="_Toc85727809"/>
      <w:r w:rsidRPr="002F53C0">
        <w:lastRenderedPageBreak/>
        <w:t>Introduction</w:t>
      </w:r>
      <w:bookmarkEnd w:id="1"/>
      <w:bookmarkEnd w:id="2"/>
      <w:bookmarkEnd w:id="3"/>
    </w:p>
    <w:p w14:paraId="6BDFE9AD" w14:textId="3D67E2DC" w:rsidR="007C0E28" w:rsidRDefault="007C0E28" w:rsidP="007C0E28">
      <w:pPr>
        <w:pStyle w:val="Heading2"/>
      </w:pPr>
      <w:bookmarkStart w:id="4" w:name="_Toc85727810"/>
      <w:r>
        <w:t>Disclaimer</w:t>
      </w:r>
      <w:bookmarkEnd w:id="4"/>
    </w:p>
    <w:p w14:paraId="3C2AFEF0" w14:textId="7EF9CEF0" w:rsidR="007C0E28" w:rsidRPr="007776A5" w:rsidRDefault="007C0E28" w:rsidP="00B2404A">
      <w:r>
        <w:t xml:space="preserve">This document contains detailed guidance on how to use the 2016 public release of </w:t>
      </w:r>
      <w:r w:rsidR="002D4D83">
        <w:t xml:space="preserve">the Full Carbon Accounting Model </w:t>
      </w:r>
      <w:r>
        <w:t xml:space="preserve">(‘FullCAM 2016’) to calculate abatement under the </w:t>
      </w:r>
      <w:r w:rsidRPr="00B2404A">
        <w:rPr>
          <w:i/>
        </w:rPr>
        <w:t>Carbon Credits (Carbon Farming Initiative—Plantation Forestry) Methodology Determination 2021</w:t>
      </w:r>
      <w:r>
        <w:t xml:space="preserve"> (the Determination). </w:t>
      </w:r>
      <w:r w:rsidR="00C61286">
        <w:t xml:space="preserve">The Department of Industry, Science, Energy and Resources (DISER) are responsible for maintaining and updating </w:t>
      </w:r>
      <w:proofErr w:type="gramStart"/>
      <w:r w:rsidR="00C61286">
        <w:t>FullCAM, and</w:t>
      </w:r>
      <w:proofErr w:type="gramEnd"/>
      <w:r w:rsidR="00C61286">
        <w:t xml:space="preserve"> are expecting to release an update </w:t>
      </w:r>
      <w:r w:rsidR="00762380">
        <w:t>in 202</w:t>
      </w:r>
      <w:r w:rsidR="0012019B">
        <w:t>2</w:t>
      </w:r>
      <w:r w:rsidR="0050788E">
        <w:t xml:space="preserve"> which will </w:t>
      </w:r>
      <w:r w:rsidR="002C435A">
        <w:t xml:space="preserve">update the calibrations </w:t>
      </w:r>
      <w:r w:rsidR="006F4254">
        <w:t>used in</w:t>
      </w:r>
      <w:r w:rsidR="006F4254" w:rsidDel="002C435A">
        <w:t xml:space="preserve"> </w:t>
      </w:r>
      <w:r w:rsidR="00916D52">
        <w:t>modell</w:t>
      </w:r>
      <w:r w:rsidR="002C435A">
        <w:t>ing</w:t>
      </w:r>
      <w:r w:rsidR="00916D52">
        <w:t xml:space="preserve"> </w:t>
      </w:r>
      <w:r w:rsidR="006F4254">
        <w:t xml:space="preserve">carbon dynamics </w:t>
      </w:r>
      <w:r w:rsidR="00916D52">
        <w:t>for plantation species</w:t>
      </w:r>
      <w:r w:rsidR="00762380">
        <w:t>.</w:t>
      </w:r>
      <w:r w:rsidR="002C435A">
        <w:t xml:space="preserve"> </w:t>
      </w:r>
      <w:r w:rsidR="004A2EF6">
        <w:t>Updated</w:t>
      </w:r>
      <w:r w:rsidR="00734DC0">
        <w:t xml:space="preserve"> FullCAM guidelines will be released for use with FullCAM 2022.</w:t>
      </w:r>
    </w:p>
    <w:p w14:paraId="056E51DE" w14:textId="7E427FF8" w:rsidR="009510BC" w:rsidRPr="009510BC" w:rsidRDefault="009510BC" w:rsidP="009510BC">
      <w:pPr>
        <w:pStyle w:val="Heading2"/>
      </w:pPr>
      <w:bookmarkStart w:id="5" w:name="_Toc85727811"/>
      <w:r w:rsidRPr="009510BC">
        <w:t xml:space="preserve">Use of FullCAM in the Carbon Credits (Carbon Farming Initiative—Plantation Forestry) Determination </w:t>
      </w:r>
      <w:r w:rsidR="001C4615" w:rsidRPr="009510BC">
        <w:t>20</w:t>
      </w:r>
      <w:r w:rsidR="001C4615">
        <w:t>21</w:t>
      </w:r>
      <w:bookmarkEnd w:id="5"/>
    </w:p>
    <w:p w14:paraId="6C6A06CC" w14:textId="7F150AC7" w:rsidR="009510BC" w:rsidRDefault="009510BC" w:rsidP="009510BC">
      <w:bookmarkStart w:id="6" w:name="_Toc465426059"/>
      <w:bookmarkStart w:id="7" w:name="_Toc465434565"/>
      <w:r>
        <w:t xml:space="preserve">The calculation of carbon abatement under </w:t>
      </w:r>
      <w:r w:rsidDel="002C435A">
        <w:t xml:space="preserve">the Determination </w:t>
      </w:r>
      <w:r>
        <w:t xml:space="preserve">is dependent upon the use of FullCAM consistently with the requirements of this document. </w:t>
      </w:r>
      <w:proofErr w:type="gramStart"/>
      <w:r>
        <w:t>In particular, section</w:t>
      </w:r>
      <w:proofErr w:type="gramEnd"/>
      <w:r>
        <w:t xml:space="preserve"> </w:t>
      </w:r>
      <w:r w:rsidR="00BB5B63">
        <w:t xml:space="preserve">39 </w:t>
      </w:r>
      <w:r>
        <w:t>of the Determination requires that the project scenario, long term project scenario</w:t>
      </w:r>
      <w:r w:rsidR="003A119E">
        <w:t xml:space="preserve"> </w:t>
      </w:r>
      <w:r w:rsidDel="003A119E">
        <w:t>and</w:t>
      </w:r>
      <w:r>
        <w:t xml:space="preserve"> the baseline scenario </w:t>
      </w:r>
      <w:r w:rsidR="003A119E">
        <w:t xml:space="preserve">(where applicable) </w:t>
      </w:r>
      <w:r>
        <w:t xml:space="preserve">for each carbon estimation area </w:t>
      </w:r>
      <w:r w:rsidR="00804248">
        <w:t xml:space="preserve">(CEA) </w:t>
      </w:r>
      <w:r>
        <w:t xml:space="preserve">must be </w:t>
      </w:r>
      <w:r w:rsidR="004D505F">
        <w:t>created and run as a</w:t>
      </w:r>
      <w:r>
        <w:t xml:space="preserve"> FullCAM</w:t>
      </w:r>
      <w:r w:rsidR="004D505F">
        <w:t xml:space="preserve"> simulation</w:t>
      </w:r>
      <w:r>
        <w:t xml:space="preserve"> in accordance with the requirements in both the Determination and this document. Sections of the Determination</w:t>
      </w:r>
      <w:r w:rsidR="00BB5B63">
        <w:t xml:space="preserve"> </w:t>
      </w:r>
      <w:r>
        <w:t>also require key output data to be produced using FullCAM in accordance with the requirements in the Determination and this document. Where content of this document relates to provisions of the Determination, references are given to the location of those provisions.</w:t>
      </w:r>
    </w:p>
    <w:p w14:paraId="3A93B2FA" w14:textId="77777777" w:rsidR="009510BC" w:rsidRDefault="009510BC" w:rsidP="009510BC">
      <w:r>
        <w:t>Project proponents must only change FullCAM default settings as indicated in this document, and all other settings must not be changed. This is to ensure that defaults will apply where relevant.</w:t>
      </w:r>
    </w:p>
    <w:p w14:paraId="4F45E5D4" w14:textId="346DE282" w:rsidR="009510BC" w:rsidRDefault="009510BC" w:rsidP="009510BC">
      <w:r>
        <w:t xml:space="preserve">The latest version of FullCAM is available for download from </w:t>
      </w:r>
      <w:r w:rsidR="00633531" w:rsidRPr="00633531">
        <w:t>industry.gov.au/data-and-publications/full-carbon-accounting-model-fullcam</w:t>
      </w:r>
      <w:r>
        <w:t xml:space="preserve">. You should check the Determination to determine which version of FullCAM that you are required to use. If you determine that you must use a version of FullCAM that is unavailable on the website, please contact </w:t>
      </w:r>
      <w:r w:rsidR="00540D80">
        <w:t>DISER</w:t>
      </w:r>
      <w:r>
        <w:t xml:space="preserve"> at </w:t>
      </w:r>
      <w:hyperlink r:id="rId11" w:history="1">
        <w:r w:rsidR="006F4254" w:rsidRPr="001C0AE2">
          <w:rPr>
            <w:rStyle w:val="Hyperlink"/>
          </w:rPr>
          <w:t>erfforests@environment.gov.au</w:t>
        </w:r>
      </w:hyperlink>
      <w:r w:rsidR="006F4254">
        <w:t xml:space="preserve"> and/or </w:t>
      </w:r>
      <w:hyperlink r:id="rId12" w:history="1">
        <w:r w:rsidR="006F4254" w:rsidRPr="001C0AE2">
          <w:rPr>
            <w:rStyle w:val="Hyperlink"/>
          </w:rPr>
          <w:t>fullcam@industry.gov.au</w:t>
        </w:r>
      </w:hyperlink>
      <w:r w:rsidR="006F4254">
        <w:t xml:space="preserve"> </w:t>
      </w:r>
      <w:r>
        <w:t>to obtain a copy.</w:t>
      </w:r>
    </w:p>
    <w:p w14:paraId="15FDB65F" w14:textId="478EDB05" w:rsidR="008307D9" w:rsidRDefault="009510BC" w:rsidP="009510BC">
      <w:r>
        <w:t>Note that FullCAM is not compatible with iOS systems, and must be run in a Windows operating environment.</w:t>
      </w:r>
    </w:p>
    <w:p w14:paraId="15FDB660" w14:textId="77777777" w:rsidR="007129D3" w:rsidRDefault="002F53C0" w:rsidP="00CF5E91">
      <w:pPr>
        <w:pStyle w:val="Heading2"/>
      </w:pPr>
      <w:bookmarkStart w:id="8" w:name="_Toc85727812"/>
      <w:r w:rsidRPr="002F53C0">
        <w:t>Format of this document</w:t>
      </w:r>
      <w:bookmarkEnd w:id="6"/>
      <w:bookmarkEnd w:id="7"/>
      <w:bookmarkEnd w:id="8"/>
    </w:p>
    <w:p w14:paraId="12E57B9A" w14:textId="5924AB39" w:rsidR="009510BC" w:rsidRDefault="009510BC" w:rsidP="009510BC">
      <w:bookmarkStart w:id="9" w:name="_Toc465426060"/>
      <w:bookmarkStart w:id="10" w:name="_Toc465434566"/>
      <w:r w:rsidRPr="00576E4B">
        <w:t>Th</w:t>
      </w:r>
      <w:r w:rsidR="00977F44">
        <w:t>e sections of this</w:t>
      </w:r>
      <w:r w:rsidRPr="00576E4B">
        <w:t xml:space="preserve"> docume</w:t>
      </w:r>
      <w:r>
        <w:t>nt provide</w:t>
      </w:r>
      <w:r w:rsidR="0012019B">
        <w:t>:</w:t>
      </w:r>
    </w:p>
    <w:p w14:paraId="08C38B7B" w14:textId="2FECD205" w:rsidR="009510BC" w:rsidRDefault="00977F44" w:rsidP="00B2404A">
      <w:pPr>
        <w:pStyle w:val="ListBullet"/>
        <w:numPr>
          <w:ilvl w:val="0"/>
          <w:numId w:val="41"/>
        </w:numPr>
      </w:pPr>
      <w:r>
        <w:t xml:space="preserve">an </w:t>
      </w:r>
      <w:r w:rsidR="009510BC" w:rsidRPr="003F4035">
        <w:t>overview of</w:t>
      </w:r>
      <w:r w:rsidR="009510BC">
        <w:t xml:space="preserve"> </w:t>
      </w:r>
      <w:r w:rsidR="009510BC" w:rsidRPr="003F4035">
        <w:t>FullCAM</w:t>
      </w:r>
      <w:r w:rsidR="009510BC">
        <w:t xml:space="preserve"> relevant </w:t>
      </w:r>
      <w:r w:rsidR="009510BC" w:rsidRPr="0025158A">
        <w:t xml:space="preserve">to the </w:t>
      </w:r>
      <w:proofErr w:type="gramStart"/>
      <w:r w:rsidR="009510BC" w:rsidRPr="0025158A">
        <w:t>Determination</w:t>
      </w:r>
      <w:r w:rsidR="009510BC">
        <w:t>;</w:t>
      </w:r>
      <w:proofErr w:type="gramEnd"/>
      <w:r w:rsidR="009510BC">
        <w:t xml:space="preserve"> </w:t>
      </w:r>
    </w:p>
    <w:p w14:paraId="50CA9A91" w14:textId="4418DFE9" w:rsidR="009510BC" w:rsidRDefault="009510BC" w:rsidP="00B2404A">
      <w:pPr>
        <w:pStyle w:val="ListBullet"/>
        <w:numPr>
          <w:ilvl w:val="0"/>
          <w:numId w:val="41"/>
        </w:numPr>
      </w:pPr>
      <w:r>
        <w:t xml:space="preserve">an overview of the simulations you are required to run in FullCAM by the </w:t>
      </w:r>
      <w:proofErr w:type="gramStart"/>
      <w:r>
        <w:t>Determination</w:t>
      </w:r>
      <w:r w:rsidR="007C60CF">
        <w:t>;</w:t>
      </w:r>
      <w:proofErr w:type="gramEnd"/>
    </w:p>
    <w:p w14:paraId="07987EF3" w14:textId="51757F66" w:rsidR="009510BC" w:rsidRDefault="009510BC" w:rsidP="00B2404A">
      <w:pPr>
        <w:pStyle w:val="ListBullet"/>
        <w:numPr>
          <w:ilvl w:val="0"/>
          <w:numId w:val="41"/>
        </w:numPr>
      </w:pPr>
      <w:r>
        <w:t>a</w:t>
      </w:r>
      <w:r w:rsidRPr="003F4035">
        <w:t xml:space="preserve"> step</w:t>
      </w:r>
      <w:r>
        <w:t>-</w:t>
      </w:r>
      <w:r w:rsidRPr="003F4035">
        <w:t>by</w:t>
      </w:r>
      <w:r>
        <w:t>-</w:t>
      </w:r>
      <w:r w:rsidRPr="003F4035">
        <w:t xml:space="preserve">step </w:t>
      </w:r>
      <w:r>
        <w:t xml:space="preserve">walkthrough of </w:t>
      </w:r>
      <w:r w:rsidRPr="003F4035">
        <w:t xml:space="preserve">using </w:t>
      </w:r>
      <w:r w:rsidR="00A955F5">
        <w:t xml:space="preserve">FullCAM 2016 </w:t>
      </w:r>
      <w:r>
        <w:t xml:space="preserve">to run those simulations </w:t>
      </w:r>
      <w:proofErr w:type="gramStart"/>
      <w:r>
        <w:t>correctly;</w:t>
      </w:r>
      <w:proofErr w:type="gramEnd"/>
    </w:p>
    <w:p w14:paraId="004AF4B1" w14:textId="77777777" w:rsidR="009510BC" w:rsidRDefault="009510BC" w:rsidP="00B2404A">
      <w:pPr>
        <w:pStyle w:val="ListBullet"/>
        <w:numPr>
          <w:ilvl w:val="0"/>
          <w:numId w:val="41"/>
        </w:numPr>
      </w:pPr>
      <w:r>
        <w:t>a</w:t>
      </w:r>
      <w:r w:rsidRPr="00545716">
        <w:t>n overview of the FullCAM outputs as they relate to equations within the Determination</w:t>
      </w:r>
      <w:r>
        <w:t>; and</w:t>
      </w:r>
    </w:p>
    <w:p w14:paraId="5699D78E" w14:textId="0527CADC" w:rsidR="009510BC" w:rsidRDefault="006C2756" w:rsidP="00B2404A">
      <w:pPr>
        <w:pStyle w:val="ListBullet"/>
        <w:numPr>
          <w:ilvl w:val="0"/>
          <w:numId w:val="41"/>
        </w:numPr>
      </w:pPr>
      <w:r>
        <w:t>Appendices:</w:t>
      </w:r>
    </w:p>
    <w:p w14:paraId="11007684" w14:textId="5E2D211F" w:rsidR="006C2756" w:rsidRDefault="006C2756" w:rsidP="00B2404A">
      <w:pPr>
        <w:pStyle w:val="ListBullet"/>
        <w:numPr>
          <w:ilvl w:val="1"/>
          <w:numId w:val="41"/>
        </w:numPr>
      </w:pPr>
      <w:r>
        <w:t>Example event settings for standard management events</w:t>
      </w:r>
    </w:p>
    <w:p w14:paraId="5B54C597" w14:textId="629E07DA" w:rsidR="006C2756" w:rsidRDefault="006C2756" w:rsidP="00B2404A">
      <w:pPr>
        <w:pStyle w:val="ListBullet"/>
        <w:numPr>
          <w:ilvl w:val="1"/>
          <w:numId w:val="41"/>
        </w:numPr>
      </w:pPr>
      <w:r>
        <w:t>Standard parameters for forest products</w:t>
      </w:r>
    </w:p>
    <w:p w14:paraId="15FDB667" w14:textId="77777777" w:rsidR="007129D3" w:rsidRDefault="002F53C0" w:rsidP="00CF5E91">
      <w:pPr>
        <w:pStyle w:val="Heading2"/>
      </w:pPr>
      <w:bookmarkStart w:id="11" w:name="_Toc85727813"/>
      <w:r w:rsidRPr="002F53C0">
        <w:lastRenderedPageBreak/>
        <w:t>FullCAM background</w:t>
      </w:r>
      <w:bookmarkEnd w:id="9"/>
      <w:bookmarkEnd w:id="10"/>
      <w:bookmarkEnd w:id="11"/>
    </w:p>
    <w:p w14:paraId="5937D366" w14:textId="1EB89837" w:rsidR="009510BC" w:rsidRPr="009510BC" w:rsidRDefault="009510BC" w:rsidP="009510BC">
      <w:pPr>
        <w:jc w:val="both"/>
        <w:rPr>
          <w:rFonts w:cstheme="minorHAnsi"/>
        </w:rPr>
      </w:pPr>
      <w:r w:rsidRPr="009510BC">
        <w:rPr>
          <w:rFonts w:cstheme="minorHAnsi"/>
        </w:rPr>
        <w:t>FullCAM is used in Australia’s National Greenhouse Gas Accounts for the land sector. FullCAM provides fully integrated estimates of carbon pools in forest and agricultural systems for Australia’s land sector reporting. In addition, it accounts for human-induced changes in emission and sequestration of major greenhouse gases. FullCAM was developed under the National Carbon Accounting System (NCAS) at the then Australian Greenhouse Office to provide a dynamic account of the changing stocks of carbon in Australia’s land systems</w:t>
      </w:r>
      <w:r w:rsidR="009F5851">
        <w:rPr>
          <w:rFonts w:cstheme="minorHAnsi"/>
        </w:rPr>
        <w:t>.</w:t>
      </w:r>
      <w:r w:rsidR="007713FD">
        <w:rPr>
          <w:rFonts w:cstheme="minorHAnsi"/>
        </w:rPr>
        <w:t xml:space="preserve"> </w:t>
      </w:r>
      <w:r w:rsidR="00025AD3">
        <w:rPr>
          <w:rFonts w:cstheme="minorHAnsi"/>
        </w:rPr>
        <w:t>FullCAM</w:t>
      </w:r>
      <w:r w:rsidR="008817C5">
        <w:rPr>
          <w:rFonts w:cstheme="minorHAnsi"/>
        </w:rPr>
        <w:t xml:space="preserve"> </w:t>
      </w:r>
      <w:r w:rsidRPr="009510BC">
        <w:rPr>
          <w:rFonts w:cstheme="minorHAnsi"/>
        </w:rPr>
        <w:t>integrat</w:t>
      </w:r>
      <w:r w:rsidR="008817C5">
        <w:rPr>
          <w:rFonts w:cstheme="minorHAnsi"/>
        </w:rPr>
        <w:t>es</w:t>
      </w:r>
      <w:r w:rsidRPr="009510BC">
        <w:rPr>
          <w:rFonts w:cstheme="minorHAnsi"/>
        </w:rPr>
        <w:t xml:space="preserve"> data on land cover change, land use and management, climate, plant productivity, and soil carbon over time. FullCAM estimates carbon stock change and greenhouse gas emissions at fine spatial and temporal </w:t>
      </w:r>
      <w:proofErr w:type="gramStart"/>
      <w:r w:rsidRPr="009510BC">
        <w:rPr>
          <w:rFonts w:cstheme="minorHAnsi"/>
        </w:rPr>
        <w:t>scales, and</w:t>
      </w:r>
      <w:proofErr w:type="gramEnd"/>
      <w:r w:rsidRPr="009510BC">
        <w:rPr>
          <w:rFonts w:cstheme="minorHAnsi"/>
        </w:rPr>
        <w:t xml:space="preserve"> uses a wide range of spatially referenced data.</w:t>
      </w:r>
    </w:p>
    <w:p w14:paraId="06D4B9D7" w14:textId="4DB5C7CC" w:rsidR="009510BC" w:rsidRPr="002F53C0" w:rsidRDefault="009510BC" w:rsidP="009510BC">
      <w:pPr>
        <w:jc w:val="both"/>
        <w:rPr>
          <w:rFonts w:cstheme="minorHAnsi"/>
        </w:rPr>
      </w:pPr>
      <w:r w:rsidRPr="009510BC">
        <w:rPr>
          <w:rFonts w:cstheme="minorHAnsi"/>
        </w:rPr>
        <w:t>Users of FullCAM can determine estimates of carbon stock change and greenhouse gas emissions for ERF projects on a similar basis to that used for land use and land use change in Australia’s National Greenhouse Gas Inventory</w:t>
      </w:r>
    </w:p>
    <w:p w14:paraId="15FDB66A" w14:textId="77777777" w:rsidR="007129D3" w:rsidRDefault="002F53C0" w:rsidP="00CF5E91">
      <w:pPr>
        <w:pStyle w:val="Heading2"/>
      </w:pPr>
      <w:bookmarkStart w:id="12" w:name="_Toc461531061"/>
      <w:bookmarkStart w:id="13" w:name="_Toc461531117"/>
      <w:bookmarkStart w:id="14" w:name="_Toc461532267"/>
      <w:bookmarkStart w:id="15" w:name="_Toc461532785"/>
      <w:bookmarkStart w:id="16" w:name="_Toc461610765"/>
      <w:bookmarkStart w:id="17" w:name="_Toc461610928"/>
      <w:bookmarkStart w:id="18" w:name="_Toc461611247"/>
      <w:bookmarkStart w:id="19" w:name="_Toc461611398"/>
      <w:bookmarkStart w:id="20" w:name="_Toc461611601"/>
      <w:bookmarkStart w:id="21" w:name="_Toc461611751"/>
      <w:bookmarkStart w:id="22" w:name="_Toc461612507"/>
      <w:bookmarkStart w:id="23" w:name="_Toc461612720"/>
      <w:bookmarkStart w:id="24" w:name="_Toc461612870"/>
      <w:bookmarkStart w:id="25" w:name="_Toc461613026"/>
      <w:bookmarkStart w:id="26" w:name="_Toc461613188"/>
      <w:bookmarkStart w:id="27" w:name="_Toc462047689"/>
      <w:bookmarkStart w:id="28" w:name="_Toc462047841"/>
      <w:bookmarkStart w:id="29" w:name="_Toc464035619"/>
      <w:bookmarkStart w:id="30" w:name="_Toc464129898"/>
      <w:bookmarkStart w:id="31" w:name="_Toc465426061"/>
      <w:bookmarkStart w:id="32" w:name="_Toc465431227"/>
      <w:bookmarkStart w:id="33" w:name="_Toc465431437"/>
      <w:bookmarkStart w:id="34" w:name="_Toc465431659"/>
      <w:bookmarkStart w:id="35" w:name="_Toc465431869"/>
      <w:bookmarkStart w:id="36" w:name="_Toc465432085"/>
      <w:bookmarkStart w:id="37" w:name="_Toc465432301"/>
      <w:bookmarkStart w:id="38" w:name="_Toc465432511"/>
      <w:bookmarkStart w:id="39" w:name="_Toc465432721"/>
      <w:bookmarkStart w:id="40" w:name="_Toc465432931"/>
      <w:bookmarkStart w:id="41" w:name="_Toc465433141"/>
      <w:bookmarkStart w:id="42" w:name="_Toc465433351"/>
      <w:bookmarkStart w:id="43" w:name="_Toc465433560"/>
      <w:bookmarkStart w:id="44" w:name="_Toc465433766"/>
      <w:bookmarkStart w:id="45" w:name="_Toc465433972"/>
      <w:bookmarkStart w:id="46" w:name="_Toc465434170"/>
      <w:bookmarkStart w:id="47" w:name="_Toc465434567"/>
      <w:bookmarkStart w:id="48" w:name="_Toc461531062"/>
      <w:bookmarkStart w:id="49" w:name="_Toc461531118"/>
      <w:bookmarkStart w:id="50" w:name="_Toc461532268"/>
      <w:bookmarkStart w:id="51" w:name="_Toc461532786"/>
      <w:bookmarkStart w:id="52" w:name="_Toc461610766"/>
      <w:bookmarkStart w:id="53" w:name="_Toc461610929"/>
      <w:bookmarkStart w:id="54" w:name="_Toc461611248"/>
      <w:bookmarkStart w:id="55" w:name="_Toc461611399"/>
      <w:bookmarkStart w:id="56" w:name="_Toc461611602"/>
      <w:bookmarkStart w:id="57" w:name="_Toc461611752"/>
      <w:bookmarkStart w:id="58" w:name="_Toc461612508"/>
      <w:bookmarkStart w:id="59" w:name="_Toc461612721"/>
      <w:bookmarkStart w:id="60" w:name="_Toc461612871"/>
      <w:bookmarkStart w:id="61" w:name="_Toc461613027"/>
      <w:bookmarkStart w:id="62" w:name="_Toc461613189"/>
      <w:bookmarkStart w:id="63" w:name="_Toc462047690"/>
      <w:bookmarkStart w:id="64" w:name="_Toc462047842"/>
      <w:bookmarkStart w:id="65" w:name="_Toc464035620"/>
      <w:bookmarkStart w:id="66" w:name="_Toc464129899"/>
      <w:bookmarkStart w:id="67" w:name="_Toc465426062"/>
      <w:bookmarkStart w:id="68" w:name="_Toc465431228"/>
      <w:bookmarkStart w:id="69" w:name="_Toc465431438"/>
      <w:bookmarkStart w:id="70" w:name="_Toc465431660"/>
      <w:bookmarkStart w:id="71" w:name="_Toc465431870"/>
      <w:bookmarkStart w:id="72" w:name="_Toc465432086"/>
      <w:bookmarkStart w:id="73" w:name="_Toc465432302"/>
      <w:bookmarkStart w:id="74" w:name="_Toc465432512"/>
      <w:bookmarkStart w:id="75" w:name="_Toc465432722"/>
      <w:bookmarkStart w:id="76" w:name="_Toc465432932"/>
      <w:bookmarkStart w:id="77" w:name="_Toc465433142"/>
      <w:bookmarkStart w:id="78" w:name="_Toc465433352"/>
      <w:bookmarkStart w:id="79" w:name="_Toc465433561"/>
      <w:bookmarkStart w:id="80" w:name="_Toc465433767"/>
      <w:bookmarkStart w:id="81" w:name="_Toc465433973"/>
      <w:bookmarkStart w:id="82" w:name="_Toc465434171"/>
      <w:bookmarkStart w:id="83" w:name="_Toc465434568"/>
      <w:bookmarkStart w:id="84" w:name="_Toc461531063"/>
      <w:bookmarkStart w:id="85" w:name="_Toc461531119"/>
      <w:bookmarkStart w:id="86" w:name="_Toc461532269"/>
      <w:bookmarkStart w:id="87" w:name="_Toc461532787"/>
      <w:bookmarkStart w:id="88" w:name="_Toc461610767"/>
      <w:bookmarkStart w:id="89" w:name="_Toc461610930"/>
      <w:bookmarkStart w:id="90" w:name="_Toc461611249"/>
      <w:bookmarkStart w:id="91" w:name="_Toc461611400"/>
      <w:bookmarkStart w:id="92" w:name="_Toc461611603"/>
      <w:bookmarkStart w:id="93" w:name="_Toc461611753"/>
      <w:bookmarkStart w:id="94" w:name="_Toc461612509"/>
      <w:bookmarkStart w:id="95" w:name="_Toc461612722"/>
      <w:bookmarkStart w:id="96" w:name="_Toc461612872"/>
      <w:bookmarkStart w:id="97" w:name="_Toc461613028"/>
      <w:bookmarkStart w:id="98" w:name="_Toc461613190"/>
      <w:bookmarkStart w:id="99" w:name="_Toc462047691"/>
      <w:bookmarkStart w:id="100" w:name="_Toc462047843"/>
      <w:bookmarkStart w:id="101" w:name="_Toc464035621"/>
      <w:bookmarkStart w:id="102" w:name="_Toc464129900"/>
      <w:bookmarkStart w:id="103" w:name="_Toc465426063"/>
      <w:bookmarkStart w:id="104" w:name="_Toc465431229"/>
      <w:bookmarkStart w:id="105" w:name="_Toc465431439"/>
      <w:bookmarkStart w:id="106" w:name="_Toc465431661"/>
      <w:bookmarkStart w:id="107" w:name="_Toc465431871"/>
      <w:bookmarkStart w:id="108" w:name="_Toc465432087"/>
      <w:bookmarkStart w:id="109" w:name="_Toc465432303"/>
      <w:bookmarkStart w:id="110" w:name="_Toc465432513"/>
      <w:bookmarkStart w:id="111" w:name="_Toc465432723"/>
      <w:bookmarkStart w:id="112" w:name="_Toc465432933"/>
      <w:bookmarkStart w:id="113" w:name="_Toc465433143"/>
      <w:bookmarkStart w:id="114" w:name="_Toc465433353"/>
      <w:bookmarkStart w:id="115" w:name="_Toc465433562"/>
      <w:bookmarkStart w:id="116" w:name="_Toc465433768"/>
      <w:bookmarkStart w:id="117" w:name="_Toc465433974"/>
      <w:bookmarkStart w:id="118" w:name="_Toc465434172"/>
      <w:bookmarkStart w:id="119" w:name="_Toc465434569"/>
      <w:bookmarkStart w:id="120" w:name="_Toc461531064"/>
      <w:bookmarkStart w:id="121" w:name="_Toc461531120"/>
      <w:bookmarkStart w:id="122" w:name="_Toc461532270"/>
      <w:bookmarkStart w:id="123" w:name="_Toc461532788"/>
      <w:bookmarkStart w:id="124" w:name="_Toc461610768"/>
      <w:bookmarkStart w:id="125" w:name="_Toc461610931"/>
      <w:bookmarkStart w:id="126" w:name="_Toc461611250"/>
      <w:bookmarkStart w:id="127" w:name="_Toc461611401"/>
      <w:bookmarkStart w:id="128" w:name="_Toc461611604"/>
      <w:bookmarkStart w:id="129" w:name="_Toc461611754"/>
      <w:bookmarkStart w:id="130" w:name="_Toc461612510"/>
      <w:bookmarkStart w:id="131" w:name="_Toc461612723"/>
      <w:bookmarkStart w:id="132" w:name="_Toc461612873"/>
      <w:bookmarkStart w:id="133" w:name="_Toc461613029"/>
      <w:bookmarkStart w:id="134" w:name="_Toc461613191"/>
      <w:bookmarkStart w:id="135" w:name="_Toc462047692"/>
      <w:bookmarkStart w:id="136" w:name="_Toc462047844"/>
      <w:bookmarkStart w:id="137" w:name="_Toc464035622"/>
      <w:bookmarkStart w:id="138" w:name="_Toc464129901"/>
      <w:bookmarkStart w:id="139" w:name="_Toc465426064"/>
      <w:bookmarkStart w:id="140" w:name="_Toc465431230"/>
      <w:bookmarkStart w:id="141" w:name="_Toc465431440"/>
      <w:bookmarkStart w:id="142" w:name="_Toc465431662"/>
      <w:bookmarkStart w:id="143" w:name="_Toc465431872"/>
      <w:bookmarkStart w:id="144" w:name="_Toc465432088"/>
      <w:bookmarkStart w:id="145" w:name="_Toc465432304"/>
      <w:bookmarkStart w:id="146" w:name="_Toc465432514"/>
      <w:bookmarkStart w:id="147" w:name="_Toc465432724"/>
      <w:bookmarkStart w:id="148" w:name="_Toc465432934"/>
      <w:bookmarkStart w:id="149" w:name="_Toc465433144"/>
      <w:bookmarkStart w:id="150" w:name="_Toc465433354"/>
      <w:bookmarkStart w:id="151" w:name="_Toc465433563"/>
      <w:bookmarkStart w:id="152" w:name="_Toc465433769"/>
      <w:bookmarkStart w:id="153" w:name="_Toc465433975"/>
      <w:bookmarkStart w:id="154" w:name="_Toc465434173"/>
      <w:bookmarkStart w:id="155" w:name="_Toc465434570"/>
      <w:bookmarkStart w:id="156" w:name="_Toc465426065"/>
      <w:bookmarkStart w:id="157" w:name="_Toc465434571"/>
      <w:bookmarkStart w:id="158" w:name="_Toc8572781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2F53C0">
        <w:t>FullCAM plots and running simulations</w:t>
      </w:r>
      <w:bookmarkEnd w:id="156"/>
      <w:bookmarkEnd w:id="157"/>
      <w:bookmarkEnd w:id="158"/>
    </w:p>
    <w:p w14:paraId="715038FE" w14:textId="764AB6EB" w:rsidR="009510BC" w:rsidRDefault="009510BC" w:rsidP="009510BC">
      <w:pPr>
        <w:rPr>
          <w:rFonts w:cstheme="minorHAnsi"/>
        </w:rPr>
      </w:pPr>
      <w:r>
        <w:rPr>
          <w:rFonts w:cstheme="minorHAnsi"/>
        </w:rPr>
        <w:t xml:space="preserve">FullCAM can run simulations on a ‘plot’. A plot is defined as a piece of land for which the event history, when modelled in FullCAM in accordance with requirements, is the same across that area of land. Separate plot files are created for each CEA. </w:t>
      </w:r>
      <w:r w:rsidR="00F74519">
        <w:rPr>
          <w:rFonts w:cstheme="minorHAnsi"/>
        </w:rPr>
        <w:t xml:space="preserve">Where the event history for an area of land differs, a </w:t>
      </w:r>
      <w:r w:rsidR="00F74519" w:rsidDel="00FC1EF2">
        <w:rPr>
          <w:rFonts w:cstheme="minorHAnsi"/>
        </w:rPr>
        <w:t xml:space="preserve">new </w:t>
      </w:r>
      <w:r w:rsidR="00FC1EF2">
        <w:rPr>
          <w:rFonts w:cstheme="minorHAnsi"/>
        </w:rPr>
        <w:t xml:space="preserve">CEA must be created, with an accompanying plot file (in accordance with </w:t>
      </w:r>
      <w:r w:rsidR="00FC1EF2" w:rsidRPr="007672B1">
        <w:rPr>
          <w:rFonts w:cstheme="minorHAnsi"/>
        </w:rPr>
        <w:t xml:space="preserve">section </w:t>
      </w:r>
      <w:r w:rsidR="00E404CA" w:rsidRPr="007672B1">
        <w:rPr>
          <w:rFonts w:cstheme="minorHAnsi"/>
        </w:rPr>
        <w:t>20</w:t>
      </w:r>
      <w:r w:rsidR="00FC1EF2">
        <w:rPr>
          <w:rFonts w:cstheme="minorHAnsi"/>
        </w:rPr>
        <w:t xml:space="preserve"> of the determination)</w:t>
      </w:r>
      <w:r w:rsidR="00F74519">
        <w:rPr>
          <w:rFonts w:cstheme="minorHAnsi"/>
        </w:rPr>
        <w:t>.</w:t>
      </w:r>
    </w:p>
    <w:p w14:paraId="2DA758D1" w14:textId="6039D8FF" w:rsidR="009510BC" w:rsidRPr="002F53C0" w:rsidRDefault="009510BC" w:rsidP="009510BC">
      <w:pPr>
        <w:rPr>
          <w:rFonts w:cstheme="minorHAnsi"/>
        </w:rPr>
      </w:pPr>
      <w:r w:rsidRPr="002F53C0">
        <w:rPr>
          <w:rFonts w:cstheme="minorHAnsi"/>
        </w:rPr>
        <w:t>In FullCAM, there are several types of plots that can be selected. Only ‘</w:t>
      </w:r>
      <w:r w:rsidR="00B47112">
        <w:rPr>
          <w:rFonts w:cstheme="minorHAnsi"/>
        </w:rPr>
        <w:t>F</w:t>
      </w:r>
      <w:r w:rsidRPr="002F53C0">
        <w:rPr>
          <w:rFonts w:cstheme="minorHAnsi"/>
        </w:rPr>
        <w:t>orest system’ is relevant to this Determination. This document provides overviews of the simulations that users may be required</w:t>
      </w:r>
      <w:r w:rsidR="006D1167">
        <w:rPr>
          <w:rFonts w:cstheme="minorHAnsi"/>
        </w:rPr>
        <w:t xml:space="preserve"> to</w:t>
      </w:r>
      <w:r w:rsidR="00A0762C">
        <w:rPr>
          <w:rFonts w:cstheme="minorHAnsi"/>
        </w:rPr>
        <w:t xml:space="preserve"> create</w:t>
      </w:r>
      <w:r w:rsidRPr="002F53C0">
        <w:rPr>
          <w:rFonts w:cstheme="minorHAnsi"/>
        </w:rPr>
        <w:t xml:space="preserve"> in Section 2, and the steps to run these simulations in Section 3.</w:t>
      </w:r>
    </w:p>
    <w:p w14:paraId="08071D2D" w14:textId="12F50295" w:rsidR="009510BC" w:rsidRDefault="009510BC" w:rsidP="009510BC">
      <w:r>
        <w:t xml:space="preserve">FullCAM models </w:t>
      </w:r>
      <w:r w:rsidR="00E82588">
        <w:t xml:space="preserve">abatement </w:t>
      </w:r>
      <w:r>
        <w:t xml:space="preserve">using a single ‘model point’ location. Proponents do not need to define </w:t>
      </w:r>
      <w:r w:rsidR="00F5559C">
        <w:t xml:space="preserve">CEA </w:t>
      </w:r>
      <w:r>
        <w:t xml:space="preserve">boundaries within FullCAM, rather proponents must input the coordinates for a single location within the </w:t>
      </w:r>
      <w:r w:rsidR="00F5559C">
        <w:t xml:space="preserve">CEA </w:t>
      </w:r>
      <w:r>
        <w:t xml:space="preserve">boundaries that is at the approximate centre of the </w:t>
      </w:r>
      <w:r w:rsidR="00F5559C" w:rsidRPr="00E404CA">
        <w:t xml:space="preserve">CEA </w:t>
      </w:r>
      <w:r w:rsidRPr="00E404CA">
        <w:t xml:space="preserve">(the model point – see </w:t>
      </w:r>
      <w:r w:rsidRPr="007672B1">
        <w:t>subsections 1</w:t>
      </w:r>
      <w:r w:rsidR="00E404CA" w:rsidRPr="007672B1">
        <w:t>5</w:t>
      </w:r>
      <w:r w:rsidRPr="007672B1">
        <w:t>(</w:t>
      </w:r>
      <w:r w:rsidR="00E404CA" w:rsidRPr="007672B1">
        <w:t>13</w:t>
      </w:r>
      <w:r w:rsidRPr="007672B1">
        <w:t>)-(</w:t>
      </w:r>
      <w:r w:rsidR="00E404CA" w:rsidRPr="007672B1">
        <w:t>15</w:t>
      </w:r>
      <w:r w:rsidRPr="007672B1">
        <w:t>)</w:t>
      </w:r>
      <w:r>
        <w:t xml:space="preserve"> of the Determination for full model point requirements).</w:t>
      </w:r>
      <w:r w:rsidRPr="004D3566">
        <w:t xml:space="preserve"> </w:t>
      </w:r>
      <w:r>
        <w:t xml:space="preserve">The latest spatial data for a plot must be downloaded using the </w:t>
      </w:r>
      <w:r w:rsidRPr="00910CD9">
        <w:t>‘Data Builder’ tab</w:t>
      </w:r>
      <w:r>
        <w:t xml:space="preserve"> each time the software is run.</w:t>
      </w:r>
      <w:r w:rsidRPr="00910CD9">
        <w:t xml:space="preserve"> Th</w:t>
      </w:r>
      <w:r>
        <w:t xml:space="preserve">is process is described in </w:t>
      </w:r>
      <w:r w:rsidRPr="007672B1">
        <w:t>section 3.</w:t>
      </w:r>
      <w:r w:rsidR="00E404CA" w:rsidRPr="00E404CA">
        <w:t>8</w:t>
      </w:r>
      <w:r w:rsidRPr="00E404CA">
        <w:t xml:space="preserve"> of</w:t>
      </w:r>
      <w:r>
        <w:t xml:space="preserve"> this document.</w:t>
      </w:r>
      <w:r w:rsidR="00C22683">
        <w:t xml:space="preserve"> </w:t>
      </w:r>
    </w:p>
    <w:p w14:paraId="13F6F342" w14:textId="5C70D9CE" w:rsidR="009510BC" w:rsidRDefault="009510BC" w:rsidP="009510BC">
      <w:r>
        <w:t xml:space="preserve">Separate plot files must be created </w:t>
      </w:r>
      <w:r w:rsidRPr="00865DC5">
        <w:t xml:space="preserve">for </w:t>
      </w:r>
      <w:r w:rsidRPr="008D55AE">
        <w:t xml:space="preserve">each </w:t>
      </w:r>
      <w:r>
        <w:t>carbon estimation area (</w:t>
      </w:r>
      <w:r w:rsidRPr="008D55AE">
        <w:t>CEA</w:t>
      </w:r>
      <w:r>
        <w:t xml:space="preserve">) (see </w:t>
      </w:r>
      <w:r w:rsidRPr="007672B1">
        <w:t>Part 3, Division </w:t>
      </w:r>
      <w:r w:rsidR="00E404CA" w:rsidRPr="007672B1">
        <w:t>4</w:t>
      </w:r>
      <w:r>
        <w:t xml:space="preserve"> of the Determination). </w:t>
      </w:r>
      <w:proofErr w:type="gramStart"/>
      <w:r>
        <w:t>In order to</w:t>
      </w:r>
      <w:proofErr w:type="gramEnd"/>
      <w:r>
        <w:t xml:space="preserve"> ensure all settings are correct, including defaults, we recommend creating new plot files each time a new version of FullCAM or these Guidelines is used. Plot files created under previous versions may contain different settings that will affect outputs and users are responsible for any inconsistencies.</w:t>
      </w:r>
    </w:p>
    <w:p w14:paraId="03DEEF64" w14:textId="7F35B0B7" w:rsidR="009510BC" w:rsidRDefault="009510BC" w:rsidP="009510BC">
      <w:r>
        <w:t xml:space="preserve">For each CEA, separate plot files </w:t>
      </w:r>
      <w:r w:rsidR="00971589">
        <w:t>may</w:t>
      </w:r>
      <w:r w:rsidR="000D7B0A">
        <w:t xml:space="preserve"> need to</w:t>
      </w:r>
      <w:r w:rsidR="00971589">
        <w:t xml:space="preserve"> </w:t>
      </w:r>
      <w:r>
        <w:t>be created for:</w:t>
      </w:r>
    </w:p>
    <w:p w14:paraId="1A927C96" w14:textId="7D4A5ACE" w:rsidR="009510BC" w:rsidRDefault="009510BC" w:rsidP="00E0336E">
      <w:pPr>
        <w:pStyle w:val="ListParagraph"/>
        <w:numPr>
          <w:ilvl w:val="0"/>
          <w:numId w:val="14"/>
        </w:numPr>
      </w:pPr>
      <w:r>
        <w:t xml:space="preserve">the long-term project scenario simulation, which </w:t>
      </w:r>
      <w:r w:rsidR="000D7B0A">
        <w:t xml:space="preserve">models carbon abatement for the project over </w:t>
      </w:r>
      <w:r w:rsidR="00A05C98">
        <w:t>the modelling period</w:t>
      </w:r>
      <w:r w:rsidR="00EA7B8D">
        <w:t xml:space="preserve"> </w:t>
      </w:r>
      <w:r w:rsidR="000D7B0A">
        <w:t xml:space="preserve">to set the upper limit to which projects can be </w:t>
      </w:r>
      <w:proofErr w:type="gramStart"/>
      <w:r w:rsidR="000D7B0A">
        <w:t>credited;</w:t>
      </w:r>
      <w:proofErr w:type="gramEnd"/>
    </w:p>
    <w:p w14:paraId="00C2553F" w14:textId="77777777" w:rsidR="009510BC" w:rsidRDefault="009510BC" w:rsidP="00E0336E">
      <w:pPr>
        <w:pStyle w:val="ListParagraph"/>
        <w:numPr>
          <w:ilvl w:val="0"/>
          <w:numId w:val="14"/>
        </w:numPr>
      </w:pPr>
      <w:r>
        <w:t>the project scenario simulation to determine the project’s carbon abatement for each reporting period (subject to the baseline reduction); and</w:t>
      </w:r>
    </w:p>
    <w:p w14:paraId="3A4D01B1" w14:textId="527B3680" w:rsidR="009510BC" w:rsidRDefault="009510BC" w:rsidP="00E0336E">
      <w:pPr>
        <w:pStyle w:val="ListParagraph"/>
        <w:numPr>
          <w:ilvl w:val="0"/>
          <w:numId w:val="14"/>
        </w:numPr>
      </w:pPr>
      <w:r>
        <w:t xml:space="preserve">for </w:t>
      </w:r>
      <w:r w:rsidR="00076322">
        <w:t xml:space="preserve">all </w:t>
      </w:r>
      <w:r>
        <w:t xml:space="preserve">CEAs </w:t>
      </w:r>
      <w:r w:rsidR="00076322">
        <w:t xml:space="preserve">except </w:t>
      </w:r>
      <w:r w:rsidR="000B4B2B">
        <w:t>new plantation CEAs</w:t>
      </w:r>
      <w:r>
        <w:t>, the baseline scenario simulation to determine the baseline carbon that must be subtracted from the project scenario carbon.</w:t>
      </w:r>
    </w:p>
    <w:p w14:paraId="2AB158BD" w14:textId="70609F35" w:rsidR="00191801" w:rsidRDefault="00191801" w:rsidP="00B2404A">
      <w:r>
        <w:lastRenderedPageBreak/>
        <w:t xml:space="preserve">For definitions of the CEA types under the method, </w:t>
      </w:r>
      <w:r w:rsidRPr="00E404CA">
        <w:t xml:space="preserve">see </w:t>
      </w:r>
      <w:r w:rsidRPr="007672B1">
        <w:t>Section 1</w:t>
      </w:r>
      <w:r w:rsidR="00E404CA" w:rsidRPr="007672B1">
        <w:t>5</w:t>
      </w:r>
      <w:r>
        <w:t xml:space="preserve"> of the Determination.</w:t>
      </w:r>
    </w:p>
    <w:p w14:paraId="0D4A57B9" w14:textId="77777777" w:rsidR="00AF0D4B" w:rsidRDefault="002F53C0" w:rsidP="00AF0D4B">
      <w:pPr>
        <w:pStyle w:val="Heading2"/>
      </w:pPr>
      <w:bookmarkStart w:id="159" w:name="_Toc465426066"/>
      <w:bookmarkStart w:id="160" w:name="_Toc465434572"/>
      <w:bookmarkStart w:id="161" w:name="_Toc85727815"/>
      <w:r w:rsidRPr="002F53C0">
        <w:t>Overview of the FullCAM interface</w:t>
      </w:r>
      <w:bookmarkEnd w:id="159"/>
      <w:bookmarkEnd w:id="160"/>
      <w:bookmarkEnd w:id="161"/>
    </w:p>
    <w:p w14:paraId="2808A93E" w14:textId="063D1D7C" w:rsidR="00277414" w:rsidRDefault="009510BC" w:rsidP="00AF0D4B">
      <w:r w:rsidRPr="009510BC">
        <w:t xml:space="preserve">The FullCAM software user interface displays menus and a series of tabs. Each tab has a suite of fields in which </w:t>
      </w:r>
      <w:r w:rsidR="00E82588">
        <w:t>users</w:t>
      </w:r>
      <w:r w:rsidR="00E82588" w:rsidRPr="009510BC">
        <w:t xml:space="preserve"> </w:t>
      </w:r>
      <w:r w:rsidRPr="009510BC">
        <w:t xml:space="preserve">may either be required to </w:t>
      </w:r>
      <w:r w:rsidR="00E82588">
        <w:t>input information</w:t>
      </w:r>
      <w:r w:rsidR="00E82588" w:rsidRPr="009510BC">
        <w:t xml:space="preserve"> </w:t>
      </w:r>
      <w:r w:rsidRPr="009510BC">
        <w:t xml:space="preserve">as instructed in section 3 or left unchanged. The program is designed so that certain tabs in a plot file are made available only if required fields have valid information entered in earlier tabs. If the text of a tab or field is red, then FullCAM requires information in that tab or field before a simulation can be run. When all the required fields within a tab have valid information entered, the tab text will become blue. Help is provided within FullCAM by clicking on the </w:t>
      </w:r>
      <w:r>
        <w:rPr>
          <w:noProof/>
          <w:lang w:eastAsia="en-AU"/>
        </w:rPr>
        <w:drawing>
          <wp:inline distT="0" distB="0" distL="0" distR="0" wp14:anchorId="0E020F31" wp14:editId="0A74FE8D">
            <wp:extent cx="170815" cy="170815"/>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r w:rsidR="001D3212">
        <w:t xml:space="preserve"> </w:t>
      </w:r>
      <w:r w:rsidRPr="009510BC">
        <w:t>symbol available in most windows. A general overview of each tab follows.</w:t>
      </w:r>
    </w:p>
    <w:tbl>
      <w:tblPr>
        <w:tblStyle w:val="TableGrid"/>
        <w:tblW w:w="8941" w:type="dxa"/>
        <w:tblInd w:w="108" w:type="dxa"/>
        <w:tblLayout w:type="fixed"/>
        <w:tblLook w:val="04A0" w:firstRow="1" w:lastRow="0" w:firstColumn="1" w:lastColumn="0" w:noHBand="0" w:noVBand="1"/>
      </w:tblPr>
      <w:tblGrid>
        <w:gridCol w:w="1527"/>
        <w:gridCol w:w="7414"/>
      </w:tblGrid>
      <w:tr w:rsidR="009510BC" w:rsidRPr="002F53C0" w14:paraId="3EDBFE61" w14:textId="77777777" w:rsidTr="009510BC">
        <w:tc>
          <w:tcPr>
            <w:tcW w:w="1527" w:type="dxa"/>
            <w:shd w:val="clear" w:color="auto" w:fill="D9D9D9" w:themeFill="background1" w:themeFillShade="D9"/>
          </w:tcPr>
          <w:p w14:paraId="62C11DA2" w14:textId="77777777" w:rsidR="009510BC" w:rsidRPr="002F53C0" w:rsidRDefault="009510BC" w:rsidP="009510BC">
            <w:pPr>
              <w:rPr>
                <w:rFonts w:cstheme="minorHAnsi"/>
                <w:b/>
              </w:rPr>
            </w:pPr>
            <w:r w:rsidRPr="002F53C0">
              <w:rPr>
                <w:rFonts w:cstheme="minorHAnsi"/>
                <w:b/>
              </w:rPr>
              <w:t>Tab</w:t>
            </w:r>
          </w:p>
        </w:tc>
        <w:tc>
          <w:tcPr>
            <w:tcW w:w="7414" w:type="dxa"/>
            <w:shd w:val="clear" w:color="auto" w:fill="D9D9D9" w:themeFill="background1" w:themeFillShade="D9"/>
          </w:tcPr>
          <w:p w14:paraId="259ACDF5" w14:textId="77777777" w:rsidR="009510BC" w:rsidRPr="002F53C0" w:rsidRDefault="009510BC" w:rsidP="009510BC">
            <w:pPr>
              <w:rPr>
                <w:rFonts w:cstheme="minorHAnsi"/>
                <w:b/>
              </w:rPr>
            </w:pPr>
            <w:r w:rsidRPr="002F53C0">
              <w:rPr>
                <w:rFonts w:cstheme="minorHAnsi"/>
                <w:b/>
              </w:rPr>
              <w:t>Explanation</w:t>
            </w:r>
          </w:p>
        </w:tc>
      </w:tr>
      <w:tr w:rsidR="009510BC" w:rsidRPr="002F53C0" w14:paraId="3C963DCC" w14:textId="77777777" w:rsidTr="009510BC">
        <w:tc>
          <w:tcPr>
            <w:tcW w:w="1527" w:type="dxa"/>
          </w:tcPr>
          <w:p w14:paraId="18BAA8EE" w14:textId="77777777" w:rsidR="009510BC" w:rsidRPr="002F53C0" w:rsidRDefault="009510BC" w:rsidP="009510BC">
            <w:pPr>
              <w:rPr>
                <w:rFonts w:cstheme="minorHAnsi"/>
              </w:rPr>
            </w:pPr>
            <w:r w:rsidRPr="002F53C0">
              <w:rPr>
                <w:rFonts w:cstheme="minorHAnsi"/>
              </w:rPr>
              <w:t>About</w:t>
            </w:r>
          </w:p>
        </w:tc>
        <w:tc>
          <w:tcPr>
            <w:tcW w:w="7414" w:type="dxa"/>
          </w:tcPr>
          <w:p w14:paraId="4BEF7632" w14:textId="55154279" w:rsidR="009510BC" w:rsidRPr="002F53C0" w:rsidRDefault="009510BC" w:rsidP="009510BC">
            <w:pPr>
              <w:rPr>
                <w:rFonts w:cstheme="minorHAnsi"/>
              </w:rPr>
            </w:pPr>
            <w:r w:rsidRPr="002F53C0">
              <w:rPr>
                <w:rFonts w:cstheme="minorHAnsi"/>
              </w:rPr>
              <w:t>Includes a free text field where users can enter information about the plot file that they have created. This is a good space to keep track of</w:t>
            </w:r>
            <w:r w:rsidR="006465EB">
              <w:rPr>
                <w:rFonts w:cstheme="minorHAnsi"/>
              </w:rPr>
              <w:t xml:space="preserve"> information about the plot</w:t>
            </w:r>
            <w:r w:rsidR="00B30236">
              <w:rPr>
                <w:rFonts w:cstheme="minorHAnsi"/>
              </w:rPr>
              <w:t xml:space="preserve"> file such as the CEA and scenario that it represents and any</w:t>
            </w:r>
            <w:r w:rsidRPr="002F53C0">
              <w:rPr>
                <w:rFonts w:cstheme="minorHAnsi"/>
              </w:rPr>
              <w:t xml:space="preserve"> changes that have been made or editing of event parameters.</w:t>
            </w:r>
          </w:p>
        </w:tc>
      </w:tr>
      <w:tr w:rsidR="009510BC" w:rsidRPr="002F53C0" w14:paraId="4520A6C8" w14:textId="77777777" w:rsidTr="009510BC">
        <w:tc>
          <w:tcPr>
            <w:tcW w:w="1527" w:type="dxa"/>
          </w:tcPr>
          <w:p w14:paraId="6ACD8895" w14:textId="77777777" w:rsidR="009510BC" w:rsidRPr="002F53C0" w:rsidRDefault="009510BC" w:rsidP="009510BC">
            <w:pPr>
              <w:rPr>
                <w:rFonts w:cstheme="minorHAnsi"/>
              </w:rPr>
            </w:pPr>
            <w:r w:rsidRPr="002F53C0">
              <w:rPr>
                <w:rFonts w:cstheme="minorHAnsi"/>
              </w:rPr>
              <w:t>Configuration</w:t>
            </w:r>
          </w:p>
        </w:tc>
        <w:tc>
          <w:tcPr>
            <w:tcW w:w="7414" w:type="dxa"/>
          </w:tcPr>
          <w:p w14:paraId="69FDB549" w14:textId="3493D6D1" w:rsidR="009510BC" w:rsidRPr="002F53C0" w:rsidRDefault="009510BC" w:rsidP="009510BC">
            <w:pPr>
              <w:rPr>
                <w:rFonts w:cstheme="minorHAnsi"/>
                <w:b/>
              </w:rPr>
            </w:pPr>
            <w:r w:rsidRPr="002F53C0">
              <w:rPr>
                <w:rFonts w:cstheme="minorHAnsi"/>
              </w:rPr>
              <w:t>Users select the</w:t>
            </w:r>
            <w:r w:rsidRPr="002F53C0" w:rsidDel="006530DE">
              <w:rPr>
                <w:rFonts w:cstheme="minorHAnsi"/>
              </w:rPr>
              <w:t xml:space="preserve"> </w:t>
            </w:r>
            <w:r w:rsidRPr="002F53C0">
              <w:rPr>
                <w:rFonts w:cstheme="minorHAnsi"/>
              </w:rPr>
              <w:t>system</w:t>
            </w:r>
            <w:r w:rsidR="006530DE">
              <w:rPr>
                <w:rFonts w:cstheme="minorHAnsi"/>
              </w:rPr>
              <w:t xml:space="preserve"> </w:t>
            </w:r>
            <w:r w:rsidR="00855D82">
              <w:rPr>
                <w:rFonts w:cstheme="minorHAnsi"/>
              </w:rPr>
              <w:t>t</w:t>
            </w:r>
            <w:r w:rsidR="006530DE">
              <w:rPr>
                <w:rFonts w:cstheme="minorHAnsi"/>
              </w:rPr>
              <w:t>ype</w:t>
            </w:r>
            <w:r w:rsidRPr="002F53C0">
              <w:rPr>
                <w:rFonts w:cstheme="minorHAnsi"/>
              </w:rPr>
              <w:t xml:space="preserve"> (</w:t>
            </w:r>
            <w:proofErr w:type="gramStart"/>
            <w:r w:rsidRPr="002F53C0">
              <w:rPr>
                <w:rFonts w:cstheme="minorHAnsi"/>
              </w:rPr>
              <w:t>e.g.</w:t>
            </w:r>
            <w:proofErr w:type="gramEnd"/>
            <w:r w:rsidRPr="002F53C0">
              <w:rPr>
                <w:rFonts w:cstheme="minorHAnsi"/>
              </w:rPr>
              <w:t xml:space="preserve"> </w:t>
            </w:r>
            <w:r w:rsidR="00B54CB8">
              <w:rPr>
                <w:rFonts w:cstheme="minorHAnsi"/>
              </w:rPr>
              <w:t>F</w:t>
            </w:r>
            <w:r w:rsidRPr="002F53C0">
              <w:rPr>
                <w:rFonts w:cstheme="minorHAnsi"/>
              </w:rPr>
              <w:t>orest</w:t>
            </w:r>
            <w:r w:rsidR="00B54CB8">
              <w:rPr>
                <w:rFonts w:cstheme="minorHAnsi"/>
              </w:rPr>
              <w:t xml:space="preserve"> system</w:t>
            </w:r>
            <w:r w:rsidRPr="002F53C0">
              <w:rPr>
                <w:rFonts w:cstheme="minorHAnsi"/>
              </w:rPr>
              <w:t xml:space="preserve">, </w:t>
            </w:r>
            <w:r w:rsidR="00A17101">
              <w:rPr>
                <w:rFonts w:cstheme="minorHAnsi"/>
              </w:rPr>
              <w:t>A</w:t>
            </w:r>
            <w:r w:rsidRPr="002F53C0">
              <w:rPr>
                <w:rFonts w:cstheme="minorHAnsi"/>
              </w:rPr>
              <w:t>gricultural</w:t>
            </w:r>
            <w:r w:rsidR="00A17101">
              <w:rPr>
                <w:rFonts w:cstheme="minorHAnsi"/>
              </w:rPr>
              <w:t xml:space="preserve"> system</w:t>
            </w:r>
            <w:r w:rsidRPr="002F53C0">
              <w:rPr>
                <w:rFonts w:cstheme="minorHAnsi"/>
              </w:rPr>
              <w:t>) they want to simulate in the plot.</w:t>
            </w:r>
          </w:p>
        </w:tc>
      </w:tr>
      <w:tr w:rsidR="009510BC" w:rsidRPr="002F53C0" w14:paraId="009E7E9D" w14:textId="77777777" w:rsidTr="009510BC">
        <w:tc>
          <w:tcPr>
            <w:tcW w:w="1527" w:type="dxa"/>
          </w:tcPr>
          <w:p w14:paraId="10AB2AC3" w14:textId="77777777" w:rsidR="009510BC" w:rsidRPr="002F53C0" w:rsidRDefault="009510BC" w:rsidP="009510BC">
            <w:pPr>
              <w:rPr>
                <w:rFonts w:cstheme="minorHAnsi"/>
              </w:rPr>
            </w:pPr>
            <w:r w:rsidRPr="002F53C0">
              <w:rPr>
                <w:rFonts w:cstheme="minorHAnsi"/>
              </w:rPr>
              <w:t>Timing</w:t>
            </w:r>
          </w:p>
        </w:tc>
        <w:tc>
          <w:tcPr>
            <w:tcW w:w="7414" w:type="dxa"/>
          </w:tcPr>
          <w:p w14:paraId="11944818" w14:textId="77777777" w:rsidR="009510BC" w:rsidRPr="002F53C0" w:rsidRDefault="009510BC" w:rsidP="009510BC">
            <w:pPr>
              <w:rPr>
                <w:rFonts w:cstheme="minorHAnsi"/>
                <w:b/>
              </w:rPr>
            </w:pPr>
            <w:r w:rsidRPr="002F53C0">
              <w:rPr>
                <w:rFonts w:cstheme="minorHAnsi"/>
              </w:rPr>
              <w:t>Enter the timing for starting and ending the simulation and the time steps required for output data.</w:t>
            </w:r>
          </w:p>
        </w:tc>
      </w:tr>
      <w:tr w:rsidR="009510BC" w:rsidRPr="002F53C0" w14:paraId="0BB2283B" w14:textId="77777777" w:rsidTr="009510BC">
        <w:tc>
          <w:tcPr>
            <w:tcW w:w="1527" w:type="dxa"/>
          </w:tcPr>
          <w:p w14:paraId="5B6C01DC" w14:textId="77777777" w:rsidR="009510BC" w:rsidRPr="002F53C0" w:rsidRDefault="009510BC" w:rsidP="009510BC">
            <w:pPr>
              <w:rPr>
                <w:rFonts w:cstheme="minorHAnsi"/>
              </w:rPr>
            </w:pPr>
            <w:r w:rsidRPr="002F53C0">
              <w:rPr>
                <w:rFonts w:cstheme="minorHAnsi"/>
              </w:rPr>
              <w:t>Data Builder</w:t>
            </w:r>
          </w:p>
        </w:tc>
        <w:tc>
          <w:tcPr>
            <w:tcW w:w="7414" w:type="dxa"/>
          </w:tcPr>
          <w:p w14:paraId="599030EF" w14:textId="26A4EA24" w:rsidR="009510BC" w:rsidRPr="002F53C0" w:rsidRDefault="009510BC" w:rsidP="009510BC">
            <w:pPr>
              <w:rPr>
                <w:rFonts w:cstheme="minorHAnsi"/>
              </w:rPr>
            </w:pPr>
            <w:r w:rsidRPr="002F53C0">
              <w:rPr>
                <w:rFonts w:cstheme="minorHAnsi"/>
              </w:rPr>
              <w:t>In this tab users enter the latitude and longitude of the ‘Model Point Location’ where they wish to simulate a plot file. Internet access is required to complete this tab. By choosing to ‘Download Spatial Data’ the associated soil and climate data for that latitude and longitude are automatically loaded into relevant parts of the remaining tabs. In the tab users can then download tree and/or crop species information</w:t>
            </w:r>
            <w:r w:rsidR="00F22B91">
              <w:rPr>
                <w:rFonts w:cstheme="minorHAnsi"/>
              </w:rPr>
              <w:t xml:space="preserve">. </w:t>
            </w:r>
            <w:r w:rsidRPr="002F53C0">
              <w:rPr>
                <w:rFonts w:cstheme="minorHAnsi"/>
              </w:rPr>
              <w:t>This information is also automatically loaded into relevant parts of the remaining tabs.</w:t>
            </w:r>
          </w:p>
        </w:tc>
      </w:tr>
      <w:tr w:rsidR="009510BC" w:rsidRPr="002F53C0" w14:paraId="7C8F459E" w14:textId="77777777" w:rsidTr="009510BC">
        <w:tc>
          <w:tcPr>
            <w:tcW w:w="1527" w:type="dxa"/>
          </w:tcPr>
          <w:p w14:paraId="4CBE0605" w14:textId="77777777" w:rsidR="009510BC" w:rsidRPr="002F53C0" w:rsidRDefault="009510BC" w:rsidP="009510BC">
            <w:pPr>
              <w:rPr>
                <w:rFonts w:cstheme="minorHAnsi"/>
              </w:rPr>
            </w:pPr>
            <w:r w:rsidRPr="002F53C0">
              <w:t>Site</w:t>
            </w:r>
          </w:p>
        </w:tc>
        <w:tc>
          <w:tcPr>
            <w:tcW w:w="7414" w:type="dxa"/>
          </w:tcPr>
          <w:p w14:paraId="30F9DC90" w14:textId="1FB7353B" w:rsidR="009510BC" w:rsidRPr="002F53C0" w:rsidRDefault="009510BC" w:rsidP="009510BC">
            <w:pPr>
              <w:rPr>
                <w:rFonts w:cstheme="minorHAnsi"/>
              </w:rPr>
            </w:pPr>
            <w:r w:rsidRPr="002F53C0">
              <w:t>Specific parameters</w:t>
            </w:r>
            <w:r w:rsidR="006864C7">
              <w:t xml:space="preserve"> for the </w:t>
            </w:r>
            <w:r w:rsidR="00574567">
              <w:t>‘Model Point Location</w:t>
            </w:r>
            <w:r w:rsidR="00835198">
              <w:t>’</w:t>
            </w:r>
            <w:r w:rsidRPr="002F53C0">
              <w:t xml:space="preserve"> (</w:t>
            </w:r>
            <w:proofErr w:type="gramStart"/>
            <w:r w:rsidRPr="002F53C0">
              <w:t>e.g.</w:t>
            </w:r>
            <w:proofErr w:type="gramEnd"/>
            <w:r w:rsidRPr="002F53C0">
              <w:t xml:space="preserve"> water [rainfall], temperature, productivity) are described.  </w:t>
            </w:r>
          </w:p>
        </w:tc>
      </w:tr>
      <w:tr w:rsidR="009510BC" w:rsidRPr="002F53C0" w14:paraId="5DDF9ECD" w14:textId="77777777" w:rsidTr="009510BC">
        <w:tc>
          <w:tcPr>
            <w:tcW w:w="1527" w:type="dxa"/>
          </w:tcPr>
          <w:p w14:paraId="1F6EBF47" w14:textId="77777777" w:rsidR="009510BC" w:rsidRPr="002F53C0" w:rsidRDefault="009510BC" w:rsidP="009510BC">
            <w:pPr>
              <w:rPr>
                <w:rFonts w:cstheme="minorHAnsi"/>
              </w:rPr>
            </w:pPr>
            <w:r w:rsidRPr="002F53C0">
              <w:t>Trees</w:t>
            </w:r>
          </w:p>
        </w:tc>
        <w:tc>
          <w:tcPr>
            <w:tcW w:w="7414" w:type="dxa"/>
          </w:tcPr>
          <w:p w14:paraId="76ACCA73" w14:textId="77777777" w:rsidR="009510BC" w:rsidRPr="002F53C0" w:rsidRDefault="009510BC" w:rsidP="009510BC">
            <w:pPr>
              <w:rPr>
                <w:rFonts w:cstheme="minorHAnsi"/>
              </w:rPr>
            </w:pPr>
            <w:r w:rsidRPr="002F53C0">
              <w:t xml:space="preserve">Description of the properties of the tree species.  </w:t>
            </w:r>
          </w:p>
        </w:tc>
      </w:tr>
      <w:tr w:rsidR="009510BC" w:rsidRPr="002F53C0" w14:paraId="791D2D44" w14:textId="77777777" w:rsidTr="009510BC">
        <w:tc>
          <w:tcPr>
            <w:tcW w:w="1527" w:type="dxa"/>
          </w:tcPr>
          <w:p w14:paraId="50D62714" w14:textId="77777777" w:rsidR="009510BC" w:rsidRPr="002F53C0" w:rsidRDefault="009510BC" w:rsidP="009510BC">
            <w:pPr>
              <w:rPr>
                <w:rFonts w:cstheme="minorHAnsi"/>
              </w:rPr>
            </w:pPr>
            <w:r w:rsidRPr="002F53C0">
              <w:t>Soil</w:t>
            </w:r>
          </w:p>
        </w:tc>
        <w:tc>
          <w:tcPr>
            <w:tcW w:w="7414" w:type="dxa"/>
          </w:tcPr>
          <w:p w14:paraId="42A61916" w14:textId="77777777" w:rsidR="009510BC" w:rsidRPr="002F53C0" w:rsidRDefault="009510BC" w:rsidP="009510BC">
            <w:pPr>
              <w:rPr>
                <w:rFonts w:cstheme="minorHAnsi"/>
              </w:rPr>
            </w:pPr>
            <w:r w:rsidRPr="002F53C0">
              <w:t>Description of soil properties.</w:t>
            </w:r>
          </w:p>
        </w:tc>
      </w:tr>
      <w:tr w:rsidR="009510BC" w:rsidRPr="002F53C0" w14:paraId="2E52F502" w14:textId="77777777" w:rsidTr="009510BC">
        <w:tc>
          <w:tcPr>
            <w:tcW w:w="1527" w:type="dxa"/>
          </w:tcPr>
          <w:p w14:paraId="6F5E8675" w14:textId="77777777" w:rsidR="009510BC" w:rsidRPr="002F53C0" w:rsidRDefault="009510BC" w:rsidP="009510BC">
            <w:pPr>
              <w:rPr>
                <w:rFonts w:cstheme="minorHAnsi"/>
              </w:rPr>
            </w:pPr>
            <w:r w:rsidRPr="002F53C0">
              <w:t>Initial Conditions</w:t>
            </w:r>
          </w:p>
        </w:tc>
        <w:tc>
          <w:tcPr>
            <w:tcW w:w="7414" w:type="dxa"/>
          </w:tcPr>
          <w:p w14:paraId="185920FB" w14:textId="77777777" w:rsidR="009510BC" w:rsidRPr="002F53C0" w:rsidRDefault="009510BC" w:rsidP="009510BC">
            <w:pPr>
              <w:rPr>
                <w:rFonts w:cstheme="minorHAnsi"/>
              </w:rPr>
            </w:pPr>
            <w:r w:rsidRPr="002F53C0">
              <w:t xml:space="preserve">In this tab the values for carbon at the start of the simulation are described. Values will automatically be populated by </w:t>
            </w:r>
            <w:r w:rsidRPr="00975A12">
              <w:t>Data Builder</w:t>
            </w:r>
            <w:r w:rsidRPr="002F53C0">
              <w:t xml:space="preserve"> using data downloaded from the FullCAM server.</w:t>
            </w:r>
          </w:p>
        </w:tc>
      </w:tr>
      <w:tr w:rsidR="009510BC" w:rsidRPr="002F53C0" w14:paraId="225182C5" w14:textId="77777777" w:rsidTr="009510BC">
        <w:tc>
          <w:tcPr>
            <w:tcW w:w="1527" w:type="dxa"/>
          </w:tcPr>
          <w:p w14:paraId="3F8E0D91" w14:textId="77777777" w:rsidR="009510BC" w:rsidRPr="002F53C0" w:rsidRDefault="009510BC" w:rsidP="009510BC">
            <w:pPr>
              <w:rPr>
                <w:rFonts w:cstheme="minorHAnsi"/>
              </w:rPr>
            </w:pPr>
            <w:r w:rsidRPr="002F53C0">
              <w:t>Events</w:t>
            </w:r>
          </w:p>
        </w:tc>
        <w:tc>
          <w:tcPr>
            <w:tcW w:w="7414" w:type="dxa"/>
          </w:tcPr>
          <w:p w14:paraId="47AB4439" w14:textId="77777777" w:rsidR="009510BC" w:rsidRDefault="009510BC" w:rsidP="009510BC">
            <w:pPr>
              <w:rPr>
                <w:color w:val="000000"/>
              </w:rPr>
            </w:pPr>
            <w:bookmarkStart w:id="162" w:name="_Toc469658586"/>
            <w:proofErr w:type="gramStart"/>
            <w:r w:rsidRPr="002F53C0">
              <w:t>All of</w:t>
            </w:r>
            <w:proofErr w:type="gramEnd"/>
            <w:r w:rsidRPr="002F53C0">
              <w:t xml:space="preserve"> the events for the entire simulation period are listed in this tab. Users can add or remove events. Care must be taken not to violate requirements for modelling ‘management events’ within the Determination. </w:t>
            </w:r>
            <w:r w:rsidRPr="002F53C0">
              <w:rPr>
                <w:color w:val="000000"/>
              </w:rPr>
              <w:t>The names on the event list are colour-coded to indicate whether they are ready, whether they are simulating or not, and what system they affect. The colour codes are:</w:t>
            </w:r>
            <w:bookmarkEnd w:id="162"/>
          </w:p>
          <w:p w14:paraId="106522AA" w14:textId="77777777" w:rsidR="009510BC" w:rsidRPr="002F53C0" w:rsidRDefault="009510BC" w:rsidP="009510BC">
            <w:r w:rsidRPr="002F53C0">
              <w:rPr>
                <w:u w:val="single"/>
              </w:rPr>
              <w:t>Red:</w:t>
            </w:r>
            <w:r w:rsidRPr="002F53C0">
              <w:t xml:space="preserve"> Event not ready (renders event queue not ready</w:t>
            </w:r>
            <w:proofErr w:type="gramStart"/>
            <w:r w:rsidRPr="002F53C0">
              <w:t>);</w:t>
            </w:r>
            <w:proofErr w:type="gramEnd"/>
          </w:p>
          <w:p w14:paraId="12EF9313" w14:textId="77777777" w:rsidR="009510BC" w:rsidRPr="002F53C0" w:rsidRDefault="009510BC" w:rsidP="009510BC">
            <w:r w:rsidRPr="002F53C0">
              <w:rPr>
                <w:u w:val="single"/>
              </w:rPr>
              <w:t>Grey:</w:t>
            </w:r>
            <w:r w:rsidRPr="002F53C0">
              <w:t xml:space="preserve"> Event non-simulating (outside simulation period, will not affect simulation</w:t>
            </w:r>
            <w:proofErr w:type="gramStart"/>
            <w:r w:rsidRPr="002F53C0">
              <w:t>);</w:t>
            </w:r>
            <w:proofErr w:type="gramEnd"/>
          </w:p>
          <w:p w14:paraId="0BEA060A" w14:textId="77777777" w:rsidR="009510BC" w:rsidRPr="002F53C0" w:rsidRDefault="009510BC" w:rsidP="009510BC">
            <w:r w:rsidRPr="002F53C0">
              <w:rPr>
                <w:u w:val="single"/>
              </w:rPr>
              <w:t>Green:</w:t>
            </w:r>
            <w:r w:rsidRPr="002F53C0">
              <w:t xml:space="preserve"> </w:t>
            </w:r>
            <w:proofErr w:type="gramStart"/>
            <w:r w:rsidRPr="002F53C0">
              <w:t>Forest;</w:t>
            </w:r>
            <w:proofErr w:type="gramEnd"/>
          </w:p>
          <w:p w14:paraId="2BF661B6" w14:textId="77777777" w:rsidR="009510BC" w:rsidRPr="002F53C0" w:rsidRDefault="009510BC" w:rsidP="009510BC">
            <w:r w:rsidRPr="002F53C0">
              <w:rPr>
                <w:u w:val="single"/>
              </w:rPr>
              <w:t>Yellow:</w:t>
            </w:r>
            <w:r w:rsidRPr="002F53C0">
              <w:t xml:space="preserve"> Agricultural; and</w:t>
            </w:r>
          </w:p>
          <w:p w14:paraId="260F3FD0" w14:textId="77777777" w:rsidR="009510BC" w:rsidRPr="002F53C0" w:rsidRDefault="009510BC" w:rsidP="009510BC">
            <w:r w:rsidRPr="002F53C0">
              <w:rPr>
                <w:u w:val="single"/>
              </w:rPr>
              <w:t>Brown:</w:t>
            </w:r>
            <w:r w:rsidRPr="002F53C0">
              <w:t xml:space="preserve"> Mixed. </w:t>
            </w:r>
          </w:p>
          <w:p w14:paraId="320FC6FC" w14:textId="6FBC4030" w:rsidR="009510BC" w:rsidRPr="002F53C0" w:rsidRDefault="003B2B57" w:rsidP="009510BC">
            <w:pPr>
              <w:rPr>
                <w:rFonts w:cstheme="minorHAnsi"/>
              </w:rPr>
            </w:pPr>
            <w:r>
              <w:t>When a</w:t>
            </w:r>
            <w:r w:rsidDel="004F55E5">
              <w:t xml:space="preserve"> </w:t>
            </w:r>
            <w:r w:rsidR="009510BC" w:rsidRPr="002F53C0">
              <w:t>user select</w:t>
            </w:r>
            <w:r>
              <w:t>s an event</w:t>
            </w:r>
            <w:r w:rsidR="009510BC" w:rsidRPr="002F53C0">
              <w:t xml:space="preserve"> with the cursor </w:t>
            </w:r>
            <w:r>
              <w:t>the event</w:t>
            </w:r>
            <w:r w:rsidR="00A878B4">
              <w:t xml:space="preserve"> is highlighted in blue</w:t>
            </w:r>
            <w:r w:rsidR="009510BC" w:rsidRPr="002F53C0">
              <w:t>.</w:t>
            </w:r>
          </w:p>
        </w:tc>
      </w:tr>
      <w:tr w:rsidR="009510BC" w:rsidRPr="002F53C0" w14:paraId="41FB4537" w14:textId="77777777" w:rsidTr="009510BC">
        <w:tc>
          <w:tcPr>
            <w:tcW w:w="1527" w:type="dxa"/>
          </w:tcPr>
          <w:p w14:paraId="2C129583" w14:textId="77777777" w:rsidR="009510BC" w:rsidRPr="002F53C0" w:rsidRDefault="009510BC" w:rsidP="009510BC">
            <w:pPr>
              <w:rPr>
                <w:rFonts w:cstheme="minorHAnsi"/>
              </w:rPr>
            </w:pPr>
            <w:r w:rsidRPr="002F53C0">
              <w:t>Output Window</w:t>
            </w:r>
          </w:p>
        </w:tc>
        <w:tc>
          <w:tcPr>
            <w:tcW w:w="7414" w:type="dxa"/>
          </w:tcPr>
          <w:p w14:paraId="5FFE832D" w14:textId="65B5BEFF" w:rsidR="009510BC" w:rsidRPr="002F53C0" w:rsidRDefault="009510BC" w:rsidP="009510BC">
            <w:pPr>
              <w:rPr>
                <w:rFonts w:cstheme="minorHAnsi"/>
              </w:rPr>
            </w:pPr>
            <w:r w:rsidRPr="002F53C0">
              <w:t xml:space="preserve">Defines </w:t>
            </w:r>
            <w:r w:rsidR="00233AFF">
              <w:t xml:space="preserve">Output </w:t>
            </w:r>
            <w:r w:rsidR="000D6E96">
              <w:t xml:space="preserve">Windows that can be used to present different </w:t>
            </w:r>
            <w:r w:rsidRPr="002F53C0">
              <w:t>outputs</w:t>
            </w:r>
            <w:r w:rsidR="008D3C39">
              <w:t xml:space="preserve"> in each window.</w:t>
            </w:r>
            <w:r w:rsidRPr="002F53C0">
              <w:t xml:space="preserve"> </w:t>
            </w:r>
          </w:p>
        </w:tc>
      </w:tr>
      <w:tr w:rsidR="009510BC" w:rsidRPr="002F53C0" w14:paraId="4B26C327" w14:textId="77777777" w:rsidTr="009510BC">
        <w:tc>
          <w:tcPr>
            <w:tcW w:w="1527" w:type="dxa"/>
          </w:tcPr>
          <w:p w14:paraId="5F9B3016" w14:textId="77777777" w:rsidR="009510BC" w:rsidRPr="002F53C0" w:rsidRDefault="009510BC" w:rsidP="009510BC">
            <w:pPr>
              <w:rPr>
                <w:rFonts w:cstheme="minorHAnsi"/>
              </w:rPr>
            </w:pPr>
            <w:r w:rsidRPr="002F53C0">
              <w:rPr>
                <w:rFonts w:cstheme="minorHAnsi"/>
              </w:rPr>
              <w:t>Explorer</w:t>
            </w:r>
          </w:p>
        </w:tc>
        <w:tc>
          <w:tcPr>
            <w:tcW w:w="7414" w:type="dxa"/>
          </w:tcPr>
          <w:p w14:paraId="5F90A56A" w14:textId="77777777" w:rsidR="009510BC" w:rsidRPr="002F53C0" w:rsidRDefault="009510BC" w:rsidP="009510BC">
            <w:pPr>
              <w:rPr>
                <w:rFonts w:cstheme="minorHAnsi"/>
              </w:rPr>
            </w:pPr>
            <w:r w:rsidRPr="002F53C0">
              <w:rPr>
                <w:rFonts w:cstheme="minorHAnsi"/>
              </w:rPr>
              <w:t>Display of the parameter settings for each tab.</w:t>
            </w:r>
          </w:p>
        </w:tc>
      </w:tr>
      <w:tr w:rsidR="009510BC" w:rsidRPr="002F53C0" w14:paraId="51765158" w14:textId="77777777" w:rsidTr="009510BC">
        <w:tc>
          <w:tcPr>
            <w:tcW w:w="1527" w:type="dxa"/>
          </w:tcPr>
          <w:p w14:paraId="29197B5F" w14:textId="77777777" w:rsidR="009510BC" w:rsidRPr="002F53C0" w:rsidRDefault="009510BC" w:rsidP="009510BC">
            <w:pPr>
              <w:rPr>
                <w:rFonts w:cstheme="minorHAnsi"/>
              </w:rPr>
            </w:pPr>
            <w:r>
              <w:rPr>
                <w:rFonts w:cstheme="minorHAnsi"/>
              </w:rPr>
              <w:lastRenderedPageBreak/>
              <w:t>Plot Digest</w:t>
            </w:r>
          </w:p>
        </w:tc>
        <w:tc>
          <w:tcPr>
            <w:tcW w:w="7414" w:type="dxa"/>
          </w:tcPr>
          <w:p w14:paraId="519EBAEF" w14:textId="77777777" w:rsidR="009510BC" w:rsidRPr="002F53C0" w:rsidRDefault="009510BC" w:rsidP="009510BC">
            <w:pPr>
              <w:rPr>
                <w:rFonts w:cstheme="minorHAnsi"/>
              </w:rPr>
            </w:pPr>
            <w:r>
              <w:rPr>
                <w:rFonts w:cstheme="minorHAnsi"/>
              </w:rPr>
              <w:t xml:space="preserve">This tab only appears when a plot is saved as a ‘plot digest’ by changing the save as type. It allows users to clone and alter the inputs of a given modelling </w:t>
            </w:r>
            <w:proofErr w:type="gramStart"/>
            <w:r>
              <w:rPr>
                <w:rFonts w:cstheme="minorHAnsi"/>
              </w:rPr>
              <w:t>scenario, and</w:t>
            </w:r>
            <w:proofErr w:type="gramEnd"/>
            <w:r>
              <w:rPr>
                <w:rFonts w:cstheme="minorHAnsi"/>
              </w:rPr>
              <w:t xml:space="preserve"> combine the results or output them separately.</w:t>
            </w:r>
          </w:p>
        </w:tc>
      </w:tr>
      <w:tr w:rsidR="009510BC" w:rsidRPr="002F53C0" w14:paraId="5345B2E2" w14:textId="77777777" w:rsidTr="009510BC">
        <w:tc>
          <w:tcPr>
            <w:tcW w:w="1527" w:type="dxa"/>
          </w:tcPr>
          <w:p w14:paraId="431B73BC" w14:textId="77777777" w:rsidR="009510BC" w:rsidRPr="002F53C0" w:rsidRDefault="009510BC" w:rsidP="009510BC">
            <w:pPr>
              <w:rPr>
                <w:rFonts w:cstheme="minorHAnsi"/>
              </w:rPr>
            </w:pPr>
            <w:r w:rsidRPr="002F53C0">
              <w:rPr>
                <w:rFonts w:cstheme="minorHAnsi"/>
              </w:rPr>
              <w:t>Log</w:t>
            </w:r>
          </w:p>
        </w:tc>
        <w:tc>
          <w:tcPr>
            <w:tcW w:w="7414" w:type="dxa"/>
          </w:tcPr>
          <w:p w14:paraId="0F33DA2D" w14:textId="77777777" w:rsidR="009510BC" w:rsidRPr="002F53C0" w:rsidRDefault="009510BC" w:rsidP="009510BC">
            <w:pPr>
              <w:rPr>
                <w:rFonts w:cstheme="minorHAnsi"/>
              </w:rPr>
            </w:pPr>
            <w:r w:rsidRPr="002F53C0">
              <w:rPr>
                <w:rFonts w:cstheme="minorHAnsi"/>
              </w:rPr>
              <w:t>This tab records changes made to the file to assist with analysis and error tracking.</w:t>
            </w:r>
          </w:p>
        </w:tc>
      </w:tr>
    </w:tbl>
    <w:p w14:paraId="2EE4ED33" w14:textId="77777777" w:rsidR="009510BC" w:rsidRDefault="009510BC" w:rsidP="00AF0D4B"/>
    <w:p w14:paraId="15FDB6A8" w14:textId="77777777" w:rsidR="007129D3" w:rsidRDefault="003E2C67" w:rsidP="00B2404A">
      <w:pPr>
        <w:pStyle w:val="Heading1"/>
      </w:pPr>
      <w:bookmarkStart w:id="163" w:name="_Toc465779514"/>
      <w:bookmarkStart w:id="164" w:name="_Toc465779626"/>
      <w:bookmarkStart w:id="165" w:name="_Toc465779515"/>
      <w:bookmarkStart w:id="166" w:name="_Toc465779627"/>
      <w:bookmarkStart w:id="167" w:name="_Toc465779516"/>
      <w:bookmarkStart w:id="168" w:name="_Toc465779628"/>
      <w:bookmarkStart w:id="169" w:name="_Toc465779517"/>
      <w:bookmarkStart w:id="170" w:name="_Toc465779629"/>
      <w:bookmarkStart w:id="171" w:name="_Toc465779518"/>
      <w:bookmarkStart w:id="172" w:name="_Toc465779630"/>
      <w:bookmarkStart w:id="173" w:name="_Toc465779519"/>
      <w:bookmarkStart w:id="174" w:name="_Toc465779631"/>
      <w:bookmarkStart w:id="175" w:name="_Toc465779520"/>
      <w:bookmarkStart w:id="176" w:name="_Toc465779632"/>
      <w:bookmarkStart w:id="177" w:name="_Toc465779521"/>
      <w:bookmarkStart w:id="178" w:name="_Toc465779633"/>
      <w:bookmarkStart w:id="179" w:name="_Toc465779522"/>
      <w:bookmarkStart w:id="180" w:name="_Toc465779634"/>
      <w:bookmarkStart w:id="181" w:name="_Toc465779523"/>
      <w:bookmarkStart w:id="182" w:name="_Toc465779635"/>
      <w:bookmarkStart w:id="183" w:name="_Toc465779524"/>
      <w:bookmarkStart w:id="184" w:name="_Toc465779636"/>
      <w:bookmarkStart w:id="185" w:name="_Toc465426096"/>
      <w:bookmarkStart w:id="186" w:name="_Toc465772896"/>
      <w:bookmarkStart w:id="187" w:name="_Toc8572781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Simulations Overview</w:t>
      </w:r>
      <w:bookmarkEnd w:id="185"/>
      <w:bookmarkEnd w:id="186"/>
      <w:bookmarkEnd w:id="187"/>
    </w:p>
    <w:p w14:paraId="4899CF38" w14:textId="6C4AEFA1" w:rsidR="009510BC" w:rsidRDefault="009510BC" w:rsidP="009510BC">
      <w:r>
        <w:t xml:space="preserve">Three types of scenario simulations are </w:t>
      </w:r>
      <w:r w:rsidRPr="00E404CA">
        <w:t xml:space="preserve">required to be modelled using FullCAM, as specified in </w:t>
      </w:r>
      <w:r w:rsidRPr="007672B1">
        <w:t>Part 4, Division 2</w:t>
      </w:r>
      <w:r w:rsidRPr="00E404CA">
        <w:t xml:space="preserve"> of the Determination: project scenario</w:t>
      </w:r>
      <w:r>
        <w:t xml:space="preserve">; long-term project scenario; and baseline scenario. </w:t>
      </w:r>
      <w:r w:rsidR="00394C09">
        <w:t>Note that the baseline scenario is not required to be modelled for new plantation CEAs.</w:t>
      </w:r>
    </w:p>
    <w:p w14:paraId="4FAF651E" w14:textId="11D7D460" w:rsidR="009510BC" w:rsidRDefault="009510BC" w:rsidP="009510BC">
      <w:r>
        <w:t>The project scenario simulation calculates the carbon abatement for the latest reporting period, subject to the upper abatement crediting limit established by the long-term project scenario</w:t>
      </w:r>
      <w:r w:rsidR="004143E5">
        <w:t xml:space="preserve"> and </w:t>
      </w:r>
      <w:r>
        <w:t>the deduction calculated under the baseline scenario.</w:t>
      </w:r>
    </w:p>
    <w:p w14:paraId="16C71E92" w14:textId="45C89942" w:rsidR="009510BC" w:rsidRDefault="009510BC" w:rsidP="009510BC">
      <w:r>
        <w:t>The carbon stock calculated under the long-term project scenario applies the upper limit on which a project</w:t>
      </w:r>
      <w:r w:rsidR="0079133E">
        <w:t xml:space="preserve"> CEA</w:t>
      </w:r>
      <w:r>
        <w:t xml:space="preserve"> can earn carbon credits. Projects are only credited up to the long-term average</w:t>
      </w:r>
      <w:r w:rsidR="0012019B">
        <w:t xml:space="preserve"> net</w:t>
      </w:r>
      <w:r>
        <w:t xml:space="preserve"> carbon stock</w:t>
      </w:r>
      <w:r w:rsidR="004143E5">
        <w:t xml:space="preserve"> or long-term project scenario</w:t>
      </w:r>
      <w:r w:rsidR="0012019B">
        <w:t xml:space="preserve"> net</w:t>
      </w:r>
      <w:r w:rsidR="004143E5">
        <w:t xml:space="preserve"> carbon stock</w:t>
      </w:r>
      <w:r>
        <w:t xml:space="preserve"> as set out in </w:t>
      </w:r>
      <w:r w:rsidR="00E404CA">
        <w:t>Part 4</w:t>
      </w:r>
      <w:r>
        <w:t xml:space="preserve"> of the Determination.</w:t>
      </w:r>
    </w:p>
    <w:p w14:paraId="6FEC8560" w14:textId="0E02AB8B" w:rsidR="009510BC" w:rsidRDefault="004143E5" w:rsidP="009510BC">
      <w:r>
        <w:t>The</w:t>
      </w:r>
      <w:r w:rsidR="009510BC">
        <w:t xml:space="preserve"> baseline scenario simulation calculates the baseline carbon that must be deducted from the project scenario carbon. </w:t>
      </w:r>
      <w:r w:rsidR="003B51C7">
        <w:t xml:space="preserve">This deduction is applied differently </w:t>
      </w:r>
      <w:r w:rsidR="004E5149">
        <w:t xml:space="preserve">for </w:t>
      </w:r>
      <w:r w:rsidR="00A832C8">
        <w:t>ex-plantation</w:t>
      </w:r>
      <w:r w:rsidR="004E5149">
        <w:t xml:space="preserve"> CEAs than it is for conversion and continuing plantation CEAs.</w:t>
      </w:r>
      <w:r w:rsidR="00984D55" w:rsidDel="007E0CBA">
        <w:t xml:space="preserve"> </w:t>
      </w:r>
    </w:p>
    <w:p w14:paraId="77CE0D7E" w14:textId="4809088F" w:rsidR="009510BC" w:rsidRDefault="009510BC" w:rsidP="009510BC">
      <w:r>
        <w:t xml:space="preserve">The FullCAM steps to produce each of these scenario simulations are similar. The timing of each simulation will differ, along with the events required to be modelled. The long-term project </w:t>
      </w:r>
      <w:r w:rsidR="00461447">
        <w:t xml:space="preserve">scenario </w:t>
      </w:r>
      <w:r>
        <w:t xml:space="preserve">simulation will mirror the project </w:t>
      </w:r>
      <w:r w:rsidR="00461447">
        <w:t xml:space="preserve">scenario </w:t>
      </w:r>
      <w:r>
        <w:t>simulation, but also simulate events beyond the reporting period for the remainder of the</w:t>
      </w:r>
      <w:r w:rsidR="007E0CBA">
        <w:t xml:space="preserve"> </w:t>
      </w:r>
      <w:r>
        <w:t>modelling period.</w:t>
      </w:r>
    </w:p>
    <w:p w14:paraId="15FDB6AB" w14:textId="2219132F" w:rsidR="007129D3" w:rsidRDefault="009510BC" w:rsidP="00CF5E91">
      <w:pPr>
        <w:pStyle w:val="Heading2"/>
      </w:pPr>
      <w:bookmarkStart w:id="188" w:name="_Toc85727817"/>
      <w:r>
        <w:t>Project</w:t>
      </w:r>
      <w:r w:rsidR="003E2C67">
        <w:t xml:space="preserve"> </w:t>
      </w:r>
      <w:r w:rsidR="00BF3980">
        <w:t>scenario simulation</w:t>
      </w:r>
      <w:bookmarkEnd w:id="188"/>
    </w:p>
    <w:p w14:paraId="0503E5FF" w14:textId="77777777" w:rsidR="009510BC" w:rsidRDefault="009510BC" w:rsidP="009510BC">
      <w:r>
        <w:t>The project scenario estimates abatement up to the end of the reporting period.</w:t>
      </w:r>
    </w:p>
    <w:p w14:paraId="019B09F5" w14:textId="77777777" w:rsidR="009510BC" w:rsidRDefault="009510BC" w:rsidP="009510BC">
      <w:r>
        <w:t xml:space="preserve">The carbon stock in the project area at the end of the reporting period is calculated based on outputs from FullCAM for </w:t>
      </w:r>
      <w:r w:rsidRPr="00F423F5">
        <w:rPr>
          <w:i/>
        </w:rPr>
        <w:t xml:space="preserve">C mass </w:t>
      </w:r>
      <w:r>
        <w:rPr>
          <w:i/>
        </w:rPr>
        <w:t>of forest debris</w:t>
      </w:r>
      <w:r>
        <w:t>,</w:t>
      </w:r>
      <w:r w:rsidRPr="0017615D">
        <w:t xml:space="preserve"> </w:t>
      </w:r>
      <w:r w:rsidRPr="00F423F5">
        <w:rPr>
          <w:i/>
        </w:rPr>
        <w:t>C mass of trees</w:t>
      </w:r>
      <w:r>
        <w:t xml:space="preserve"> and </w:t>
      </w:r>
      <w:r w:rsidRPr="00F423F5">
        <w:rPr>
          <w:i/>
        </w:rPr>
        <w:t>C mass of forest products</w:t>
      </w:r>
      <w:r w:rsidRPr="00BC1DA9">
        <w:t xml:space="preserve"> in the last month of the reporting period</w:t>
      </w:r>
      <w:r>
        <w:t xml:space="preserve">. Emissions from fires during the reporting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reporting period.</w:t>
      </w:r>
    </w:p>
    <w:p w14:paraId="15FDB6AD" w14:textId="5E8A7BB5" w:rsidR="003E2C67" w:rsidRDefault="009510BC" w:rsidP="009510BC">
      <w:pPr>
        <w:pStyle w:val="Heading2"/>
      </w:pPr>
      <w:bookmarkStart w:id="189" w:name="_Toc85727818"/>
      <w:r w:rsidRPr="009510BC">
        <w:t>Long-term project scenario simulation</w:t>
      </w:r>
      <w:bookmarkEnd w:id="189"/>
      <w:r>
        <w:t xml:space="preserve"> </w:t>
      </w:r>
    </w:p>
    <w:p w14:paraId="34C1DE3C" w14:textId="288A8EB8" w:rsidR="00A00412" w:rsidRDefault="00A00412" w:rsidP="009510BC">
      <w:r>
        <w:t>The long</w:t>
      </w:r>
      <w:r w:rsidR="00A83928">
        <w:t>-</w:t>
      </w:r>
      <w:r>
        <w:t xml:space="preserve">term project scenario aims to establish a ‘cap’ on abatement that </w:t>
      </w:r>
      <w:r w:rsidR="00276926">
        <w:t>proponent</w:t>
      </w:r>
      <w:r>
        <w:t xml:space="preserve">s can be credited to. This is to ensure that </w:t>
      </w:r>
      <w:r w:rsidR="0024619F">
        <w:t>emissions from harvesting are accounted for. The long</w:t>
      </w:r>
      <w:r w:rsidR="00A83928">
        <w:t>-</w:t>
      </w:r>
      <w:r w:rsidR="0024619F">
        <w:t>term project scenario is different</w:t>
      </w:r>
      <w:r w:rsidR="00317485">
        <w:t xml:space="preserve"> for </w:t>
      </w:r>
      <w:r w:rsidR="00A832C8">
        <w:t>ex-plantation</w:t>
      </w:r>
      <w:r w:rsidR="00317485">
        <w:t xml:space="preserve"> (</w:t>
      </w:r>
      <w:r w:rsidR="009B375C">
        <w:t>Schedule 4</w:t>
      </w:r>
      <w:r w:rsidR="00317485">
        <w:t xml:space="preserve">) </w:t>
      </w:r>
      <w:r w:rsidR="00AC134B">
        <w:t>CEAs</w:t>
      </w:r>
      <w:r w:rsidR="00317485">
        <w:t xml:space="preserve"> than for </w:t>
      </w:r>
      <w:r w:rsidR="00AC134B">
        <w:t>CEAs</w:t>
      </w:r>
      <w:r w:rsidR="00317485">
        <w:t xml:space="preserve"> under the other three schedules.</w:t>
      </w:r>
    </w:p>
    <w:p w14:paraId="0F4D4AE8" w14:textId="0CC4E33E" w:rsidR="00AC134B" w:rsidRPr="00B2404A" w:rsidRDefault="00AC134B" w:rsidP="009510BC">
      <w:pPr>
        <w:rPr>
          <w:b/>
        </w:rPr>
      </w:pPr>
      <w:r>
        <w:rPr>
          <w:b/>
          <w:bCs/>
        </w:rPr>
        <w:t>New plantation, Conversion and Continuing Plantation CEAs</w:t>
      </w:r>
    </w:p>
    <w:p w14:paraId="3D28C3E4" w14:textId="6691E250" w:rsidR="009510BC" w:rsidRDefault="00892603" w:rsidP="009510BC">
      <w:r>
        <w:t xml:space="preserve">For new plantation </w:t>
      </w:r>
      <w:r w:rsidR="007663BA">
        <w:t>(Schedule 1), conversion (Schedule 2) and continuing plantation (</w:t>
      </w:r>
      <w:r w:rsidR="009B375C">
        <w:t>Schedule 3</w:t>
      </w:r>
      <w:r w:rsidR="007663BA">
        <w:t>) projects, t</w:t>
      </w:r>
      <w:r w:rsidR="009510BC">
        <w:t>he long</w:t>
      </w:r>
      <w:r w:rsidR="00A83928">
        <w:t>-</w:t>
      </w:r>
      <w:r w:rsidR="009510BC">
        <w:t>term project scenario estimates abatement over a 100</w:t>
      </w:r>
      <w:r w:rsidR="009510BC">
        <w:noBreakHyphen/>
        <w:t>year modelling period beginning on the ‘</w:t>
      </w:r>
      <w:r w:rsidR="008F474A">
        <w:t>forest start date</w:t>
      </w:r>
      <w:r w:rsidR="009510BC">
        <w:t xml:space="preserve">’ (see </w:t>
      </w:r>
      <w:r w:rsidR="009510BC" w:rsidRPr="007672B1">
        <w:t>section 5 of the Determination</w:t>
      </w:r>
      <w:r w:rsidR="009510BC">
        <w:t>). P</w:t>
      </w:r>
      <w:r w:rsidR="009510BC" w:rsidRPr="00051DAB">
        <w:t xml:space="preserve">roponents are not permitted to </w:t>
      </w:r>
      <w:r w:rsidR="009510BC">
        <w:t>be credited</w:t>
      </w:r>
      <w:r w:rsidR="009510BC" w:rsidRPr="00051DAB">
        <w:t xml:space="preserve"> </w:t>
      </w:r>
      <w:r w:rsidR="009510BC">
        <w:t xml:space="preserve">for </w:t>
      </w:r>
      <w:r w:rsidR="009510BC" w:rsidRPr="00051DAB">
        <w:t>carbon stocks that exceed those of the long</w:t>
      </w:r>
      <w:r w:rsidR="009510BC">
        <w:t>-</w:t>
      </w:r>
      <w:r w:rsidR="009510BC" w:rsidRPr="00051DAB">
        <w:t>term project scenario</w:t>
      </w:r>
      <w:r w:rsidR="009510BC">
        <w:t>, which represents the average carbon stocks over the 100 years</w:t>
      </w:r>
      <w:r w:rsidR="009510BC" w:rsidRPr="00051DAB">
        <w:t>.</w:t>
      </w:r>
    </w:p>
    <w:p w14:paraId="5FEFCEED" w14:textId="3AF14E08" w:rsidR="009510BC" w:rsidRDefault="009510BC" w:rsidP="009510BC">
      <w:r>
        <w:t xml:space="preserve">The predicted long-term average project carbon stock for the modelling period is calculated based on monthly outputs from FullCAM for </w:t>
      </w:r>
      <w:r w:rsidRPr="00F423F5">
        <w:rPr>
          <w:i/>
        </w:rPr>
        <w:t xml:space="preserve">C mass </w:t>
      </w:r>
      <w:r>
        <w:rPr>
          <w:i/>
        </w:rPr>
        <w:t>of forest debris</w:t>
      </w:r>
      <w:r w:rsidRPr="00F423F5">
        <w:rPr>
          <w:i/>
        </w:rPr>
        <w:t>, C mass of trees</w:t>
      </w:r>
      <w:r>
        <w:t xml:space="preserve"> and </w:t>
      </w:r>
      <w:r w:rsidRPr="00F423F5">
        <w:rPr>
          <w:i/>
        </w:rPr>
        <w:t>C mass of forest products</w:t>
      </w:r>
      <w:r>
        <w:rPr>
          <w:i/>
        </w:rPr>
        <w:t xml:space="preserve"> </w:t>
      </w:r>
      <w:r w:rsidRPr="00F423F5">
        <w:t xml:space="preserve">over a </w:t>
      </w:r>
      <w:r w:rsidRPr="00781E22">
        <w:t>100-year</w:t>
      </w:r>
      <w:r w:rsidRPr="00F423F5">
        <w:t xml:space="preserve"> modelling period.</w:t>
      </w:r>
      <w:r>
        <w:t xml:space="preserve"> Emissions from fires during the modelling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modelling period.</w:t>
      </w:r>
    </w:p>
    <w:p w14:paraId="564B5F39" w14:textId="0C4279CF" w:rsidR="00AC134B" w:rsidRPr="00B2404A" w:rsidRDefault="00A832C8" w:rsidP="009510BC">
      <w:pPr>
        <w:rPr>
          <w:b/>
        </w:rPr>
      </w:pPr>
      <w:r>
        <w:rPr>
          <w:b/>
          <w:bCs/>
        </w:rPr>
        <w:t>Ex-Plantation</w:t>
      </w:r>
      <w:r w:rsidR="00AC134B">
        <w:rPr>
          <w:b/>
          <w:bCs/>
        </w:rPr>
        <w:t xml:space="preserve"> CEAs</w:t>
      </w:r>
    </w:p>
    <w:p w14:paraId="71F1B837" w14:textId="4295A96C" w:rsidR="00AC134B" w:rsidRDefault="00AC134B" w:rsidP="009510BC">
      <w:r>
        <w:t>For permanent planting (</w:t>
      </w:r>
      <w:r w:rsidR="009B375C">
        <w:t>Schedule 4</w:t>
      </w:r>
      <w:r>
        <w:t>) projects, the long</w:t>
      </w:r>
      <w:r w:rsidR="00A83928">
        <w:t>-</w:t>
      </w:r>
      <w:r>
        <w:t xml:space="preserve">term project scenario estimates abatement over a </w:t>
      </w:r>
      <w:r w:rsidR="00AF6752">
        <w:t xml:space="preserve">period from the </w:t>
      </w:r>
      <w:r w:rsidR="008F474A">
        <w:t>forest start date</w:t>
      </w:r>
      <w:r w:rsidR="00AF6752">
        <w:t xml:space="preserve"> until the expiry of the crediting period</w:t>
      </w:r>
      <w:r>
        <w:t xml:space="preserve">. </w:t>
      </w:r>
      <w:r w:rsidR="00276926">
        <w:t>Proponent</w:t>
      </w:r>
      <w:r>
        <w:t xml:space="preserve">s are not permitted to be credited for carbon stocks that exceed those of the long-term project scenario, which for </w:t>
      </w:r>
      <w:r w:rsidR="009B375C">
        <w:t>Schedule 4</w:t>
      </w:r>
      <w:r>
        <w:t xml:space="preserve"> projects represents the projected carbon stocks at the expiry of the crediting period.</w:t>
      </w:r>
    </w:p>
    <w:p w14:paraId="7201DE92" w14:textId="06CAAEFD" w:rsidR="00BD4479" w:rsidRDefault="00BD4479" w:rsidP="009510BC">
      <w:r>
        <w:t xml:space="preserve">The predicted long-term project scenario carbon stock for the modelling period is calculated based on monthly outputs from FullCAM for </w:t>
      </w:r>
      <w:r w:rsidRPr="00F423F5">
        <w:rPr>
          <w:i/>
        </w:rPr>
        <w:t xml:space="preserve">C mass </w:t>
      </w:r>
      <w:r>
        <w:rPr>
          <w:i/>
        </w:rPr>
        <w:t>of forest debris</w:t>
      </w:r>
      <w:r w:rsidRPr="00F423F5">
        <w:rPr>
          <w:i/>
        </w:rPr>
        <w:t>, C mass of trees</w:t>
      </w:r>
      <w:r>
        <w:t xml:space="preserve"> and </w:t>
      </w:r>
      <w:r w:rsidRPr="00F423F5">
        <w:rPr>
          <w:i/>
        </w:rPr>
        <w:t>C mass of forest products</w:t>
      </w:r>
      <w:r>
        <w:rPr>
          <w:i/>
        </w:rPr>
        <w:t xml:space="preserve"> </w:t>
      </w:r>
      <w:r w:rsidR="00F5559C">
        <w:t>at the end of the crediting period</w:t>
      </w:r>
      <w:r w:rsidRPr="00F423F5">
        <w:t>.</w:t>
      </w:r>
      <w:r>
        <w:t xml:space="preserve"> Emissions from fires during the modelling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modelling period.</w:t>
      </w:r>
    </w:p>
    <w:p w14:paraId="05C568D2" w14:textId="77777777" w:rsidR="009510BC" w:rsidRPr="009510BC" w:rsidRDefault="009510BC" w:rsidP="009510BC">
      <w:pPr>
        <w:pStyle w:val="Heading2"/>
      </w:pPr>
      <w:bookmarkStart w:id="190" w:name="_Toc85727819"/>
      <w:r w:rsidRPr="009510BC">
        <w:t>Baseline scenario simulation</w:t>
      </w:r>
      <w:bookmarkEnd w:id="190"/>
    </w:p>
    <w:p w14:paraId="0152ED2D" w14:textId="4522794C" w:rsidR="009510BC" w:rsidRPr="009510BC" w:rsidRDefault="009510BC" w:rsidP="009510BC">
      <w:pPr>
        <w:rPr>
          <w:rFonts w:cstheme="minorHAnsi"/>
        </w:rPr>
      </w:pPr>
      <w:r w:rsidRPr="009510BC">
        <w:rPr>
          <w:rFonts w:cstheme="minorHAnsi"/>
        </w:rPr>
        <w:t xml:space="preserve">You do not need to run a baseline scenario simulation for </w:t>
      </w:r>
      <w:r w:rsidR="00E667A8">
        <w:rPr>
          <w:rFonts w:cstheme="minorHAnsi"/>
        </w:rPr>
        <w:t>the new plantation activity</w:t>
      </w:r>
      <w:r w:rsidRPr="009510BC">
        <w:rPr>
          <w:rFonts w:cstheme="minorHAnsi"/>
        </w:rPr>
        <w:t xml:space="preserve"> as </w:t>
      </w:r>
      <w:r w:rsidR="004035C1">
        <w:rPr>
          <w:rFonts w:cstheme="minorHAnsi"/>
        </w:rPr>
        <w:t>the baseline carbon is assumed to be zero, and thus there is no need to model it.</w:t>
      </w:r>
      <w:r w:rsidRPr="009510BC">
        <w:rPr>
          <w:rFonts w:cstheme="minorHAnsi"/>
        </w:rPr>
        <w:t xml:space="preserve"> </w:t>
      </w:r>
    </w:p>
    <w:p w14:paraId="3D1F1EE4" w14:textId="569437C4" w:rsidR="00DF5FDE" w:rsidRDefault="009510BC" w:rsidP="009510BC">
      <w:pPr>
        <w:rPr>
          <w:rFonts w:cstheme="minorHAnsi"/>
        </w:rPr>
      </w:pPr>
      <w:r w:rsidRPr="009510BC">
        <w:rPr>
          <w:rFonts w:cstheme="minorHAnsi"/>
        </w:rPr>
        <w:t xml:space="preserve">The baseline for each </w:t>
      </w:r>
      <w:r w:rsidR="001F326A">
        <w:rPr>
          <w:rFonts w:cstheme="minorHAnsi"/>
        </w:rPr>
        <w:t>CEA</w:t>
      </w:r>
      <w:r w:rsidRPr="009510BC" w:rsidDel="001F326A">
        <w:rPr>
          <w:rFonts w:cstheme="minorHAnsi"/>
        </w:rPr>
        <w:t xml:space="preserve"> </w:t>
      </w:r>
      <w:r w:rsidRPr="009510BC">
        <w:rPr>
          <w:rFonts w:cstheme="minorHAnsi"/>
        </w:rPr>
        <w:t>is calculated based on monthly outputs from FullCAM for C mass of forest debris, C mass of trees and C mass of forest products over a</w:t>
      </w:r>
      <w:r w:rsidR="001F326A">
        <w:rPr>
          <w:rFonts w:cstheme="minorHAnsi"/>
        </w:rPr>
        <w:t xml:space="preserve"> 25-year or</w:t>
      </w:r>
      <w:r w:rsidRPr="009510BC">
        <w:rPr>
          <w:rFonts w:cstheme="minorHAnsi"/>
        </w:rPr>
        <w:t xml:space="preserve"> 100-year modelling period. Emissions from fires during the modelling period are calculated based on FullCAM outputs for CH4 emitted due to fire and N2O emitted due to fire. Predicted fuel emissions are calculated based on the FullCAM output C mass of forest products from harvest events that occur during the modelling period.</w:t>
      </w:r>
    </w:p>
    <w:p w14:paraId="6BDDFAE1" w14:textId="6094A111" w:rsidR="00AF6752" w:rsidRDefault="00AF6752" w:rsidP="009510BC">
      <w:pPr>
        <w:rPr>
          <w:rFonts w:cstheme="minorHAnsi"/>
        </w:rPr>
      </w:pPr>
      <w:r>
        <w:rPr>
          <w:rFonts w:cstheme="minorHAnsi"/>
        </w:rPr>
        <w:t>For conversion projects (Schedule 2), the baseline scenario will be ongoing short-rotation forestry. For permanent planting (</w:t>
      </w:r>
      <w:r w:rsidR="009B375C">
        <w:rPr>
          <w:rFonts w:cstheme="minorHAnsi"/>
        </w:rPr>
        <w:t>Schedule 4</w:t>
      </w:r>
      <w:r>
        <w:rPr>
          <w:rFonts w:cstheme="minorHAnsi"/>
        </w:rPr>
        <w:t>) or continuing plantation (</w:t>
      </w:r>
      <w:r w:rsidR="009B375C">
        <w:rPr>
          <w:rFonts w:cstheme="minorHAnsi"/>
        </w:rPr>
        <w:t>Schedule 3</w:t>
      </w:r>
      <w:r>
        <w:rPr>
          <w:rFonts w:cstheme="minorHAnsi"/>
        </w:rPr>
        <w:t>) projects, the baseline scenario is a single clearfell with harvest, followed by fallow land.</w:t>
      </w:r>
    </w:p>
    <w:p w14:paraId="1CA36B79" w14:textId="06096492" w:rsidR="0045046A" w:rsidRPr="009510BC" w:rsidRDefault="0045046A" w:rsidP="0045046A">
      <w:pPr>
        <w:pStyle w:val="Heading2"/>
      </w:pPr>
      <w:bookmarkStart w:id="191" w:name="_Toc85727820"/>
      <w:r>
        <w:t>Relevant time periods</w:t>
      </w:r>
      <w:bookmarkEnd w:id="191"/>
    </w:p>
    <w:p w14:paraId="3E7F067A" w14:textId="16197EC9" w:rsidR="00261FA5" w:rsidRDefault="0045046A" w:rsidP="009510BC">
      <w:pPr>
        <w:rPr>
          <w:rFonts w:cstheme="minorHAnsi"/>
        </w:rPr>
      </w:pPr>
      <w:r>
        <w:rPr>
          <w:rFonts w:cstheme="minorHAnsi"/>
        </w:rPr>
        <w:t>At various times, the Determination refers to the “modelling period”,</w:t>
      </w:r>
      <w:r w:rsidR="00DA50AE">
        <w:rPr>
          <w:rFonts w:cstheme="minorHAnsi"/>
        </w:rPr>
        <w:t xml:space="preserve"> the “crediting period”</w:t>
      </w:r>
      <w:r>
        <w:rPr>
          <w:rFonts w:cstheme="minorHAnsi"/>
        </w:rPr>
        <w:t xml:space="preserve"> and the “forest start </w:t>
      </w:r>
      <w:r w:rsidRPr="00E404CA">
        <w:rPr>
          <w:rFonts w:cstheme="minorHAnsi"/>
        </w:rPr>
        <w:t xml:space="preserve">date” (see </w:t>
      </w:r>
      <w:r w:rsidRPr="007672B1">
        <w:rPr>
          <w:rFonts w:cstheme="minorHAnsi"/>
        </w:rPr>
        <w:t>Section 5 of the Determination</w:t>
      </w:r>
      <w:r w:rsidRPr="00E404CA">
        <w:rPr>
          <w:rFonts w:cstheme="minorHAnsi"/>
        </w:rPr>
        <w:t>). The</w:t>
      </w:r>
      <w:r>
        <w:rPr>
          <w:rFonts w:cstheme="minorHAnsi"/>
        </w:rPr>
        <w:t xml:space="preserve"> </w:t>
      </w:r>
      <w:r w:rsidR="003C7BB4">
        <w:rPr>
          <w:rFonts w:cstheme="minorHAnsi"/>
        </w:rPr>
        <w:t>dates</w:t>
      </w:r>
      <w:r w:rsidR="00C32C79">
        <w:rPr>
          <w:rFonts w:cstheme="minorHAnsi"/>
        </w:rPr>
        <w:t xml:space="preserve"> that these terms reference vary </w:t>
      </w:r>
      <w:r w:rsidR="00EF5BEF">
        <w:rPr>
          <w:rFonts w:cstheme="minorHAnsi"/>
        </w:rPr>
        <w:t>depending on the type of CEA being modelled</w:t>
      </w:r>
      <w:r w:rsidR="002A1609">
        <w:rPr>
          <w:rFonts w:cstheme="minorHAnsi"/>
        </w:rPr>
        <w:t xml:space="preserve"> and the specifics of the project</w:t>
      </w:r>
      <w:r w:rsidR="00EF5BEF">
        <w:rPr>
          <w:rFonts w:cstheme="minorHAnsi"/>
        </w:rPr>
        <w:t xml:space="preserve">. </w:t>
      </w:r>
      <w:r w:rsidR="000976B5">
        <w:rPr>
          <w:rFonts w:cstheme="minorHAnsi"/>
        </w:rPr>
        <w:t xml:space="preserve">You should ensure you are aware of these dates for each CEA within your project, as the calculations in the method often reference </w:t>
      </w:r>
      <w:r w:rsidR="00A46206">
        <w:rPr>
          <w:rFonts w:cstheme="minorHAnsi"/>
        </w:rPr>
        <w:t>points in time relative to these dates.</w:t>
      </w:r>
    </w:p>
    <w:p w14:paraId="0BF4EA5D" w14:textId="07AF065A" w:rsidR="009510BC" w:rsidRPr="009510BC" w:rsidRDefault="009510BC" w:rsidP="009510BC">
      <w:pPr>
        <w:pStyle w:val="Heading2"/>
      </w:pPr>
      <w:bookmarkStart w:id="192" w:name="_Toc85727821"/>
      <w:r w:rsidRPr="009510BC">
        <w:t xml:space="preserve">Setting up simulations for the project, long-term </w:t>
      </w:r>
      <w:proofErr w:type="gramStart"/>
      <w:r w:rsidRPr="009510BC">
        <w:t>project</w:t>
      </w:r>
      <w:proofErr w:type="gramEnd"/>
      <w:r w:rsidRPr="009510BC">
        <w:t xml:space="preserve"> and baseline scenarios</w:t>
      </w:r>
      <w:bookmarkEnd w:id="192"/>
    </w:p>
    <w:p w14:paraId="4DCF9BE5" w14:textId="77777777" w:rsidR="009510BC" w:rsidRPr="009510BC" w:rsidRDefault="009510BC" w:rsidP="009510BC">
      <w:pPr>
        <w:rPr>
          <w:rFonts w:cstheme="minorHAnsi"/>
        </w:rPr>
      </w:pPr>
      <w:r w:rsidRPr="009510BC">
        <w:rPr>
          <w:rFonts w:cstheme="minorHAnsi"/>
        </w:rPr>
        <w:t xml:space="preserve">Simulations for each Carbon Estimation Area (CEA) are undertaken using plot files. Project proponents must use the following steps for entering data into each tab in a FullCAM plot file for each CEA registered under the Determination. </w:t>
      </w:r>
    </w:p>
    <w:p w14:paraId="309C7D2E" w14:textId="77777777" w:rsidR="009510BC" w:rsidRPr="009510BC" w:rsidRDefault="009510BC" w:rsidP="009510BC">
      <w:pPr>
        <w:rPr>
          <w:rFonts w:cstheme="minorHAnsi"/>
        </w:rPr>
      </w:pPr>
      <w:r w:rsidRPr="009510BC">
        <w:rPr>
          <w:rFonts w:cstheme="minorHAnsi"/>
        </w:rPr>
        <w:t>When reopening existing plot files, spatial data must be re-downloaded in the Data Builder tab as described in section 3.7, and other tabs updated as relevant.</w:t>
      </w:r>
    </w:p>
    <w:p w14:paraId="7E7B1125" w14:textId="77777777" w:rsidR="009510BC" w:rsidRPr="009510BC" w:rsidRDefault="009510BC" w:rsidP="009510BC">
      <w:pPr>
        <w:pStyle w:val="Heading2"/>
      </w:pPr>
      <w:bookmarkStart w:id="193" w:name="_Toc85727822"/>
      <w:r w:rsidRPr="009510BC">
        <w:t>Order of setting up plots</w:t>
      </w:r>
      <w:bookmarkEnd w:id="193"/>
    </w:p>
    <w:p w14:paraId="1D222F67" w14:textId="69E85721" w:rsidR="00DF5FDE" w:rsidRDefault="009510BC">
      <w:pPr>
        <w:rPr>
          <w:rFonts w:cstheme="minorHAnsi"/>
        </w:rPr>
      </w:pPr>
      <w:r w:rsidRPr="009510BC">
        <w:rPr>
          <w:rFonts w:cstheme="minorHAnsi"/>
        </w:rPr>
        <w:t xml:space="preserve">As a long-term project simulation will mirror the project simulation for all events up to the reporting date, you can first setup a project simulation plot file then </w:t>
      </w:r>
      <w:proofErr w:type="gramStart"/>
      <w:r w:rsidRPr="009510BC">
        <w:rPr>
          <w:rFonts w:cstheme="minorHAnsi"/>
        </w:rPr>
        <w:t>use</w:t>
      </w:r>
      <w:proofErr w:type="gramEnd"/>
      <w:r w:rsidRPr="009510BC">
        <w:rPr>
          <w:rFonts w:cstheme="minorHAnsi"/>
        </w:rPr>
        <w:t xml:space="preserve"> this as the base for setting up the long-term project simulation plot. When setting up the latter, open the project simulation plot file, then follow steps given at section 3.3.4 ‘Adding and cloning events for modelling the long-term project scenario’.</w:t>
      </w:r>
    </w:p>
    <w:p w14:paraId="117531F8" w14:textId="5BB88CFF" w:rsidR="00E31F36" w:rsidRDefault="008349B6" w:rsidP="00E31F36">
      <w:pPr>
        <w:pStyle w:val="Heading1"/>
        <w:rPr>
          <w:color w:val="365F91" w:themeColor="accent1" w:themeShade="BF"/>
        </w:rPr>
      </w:pPr>
      <w:bookmarkStart w:id="194" w:name="_Toc465426429"/>
      <w:bookmarkStart w:id="195" w:name="_Toc465427698"/>
      <w:bookmarkStart w:id="196" w:name="_Toc465427926"/>
      <w:bookmarkStart w:id="197" w:name="_Toc465428118"/>
      <w:bookmarkStart w:id="198" w:name="_Toc465428705"/>
      <w:bookmarkStart w:id="199" w:name="_Toc465428897"/>
      <w:bookmarkStart w:id="200" w:name="_Toc465426431"/>
      <w:bookmarkStart w:id="201" w:name="_Toc465427700"/>
      <w:bookmarkStart w:id="202" w:name="_Toc465427928"/>
      <w:bookmarkStart w:id="203" w:name="_Toc465428120"/>
      <w:bookmarkStart w:id="204" w:name="_Toc465428707"/>
      <w:bookmarkStart w:id="205" w:name="_Toc465428899"/>
      <w:bookmarkStart w:id="206" w:name="_Toc465426433"/>
      <w:bookmarkStart w:id="207" w:name="_Toc465427702"/>
      <w:bookmarkStart w:id="208" w:name="_Toc465427930"/>
      <w:bookmarkStart w:id="209" w:name="_Toc465428122"/>
      <w:bookmarkStart w:id="210" w:name="_Toc465428709"/>
      <w:bookmarkStart w:id="211" w:name="_Toc465428901"/>
      <w:bookmarkStart w:id="212" w:name="_Toc465426438"/>
      <w:bookmarkStart w:id="213" w:name="_Toc465427707"/>
      <w:bookmarkStart w:id="214" w:name="_Toc465427935"/>
      <w:bookmarkStart w:id="215" w:name="_Toc465428127"/>
      <w:bookmarkStart w:id="216" w:name="_Toc465428714"/>
      <w:bookmarkStart w:id="217" w:name="_Toc465428906"/>
      <w:bookmarkStart w:id="218" w:name="_Toc465426440"/>
      <w:bookmarkStart w:id="219" w:name="_Toc465427709"/>
      <w:bookmarkStart w:id="220" w:name="_Toc465427937"/>
      <w:bookmarkStart w:id="221" w:name="_Toc465428129"/>
      <w:bookmarkStart w:id="222" w:name="_Toc465428716"/>
      <w:bookmarkStart w:id="223" w:name="_Toc465428908"/>
      <w:bookmarkStart w:id="224" w:name="_Toc465426444"/>
      <w:bookmarkStart w:id="225" w:name="_Toc465427712"/>
      <w:bookmarkStart w:id="226" w:name="_Toc465427940"/>
      <w:bookmarkStart w:id="227" w:name="_Toc465428132"/>
      <w:bookmarkStart w:id="228" w:name="_Toc465428719"/>
      <w:bookmarkStart w:id="229" w:name="_Toc465428911"/>
      <w:bookmarkStart w:id="230" w:name="_Toc85727823"/>
      <w:bookmarkStart w:id="231" w:name="_Toc469658590"/>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color w:val="365F91" w:themeColor="accent1" w:themeShade="BF"/>
        </w:rPr>
        <w:t>Using FullCAM 2016</w:t>
      </w:r>
      <w:bookmarkEnd w:id="230"/>
    </w:p>
    <w:p w14:paraId="7E5EEEAD" w14:textId="77777777" w:rsidR="00E0336E" w:rsidRPr="00E0336E" w:rsidRDefault="00E0336E" w:rsidP="00E0336E">
      <w:pPr>
        <w:pStyle w:val="Heading2"/>
      </w:pPr>
      <w:bookmarkStart w:id="232" w:name="_Toc486423426"/>
      <w:bookmarkStart w:id="233" w:name="_Toc85727824"/>
      <w:r w:rsidRPr="00E0336E">
        <w:t xml:space="preserve">Setting up simulations for the project, long-term </w:t>
      </w:r>
      <w:proofErr w:type="gramStart"/>
      <w:r w:rsidRPr="00E0336E">
        <w:t>project</w:t>
      </w:r>
      <w:proofErr w:type="gramEnd"/>
      <w:r w:rsidRPr="00E0336E">
        <w:t xml:space="preserve"> and baseline scenarios</w:t>
      </w:r>
      <w:bookmarkEnd w:id="232"/>
      <w:bookmarkEnd w:id="233"/>
    </w:p>
    <w:p w14:paraId="1AF7605B" w14:textId="77777777" w:rsidR="00E0336E" w:rsidRPr="00E0336E" w:rsidRDefault="00E0336E" w:rsidP="00E0336E">
      <w:pPr>
        <w:spacing w:line="240" w:lineRule="auto"/>
      </w:pPr>
      <w:r w:rsidRPr="00E0336E">
        <w:t xml:space="preserve">Simulations for each Carbon Estimation Area (CEA) are undertaken using plot files. Project proponents must use the following steps for entering data into each tab in a FullCAM plot file for each CEA registered under the Determination. </w:t>
      </w:r>
    </w:p>
    <w:p w14:paraId="1F384021" w14:textId="5205EAE7" w:rsidR="00E0336E" w:rsidRPr="00E0336E" w:rsidRDefault="00E0336E" w:rsidP="00E0336E">
      <w:pPr>
        <w:spacing w:line="240" w:lineRule="auto"/>
        <w:rPr>
          <w:iCs/>
        </w:rPr>
      </w:pPr>
      <w:r w:rsidRPr="00E0336E">
        <w:rPr>
          <w:iCs/>
        </w:rPr>
        <w:t xml:space="preserve">When reopening existing plot files, spatial data must be redownloaded in the </w:t>
      </w:r>
      <w:r w:rsidRPr="00E0336E">
        <w:rPr>
          <w:i/>
          <w:iCs/>
        </w:rPr>
        <w:t>Data Builder</w:t>
      </w:r>
      <w:r w:rsidRPr="00E0336E">
        <w:rPr>
          <w:iCs/>
        </w:rPr>
        <w:t xml:space="preserve"> tab as described in section 3.7, and other tabs updated as relevant</w:t>
      </w:r>
      <w:r w:rsidR="00B573DB">
        <w:rPr>
          <w:iCs/>
        </w:rPr>
        <w:t xml:space="preserve">, including </w:t>
      </w:r>
      <w:r w:rsidR="004E5CF9">
        <w:rPr>
          <w:iCs/>
        </w:rPr>
        <w:t xml:space="preserve">updating the </w:t>
      </w:r>
      <w:r w:rsidR="004E5CF9">
        <w:rPr>
          <w:i/>
        </w:rPr>
        <w:t>Initial Conditions</w:t>
      </w:r>
      <w:r w:rsidR="004E5CF9">
        <w:rPr>
          <w:iCs/>
        </w:rPr>
        <w:t xml:space="preserve"> tab as described in section </w:t>
      </w:r>
      <w:r w:rsidR="009659E9">
        <w:rPr>
          <w:iCs/>
        </w:rPr>
        <w:t>3</w:t>
      </w:r>
      <w:r w:rsidR="004E5CF9">
        <w:rPr>
          <w:iCs/>
        </w:rPr>
        <w:t>.12</w:t>
      </w:r>
      <w:r w:rsidRPr="00E0336E">
        <w:rPr>
          <w:iCs/>
        </w:rPr>
        <w:t>.</w:t>
      </w:r>
    </w:p>
    <w:p w14:paraId="4C00E6E3" w14:textId="77777777" w:rsidR="00E0336E" w:rsidRPr="00E0336E" w:rsidRDefault="00E0336E" w:rsidP="00E0336E">
      <w:pPr>
        <w:pStyle w:val="Heading2"/>
      </w:pPr>
      <w:bookmarkStart w:id="234" w:name="_Toc486423427"/>
      <w:bookmarkStart w:id="235" w:name="_Toc85727825"/>
      <w:r w:rsidRPr="00E0336E">
        <w:t>Order of setting up plots</w:t>
      </w:r>
      <w:bookmarkEnd w:id="234"/>
      <w:bookmarkEnd w:id="235"/>
    </w:p>
    <w:p w14:paraId="59A67572" w14:textId="77777777" w:rsidR="00E0336E" w:rsidRPr="00E0336E" w:rsidRDefault="00E0336E" w:rsidP="00E0336E">
      <w:r w:rsidRPr="00E0336E">
        <w:t xml:space="preserve">As a long-term project simulation will mirror the project simulation for all events up to the reporting date, you can first setup a project simulation plot file then </w:t>
      </w:r>
      <w:proofErr w:type="gramStart"/>
      <w:r w:rsidRPr="00E0336E">
        <w:t>use</w:t>
      </w:r>
      <w:proofErr w:type="gramEnd"/>
      <w:r w:rsidRPr="00E0336E">
        <w:t xml:space="preserve"> this as the base for setting up the long-term project simulation plot. When setting up the latter, open the project simulation plot file, then follow steps 3.4, 3.6, 3.7 and 3.12 onwards to save the plot as a separate file, redownload the spatial data, and reconfigure the timing and events appropriately.</w:t>
      </w:r>
    </w:p>
    <w:p w14:paraId="61F46E3A" w14:textId="77777777" w:rsidR="00E0336E" w:rsidRPr="00E0336E" w:rsidRDefault="00E0336E" w:rsidP="00E0336E">
      <w:pPr>
        <w:pStyle w:val="Heading2"/>
      </w:pPr>
      <w:bookmarkStart w:id="236" w:name="_Toc486423428"/>
      <w:bookmarkStart w:id="237" w:name="_Toc85727826"/>
      <w:r w:rsidRPr="00E0336E">
        <w:t>Navigating FullCAM</w:t>
      </w:r>
      <w:bookmarkEnd w:id="236"/>
      <w:bookmarkEnd w:id="237"/>
    </w:p>
    <w:p w14:paraId="7935A2C6" w14:textId="77777777" w:rsidR="00E0336E" w:rsidRPr="00E0336E" w:rsidRDefault="00E0336E" w:rsidP="00E0336E">
      <w:r w:rsidRPr="00E0336E">
        <w:t>The following tips are useful for using FullCAM efficiently.</w:t>
      </w:r>
    </w:p>
    <w:p w14:paraId="19B281DD" w14:textId="77777777" w:rsidR="00E0336E" w:rsidRPr="00E0336E" w:rsidRDefault="00E0336E" w:rsidP="00E0336E">
      <w:pPr>
        <w:numPr>
          <w:ilvl w:val="0"/>
          <w:numId w:val="29"/>
        </w:numPr>
        <w:contextualSpacing/>
      </w:pPr>
      <w:r w:rsidRPr="00E0336E">
        <w:t xml:space="preserve">Press </w:t>
      </w:r>
      <w:r w:rsidRPr="00E0336E">
        <w:rPr>
          <w:bdr w:val="single" w:sz="4" w:space="0" w:color="auto"/>
        </w:rPr>
        <w:t>Tab</w:t>
      </w:r>
      <w:r w:rsidRPr="00E0336E">
        <w:t xml:space="preserve"> to move to the next box or command within a window.</w:t>
      </w:r>
    </w:p>
    <w:p w14:paraId="702CBF8B" w14:textId="77777777" w:rsidR="00E0336E" w:rsidRPr="00E0336E" w:rsidRDefault="00E0336E" w:rsidP="00E0336E">
      <w:pPr>
        <w:numPr>
          <w:ilvl w:val="0"/>
          <w:numId w:val="29"/>
        </w:numPr>
        <w:contextualSpacing/>
      </w:pPr>
      <w:r w:rsidRPr="00E0336E">
        <w:t xml:space="preserve">Press </w:t>
      </w:r>
      <w:r w:rsidRPr="00E0336E">
        <w:rPr>
          <w:bdr w:val="single" w:sz="4" w:space="0" w:color="auto"/>
        </w:rPr>
        <w:t>Enter</w:t>
      </w:r>
      <w:r w:rsidRPr="00E0336E">
        <w:t xml:space="preserve"> to choose the highlighted action in a window (</w:t>
      </w:r>
      <w:proofErr w:type="gramStart"/>
      <w:r w:rsidRPr="00E0336E">
        <w:t>e.g.</w:t>
      </w:r>
      <w:proofErr w:type="gramEnd"/>
      <w:r w:rsidRPr="00E0336E">
        <w:t xml:space="preserve"> ‘OK’ or ‘Yes’).</w:t>
      </w:r>
    </w:p>
    <w:p w14:paraId="7FBD238A" w14:textId="77777777" w:rsidR="00E0336E" w:rsidRPr="00E0336E" w:rsidRDefault="00E0336E" w:rsidP="00E0336E">
      <w:pPr>
        <w:numPr>
          <w:ilvl w:val="0"/>
          <w:numId w:val="29"/>
        </w:numPr>
        <w:contextualSpacing/>
      </w:pPr>
      <w:r w:rsidRPr="00E0336E">
        <w:t xml:space="preserve">Press </w:t>
      </w:r>
      <w:r w:rsidRPr="00E0336E">
        <w:rPr>
          <w:bdr w:val="single" w:sz="4" w:space="0" w:color="auto"/>
        </w:rPr>
        <w:t>Page Down</w:t>
      </w:r>
      <w:r w:rsidRPr="00E0336E">
        <w:t xml:space="preserve"> to move to the next tab.</w:t>
      </w:r>
    </w:p>
    <w:p w14:paraId="160962A4" w14:textId="77777777" w:rsidR="00E0336E" w:rsidRPr="00E0336E" w:rsidRDefault="00E0336E" w:rsidP="00E0336E">
      <w:pPr>
        <w:numPr>
          <w:ilvl w:val="0"/>
          <w:numId w:val="29"/>
        </w:numPr>
        <w:contextualSpacing/>
      </w:pPr>
      <w:r w:rsidRPr="00E0336E">
        <w:t xml:space="preserve">If the ‘Save’ icon </w:t>
      </w:r>
      <w:r w:rsidRPr="00E0336E">
        <w:rPr>
          <w:noProof/>
          <w:lang w:eastAsia="en-AU"/>
        </w:rPr>
        <w:drawing>
          <wp:inline distT="0" distB="0" distL="0" distR="0" wp14:anchorId="3DEE9808" wp14:editId="054B4F17">
            <wp:extent cx="115866" cy="120932"/>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6292" cy="121377"/>
                    </a:xfrm>
                    <a:prstGeom prst="rect">
                      <a:avLst/>
                    </a:prstGeom>
                    <a:ln>
                      <a:noFill/>
                    </a:ln>
                    <a:extLst>
                      <a:ext uri="{53640926-AAD7-44D8-BBD7-CCE9431645EC}">
                        <a14:shadowObscured xmlns:a14="http://schemas.microsoft.com/office/drawing/2010/main"/>
                      </a:ext>
                    </a:extLst>
                  </pic:spPr>
                </pic:pic>
              </a:graphicData>
            </a:graphic>
          </wp:inline>
        </w:drawing>
      </w:r>
      <w:r w:rsidRPr="00E0336E">
        <w:t xml:space="preserve"> contains a red dot, there are unsaved changes to the Plot file. Save the plot file regularly when setting up and running simulations by clicking </w:t>
      </w:r>
      <w:r w:rsidRPr="00E0336E">
        <w:rPr>
          <w:noProof/>
          <w:lang w:eastAsia="en-AU"/>
        </w:rPr>
        <w:drawing>
          <wp:inline distT="0" distB="0" distL="0" distR="0" wp14:anchorId="3525D336" wp14:editId="07249EC1">
            <wp:extent cx="115866" cy="12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16292" cy="121377"/>
                    </a:xfrm>
                    <a:prstGeom prst="rect">
                      <a:avLst/>
                    </a:prstGeom>
                    <a:ln>
                      <a:noFill/>
                    </a:ln>
                    <a:extLst>
                      <a:ext uri="{53640926-AAD7-44D8-BBD7-CCE9431645EC}">
                        <a14:shadowObscured xmlns:a14="http://schemas.microsoft.com/office/drawing/2010/main"/>
                      </a:ext>
                    </a:extLst>
                  </pic:spPr>
                </pic:pic>
              </a:graphicData>
            </a:graphic>
          </wp:inline>
        </w:drawing>
      </w:r>
      <w:r w:rsidRPr="00E0336E">
        <w:t xml:space="preserve"> or (Ctrl + S) as the program does not have an autosave feature.</w:t>
      </w:r>
    </w:p>
    <w:p w14:paraId="0119EAA6" w14:textId="77777777" w:rsidR="00E0336E" w:rsidRPr="00E0336E" w:rsidRDefault="00E0336E" w:rsidP="00E0336E">
      <w:pPr>
        <w:numPr>
          <w:ilvl w:val="0"/>
          <w:numId w:val="29"/>
        </w:numPr>
        <w:contextualSpacing/>
      </w:pPr>
      <w:r w:rsidRPr="00E0336E">
        <w:rPr>
          <w:color w:val="0070C0"/>
        </w:rPr>
        <w:t>Blue</w:t>
      </w:r>
      <w:r w:rsidRPr="00E0336E">
        <w:t xml:space="preserve"> coloured menu means all data for that tab/window is ready to run.</w:t>
      </w:r>
    </w:p>
    <w:p w14:paraId="5A4B9734" w14:textId="77777777" w:rsidR="00E0336E" w:rsidRPr="00E0336E" w:rsidRDefault="00E0336E" w:rsidP="00E0336E">
      <w:pPr>
        <w:numPr>
          <w:ilvl w:val="0"/>
          <w:numId w:val="29"/>
        </w:numPr>
        <w:contextualSpacing/>
      </w:pPr>
      <w:r w:rsidRPr="00E0336E">
        <w:rPr>
          <w:color w:val="FF0000"/>
        </w:rPr>
        <w:t>Red</w:t>
      </w:r>
      <w:r w:rsidRPr="00E0336E">
        <w:t xml:space="preserve"> coloured menu means there is missing data or settings that need to be completed before FullCAM is ready to run.</w:t>
      </w:r>
    </w:p>
    <w:p w14:paraId="20F488E0" w14:textId="77777777" w:rsidR="00E0336E" w:rsidRPr="00E0336E" w:rsidRDefault="00E0336E" w:rsidP="00E0336E">
      <w:pPr>
        <w:numPr>
          <w:ilvl w:val="0"/>
          <w:numId w:val="29"/>
        </w:numPr>
        <w:contextualSpacing/>
      </w:pPr>
      <w:r w:rsidRPr="00E0336E">
        <w:rPr>
          <w:rFonts w:cstheme="minorHAnsi"/>
        </w:rPr>
        <w:t xml:space="preserve">Press the </w:t>
      </w:r>
      <w:r w:rsidRPr="00E0336E">
        <w:rPr>
          <w:rFonts w:cstheme="minorHAnsi"/>
          <w:i/>
        </w:rPr>
        <w:t>Run Plot Simulation</w:t>
      </w:r>
      <w:r w:rsidRPr="00E0336E">
        <w:rPr>
          <w:rFonts w:cstheme="minorHAnsi"/>
        </w:rPr>
        <w:t xml:space="preserve"> icon </w:t>
      </w:r>
      <w:r w:rsidRPr="00E0336E">
        <w:rPr>
          <w:noProof/>
          <w:lang w:eastAsia="en-AU"/>
        </w:rPr>
        <w:drawing>
          <wp:inline distT="0" distB="0" distL="0" distR="0" wp14:anchorId="22EB0751" wp14:editId="2D84608E">
            <wp:extent cx="146824" cy="182137"/>
            <wp:effectExtent l="0" t="0" r="0" b="0"/>
            <wp:docPr id="3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1674" r="11498" b="17816"/>
                    <a:stretch/>
                  </pic:blipFill>
                  <pic:spPr bwMode="auto">
                    <a:xfrm>
                      <a:off x="0" y="0"/>
                      <a:ext cx="147464" cy="182931"/>
                    </a:xfrm>
                    <a:prstGeom prst="rect">
                      <a:avLst/>
                    </a:prstGeom>
                    <a:ln>
                      <a:noFill/>
                    </a:ln>
                    <a:extLst>
                      <a:ext uri="{53640926-AAD7-44D8-BBD7-CCE9431645EC}">
                        <a14:shadowObscured xmlns:a14="http://schemas.microsoft.com/office/drawing/2010/main"/>
                      </a:ext>
                    </a:extLst>
                  </pic:spPr>
                </pic:pic>
              </a:graphicData>
            </a:graphic>
          </wp:inline>
        </w:drawing>
      </w:r>
      <w:r w:rsidRPr="00E0336E">
        <w:rPr>
          <w:rFonts w:cstheme="minorHAnsi"/>
        </w:rPr>
        <w:t xml:space="preserve"> or F9 to run a FullCAM simulation.</w:t>
      </w:r>
    </w:p>
    <w:p w14:paraId="6033B64A" w14:textId="77777777" w:rsidR="00E0336E" w:rsidRPr="00E0336E" w:rsidRDefault="00E0336E" w:rsidP="00E0336E">
      <w:pPr>
        <w:pStyle w:val="Heading2"/>
      </w:pPr>
      <w:bookmarkStart w:id="238" w:name="_Toc486423429"/>
      <w:bookmarkStart w:id="239" w:name="_Toc85727827"/>
      <w:r w:rsidRPr="00E0336E">
        <w:t>Create a new plot file</w:t>
      </w:r>
      <w:bookmarkEnd w:id="238"/>
      <w:bookmarkEnd w:id="239"/>
    </w:p>
    <w:p w14:paraId="3AE52893" w14:textId="77777777" w:rsidR="00E0336E" w:rsidRPr="00E0336E" w:rsidRDefault="00E0336E" w:rsidP="00E0336E">
      <w:r w:rsidRPr="00E0336E">
        <w:t>Create a new plot under the ‘File’ menu. This plot represents a single CEA.</w:t>
      </w:r>
    </w:p>
    <w:p w14:paraId="04525444" w14:textId="77777777" w:rsidR="00E0336E" w:rsidRPr="00E0336E" w:rsidRDefault="00E0336E" w:rsidP="00E0336E">
      <w:pPr>
        <w:ind w:left="709"/>
      </w:pPr>
      <w:r w:rsidRPr="00E0336E">
        <w:rPr>
          <w:noProof/>
          <w:lang w:eastAsia="en-AU"/>
        </w:rPr>
        <mc:AlternateContent>
          <mc:Choice Requires="wps">
            <w:drawing>
              <wp:anchor distT="0" distB="0" distL="114300" distR="114300" simplePos="0" relativeHeight="251658267" behindDoc="0" locked="0" layoutInCell="1" allowOverlap="1" wp14:anchorId="4A78EEEB" wp14:editId="1C728437">
                <wp:simplePos x="0" y="0"/>
                <wp:positionH relativeFrom="column">
                  <wp:posOffset>2473960</wp:posOffset>
                </wp:positionH>
                <wp:positionV relativeFrom="paragraph">
                  <wp:posOffset>649605</wp:posOffset>
                </wp:positionV>
                <wp:extent cx="959485" cy="389255"/>
                <wp:effectExtent l="0" t="114300" r="31115" b="67945"/>
                <wp:wrapNone/>
                <wp:docPr id="34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959485" cy="38925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502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94.8pt;margin-top:51.15pt;width:75.55pt;height:30.65pt;rotation:-10720786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" adj="17219" fillcolor="#ffc000" strokecolor="#385d8a" strokeweight="2pt">
                <v:path arrowok="t"/>
              </v:shape>
            </w:pict>
          </mc:Fallback>
        </mc:AlternateContent>
      </w:r>
      <w:r w:rsidRPr="00E0336E">
        <w:rPr>
          <w:noProof/>
          <w:lang w:eastAsia="en-AU"/>
        </w:rPr>
        <w:drawing>
          <wp:inline distT="0" distB="0" distL="0" distR="0" wp14:anchorId="7046F976" wp14:editId="2DF5C7DC">
            <wp:extent cx="2892425" cy="1874520"/>
            <wp:effectExtent l="19050" t="19050" r="222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92425" cy="1874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0336E">
        <w:t xml:space="preserve"> </w:t>
      </w:r>
    </w:p>
    <w:p w14:paraId="65776568" w14:textId="77777777" w:rsidR="00E0336E" w:rsidRPr="00E0336E" w:rsidRDefault="00E0336E" w:rsidP="00E0336E">
      <w:r w:rsidRPr="00E0336E">
        <w:t xml:space="preserve">Once you have created a new plot, you will see a window such as below. The plot will default to the </w:t>
      </w:r>
      <w:r w:rsidRPr="00E0336E">
        <w:rPr>
          <w:i/>
        </w:rPr>
        <w:t>About</w:t>
      </w:r>
      <w:r w:rsidRPr="00E0336E">
        <w:t xml:space="preserve"> tab (in blue text):</w:t>
      </w:r>
    </w:p>
    <w:p w14:paraId="307A232B" w14:textId="77777777" w:rsidR="00E0336E" w:rsidRPr="00E0336E" w:rsidRDefault="00E0336E" w:rsidP="00E0336E">
      <w:r w:rsidRPr="00E0336E">
        <w:rPr>
          <w:noProof/>
          <w:lang w:eastAsia="en-AU"/>
        </w:rPr>
        <w:drawing>
          <wp:inline distT="0" distB="0" distL="0" distR="0" wp14:anchorId="53A1879E" wp14:editId="47243FC4">
            <wp:extent cx="5731326" cy="1616149"/>
            <wp:effectExtent l="19050" t="19050" r="22225" b="222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r="-12" b="69106"/>
                    <a:stretch>
                      <a:fillRect/>
                    </a:stretch>
                  </pic:blipFill>
                  <pic:spPr bwMode="auto">
                    <a:xfrm>
                      <a:off x="0" y="0"/>
                      <a:ext cx="5731326" cy="1616149"/>
                    </a:xfrm>
                    <a:prstGeom prst="rect">
                      <a:avLst/>
                    </a:prstGeom>
                    <a:noFill/>
                    <a:ln w="9525">
                      <a:solidFill>
                        <a:schemeClr val="tx1"/>
                      </a:solidFill>
                      <a:miter lim="800000"/>
                      <a:headEnd/>
                      <a:tailEnd/>
                    </a:ln>
                  </pic:spPr>
                </pic:pic>
              </a:graphicData>
            </a:graphic>
          </wp:inline>
        </w:drawing>
      </w:r>
    </w:p>
    <w:p w14:paraId="58A40109" w14:textId="77777777" w:rsidR="00E0336E" w:rsidRPr="00E0336E" w:rsidRDefault="00E0336E" w:rsidP="00E0336E">
      <w:pPr>
        <w:spacing w:line="240" w:lineRule="auto"/>
      </w:pPr>
      <w:r w:rsidRPr="00E0336E">
        <w:t xml:space="preserve">On the </w:t>
      </w:r>
      <w:r w:rsidRPr="00E0336E">
        <w:rPr>
          <w:i/>
        </w:rPr>
        <w:t>About</w:t>
      </w:r>
      <w:r w:rsidRPr="00E0336E">
        <w:t xml:space="preserve"> </w:t>
      </w:r>
      <w:proofErr w:type="gramStart"/>
      <w:r w:rsidRPr="00E0336E">
        <w:t>tab</w:t>
      </w:r>
      <w:proofErr w:type="gramEnd"/>
      <w:r w:rsidRPr="00E0336E">
        <w:t xml:space="preserve"> you can choose what to enter at ‘Name of Plot’. It is recommended to use a name for the plot that reflects the identifier for the CEA and the project name or number as reported to the Clean Energy Regulator and model scenario, </w:t>
      </w:r>
      <w:proofErr w:type="gramStart"/>
      <w:r w:rsidRPr="00E0336E">
        <w:t>e.g.</w:t>
      </w:r>
      <w:proofErr w:type="gramEnd"/>
      <w:r w:rsidRPr="00E0336E">
        <w:t xml:space="preserve"> ‘CEA1_project_west_2016 offsets report’. This name does not become the file name for the plot. It is a free text box and is editable from within the plot file. Entering text in this cell is </w:t>
      </w:r>
      <w:proofErr w:type="gramStart"/>
      <w:r w:rsidRPr="00E0336E">
        <w:t>optional, but</w:t>
      </w:r>
      <w:proofErr w:type="gramEnd"/>
      <w:r w:rsidRPr="00E0336E">
        <w:t xml:space="preserve"> recommended.</w:t>
      </w:r>
    </w:p>
    <w:p w14:paraId="26C89D00" w14:textId="77777777" w:rsidR="00E0336E" w:rsidRPr="00E0336E" w:rsidRDefault="00E0336E" w:rsidP="00E0336E">
      <w:r w:rsidRPr="00E0336E">
        <w:rPr>
          <w:noProof/>
          <w:lang w:eastAsia="en-AU"/>
        </w:rPr>
        <mc:AlternateContent>
          <mc:Choice Requires="wps">
            <w:drawing>
              <wp:anchor distT="0" distB="0" distL="114300" distR="114300" simplePos="0" relativeHeight="251658266" behindDoc="0" locked="0" layoutInCell="1" allowOverlap="1" wp14:anchorId="09B19F81" wp14:editId="7E40D06E">
                <wp:simplePos x="0" y="0"/>
                <wp:positionH relativeFrom="column">
                  <wp:posOffset>457835</wp:posOffset>
                </wp:positionH>
                <wp:positionV relativeFrom="paragraph">
                  <wp:posOffset>717550</wp:posOffset>
                </wp:positionV>
                <wp:extent cx="959485" cy="389255"/>
                <wp:effectExtent l="0" t="114300" r="31115" b="67945"/>
                <wp:wrapNone/>
                <wp:docPr id="346"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959485" cy="38925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AB76" id="Right Arrow 25" o:spid="_x0000_s1026" type="#_x0000_t13" style="position:absolute;margin-left:36.05pt;margin-top:56.5pt;width:75.55pt;height:30.65pt;rotation:-10720786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" adj="17219" fillcolor="#ffc000" strokecolor="#385d8a" strokeweight="2pt">
                <v:path arrowok="t"/>
              </v:shape>
            </w:pict>
          </mc:Fallback>
        </mc:AlternateContent>
      </w:r>
      <w:r w:rsidRPr="00E0336E">
        <w:rPr>
          <w:noProof/>
          <w:lang w:eastAsia="en-AU"/>
        </w:rPr>
        <w:drawing>
          <wp:inline distT="0" distB="0" distL="0" distR="0" wp14:anchorId="1789117C" wp14:editId="5E4C32BA">
            <wp:extent cx="5731326" cy="1584251"/>
            <wp:effectExtent l="19050" t="19050" r="22225" b="16510"/>
            <wp:docPr id="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r="-12" b="69715"/>
                    <a:stretch>
                      <a:fillRect/>
                    </a:stretch>
                  </pic:blipFill>
                  <pic:spPr bwMode="auto">
                    <a:xfrm>
                      <a:off x="0" y="0"/>
                      <a:ext cx="5731326" cy="1584251"/>
                    </a:xfrm>
                    <a:prstGeom prst="rect">
                      <a:avLst/>
                    </a:prstGeom>
                    <a:noFill/>
                    <a:ln w="9525">
                      <a:solidFill>
                        <a:schemeClr val="tx1"/>
                      </a:solidFill>
                      <a:miter lim="800000"/>
                      <a:headEnd/>
                      <a:tailEnd/>
                    </a:ln>
                  </pic:spPr>
                </pic:pic>
              </a:graphicData>
            </a:graphic>
          </wp:inline>
        </w:drawing>
      </w:r>
    </w:p>
    <w:p w14:paraId="793BBD99" w14:textId="77777777" w:rsidR="00E0336E" w:rsidRPr="00E0336E" w:rsidRDefault="00E0336E" w:rsidP="00E0336E">
      <w:pPr>
        <w:spacing w:line="240" w:lineRule="auto"/>
      </w:pPr>
      <w:r w:rsidRPr="00E0336E">
        <w:t>Under ‘Notes’ you may choose to enter information for your own use. This information will not influence the FullCAM outputs.</w:t>
      </w:r>
    </w:p>
    <w:p w14:paraId="03E5840E" w14:textId="77777777" w:rsidR="00E0336E" w:rsidRPr="00E0336E" w:rsidRDefault="00E0336E" w:rsidP="00E0336E">
      <w:r w:rsidRPr="00E0336E">
        <w:t>Do not tick the ‘Lock document’ check box. This stops future changes being made to the Plot file. This feature can be used once the plot file has been finalised and is ready for archiving.</w:t>
      </w:r>
    </w:p>
    <w:p w14:paraId="1707CF1A" w14:textId="77777777" w:rsidR="00E0336E" w:rsidRPr="00E0336E" w:rsidRDefault="00E0336E" w:rsidP="00E0336E">
      <w:pPr>
        <w:pStyle w:val="Heading2"/>
      </w:pPr>
      <w:bookmarkStart w:id="240" w:name="_Toc486423430"/>
      <w:bookmarkStart w:id="241" w:name="_Toc85727828"/>
      <w:r w:rsidRPr="00E0336E">
        <w:t>Saving a plot file</w:t>
      </w:r>
      <w:bookmarkEnd w:id="240"/>
      <w:bookmarkEnd w:id="241"/>
    </w:p>
    <w:p w14:paraId="21A0CCE6" w14:textId="77777777" w:rsidR="00E0336E" w:rsidRPr="00E0336E" w:rsidRDefault="00E0336E" w:rsidP="00E0336E">
      <w:pPr>
        <w:spacing w:line="240" w:lineRule="auto"/>
        <w:rPr>
          <w:rFonts w:cstheme="minorHAnsi"/>
        </w:rPr>
      </w:pPr>
      <w:r w:rsidRPr="00E0336E">
        <w:rPr>
          <w:rFonts w:cstheme="minorHAnsi"/>
        </w:rPr>
        <w:t>Once you have created a plot file, it is best to save immediately to your nominated storage location and save regularly. Users are responsible for their own document and records management. FullCAM does not provide this function.</w:t>
      </w:r>
    </w:p>
    <w:p w14:paraId="30E14CBA" w14:textId="77777777" w:rsidR="00E0336E" w:rsidRPr="00E0336E" w:rsidRDefault="00E0336E" w:rsidP="00E0336E">
      <w:pPr>
        <w:spacing w:line="240" w:lineRule="auto"/>
        <w:rPr>
          <w:rFonts w:cstheme="minorHAnsi"/>
          <w:noProof/>
          <w:lang w:eastAsia="en-AU"/>
        </w:rPr>
      </w:pPr>
      <w:r w:rsidRPr="00E0336E">
        <w:rPr>
          <w:rFonts w:cstheme="minorHAnsi"/>
        </w:rPr>
        <w:t xml:space="preserve">If creating a new plot file, save the plot file by selecting </w:t>
      </w:r>
      <w:r w:rsidRPr="00E0336E">
        <w:rPr>
          <w:rFonts w:cstheme="minorHAnsi"/>
          <w:i/>
        </w:rPr>
        <w:t>Save</w:t>
      </w:r>
      <w:r w:rsidRPr="00E0336E">
        <w:rPr>
          <w:rFonts w:cstheme="minorHAnsi"/>
        </w:rPr>
        <w:t xml:space="preserve"> from the ‘File’ menu on the FullCAM toolbar.</w:t>
      </w:r>
      <w:r w:rsidRPr="00E0336E">
        <w:rPr>
          <w:rFonts w:cstheme="minorHAnsi"/>
          <w:noProof/>
          <w:lang w:eastAsia="en-AU"/>
        </w:rPr>
        <w:t xml:space="preserve"> </w:t>
      </w:r>
    </w:p>
    <w:p w14:paraId="4E4945C0" w14:textId="77777777" w:rsidR="00E0336E" w:rsidRPr="00E0336E" w:rsidRDefault="00E0336E" w:rsidP="00E0336E">
      <w:pPr>
        <w:spacing w:line="240" w:lineRule="auto"/>
        <w:rPr>
          <w:rFonts w:cstheme="minorHAnsi"/>
        </w:rPr>
      </w:pPr>
      <w:r w:rsidRPr="00E0336E">
        <w:rPr>
          <w:rFonts w:cstheme="minorHAnsi"/>
        </w:rPr>
        <w:t xml:space="preserve">If using an existing project simulation plot to setup a long-term project simulation plot, select </w:t>
      </w:r>
      <w:r w:rsidRPr="00E0336E">
        <w:rPr>
          <w:rFonts w:cstheme="minorHAnsi"/>
          <w:i/>
        </w:rPr>
        <w:t>Save As</w:t>
      </w:r>
      <w:r w:rsidRPr="00E0336E">
        <w:rPr>
          <w:rFonts w:cstheme="minorHAnsi"/>
        </w:rPr>
        <w:t xml:space="preserve"> from the ‘File’ menu on the FullCAM toolbar.</w:t>
      </w:r>
    </w:p>
    <w:p w14:paraId="6C05A9D8" w14:textId="77777777" w:rsidR="00E0336E" w:rsidRPr="00E0336E" w:rsidRDefault="00E0336E" w:rsidP="00E0336E">
      <w:pPr>
        <w:spacing w:line="240" w:lineRule="auto"/>
        <w:rPr>
          <w:rFonts w:cstheme="minorHAnsi"/>
          <w:noProof/>
          <w:lang w:eastAsia="en-AU"/>
        </w:rPr>
      </w:pPr>
      <w:r w:rsidRPr="00E0336E">
        <w:rPr>
          <w:noProof/>
          <w:lang w:eastAsia="en-AU"/>
        </w:rPr>
        <mc:AlternateContent>
          <mc:Choice Requires="wps">
            <w:drawing>
              <wp:anchor distT="0" distB="0" distL="114300" distR="114300" simplePos="0" relativeHeight="251658240" behindDoc="0" locked="0" layoutInCell="1" allowOverlap="1" wp14:anchorId="794D39D3" wp14:editId="22B05A9A">
                <wp:simplePos x="0" y="0"/>
                <wp:positionH relativeFrom="column">
                  <wp:posOffset>1062355</wp:posOffset>
                </wp:positionH>
                <wp:positionV relativeFrom="paragraph">
                  <wp:posOffset>1123315</wp:posOffset>
                </wp:positionV>
                <wp:extent cx="959485" cy="389255"/>
                <wp:effectExtent l="0" t="114300" r="31115" b="67945"/>
                <wp:wrapNone/>
                <wp:docPr id="347"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959485" cy="38925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55D4" id="Right Arrow 25" o:spid="_x0000_s1026" type="#_x0000_t13" style="position:absolute;margin-left:83.65pt;margin-top:88.45pt;width:75.55pt;height:30.65pt;rotation:-1072078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" adj="17219" fillcolor="#ffc000" strokecolor="#385d8a" strokeweight="2pt">
                <v:path arrowok="t"/>
              </v:shape>
            </w:pict>
          </mc:Fallback>
        </mc:AlternateContent>
      </w:r>
      <w:r w:rsidRPr="00E0336E">
        <w:rPr>
          <w:noProof/>
          <w:lang w:eastAsia="en-AU"/>
        </w:rPr>
        <w:drawing>
          <wp:inline distT="0" distB="0" distL="0" distR="0" wp14:anchorId="62908A34" wp14:editId="1C9F6A61">
            <wp:extent cx="3931450" cy="1996440"/>
            <wp:effectExtent l="19050" t="19050" r="1206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4963" r="65965" b="64310"/>
                    <a:stretch/>
                  </pic:blipFill>
                  <pic:spPr bwMode="auto">
                    <a:xfrm>
                      <a:off x="0" y="0"/>
                      <a:ext cx="3942563" cy="2002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51AE2B" w14:textId="77777777" w:rsidR="00E0336E" w:rsidRPr="00E0336E" w:rsidRDefault="00E0336E" w:rsidP="00E0336E">
      <w:pPr>
        <w:spacing w:line="240" w:lineRule="auto"/>
        <w:rPr>
          <w:rFonts w:cstheme="minorHAnsi"/>
        </w:rPr>
      </w:pPr>
    </w:p>
    <w:p w14:paraId="48937446" w14:textId="77777777" w:rsidR="00E0336E" w:rsidRPr="00E0336E" w:rsidRDefault="00E0336E" w:rsidP="00E0336E">
      <w:pPr>
        <w:spacing w:line="240" w:lineRule="auto"/>
      </w:pPr>
      <w:r w:rsidRPr="00E0336E">
        <w:t xml:space="preserve">You can choose what to enter for the ‘File name’. This is not linked to the ‘Name of plot’ free text box on the </w:t>
      </w:r>
      <w:r w:rsidRPr="00E0336E">
        <w:rPr>
          <w:i/>
        </w:rPr>
        <w:t>About</w:t>
      </w:r>
      <w:r w:rsidRPr="00E0336E">
        <w:t xml:space="preserve"> tab. As per the ‘Name of plot’ text box it is recommended that you use a name for the plot that reflects the identifier for the CEA and model scenario, </w:t>
      </w:r>
      <w:proofErr w:type="gramStart"/>
      <w:r w:rsidRPr="00E0336E">
        <w:t>e.g.</w:t>
      </w:r>
      <w:proofErr w:type="gramEnd"/>
      <w:r w:rsidRPr="00E0336E">
        <w:t xml:space="preserve"> ‘CEA1_project_west_2015 offsets report’. Ensure that you give long-term project simulation plots created from project simulation plots a different name.</w:t>
      </w:r>
    </w:p>
    <w:p w14:paraId="5BE0744D" w14:textId="77777777" w:rsidR="00E0336E" w:rsidRPr="00E0336E" w:rsidRDefault="00E0336E" w:rsidP="00E0336E">
      <w:r w:rsidRPr="00E0336E">
        <w:t xml:space="preserve">Now navigate to the next tab, </w:t>
      </w:r>
      <w:r w:rsidRPr="00E0336E">
        <w:rPr>
          <w:i/>
        </w:rPr>
        <w:t>Configuration,</w:t>
      </w:r>
      <w:r w:rsidRPr="00E0336E">
        <w:t xml:space="preserve"> using the mouse or </w:t>
      </w:r>
      <w:r w:rsidRPr="00E0336E">
        <w:rPr>
          <w:bdr w:val="single" w:sz="4" w:space="0" w:color="auto"/>
        </w:rPr>
        <w:t>Page Down</w:t>
      </w:r>
      <w:r w:rsidRPr="00E0336E">
        <w:t>.</w:t>
      </w:r>
    </w:p>
    <w:p w14:paraId="4CDA83C4" w14:textId="77777777" w:rsidR="00E0336E" w:rsidRPr="00E0336E" w:rsidRDefault="00E0336E" w:rsidP="00E0336E">
      <w:pPr>
        <w:pStyle w:val="Heading2"/>
      </w:pPr>
      <w:bookmarkStart w:id="242" w:name="_Toc486423431"/>
      <w:bookmarkStart w:id="243" w:name="_Toc85727829"/>
      <w:r w:rsidRPr="00E0336E">
        <w:t xml:space="preserve">The Configuration </w:t>
      </w:r>
      <w:proofErr w:type="gramStart"/>
      <w:r w:rsidRPr="00E0336E">
        <w:t>tab</w:t>
      </w:r>
      <w:bookmarkEnd w:id="242"/>
      <w:bookmarkEnd w:id="243"/>
      <w:proofErr w:type="gramEnd"/>
    </w:p>
    <w:p w14:paraId="75FDCF37" w14:textId="77777777" w:rsidR="00E0336E" w:rsidRPr="00E0336E" w:rsidRDefault="00E0336E" w:rsidP="00E0336E">
      <w:pPr>
        <w:spacing w:line="240" w:lineRule="auto"/>
      </w:pPr>
      <w:r w:rsidRPr="00E0336E">
        <w:t xml:space="preserve">The </w:t>
      </w:r>
      <w:r w:rsidRPr="00E0336E">
        <w:rPr>
          <w:i/>
          <w:iCs/>
        </w:rPr>
        <w:t xml:space="preserve">Configuration </w:t>
      </w:r>
      <w:r w:rsidRPr="00E0336E">
        <w:t>tab is where you select the type of system to be modelled.</w:t>
      </w:r>
    </w:p>
    <w:p w14:paraId="25036918" w14:textId="77777777" w:rsidR="00E0336E" w:rsidRPr="00E0336E" w:rsidRDefault="00E0336E" w:rsidP="00E0336E">
      <w:pPr>
        <w:spacing w:line="240" w:lineRule="auto"/>
      </w:pPr>
      <w:r w:rsidRPr="00E0336E">
        <w:rPr>
          <w:u w:val="single"/>
        </w:rPr>
        <w:t>Steps required</w:t>
      </w:r>
      <w:r w:rsidRPr="00E0336E">
        <w:t>:</w:t>
      </w:r>
    </w:p>
    <w:p w14:paraId="0EE377CB" w14:textId="77777777" w:rsidR="00E0336E" w:rsidRPr="00E0336E" w:rsidRDefault="00E0336E" w:rsidP="00E0336E">
      <w:pPr>
        <w:numPr>
          <w:ilvl w:val="0"/>
          <w:numId w:val="5"/>
        </w:numPr>
        <w:spacing w:line="240" w:lineRule="auto"/>
        <w:ind w:left="426"/>
        <w:contextualSpacing/>
        <w:rPr>
          <w:iCs/>
        </w:rPr>
      </w:pPr>
      <w:r w:rsidRPr="00E0336E">
        <w:t xml:space="preserve">Select </w:t>
      </w:r>
      <w:r w:rsidRPr="00E0336E">
        <w:rPr>
          <w:i/>
        </w:rPr>
        <w:t>Forest system</w:t>
      </w:r>
      <w:r w:rsidRPr="00E0336E">
        <w:t xml:space="preserve"> from the ‘Plot/Type’ drop down menu</w:t>
      </w:r>
      <w:r w:rsidRPr="00E0336E">
        <w:rPr>
          <w:i/>
        </w:rPr>
        <w:t>.</w:t>
      </w:r>
    </w:p>
    <w:p w14:paraId="255BA011" w14:textId="77777777" w:rsidR="00D17F5A" w:rsidRPr="00E0336E" w:rsidRDefault="00D17F5A" w:rsidP="00B2404A">
      <w:pPr>
        <w:spacing w:line="240" w:lineRule="auto"/>
        <w:ind w:left="426"/>
        <w:contextualSpacing/>
        <w:rPr>
          <w:iCs/>
        </w:rPr>
      </w:pPr>
    </w:p>
    <w:p w14:paraId="477CBD83" w14:textId="77777777" w:rsidR="00E0336E" w:rsidRPr="00E0336E" w:rsidRDefault="00E0336E" w:rsidP="00E0336E">
      <w:pPr>
        <w:spacing w:line="240" w:lineRule="auto"/>
        <w:rPr>
          <w:iCs/>
        </w:rPr>
      </w:pPr>
      <w:r w:rsidRPr="00E0336E">
        <w:t>Do not change any other settings on the Configuration tab.</w:t>
      </w:r>
    </w:p>
    <w:p w14:paraId="177F136C" w14:textId="77777777" w:rsidR="00E0336E" w:rsidRPr="00E0336E" w:rsidRDefault="00E0336E" w:rsidP="00E0336E">
      <w:pPr>
        <w:spacing w:line="240" w:lineRule="auto"/>
      </w:pPr>
      <w:r w:rsidRPr="00E0336E">
        <w:t>The Configuration tab settings must appear as below.</w:t>
      </w:r>
      <w:r w:rsidRPr="00E0336E" w:rsidDel="00D61E38">
        <w:t xml:space="preserve"> </w:t>
      </w:r>
    </w:p>
    <w:p w14:paraId="0118DEFE" w14:textId="77777777" w:rsidR="00E0336E" w:rsidRPr="00E0336E" w:rsidRDefault="00E0336E" w:rsidP="00E0336E">
      <w:pPr>
        <w:spacing w:line="240" w:lineRule="auto"/>
      </w:pPr>
      <w:r w:rsidRPr="00E0336E">
        <w:rPr>
          <w:noProof/>
          <w:lang w:eastAsia="en-AU"/>
        </w:rPr>
        <w:drawing>
          <wp:inline distT="0" distB="0" distL="0" distR="0" wp14:anchorId="1419462F" wp14:editId="42DF3BEF">
            <wp:extent cx="4320540" cy="4010387"/>
            <wp:effectExtent l="19050" t="19050" r="2286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326567" cy="40159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0336E" w:rsidDel="00F92D1F">
        <w:rPr>
          <w:noProof/>
          <w:lang w:eastAsia="en-AU"/>
        </w:rPr>
        <w:t xml:space="preserve"> </w:t>
      </w:r>
    </w:p>
    <w:p w14:paraId="322F7810" w14:textId="77777777" w:rsidR="00E0336E" w:rsidRPr="00E0336E" w:rsidRDefault="00E0336E" w:rsidP="00E0336E">
      <w:r w:rsidRPr="00E0336E">
        <w:t xml:space="preserve">Now navigate to the next tab, </w:t>
      </w:r>
      <w:r w:rsidRPr="00E0336E">
        <w:rPr>
          <w:i/>
        </w:rPr>
        <w:t>Timing,</w:t>
      </w:r>
      <w:r w:rsidRPr="00E0336E">
        <w:t xml:space="preserve"> using the mouse or </w:t>
      </w:r>
      <w:r w:rsidRPr="00E0336E">
        <w:rPr>
          <w:bdr w:val="single" w:sz="4" w:space="0" w:color="auto"/>
        </w:rPr>
        <w:t>Page Down</w:t>
      </w:r>
      <w:r w:rsidRPr="00E0336E">
        <w:t>.</w:t>
      </w:r>
    </w:p>
    <w:p w14:paraId="621DC3B8" w14:textId="77777777" w:rsidR="00E0336E" w:rsidRPr="00E0336E" w:rsidRDefault="00E0336E" w:rsidP="00E0336E">
      <w:pPr>
        <w:pStyle w:val="Heading2"/>
      </w:pPr>
      <w:bookmarkStart w:id="244" w:name="_Toc486423432"/>
      <w:bookmarkStart w:id="245" w:name="_Toc85727830"/>
      <w:r w:rsidRPr="00E0336E">
        <w:t xml:space="preserve">The Timing </w:t>
      </w:r>
      <w:proofErr w:type="gramStart"/>
      <w:r w:rsidRPr="00E0336E">
        <w:t>tab</w:t>
      </w:r>
      <w:bookmarkEnd w:id="244"/>
      <w:bookmarkEnd w:id="245"/>
      <w:proofErr w:type="gramEnd"/>
    </w:p>
    <w:p w14:paraId="2AEA613E" w14:textId="77777777" w:rsidR="00E0336E" w:rsidRPr="00E0336E" w:rsidRDefault="00E0336E" w:rsidP="00E0336E">
      <w:pPr>
        <w:spacing w:line="240" w:lineRule="auto"/>
      </w:pPr>
      <w:r w:rsidRPr="00E0336E">
        <w:t xml:space="preserve">The </w:t>
      </w:r>
      <w:r w:rsidRPr="00E0336E">
        <w:rPr>
          <w:i/>
        </w:rPr>
        <w:t>Timing</w:t>
      </w:r>
      <w:r w:rsidRPr="00E0336E">
        <w:t xml:space="preserve"> tab requires you to define the period to be simulated.</w:t>
      </w:r>
    </w:p>
    <w:p w14:paraId="7CA15F30" w14:textId="77777777" w:rsidR="00E0336E" w:rsidRPr="00E0336E" w:rsidRDefault="00E0336E" w:rsidP="00E0336E">
      <w:pPr>
        <w:spacing w:line="240" w:lineRule="auto"/>
      </w:pPr>
      <w:r w:rsidRPr="00E0336E">
        <w:rPr>
          <w:u w:val="single"/>
        </w:rPr>
        <w:t>Steps required</w:t>
      </w:r>
      <w:r w:rsidRPr="00E0336E">
        <w:t>:</w:t>
      </w:r>
    </w:p>
    <w:p w14:paraId="55CDA235" w14:textId="77777777" w:rsidR="00E0336E" w:rsidRPr="00E0336E" w:rsidRDefault="00E0336E" w:rsidP="00E0336E">
      <w:pPr>
        <w:spacing w:line="240" w:lineRule="auto"/>
      </w:pPr>
      <w:r w:rsidRPr="00E0336E">
        <w:t xml:space="preserve">On the </w:t>
      </w:r>
      <w:r w:rsidRPr="00E0336E">
        <w:rPr>
          <w:i/>
        </w:rPr>
        <w:t>Timing</w:t>
      </w:r>
      <w:r w:rsidRPr="00E0336E">
        <w:t xml:space="preserve"> tab:</w:t>
      </w:r>
    </w:p>
    <w:p w14:paraId="4CD4A923" w14:textId="77777777" w:rsidR="00E0336E" w:rsidRPr="00E0336E" w:rsidRDefault="00E0336E" w:rsidP="00E0336E">
      <w:pPr>
        <w:numPr>
          <w:ilvl w:val="0"/>
          <w:numId w:val="6"/>
        </w:numPr>
        <w:spacing w:line="240" w:lineRule="auto"/>
        <w:ind w:left="426"/>
        <w:contextualSpacing/>
      </w:pPr>
      <w:r w:rsidRPr="00E0336E">
        <w:t xml:space="preserve">Under </w:t>
      </w:r>
      <w:r w:rsidRPr="00E0336E">
        <w:rPr>
          <w:i/>
        </w:rPr>
        <w:t>Simulation Timing</w:t>
      </w:r>
      <w:r w:rsidRPr="00E0336E">
        <w:t xml:space="preserve">, select </w:t>
      </w:r>
      <w:r w:rsidRPr="00E0336E">
        <w:rPr>
          <w:i/>
        </w:rPr>
        <w:t>Calendar</w:t>
      </w:r>
      <w:r w:rsidRPr="00E0336E">
        <w:t>. (See below).</w:t>
      </w:r>
    </w:p>
    <w:p w14:paraId="15699469" w14:textId="77777777" w:rsidR="00E0336E" w:rsidRPr="00E0336E" w:rsidRDefault="00E0336E" w:rsidP="00E0336E">
      <w:pPr>
        <w:numPr>
          <w:ilvl w:val="0"/>
          <w:numId w:val="6"/>
        </w:numPr>
        <w:spacing w:line="240" w:lineRule="auto"/>
        <w:ind w:left="426"/>
        <w:contextualSpacing/>
      </w:pPr>
      <w:r w:rsidRPr="00E0336E">
        <w:t xml:space="preserve">Under </w:t>
      </w:r>
      <w:r w:rsidRPr="00E0336E">
        <w:rPr>
          <w:i/>
        </w:rPr>
        <w:t xml:space="preserve">Start and End of Simulation </w:t>
      </w:r>
      <w:r w:rsidRPr="00E0336E">
        <w:t>enter the start</w:t>
      </w:r>
      <w:r w:rsidRPr="00E0336E">
        <w:rPr>
          <w:i/>
        </w:rPr>
        <w:t xml:space="preserve"> </w:t>
      </w:r>
      <w:r w:rsidRPr="00E0336E">
        <w:t>date and end date of the simulation that you will run, in the format ‘DD MMM YYYY’ or ‘DD MM YYYY’ (</w:t>
      </w:r>
      <w:proofErr w:type="gramStart"/>
      <w:r w:rsidRPr="00E0336E">
        <w:t>e.g.</w:t>
      </w:r>
      <w:proofErr w:type="gramEnd"/>
      <w:r w:rsidRPr="00E0336E">
        <w:t xml:space="preserve"> ‘1 Jul 2016’ or ‘1 11 2016’).</w:t>
      </w:r>
    </w:p>
    <w:p w14:paraId="0E6F3AD1" w14:textId="6B09FD10" w:rsidR="00E0336E" w:rsidRPr="00E0336E" w:rsidRDefault="00E0336E" w:rsidP="00B2404A">
      <w:pPr>
        <w:numPr>
          <w:ilvl w:val="0"/>
          <w:numId w:val="47"/>
        </w:numPr>
        <w:spacing w:line="240" w:lineRule="auto"/>
        <w:contextualSpacing/>
      </w:pPr>
      <w:r w:rsidRPr="00E0336E">
        <w:t>The start date must be the day before the ‘</w:t>
      </w:r>
      <w:r w:rsidR="008F474A">
        <w:t>forest start date</w:t>
      </w:r>
      <w:r w:rsidRPr="00E0336E">
        <w:t xml:space="preserve">’ for the CEA as defined in the </w:t>
      </w:r>
      <w:r w:rsidRPr="007672B1">
        <w:t>Determination under Section 5</w:t>
      </w:r>
      <w:r w:rsidRPr="00E404CA">
        <w:t>.</w:t>
      </w:r>
    </w:p>
    <w:p w14:paraId="5C302004" w14:textId="06A567C8" w:rsidR="00E0336E" w:rsidRPr="00E0336E" w:rsidRDefault="00E0336E" w:rsidP="00B2404A">
      <w:pPr>
        <w:numPr>
          <w:ilvl w:val="0"/>
          <w:numId w:val="47"/>
        </w:numPr>
        <w:spacing w:line="240" w:lineRule="auto"/>
        <w:contextualSpacing/>
      </w:pPr>
      <w:r w:rsidRPr="00E0336E">
        <w:t xml:space="preserve">The end date must be the last day of the </w:t>
      </w:r>
      <w:r w:rsidR="00A05C98">
        <w:t>relevant period for the scenario that is being modelled</w:t>
      </w:r>
      <w:r w:rsidR="00AF6752">
        <w:t>. F</w:t>
      </w:r>
      <w:r w:rsidRPr="00E0336E">
        <w:t>or the project scenario this is the last day of the reporting period</w:t>
      </w:r>
      <w:r w:rsidR="00AF6752">
        <w:t>. F</w:t>
      </w:r>
      <w:r w:rsidRPr="00E0336E">
        <w:t>or the long-term project and baseline scenarios</w:t>
      </w:r>
      <w:r w:rsidR="00AF6752">
        <w:t xml:space="preserve"> for Schedule 1, 2 and </w:t>
      </w:r>
      <w:r w:rsidR="009B375C">
        <w:t xml:space="preserve">3 </w:t>
      </w:r>
      <w:r w:rsidR="00AF6752">
        <w:t>projects</w:t>
      </w:r>
      <w:r w:rsidRPr="00E0336E">
        <w:t xml:space="preserve"> this is 100 years after the ‘</w:t>
      </w:r>
      <w:r w:rsidR="008F474A">
        <w:t>forest start date</w:t>
      </w:r>
      <w:r w:rsidRPr="00E0336E">
        <w:t>’.</w:t>
      </w:r>
      <w:r w:rsidR="00AF6752">
        <w:t xml:space="preserve"> For </w:t>
      </w:r>
      <w:r w:rsidR="009B375C">
        <w:t>Schedule 4</w:t>
      </w:r>
      <w:r w:rsidR="00AF6752">
        <w:t xml:space="preserve"> projects this is the date that the crediting period ends. </w:t>
      </w:r>
    </w:p>
    <w:p w14:paraId="3D492D38" w14:textId="77777777" w:rsidR="00E0336E" w:rsidRPr="00E0336E" w:rsidRDefault="00E0336E" w:rsidP="00E0336E">
      <w:pPr>
        <w:numPr>
          <w:ilvl w:val="0"/>
          <w:numId w:val="6"/>
        </w:numPr>
        <w:spacing w:line="240" w:lineRule="auto"/>
        <w:ind w:left="426"/>
        <w:contextualSpacing/>
      </w:pPr>
      <w:r w:rsidRPr="00E0336E">
        <w:t xml:space="preserve">Under </w:t>
      </w:r>
      <w:r w:rsidRPr="00E0336E">
        <w:rPr>
          <w:i/>
        </w:rPr>
        <w:t>Output Steps</w:t>
      </w:r>
      <w:r w:rsidRPr="00E0336E">
        <w:t xml:space="preserve">, select </w:t>
      </w:r>
      <w:r w:rsidRPr="00E0336E">
        <w:rPr>
          <w:i/>
        </w:rPr>
        <w:t>Monthly</w:t>
      </w:r>
      <w:r w:rsidRPr="00E0336E">
        <w:t>.</w:t>
      </w:r>
    </w:p>
    <w:p w14:paraId="3B58892C" w14:textId="77777777" w:rsidR="00E0336E" w:rsidRPr="00E0336E" w:rsidRDefault="00E0336E" w:rsidP="00E0336E">
      <w:pPr>
        <w:spacing w:line="240" w:lineRule="auto"/>
      </w:pPr>
      <w:r w:rsidRPr="00E0336E">
        <w:t xml:space="preserve">An </w:t>
      </w:r>
      <w:r w:rsidRPr="00E0336E">
        <w:rPr>
          <w:u w:val="single"/>
        </w:rPr>
        <w:t>example</w:t>
      </w:r>
      <w:r w:rsidRPr="00E0336E">
        <w:t xml:space="preserve"> of how the </w:t>
      </w:r>
      <w:r w:rsidRPr="00E0336E">
        <w:rPr>
          <w:i/>
        </w:rPr>
        <w:t>Timing</w:t>
      </w:r>
      <w:r w:rsidRPr="00E0336E">
        <w:t xml:space="preserve"> tab should now appear is below:</w:t>
      </w:r>
    </w:p>
    <w:p w14:paraId="4E932FEE" w14:textId="77777777" w:rsidR="00E0336E" w:rsidRPr="00E0336E" w:rsidRDefault="00E0336E" w:rsidP="00E0336E">
      <w:pPr>
        <w:spacing w:line="240" w:lineRule="auto"/>
      </w:pPr>
      <w:r w:rsidRPr="00E0336E">
        <w:rPr>
          <w:noProof/>
          <w:lang w:eastAsia="en-AU"/>
        </w:rPr>
        <mc:AlternateContent>
          <mc:Choice Requires="wps">
            <w:drawing>
              <wp:anchor distT="0" distB="0" distL="114300" distR="114300" simplePos="0" relativeHeight="251658246" behindDoc="0" locked="0" layoutInCell="1" allowOverlap="1" wp14:anchorId="095E5687" wp14:editId="032A3909">
                <wp:simplePos x="0" y="0"/>
                <wp:positionH relativeFrom="column">
                  <wp:posOffset>1641475</wp:posOffset>
                </wp:positionH>
                <wp:positionV relativeFrom="paragraph">
                  <wp:posOffset>1501775</wp:posOffset>
                </wp:positionV>
                <wp:extent cx="920115" cy="389255"/>
                <wp:effectExtent l="19050" t="95250" r="32385" b="29845"/>
                <wp:wrapNone/>
                <wp:docPr id="34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53941">
                          <a:off x="0" y="0"/>
                          <a:ext cx="920115" cy="389255"/>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9543C" id="AutoShape 12" o:spid="_x0000_s1026" type="#_x0000_t13" style="position:absolute;margin-left:129.25pt;margin-top:118.25pt;width:72.45pt;height:30.65pt;rotation:-10863749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" adj="17027" fillcolor="#ffc000" strokecolor="#254061" strokeweight="2pt"/>
            </w:pict>
          </mc:Fallback>
        </mc:AlternateContent>
      </w:r>
      <w:r w:rsidRPr="00E0336E">
        <w:rPr>
          <w:noProof/>
          <w:lang w:eastAsia="en-AU"/>
        </w:rPr>
        <mc:AlternateContent>
          <mc:Choice Requires="wps">
            <w:drawing>
              <wp:anchor distT="0" distB="0" distL="114300" distR="114300" simplePos="0" relativeHeight="251658242" behindDoc="0" locked="0" layoutInCell="1" allowOverlap="1" wp14:anchorId="05DAC665" wp14:editId="34F9C60B">
                <wp:simplePos x="0" y="0"/>
                <wp:positionH relativeFrom="column">
                  <wp:posOffset>1316990</wp:posOffset>
                </wp:positionH>
                <wp:positionV relativeFrom="paragraph">
                  <wp:posOffset>1049655</wp:posOffset>
                </wp:positionV>
                <wp:extent cx="1042035" cy="389255"/>
                <wp:effectExtent l="19050" t="95250" r="24765" b="29845"/>
                <wp:wrapNone/>
                <wp:docPr id="349"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484576">
                          <a:off x="0" y="0"/>
                          <a:ext cx="1042035" cy="38925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6972" id="Right Arrow 46" o:spid="_x0000_s1026" type="#_x0000_t13" style="position:absolute;margin-left:103.7pt;margin-top:82.65pt;width:82.05pt;height:30.65pt;rotation:-11048740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" adj="17566" fillcolor="#ffc000" strokecolor="#385d8a" strokeweight="2pt">
                <v:path arrowok="t"/>
              </v:shape>
            </w:pict>
          </mc:Fallback>
        </mc:AlternateContent>
      </w:r>
      <w:r w:rsidRPr="00E0336E">
        <w:rPr>
          <w:noProof/>
          <w:lang w:eastAsia="en-AU"/>
        </w:rPr>
        <mc:AlternateContent>
          <mc:Choice Requires="wps">
            <w:drawing>
              <wp:anchor distT="0" distB="0" distL="114300" distR="114300" simplePos="0" relativeHeight="251658241" behindDoc="0" locked="0" layoutInCell="1" allowOverlap="1" wp14:anchorId="6D2F6B0D" wp14:editId="4F2AC539">
                <wp:simplePos x="0" y="0"/>
                <wp:positionH relativeFrom="column">
                  <wp:posOffset>615315</wp:posOffset>
                </wp:positionH>
                <wp:positionV relativeFrom="paragraph">
                  <wp:posOffset>530225</wp:posOffset>
                </wp:positionV>
                <wp:extent cx="1049020" cy="389255"/>
                <wp:effectExtent l="19050" t="95250" r="36830" b="10795"/>
                <wp:wrapNone/>
                <wp:docPr id="350"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12456">
                          <a:off x="0" y="0"/>
                          <a:ext cx="1049020" cy="389255"/>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28F03" id="Right Arrow 44" o:spid="_x0000_s1026" type="#_x0000_t13" style="position:absolute;margin-left:48.45pt;margin-top:41.75pt;width:82.6pt;height:30.65pt;rotation:-11127515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" adj="17589" fillcolor="#ffc000" strokecolor="#254061" strokeweight="2pt"/>
            </w:pict>
          </mc:Fallback>
        </mc:AlternateContent>
      </w:r>
      <w:r w:rsidRPr="00E0336E">
        <w:rPr>
          <w:noProof/>
          <w:lang w:eastAsia="en-AU"/>
        </w:rPr>
        <w:drawing>
          <wp:inline distT="0" distB="0" distL="0" distR="0" wp14:anchorId="36DD08BB" wp14:editId="077A5C3D">
            <wp:extent cx="4226311" cy="1866537"/>
            <wp:effectExtent l="19050" t="19050" r="22225" b="196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3420" r="57076" b="52878"/>
                    <a:stretch/>
                  </pic:blipFill>
                  <pic:spPr bwMode="auto">
                    <a:xfrm>
                      <a:off x="0" y="0"/>
                      <a:ext cx="4243825" cy="1874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A29A38" w14:textId="77777777" w:rsidR="00E0336E" w:rsidRPr="00E0336E" w:rsidRDefault="00E0336E" w:rsidP="00E0336E">
      <w:pPr>
        <w:spacing w:line="240" w:lineRule="auto"/>
      </w:pPr>
    </w:p>
    <w:p w14:paraId="1C03519A" w14:textId="77777777" w:rsidR="00E0336E" w:rsidRPr="00E0336E" w:rsidRDefault="00E0336E" w:rsidP="00E0336E">
      <w:pPr>
        <w:spacing w:line="240" w:lineRule="auto"/>
        <w:contextualSpacing/>
      </w:pPr>
      <w:r w:rsidRPr="00E0336E">
        <w:t xml:space="preserve">After you have populated all necessary parts of </w:t>
      </w:r>
      <w:r w:rsidRPr="00E0336E">
        <w:rPr>
          <w:i/>
        </w:rPr>
        <w:t>Timing</w:t>
      </w:r>
      <w:r w:rsidRPr="00E0336E">
        <w:t xml:space="preserve"> and pressed </w:t>
      </w:r>
      <w:proofErr w:type="gramStart"/>
      <w:r w:rsidRPr="00E0336E">
        <w:rPr>
          <w:bdr w:val="single" w:sz="4" w:space="0" w:color="auto"/>
        </w:rPr>
        <w:t>Tab</w:t>
      </w:r>
      <w:r w:rsidRPr="00E0336E">
        <w:t xml:space="preserve"> ,</w:t>
      </w:r>
      <w:proofErr w:type="gramEnd"/>
      <w:r w:rsidRPr="00E0336E">
        <w:t xml:space="preserve"> nine more tabs should have appeared on the menu bar (some blue text, some red text), for example see below:</w:t>
      </w:r>
    </w:p>
    <w:p w14:paraId="465E5324" w14:textId="77777777" w:rsidR="00E0336E" w:rsidRPr="00E0336E" w:rsidRDefault="00E0336E" w:rsidP="00E0336E">
      <w:r w:rsidRPr="00E0336E">
        <w:rPr>
          <w:noProof/>
          <w:lang w:eastAsia="en-AU"/>
        </w:rPr>
        <w:drawing>
          <wp:inline distT="0" distB="0" distL="0" distR="0" wp14:anchorId="407797CE" wp14:editId="09783054">
            <wp:extent cx="3755050" cy="1784259"/>
            <wp:effectExtent l="19050" t="19050" r="17145" b="2603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764894" cy="1788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A86FE2" w14:textId="77777777" w:rsidR="00E0336E" w:rsidRPr="00E0336E" w:rsidRDefault="00E0336E" w:rsidP="00E0336E">
      <w:r w:rsidRPr="00E0336E">
        <w:t xml:space="preserve">Now navigate to the next tab, </w:t>
      </w:r>
      <w:r w:rsidRPr="00E0336E">
        <w:rPr>
          <w:i/>
        </w:rPr>
        <w:t>Data Builder,</w:t>
      </w:r>
      <w:r w:rsidRPr="00E0336E">
        <w:t xml:space="preserve"> using the mouse or </w:t>
      </w:r>
      <w:r w:rsidRPr="00E0336E">
        <w:rPr>
          <w:bdr w:val="single" w:sz="4" w:space="0" w:color="auto"/>
        </w:rPr>
        <w:t>Page Down</w:t>
      </w:r>
      <w:r w:rsidRPr="00E0336E">
        <w:t>.</w:t>
      </w:r>
    </w:p>
    <w:p w14:paraId="77D908D7" w14:textId="77777777" w:rsidR="00E0336E" w:rsidRPr="00E0336E" w:rsidRDefault="00E0336E" w:rsidP="00E0336E">
      <w:pPr>
        <w:pStyle w:val="Heading2"/>
      </w:pPr>
      <w:bookmarkStart w:id="246" w:name="_Toc486423433"/>
      <w:bookmarkStart w:id="247" w:name="_Toc85727831"/>
      <w:r w:rsidRPr="00E0336E">
        <w:t>The Data Builder tab</w:t>
      </w:r>
      <w:bookmarkEnd w:id="246"/>
      <w:bookmarkEnd w:id="247"/>
    </w:p>
    <w:p w14:paraId="5C3514D8" w14:textId="0D6E59DC" w:rsidR="00E0336E" w:rsidRPr="00E0336E" w:rsidRDefault="00E0336E" w:rsidP="00E0336E">
      <w:pPr>
        <w:spacing w:line="240" w:lineRule="auto"/>
        <w:rPr>
          <w:sz w:val="23"/>
          <w:szCs w:val="23"/>
        </w:rPr>
      </w:pPr>
      <w:r w:rsidRPr="00E0336E">
        <w:rPr>
          <w:sz w:val="23"/>
          <w:szCs w:val="23"/>
        </w:rPr>
        <w:t xml:space="preserve">The </w:t>
      </w:r>
      <w:r w:rsidRPr="00E0336E">
        <w:rPr>
          <w:i/>
          <w:iCs/>
          <w:sz w:val="23"/>
          <w:szCs w:val="23"/>
        </w:rPr>
        <w:t xml:space="preserve">Data Builder </w:t>
      </w:r>
      <w:r w:rsidRPr="00E0336E">
        <w:rPr>
          <w:sz w:val="23"/>
          <w:szCs w:val="23"/>
        </w:rPr>
        <w:t xml:space="preserve">tab (see image below) allows you to download the data required by FullCAM from extensive databases maintained by </w:t>
      </w:r>
      <w:r w:rsidR="00540D80">
        <w:rPr>
          <w:sz w:val="23"/>
          <w:szCs w:val="23"/>
        </w:rPr>
        <w:t>DISER</w:t>
      </w:r>
      <w:r w:rsidRPr="00E0336E">
        <w:rPr>
          <w:sz w:val="23"/>
          <w:szCs w:val="23"/>
        </w:rPr>
        <w:t>. (Note that the default location is Uluru.)</w:t>
      </w:r>
    </w:p>
    <w:p w14:paraId="7B6D7C4E" w14:textId="77777777" w:rsidR="00E0336E" w:rsidRPr="00E0336E" w:rsidRDefault="00E0336E" w:rsidP="00E0336E">
      <w:pPr>
        <w:spacing w:line="240" w:lineRule="auto"/>
        <w:rPr>
          <w:sz w:val="23"/>
          <w:szCs w:val="23"/>
        </w:rPr>
      </w:pPr>
      <w:r w:rsidRPr="00E0336E">
        <w:rPr>
          <w:sz w:val="23"/>
          <w:szCs w:val="23"/>
        </w:rPr>
        <w:t>Users setting up long-term project simulations using existing project simulation plot files must also follow the below steps to redownload the spatial data for the location. This is because on restarting FullCAM, or reopening existing plot files, previously downloaded spatial information may not be automatically loaded.</w:t>
      </w:r>
    </w:p>
    <w:p w14:paraId="3246B45F" w14:textId="77777777" w:rsidR="00E0336E" w:rsidRPr="00E0336E" w:rsidRDefault="00E0336E" w:rsidP="00E0336E">
      <w:pPr>
        <w:spacing w:line="240" w:lineRule="auto"/>
        <w:rPr>
          <w:sz w:val="23"/>
          <w:szCs w:val="23"/>
        </w:rPr>
      </w:pPr>
      <w:r w:rsidRPr="00E0336E">
        <w:rPr>
          <w:noProof/>
          <w:lang w:eastAsia="en-AU"/>
        </w:rPr>
        <mc:AlternateContent>
          <mc:Choice Requires="wps">
            <w:drawing>
              <wp:anchor distT="0" distB="0" distL="114300" distR="114300" simplePos="0" relativeHeight="251658244" behindDoc="0" locked="0" layoutInCell="1" allowOverlap="1" wp14:anchorId="09DB7876" wp14:editId="43A8FFAA">
                <wp:simplePos x="0" y="0"/>
                <wp:positionH relativeFrom="column">
                  <wp:posOffset>1207135</wp:posOffset>
                </wp:positionH>
                <wp:positionV relativeFrom="paragraph">
                  <wp:posOffset>874395</wp:posOffset>
                </wp:positionV>
                <wp:extent cx="1012190" cy="389255"/>
                <wp:effectExtent l="19050" t="38100" r="35560" b="106045"/>
                <wp:wrapNone/>
                <wp:docPr id="3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43752">
                          <a:off x="0" y="0"/>
                          <a:ext cx="1012190" cy="389255"/>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550B2" id="AutoShape 10" o:spid="_x0000_s1026" type="#_x0000_t13" style="position:absolute;margin-left:95.05pt;margin-top:68.85pt;width:79.7pt;height:30.65pt;rotation:1097045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" adj="17443" fillcolor="#ffc000" strokecolor="#254061" strokeweight="2pt"/>
            </w:pict>
          </mc:Fallback>
        </mc:AlternateContent>
      </w:r>
      <w:r w:rsidRPr="00E0336E">
        <w:rPr>
          <w:noProof/>
          <w:lang w:eastAsia="en-AU"/>
        </w:rPr>
        <mc:AlternateContent>
          <mc:Choice Requires="wps">
            <w:drawing>
              <wp:anchor distT="0" distB="0" distL="114300" distR="114300" simplePos="0" relativeHeight="251658243" behindDoc="0" locked="0" layoutInCell="1" allowOverlap="1" wp14:anchorId="4564EA75" wp14:editId="4B837234">
                <wp:simplePos x="0" y="0"/>
                <wp:positionH relativeFrom="column">
                  <wp:posOffset>1198880</wp:posOffset>
                </wp:positionH>
                <wp:positionV relativeFrom="paragraph">
                  <wp:posOffset>1439545</wp:posOffset>
                </wp:positionV>
                <wp:extent cx="1012190" cy="389255"/>
                <wp:effectExtent l="19050" t="76200" r="35560" b="0"/>
                <wp:wrapNone/>
                <wp:docPr id="287"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292685">
                          <a:off x="0" y="0"/>
                          <a:ext cx="1012190" cy="38925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B02D" id="Right Arrow 56" o:spid="_x0000_s1026" type="#_x0000_t13" style="position:absolute;margin-left:94.4pt;margin-top:113.35pt;width:79.7pt;height:30.65pt;rotation:-11258337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" adj="17447" fillcolor="#ffc000" strokecolor="#385d8a" strokeweight="2pt">
                <v:path arrowok="t"/>
              </v:shape>
            </w:pict>
          </mc:Fallback>
        </mc:AlternateContent>
      </w:r>
      <w:r w:rsidRPr="00E0336E">
        <w:rPr>
          <w:noProof/>
          <w:lang w:eastAsia="en-AU"/>
        </w:rPr>
        <w:drawing>
          <wp:inline distT="0" distB="0" distL="0" distR="0" wp14:anchorId="0CC11DB8" wp14:editId="31283E60">
            <wp:extent cx="4722949" cy="4362770"/>
            <wp:effectExtent l="19050" t="19050" r="20955" b="190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733259" cy="4372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827A0D" w14:textId="77777777" w:rsidR="00E0336E" w:rsidRPr="00E0336E" w:rsidRDefault="00E0336E" w:rsidP="00E0336E">
      <w:pPr>
        <w:spacing w:line="240" w:lineRule="auto"/>
      </w:pPr>
      <w:r w:rsidRPr="00E0336E">
        <w:rPr>
          <w:u w:val="single"/>
        </w:rPr>
        <w:t>Steps required</w:t>
      </w:r>
      <w:r w:rsidRPr="00E0336E">
        <w:t>:</w:t>
      </w:r>
    </w:p>
    <w:p w14:paraId="719120E2" w14:textId="77777777" w:rsidR="00E0336E" w:rsidRPr="00E0336E" w:rsidRDefault="00E0336E" w:rsidP="00E0336E">
      <w:pPr>
        <w:numPr>
          <w:ilvl w:val="0"/>
          <w:numId w:val="7"/>
        </w:numPr>
        <w:spacing w:line="240" w:lineRule="auto"/>
        <w:ind w:left="426"/>
        <w:contextualSpacing/>
      </w:pPr>
      <w:r w:rsidRPr="00E0336E">
        <w:t>Enter the latitude and longitude (in decimal degrees) of the model point location which is central to and representative of the area being modelled as specified in the Determination.</w:t>
      </w:r>
    </w:p>
    <w:p w14:paraId="67A767F9" w14:textId="77777777" w:rsidR="00E0336E" w:rsidRPr="00E0336E" w:rsidRDefault="00E0336E" w:rsidP="00E0336E">
      <w:pPr>
        <w:numPr>
          <w:ilvl w:val="0"/>
          <w:numId w:val="7"/>
        </w:numPr>
        <w:spacing w:line="240" w:lineRule="auto"/>
        <w:ind w:left="426"/>
        <w:contextualSpacing/>
      </w:pPr>
      <w:r w:rsidRPr="00E0336E">
        <w:t xml:space="preserve">Click the button to </w:t>
      </w:r>
      <w:r w:rsidRPr="00E0336E">
        <w:rPr>
          <w:i/>
        </w:rPr>
        <w:t>Download Spatial Data</w:t>
      </w:r>
      <w:r w:rsidRPr="00E0336E">
        <w:t>, and then click ‘OK’ in the Info Box that pops up.</w:t>
      </w:r>
    </w:p>
    <w:p w14:paraId="1C4CAEA0" w14:textId="203F141F" w:rsidR="00E0336E" w:rsidRPr="00E0336E" w:rsidRDefault="00E0336E" w:rsidP="00E0336E">
      <w:pPr>
        <w:numPr>
          <w:ilvl w:val="0"/>
          <w:numId w:val="7"/>
        </w:numPr>
        <w:spacing w:line="240" w:lineRule="auto"/>
        <w:ind w:left="426" w:hanging="357"/>
      </w:pPr>
      <w:r w:rsidRPr="00E0336E">
        <w:t xml:space="preserve">Under </w:t>
      </w:r>
      <w:r w:rsidRPr="00E0336E">
        <w:rPr>
          <w:i/>
        </w:rPr>
        <w:t xml:space="preserve">Trees and Events, </w:t>
      </w:r>
      <w:r w:rsidRPr="00E0336E">
        <w:t xml:space="preserve">select the appropriate </w:t>
      </w:r>
      <w:r w:rsidRPr="00E0336E">
        <w:rPr>
          <w:i/>
        </w:rPr>
        <w:t>Tree Species</w:t>
      </w:r>
      <w:r w:rsidRPr="00E0336E">
        <w:t xml:space="preserve"> from the </w:t>
      </w:r>
      <w:r w:rsidRPr="00E0336E">
        <w:rPr>
          <w:i/>
        </w:rPr>
        <w:t>Tree Species</w:t>
      </w:r>
      <w:r w:rsidRPr="00E0336E">
        <w:t xml:space="preserve"> drop down menu. If the species planted in the CEA does not appear within the </w:t>
      </w:r>
      <w:r w:rsidRPr="00E0336E">
        <w:rPr>
          <w:i/>
        </w:rPr>
        <w:t>Tree Species</w:t>
      </w:r>
      <w:r w:rsidRPr="00E0336E">
        <w:t xml:space="preserve"> options,</w:t>
      </w:r>
      <w:r w:rsidR="008F2DD5">
        <w:t xml:space="preserve"> or if any part of the CEA is located outside an NPI region,</w:t>
      </w:r>
      <w:r w:rsidRPr="00E0336E">
        <w:t xml:space="preserve"> you must select the ‘Mixed Species Environmental Planting’ option.</w:t>
      </w:r>
    </w:p>
    <w:p w14:paraId="44D3EA92" w14:textId="2F1A77A1" w:rsidR="00E0336E" w:rsidRDefault="00E0336E" w:rsidP="00E0336E">
      <w:pPr>
        <w:spacing w:line="240" w:lineRule="auto"/>
        <w:ind w:left="425"/>
      </w:pPr>
      <w:r w:rsidRPr="00E0336E">
        <w:rPr>
          <w:b/>
        </w:rPr>
        <w:t>Note:</w:t>
      </w:r>
      <w:r w:rsidRPr="00E0336E">
        <w:t xml:space="preserve"> Under this Determination only a subset of the </w:t>
      </w:r>
      <w:r w:rsidRPr="00E0336E">
        <w:rPr>
          <w:i/>
        </w:rPr>
        <w:t>Tree Species</w:t>
      </w:r>
      <w:r w:rsidRPr="00E0336E">
        <w:t xml:space="preserve"> options available for selection in the </w:t>
      </w:r>
      <w:proofErr w:type="gramStart"/>
      <w:r w:rsidRPr="00E0336E">
        <w:t>drop down</w:t>
      </w:r>
      <w:proofErr w:type="gramEnd"/>
      <w:r w:rsidRPr="00E0336E">
        <w:t xml:space="preserve"> menu are applicable. Those relevant to conversion from short-rotation to long-rotation plantation forest are listed in </w:t>
      </w:r>
      <w:r w:rsidRPr="00E0336E" w:rsidDel="00D04852">
        <w:t xml:space="preserve">Schedule </w:t>
      </w:r>
      <w:r w:rsidR="009B375C">
        <w:t>6</w:t>
      </w:r>
      <w:r w:rsidR="009B375C" w:rsidRPr="00E0336E">
        <w:t xml:space="preserve"> </w:t>
      </w:r>
      <w:r w:rsidRPr="00E0336E">
        <w:t>of the Determination.</w:t>
      </w:r>
    </w:p>
    <w:p w14:paraId="256C225F" w14:textId="34D95246" w:rsidR="008F2DD5" w:rsidRPr="00E0336E" w:rsidRDefault="008F2DD5">
      <w:pPr>
        <w:spacing w:line="240" w:lineRule="auto"/>
        <w:ind w:left="425"/>
      </w:pPr>
      <w:r w:rsidRPr="00E0336E">
        <w:rPr>
          <w:b/>
        </w:rPr>
        <w:t>Note:</w:t>
      </w:r>
      <w:r w:rsidRPr="00E0336E">
        <w:t xml:space="preserve"> </w:t>
      </w:r>
      <w:r>
        <w:t xml:space="preserve">While CEAs are permitted outside </w:t>
      </w:r>
      <w:r w:rsidR="003D6FB1">
        <w:t xml:space="preserve">of </w:t>
      </w:r>
      <w:r>
        <w:t>NPI regions in certain circumstances under this determination, the species-specific calibrations are only applicable within the NPI</w:t>
      </w:r>
      <w:r w:rsidR="003D6FB1">
        <w:t xml:space="preserve"> under FullCAM 2016</w:t>
      </w:r>
      <w:r>
        <w:t>. As such, CEAs with area</w:t>
      </w:r>
      <w:r w:rsidR="003D6FB1">
        <w:t>s</w:t>
      </w:r>
      <w:r>
        <w:t xml:space="preserve"> outside </w:t>
      </w:r>
      <w:r w:rsidR="003D6FB1">
        <w:t>an</w:t>
      </w:r>
      <w:r>
        <w:t xml:space="preserve"> NPI </w:t>
      </w:r>
      <w:r w:rsidR="003D6FB1">
        <w:t xml:space="preserve">region </w:t>
      </w:r>
      <w:r>
        <w:t>must use the ‘Mixed Species Environmental Planting’ option to ensure conservative carbon abatement modelling.</w:t>
      </w:r>
      <w:r w:rsidR="003D6FB1">
        <w:t xml:space="preserve"> FullCAM 2022 will include a new capability to model plantations outside of NPI regions.</w:t>
      </w:r>
    </w:p>
    <w:p w14:paraId="10DAB098" w14:textId="77777777" w:rsidR="00E0336E" w:rsidRPr="00E0336E" w:rsidRDefault="00E0336E" w:rsidP="00E0336E">
      <w:pPr>
        <w:numPr>
          <w:ilvl w:val="0"/>
          <w:numId w:val="7"/>
        </w:numPr>
        <w:spacing w:line="240" w:lineRule="auto"/>
        <w:ind w:left="426"/>
        <w:contextualSpacing/>
      </w:pPr>
      <w:r w:rsidRPr="00E0336E">
        <w:t xml:space="preserve">Once you have selected the tree species click the </w:t>
      </w:r>
      <w:r w:rsidRPr="00E0336E">
        <w:rPr>
          <w:i/>
        </w:rPr>
        <w:t>Download This Species</w:t>
      </w:r>
      <w:r w:rsidRPr="00E0336E">
        <w:t xml:space="preserve"> button.</w:t>
      </w:r>
    </w:p>
    <w:p w14:paraId="30B56A9F" w14:textId="77777777" w:rsidR="00E0336E" w:rsidRPr="00E0336E" w:rsidRDefault="00E0336E" w:rsidP="00E0336E">
      <w:pPr>
        <w:numPr>
          <w:ilvl w:val="0"/>
          <w:numId w:val="7"/>
        </w:numPr>
        <w:spacing w:line="240" w:lineRule="auto"/>
        <w:ind w:left="426"/>
        <w:contextualSpacing/>
      </w:pPr>
      <w:r w:rsidRPr="00E0336E">
        <w:t xml:space="preserve">A pop-up box will appear asking if you want to make the selected </w:t>
      </w:r>
      <w:r w:rsidRPr="00E0336E">
        <w:rPr>
          <w:i/>
        </w:rPr>
        <w:t>Tree Species</w:t>
      </w:r>
      <w:r w:rsidRPr="00E0336E">
        <w:t xml:space="preserve"> the ‘initial tree species’. Click ‘Yes’. </w:t>
      </w:r>
    </w:p>
    <w:p w14:paraId="3AC82077" w14:textId="77777777" w:rsidR="00E0336E" w:rsidRPr="00E0336E" w:rsidRDefault="00E0336E" w:rsidP="00E0336E">
      <w:pPr>
        <w:numPr>
          <w:ilvl w:val="0"/>
          <w:numId w:val="7"/>
        </w:numPr>
        <w:spacing w:line="240" w:lineRule="auto"/>
        <w:ind w:left="426"/>
        <w:contextualSpacing/>
      </w:pPr>
      <w:r w:rsidRPr="00E0336E">
        <w:t>DO NOT change any other settings on this tab.</w:t>
      </w:r>
    </w:p>
    <w:p w14:paraId="2A9252BE" w14:textId="77777777" w:rsidR="00E0336E" w:rsidRPr="00E0336E" w:rsidRDefault="00E0336E" w:rsidP="00E0336E">
      <w:pPr>
        <w:spacing w:line="240" w:lineRule="auto"/>
      </w:pPr>
      <w:r w:rsidRPr="00E0336E">
        <w:t xml:space="preserve">An </w:t>
      </w:r>
      <w:r w:rsidRPr="00E0336E">
        <w:rPr>
          <w:u w:val="single"/>
        </w:rPr>
        <w:t>example</w:t>
      </w:r>
      <w:r w:rsidRPr="00E0336E">
        <w:t xml:space="preserve"> of how the </w:t>
      </w:r>
      <w:r w:rsidRPr="00E0336E">
        <w:rPr>
          <w:i/>
        </w:rPr>
        <w:t>Data Builder</w:t>
      </w:r>
      <w:r w:rsidRPr="00E0336E">
        <w:t xml:space="preserve"> Tab should now appear is below:</w:t>
      </w:r>
    </w:p>
    <w:p w14:paraId="4A7D10E0" w14:textId="77777777" w:rsidR="00E0336E" w:rsidRPr="00E0336E" w:rsidRDefault="00E0336E" w:rsidP="00E0336E">
      <w:pPr>
        <w:spacing w:line="240" w:lineRule="auto"/>
      </w:pPr>
      <w:r w:rsidRPr="00E0336E">
        <w:rPr>
          <w:noProof/>
          <w:lang w:eastAsia="en-AU"/>
        </w:rPr>
        <w:drawing>
          <wp:inline distT="0" distB="0" distL="0" distR="0" wp14:anchorId="2CD0E6D5" wp14:editId="0E633154">
            <wp:extent cx="4044043" cy="3786392"/>
            <wp:effectExtent l="19050" t="19050" r="1397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4048514" cy="37905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FD30A6" w14:textId="77777777" w:rsidR="00E0336E" w:rsidRPr="00E0336E" w:rsidRDefault="00E0336E" w:rsidP="00E0336E">
      <w:pPr>
        <w:spacing w:line="240" w:lineRule="auto"/>
      </w:pPr>
      <w:r w:rsidRPr="00E0336E">
        <w:t xml:space="preserve">Now navigate to the tab </w:t>
      </w:r>
      <w:r w:rsidRPr="00E0336E">
        <w:rPr>
          <w:i/>
        </w:rPr>
        <w:t>Initial Conditions,</w:t>
      </w:r>
      <w:r w:rsidRPr="00E0336E">
        <w:t xml:space="preserve"> using the mouse or </w:t>
      </w:r>
      <w:r w:rsidRPr="00E0336E">
        <w:rPr>
          <w:bdr w:val="single" w:sz="4" w:space="0" w:color="auto"/>
        </w:rPr>
        <w:t>Page Down</w:t>
      </w:r>
      <w:r w:rsidRPr="00E0336E">
        <w:t>.</w:t>
      </w:r>
    </w:p>
    <w:p w14:paraId="1E4030E4" w14:textId="77777777" w:rsidR="00E0336E" w:rsidRPr="00E0336E" w:rsidRDefault="00E0336E" w:rsidP="00E0336E">
      <w:pPr>
        <w:rPr>
          <w:b/>
        </w:rPr>
      </w:pPr>
      <w:r w:rsidRPr="00E0336E">
        <w:rPr>
          <w:b/>
        </w:rPr>
        <w:t xml:space="preserve">Do not change any settings on the </w:t>
      </w:r>
      <w:r w:rsidRPr="00E0336E">
        <w:rPr>
          <w:b/>
          <w:i/>
        </w:rPr>
        <w:t>Site</w:t>
      </w:r>
      <w:r w:rsidRPr="00E0336E">
        <w:rPr>
          <w:b/>
        </w:rPr>
        <w:t xml:space="preserve">, </w:t>
      </w:r>
      <w:r w:rsidRPr="00E0336E">
        <w:rPr>
          <w:b/>
          <w:i/>
        </w:rPr>
        <w:t>Trees</w:t>
      </w:r>
      <w:r w:rsidRPr="00E0336E">
        <w:rPr>
          <w:b/>
        </w:rPr>
        <w:t xml:space="preserve">, or </w:t>
      </w:r>
      <w:r w:rsidRPr="00E0336E">
        <w:rPr>
          <w:b/>
          <w:i/>
        </w:rPr>
        <w:t>Soil</w:t>
      </w:r>
      <w:r w:rsidRPr="00E0336E">
        <w:rPr>
          <w:b/>
        </w:rPr>
        <w:t xml:space="preserve"> tabs</w:t>
      </w:r>
    </w:p>
    <w:p w14:paraId="1FA0537A" w14:textId="77777777" w:rsidR="00E0336E" w:rsidRPr="00E0336E" w:rsidRDefault="00E0336E" w:rsidP="00E0336E">
      <w:pPr>
        <w:pStyle w:val="Heading2"/>
      </w:pPr>
      <w:bookmarkStart w:id="248" w:name="_Toc486423434"/>
      <w:bookmarkStart w:id="249" w:name="_Toc85727832"/>
      <w:r w:rsidRPr="00E0336E">
        <w:t xml:space="preserve">The Site </w:t>
      </w:r>
      <w:proofErr w:type="gramStart"/>
      <w:r w:rsidRPr="00E0336E">
        <w:t>tab</w:t>
      </w:r>
      <w:bookmarkEnd w:id="248"/>
      <w:bookmarkEnd w:id="249"/>
      <w:proofErr w:type="gramEnd"/>
    </w:p>
    <w:p w14:paraId="64AF2F15" w14:textId="77777777" w:rsidR="00E0336E" w:rsidRPr="00E0336E" w:rsidRDefault="00E0336E" w:rsidP="00E0336E">
      <w:pPr>
        <w:pBdr>
          <w:top w:val="single" w:sz="4" w:space="1" w:color="auto"/>
          <w:left w:val="single" w:sz="4" w:space="4" w:color="auto"/>
          <w:bottom w:val="single" w:sz="4" w:space="1" w:color="auto"/>
          <w:right w:val="single" w:sz="4" w:space="4" w:color="auto"/>
        </w:pBdr>
      </w:pPr>
      <w:r w:rsidRPr="00E0336E">
        <w:t>DO NOT change any settings on this tab.</w:t>
      </w:r>
    </w:p>
    <w:p w14:paraId="2FAE2893" w14:textId="77777777" w:rsidR="00E0336E" w:rsidRPr="00E0336E" w:rsidRDefault="00E0336E" w:rsidP="00E0336E">
      <w:pPr>
        <w:pStyle w:val="Heading2"/>
      </w:pPr>
      <w:bookmarkStart w:id="250" w:name="_Toc486423435"/>
      <w:bookmarkStart w:id="251" w:name="_Toc85727833"/>
      <w:r w:rsidRPr="00E0336E">
        <w:t>The Trees tab</w:t>
      </w:r>
      <w:bookmarkEnd w:id="250"/>
      <w:bookmarkEnd w:id="251"/>
    </w:p>
    <w:p w14:paraId="4757511D" w14:textId="77777777" w:rsidR="00E0336E" w:rsidRPr="00E0336E" w:rsidRDefault="00E0336E" w:rsidP="00E0336E">
      <w:pPr>
        <w:pBdr>
          <w:top w:val="single" w:sz="4" w:space="1" w:color="auto"/>
          <w:left w:val="single" w:sz="4" w:space="4" w:color="auto"/>
          <w:bottom w:val="single" w:sz="4" w:space="1" w:color="auto"/>
          <w:right w:val="single" w:sz="4" w:space="4" w:color="auto"/>
        </w:pBdr>
        <w:spacing w:line="240" w:lineRule="auto"/>
      </w:pPr>
      <w:r w:rsidRPr="00E0336E">
        <w:t>DO NOT change any settings on this tab.</w:t>
      </w:r>
    </w:p>
    <w:p w14:paraId="7BCFAAD6" w14:textId="77777777" w:rsidR="00E0336E" w:rsidRPr="00E0336E" w:rsidRDefault="00E0336E" w:rsidP="00E0336E">
      <w:pPr>
        <w:pStyle w:val="Heading2"/>
      </w:pPr>
      <w:bookmarkStart w:id="252" w:name="_Toc486423436"/>
      <w:bookmarkStart w:id="253" w:name="_Toc85727834"/>
      <w:r w:rsidRPr="00E0336E">
        <w:t xml:space="preserve">The Soil </w:t>
      </w:r>
      <w:proofErr w:type="gramStart"/>
      <w:r w:rsidRPr="00E0336E">
        <w:t>tab</w:t>
      </w:r>
      <w:bookmarkEnd w:id="252"/>
      <w:bookmarkEnd w:id="253"/>
      <w:proofErr w:type="gramEnd"/>
    </w:p>
    <w:p w14:paraId="68D9C3C2" w14:textId="77777777" w:rsidR="00E0336E" w:rsidRPr="00E0336E" w:rsidRDefault="00E0336E" w:rsidP="00E0336E">
      <w:pPr>
        <w:pBdr>
          <w:top w:val="single" w:sz="4" w:space="1" w:color="auto"/>
          <w:left w:val="single" w:sz="4" w:space="4" w:color="auto"/>
          <w:bottom w:val="single" w:sz="4" w:space="1" w:color="auto"/>
          <w:right w:val="single" w:sz="4" w:space="4" w:color="auto"/>
        </w:pBdr>
        <w:spacing w:line="240" w:lineRule="auto"/>
      </w:pPr>
      <w:r w:rsidRPr="00E0336E">
        <w:t xml:space="preserve">DO NOT change any settings on this tab. </w:t>
      </w:r>
    </w:p>
    <w:p w14:paraId="0537D899" w14:textId="77777777" w:rsidR="00E0336E" w:rsidRPr="00E0336E" w:rsidRDefault="00E0336E" w:rsidP="00E0336E">
      <w:pPr>
        <w:pStyle w:val="Heading2"/>
      </w:pPr>
      <w:bookmarkStart w:id="254" w:name="_Toc486423437"/>
      <w:bookmarkStart w:id="255" w:name="_Toc85727835"/>
      <w:r w:rsidRPr="00E0336E">
        <w:t>The Initial Conditions tab</w:t>
      </w:r>
      <w:bookmarkEnd w:id="254"/>
      <w:bookmarkEnd w:id="255"/>
    </w:p>
    <w:p w14:paraId="4A7D275E" w14:textId="77777777" w:rsidR="00E0336E" w:rsidRPr="00E0336E" w:rsidRDefault="00E0336E" w:rsidP="00E0336E">
      <w:pPr>
        <w:spacing w:line="240" w:lineRule="auto"/>
      </w:pPr>
      <w:r w:rsidRPr="00E0336E">
        <w:t xml:space="preserve">The </w:t>
      </w:r>
      <w:r w:rsidRPr="00E0336E">
        <w:rPr>
          <w:i/>
        </w:rPr>
        <w:t>Initial Conditions tab</w:t>
      </w:r>
      <w:r w:rsidRPr="00E0336E">
        <w:t xml:space="preserve"> will look like this:</w:t>
      </w:r>
    </w:p>
    <w:p w14:paraId="3E5C2D6C" w14:textId="77777777" w:rsidR="00E0336E" w:rsidRPr="00E0336E" w:rsidRDefault="00E0336E" w:rsidP="00E0336E">
      <w:r w:rsidRPr="00E0336E">
        <w:rPr>
          <w:noProof/>
          <w:lang w:eastAsia="en-AU"/>
        </w:rPr>
        <w:drawing>
          <wp:inline distT="0" distB="0" distL="0" distR="0" wp14:anchorId="2166D42B" wp14:editId="49FF032E">
            <wp:extent cx="5230586" cy="3718087"/>
            <wp:effectExtent l="19050" t="19050" r="2730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237346" cy="37228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0336E" w:rsidDel="00214FC8">
        <w:rPr>
          <w:noProof/>
          <w:lang w:eastAsia="en-AU"/>
        </w:rPr>
        <w:t xml:space="preserve"> </w:t>
      </w:r>
    </w:p>
    <w:p w14:paraId="257AE7D6" w14:textId="75960378" w:rsidR="002828F6" w:rsidRDefault="002828F6" w:rsidP="00E0336E">
      <w:pPr>
        <w:spacing w:line="240" w:lineRule="auto"/>
        <w:rPr>
          <w:u w:val="single"/>
        </w:rPr>
      </w:pPr>
      <w:r w:rsidRPr="00B2404A">
        <w:t>Users setting up long-term project simulations using existing project simulation plot files must also follow the below steps to set up the initial conditions for the plot file. This is because on restarting FullCAM, or reopening existing plot files, previously entered initial conditions may not be automatically loaded.</w:t>
      </w:r>
    </w:p>
    <w:p w14:paraId="71474DC4" w14:textId="751799F9" w:rsidR="00E0336E" w:rsidRPr="00E0336E" w:rsidRDefault="00E0336E" w:rsidP="00E0336E">
      <w:pPr>
        <w:spacing w:line="240" w:lineRule="auto"/>
      </w:pPr>
      <w:r w:rsidRPr="00E0336E">
        <w:rPr>
          <w:u w:val="single"/>
        </w:rPr>
        <w:t xml:space="preserve"> Steps required:</w:t>
      </w:r>
    </w:p>
    <w:p w14:paraId="577F479F" w14:textId="77777777" w:rsidR="00E0336E" w:rsidRPr="00E0336E" w:rsidRDefault="00E0336E" w:rsidP="00E0336E">
      <w:pPr>
        <w:numPr>
          <w:ilvl w:val="0"/>
          <w:numId w:val="26"/>
        </w:numPr>
        <w:spacing w:line="240" w:lineRule="auto"/>
        <w:ind w:left="426"/>
        <w:contextualSpacing/>
      </w:pPr>
      <w:r w:rsidRPr="00E0336E">
        <w:t xml:space="preserve">Under the </w:t>
      </w:r>
      <w:r w:rsidRPr="00E0336E">
        <w:rPr>
          <w:i/>
        </w:rPr>
        <w:t xml:space="preserve">Forest </w:t>
      </w:r>
      <w:r w:rsidRPr="00E0336E">
        <w:t xml:space="preserve">group, click the button labelled </w:t>
      </w:r>
      <w:r w:rsidRPr="00E0336E">
        <w:rPr>
          <w:i/>
        </w:rPr>
        <w:t>Trees</w:t>
      </w:r>
      <w:r w:rsidRPr="00E0336E">
        <w:t>.</w:t>
      </w:r>
    </w:p>
    <w:p w14:paraId="48EB7C7F" w14:textId="77777777" w:rsidR="00E0336E" w:rsidRPr="00E0336E" w:rsidRDefault="00E0336E" w:rsidP="00E0336E">
      <w:pPr>
        <w:numPr>
          <w:ilvl w:val="0"/>
          <w:numId w:val="26"/>
        </w:numPr>
        <w:spacing w:line="240" w:lineRule="auto"/>
        <w:ind w:left="426"/>
        <w:contextualSpacing/>
      </w:pPr>
      <w:r w:rsidRPr="00E0336E">
        <w:t xml:space="preserve">On the pop-up window, the species you selected at the </w:t>
      </w:r>
      <w:r w:rsidRPr="00E0336E">
        <w:rPr>
          <w:i/>
        </w:rPr>
        <w:t>Data Builder</w:t>
      </w:r>
      <w:r w:rsidRPr="00E0336E">
        <w:t xml:space="preserve"> tab will be showing in the drop-down box under </w:t>
      </w:r>
      <w:r w:rsidRPr="00E0336E">
        <w:rPr>
          <w:i/>
        </w:rPr>
        <w:t>Species</w:t>
      </w:r>
      <w:r w:rsidRPr="00E0336E">
        <w:t>.</w:t>
      </w:r>
    </w:p>
    <w:p w14:paraId="0D13F6E5" w14:textId="77777777" w:rsidR="00E0336E" w:rsidRPr="00E0336E" w:rsidRDefault="00E0336E" w:rsidP="00E0336E">
      <w:pPr>
        <w:numPr>
          <w:ilvl w:val="0"/>
          <w:numId w:val="26"/>
        </w:numPr>
        <w:spacing w:line="240" w:lineRule="auto"/>
        <w:ind w:left="426"/>
        <w:contextualSpacing/>
        <w:rPr>
          <w:noProof/>
          <w:lang w:eastAsia="en-AU"/>
        </w:rPr>
      </w:pPr>
      <w:r w:rsidRPr="00E0336E">
        <w:t xml:space="preserve">Under </w:t>
      </w:r>
      <w:r w:rsidRPr="00E0336E">
        <w:rPr>
          <w:i/>
        </w:rPr>
        <w:t>Existence,</w:t>
      </w:r>
      <w:r w:rsidRPr="00E0336E">
        <w:t xml:space="preserve"> ensure that the box (‘The forest has trees growing in it at the start of the simulation’) is un-checked (see below).</w:t>
      </w:r>
    </w:p>
    <w:p w14:paraId="51F3721A" w14:textId="77777777" w:rsidR="00E0336E" w:rsidRPr="00E0336E" w:rsidRDefault="00E0336E" w:rsidP="00E0336E">
      <w:pPr>
        <w:ind w:left="426"/>
        <w:contextualSpacing/>
        <w:rPr>
          <w:noProof/>
          <w:lang w:eastAsia="en-AU"/>
        </w:rPr>
      </w:pPr>
      <w:r w:rsidRPr="00E0336E">
        <w:rPr>
          <w:noProof/>
          <w:lang w:eastAsia="en-AU"/>
        </w:rPr>
        <mc:AlternateContent>
          <mc:Choice Requires="wps">
            <w:drawing>
              <wp:anchor distT="0" distB="0" distL="114300" distR="114300" simplePos="0" relativeHeight="251658245" behindDoc="0" locked="0" layoutInCell="1" allowOverlap="1" wp14:anchorId="1A028767" wp14:editId="6E11305D">
                <wp:simplePos x="0" y="0"/>
                <wp:positionH relativeFrom="column">
                  <wp:posOffset>357505</wp:posOffset>
                </wp:positionH>
                <wp:positionV relativeFrom="paragraph">
                  <wp:posOffset>1014095</wp:posOffset>
                </wp:positionV>
                <wp:extent cx="820420" cy="306705"/>
                <wp:effectExtent l="0" t="152400" r="0" b="188595"/>
                <wp:wrapNone/>
                <wp:docPr id="28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62818">
                          <a:off x="0" y="0"/>
                          <a:ext cx="820420" cy="306705"/>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6A3C7" id="AutoShape 11" o:spid="_x0000_s1026" type="#_x0000_t13" style="position:absolute;margin-left:28.15pt;margin-top:79.85pt;width:64.6pt;height:24.15pt;rotation:-9215653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" adj="17559" fillcolor="#ffc000" strokecolor="#254061" strokeweight="2pt"/>
            </w:pict>
          </mc:Fallback>
        </mc:AlternateContent>
      </w:r>
      <w:r w:rsidRPr="00E0336E">
        <w:rPr>
          <w:noProof/>
          <w:lang w:eastAsia="en-AU"/>
        </w:rPr>
        <w:drawing>
          <wp:inline distT="0" distB="0" distL="0" distR="0" wp14:anchorId="24796319" wp14:editId="7912497D">
            <wp:extent cx="3869871" cy="4172174"/>
            <wp:effectExtent l="19050" t="19050" r="16510" b="190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872702" cy="41752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6D3128" w14:textId="77777777" w:rsidR="00E0336E" w:rsidRPr="00E0336E" w:rsidRDefault="00E0336E" w:rsidP="00E0336E">
      <w:pPr>
        <w:numPr>
          <w:ilvl w:val="0"/>
          <w:numId w:val="26"/>
        </w:numPr>
        <w:spacing w:line="240" w:lineRule="auto"/>
        <w:contextualSpacing/>
      </w:pPr>
      <w:r w:rsidRPr="00E0336E">
        <w:t>Click OK.</w:t>
      </w:r>
    </w:p>
    <w:p w14:paraId="0F03799E" w14:textId="77777777" w:rsidR="00E0336E" w:rsidRPr="00E0336E" w:rsidRDefault="00E0336E" w:rsidP="00E0336E">
      <w:pPr>
        <w:numPr>
          <w:ilvl w:val="0"/>
          <w:numId w:val="26"/>
        </w:numPr>
        <w:spacing w:line="240" w:lineRule="auto"/>
        <w:contextualSpacing/>
      </w:pPr>
      <w:r w:rsidRPr="00E0336E">
        <w:t xml:space="preserve">In the </w:t>
      </w:r>
      <w:r w:rsidRPr="00E0336E">
        <w:rPr>
          <w:i/>
        </w:rPr>
        <w:t>Initial</w:t>
      </w:r>
      <w:r w:rsidRPr="00E0336E">
        <w:t xml:space="preserve"> </w:t>
      </w:r>
      <w:r w:rsidRPr="00E0336E">
        <w:rPr>
          <w:i/>
        </w:rPr>
        <w:t xml:space="preserve">Conditions </w:t>
      </w:r>
      <w:r w:rsidRPr="00E0336E">
        <w:t xml:space="preserve">tab, under Forest, click the button labelled </w:t>
      </w:r>
      <w:r w:rsidRPr="00E0336E">
        <w:rPr>
          <w:i/>
        </w:rPr>
        <w:t>Debris</w:t>
      </w:r>
      <w:r w:rsidRPr="00E0336E">
        <w:t>.</w:t>
      </w:r>
    </w:p>
    <w:p w14:paraId="135D4AB7" w14:textId="171011AD" w:rsidR="00E0336E" w:rsidRPr="00E0336E" w:rsidRDefault="00183670" w:rsidP="00E0336E">
      <w:pPr>
        <w:numPr>
          <w:ilvl w:val="0"/>
          <w:numId w:val="26"/>
        </w:numPr>
        <w:spacing w:line="240" w:lineRule="auto"/>
        <w:contextualSpacing/>
      </w:pPr>
      <w:r>
        <w:t>Ensure</w:t>
      </w:r>
      <w:r w:rsidRPr="00E0336E">
        <w:t xml:space="preserve"> </w:t>
      </w:r>
      <w:r w:rsidR="00E0336E" w:rsidRPr="00E0336E">
        <w:t>all the default settings for each debris pool</w:t>
      </w:r>
      <w:r>
        <w:t xml:space="preserve"> are set</w:t>
      </w:r>
      <w:r w:rsidR="00E0336E" w:rsidRPr="00E0336E">
        <w:t xml:space="preserve"> to zero (see below). Press </w:t>
      </w:r>
      <w:r w:rsidR="00E0336E" w:rsidRPr="00E0336E">
        <w:rPr>
          <w:bdr w:val="single" w:sz="4" w:space="0" w:color="auto"/>
        </w:rPr>
        <w:t>Tab</w:t>
      </w:r>
      <w:r w:rsidR="00E0336E" w:rsidRPr="00E0336E">
        <w:t xml:space="preserve"> to move between each cell quickly. </w:t>
      </w:r>
    </w:p>
    <w:p w14:paraId="7D07F750" w14:textId="77777777" w:rsidR="00E0336E" w:rsidRPr="00E0336E" w:rsidRDefault="00E0336E" w:rsidP="00E0336E">
      <w:pPr>
        <w:numPr>
          <w:ilvl w:val="0"/>
          <w:numId w:val="26"/>
        </w:numPr>
        <w:spacing w:line="240" w:lineRule="auto"/>
        <w:contextualSpacing/>
      </w:pPr>
      <w:r w:rsidRPr="00E0336E">
        <w:t>Once all are set to zero, click OK.</w:t>
      </w:r>
    </w:p>
    <w:p w14:paraId="35A7B80A" w14:textId="77777777" w:rsidR="00E0336E" w:rsidRPr="00E0336E" w:rsidRDefault="00E0336E" w:rsidP="00E0336E">
      <w:pPr>
        <w:spacing w:line="240" w:lineRule="auto"/>
        <w:contextualSpacing/>
        <w:rPr>
          <w:noProof/>
          <w:lang w:eastAsia="en-AU"/>
        </w:rPr>
      </w:pPr>
    </w:p>
    <w:p w14:paraId="7E4C3AC2" w14:textId="77777777" w:rsidR="00E0336E" w:rsidRPr="00E0336E" w:rsidRDefault="00E0336E" w:rsidP="00E0336E">
      <w:pPr>
        <w:ind w:left="425"/>
      </w:pPr>
      <w:r w:rsidRPr="00E0336E">
        <w:rPr>
          <w:noProof/>
          <w:lang w:eastAsia="en-AU"/>
        </w:rPr>
        <w:drawing>
          <wp:inline distT="0" distB="0" distL="0" distR="0" wp14:anchorId="04302DCA" wp14:editId="31433DA5">
            <wp:extent cx="2461260" cy="3133465"/>
            <wp:effectExtent l="19050" t="19050" r="15240" b="1016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466388" cy="31399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773098" w14:textId="77777777" w:rsidR="00E0336E" w:rsidRPr="00E0336E" w:rsidRDefault="00E0336E" w:rsidP="00E0336E">
      <w:pPr>
        <w:numPr>
          <w:ilvl w:val="0"/>
          <w:numId w:val="26"/>
        </w:numPr>
        <w:spacing w:before="120" w:line="240" w:lineRule="auto"/>
        <w:ind w:left="714" w:hanging="357"/>
        <w:contextualSpacing/>
      </w:pPr>
      <w:r w:rsidRPr="00E0336E">
        <w:t xml:space="preserve">DO NOT change any other settings in the </w:t>
      </w:r>
      <w:r w:rsidRPr="00E0336E">
        <w:rPr>
          <w:i/>
        </w:rPr>
        <w:t>Initial conditions</w:t>
      </w:r>
      <w:r w:rsidRPr="00E0336E">
        <w:t xml:space="preserve"> tab.</w:t>
      </w:r>
    </w:p>
    <w:p w14:paraId="70900478" w14:textId="77777777" w:rsidR="00E0336E" w:rsidRPr="00E0336E" w:rsidRDefault="00E0336E" w:rsidP="00E0336E">
      <w:pPr>
        <w:spacing w:line="240" w:lineRule="auto"/>
      </w:pPr>
      <w:r w:rsidRPr="00E0336E">
        <w:t xml:space="preserve">Now navigate to the next tab, </w:t>
      </w:r>
      <w:r w:rsidRPr="00E0336E">
        <w:rPr>
          <w:i/>
        </w:rPr>
        <w:t>Events,</w:t>
      </w:r>
      <w:r w:rsidRPr="00E0336E">
        <w:t xml:space="preserve"> using the mouse or </w:t>
      </w:r>
      <w:r w:rsidRPr="00E0336E">
        <w:rPr>
          <w:bdr w:val="single" w:sz="4" w:space="0" w:color="auto"/>
        </w:rPr>
        <w:t>Page Down</w:t>
      </w:r>
      <w:r w:rsidRPr="00E0336E">
        <w:t>.</w:t>
      </w:r>
    </w:p>
    <w:p w14:paraId="600853D9" w14:textId="77777777" w:rsidR="00E0336E" w:rsidRPr="00E0336E" w:rsidRDefault="00E0336E" w:rsidP="00E0336E">
      <w:pPr>
        <w:pStyle w:val="Heading2"/>
      </w:pPr>
      <w:bookmarkStart w:id="256" w:name="_Toc486423438"/>
      <w:bookmarkStart w:id="257" w:name="_Toc85727836"/>
      <w:r w:rsidRPr="00E0336E">
        <w:t>The Events tab</w:t>
      </w:r>
      <w:bookmarkEnd w:id="256"/>
      <w:bookmarkEnd w:id="257"/>
    </w:p>
    <w:p w14:paraId="3A85872C" w14:textId="05683F9B" w:rsidR="00E0336E" w:rsidRPr="00E0336E" w:rsidRDefault="00E0336E" w:rsidP="00E0336E">
      <w:pPr>
        <w:rPr>
          <w:rFonts w:cstheme="minorHAnsi"/>
        </w:rPr>
      </w:pPr>
      <w:r w:rsidRPr="00E0336E">
        <w:rPr>
          <w:rFonts w:cstheme="minorHAnsi"/>
        </w:rPr>
        <w:t>The Events tab is where the type and timing of each event is specified. The set of management actions and disturbance events applicable to a rotation is referred to as a regime (</w:t>
      </w:r>
      <w:r w:rsidRPr="00E404CA">
        <w:rPr>
          <w:rFonts w:cstheme="minorHAnsi"/>
        </w:rPr>
        <w:t xml:space="preserve">see </w:t>
      </w:r>
      <w:r w:rsidRPr="007672B1">
        <w:rPr>
          <w:rFonts w:cstheme="minorHAnsi"/>
        </w:rPr>
        <w:t>section 2</w:t>
      </w:r>
      <w:r w:rsidR="00E404CA" w:rsidRPr="00E404CA">
        <w:rPr>
          <w:rFonts w:cstheme="minorHAnsi"/>
        </w:rPr>
        <w:t>7</w:t>
      </w:r>
      <w:r w:rsidRPr="00E0336E">
        <w:rPr>
          <w:rFonts w:cstheme="minorHAnsi"/>
        </w:rPr>
        <w:t xml:space="preserve"> of the Determination). Each of these must be simulated for each CEA consistent with </w:t>
      </w:r>
      <w:r w:rsidR="00137018">
        <w:rPr>
          <w:rFonts w:cstheme="minorHAnsi"/>
        </w:rPr>
        <w:t>section 39</w:t>
      </w:r>
      <w:r w:rsidRPr="00E0336E">
        <w:rPr>
          <w:rFonts w:cstheme="minorHAnsi"/>
        </w:rPr>
        <w:t xml:space="preserve"> of the Determination in particular, and this section of this document. </w:t>
      </w:r>
    </w:p>
    <w:p w14:paraId="2F9F6692" w14:textId="5E82CFB8" w:rsidR="00E0336E" w:rsidRPr="00E0336E" w:rsidRDefault="00E0336E" w:rsidP="00E0336E">
      <w:pPr>
        <w:rPr>
          <w:rFonts w:cstheme="minorHAnsi"/>
        </w:rPr>
      </w:pPr>
      <w:r w:rsidRPr="00E0336E">
        <w:rPr>
          <w:rFonts w:cstheme="minorHAnsi"/>
        </w:rPr>
        <w:t>This section begins by providing simulation-specific instructions for modelling events, followed by a list of the permitted events and the settings that must be used to model them. Next, instructions for adding new events, and instructions for how to clone recurring events for long-term and baseline scenario simulations are provided. Appendix 1 provides some examples of the settings windows that will appear when adding new events.</w:t>
      </w:r>
    </w:p>
    <w:p w14:paraId="112EC2BD" w14:textId="0BBDB94E" w:rsidR="00E0336E" w:rsidRPr="00E0336E" w:rsidRDefault="00E0336E" w:rsidP="00E0336E">
      <w:pPr>
        <w:pStyle w:val="Heading3"/>
      </w:pPr>
      <w:bookmarkStart w:id="258" w:name="_Toc486423439"/>
      <w:r w:rsidRPr="00E0336E">
        <w:t>Scenario-specific requirements for modelling events</w:t>
      </w:r>
      <w:bookmarkEnd w:id="258"/>
    </w:p>
    <w:p w14:paraId="49F17C04" w14:textId="77777777" w:rsidR="00E0336E" w:rsidRPr="00E0336E" w:rsidRDefault="00E0336E" w:rsidP="00E0336E">
      <w:pPr>
        <w:rPr>
          <w:rFonts w:cstheme="minorHAnsi"/>
        </w:rPr>
      </w:pPr>
      <w:r w:rsidRPr="00E0336E">
        <w:rPr>
          <w:rFonts w:cstheme="minorHAnsi"/>
          <w:i/>
        </w:rPr>
        <w:t>Project scenario simulation</w:t>
      </w:r>
    </w:p>
    <w:p w14:paraId="502F7780" w14:textId="0B5CE2EC" w:rsidR="00E0336E" w:rsidRPr="00E0336E" w:rsidRDefault="00E0336E" w:rsidP="00E0336E">
      <w:pPr>
        <w:rPr>
          <w:rFonts w:cstheme="minorHAnsi"/>
        </w:rPr>
      </w:pPr>
      <w:r w:rsidRPr="00E0336E">
        <w:rPr>
          <w:rFonts w:cstheme="minorHAnsi"/>
        </w:rPr>
        <w:t xml:space="preserve">For the project scenario simulation, you must simulate </w:t>
      </w:r>
      <w:proofErr w:type="gramStart"/>
      <w:r w:rsidRPr="00E0336E">
        <w:rPr>
          <w:rFonts w:cstheme="minorHAnsi"/>
        </w:rPr>
        <w:t>all of</w:t>
      </w:r>
      <w:proofErr w:type="gramEnd"/>
      <w:r w:rsidRPr="00E0336E">
        <w:rPr>
          <w:rFonts w:cstheme="minorHAnsi"/>
        </w:rPr>
        <w:t xml:space="preserve"> the management actions and disturbance events from the day before the </w:t>
      </w:r>
      <w:r w:rsidR="008F474A">
        <w:rPr>
          <w:rFonts w:cstheme="minorHAnsi"/>
        </w:rPr>
        <w:t>forest start date</w:t>
      </w:r>
      <w:r w:rsidRPr="00E0336E">
        <w:rPr>
          <w:rFonts w:cstheme="minorHAnsi"/>
        </w:rPr>
        <w:t xml:space="preserve"> up to the last day of the reporting period, as recorded in the </w:t>
      </w:r>
      <w:r w:rsidRPr="00E0336E">
        <w:rPr>
          <w:rFonts w:cstheme="minorHAnsi"/>
          <w:i/>
        </w:rPr>
        <w:t>management record</w:t>
      </w:r>
      <w:r w:rsidRPr="00E0336E">
        <w:rPr>
          <w:rFonts w:cstheme="minorHAnsi"/>
        </w:rPr>
        <w:t xml:space="preserve"> (see </w:t>
      </w:r>
      <w:r w:rsidR="00137018">
        <w:rPr>
          <w:rFonts w:cstheme="minorHAnsi"/>
        </w:rPr>
        <w:t>sections 24 and 39</w:t>
      </w:r>
      <w:r w:rsidRPr="00E0336E">
        <w:rPr>
          <w:rFonts w:cstheme="minorHAnsi"/>
        </w:rPr>
        <w:t xml:space="preserve"> of the Determination). </w:t>
      </w:r>
    </w:p>
    <w:p w14:paraId="48083F5E" w14:textId="77777777" w:rsidR="00E0336E" w:rsidRPr="00E0336E" w:rsidRDefault="00E0336E" w:rsidP="00E0336E">
      <w:pPr>
        <w:rPr>
          <w:rFonts w:cstheme="minorHAnsi"/>
          <w:i/>
        </w:rPr>
      </w:pPr>
      <w:r w:rsidRPr="00E0336E">
        <w:rPr>
          <w:rFonts w:cstheme="minorHAnsi"/>
          <w:i/>
        </w:rPr>
        <w:t>Long-term project scenario simulation</w:t>
      </w:r>
    </w:p>
    <w:p w14:paraId="7BDFF804" w14:textId="196F5BDA" w:rsidR="007776A5" w:rsidRDefault="00E0336E" w:rsidP="00E0336E">
      <w:pPr>
        <w:rPr>
          <w:rFonts w:cstheme="minorHAnsi"/>
        </w:rPr>
      </w:pPr>
      <w:r w:rsidRPr="00E0336E">
        <w:rPr>
          <w:rFonts w:cstheme="minorHAnsi"/>
        </w:rPr>
        <w:t xml:space="preserve">The long-term project scenario simulation covers </w:t>
      </w:r>
      <w:r w:rsidRPr="00E0336E" w:rsidDel="006F1627">
        <w:rPr>
          <w:rFonts w:cstheme="minorHAnsi"/>
        </w:rPr>
        <w:t xml:space="preserve">the </w:t>
      </w:r>
      <w:r w:rsidR="00D96579">
        <w:rPr>
          <w:rFonts w:cstheme="minorHAnsi"/>
        </w:rPr>
        <w:t>entire modelling period</w:t>
      </w:r>
      <w:r w:rsidR="006F1627">
        <w:rPr>
          <w:rFonts w:cstheme="minorHAnsi"/>
        </w:rPr>
        <w:t>. This period differs depending on the type of CEA being modelled</w:t>
      </w:r>
      <w:r w:rsidRPr="00E0336E">
        <w:rPr>
          <w:rFonts w:cstheme="minorHAnsi"/>
        </w:rPr>
        <w:t xml:space="preserve">. </w:t>
      </w:r>
    </w:p>
    <w:p w14:paraId="538C2FCF" w14:textId="4E7D3FC1" w:rsidR="00D96579" w:rsidRDefault="00E0336E" w:rsidP="00E0336E">
      <w:pPr>
        <w:rPr>
          <w:rFonts w:cstheme="minorHAnsi"/>
        </w:rPr>
      </w:pPr>
      <w:r w:rsidRPr="00E0336E">
        <w:rPr>
          <w:rFonts w:cstheme="minorHAnsi"/>
        </w:rPr>
        <w:t xml:space="preserve">For this simulation type, you must simulate </w:t>
      </w:r>
      <w:proofErr w:type="gramStart"/>
      <w:r w:rsidRPr="00E0336E">
        <w:rPr>
          <w:rFonts w:cstheme="minorHAnsi"/>
        </w:rPr>
        <w:t>all of</w:t>
      </w:r>
      <w:proofErr w:type="gramEnd"/>
      <w:r w:rsidRPr="00E0336E">
        <w:rPr>
          <w:rFonts w:cstheme="minorHAnsi"/>
        </w:rPr>
        <w:t xml:space="preserve"> the management actions and disturbance events in the </w:t>
      </w:r>
      <w:r w:rsidRPr="00E0336E">
        <w:rPr>
          <w:rFonts w:cstheme="minorHAnsi"/>
          <w:i/>
        </w:rPr>
        <w:t>management record</w:t>
      </w:r>
      <w:r w:rsidRPr="00E0336E">
        <w:rPr>
          <w:rFonts w:cstheme="minorHAnsi"/>
        </w:rPr>
        <w:t xml:space="preserve">, which covers </w:t>
      </w:r>
      <w:r w:rsidR="00D96579">
        <w:rPr>
          <w:rFonts w:cstheme="minorHAnsi"/>
        </w:rPr>
        <w:t>the modelling period</w:t>
      </w:r>
      <w:r w:rsidRPr="00E0336E">
        <w:rPr>
          <w:rFonts w:cstheme="minorHAnsi"/>
        </w:rPr>
        <w:t xml:space="preserve">. </w:t>
      </w:r>
    </w:p>
    <w:p w14:paraId="7F73D921" w14:textId="057A2166" w:rsidR="00E0336E" w:rsidRDefault="00D96579" w:rsidP="00E0336E">
      <w:pPr>
        <w:rPr>
          <w:rFonts w:cstheme="minorHAnsi"/>
        </w:rPr>
      </w:pPr>
      <w:r>
        <w:rPr>
          <w:rFonts w:cstheme="minorHAnsi"/>
        </w:rPr>
        <w:t>For new plantation CEAs, conversion CEAs and continuing plantation CEAs, f</w:t>
      </w:r>
      <w:r w:rsidR="00E0336E" w:rsidRPr="00E0336E">
        <w:rPr>
          <w:rFonts w:cstheme="minorHAnsi"/>
        </w:rPr>
        <w:t>or the period commencing after the reporting period and running until the end of the modelling period, you must simulate any remaining actions in the current management regime, and then the default management actions recurring with a 12</w:t>
      </w:r>
      <w:r w:rsidR="008D5777">
        <w:rPr>
          <w:rFonts w:cstheme="minorHAnsi"/>
        </w:rPr>
        <w:t>-</w:t>
      </w:r>
      <w:r w:rsidR="00E0336E" w:rsidRPr="00E0336E">
        <w:rPr>
          <w:rFonts w:cstheme="minorHAnsi"/>
        </w:rPr>
        <w:t xml:space="preserve">month interval between </w:t>
      </w:r>
      <w:r w:rsidR="00E0336E" w:rsidRPr="00137018">
        <w:rPr>
          <w:rFonts w:cstheme="minorHAnsi"/>
        </w:rPr>
        <w:t>rotations (</w:t>
      </w:r>
      <w:r w:rsidR="00E0336E" w:rsidRPr="007672B1">
        <w:rPr>
          <w:rFonts w:cstheme="minorHAnsi"/>
        </w:rPr>
        <w:t xml:space="preserve">see section </w:t>
      </w:r>
      <w:r w:rsidR="00137018" w:rsidRPr="007672B1">
        <w:rPr>
          <w:rFonts w:cstheme="minorHAnsi"/>
        </w:rPr>
        <w:t>41</w:t>
      </w:r>
      <w:r w:rsidR="00E0336E" w:rsidRPr="00137018">
        <w:rPr>
          <w:rFonts w:cstheme="minorHAnsi"/>
        </w:rPr>
        <w:t xml:space="preserve"> of the</w:t>
      </w:r>
      <w:r w:rsidR="00E0336E" w:rsidRPr="00E0336E">
        <w:rPr>
          <w:rFonts w:cstheme="minorHAnsi"/>
        </w:rPr>
        <w:t xml:space="preserve"> Determination).</w:t>
      </w:r>
    </w:p>
    <w:p w14:paraId="003A64B3" w14:textId="2232A380" w:rsidR="00D96579" w:rsidRPr="00E0336E" w:rsidRDefault="00D96579" w:rsidP="00E0336E">
      <w:pPr>
        <w:rPr>
          <w:rFonts w:cstheme="minorHAnsi"/>
        </w:rPr>
      </w:pPr>
      <w:r>
        <w:rPr>
          <w:rFonts w:cstheme="minorHAnsi"/>
        </w:rPr>
        <w:t xml:space="preserve">For </w:t>
      </w:r>
      <w:r w:rsidR="00A832C8">
        <w:rPr>
          <w:rFonts w:cstheme="minorHAnsi"/>
        </w:rPr>
        <w:t>ex-plantation</w:t>
      </w:r>
      <w:r>
        <w:rPr>
          <w:rFonts w:cstheme="minorHAnsi"/>
        </w:rPr>
        <w:t xml:space="preserve"> CEAs,</w:t>
      </w:r>
      <w:r w:rsidR="00183670" w:rsidRPr="00183670">
        <w:rPr>
          <w:rFonts w:cstheme="minorHAnsi"/>
        </w:rPr>
        <w:t xml:space="preserve"> </w:t>
      </w:r>
      <w:r w:rsidR="00183670">
        <w:rPr>
          <w:rFonts w:cstheme="minorHAnsi"/>
        </w:rPr>
        <w:t>f</w:t>
      </w:r>
      <w:r w:rsidR="00183670" w:rsidRPr="00E0336E">
        <w:rPr>
          <w:rFonts w:cstheme="minorHAnsi"/>
        </w:rPr>
        <w:t>or the period commencing after the reporting period and running until the end of the modelling period</w:t>
      </w:r>
      <w:r w:rsidR="00183670">
        <w:rPr>
          <w:rFonts w:cstheme="minorHAnsi"/>
        </w:rPr>
        <w:t>,</w:t>
      </w:r>
      <w:r>
        <w:rPr>
          <w:rFonts w:cstheme="minorHAnsi"/>
        </w:rPr>
        <w:t xml:space="preserve"> you must simulate </w:t>
      </w:r>
      <w:r w:rsidR="00911A96">
        <w:rPr>
          <w:rFonts w:cstheme="minorHAnsi"/>
        </w:rPr>
        <w:t>the projected management actions for the remainder of the modelling period.</w:t>
      </w:r>
    </w:p>
    <w:p w14:paraId="1A5DBAFB" w14:textId="77777777" w:rsidR="00E0336E" w:rsidRPr="00E0336E" w:rsidRDefault="00E0336E" w:rsidP="00E0336E">
      <w:pPr>
        <w:rPr>
          <w:rFonts w:cstheme="minorHAnsi"/>
          <w:i/>
        </w:rPr>
      </w:pPr>
      <w:r w:rsidRPr="00E0336E">
        <w:rPr>
          <w:rFonts w:cstheme="minorHAnsi"/>
          <w:i/>
        </w:rPr>
        <w:t>Baseline scenario simulation</w:t>
      </w:r>
    </w:p>
    <w:p w14:paraId="7C7A3459" w14:textId="12E12D9B" w:rsidR="00891939" w:rsidRDefault="00891939" w:rsidP="00E0336E">
      <w:pPr>
        <w:rPr>
          <w:rFonts w:cstheme="minorHAnsi"/>
        </w:rPr>
      </w:pPr>
      <w:r>
        <w:rPr>
          <w:rFonts w:cstheme="minorHAnsi"/>
        </w:rPr>
        <w:t>The baseline scenario simulation does not need to be modelled for new plantation CEAs.</w:t>
      </w:r>
    </w:p>
    <w:p w14:paraId="18DAE98E" w14:textId="31E92899" w:rsidR="00E0336E" w:rsidRDefault="00E0336E" w:rsidP="00E0336E">
      <w:pPr>
        <w:rPr>
          <w:rFonts w:cstheme="minorHAnsi"/>
        </w:rPr>
      </w:pPr>
      <w:r w:rsidRPr="00E0336E">
        <w:rPr>
          <w:rFonts w:cstheme="minorHAnsi"/>
        </w:rPr>
        <w:t>For the baseline scenario simulation</w:t>
      </w:r>
      <w:r w:rsidR="00891939">
        <w:rPr>
          <w:rFonts w:cstheme="minorHAnsi"/>
        </w:rPr>
        <w:t xml:space="preserve"> for conversion CEAs</w:t>
      </w:r>
      <w:r w:rsidRPr="00E0336E">
        <w:rPr>
          <w:rFonts w:cstheme="minorHAnsi"/>
        </w:rPr>
        <w:t xml:space="preserve">, users must simulate the management actions of the baseline management regime, recurring with a period of 12 months between rotations, and follow the provisions of the Determination at </w:t>
      </w:r>
      <w:r w:rsidR="00137018">
        <w:rPr>
          <w:rFonts w:cstheme="minorHAnsi"/>
        </w:rPr>
        <w:t xml:space="preserve">subsection </w:t>
      </w:r>
      <w:r w:rsidR="00137018" w:rsidRPr="007672B1">
        <w:rPr>
          <w:rFonts w:cstheme="minorHAnsi"/>
        </w:rPr>
        <w:t>42(3</w:t>
      </w:r>
      <w:r w:rsidRPr="007672B1">
        <w:rPr>
          <w:rFonts w:cstheme="minorHAnsi"/>
        </w:rPr>
        <w:t>)</w:t>
      </w:r>
      <w:r w:rsidRPr="00E0336E">
        <w:rPr>
          <w:rFonts w:cstheme="minorHAnsi"/>
        </w:rPr>
        <w:t xml:space="preserve"> for simulating actual natural disturbance events that have occurred (</w:t>
      </w:r>
      <w:r w:rsidRPr="007672B1">
        <w:rPr>
          <w:rFonts w:cstheme="minorHAnsi"/>
        </w:rPr>
        <w:t xml:space="preserve">see section </w:t>
      </w:r>
      <w:r w:rsidR="00137018" w:rsidRPr="007672B1">
        <w:rPr>
          <w:rFonts w:cstheme="minorHAnsi"/>
        </w:rPr>
        <w:t xml:space="preserve">42 </w:t>
      </w:r>
      <w:r w:rsidRPr="00137018">
        <w:rPr>
          <w:rFonts w:cstheme="minorHAnsi"/>
        </w:rPr>
        <w:t>of</w:t>
      </w:r>
      <w:r w:rsidRPr="00E0336E">
        <w:rPr>
          <w:rFonts w:cstheme="minorHAnsi"/>
        </w:rPr>
        <w:t xml:space="preserve"> the Determination).</w:t>
      </w:r>
    </w:p>
    <w:p w14:paraId="07208438" w14:textId="6DE61A71" w:rsidR="00891939" w:rsidRPr="00E0336E" w:rsidRDefault="00891939" w:rsidP="00E0336E">
      <w:pPr>
        <w:rPr>
          <w:rFonts w:cstheme="minorHAnsi"/>
        </w:rPr>
      </w:pPr>
      <w:r>
        <w:rPr>
          <w:rFonts w:cstheme="minorHAnsi"/>
        </w:rPr>
        <w:t xml:space="preserve">For the baseline scenario simulation for </w:t>
      </w:r>
      <w:r w:rsidR="00A832C8">
        <w:rPr>
          <w:rFonts w:cstheme="minorHAnsi"/>
        </w:rPr>
        <w:t>ex-plantation</w:t>
      </w:r>
      <w:r>
        <w:rPr>
          <w:rFonts w:cstheme="minorHAnsi"/>
        </w:rPr>
        <w:t xml:space="preserve"> CEAs and continuing plantation CEAs, users must simulate the conversion of the </w:t>
      </w:r>
      <w:r w:rsidRPr="00137018">
        <w:rPr>
          <w:rFonts w:cstheme="minorHAnsi"/>
        </w:rPr>
        <w:t xml:space="preserve">forest to a non-forested land use by clearfell </w:t>
      </w:r>
      <w:proofErr w:type="gramStart"/>
      <w:r w:rsidRPr="00137018">
        <w:rPr>
          <w:rFonts w:cstheme="minorHAnsi"/>
        </w:rPr>
        <w:t>harvest, and</w:t>
      </w:r>
      <w:proofErr w:type="gramEnd"/>
      <w:r w:rsidRPr="00137018">
        <w:rPr>
          <w:rFonts w:cstheme="minorHAnsi"/>
        </w:rPr>
        <w:t xml:space="preserve"> follow the provisions of the Determination at </w:t>
      </w:r>
      <w:r w:rsidRPr="007672B1">
        <w:rPr>
          <w:rFonts w:cstheme="minorHAnsi"/>
        </w:rPr>
        <w:t>subsectio</w:t>
      </w:r>
      <w:r w:rsidR="00137018" w:rsidRPr="007672B1">
        <w:rPr>
          <w:rFonts w:cstheme="minorHAnsi"/>
        </w:rPr>
        <w:t>n 42(3</w:t>
      </w:r>
      <w:r w:rsidRPr="007672B1">
        <w:rPr>
          <w:rFonts w:cstheme="minorHAnsi"/>
        </w:rPr>
        <w:t>)</w:t>
      </w:r>
      <w:r w:rsidRPr="00137018">
        <w:rPr>
          <w:rFonts w:cstheme="minorHAnsi"/>
        </w:rPr>
        <w:t xml:space="preserve"> for simulating actual natural disturbance events that have occurred (</w:t>
      </w:r>
      <w:r w:rsidRPr="007672B1">
        <w:rPr>
          <w:rFonts w:cstheme="minorHAnsi"/>
        </w:rPr>
        <w:t xml:space="preserve">see section </w:t>
      </w:r>
      <w:r w:rsidR="00137018" w:rsidRPr="007672B1">
        <w:rPr>
          <w:rFonts w:cstheme="minorHAnsi"/>
        </w:rPr>
        <w:t>42</w:t>
      </w:r>
      <w:r w:rsidRPr="007672B1">
        <w:rPr>
          <w:rFonts w:cstheme="minorHAnsi"/>
        </w:rPr>
        <w:t xml:space="preserve"> </w:t>
      </w:r>
      <w:r w:rsidRPr="00137018">
        <w:rPr>
          <w:rFonts w:cstheme="minorHAnsi"/>
        </w:rPr>
        <w:t>of the Determination).</w:t>
      </w:r>
    </w:p>
    <w:p w14:paraId="213EB32C" w14:textId="77777777" w:rsidR="00E0336E" w:rsidRPr="00E0336E" w:rsidRDefault="00E0336E" w:rsidP="00E0336E">
      <w:pPr>
        <w:pStyle w:val="Heading3"/>
      </w:pPr>
      <w:bookmarkStart w:id="259" w:name="_Toc486423440"/>
      <w:r w:rsidRPr="00E0336E">
        <w:t>Permitted Events</w:t>
      </w:r>
      <w:bookmarkEnd w:id="259"/>
    </w:p>
    <w:p w14:paraId="7D6C5681" w14:textId="774CCC5B" w:rsidR="00E0336E" w:rsidRPr="00E0336E" w:rsidRDefault="00CB3094" w:rsidP="00E0336E">
      <w:pPr>
        <w:rPr>
          <w:highlight w:val="cyan"/>
        </w:rPr>
      </w:pPr>
      <w:r>
        <w:rPr>
          <w:rFonts w:cstheme="minorHAnsi"/>
        </w:rPr>
        <w:t>This section</w:t>
      </w:r>
      <w:r w:rsidR="00E0336E" w:rsidRPr="00E0336E" w:rsidDel="00CB3094">
        <w:rPr>
          <w:rFonts w:cstheme="minorHAnsi"/>
        </w:rPr>
        <w:t xml:space="preserve"> </w:t>
      </w:r>
      <w:r w:rsidR="00E0336E" w:rsidRPr="00E0336E">
        <w:rPr>
          <w:rFonts w:cstheme="minorHAnsi"/>
        </w:rPr>
        <w:t xml:space="preserve">includes a list of all permitted events which </w:t>
      </w:r>
      <w:r w:rsidR="006F4254">
        <w:rPr>
          <w:rFonts w:cstheme="minorHAnsi"/>
        </w:rPr>
        <w:t>can</w:t>
      </w:r>
      <w:r w:rsidR="006F4254" w:rsidRPr="00E0336E">
        <w:rPr>
          <w:rFonts w:cstheme="minorHAnsi"/>
        </w:rPr>
        <w:t xml:space="preserve"> </w:t>
      </w:r>
      <w:r w:rsidR="00E0336E" w:rsidRPr="00E0336E">
        <w:rPr>
          <w:rFonts w:cstheme="minorHAnsi"/>
        </w:rPr>
        <w:t xml:space="preserve">be modelled under this methodology. </w:t>
      </w:r>
      <w:r w:rsidR="00E0336E" w:rsidRPr="00E0336E">
        <w:t xml:space="preserve">All permitted management actions and disturbance events that are specified in the </w:t>
      </w:r>
      <w:r w:rsidR="00211E81">
        <w:rPr>
          <w:i/>
        </w:rPr>
        <w:t>forest management plan</w:t>
      </w:r>
      <w:r w:rsidR="00E0336E" w:rsidRPr="00E0336E">
        <w:t xml:space="preserve"> for the project, must be included in model simulations for each relevant CEA. If a CEA is re</w:t>
      </w:r>
      <w:r w:rsidR="00E0336E" w:rsidRPr="00E0336E">
        <w:noBreakHyphen/>
        <w:t xml:space="preserve">stratified for any of the reasons </w:t>
      </w:r>
      <w:r w:rsidR="00E0336E" w:rsidRPr="00137018">
        <w:t xml:space="preserve">specified </w:t>
      </w:r>
      <w:r w:rsidR="00E0336E" w:rsidRPr="007672B1">
        <w:t xml:space="preserve">in Part 3 Division </w:t>
      </w:r>
      <w:r w:rsidR="00137018" w:rsidRPr="00137018">
        <w:t>4</w:t>
      </w:r>
      <w:r w:rsidR="00E0336E" w:rsidRPr="00E0336E">
        <w:t xml:space="preserve"> of the Determination, then each resulting new CEA must have all permitted management actions and disturbance events included in model simulations.</w:t>
      </w:r>
    </w:p>
    <w:p w14:paraId="403F838E" w14:textId="7AD853E8" w:rsidR="00E0336E" w:rsidRDefault="00E0336E" w:rsidP="00E0336E">
      <w:r w:rsidRPr="00E0336E">
        <w:t xml:space="preserve">Fires and natural disturbances must be included in the event queue at the time the events occur, in accordance </w:t>
      </w:r>
      <w:r w:rsidRPr="00137018">
        <w:t xml:space="preserve">with </w:t>
      </w:r>
      <w:r w:rsidRPr="007672B1">
        <w:t>section 2</w:t>
      </w:r>
      <w:r w:rsidR="00137018" w:rsidRPr="007672B1">
        <w:t>3</w:t>
      </w:r>
      <w:r w:rsidRPr="00E0336E">
        <w:t xml:space="preserve"> of the Determination. The effect on the carbon stock will be reflected by the severity of the fire event. For a wildfire event where the burnt area is patchy and difficult to demarcate, you must enter the affected portion of a CEA as a percentage—other values remain unchanged. </w:t>
      </w:r>
      <w:proofErr w:type="gramStart"/>
      <w:r w:rsidRPr="00E0336E">
        <w:t>However</w:t>
      </w:r>
      <w:proofErr w:type="gramEnd"/>
      <w:r w:rsidRPr="00E0336E">
        <w:t xml:space="preserve"> if a clearly defined area or areas of a CEA have been impacted uniformly (e.g. all trees killed), then re-stratification of the CEA may be appropriate (</w:t>
      </w:r>
      <w:r w:rsidRPr="00137018">
        <w:t xml:space="preserve">see </w:t>
      </w:r>
      <w:r w:rsidRPr="007672B1">
        <w:t xml:space="preserve">section </w:t>
      </w:r>
      <w:r w:rsidR="00137018" w:rsidRPr="007672B1">
        <w:t>19</w:t>
      </w:r>
      <w:r w:rsidRPr="00E0336E">
        <w:t xml:space="preserve"> of the Determination for requirements for re-stratification following disturbance events). </w:t>
      </w:r>
    </w:p>
    <w:p w14:paraId="36F88022" w14:textId="396BF618" w:rsidR="006A7ABA" w:rsidRDefault="006A7ABA" w:rsidP="00E0336E">
      <w:r>
        <w:t>Section</w:t>
      </w:r>
      <w:r w:rsidR="00A832C8">
        <w:t xml:space="preserve"> 3.13.2 </w:t>
      </w:r>
      <w:r>
        <w:t>describe</w:t>
      </w:r>
      <w:r w:rsidR="00A832C8">
        <w:t>s</w:t>
      </w:r>
      <w:r>
        <w:t xml:space="preserve"> the user inputs for generating the relevant </w:t>
      </w:r>
      <w:r w:rsidR="00376ED5">
        <w:t>events</w:t>
      </w:r>
      <w:r w:rsidR="000708CB">
        <w:t xml:space="preserve">. Section </w:t>
      </w:r>
      <w:r w:rsidR="000708CB" w:rsidDel="00421546">
        <w:t>3</w:t>
      </w:r>
      <w:r w:rsidR="000708CB">
        <w:t>.1</w:t>
      </w:r>
      <w:r w:rsidR="00421546">
        <w:t>4</w:t>
      </w:r>
      <w:r w:rsidR="000708CB">
        <w:t xml:space="preserve"> describes how to enter </w:t>
      </w:r>
      <w:r w:rsidR="00421546">
        <w:t>the events to FullCAM to create the event queue.</w:t>
      </w:r>
    </w:p>
    <w:p w14:paraId="7DCCCDDB" w14:textId="08CAE6E7" w:rsidR="00F806D6" w:rsidRDefault="00F806D6" w:rsidP="00E0336E">
      <w:r>
        <w:t>The table below contains a summary of permitted events, and the sections in this document that contain more information on each.</w:t>
      </w:r>
    </w:p>
    <w:tbl>
      <w:tblPr>
        <w:tblStyle w:val="TableGrid1"/>
        <w:tblW w:w="6232" w:type="dxa"/>
        <w:tblLayout w:type="fixed"/>
        <w:tblLook w:val="04A0" w:firstRow="1" w:lastRow="0" w:firstColumn="1" w:lastColumn="0" w:noHBand="0" w:noVBand="1"/>
      </w:tblPr>
      <w:tblGrid>
        <w:gridCol w:w="4216"/>
        <w:gridCol w:w="2016"/>
      </w:tblGrid>
      <w:tr w:rsidR="00F806D6" w:rsidRPr="00E0336E" w14:paraId="0A47A60C" w14:textId="77777777" w:rsidTr="007672B1">
        <w:trPr>
          <w:cantSplit/>
          <w:tblHeader/>
        </w:trPr>
        <w:tc>
          <w:tcPr>
            <w:tcW w:w="4216" w:type="dxa"/>
            <w:vAlign w:val="center"/>
          </w:tcPr>
          <w:p w14:paraId="0BB1678F" w14:textId="77777777" w:rsidR="00F806D6" w:rsidRPr="00E0336E" w:rsidRDefault="00F806D6">
            <w:pPr>
              <w:rPr>
                <w:b/>
              </w:rPr>
            </w:pPr>
            <w:r w:rsidRPr="00E0336E">
              <w:rPr>
                <w:b/>
              </w:rPr>
              <w:t>Action or event</w:t>
            </w:r>
          </w:p>
        </w:tc>
        <w:tc>
          <w:tcPr>
            <w:tcW w:w="2016" w:type="dxa"/>
            <w:vAlign w:val="center"/>
          </w:tcPr>
          <w:p w14:paraId="2FDE9D5C" w14:textId="2D928502" w:rsidR="00F806D6" w:rsidRPr="00E0336E" w:rsidRDefault="00F806D6">
            <w:pPr>
              <w:rPr>
                <w:b/>
              </w:rPr>
            </w:pPr>
            <w:r>
              <w:rPr>
                <w:b/>
              </w:rPr>
              <w:t>Document Section</w:t>
            </w:r>
          </w:p>
        </w:tc>
      </w:tr>
      <w:tr w:rsidR="00F806D6" w:rsidRPr="00E0336E" w14:paraId="15A2F03B" w14:textId="77777777" w:rsidTr="007672B1">
        <w:trPr>
          <w:cantSplit/>
        </w:trPr>
        <w:tc>
          <w:tcPr>
            <w:tcW w:w="4216" w:type="dxa"/>
            <w:vAlign w:val="center"/>
          </w:tcPr>
          <w:p w14:paraId="79B9C2BE" w14:textId="77777777" w:rsidR="00F806D6" w:rsidRPr="00E0336E" w:rsidRDefault="00F806D6" w:rsidP="007672B1">
            <w:pPr>
              <w:rPr>
                <w:sz w:val="20"/>
                <w:szCs w:val="20"/>
              </w:rPr>
            </w:pPr>
            <w:r w:rsidRPr="00E0336E">
              <w:t xml:space="preserve">Planting </w:t>
            </w:r>
          </w:p>
        </w:tc>
        <w:tc>
          <w:tcPr>
            <w:tcW w:w="2016" w:type="dxa"/>
            <w:vAlign w:val="center"/>
          </w:tcPr>
          <w:p w14:paraId="6670EF8D" w14:textId="585A6676" w:rsidR="00F806D6" w:rsidRPr="00E0336E" w:rsidRDefault="00F806D6">
            <w:pPr>
              <w:rPr>
                <w:sz w:val="20"/>
                <w:szCs w:val="20"/>
              </w:rPr>
            </w:pPr>
            <w:r>
              <w:t>3.13.2.1</w:t>
            </w:r>
          </w:p>
        </w:tc>
      </w:tr>
      <w:tr w:rsidR="00F806D6" w:rsidRPr="00E0336E" w14:paraId="39C48418" w14:textId="77777777" w:rsidTr="00F806D6">
        <w:trPr>
          <w:cantSplit/>
        </w:trPr>
        <w:tc>
          <w:tcPr>
            <w:tcW w:w="4216" w:type="dxa"/>
            <w:vAlign w:val="center"/>
          </w:tcPr>
          <w:p w14:paraId="76839386" w14:textId="440C4B50" w:rsidR="00F806D6" w:rsidRPr="00E0336E" w:rsidRDefault="00F806D6" w:rsidP="00F806D6">
            <w:r>
              <w:t>Coppicing</w:t>
            </w:r>
          </w:p>
        </w:tc>
        <w:tc>
          <w:tcPr>
            <w:tcW w:w="2016" w:type="dxa"/>
            <w:vAlign w:val="center"/>
          </w:tcPr>
          <w:p w14:paraId="30BF664E" w14:textId="5D88ED2B" w:rsidR="00F806D6" w:rsidRDefault="00F806D6" w:rsidP="00F806D6">
            <w:r>
              <w:t>3.13.2.2</w:t>
            </w:r>
          </w:p>
        </w:tc>
      </w:tr>
      <w:tr w:rsidR="00F806D6" w:rsidRPr="00E0336E" w14:paraId="37C9B818" w14:textId="77777777" w:rsidTr="00F806D6">
        <w:trPr>
          <w:cantSplit/>
        </w:trPr>
        <w:tc>
          <w:tcPr>
            <w:tcW w:w="4216" w:type="dxa"/>
            <w:vAlign w:val="center"/>
          </w:tcPr>
          <w:p w14:paraId="04144591" w14:textId="74C3F56E" w:rsidR="00F806D6" w:rsidRDefault="00F806D6" w:rsidP="00F806D6">
            <w:r>
              <w:t>Seeding</w:t>
            </w:r>
          </w:p>
        </w:tc>
        <w:tc>
          <w:tcPr>
            <w:tcW w:w="2016" w:type="dxa"/>
            <w:vAlign w:val="center"/>
          </w:tcPr>
          <w:p w14:paraId="18BD78A3" w14:textId="2AEE5B52" w:rsidR="00F806D6" w:rsidRDefault="00F806D6" w:rsidP="00F806D6">
            <w:r>
              <w:t>3.13.2.3</w:t>
            </w:r>
          </w:p>
        </w:tc>
      </w:tr>
      <w:tr w:rsidR="00F806D6" w:rsidRPr="00E0336E" w14:paraId="0A0E2293" w14:textId="77777777" w:rsidTr="00F806D6">
        <w:trPr>
          <w:cantSplit/>
        </w:trPr>
        <w:tc>
          <w:tcPr>
            <w:tcW w:w="4216" w:type="dxa"/>
            <w:vAlign w:val="center"/>
          </w:tcPr>
          <w:p w14:paraId="7793894A" w14:textId="5E805131" w:rsidR="00F806D6" w:rsidRDefault="00F806D6" w:rsidP="00F806D6">
            <w:r>
              <w:t>Fertilisation</w:t>
            </w:r>
          </w:p>
        </w:tc>
        <w:tc>
          <w:tcPr>
            <w:tcW w:w="2016" w:type="dxa"/>
            <w:vAlign w:val="center"/>
          </w:tcPr>
          <w:p w14:paraId="7206CDB2" w14:textId="42097972" w:rsidR="00F806D6" w:rsidRDefault="00F806D6" w:rsidP="00F806D6">
            <w:r>
              <w:t>3.13.2.4</w:t>
            </w:r>
          </w:p>
        </w:tc>
      </w:tr>
      <w:tr w:rsidR="00F806D6" w:rsidRPr="00E0336E" w14:paraId="68D35279" w14:textId="77777777" w:rsidTr="00F806D6">
        <w:trPr>
          <w:cantSplit/>
        </w:trPr>
        <w:tc>
          <w:tcPr>
            <w:tcW w:w="4216" w:type="dxa"/>
            <w:vAlign w:val="center"/>
          </w:tcPr>
          <w:p w14:paraId="7B102C76" w14:textId="2B91B06B" w:rsidR="00F806D6" w:rsidRDefault="00F806D6" w:rsidP="00F806D6">
            <w:r>
              <w:t>Weed control</w:t>
            </w:r>
          </w:p>
        </w:tc>
        <w:tc>
          <w:tcPr>
            <w:tcW w:w="2016" w:type="dxa"/>
            <w:vAlign w:val="center"/>
          </w:tcPr>
          <w:p w14:paraId="3686B4D0" w14:textId="03AB9502" w:rsidR="00F806D6" w:rsidRDefault="00F806D6" w:rsidP="00F806D6">
            <w:r>
              <w:t>3.13.2.5</w:t>
            </w:r>
          </w:p>
        </w:tc>
      </w:tr>
      <w:tr w:rsidR="00F806D6" w:rsidRPr="00E0336E" w14:paraId="6409D852" w14:textId="77777777" w:rsidTr="00F806D6">
        <w:trPr>
          <w:cantSplit/>
        </w:trPr>
        <w:tc>
          <w:tcPr>
            <w:tcW w:w="4216" w:type="dxa"/>
            <w:vAlign w:val="center"/>
          </w:tcPr>
          <w:p w14:paraId="409830BA" w14:textId="4DE7D39E" w:rsidR="00F806D6" w:rsidRDefault="00F806D6" w:rsidP="00F806D6">
            <w:r>
              <w:t>Growth pause</w:t>
            </w:r>
          </w:p>
        </w:tc>
        <w:tc>
          <w:tcPr>
            <w:tcW w:w="2016" w:type="dxa"/>
            <w:vAlign w:val="center"/>
          </w:tcPr>
          <w:p w14:paraId="299213AF" w14:textId="14D49897" w:rsidR="00F806D6" w:rsidRDefault="00F806D6" w:rsidP="00F806D6">
            <w:r>
              <w:t>3.13.2.6</w:t>
            </w:r>
          </w:p>
        </w:tc>
      </w:tr>
      <w:tr w:rsidR="00F806D6" w:rsidRPr="00E0336E" w14:paraId="3A3AEF52" w14:textId="77777777" w:rsidTr="00F806D6">
        <w:trPr>
          <w:cantSplit/>
        </w:trPr>
        <w:tc>
          <w:tcPr>
            <w:tcW w:w="4216" w:type="dxa"/>
            <w:vAlign w:val="center"/>
          </w:tcPr>
          <w:p w14:paraId="7B1E5249" w14:textId="52091994" w:rsidR="00F806D6" w:rsidRDefault="00F806D6" w:rsidP="00F806D6">
            <w:r>
              <w:t>Pruning</w:t>
            </w:r>
          </w:p>
        </w:tc>
        <w:tc>
          <w:tcPr>
            <w:tcW w:w="2016" w:type="dxa"/>
            <w:vAlign w:val="center"/>
          </w:tcPr>
          <w:p w14:paraId="5547B015" w14:textId="6ECC308E" w:rsidR="00F806D6" w:rsidRDefault="00F806D6" w:rsidP="00F806D6">
            <w:r>
              <w:t>3.13.2.7</w:t>
            </w:r>
          </w:p>
        </w:tc>
      </w:tr>
      <w:tr w:rsidR="00F806D6" w:rsidRPr="00E0336E" w14:paraId="630CDA64" w14:textId="77777777" w:rsidTr="00F806D6">
        <w:trPr>
          <w:cantSplit/>
        </w:trPr>
        <w:tc>
          <w:tcPr>
            <w:tcW w:w="4216" w:type="dxa"/>
            <w:vAlign w:val="center"/>
          </w:tcPr>
          <w:p w14:paraId="364F1474" w14:textId="117253E7" w:rsidR="00F806D6" w:rsidRDefault="00F806D6" w:rsidP="00F806D6">
            <w:r>
              <w:t>Thinning without harvest</w:t>
            </w:r>
          </w:p>
        </w:tc>
        <w:tc>
          <w:tcPr>
            <w:tcW w:w="2016" w:type="dxa"/>
            <w:vAlign w:val="center"/>
          </w:tcPr>
          <w:p w14:paraId="12D07B0A" w14:textId="17725A2B" w:rsidR="00F806D6" w:rsidRDefault="00F806D6" w:rsidP="00F806D6">
            <w:r>
              <w:t>3.13.2.8</w:t>
            </w:r>
          </w:p>
        </w:tc>
      </w:tr>
      <w:tr w:rsidR="00F806D6" w:rsidRPr="00E0336E" w14:paraId="73D70312" w14:textId="77777777" w:rsidTr="00F806D6">
        <w:trPr>
          <w:cantSplit/>
        </w:trPr>
        <w:tc>
          <w:tcPr>
            <w:tcW w:w="4216" w:type="dxa"/>
            <w:vAlign w:val="center"/>
          </w:tcPr>
          <w:p w14:paraId="46076088" w14:textId="51802552" w:rsidR="00F806D6" w:rsidRDefault="00F806D6" w:rsidP="00F806D6">
            <w:proofErr w:type="spellStart"/>
            <w:r>
              <w:t>Clearfelling</w:t>
            </w:r>
            <w:proofErr w:type="spellEnd"/>
            <w:r>
              <w:t xml:space="preserve"> without harvest</w:t>
            </w:r>
          </w:p>
        </w:tc>
        <w:tc>
          <w:tcPr>
            <w:tcW w:w="2016" w:type="dxa"/>
            <w:vAlign w:val="center"/>
          </w:tcPr>
          <w:p w14:paraId="240F23A4" w14:textId="46DFA7AC" w:rsidR="00F806D6" w:rsidRDefault="00F806D6" w:rsidP="00F806D6">
            <w:r>
              <w:t>3.13.2.9</w:t>
            </w:r>
          </w:p>
        </w:tc>
      </w:tr>
      <w:tr w:rsidR="00F806D6" w:rsidRPr="00E0336E" w14:paraId="1897725D" w14:textId="77777777" w:rsidTr="00F806D6">
        <w:trPr>
          <w:cantSplit/>
        </w:trPr>
        <w:tc>
          <w:tcPr>
            <w:tcW w:w="4216" w:type="dxa"/>
            <w:vAlign w:val="center"/>
          </w:tcPr>
          <w:p w14:paraId="1AD18BEC" w14:textId="5DCEE105" w:rsidR="00F806D6" w:rsidRDefault="00F806D6" w:rsidP="00F806D6">
            <w:r>
              <w:t>Natural disturbance other than fire</w:t>
            </w:r>
          </w:p>
        </w:tc>
        <w:tc>
          <w:tcPr>
            <w:tcW w:w="2016" w:type="dxa"/>
            <w:vAlign w:val="center"/>
          </w:tcPr>
          <w:p w14:paraId="73F1A6C3" w14:textId="0AC2B110" w:rsidR="00F806D6" w:rsidRDefault="00F806D6" w:rsidP="00F806D6">
            <w:r>
              <w:t>3.13.2.10</w:t>
            </w:r>
          </w:p>
        </w:tc>
      </w:tr>
      <w:tr w:rsidR="00F806D6" w:rsidRPr="00E0336E" w14:paraId="33ACB86D" w14:textId="77777777" w:rsidTr="00F806D6">
        <w:trPr>
          <w:cantSplit/>
        </w:trPr>
        <w:tc>
          <w:tcPr>
            <w:tcW w:w="4216" w:type="dxa"/>
            <w:vAlign w:val="center"/>
          </w:tcPr>
          <w:p w14:paraId="637929A5" w14:textId="116BB51B" w:rsidR="00F806D6" w:rsidRDefault="00F806D6" w:rsidP="00F806D6">
            <w:r>
              <w:t>Thinning with harvest</w:t>
            </w:r>
          </w:p>
        </w:tc>
        <w:tc>
          <w:tcPr>
            <w:tcW w:w="2016" w:type="dxa"/>
            <w:vAlign w:val="center"/>
          </w:tcPr>
          <w:p w14:paraId="3A3F910F" w14:textId="5B64FF00" w:rsidR="00F806D6" w:rsidRDefault="00F806D6" w:rsidP="00F806D6">
            <w:r>
              <w:t>3.13.2.11</w:t>
            </w:r>
          </w:p>
        </w:tc>
      </w:tr>
      <w:tr w:rsidR="00F806D6" w:rsidRPr="00E0336E" w14:paraId="56891C39" w14:textId="77777777" w:rsidTr="00F806D6">
        <w:trPr>
          <w:cantSplit/>
        </w:trPr>
        <w:tc>
          <w:tcPr>
            <w:tcW w:w="4216" w:type="dxa"/>
            <w:vAlign w:val="center"/>
          </w:tcPr>
          <w:p w14:paraId="21C00038" w14:textId="365521CC" w:rsidR="00F806D6" w:rsidRDefault="00F806D6" w:rsidP="00F806D6">
            <w:proofErr w:type="spellStart"/>
            <w:r>
              <w:t>Clearfelling</w:t>
            </w:r>
            <w:proofErr w:type="spellEnd"/>
            <w:r>
              <w:t xml:space="preserve"> with harvest</w:t>
            </w:r>
          </w:p>
        </w:tc>
        <w:tc>
          <w:tcPr>
            <w:tcW w:w="2016" w:type="dxa"/>
            <w:vAlign w:val="center"/>
          </w:tcPr>
          <w:p w14:paraId="5DD52F6C" w14:textId="11173FCF" w:rsidR="00F806D6" w:rsidRDefault="00F806D6" w:rsidP="00F806D6">
            <w:r>
              <w:t>3.13.2.12</w:t>
            </w:r>
          </w:p>
        </w:tc>
      </w:tr>
      <w:tr w:rsidR="00F806D6" w:rsidRPr="00E0336E" w14:paraId="344F3FF8" w14:textId="77777777" w:rsidTr="00F806D6">
        <w:trPr>
          <w:cantSplit/>
        </w:trPr>
        <w:tc>
          <w:tcPr>
            <w:tcW w:w="4216" w:type="dxa"/>
            <w:vAlign w:val="center"/>
          </w:tcPr>
          <w:p w14:paraId="4D504112" w14:textId="69C7656D" w:rsidR="00F806D6" w:rsidRDefault="00F806D6" w:rsidP="00F806D6">
            <w:r>
              <w:t>Salvage harvesting</w:t>
            </w:r>
          </w:p>
        </w:tc>
        <w:tc>
          <w:tcPr>
            <w:tcW w:w="2016" w:type="dxa"/>
            <w:vAlign w:val="center"/>
          </w:tcPr>
          <w:p w14:paraId="1ADD3BE3" w14:textId="2DD7CB34" w:rsidR="00F806D6" w:rsidRDefault="00F806D6" w:rsidP="00F806D6">
            <w:r>
              <w:t>3.13.2.13</w:t>
            </w:r>
          </w:p>
        </w:tc>
      </w:tr>
      <w:tr w:rsidR="00F806D6" w:rsidRPr="00E0336E" w14:paraId="6EAD6A04" w14:textId="77777777" w:rsidTr="00F806D6">
        <w:trPr>
          <w:cantSplit/>
        </w:trPr>
        <w:tc>
          <w:tcPr>
            <w:tcW w:w="4216" w:type="dxa"/>
            <w:vAlign w:val="center"/>
          </w:tcPr>
          <w:p w14:paraId="6A83B4C5" w14:textId="0E2B94A0" w:rsidR="00F806D6" w:rsidRDefault="00F806D6" w:rsidP="00F806D6">
            <w:r>
              <w:t>Controlled burn</w:t>
            </w:r>
          </w:p>
        </w:tc>
        <w:tc>
          <w:tcPr>
            <w:tcW w:w="2016" w:type="dxa"/>
            <w:vAlign w:val="center"/>
          </w:tcPr>
          <w:p w14:paraId="59BACF3E" w14:textId="36270926" w:rsidR="00F806D6" w:rsidRDefault="00F806D6" w:rsidP="00F806D6">
            <w:r>
              <w:t>3.13.2.14</w:t>
            </w:r>
          </w:p>
        </w:tc>
      </w:tr>
      <w:tr w:rsidR="00F806D6" w:rsidRPr="00E0336E" w14:paraId="03905472" w14:textId="77777777" w:rsidTr="00F806D6">
        <w:trPr>
          <w:cantSplit/>
        </w:trPr>
        <w:tc>
          <w:tcPr>
            <w:tcW w:w="4216" w:type="dxa"/>
            <w:vAlign w:val="center"/>
          </w:tcPr>
          <w:p w14:paraId="104A8DE6" w14:textId="5E16368F" w:rsidR="00F806D6" w:rsidRDefault="00F806D6" w:rsidP="00F806D6">
            <w:r>
              <w:t>Fire (&lt;5% trees killed in affected area)</w:t>
            </w:r>
          </w:p>
        </w:tc>
        <w:tc>
          <w:tcPr>
            <w:tcW w:w="2016" w:type="dxa"/>
            <w:vAlign w:val="center"/>
          </w:tcPr>
          <w:p w14:paraId="1732666E" w14:textId="076C77A3" w:rsidR="00F806D6" w:rsidRDefault="00F806D6" w:rsidP="00F806D6">
            <w:r>
              <w:t>3.13.2.15</w:t>
            </w:r>
          </w:p>
        </w:tc>
      </w:tr>
      <w:tr w:rsidR="00F806D6" w:rsidRPr="00E0336E" w14:paraId="2E169E05" w14:textId="77777777" w:rsidTr="00F806D6">
        <w:trPr>
          <w:cantSplit/>
        </w:trPr>
        <w:tc>
          <w:tcPr>
            <w:tcW w:w="4216" w:type="dxa"/>
            <w:vAlign w:val="center"/>
          </w:tcPr>
          <w:p w14:paraId="3DE6CB3E" w14:textId="0AFC40D8" w:rsidR="00F806D6" w:rsidRDefault="00F806D6" w:rsidP="00F806D6">
            <w:r>
              <w:t>Fire (&gt;5% trees killed in affected area)</w:t>
            </w:r>
          </w:p>
        </w:tc>
        <w:tc>
          <w:tcPr>
            <w:tcW w:w="2016" w:type="dxa"/>
            <w:vAlign w:val="center"/>
          </w:tcPr>
          <w:p w14:paraId="5A0FE024" w14:textId="124ADBE6" w:rsidR="00F806D6" w:rsidRDefault="00F806D6" w:rsidP="00F806D6">
            <w:r>
              <w:t>3.13.2.16</w:t>
            </w:r>
          </w:p>
        </w:tc>
      </w:tr>
      <w:tr w:rsidR="00F806D6" w:rsidRPr="00E0336E" w14:paraId="5023DDAE" w14:textId="77777777" w:rsidTr="00F806D6">
        <w:trPr>
          <w:cantSplit/>
        </w:trPr>
        <w:tc>
          <w:tcPr>
            <w:tcW w:w="4216" w:type="dxa"/>
            <w:vAlign w:val="center"/>
          </w:tcPr>
          <w:p w14:paraId="01CAADAD" w14:textId="432C40A7" w:rsidR="00F806D6" w:rsidRDefault="00F806D6" w:rsidP="00F806D6">
            <w:r>
              <w:t>Windrow and burn</w:t>
            </w:r>
          </w:p>
        </w:tc>
        <w:tc>
          <w:tcPr>
            <w:tcW w:w="2016" w:type="dxa"/>
            <w:vAlign w:val="center"/>
          </w:tcPr>
          <w:p w14:paraId="5775755A" w14:textId="55AC9C5A" w:rsidR="00F806D6" w:rsidRDefault="00F806D6" w:rsidP="00F806D6">
            <w:r>
              <w:t>3.13.2.17</w:t>
            </w:r>
          </w:p>
        </w:tc>
      </w:tr>
      <w:tr w:rsidR="00F806D6" w:rsidRPr="00E0336E" w14:paraId="09D70EA7" w14:textId="77777777" w:rsidTr="00F806D6">
        <w:trPr>
          <w:cantSplit/>
        </w:trPr>
        <w:tc>
          <w:tcPr>
            <w:tcW w:w="4216" w:type="dxa"/>
            <w:vAlign w:val="center"/>
          </w:tcPr>
          <w:p w14:paraId="4234255E" w14:textId="0C67D618" w:rsidR="00F806D6" w:rsidRDefault="00F806D6" w:rsidP="00F806D6">
            <w:r>
              <w:t>Chopper rolling</w:t>
            </w:r>
          </w:p>
        </w:tc>
        <w:tc>
          <w:tcPr>
            <w:tcW w:w="2016" w:type="dxa"/>
            <w:vAlign w:val="center"/>
          </w:tcPr>
          <w:p w14:paraId="658A687A" w14:textId="2D267658" w:rsidR="00F806D6" w:rsidRDefault="00F806D6" w:rsidP="00F806D6">
            <w:r>
              <w:t>3.13.2.18</w:t>
            </w:r>
          </w:p>
        </w:tc>
      </w:tr>
    </w:tbl>
    <w:p w14:paraId="6B08D0C8" w14:textId="4C3E7095" w:rsidR="00F806D6" w:rsidRDefault="00F806D6" w:rsidP="00E0336E"/>
    <w:p w14:paraId="1271DB93" w14:textId="77777777" w:rsidR="00F806D6" w:rsidRDefault="00F806D6" w:rsidP="00E0336E"/>
    <w:p w14:paraId="1410162D" w14:textId="0633FB59" w:rsidR="00D45873" w:rsidRDefault="00D45873" w:rsidP="00D45873">
      <w:pPr>
        <w:pStyle w:val="Heading4"/>
      </w:pPr>
      <w:r>
        <w:t>Planting</w:t>
      </w:r>
    </w:p>
    <w:p w14:paraId="3187D7CC" w14:textId="77777777" w:rsidR="00D45873" w:rsidRPr="009510BC" w:rsidRDefault="00D45873" w:rsidP="00D45873">
      <w:pPr>
        <w:tabs>
          <w:tab w:val="left" w:pos="972"/>
        </w:tabs>
        <w:rPr>
          <w:rFonts w:cstheme="minorHAnsi"/>
        </w:rPr>
      </w:pPr>
      <w:r w:rsidRPr="009510BC">
        <w:rPr>
          <w:rFonts w:cstheme="minorHAnsi"/>
        </w:rPr>
        <w:t xml:space="preserve">A planting event is to be modelled when a plantation starts from planting, as opposed to coppicing or seeding. </w:t>
      </w:r>
    </w:p>
    <w:p w14:paraId="436E6DFF" w14:textId="5817EBB5" w:rsidR="00D45873" w:rsidRDefault="00D45873" w:rsidP="00D45873">
      <w:pPr>
        <w:tabs>
          <w:tab w:val="left" w:pos="972"/>
        </w:tabs>
        <w:rPr>
          <w:rFonts w:cstheme="minorHAnsi"/>
        </w:rPr>
      </w:pPr>
      <w:r w:rsidRPr="00137018">
        <w:rPr>
          <w:rFonts w:cstheme="minorHAnsi"/>
        </w:rPr>
        <w:t xml:space="preserve">The modelling date for the event is defined by </w:t>
      </w:r>
      <w:r w:rsidRPr="007672B1">
        <w:rPr>
          <w:rFonts w:cstheme="minorHAnsi"/>
        </w:rPr>
        <w:t>section 2</w:t>
      </w:r>
      <w:r w:rsidR="00137018" w:rsidRPr="007672B1">
        <w:rPr>
          <w:rFonts w:cstheme="minorHAnsi"/>
        </w:rPr>
        <w:t>2</w:t>
      </w:r>
      <w:r w:rsidRPr="007672B1">
        <w:rPr>
          <w:rFonts w:cstheme="minorHAnsi"/>
        </w:rPr>
        <w:t>(7</w:t>
      </w:r>
      <w:r w:rsidRPr="00137018">
        <w:rPr>
          <w:rFonts w:cstheme="minorHAnsi"/>
        </w:rPr>
        <w:t>) of the</w:t>
      </w:r>
      <w:r w:rsidRPr="009510BC">
        <w:rPr>
          <w:rFonts w:cstheme="minorHAnsi"/>
        </w:rPr>
        <w:t xml:space="preserve"> Determination. For planting completed within a six month-window, and for which at least 80% of the trees planted survive, it is the date within that window when planting is completed. Where planting occurs over a longer window, or less than 80% of trees survive, it is the date when the planting is completed, including for any replacement trees for those that did not survive.</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63439646" w14:textId="77777777" w:rsidTr="006F4254">
        <w:trPr>
          <w:cantSplit/>
          <w:tblHeader/>
        </w:trPr>
        <w:tc>
          <w:tcPr>
            <w:tcW w:w="1696" w:type="dxa"/>
          </w:tcPr>
          <w:p w14:paraId="770741F1" w14:textId="77777777" w:rsidR="005C66D3" w:rsidRPr="00E0336E" w:rsidRDefault="005C66D3" w:rsidP="00AF6752">
            <w:pPr>
              <w:rPr>
                <w:b/>
              </w:rPr>
            </w:pPr>
            <w:r w:rsidRPr="00E0336E">
              <w:rPr>
                <w:b/>
              </w:rPr>
              <w:t>Action or event</w:t>
            </w:r>
          </w:p>
        </w:tc>
        <w:tc>
          <w:tcPr>
            <w:tcW w:w="2410" w:type="dxa"/>
          </w:tcPr>
          <w:p w14:paraId="6C79A606" w14:textId="77777777" w:rsidR="005C66D3" w:rsidRPr="00E0336E" w:rsidRDefault="005C66D3" w:rsidP="00AF6752">
            <w:pPr>
              <w:rPr>
                <w:b/>
              </w:rPr>
            </w:pPr>
            <w:r w:rsidRPr="00E0336E">
              <w:rPr>
                <w:b/>
              </w:rPr>
              <w:t>FullCAM Event Type</w:t>
            </w:r>
          </w:p>
        </w:tc>
        <w:tc>
          <w:tcPr>
            <w:tcW w:w="2552" w:type="dxa"/>
          </w:tcPr>
          <w:p w14:paraId="11E327A6" w14:textId="77777777" w:rsidR="005C66D3" w:rsidRPr="00E0336E" w:rsidRDefault="005C66D3" w:rsidP="00AF6752">
            <w:pPr>
              <w:rPr>
                <w:b/>
              </w:rPr>
            </w:pPr>
            <w:r w:rsidRPr="00E0336E">
              <w:rPr>
                <w:b/>
              </w:rPr>
              <w:t>FullCAM Standard Event</w:t>
            </w:r>
          </w:p>
        </w:tc>
        <w:tc>
          <w:tcPr>
            <w:tcW w:w="3548" w:type="dxa"/>
          </w:tcPr>
          <w:p w14:paraId="5274BB55" w14:textId="77777777" w:rsidR="005C66D3" w:rsidRPr="00E0336E" w:rsidRDefault="005C66D3" w:rsidP="00AF6752">
            <w:pPr>
              <w:rPr>
                <w:b/>
              </w:rPr>
            </w:pPr>
            <w:r w:rsidRPr="00E0336E">
              <w:rPr>
                <w:b/>
              </w:rPr>
              <w:t>FullCAM Parameter values</w:t>
            </w:r>
          </w:p>
        </w:tc>
      </w:tr>
      <w:tr w:rsidR="005C66D3" w:rsidRPr="00E0336E" w14:paraId="7469A2AB" w14:textId="77777777" w:rsidTr="006F4254">
        <w:trPr>
          <w:cantSplit/>
        </w:trPr>
        <w:tc>
          <w:tcPr>
            <w:tcW w:w="1696" w:type="dxa"/>
          </w:tcPr>
          <w:p w14:paraId="32E8F8F0" w14:textId="4356D326" w:rsidR="005C66D3" w:rsidRPr="00E0336E" w:rsidRDefault="005C66D3" w:rsidP="00B2404A">
            <w:pPr>
              <w:jc w:val="center"/>
              <w:rPr>
                <w:sz w:val="20"/>
                <w:szCs w:val="20"/>
              </w:rPr>
            </w:pPr>
            <w:r w:rsidRPr="00E0336E">
              <w:t xml:space="preserve">Planting </w:t>
            </w:r>
          </w:p>
        </w:tc>
        <w:tc>
          <w:tcPr>
            <w:tcW w:w="2410" w:type="dxa"/>
          </w:tcPr>
          <w:p w14:paraId="2EA2CC2E" w14:textId="74EF1F4F" w:rsidR="005C66D3" w:rsidRPr="00E0336E" w:rsidRDefault="005C66D3" w:rsidP="005C66D3">
            <w:pPr>
              <w:rPr>
                <w:sz w:val="20"/>
                <w:szCs w:val="20"/>
              </w:rPr>
            </w:pPr>
            <w:r w:rsidRPr="00E0336E">
              <w:t>Plant trees</w:t>
            </w:r>
          </w:p>
        </w:tc>
        <w:tc>
          <w:tcPr>
            <w:tcW w:w="2552" w:type="dxa"/>
          </w:tcPr>
          <w:p w14:paraId="367FD502" w14:textId="149116FB" w:rsidR="005C66D3" w:rsidRPr="00E0336E" w:rsidRDefault="005C66D3" w:rsidP="005C66D3">
            <w:pPr>
              <w:rPr>
                <w:sz w:val="20"/>
                <w:szCs w:val="20"/>
              </w:rPr>
            </w:pPr>
            <w:r w:rsidRPr="00E0336E">
              <w:t>Plant trees: seedlings, normal stocking</w:t>
            </w:r>
          </w:p>
        </w:tc>
        <w:tc>
          <w:tcPr>
            <w:tcW w:w="3548" w:type="dxa"/>
          </w:tcPr>
          <w:p w14:paraId="611B6E77" w14:textId="1D2B69A3" w:rsidR="005C66D3" w:rsidRPr="00E0336E" w:rsidRDefault="005C66D3" w:rsidP="005C66D3">
            <w:pPr>
              <w:rPr>
                <w:sz w:val="20"/>
                <w:szCs w:val="20"/>
              </w:rPr>
            </w:pPr>
            <w:r w:rsidRPr="00E0336E">
              <w:t>Use Defaults</w:t>
            </w:r>
          </w:p>
        </w:tc>
      </w:tr>
    </w:tbl>
    <w:p w14:paraId="0CE98E5D" w14:textId="77777777" w:rsidR="005C66D3" w:rsidRDefault="005C66D3" w:rsidP="00D45873">
      <w:pPr>
        <w:tabs>
          <w:tab w:val="left" w:pos="972"/>
        </w:tabs>
        <w:rPr>
          <w:rFonts w:cstheme="minorHAnsi"/>
        </w:rPr>
      </w:pPr>
    </w:p>
    <w:p w14:paraId="26841A36" w14:textId="58D54A26" w:rsidR="00D45873" w:rsidRDefault="00D45873" w:rsidP="00D45873">
      <w:pPr>
        <w:pStyle w:val="Heading4"/>
      </w:pPr>
      <w:r>
        <w:t>Coppicing</w:t>
      </w:r>
    </w:p>
    <w:p w14:paraId="64D8518E" w14:textId="4204DFF1" w:rsidR="00D45873" w:rsidRPr="009510BC" w:rsidRDefault="00D45873" w:rsidP="00D45873">
      <w:pPr>
        <w:tabs>
          <w:tab w:val="left" w:pos="972"/>
        </w:tabs>
        <w:rPr>
          <w:rFonts w:cstheme="minorHAnsi"/>
        </w:rPr>
      </w:pPr>
      <w:r w:rsidRPr="009510BC">
        <w:rPr>
          <w:rFonts w:cstheme="minorHAnsi"/>
        </w:rPr>
        <w:t xml:space="preserve">A coppicing event is to be modelled when a plantation starts from coppicing, as opposed to </w:t>
      </w:r>
      <w:r w:rsidR="0012019B">
        <w:rPr>
          <w:rFonts w:cstheme="minorHAnsi"/>
        </w:rPr>
        <w:t>planting</w:t>
      </w:r>
      <w:r w:rsidRPr="009510BC">
        <w:rPr>
          <w:rFonts w:cstheme="minorHAnsi"/>
        </w:rPr>
        <w:t xml:space="preserve"> or seeding. </w:t>
      </w:r>
    </w:p>
    <w:p w14:paraId="59BD971E" w14:textId="28BA657B" w:rsidR="00D45873" w:rsidRDefault="00D45873" w:rsidP="00D45873">
      <w:pPr>
        <w:tabs>
          <w:tab w:val="left" w:pos="972"/>
        </w:tabs>
      </w:pPr>
      <w:r w:rsidRPr="009510BC">
        <w:t xml:space="preserve">As </w:t>
      </w:r>
      <w:r w:rsidRPr="00137018">
        <w:t xml:space="preserve">per </w:t>
      </w:r>
      <w:r w:rsidRPr="007672B1">
        <w:rPr>
          <w:rFonts w:cstheme="minorHAnsi"/>
        </w:rPr>
        <w:t>section 2</w:t>
      </w:r>
      <w:r w:rsidR="00137018" w:rsidRPr="007672B1">
        <w:rPr>
          <w:rFonts w:cstheme="minorHAnsi"/>
        </w:rPr>
        <w:t>2</w:t>
      </w:r>
      <w:r w:rsidRPr="007672B1">
        <w:rPr>
          <w:rFonts w:cstheme="minorHAnsi"/>
        </w:rPr>
        <w:t>(8)</w:t>
      </w:r>
      <w:r w:rsidRPr="00137018">
        <w:rPr>
          <w:rFonts w:cstheme="minorHAnsi"/>
        </w:rPr>
        <w:t xml:space="preserve"> of the</w:t>
      </w:r>
      <w:r w:rsidRPr="009510BC">
        <w:rPr>
          <w:rFonts w:cstheme="minorHAnsi"/>
        </w:rPr>
        <w:t xml:space="preserve"> Determination,</w:t>
      </w:r>
      <w:r w:rsidRPr="009510BC">
        <w:t xml:space="preserve"> for modelling, the action of coppicing to start a rotation in a CEA or other area is taken to occur 6 months after the previous </w:t>
      </w:r>
      <w:proofErr w:type="spellStart"/>
      <w:r w:rsidRPr="009510BC">
        <w:t>clearfelling</w:t>
      </w:r>
      <w:proofErr w:type="spellEnd"/>
      <w:r w:rsidRPr="009510BC">
        <w: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62E6F48C" w14:textId="77777777" w:rsidTr="005C66D3">
        <w:trPr>
          <w:cantSplit/>
          <w:tblHeader/>
        </w:trPr>
        <w:tc>
          <w:tcPr>
            <w:tcW w:w="1696" w:type="dxa"/>
          </w:tcPr>
          <w:p w14:paraId="39719214" w14:textId="77777777" w:rsidR="005C66D3" w:rsidRPr="00E0336E" w:rsidRDefault="005C66D3" w:rsidP="00AF6752">
            <w:pPr>
              <w:rPr>
                <w:b/>
              </w:rPr>
            </w:pPr>
            <w:r w:rsidRPr="00E0336E">
              <w:rPr>
                <w:b/>
              </w:rPr>
              <w:t>Action or event</w:t>
            </w:r>
          </w:p>
        </w:tc>
        <w:tc>
          <w:tcPr>
            <w:tcW w:w="2410" w:type="dxa"/>
          </w:tcPr>
          <w:p w14:paraId="54FDE3A1" w14:textId="77777777" w:rsidR="005C66D3" w:rsidRPr="00E0336E" w:rsidRDefault="005C66D3" w:rsidP="00AF6752">
            <w:pPr>
              <w:rPr>
                <w:b/>
              </w:rPr>
            </w:pPr>
            <w:r w:rsidRPr="00E0336E">
              <w:rPr>
                <w:b/>
              </w:rPr>
              <w:t>FullCAM Event Type</w:t>
            </w:r>
          </w:p>
        </w:tc>
        <w:tc>
          <w:tcPr>
            <w:tcW w:w="2552" w:type="dxa"/>
          </w:tcPr>
          <w:p w14:paraId="2B127394" w14:textId="77777777" w:rsidR="005C66D3" w:rsidRPr="00E0336E" w:rsidRDefault="005C66D3" w:rsidP="00AF6752">
            <w:pPr>
              <w:rPr>
                <w:b/>
              </w:rPr>
            </w:pPr>
            <w:r w:rsidRPr="00E0336E">
              <w:rPr>
                <w:b/>
              </w:rPr>
              <w:t>FullCAM Standard Event</w:t>
            </w:r>
          </w:p>
        </w:tc>
        <w:tc>
          <w:tcPr>
            <w:tcW w:w="3548" w:type="dxa"/>
          </w:tcPr>
          <w:p w14:paraId="7DE8B14E" w14:textId="77777777" w:rsidR="005C66D3" w:rsidRPr="00E0336E" w:rsidRDefault="005C66D3" w:rsidP="00AF6752">
            <w:pPr>
              <w:rPr>
                <w:b/>
              </w:rPr>
            </w:pPr>
            <w:r w:rsidRPr="00E0336E">
              <w:rPr>
                <w:b/>
              </w:rPr>
              <w:t>FullCAM Parameter values</w:t>
            </w:r>
          </w:p>
        </w:tc>
      </w:tr>
      <w:tr w:rsidR="005C66D3" w:rsidRPr="00E0336E" w14:paraId="03E3805D" w14:textId="77777777" w:rsidTr="005C66D3">
        <w:trPr>
          <w:cantSplit/>
        </w:trPr>
        <w:tc>
          <w:tcPr>
            <w:tcW w:w="1696" w:type="dxa"/>
          </w:tcPr>
          <w:p w14:paraId="51407866" w14:textId="66E8A27B" w:rsidR="005C66D3" w:rsidRPr="00E0336E" w:rsidRDefault="005C66D3" w:rsidP="005C66D3">
            <w:pPr>
              <w:rPr>
                <w:sz w:val="20"/>
                <w:szCs w:val="20"/>
              </w:rPr>
            </w:pPr>
            <w:r w:rsidRPr="00E0336E">
              <w:t>Coppicing</w:t>
            </w:r>
          </w:p>
        </w:tc>
        <w:tc>
          <w:tcPr>
            <w:tcW w:w="2410" w:type="dxa"/>
          </w:tcPr>
          <w:p w14:paraId="3157BD38" w14:textId="05AE4405" w:rsidR="005C66D3" w:rsidRPr="00E0336E" w:rsidRDefault="005C66D3" w:rsidP="005C66D3">
            <w:pPr>
              <w:rPr>
                <w:sz w:val="20"/>
                <w:szCs w:val="20"/>
              </w:rPr>
            </w:pPr>
            <w:r w:rsidRPr="00E0336E">
              <w:t>Plant trees</w:t>
            </w:r>
          </w:p>
        </w:tc>
        <w:tc>
          <w:tcPr>
            <w:tcW w:w="2552" w:type="dxa"/>
          </w:tcPr>
          <w:p w14:paraId="0E02D0DC" w14:textId="0974268C" w:rsidR="005C66D3" w:rsidRPr="00E0336E" w:rsidRDefault="005C66D3" w:rsidP="005C66D3">
            <w:pPr>
              <w:rPr>
                <w:sz w:val="20"/>
                <w:szCs w:val="20"/>
              </w:rPr>
            </w:pPr>
            <w:r w:rsidRPr="00E0336E">
              <w:t>Plant trees: seedlings, normal stocking</w:t>
            </w:r>
          </w:p>
        </w:tc>
        <w:tc>
          <w:tcPr>
            <w:tcW w:w="3548" w:type="dxa"/>
          </w:tcPr>
          <w:p w14:paraId="1D132E4A" w14:textId="47F77B36" w:rsidR="005C66D3" w:rsidRPr="00E0336E" w:rsidRDefault="005C66D3" w:rsidP="005C66D3">
            <w:pPr>
              <w:rPr>
                <w:sz w:val="20"/>
                <w:szCs w:val="20"/>
              </w:rPr>
            </w:pPr>
            <w:r w:rsidRPr="00E0336E">
              <w:t>Use Defaults</w:t>
            </w:r>
          </w:p>
        </w:tc>
      </w:tr>
    </w:tbl>
    <w:p w14:paraId="2D0F27AB" w14:textId="77777777" w:rsidR="005C66D3" w:rsidRDefault="005C66D3" w:rsidP="00D45873">
      <w:pPr>
        <w:tabs>
          <w:tab w:val="left" w:pos="972"/>
        </w:tabs>
      </w:pPr>
    </w:p>
    <w:p w14:paraId="1A0AD4C7" w14:textId="5BDCD175" w:rsidR="00D45873" w:rsidRDefault="00D45873" w:rsidP="00D45873">
      <w:pPr>
        <w:pStyle w:val="Heading4"/>
      </w:pPr>
      <w:r>
        <w:t>Seeding</w:t>
      </w:r>
    </w:p>
    <w:p w14:paraId="3076F68D" w14:textId="77777777" w:rsidR="00D45873" w:rsidRPr="009510BC" w:rsidRDefault="00D45873" w:rsidP="00D45873">
      <w:pPr>
        <w:tabs>
          <w:tab w:val="left" w:pos="972"/>
        </w:tabs>
        <w:rPr>
          <w:rFonts w:cstheme="minorHAnsi"/>
        </w:rPr>
      </w:pPr>
      <w:r w:rsidRPr="009510BC">
        <w:rPr>
          <w:rFonts w:cstheme="minorHAnsi"/>
        </w:rPr>
        <w:t xml:space="preserve">A seeding event is to be modelled when a plantation starts from seeding, as opposed to coppicing or planting. </w:t>
      </w:r>
    </w:p>
    <w:p w14:paraId="5EDD4DAC" w14:textId="11D3FAA6" w:rsidR="00D45873" w:rsidRDefault="00D45873" w:rsidP="00D45873">
      <w:pPr>
        <w:tabs>
          <w:tab w:val="left" w:pos="972"/>
        </w:tabs>
        <w:rPr>
          <w:rFonts w:cstheme="minorHAnsi"/>
        </w:rPr>
      </w:pPr>
      <w:r w:rsidRPr="009510BC">
        <w:rPr>
          <w:rFonts w:cstheme="minorHAnsi"/>
        </w:rPr>
        <w:t xml:space="preserve">The modelling date for the event is defined by </w:t>
      </w:r>
      <w:r w:rsidRPr="007672B1">
        <w:rPr>
          <w:rFonts w:cstheme="minorHAnsi"/>
        </w:rPr>
        <w:t>section 2</w:t>
      </w:r>
      <w:r w:rsidR="00137018" w:rsidRPr="007672B1">
        <w:rPr>
          <w:rFonts w:cstheme="minorHAnsi"/>
        </w:rPr>
        <w:t>2</w:t>
      </w:r>
      <w:r w:rsidRPr="007672B1">
        <w:rPr>
          <w:rFonts w:cstheme="minorHAnsi"/>
        </w:rPr>
        <w:t>(7)</w:t>
      </w:r>
      <w:r w:rsidRPr="00137018">
        <w:rPr>
          <w:rFonts w:cstheme="minorHAnsi"/>
        </w:rPr>
        <w:t xml:space="preserve"> of the Determination. For</w:t>
      </w:r>
      <w:r w:rsidRPr="009510BC">
        <w:rPr>
          <w:rFonts w:cstheme="minorHAnsi"/>
        </w:rPr>
        <w:t xml:space="preserve"> seeding completed within a six month-window, and for which at least 80% of the trees seeded survive, it is the date within that window when planting is completed. Where planting occurs over a longer window, or less than 80% of trees survive, it is the date when the seeding is completed, including for any replacement trees for those that did not survive.</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4A3618F4" w14:textId="77777777" w:rsidTr="005C66D3">
        <w:trPr>
          <w:cantSplit/>
          <w:tblHeader/>
        </w:trPr>
        <w:tc>
          <w:tcPr>
            <w:tcW w:w="1696" w:type="dxa"/>
          </w:tcPr>
          <w:p w14:paraId="41BA9D66" w14:textId="77777777" w:rsidR="005C66D3" w:rsidRPr="00E0336E" w:rsidRDefault="005C66D3" w:rsidP="00AF6752">
            <w:pPr>
              <w:rPr>
                <w:b/>
              </w:rPr>
            </w:pPr>
            <w:r w:rsidRPr="00E0336E">
              <w:rPr>
                <w:b/>
              </w:rPr>
              <w:t>Action or event</w:t>
            </w:r>
          </w:p>
        </w:tc>
        <w:tc>
          <w:tcPr>
            <w:tcW w:w="2410" w:type="dxa"/>
          </w:tcPr>
          <w:p w14:paraId="2F351DCF" w14:textId="77777777" w:rsidR="005C66D3" w:rsidRPr="00E0336E" w:rsidRDefault="005C66D3" w:rsidP="00AF6752">
            <w:pPr>
              <w:rPr>
                <w:b/>
              </w:rPr>
            </w:pPr>
            <w:r w:rsidRPr="00E0336E">
              <w:rPr>
                <w:b/>
              </w:rPr>
              <w:t>FullCAM Event Type</w:t>
            </w:r>
          </w:p>
        </w:tc>
        <w:tc>
          <w:tcPr>
            <w:tcW w:w="2552" w:type="dxa"/>
          </w:tcPr>
          <w:p w14:paraId="23C55A2E" w14:textId="77777777" w:rsidR="005C66D3" w:rsidRPr="00E0336E" w:rsidRDefault="005C66D3" w:rsidP="00AF6752">
            <w:pPr>
              <w:rPr>
                <w:b/>
              </w:rPr>
            </w:pPr>
            <w:r w:rsidRPr="00E0336E">
              <w:rPr>
                <w:b/>
              </w:rPr>
              <w:t>FullCAM Standard Event</w:t>
            </w:r>
          </w:p>
        </w:tc>
        <w:tc>
          <w:tcPr>
            <w:tcW w:w="3548" w:type="dxa"/>
          </w:tcPr>
          <w:p w14:paraId="6521513A" w14:textId="77777777" w:rsidR="005C66D3" w:rsidRPr="00E0336E" w:rsidRDefault="005C66D3" w:rsidP="00AF6752">
            <w:pPr>
              <w:rPr>
                <w:b/>
              </w:rPr>
            </w:pPr>
            <w:r w:rsidRPr="00E0336E">
              <w:rPr>
                <w:b/>
              </w:rPr>
              <w:t>FullCAM Parameter values</w:t>
            </w:r>
          </w:p>
        </w:tc>
      </w:tr>
      <w:tr w:rsidR="005C66D3" w:rsidRPr="00E0336E" w14:paraId="14EBB553" w14:textId="77777777" w:rsidTr="005C66D3">
        <w:trPr>
          <w:cantSplit/>
        </w:trPr>
        <w:tc>
          <w:tcPr>
            <w:tcW w:w="1696" w:type="dxa"/>
          </w:tcPr>
          <w:p w14:paraId="18681E49" w14:textId="47F73A93" w:rsidR="005C66D3" w:rsidRPr="00E0336E" w:rsidRDefault="005C66D3" w:rsidP="005C66D3">
            <w:pPr>
              <w:rPr>
                <w:sz w:val="20"/>
                <w:szCs w:val="20"/>
              </w:rPr>
            </w:pPr>
            <w:r w:rsidRPr="00E0336E">
              <w:t>Seeding</w:t>
            </w:r>
          </w:p>
        </w:tc>
        <w:tc>
          <w:tcPr>
            <w:tcW w:w="2410" w:type="dxa"/>
          </w:tcPr>
          <w:p w14:paraId="6D5EA198" w14:textId="728F01B3" w:rsidR="005C66D3" w:rsidRPr="00E0336E" w:rsidRDefault="005C66D3" w:rsidP="005C66D3">
            <w:pPr>
              <w:rPr>
                <w:sz w:val="20"/>
                <w:szCs w:val="20"/>
              </w:rPr>
            </w:pPr>
            <w:r w:rsidRPr="00E0336E">
              <w:t>Plant trees</w:t>
            </w:r>
          </w:p>
        </w:tc>
        <w:tc>
          <w:tcPr>
            <w:tcW w:w="2552" w:type="dxa"/>
          </w:tcPr>
          <w:p w14:paraId="626A4492" w14:textId="73412A3C" w:rsidR="005C66D3" w:rsidRPr="00E0336E" w:rsidRDefault="005C66D3" w:rsidP="005C66D3">
            <w:pPr>
              <w:rPr>
                <w:sz w:val="20"/>
                <w:szCs w:val="20"/>
              </w:rPr>
            </w:pPr>
            <w:r w:rsidRPr="00E0336E">
              <w:t>Plant trees: natural regeneration</w:t>
            </w:r>
          </w:p>
        </w:tc>
        <w:tc>
          <w:tcPr>
            <w:tcW w:w="3548" w:type="dxa"/>
          </w:tcPr>
          <w:p w14:paraId="21D574BA" w14:textId="25FE2387" w:rsidR="005C66D3" w:rsidRPr="00E0336E" w:rsidRDefault="005C66D3" w:rsidP="005C66D3">
            <w:pPr>
              <w:rPr>
                <w:sz w:val="20"/>
                <w:szCs w:val="20"/>
              </w:rPr>
            </w:pPr>
            <w:r w:rsidRPr="00E0336E">
              <w:t>Use Defaults</w:t>
            </w:r>
          </w:p>
        </w:tc>
      </w:tr>
    </w:tbl>
    <w:p w14:paraId="69DC411B" w14:textId="77777777" w:rsidR="005C66D3" w:rsidRPr="009510BC" w:rsidRDefault="005C66D3" w:rsidP="00D45873">
      <w:pPr>
        <w:tabs>
          <w:tab w:val="left" w:pos="972"/>
        </w:tabs>
        <w:rPr>
          <w:rFonts w:cstheme="minorHAnsi"/>
        </w:rPr>
      </w:pPr>
    </w:p>
    <w:p w14:paraId="415C606D" w14:textId="5D516281" w:rsidR="00D45873" w:rsidRDefault="00D45873" w:rsidP="00D45873">
      <w:pPr>
        <w:pStyle w:val="Heading4"/>
      </w:pPr>
      <w:r>
        <w:t>Fertilisation</w:t>
      </w:r>
    </w:p>
    <w:p w14:paraId="212DC75D" w14:textId="500FED34" w:rsidR="00D45873" w:rsidRDefault="00D45873" w:rsidP="00D45873">
      <w:r w:rsidRPr="009510BC">
        <w:t xml:space="preserve">The fertilisation event has the effect of advancing the tree growth modelled by half a year. As such this event must only be modelled where the actual fertilisation undertaken results in boosting the growth of the trees by a similar amount over the rotation. </w:t>
      </w:r>
      <w:r w:rsidR="00056AB3">
        <w:t>Users are permitted to</w:t>
      </w:r>
      <w:r w:rsidRPr="009510BC">
        <w:t xml:space="preserve"> model one fertilisation event per rotation at most, where supported by evidence.</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025D3C09" w14:textId="77777777" w:rsidTr="005C66D3">
        <w:trPr>
          <w:cantSplit/>
          <w:tblHeader/>
        </w:trPr>
        <w:tc>
          <w:tcPr>
            <w:tcW w:w="1696" w:type="dxa"/>
          </w:tcPr>
          <w:p w14:paraId="08D1FA2D" w14:textId="77777777" w:rsidR="005C66D3" w:rsidRPr="00E0336E" w:rsidRDefault="005C66D3" w:rsidP="00AF6752">
            <w:pPr>
              <w:rPr>
                <w:b/>
              </w:rPr>
            </w:pPr>
            <w:r w:rsidRPr="00E0336E">
              <w:rPr>
                <w:b/>
              </w:rPr>
              <w:t>Action or event</w:t>
            </w:r>
          </w:p>
        </w:tc>
        <w:tc>
          <w:tcPr>
            <w:tcW w:w="2410" w:type="dxa"/>
          </w:tcPr>
          <w:p w14:paraId="7A773A01" w14:textId="77777777" w:rsidR="005C66D3" w:rsidRPr="00E0336E" w:rsidRDefault="005C66D3" w:rsidP="00AF6752">
            <w:pPr>
              <w:rPr>
                <w:b/>
              </w:rPr>
            </w:pPr>
            <w:r w:rsidRPr="00E0336E">
              <w:rPr>
                <w:b/>
              </w:rPr>
              <w:t>FullCAM Event Type</w:t>
            </w:r>
          </w:p>
        </w:tc>
        <w:tc>
          <w:tcPr>
            <w:tcW w:w="2552" w:type="dxa"/>
          </w:tcPr>
          <w:p w14:paraId="4AF93844" w14:textId="77777777" w:rsidR="005C66D3" w:rsidRPr="00E0336E" w:rsidRDefault="005C66D3" w:rsidP="00AF6752">
            <w:pPr>
              <w:rPr>
                <w:b/>
              </w:rPr>
            </w:pPr>
            <w:r w:rsidRPr="00E0336E">
              <w:rPr>
                <w:b/>
              </w:rPr>
              <w:t>FullCAM Standard Event</w:t>
            </w:r>
          </w:p>
        </w:tc>
        <w:tc>
          <w:tcPr>
            <w:tcW w:w="3548" w:type="dxa"/>
          </w:tcPr>
          <w:p w14:paraId="55F064F0" w14:textId="77777777" w:rsidR="005C66D3" w:rsidRPr="00E0336E" w:rsidRDefault="005C66D3" w:rsidP="00AF6752">
            <w:pPr>
              <w:rPr>
                <w:b/>
              </w:rPr>
            </w:pPr>
            <w:r w:rsidRPr="00E0336E">
              <w:rPr>
                <w:b/>
              </w:rPr>
              <w:t>FullCAM Parameter values</w:t>
            </w:r>
          </w:p>
        </w:tc>
      </w:tr>
      <w:tr w:rsidR="005C66D3" w:rsidRPr="00E0336E" w14:paraId="77A35902" w14:textId="77777777" w:rsidTr="005C66D3">
        <w:trPr>
          <w:cantSplit/>
        </w:trPr>
        <w:tc>
          <w:tcPr>
            <w:tcW w:w="1696" w:type="dxa"/>
          </w:tcPr>
          <w:p w14:paraId="4DD4C783" w14:textId="6C9B3AAD" w:rsidR="005C66D3" w:rsidRPr="00E0336E" w:rsidRDefault="005C66D3" w:rsidP="005C66D3">
            <w:pPr>
              <w:rPr>
                <w:sz w:val="20"/>
                <w:szCs w:val="20"/>
              </w:rPr>
            </w:pPr>
            <w:r w:rsidRPr="00E0336E">
              <w:t>Fertilisation</w:t>
            </w:r>
          </w:p>
        </w:tc>
        <w:tc>
          <w:tcPr>
            <w:tcW w:w="2410" w:type="dxa"/>
          </w:tcPr>
          <w:p w14:paraId="76F6C6CE" w14:textId="1A26E547" w:rsidR="005C66D3" w:rsidRPr="00E0336E" w:rsidRDefault="005C66D3" w:rsidP="005C66D3">
            <w:pPr>
              <w:rPr>
                <w:sz w:val="20"/>
                <w:szCs w:val="20"/>
              </w:rPr>
            </w:pPr>
            <w:r w:rsidRPr="00E0336E">
              <w:t>Forest treatment</w:t>
            </w:r>
          </w:p>
        </w:tc>
        <w:tc>
          <w:tcPr>
            <w:tcW w:w="2552" w:type="dxa"/>
          </w:tcPr>
          <w:p w14:paraId="7435B1FC" w14:textId="61369F7F" w:rsidR="005C66D3" w:rsidRPr="00E0336E" w:rsidRDefault="005C66D3" w:rsidP="005C66D3">
            <w:pPr>
              <w:rPr>
                <w:sz w:val="20"/>
                <w:szCs w:val="20"/>
              </w:rPr>
            </w:pPr>
            <w:r w:rsidRPr="00E0336E">
              <w:t>Starter fertiliser: normal</w:t>
            </w:r>
          </w:p>
        </w:tc>
        <w:tc>
          <w:tcPr>
            <w:tcW w:w="3548" w:type="dxa"/>
          </w:tcPr>
          <w:p w14:paraId="4AFA1924" w14:textId="0791A8A7" w:rsidR="005C66D3" w:rsidRPr="00E0336E" w:rsidRDefault="005C66D3" w:rsidP="005C66D3">
            <w:pPr>
              <w:rPr>
                <w:sz w:val="20"/>
                <w:szCs w:val="20"/>
              </w:rPr>
            </w:pPr>
            <w:r w:rsidRPr="00E0336E">
              <w:t>Use Defaults</w:t>
            </w:r>
          </w:p>
        </w:tc>
      </w:tr>
    </w:tbl>
    <w:p w14:paraId="2EAB9DD0" w14:textId="77777777" w:rsidR="005C66D3" w:rsidRPr="009510BC" w:rsidRDefault="005C66D3" w:rsidP="00D45873"/>
    <w:p w14:paraId="163CCAA7" w14:textId="23EB3A2E" w:rsidR="00D45873" w:rsidRDefault="00D45873" w:rsidP="00D45873">
      <w:pPr>
        <w:pStyle w:val="Heading4"/>
      </w:pPr>
      <w:r>
        <w:t>Weed control</w:t>
      </w:r>
    </w:p>
    <w:p w14:paraId="7F0202E2" w14:textId="0E0BB6C4" w:rsidR="00D45873" w:rsidRDefault="00D45873" w:rsidP="00D45873">
      <w:r w:rsidRPr="009510BC">
        <w:t xml:space="preserve">The weed control event has the effect of advancing the tree growth modelled by one year. As such this event must only be modelled where the actual weed control undertaken results in boosting the growth of the trees by a similar amount over the rotation. </w:t>
      </w:r>
      <w:r w:rsidR="00056AB3">
        <w:t>Users are permitted to</w:t>
      </w:r>
      <w:r w:rsidRPr="009510BC">
        <w:t xml:space="preserve"> model one weed control event per rotation at most, where supported by evidence.</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2AB20945" w14:textId="77777777" w:rsidTr="005C66D3">
        <w:trPr>
          <w:cantSplit/>
          <w:tblHeader/>
        </w:trPr>
        <w:tc>
          <w:tcPr>
            <w:tcW w:w="1696" w:type="dxa"/>
          </w:tcPr>
          <w:p w14:paraId="54E984B8" w14:textId="77777777" w:rsidR="005C66D3" w:rsidRPr="00E0336E" w:rsidRDefault="005C66D3" w:rsidP="00AF6752">
            <w:pPr>
              <w:rPr>
                <w:b/>
              </w:rPr>
            </w:pPr>
            <w:r w:rsidRPr="00E0336E">
              <w:rPr>
                <w:b/>
              </w:rPr>
              <w:t>Action or event</w:t>
            </w:r>
          </w:p>
        </w:tc>
        <w:tc>
          <w:tcPr>
            <w:tcW w:w="2410" w:type="dxa"/>
          </w:tcPr>
          <w:p w14:paraId="1D95676E" w14:textId="77777777" w:rsidR="005C66D3" w:rsidRPr="00E0336E" w:rsidRDefault="005C66D3" w:rsidP="00AF6752">
            <w:pPr>
              <w:rPr>
                <w:b/>
              </w:rPr>
            </w:pPr>
            <w:r w:rsidRPr="00E0336E">
              <w:rPr>
                <w:b/>
              </w:rPr>
              <w:t>FullCAM Event Type</w:t>
            </w:r>
          </w:p>
        </w:tc>
        <w:tc>
          <w:tcPr>
            <w:tcW w:w="2552" w:type="dxa"/>
          </w:tcPr>
          <w:p w14:paraId="07AD9F9C" w14:textId="77777777" w:rsidR="005C66D3" w:rsidRPr="00E0336E" w:rsidRDefault="005C66D3" w:rsidP="00AF6752">
            <w:pPr>
              <w:rPr>
                <w:b/>
              </w:rPr>
            </w:pPr>
            <w:r w:rsidRPr="00E0336E">
              <w:rPr>
                <w:b/>
              </w:rPr>
              <w:t>FullCAM Standard Event</w:t>
            </w:r>
          </w:p>
        </w:tc>
        <w:tc>
          <w:tcPr>
            <w:tcW w:w="3548" w:type="dxa"/>
          </w:tcPr>
          <w:p w14:paraId="2AD0E370" w14:textId="77777777" w:rsidR="005C66D3" w:rsidRPr="00E0336E" w:rsidRDefault="005C66D3" w:rsidP="00AF6752">
            <w:pPr>
              <w:rPr>
                <w:b/>
              </w:rPr>
            </w:pPr>
            <w:r w:rsidRPr="00E0336E">
              <w:rPr>
                <w:b/>
              </w:rPr>
              <w:t>FullCAM Parameter values</w:t>
            </w:r>
          </w:p>
        </w:tc>
      </w:tr>
      <w:tr w:rsidR="005C66D3" w:rsidRPr="00E0336E" w14:paraId="71100449" w14:textId="77777777" w:rsidTr="005C66D3">
        <w:trPr>
          <w:cantSplit/>
        </w:trPr>
        <w:tc>
          <w:tcPr>
            <w:tcW w:w="1696" w:type="dxa"/>
          </w:tcPr>
          <w:p w14:paraId="0B1A5DC8" w14:textId="791018F1" w:rsidR="005C66D3" w:rsidRPr="00E0336E" w:rsidRDefault="005C66D3" w:rsidP="005C66D3">
            <w:pPr>
              <w:rPr>
                <w:sz w:val="20"/>
                <w:szCs w:val="20"/>
              </w:rPr>
            </w:pPr>
            <w:r w:rsidRPr="00E0336E">
              <w:t>Weed control</w:t>
            </w:r>
          </w:p>
        </w:tc>
        <w:tc>
          <w:tcPr>
            <w:tcW w:w="2410" w:type="dxa"/>
          </w:tcPr>
          <w:p w14:paraId="0D8C8099" w14:textId="7999D779" w:rsidR="005C66D3" w:rsidRPr="00E0336E" w:rsidRDefault="005C66D3" w:rsidP="005C66D3">
            <w:pPr>
              <w:rPr>
                <w:sz w:val="20"/>
                <w:szCs w:val="20"/>
              </w:rPr>
            </w:pPr>
            <w:r w:rsidRPr="00E0336E">
              <w:t>Forest treatment</w:t>
            </w:r>
          </w:p>
        </w:tc>
        <w:tc>
          <w:tcPr>
            <w:tcW w:w="2552" w:type="dxa"/>
          </w:tcPr>
          <w:p w14:paraId="622E373C" w14:textId="1DEC3BF7" w:rsidR="005C66D3" w:rsidRPr="00E0336E" w:rsidRDefault="005C66D3" w:rsidP="005C66D3">
            <w:pPr>
              <w:rPr>
                <w:sz w:val="20"/>
                <w:szCs w:val="20"/>
              </w:rPr>
            </w:pPr>
            <w:r w:rsidRPr="00E0336E">
              <w:t>Weed control – Standard</w:t>
            </w:r>
          </w:p>
        </w:tc>
        <w:tc>
          <w:tcPr>
            <w:tcW w:w="3548" w:type="dxa"/>
          </w:tcPr>
          <w:p w14:paraId="2209E7D8" w14:textId="0AC521B7" w:rsidR="005C66D3" w:rsidRPr="00E0336E" w:rsidRDefault="005C66D3" w:rsidP="005C66D3">
            <w:pPr>
              <w:rPr>
                <w:sz w:val="20"/>
                <w:szCs w:val="20"/>
              </w:rPr>
            </w:pPr>
            <w:r w:rsidRPr="00E0336E">
              <w:t>Use Defaults</w:t>
            </w:r>
          </w:p>
        </w:tc>
      </w:tr>
    </w:tbl>
    <w:p w14:paraId="580F1019" w14:textId="77777777" w:rsidR="005C66D3" w:rsidRPr="009510BC" w:rsidRDefault="005C66D3" w:rsidP="00D45873"/>
    <w:p w14:paraId="1223C145" w14:textId="35ADCECB" w:rsidR="00D45873" w:rsidRDefault="00D45873" w:rsidP="00D45873">
      <w:pPr>
        <w:pStyle w:val="Heading4"/>
      </w:pPr>
      <w:r>
        <w:t>Growth pause</w:t>
      </w:r>
    </w:p>
    <w:p w14:paraId="79F2AF00" w14:textId="0C43796A" w:rsidR="00D45873" w:rsidRDefault="00D45873" w:rsidP="00D45873">
      <w:r w:rsidRPr="009510BC">
        <w:t>Growth pause events must be modelled when, at the end of the reporting period, the CEA does not satisfy the forest development condition</w:t>
      </w:r>
      <w:r w:rsidR="00211E81">
        <w:t xml:space="preserve"> (</w:t>
      </w:r>
      <w:r w:rsidR="00211E81" w:rsidRPr="00137018">
        <w:t xml:space="preserve">see </w:t>
      </w:r>
      <w:r w:rsidR="00211E81" w:rsidRPr="007672B1">
        <w:t xml:space="preserve">section </w:t>
      </w:r>
      <w:r w:rsidR="00137018" w:rsidRPr="007672B1">
        <w:t>23(2)</w:t>
      </w:r>
      <w:r w:rsidR="00211E81" w:rsidRPr="00137018">
        <w:t xml:space="preserve"> of the</w:t>
      </w:r>
      <w:r w:rsidR="00211E81">
        <w:t xml:space="preserve"> Determination).</w:t>
      </w:r>
    </w:p>
    <w:p w14:paraId="1D837902" w14:textId="2E101BDE" w:rsidR="004613BD" w:rsidRDefault="004613BD" w:rsidP="00D45873">
      <w:r>
        <w:t xml:space="preserve">The growth pause event is not included as a standard option in FullCAM 2016. As such, you must enter the FullCAM parameters manually. To do so, select </w:t>
      </w:r>
      <w:r w:rsidR="00D1433B">
        <w:t>‘Forest Treatment’ as the FullCAM event type</w:t>
      </w:r>
      <w:r w:rsidR="00C00F73">
        <w:t xml:space="preserve">. </w:t>
      </w:r>
      <w:r w:rsidR="00C00F73" w:rsidRPr="00B2404A">
        <w:rPr>
          <w:b/>
        </w:rPr>
        <w:t>Do not select ‘Insert Standard Values’</w:t>
      </w:r>
      <w:r w:rsidR="00C00F73">
        <w:t>. I</w:t>
      </w:r>
      <w:r w:rsidR="00D1433B">
        <w:t>n the ‘Forest Treatment’ section</w:t>
      </w:r>
      <w:r>
        <w:t>:</w:t>
      </w:r>
    </w:p>
    <w:p w14:paraId="125F2AE6" w14:textId="6F9BD6B6" w:rsidR="004613BD" w:rsidRPr="00257484" w:rsidRDefault="004613BD" w:rsidP="00B2404A">
      <w:pPr>
        <w:pStyle w:val="ListParagraph"/>
        <w:numPr>
          <w:ilvl w:val="0"/>
          <w:numId w:val="43"/>
        </w:numPr>
        <w:rPr>
          <w:rFonts w:cstheme="minorHAnsi"/>
        </w:rPr>
      </w:pPr>
      <w:r w:rsidRPr="00F74519">
        <w:rPr>
          <w:rFonts w:cstheme="minorHAnsi"/>
        </w:rPr>
        <w:t xml:space="preserve">Tick the </w:t>
      </w:r>
      <w:r w:rsidRPr="00B2404A">
        <w:rPr>
          <w:rFonts w:cstheme="minorHAnsi"/>
          <w:i/>
        </w:rPr>
        <w:t>Type 1: Age Advance On</w:t>
      </w:r>
      <w:r w:rsidRPr="00F74519">
        <w:rPr>
          <w:rFonts w:cstheme="minorHAnsi"/>
        </w:rPr>
        <w:t xml:space="preserve"> box.</w:t>
      </w:r>
    </w:p>
    <w:p w14:paraId="67FD7F3C" w14:textId="77777777" w:rsidR="004613BD" w:rsidRPr="00257484" w:rsidRDefault="004613BD" w:rsidP="00B2404A">
      <w:pPr>
        <w:pStyle w:val="ListParagraph"/>
        <w:numPr>
          <w:ilvl w:val="0"/>
          <w:numId w:val="43"/>
        </w:numPr>
        <w:rPr>
          <w:rFonts w:cstheme="minorHAnsi"/>
        </w:rPr>
      </w:pPr>
      <w:r w:rsidRPr="00257484">
        <w:rPr>
          <w:rFonts w:cstheme="minorHAnsi"/>
        </w:rPr>
        <w:t>For the ‘Age advance due to treatment’, enter a negative number that:</w:t>
      </w:r>
    </w:p>
    <w:p w14:paraId="03071E28" w14:textId="6B3AFB39" w:rsidR="004613BD" w:rsidRPr="00257484" w:rsidRDefault="004613BD" w:rsidP="00B2404A">
      <w:pPr>
        <w:pStyle w:val="ListParagraph"/>
        <w:numPr>
          <w:ilvl w:val="1"/>
          <w:numId w:val="43"/>
        </w:numPr>
        <w:rPr>
          <w:rFonts w:cstheme="minorHAnsi"/>
        </w:rPr>
      </w:pPr>
      <w:r w:rsidRPr="00257484">
        <w:rPr>
          <w:rFonts w:cstheme="minorHAnsi"/>
        </w:rPr>
        <w:t xml:space="preserve">represents the </w:t>
      </w:r>
      <w:proofErr w:type="gramStart"/>
      <w:r w:rsidRPr="00257484">
        <w:rPr>
          <w:rFonts w:cstheme="minorHAnsi"/>
        </w:rPr>
        <w:t>time period</w:t>
      </w:r>
      <w:proofErr w:type="gramEnd"/>
      <w:r w:rsidRPr="00257484">
        <w:rPr>
          <w:rFonts w:cstheme="minorHAnsi"/>
        </w:rPr>
        <w:t xml:space="preserve"> over which the growth interruption occurred</w:t>
      </w:r>
      <w:r w:rsidR="00B06CCE">
        <w:rPr>
          <w:rFonts w:cstheme="minorHAnsi"/>
        </w:rPr>
        <w:t xml:space="preserve"> (in years)</w:t>
      </w:r>
      <w:r w:rsidRPr="00F74519">
        <w:rPr>
          <w:rFonts w:cstheme="minorHAnsi"/>
        </w:rPr>
        <w:t>; and</w:t>
      </w:r>
    </w:p>
    <w:p w14:paraId="431C9396" w14:textId="3A6E50FD" w:rsidR="004613BD" w:rsidRPr="00257484" w:rsidRDefault="004613BD" w:rsidP="00B2404A">
      <w:pPr>
        <w:pStyle w:val="ListParagraph"/>
        <w:numPr>
          <w:ilvl w:val="1"/>
          <w:numId w:val="43"/>
        </w:numPr>
        <w:rPr>
          <w:rFonts w:cstheme="minorHAnsi"/>
        </w:rPr>
      </w:pPr>
      <w:r w:rsidRPr="00257484">
        <w:rPr>
          <w:rFonts w:cstheme="minorHAnsi"/>
        </w:rPr>
        <w:t>is equal to the length of the reporting period multiplied by -1; and</w:t>
      </w:r>
    </w:p>
    <w:p w14:paraId="2CC50FE6" w14:textId="2E3341F9" w:rsidR="004613BD" w:rsidRPr="00257484" w:rsidRDefault="004613BD" w:rsidP="00B2404A">
      <w:pPr>
        <w:pStyle w:val="ListParagraph"/>
        <w:numPr>
          <w:ilvl w:val="1"/>
          <w:numId w:val="43"/>
        </w:numPr>
        <w:rPr>
          <w:rFonts w:cstheme="minorHAnsi"/>
        </w:rPr>
      </w:pPr>
      <w:r w:rsidRPr="00257484">
        <w:rPr>
          <w:rFonts w:cstheme="minorHAnsi"/>
        </w:rPr>
        <w:t>may be expressed as a proportion of a year, represented by a decimal number.</w:t>
      </w:r>
    </w:p>
    <w:p w14:paraId="54748FFE" w14:textId="18EA7E54" w:rsidR="004613BD" w:rsidRPr="00066F1B" w:rsidRDefault="004613BD" w:rsidP="00B2404A">
      <w:pPr>
        <w:pStyle w:val="ListParagraph"/>
        <w:numPr>
          <w:ilvl w:val="0"/>
          <w:numId w:val="43"/>
        </w:numPr>
        <w:rPr>
          <w:rFonts w:cstheme="minorHAnsi"/>
        </w:rPr>
      </w:pPr>
      <w:r w:rsidRPr="00257484">
        <w:rPr>
          <w:rFonts w:cstheme="minorHAnsi"/>
        </w:rPr>
        <w:t>For the ‘Advancement period’, enter a positive number that is equal to the length of the reporting period.</w:t>
      </w:r>
    </w:p>
    <w:p w14:paraId="02169565" w14:textId="173B789A" w:rsidR="004613BD" w:rsidRPr="00A1721B" w:rsidRDefault="004613BD" w:rsidP="004613BD">
      <w:pPr>
        <w:pStyle w:val="ListParagraph"/>
        <w:numPr>
          <w:ilvl w:val="0"/>
          <w:numId w:val="43"/>
        </w:numPr>
      </w:pPr>
      <w:r w:rsidRPr="00066F1B">
        <w:rPr>
          <w:rFonts w:cstheme="minorHAnsi"/>
        </w:rPr>
        <w:t>For the event name, enter ‘Growth</w:t>
      </w:r>
      <w:r w:rsidRPr="00FD7B79">
        <w:rPr>
          <w:rFonts w:cstheme="minorHAnsi"/>
        </w:rPr>
        <w:t xml:space="preserve"> interruption’, followed by the period of </w:t>
      </w:r>
      <w:r w:rsidRPr="00A1721B">
        <w:rPr>
          <w:rFonts w:cstheme="minorHAnsi"/>
        </w:rPr>
        <w:t>growth interruption (for example, Growth interruption = -1 years).</w:t>
      </w:r>
    </w:p>
    <w:p w14:paraId="5F8E5DEC" w14:textId="0892DA7E" w:rsidR="003C3FC1" w:rsidRDefault="003C3FC1" w:rsidP="00B2404A">
      <w:pPr>
        <w:pStyle w:val="ListParagraph"/>
        <w:numPr>
          <w:ilvl w:val="0"/>
          <w:numId w:val="43"/>
        </w:numPr>
      </w:pPr>
      <w:r>
        <w:rPr>
          <w:rFonts w:cstheme="minorHAnsi"/>
        </w:rPr>
        <w:t xml:space="preserve">Click </w:t>
      </w:r>
      <w:r>
        <w:rPr>
          <w:rFonts w:cstheme="minorHAnsi"/>
          <w:i/>
          <w:iCs/>
        </w:rPr>
        <w:t>ok</w:t>
      </w:r>
      <w:r>
        <w:rPr>
          <w:rFonts w:cstheme="minorHAnsi"/>
        </w:rPr>
        <w:t xml:space="preserve">. </w:t>
      </w:r>
    </w:p>
    <w:p w14:paraId="67E317E9" w14:textId="69AFF71E" w:rsidR="00D45873" w:rsidRDefault="00D45873" w:rsidP="00D45873">
      <w:pPr>
        <w:pStyle w:val="Heading4"/>
      </w:pPr>
      <w:r>
        <w:t>Pruning</w:t>
      </w:r>
    </w:p>
    <w:p w14:paraId="7C667DE7" w14:textId="0567B827" w:rsidR="00D45873" w:rsidRDefault="00D45873" w:rsidP="00D45873">
      <w:r w:rsidRPr="009510BC">
        <w:t>Pruning events must be modelled each time they occur. Users must define the proportion of the biomass that was pruned when modelling this event.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69B6EFA4" w14:textId="77777777" w:rsidTr="005C66D3">
        <w:trPr>
          <w:cantSplit/>
          <w:tblHeader/>
        </w:trPr>
        <w:tc>
          <w:tcPr>
            <w:tcW w:w="1696" w:type="dxa"/>
          </w:tcPr>
          <w:p w14:paraId="49FC8BED" w14:textId="77777777" w:rsidR="005C66D3" w:rsidRPr="00E0336E" w:rsidRDefault="005C66D3" w:rsidP="00AF6752">
            <w:pPr>
              <w:rPr>
                <w:b/>
              </w:rPr>
            </w:pPr>
            <w:r w:rsidRPr="00E0336E">
              <w:rPr>
                <w:b/>
              </w:rPr>
              <w:t>Action or event</w:t>
            </w:r>
          </w:p>
        </w:tc>
        <w:tc>
          <w:tcPr>
            <w:tcW w:w="2410" w:type="dxa"/>
          </w:tcPr>
          <w:p w14:paraId="7890D272" w14:textId="77777777" w:rsidR="005C66D3" w:rsidRPr="00E0336E" w:rsidRDefault="005C66D3" w:rsidP="00AF6752">
            <w:pPr>
              <w:rPr>
                <w:b/>
              </w:rPr>
            </w:pPr>
            <w:r w:rsidRPr="00E0336E">
              <w:rPr>
                <w:b/>
              </w:rPr>
              <w:t>FullCAM Event Type</w:t>
            </w:r>
          </w:p>
        </w:tc>
        <w:tc>
          <w:tcPr>
            <w:tcW w:w="2552" w:type="dxa"/>
          </w:tcPr>
          <w:p w14:paraId="66E646F7" w14:textId="77777777" w:rsidR="005C66D3" w:rsidRPr="00E0336E" w:rsidRDefault="005C66D3" w:rsidP="00AF6752">
            <w:pPr>
              <w:rPr>
                <w:b/>
              </w:rPr>
            </w:pPr>
            <w:r w:rsidRPr="00E0336E">
              <w:rPr>
                <w:b/>
              </w:rPr>
              <w:t>FullCAM Standard Event</w:t>
            </w:r>
          </w:p>
        </w:tc>
        <w:tc>
          <w:tcPr>
            <w:tcW w:w="3548" w:type="dxa"/>
          </w:tcPr>
          <w:p w14:paraId="2B3D4CC5" w14:textId="77777777" w:rsidR="005C66D3" w:rsidRPr="00E0336E" w:rsidRDefault="005C66D3" w:rsidP="00AF6752">
            <w:pPr>
              <w:rPr>
                <w:b/>
              </w:rPr>
            </w:pPr>
            <w:r w:rsidRPr="00E0336E">
              <w:rPr>
                <w:b/>
              </w:rPr>
              <w:t>FullCAM Parameter values</w:t>
            </w:r>
          </w:p>
        </w:tc>
      </w:tr>
      <w:tr w:rsidR="00020D02" w:rsidRPr="00E0336E" w14:paraId="7E5C0C1F" w14:textId="77777777" w:rsidTr="005C66D3">
        <w:trPr>
          <w:cantSplit/>
        </w:trPr>
        <w:tc>
          <w:tcPr>
            <w:tcW w:w="1696" w:type="dxa"/>
          </w:tcPr>
          <w:p w14:paraId="2A144AC2" w14:textId="6D40D458" w:rsidR="00020D02" w:rsidRPr="00E0336E" w:rsidRDefault="00020D02" w:rsidP="00020D02">
            <w:pPr>
              <w:rPr>
                <w:sz w:val="20"/>
                <w:szCs w:val="20"/>
              </w:rPr>
            </w:pPr>
            <w:r w:rsidRPr="00E0336E">
              <w:t>Pruning</w:t>
            </w:r>
          </w:p>
        </w:tc>
        <w:tc>
          <w:tcPr>
            <w:tcW w:w="2410" w:type="dxa"/>
          </w:tcPr>
          <w:p w14:paraId="6784C8B2" w14:textId="6B1F19DE" w:rsidR="00020D02" w:rsidRPr="00E0336E" w:rsidRDefault="00020D02" w:rsidP="00020D02">
            <w:pPr>
              <w:rPr>
                <w:sz w:val="20"/>
                <w:szCs w:val="20"/>
              </w:rPr>
            </w:pPr>
            <w:r w:rsidRPr="00E0336E">
              <w:t>Thin</w:t>
            </w:r>
          </w:p>
        </w:tc>
        <w:tc>
          <w:tcPr>
            <w:tcW w:w="2552" w:type="dxa"/>
          </w:tcPr>
          <w:p w14:paraId="6C1434CB" w14:textId="23305B0D" w:rsidR="00020D02" w:rsidRPr="00E0336E" w:rsidRDefault="00020D02" w:rsidP="00020D02">
            <w:pPr>
              <w:rPr>
                <w:sz w:val="20"/>
                <w:szCs w:val="20"/>
              </w:rPr>
            </w:pPr>
            <w:r w:rsidRPr="00E0336E">
              <w:t>Prune (Selective 33%)</w:t>
            </w:r>
          </w:p>
        </w:tc>
        <w:tc>
          <w:tcPr>
            <w:tcW w:w="3548" w:type="dxa"/>
          </w:tcPr>
          <w:p w14:paraId="1121CFE0" w14:textId="77777777" w:rsidR="00020D02" w:rsidRPr="00E0336E" w:rsidRDefault="00020D02" w:rsidP="00020D02">
            <w:r w:rsidRPr="00E0336E">
              <w:t xml:space="preserve">Define the portion of the forest biomass that was pruned (thinned) if different to 33%. Your project report must describe how the portion was estimated. </w:t>
            </w:r>
          </w:p>
          <w:p w14:paraId="59308928" w14:textId="77777777" w:rsidR="00020D02" w:rsidRPr="00E0336E" w:rsidRDefault="00020D02" w:rsidP="00020D02"/>
          <w:p w14:paraId="5E3A51AC" w14:textId="360AB9FE" w:rsidR="00020D02" w:rsidRPr="00E0336E" w:rsidRDefault="00020D02" w:rsidP="00020D02">
            <w:pPr>
              <w:rPr>
                <w:sz w:val="20"/>
                <w:szCs w:val="20"/>
              </w:rPr>
            </w:pPr>
            <w:r w:rsidRPr="00E0336E">
              <w:t>Remainder of parameters – use defaults.</w:t>
            </w:r>
          </w:p>
        </w:tc>
      </w:tr>
    </w:tbl>
    <w:p w14:paraId="77105E3F" w14:textId="77777777" w:rsidR="005C66D3" w:rsidRPr="009510BC" w:rsidRDefault="005C66D3" w:rsidP="00D45873"/>
    <w:p w14:paraId="1EA82EB7" w14:textId="057F2469" w:rsidR="00D45873" w:rsidRDefault="00D45873" w:rsidP="00D45873">
      <w:pPr>
        <w:pStyle w:val="Heading4"/>
      </w:pPr>
      <w:r>
        <w:t>Thinning without harvest</w:t>
      </w:r>
    </w:p>
    <w:p w14:paraId="3F0239DE" w14:textId="1B23A768" w:rsidR="00D45873" w:rsidRDefault="00D45873" w:rsidP="00D45873">
      <w:r w:rsidRPr="009510BC">
        <w:t>Thinning without harvest events are to be modelled where a thinning event occurs and the removed biomass is not utilised for forest products</w:t>
      </w:r>
      <w:r w:rsidR="00B80866">
        <w:t>, such as where a rotation</w:t>
      </w:r>
      <w:r w:rsidR="000A0DD8">
        <w:t xml:space="preserve"> in the baseline scenario simulation</w:t>
      </w:r>
      <w:r w:rsidR="00B80866">
        <w:t xml:space="preserve"> is ended early </w:t>
      </w:r>
      <w:proofErr w:type="gramStart"/>
      <w:r w:rsidR="00B80866">
        <w:t>as a consequence of</w:t>
      </w:r>
      <w:proofErr w:type="gramEnd"/>
      <w:r w:rsidR="00B80866">
        <w:t xml:space="preserve"> a natural disturbance</w:t>
      </w:r>
      <w:r w:rsidRPr="009510BC">
        <w: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73EB9941" w14:textId="77777777" w:rsidTr="005C66D3">
        <w:trPr>
          <w:cantSplit/>
          <w:tblHeader/>
        </w:trPr>
        <w:tc>
          <w:tcPr>
            <w:tcW w:w="1696" w:type="dxa"/>
          </w:tcPr>
          <w:p w14:paraId="630C12B7" w14:textId="77777777" w:rsidR="005C66D3" w:rsidRPr="00E0336E" w:rsidRDefault="005C66D3" w:rsidP="00AF6752">
            <w:pPr>
              <w:rPr>
                <w:b/>
              </w:rPr>
            </w:pPr>
            <w:r w:rsidRPr="00E0336E">
              <w:rPr>
                <w:b/>
              </w:rPr>
              <w:t>Action or event</w:t>
            </w:r>
          </w:p>
        </w:tc>
        <w:tc>
          <w:tcPr>
            <w:tcW w:w="2410" w:type="dxa"/>
          </w:tcPr>
          <w:p w14:paraId="6136F256" w14:textId="77777777" w:rsidR="005C66D3" w:rsidRPr="00E0336E" w:rsidRDefault="005C66D3" w:rsidP="00AF6752">
            <w:pPr>
              <w:rPr>
                <w:b/>
              </w:rPr>
            </w:pPr>
            <w:r w:rsidRPr="00E0336E">
              <w:rPr>
                <w:b/>
              </w:rPr>
              <w:t>FullCAM Event Type</w:t>
            </w:r>
          </w:p>
        </w:tc>
        <w:tc>
          <w:tcPr>
            <w:tcW w:w="2552" w:type="dxa"/>
          </w:tcPr>
          <w:p w14:paraId="13FBB0C0" w14:textId="77777777" w:rsidR="005C66D3" w:rsidRPr="00E0336E" w:rsidRDefault="005C66D3" w:rsidP="00AF6752">
            <w:pPr>
              <w:rPr>
                <w:b/>
              </w:rPr>
            </w:pPr>
            <w:r w:rsidRPr="00E0336E">
              <w:rPr>
                <w:b/>
              </w:rPr>
              <w:t>FullCAM Standard Event</w:t>
            </w:r>
          </w:p>
        </w:tc>
        <w:tc>
          <w:tcPr>
            <w:tcW w:w="3548" w:type="dxa"/>
          </w:tcPr>
          <w:p w14:paraId="39B8719E" w14:textId="77777777" w:rsidR="005C66D3" w:rsidRPr="00E0336E" w:rsidRDefault="005C66D3" w:rsidP="00AF6752">
            <w:pPr>
              <w:rPr>
                <w:b/>
              </w:rPr>
            </w:pPr>
            <w:r w:rsidRPr="00E0336E">
              <w:rPr>
                <w:b/>
              </w:rPr>
              <w:t>FullCAM Parameter values</w:t>
            </w:r>
          </w:p>
        </w:tc>
      </w:tr>
      <w:tr w:rsidR="00020D02" w:rsidRPr="00E0336E" w14:paraId="63D6D069" w14:textId="77777777" w:rsidTr="005C66D3">
        <w:trPr>
          <w:cantSplit/>
        </w:trPr>
        <w:tc>
          <w:tcPr>
            <w:tcW w:w="1696" w:type="dxa"/>
          </w:tcPr>
          <w:p w14:paraId="3063512B" w14:textId="7ACF9FAE" w:rsidR="00020D02" w:rsidRPr="00E0336E" w:rsidRDefault="00020D02" w:rsidP="00020D02">
            <w:pPr>
              <w:rPr>
                <w:sz w:val="20"/>
                <w:szCs w:val="20"/>
              </w:rPr>
            </w:pPr>
            <w:r w:rsidRPr="00E0336E">
              <w:t>Thinning without harvest</w:t>
            </w:r>
          </w:p>
        </w:tc>
        <w:tc>
          <w:tcPr>
            <w:tcW w:w="2410" w:type="dxa"/>
          </w:tcPr>
          <w:p w14:paraId="6D2DB084" w14:textId="0A2DE04F" w:rsidR="00020D02" w:rsidRPr="00E0336E" w:rsidRDefault="00020D02" w:rsidP="00020D02">
            <w:pPr>
              <w:rPr>
                <w:sz w:val="20"/>
                <w:szCs w:val="20"/>
              </w:rPr>
            </w:pPr>
            <w:r w:rsidRPr="00E0336E">
              <w:t>Thin</w:t>
            </w:r>
          </w:p>
        </w:tc>
        <w:tc>
          <w:tcPr>
            <w:tcW w:w="2552" w:type="dxa"/>
          </w:tcPr>
          <w:p w14:paraId="0CD9A640" w14:textId="1D02E130" w:rsidR="00020D02" w:rsidRPr="00E0336E" w:rsidRDefault="00020D02" w:rsidP="00020D02">
            <w:pPr>
              <w:rPr>
                <w:sz w:val="20"/>
                <w:szCs w:val="20"/>
              </w:rPr>
            </w:pPr>
            <w:r w:rsidRPr="00E0336E">
              <w:t>Initial Clearing: no product recovery</w:t>
            </w:r>
          </w:p>
        </w:tc>
        <w:tc>
          <w:tcPr>
            <w:tcW w:w="3548" w:type="dxa"/>
          </w:tcPr>
          <w:p w14:paraId="1285A18B" w14:textId="77777777" w:rsidR="00020D02" w:rsidRPr="00E0336E" w:rsidRDefault="00020D02" w:rsidP="00020D02">
            <w:r w:rsidRPr="00E0336E">
              <w:t xml:space="preserve">Define the portion of the forest biomass that was thinned. The project report must describe how the portion was estimated. </w:t>
            </w:r>
          </w:p>
          <w:p w14:paraId="2B930054" w14:textId="77777777" w:rsidR="00020D02" w:rsidRPr="00E0336E" w:rsidRDefault="00020D02" w:rsidP="00020D02"/>
          <w:p w14:paraId="14CBA71D" w14:textId="41805E26" w:rsidR="00020D02" w:rsidRPr="00E0336E" w:rsidRDefault="00020D02" w:rsidP="00020D02">
            <w:pPr>
              <w:rPr>
                <w:sz w:val="20"/>
                <w:szCs w:val="20"/>
              </w:rPr>
            </w:pPr>
            <w:r w:rsidRPr="00E0336E">
              <w:t>Remainder of parameters – use defaults.</w:t>
            </w:r>
          </w:p>
        </w:tc>
      </w:tr>
    </w:tbl>
    <w:p w14:paraId="2D77ABF1" w14:textId="77777777" w:rsidR="005C66D3" w:rsidRPr="009510BC" w:rsidRDefault="005C66D3" w:rsidP="00D45873"/>
    <w:p w14:paraId="79A48D35" w14:textId="00B63F17" w:rsidR="00D45873" w:rsidRDefault="00D45873" w:rsidP="00D45873">
      <w:pPr>
        <w:pStyle w:val="Heading4"/>
      </w:pPr>
      <w:proofErr w:type="spellStart"/>
      <w:r>
        <w:t>Clearfelling</w:t>
      </w:r>
      <w:proofErr w:type="spellEnd"/>
      <w:r>
        <w:t xml:space="preserve"> without harvest</w:t>
      </w:r>
    </w:p>
    <w:p w14:paraId="240BDB26" w14:textId="1B66DFF8" w:rsidR="00D45873" w:rsidRDefault="00D45873" w:rsidP="00D45873">
      <w:proofErr w:type="spellStart"/>
      <w:r w:rsidRPr="009510BC">
        <w:t>Clearfelling</w:t>
      </w:r>
      <w:proofErr w:type="spellEnd"/>
      <w:r w:rsidRPr="009510BC">
        <w:t xml:space="preserve"> without harvest events are to be modelled where a </w:t>
      </w:r>
      <w:proofErr w:type="spellStart"/>
      <w:r w:rsidRPr="009510BC">
        <w:t>clearfelling</w:t>
      </w:r>
      <w:proofErr w:type="spellEnd"/>
      <w:r w:rsidRPr="009510BC">
        <w:t xml:space="preserve"> event occurs and the removed biomass is not utilised for forest products. This may occur where </w:t>
      </w:r>
      <w:proofErr w:type="spellStart"/>
      <w:r w:rsidRPr="009510BC">
        <w:t>clearfelling</w:t>
      </w:r>
      <w:proofErr w:type="spellEnd"/>
      <w:r w:rsidRPr="009510BC">
        <w:t xml:space="preserve"> occurs so early in the rotation as to make harvesting for forest products uneconomic.</w:t>
      </w:r>
      <w:r>
        <w:t xml:space="preserve"> Note that this </w:t>
      </w:r>
      <w:r w:rsidR="0069225F">
        <w:t xml:space="preserve">event is not permitted to be modelled in the baseline scenario for </w:t>
      </w:r>
      <w:r w:rsidR="00A832C8">
        <w:t>ex-plantation</w:t>
      </w:r>
      <w:r w:rsidR="0069225F">
        <w:t xml:space="preserve"> or continuing plantation CEAs, to ensure </w:t>
      </w:r>
      <w:r w:rsidR="005B6FA3">
        <w:t>conservatism of modelled abatement.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2F4BFA88" w14:textId="77777777" w:rsidTr="005C66D3">
        <w:trPr>
          <w:cantSplit/>
          <w:tblHeader/>
        </w:trPr>
        <w:tc>
          <w:tcPr>
            <w:tcW w:w="1696" w:type="dxa"/>
          </w:tcPr>
          <w:p w14:paraId="61E05B65" w14:textId="77777777" w:rsidR="005C66D3" w:rsidRPr="00E0336E" w:rsidRDefault="005C66D3" w:rsidP="00AF6752">
            <w:pPr>
              <w:rPr>
                <w:b/>
              </w:rPr>
            </w:pPr>
            <w:r w:rsidRPr="00E0336E">
              <w:rPr>
                <w:b/>
              </w:rPr>
              <w:t>Action or event</w:t>
            </w:r>
          </w:p>
        </w:tc>
        <w:tc>
          <w:tcPr>
            <w:tcW w:w="2410" w:type="dxa"/>
          </w:tcPr>
          <w:p w14:paraId="771F1F3C" w14:textId="77777777" w:rsidR="005C66D3" w:rsidRPr="00E0336E" w:rsidRDefault="005C66D3" w:rsidP="00AF6752">
            <w:pPr>
              <w:rPr>
                <w:b/>
              </w:rPr>
            </w:pPr>
            <w:r w:rsidRPr="00E0336E">
              <w:rPr>
                <w:b/>
              </w:rPr>
              <w:t>FullCAM Event Type</w:t>
            </w:r>
          </w:p>
        </w:tc>
        <w:tc>
          <w:tcPr>
            <w:tcW w:w="2552" w:type="dxa"/>
          </w:tcPr>
          <w:p w14:paraId="7FFE3010" w14:textId="77777777" w:rsidR="005C66D3" w:rsidRPr="00E0336E" w:rsidRDefault="005C66D3" w:rsidP="00AF6752">
            <w:pPr>
              <w:rPr>
                <w:b/>
              </w:rPr>
            </w:pPr>
            <w:r w:rsidRPr="00E0336E">
              <w:rPr>
                <w:b/>
              </w:rPr>
              <w:t>FullCAM Standard Event</w:t>
            </w:r>
          </w:p>
        </w:tc>
        <w:tc>
          <w:tcPr>
            <w:tcW w:w="3548" w:type="dxa"/>
          </w:tcPr>
          <w:p w14:paraId="5586CBF9" w14:textId="77777777" w:rsidR="005C66D3" w:rsidRPr="00E0336E" w:rsidRDefault="005C66D3" w:rsidP="00AF6752">
            <w:pPr>
              <w:rPr>
                <w:b/>
              </w:rPr>
            </w:pPr>
            <w:r w:rsidRPr="00E0336E">
              <w:rPr>
                <w:b/>
              </w:rPr>
              <w:t>FullCAM Parameter values</w:t>
            </w:r>
          </w:p>
        </w:tc>
      </w:tr>
      <w:tr w:rsidR="00020D02" w:rsidRPr="00E0336E" w14:paraId="4F7EDCD8" w14:textId="77777777" w:rsidTr="005C66D3">
        <w:trPr>
          <w:cantSplit/>
        </w:trPr>
        <w:tc>
          <w:tcPr>
            <w:tcW w:w="1696" w:type="dxa"/>
          </w:tcPr>
          <w:p w14:paraId="10D6FC8A" w14:textId="3ACBE9B7" w:rsidR="00020D02" w:rsidRPr="00E0336E" w:rsidRDefault="00020D02" w:rsidP="00020D02">
            <w:pPr>
              <w:rPr>
                <w:sz w:val="20"/>
                <w:szCs w:val="20"/>
              </w:rPr>
            </w:pPr>
            <w:proofErr w:type="spellStart"/>
            <w:r w:rsidRPr="00E0336E">
              <w:t>Clearfelling</w:t>
            </w:r>
            <w:proofErr w:type="spellEnd"/>
            <w:r w:rsidRPr="00E0336E">
              <w:t xml:space="preserve"> without harvest</w:t>
            </w:r>
          </w:p>
        </w:tc>
        <w:tc>
          <w:tcPr>
            <w:tcW w:w="2410" w:type="dxa"/>
          </w:tcPr>
          <w:p w14:paraId="22A2F866" w14:textId="3BD1F283" w:rsidR="00020D02" w:rsidRPr="00E0336E" w:rsidRDefault="00020D02" w:rsidP="00020D02">
            <w:pPr>
              <w:rPr>
                <w:sz w:val="20"/>
                <w:szCs w:val="20"/>
              </w:rPr>
            </w:pPr>
            <w:r w:rsidRPr="00E0336E">
              <w:t>Thin</w:t>
            </w:r>
          </w:p>
        </w:tc>
        <w:tc>
          <w:tcPr>
            <w:tcW w:w="2552" w:type="dxa"/>
          </w:tcPr>
          <w:p w14:paraId="612038B8" w14:textId="00516E0D" w:rsidR="00020D02" w:rsidRPr="00E0336E" w:rsidRDefault="00020D02" w:rsidP="00020D02">
            <w:pPr>
              <w:rPr>
                <w:sz w:val="20"/>
                <w:szCs w:val="20"/>
              </w:rPr>
            </w:pPr>
            <w:r w:rsidRPr="00E0336E">
              <w:t>Initial clearing: no product recovery</w:t>
            </w:r>
          </w:p>
        </w:tc>
        <w:tc>
          <w:tcPr>
            <w:tcW w:w="3548" w:type="dxa"/>
          </w:tcPr>
          <w:p w14:paraId="4EF78FC2" w14:textId="77777777" w:rsidR="00020D02" w:rsidRPr="00E0336E" w:rsidRDefault="00020D02" w:rsidP="00020D02">
            <w:r w:rsidRPr="00E0336E">
              <w:t xml:space="preserve">Define the portion of the forest biomass that was </w:t>
            </w:r>
            <w:proofErr w:type="spellStart"/>
            <w:r w:rsidRPr="00E0336E">
              <w:t>clearfelled</w:t>
            </w:r>
            <w:proofErr w:type="spellEnd"/>
            <w:r w:rsidRPr="00E0336E">
              <w:t xml:space="preserve"> (thinned). Your project report must describe how the portion was estimated. </w:t>
            </w:r>
          </w:p>
          <w:p w14:paraId="0A52F7AC" w14:textId="77777777" w:rsidR="00020D02" w:rsidRPr="00E0336E" w:rsidRDefault="00020D02" w:rsidP="00020D02"/>
          <w:p w14:paraId="2C2CD89D" w14:textId="2BF43C74" w:rsidR="00020D02" w:rsidRPr="00E0336E" w:rsidRDefault="00020D02" w:rsidP="00020D02">
            <w:pPr>
              <w:rPr>
                <w:sz w:val="20"/>
                <w:szCs w:val="20"/>
              </w:rPr>
            </w:pPr>
            <w:r w:rsidRPr="00E0336E">
              <w:t>Remainder of parameters – use defaults.</w:t>
            </w:r>
          </w:p>
        </w:tc>
      </w:tr>
    </w:tbl>
    <w:p w14:paraId="6002AE2A" w14:textId="77777777" w:rsidR="005C66D3" w:rsidRDefault="005C66D3" w:rsidP="00D45873"/>
    <w:p w14:paraId="649D5992" w14:textId="13491D49" w:rsidR="005B6FA3" w:rsidRDefault="005B6FA3" w:rsidP="005B6FA3">
      <w:pPr>
        <w:pStyle w:val="Heading4"/>
      </w:pPr>
      <w:r>
        <w:t>Natural disturbance other than fire</w:t>
      </w:r>
    </w:p>
    <w:p w14:paraId="60E7F7F1" w14:textId="54AAF7B9" w:rsidR="005B6FA3" w:rsidRPr="009510BC" w:rsidRDefault="005B6FA3" w:rsidP="005B6FA3">
      <w:r w:rsidRPr="009510BC">
        <w:t>Where a natural disturbance other than fire</w:t>
      </w:r>
      <w:r w:rsidR="00AC1EE5">
        <w:t xml:space="preserve"> (such as flood, pest attack, </w:t>
      </w:r>
      <w:proofErr w:type="gramStart"/>
      <w:r w:rsidR="00AC1EE5">
        <w:t>drought</w:t>
      </w:r>
      <w:proofErr w:type="gramEnd"/>
      <w:r w:rsidR="00AC1EE5">
        <w:t xml:space="preserve"> or disease) </w:t>
      </w:r>
      <w:r w:rsidRPr="009510BC">
        <w:t>occurs that is not followed by salvage harvesting, the natural disturbance event must be modelled. The timing of the event must be on or as close as discernible to the date of the natural disturbance.</w:t>
      </w:r>
    </w:p>
    <w:p w14:paraId="3E1FBC22" w14:textId="50EB3431" w:rsidR="005B6FA3" w:rsidRDefault="005B6FA3" w:rsidP="005B6FA3">
      <w:r w:rsidRPr="009510BC">
        <w:t xml:space="preserve">Where a natural disturbance other than fire occurs that is followed by salvage harvesting, only the salvage harvesting event needs to </w:t>
      </w:r>
      <w:proofErr w:type="gramStart"/>
      <w:r w:rsidRPr="009510BC">
        <w:t>modelled</w:t>
      </w:r>
      <w:proofErr w:type="gramEnd"/>
      <w:r w:rsidRPr="009510BC">
        <w: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5E86C493" w14:textId="77777777" w:rsidTr="005C66D3">
        <w:trPr>
          <w:cantSplit/>
          <w:tblHeader/>
        </w:trPr>
        <w:tc>
          <w:tcPr>
            <w:tcW w:w="1696" w:type="dxa"/>
          </w:tcPr>
          <w:p w14:paraId="6C8312B8" w14:textId="77777777" w:rsidR="005C66D3" w:rsidRPr="00E0336E" w:rsidRDefault="005C66D3" w:rsidP="00AF6752">
            <w:pPr>
              <w:rPr>
                <w:b/>
              </w:rPr>
            </w:pPr>
            <w:r w:rsidRPr="00E0336E">
              <w:rPr>
                <w:b/>
              </w:rPr>
              <w:t>Action or event</w:t>
            </w:r>
          </w:p>
        </w:tc>
        <w:tc>
          <w:tcPr>
            <w:tcW w:w="2410" w:type="dxa"/>
          </w:tcPr>
          <w:p w14:paraId="7B721420" w14:textId="77777777" w:rsidR="005C66D3" w:rsidRPr="00E0336E" w:rsidRDefault="005C66D3" w:rsidP="00AF6752">
            <w:pPr>
              <w:rPr>
                <w:b/>
              </w:rPr>
            </w:pPr>
            <w:r w:rsidRPr="00E0336E">
              <w:rPr>
                <w:b/>
              </w:rPr>
              <w:t>FullCAM Event Type</w:t>
            </w:r>
          </w:p>
        </w:tc>
        <w:tc>
          <w:tcPr>
            <w:tcW w:w="2552" w:type="dxa"/>
          </w:tcPr>
          <w:p w14:paraId="627B166B" w14:textId="77777777" w:rsidR="005C66D3" w:rsidRPr="00E0336E" w:rsidRDefault="005C66D3" w:rsidP="00AF6752">
            <w:pPr>
              <w:rPr>
                <w:b/>
              </w:rPr>
            </w:pPr>
            <w:r w:rsidRPr="00E0336E">
              <w:rPr>
                <w:b/>
              </w:rPr>
              <w:t>FullCAM Standard Event</w:t>
            </w:r>
          </w:p>
        </w:tc>
        <w:tc>
          <w:tcPr>
            <w:tcW w:w="3548" w:type="dxa"/>
          </w:tcPr>
          <w:p w14:paraId="2717FE62" w14:textId="77777777" w:rsidR="005C66D3" w:rsidRPr="00E0336E" w:rsidRDefault="005C66D3" w:rsidP="00AF6752">
            <w:pPr>
              <w:rPr>
                <w:b/>
              </w:rPr>
            </w:pPr>
            <w:r w:rsidRPr="00E0336E">
              <w:rPr>
                <w:b/>
              </w:rPr>
              <w:t>FullCAM Parameter values</w:t>
            </w:r>
          </w:p>
        </w:tc>
      </w:tr>
      <w:tr w:rsidR="00020D02" w:rsidRPr="00E0336E" w14:paraId="0E631730" w14:textId="77777777" w:rsidTr="005C66D3">
        <w:trPr>
          <w:cantSplit/>
        </w:trPr>
        <w:tc>
          <w:tcPr>
            <w:tcW w:w="1696" w:type="dxa"/>
          </w:tcPr>
          <w:p w14:paraId="6D0FC7C2" w14:textId="77777777" w:rsidR="00020D02" w:rsidRPr="00E0336E" w:rsidRDefault="00020D02" w:rsidP="00020D02">
            <w:r w:rsidRPr="00E0336E">
              <w:t>A natural disturbance other than a fire:</w:t>
            </w:r>
          </w:p>
          <w:p w14:paraId="116F3C6A" w14:textId="77777777" w:rsidR="00020D02" w:rsidRPr="00E0336E" w:rsidRDefault="00020D02" w:rsidP="00020D02">
            <w:r w:rsidRPr="00E0336E">
              <w:t>(a) that affected the whole of the CEA; and</w:t>
            </w:r>
          </w:p>
          <w:p w14:paraId="736D6760" w14:textId="77777777" w:rsidR="00020D02" w:rsidRPr="00E0336E" w:rsidRDefault="00020D02" w:rsidP="00020D02">
            <w:r w:rsidRPr="00E0336E">
              <w:t>(b) that killed trees; and</w:t>
            </w:r>
          </w:p>
          <w:p w14:paraId="73302679" w14:textId="4723C8E8" w:rsidR="00020D02" w:rsidRPr="00E0336E" w:rsidRDefault="00020D02" w:rsidP="00020D02">
            <w:pPr>
              <w:rPr>
                <w:sz w:val="20"/>
                <w:szCs w:val="20"/>
              </w:rPr>
            </w:pPr>
            <w:r w:rsidRPr="00E0336E">
              <w:t>(c) that was followed by salvage harvesting.</w:t>
            </w:r>
          </w:p>
        </w:tc>
        <w:tc>
          <w:tcPr>
            <w:tcW w:w="2410" w:type="dxa"/>
          </w:tcPr>
          <w:p w14:paraId="42DF5003" w14:textId="77777777" w:rsidR="00020D02" w:rsidRPr="00E0336E" w:rsidRDefault="00020D02" w:rsidP="00020D02">
            <w:r w:rsidRPr="00E0336E">
              <w:t>No FullCAM event for the natural disturbance.</w:t>
            </w:r>
          </w:p>
          <w:p w14:paraId="0C0D53DE" w14:textId="77777777" w:rsidR="00020D02" w:rsidRPr="00E0336E" w:rsidRDefault="00020D02" w:rsidP="00020D02"/>
          <w:p w14:paraId="1940DF74" w14:textId="3DEE4AC0" w:rsidR="00020D02" w:rsidRPr="00B2404A" w:rsidRDefault="00020D02" w:rsidP="00020D02">
            <w:r w:rsidRPr="00E0336E">
              <w:t>You must model the salvage harvesting by following</w:t>
            </w:r>
            <w:r>
              <w:t xml:space="preserve"> the instructions for salvage harvesting in Section </w:t>
            </w:r>
            <w:r w:rsidR="005F2DF7">
              <w:t>3</w:t>
            </w:r>
            <w:r>
              <w:t>.13.2.13 of this document.</w:t>
            </w:r>
          </w:p>
        </w:tc>
        <w:tc>
          <w:tcPr>
            <w:tcW w:w="2552" w:type="dxa"/>
          </w:tcPr>
          <w:p w14:paraId="68C92367" w14:textId="06382CFA" w:rsidR="00020D02" w:rsidRPr="00E0336E" w:rsidRDefault="00020D02" w:rsidP="00020D02">
            <w:pPr>
              <w:rPr>
                <w:sz w:val="20"/>
                <w:szCs w:val="20"/>
              </w:rPr>
            </w:pPr>
            <w:r w:rsidRPr="00E0336E">
              <w:t>N/A</w:t>
            </w:r>
          </w:p>
        </w:tc>
        <w:tc>
          <w:tcPr>
            <w:tcW w:w="3548" w:type="dxa"/>
          </w:tcPr>
          <w:p w14:paraId="07602473" w14:textId="342213B7" w:rsidR="00020D02" w:rsidRPr="00E0336E" w:rsidRDefault="00020D02" w:rsidP="00020D02">
            <w:pPr>
              <w:rPr>
                <w:sz w:val="20"/>
                <w:szCs w:val="20"/>
              </w:rPr>
            </w:pPr>
            <w:r w:rsidRPr="00E0336E">
              <w:t>N/A</w:t>
            </w:r>
          </w:p>
        </w:tc>
      </w:tr>
    </w:tbl>
    <w:p w14:paraId="6A3E20F4" w14:textId="77777777" w:rsidR="005C66D3" w:rsidRPr="009510BC" w:rsidRDefault="005C66D3" w:rsidP="005B6FA3"/>
    <w:p w14:paraId="76F53622" w14:textId="5EDB2032" w:rsidR="005B6FA3" w:rsidRDefault="005B6FA3" w:rsidP="005B6FA3">
      <w:pPr>
        <w:pStyle w:val="Heading4"/>
      </w:pPr>
      <w:r>
        <w:t>Thinning with harvest</w:t>
      </w:r>
    </w:p>
    <w:p w14:paraId="5A76D330" w14:textId="79B679B8" w:rsidR="00386259" w:rsidRDefault="005B6FA3" w:rsidP="00386259">
      <w:r w:rsidRPr="009510BC">
        <w:t xml:space="preserve">Thinning with harvest events are to be modelled where a thinning event is occurs and the removed biomass is utilised for forest products. To model the event, users will need to specify whether the thin is the first, second or third of the rotation, and </w:t>
      </w:r>
      <w:r w:rsidR="00386259">
        <w:t>the biomass that goes to products in accordance with Appendix 2.</w:t>
      </w:r>
    </w:p>
    <w:p w14:paraId="267DDC30" w14:textId="68687D1B" w:rsidR="005B6FA3" w:rsidRDefault="005B6FA3" w:rsidP="005B6FA3"/>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5C4B2AB7" w14:textId="77777777" w:rsidTr="005C66D3">
        <w:trPr>
          <w:cantSplit/>
          <w:tblHeader/>
        </w:trPr>
        <w:tc>
          <w:tcPr>
            <w:tcW w:w="1696" w:type="dxa"/>
          </w:tcPr>
          <w:p w14:paraId="208569CF" w14:textId="77777777" w:rsidR="005C66D3" w:rsidRPr="00E0336E" w:rsidRDefault="005C66D3" w:rsidP="00AF6752">
            <w:pPr>
              <w:rPr>
                <w:b/>
              </w:rPr>
            </w:pPr>
            <w:r w:rsidRPr="00E0336E">
              <w:rPr>
                <w:b/>
              </w:rPr>
              <w:t>Action or event</w:t>
            </w:r>
          </w:p>
        </w:tc>
        <w:tc>
          <w:tcPr>
            <w:tcW w:w="2410" w:type="dxa"/>
          </w:tcPr>
          <w:p w14:paraId="3938E5EC" w14:textId="77777777" w:rsidR="005C66D3" w:rsidRPr="00E0336E" w:rsidRDefault="005C66D3" w:rsidP="00AF6752">
            <w:pPr>
              <w:rPr>
                <w:b/>
              </w:rPr>
            </w:pPr>
            <w:r w:rsidRPr="00E0336E">
              <w:rPr>
                <w:b/>
              </w:rPr>
              <w:t>FullCAM Event Type</w:t>
            </w:r>
          </w:p>
        </w:tc>
        <w:tc>
          <w:tcPr>
            <w:tcW w:w="2552" w:type="dxa"/>
          </w:tcPr>
          <w:p w14:paraId="56D9504C" w14:textId="77777777" w:rsidR="005C66D3" w:rsidRPr="00E0336E" w:rsidRDefault="005C66D3" w:rsidP="00AF6752">
            <w:pPr>
              <w:rPr>
                <w:b/>
              </w:rPr>
            </w:pPr>
            <w:r w:rsidRPr="00E0336E">
              <w:rPr>
                <w:b/>
              </w:rPr>
              <w:t>FullCAM Standard Event</w:t>
            </w:r>
          </w:p>
        </w:tc>
        <w:tc>
          <w:tcPr>
            <w:tcW w:w="3548" w:type="dxa"/>
          </w:tcPr>
          <w:p w14:paraId="69EA4AF9" w14:textId="77777777" w:rsidR="005C66D3" w:rsidRPr="00E0336E" w:rsidRDefault="005C66D3" w:rsidP="00AF6752">
            <w:pPr>
              <w:rPr>
                <w:b/>
              </w:rPr>
            </w:pPr>
            <w:r w:rsidRPr="00E0336E">
              <w:rPr>
                <w:b/>
              </w:rPr>
              <w:t>FullCAM Parameter values</w:t>
            </w:r>
          </w:p>
        </w:tc>
      </w:tr>
      <w:tr w:rsidR="00020D02" w:rsidRPr="00E0336E" w14:paraId="65B44361" w14:textId="77777777" w:rsidTr="005C66D3">
        <w:trPr>
          <w:cantSplit/>
        </w:trPr>
        <w:tc>
          <w:tcPr>
            <w:tcW w:w="1696" w:type="dxa"/>
          </w:tcPr>
          <w:p w14:paraId="4AB29CC6" w14:textId="418D8358" w:rsidR="00020D02" w:rsidRPr="00E0336E" w:rsidRDefault="00020D02" w:rsidP="00020D02">
            <w:pPr>
              <w:rPr>
                <w:sz w:val="20"/>
                <w:szCs w:val="20"/>
              </w:rPr>
            </w:pPr>
            <w:r w:rsidRPr="00E0336E">
              <w:t>Thinning with harvest</w:t>
            </w:r>
          </w:p>
        </w:tc>
        <w:tc>
          <w:tcPr>
            <w:tcW w:w="2410" w:type="dxa"/>
          </w:tcPr>
          <w:p w14:paraId="41354028" w14:textId="6CF49318" w:rsidR="00020D02" w:rsidRPr="00E0336E" w:rsidRDefault="00020D02" w:rsidP="00020D02">
            <w:pPr>
              <w:rPr>
                <w:sz w:val="20"/>
                <w:szCs w:val="20"/>
              </w:rPr>
            </w:pPr>
            <w:r w:rsidRPr="00E0336E">
              <w:t>Thin</w:t>
            </w:r>
          </w:p>
        </w:tc>
        <w:tc>
          <w:tcPr>
            <w:tcW w:w="2552" w:type="dxa"/>
          </w:tcPr>
          <w:p w14:paraId="32EB0B69" w14:textId="7DBBEE89" w:rsidR="00020D02" w:rsidRPr="00E0336E" w:rsidRDefault="00020D02" w:rsidP="00020D02">
            <w:pPr>
              <w:rPr>
                <w:sz w:val="20"/>
                <w:szCs w:val="20"/>
              </w:rPr>
            </w:pPr>
            <w:r w:rsidRPr="00E0336E">
              <w:t>Initial Clearing: product recovery</w:t>
            </w:r>
          </w:p>
        </w:tc>
        <w:tc>
          <w:tcPr>
            <w:tcW w:w="3548" w:type="dxa"/>
          </w:tcPr>
          <w:p w14:paraId="2DBAF07C" w14:textId="77777777" w:rsidR="00020D02" w:rsidRPr="00E0336E" w:rsidRDefault="00020D02" w:rsidP="00020D02">
            <w:r w:rsidRPr="00E0336E">
              <w:t>Define the portion of the forest biomass that was thinned. Your project report must describe how the portion was estimated.</w:t>
            </w:r>
          </w:p>
          <w:p w14:paraId="77A8A27B" w14:textId="77777777" w:rsidR="00020D02" w:rsidRPr="00E0336E" w:rsidRDefault="00020D02" w:rsidP="00020D02"/>
          <w:p w14:paraId="1B6E35EE" w14:textId="77777777" w:rsidR="00020D02" w:rsidRPr="00E0336E" w:rsidRDefault="00020D02" w:rsidP="00020D02">
            <w:r w:rsidRPr="00E0336E">
              <w:t>The portion of biomass to products must be varied in accordance with Appendix 2 of these guidelines.</w:t>
            </w:r>
          </w:p>
          <w:p w14:paraId="6E17BF01" w14:textId="77777777" w:rsidR="00020D02" w:rsidRPr="00E0336E" w:rsidRDefault="00020D02" w:rsidP="00020D02"/>
          <w:p w14:paraId="7E217C8E" w14:textId="20077783" w:rsidR="00020D02" w:rsidRPr="00E0336E" w:rsidRDefault="00020D02" w:rsidP="00020D02">
            <w:pPr>
              <w:rPr>
                <w:sz w:val="20"/>
                <w:szCs w:val="20"/>
              </w:rPr>
            </w:pPr>
            <w:r w:rsidRPr="00E0336E">
              <w:t>Remainder of parameters – use defaults.</w:t>
            </w:r>
          </w:p>
        </w:tc>
      </w:tr>
    </w:tbl>
    <w:p w14:paraId="02A21ED4" w14:textId="77777777" w:rsidR="005C66D3" w:rsidRPr="009510BC" w:rsidRDefault="005C66D3" w:rsidP="005B6FA3"/>
    <w:p w14:paraId="176F0E42" w14:textId="716A74CB" w:rsidR="005B6FA3" w:rsidRDefault="005B6FA3" w:rsidP="005B6FA3">
      <w:pPr>
        <w:pStyle w:val="Heading4"/>
      </w:pPr>
      <w:proofErr w:type="spellStart"/>
      <w:r>
        <w:t>Clearfelling</w:t>
      </w:r>
      <w:proofErr w:type="spellEnd"/>
      <w:r>
        <w:t xml:space="preserve"> with harvest</w:t>
      </w:r>
    </w:p>
    <w:p w14:paraId="1ABC1E57" w14:textId="4925F01F" w:rsidR="00B12B9F" w:rsidRDefault="00B12B9F" w:rsidP="00B12B9F">
      <w:proofErr w:type="spellStart"/>
      <w:r w:rsidRPr="009510BC">
        <w:t>Clearfelling</w:t>
      </w:r>
      <w:proofErr w:type="spellEnd"/>
      <w:r w:rsidRPr="009510BC">
        <w:t xml:space="preserve"> with harvest events are to be modelled where a </w:t>
      </w:r>
      <w:proofErr w:type="spellStart"/>
      <w:r w:rsidRPr="009510BC">
        <w:t>clearfelling</w:t>
      </w:r>
      <w:proofErr w:type="spellEnd"/>
      <w:r w:rsidRPr="009510BC">
        <w:t xml:space="preserve"> event occurs and the removed biomass is utilised for forest products. To model the event, </w:t>
      </w:r>
      <w:r w:rsidR="00276926">
        <w:t>proponent</w:t>
      </w:r>
      <w:r w:rsidR="00386259">
        <w:t>s must input the biomass that goes to products in accordance with Appendix 2.</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6379C504" w14:textId="77777777" w:rsidTr="005C66D3">
        <w:trPr>
          <w:cantSplit/>
          <w:tblHeader/>
        </w:trPr>
        <w:tc>
          <w:tcPr>
            <w:tcW w:w="1696" w:type="dxa"/>
          </w:tcPr>
          <w:p w14:paraId="695E1223" w14:textId="77777777" w:rsidR="005C66D3" w:rsidRPr="00E0336E" w:rsidRDefault="005C66D3" w:rsidP="00AF6752">
            <w:pPr>
              <w:rPr>
                <w:b/>
              </w:rPr>
            </w:pPr>
            <w:r w:rsidRPr="00E0336E">
              <w:rPr>
                <w:b/>
              </w:rPr>
              <w:t>Action or event</w:t>
            </w:r>
          </w:p>
        </w:tc>
        <w:tc>
          <w:tcPr>
            <w:tcW w:w="2410" w:type="dxa"/>
          </w:tcPr>
          <w:p w14:paraId="58EABEE0" w14:textId="77777777" w:rsidR="005C66D3" w:rsidRPr="00E0336E" w:rsidRDefault="005C66D3" w:rsidP="00AF6752">
            <w:pPr>
              <w:rPr>
                <w:b/>
              </w:rPr>
            </w:pPr>
            <w:r w:rsidRPr="00E0336E">
              <w:rPr>
                <w:b/>
              </w:rPr>
              <w:t>FullCAM Event Type</w:t>
            </w:r>
          </w:p>
        </w:tc>
        <w:tc>
          <w:tcPr>
            <w:tcW w:w="2552" w:type="dxa"/>
          </w:tcPr>
          <w:p w14:paraId="40A9825F" w14:textId="77777777" w:rsidR="005C66D3" w:rsidRPr="00E0336E" w:rsidRDefault="005C66D3" w:rsidP="00AF6752">
            <w:pPr>
              <w:rPr>
                <w:b/>
              </w:rPr>
            </w:pPr>
            <w:r w:rsidRPr="00E0336E">
              <w:rPr>
                <w:b/>
              </w:rPr>
              <w:t>FullCAM Standard Event</w:t>
            </w:r>
          </w:p>
        </w:tc>
        <w:tc>
          <w:tcPr>
            <w:tcW w:w="3548" w:type="dxa"/>
          </w:tcPr>
          <w:p w14:paraId="41FB5F09" w14:textId="77777777" w:rsidR="005C66D3" w:rsidRPr="00E0336E" w:rsidRDefault="005C66D3" w:rsidP="00AF6752">
            <w:pPr>
              <w:rPr>
                <w:b/>
              </w:rPr>
            </w:pPr>
            <w:r w:rsidRPr="00E0336E">
              <w:rPr>
                <w:b/>
              </w:rPr>
              <w:t>FullCAM Parameter values</w:t>
            </w:r>
          </w:p>
        </w:tc>
      </w:tr>
      <w:tr w:rsidR="00020D02" w:rsidRPr="00E0336E" w14:paraId="014EFF2F" w14:textId="77777777" w:rsidTr="005C66D3">
        <w:trPr>
          <w:cantSplit/>
        </w:trPr>
        <w:tc>
          <w:tcPr>
            <w:tcW w:w="1696" w:type="dxa"/>
          </w:tcPr>
          <w:p w14:paraId="5188281B" w14:textId="586C0F65" w:rsidR="00020D02" w:rsidRPr="00E0336E" w:rsidRDefault="00020D02" w:rsidP="00020D02">
            <w:pPr>
              <w:rPr>
                <w:sz w:val="20"/>
                <w:szCs w:val="20"/>
              </w:rPr>
            </w:pPr>
            <w:proofErr w:type="spellStart"/>
            <w:r w:rsidRPr="00E0336E">
              <w:t>Clearfelling</w:t>
            </w:r>
            <w:proofErr w:type="spellEnd"/>
            <w:r w:rsidRPr="00E0336E">
              <w:t xml:space="preserve"> with harvest</w:t>
            </w:r>
          </w:p>
        </w:tc>
        <w:tc>
          <w:tcPr>
            <w:tcW w:w="2410" w:type="dxa"/>
          </w:tcPr>
          <w:p w14:paraId="6F778519" w14:textId="44977945" w:rsidR="00020D02" w:rsidRPr="00E0336E" w:rsidRDefault="00020D02" w:rsidP="00020D02">
            <w:pPr>
              <w:rPr>
                <w:sz w:val="20"/>
                <w:szCs w:val="20"/>
              </w:rPr>
            </w:pPr>
            <w:r w:rsidRPr="00E0336E">
              <w:t>Thin</w:t>
            </w:r>
          </w:p>
        </w:tc>
        <w:tc>
          <w:tcPr>
            <w:tcW w:w="2552" w:type="dxa"/>
          </w:tcPr>
          <w:p w14:paraId="573A027F" w14:textId="02143545" w:rsidR="00020D02" w:rsidRPr="00E0336E" w:rsidRDefault="00020D02" w:rsidP="00020D02">
            <w:pPr>
              <w:rPr>
                <w:sz w:val="20"/>
                <w:szCs w:val="20"/>
              </w:rPr>
            </w:pPr>
            <w:r w:rsidRPr="00E0336E">
              <w:t>Initial clearing: product recovery</w:t>
            </w:r>
          </w:p>
        </w:tc>
        <w:tc>
          <w:tcPr>
            <w:tcW w:w="3548" w:type="dxa"/>
          </w:tcPr>
          <w:p w14:paraId="5C4C4C71" w14:textId="77777777" w:rsidR="00020D02" w:rsidRPr="00E0336E" w:rsidRDefault="00020D02" w:rsidP="00020D02">
            <w:r w:rsidRPr="00E0336E">
              <w:t xml:space="preserve">Define the portion of the forest biomass that was harvested (thinned). Your project report must describe how the portion was estimated. </w:t>
            </w:r>
          </w:p>
          <w:p w14:paraId="761D639E" w14:textId="77777777" w:rsidR="00020D02" w:rsidRPr="00E0336E" w:rsidRDefault="00020D02" w:rsidP="00020D02"/>
          <w:p w14:paraId="608389B3" w14:textId="4F79B0D3" w:rsidR="00020D02" w:rsidRPr="00E0336E" w:rsidRDefault="00020D02" w:rsidP="00020D02">
            <w:r w:rsidRPr="00E0336E">
              <w:t xml:space="preserve">The portion of biomass to products must be varied in accordance with </w:t>
            </w:r>
            <w:r w:rsidR="00386259">
              <w:t>Appendix 2 of these guidelines</w:t>
            </w:r>
            <w:r w:rsidRPr="00E0336E">
              <w:t>.</w:t>
            </w:r>
          </w:p>
          <w:p w14:paraId="3146880C" w14:textId="77777777" w:rsidR="00020D02" w:rsidRPr="00E0336E" w:rsidRDefault="00020D02" w:rsidP="00020D02"/>
          <w:p w14:paraId="677EAA0F" w14:textId="79DDFD09" w:rsidR="00020D02" w:rsidRPr="00E0336E" w:rsidRDefault="00020D02" w:rsidP="00020D02">
            <w:pPr>
              <w:rPr>
                <w:sz w:val="20"/>
                <w:szCs w:val="20"/>
              </w:rPr>
            </w:pPr>
            <w:r w:rsidRPr="00E0336E">
              <w:t>Remainder of parameters – use defaults.</w:t>
            </w:r>
          </w:p>
        </w:tc>
      </w:tr>
    </w:tbl>
    <w:p w14:paraId="71BFE26B" w14:textId="77777777" w:rsidR="005C66D3" w:rsidRPr="009510BC" w:rsidRDefault="005C66D3" w:rsidP="00B12B9F"/>
    <w:p w14:paraId="1C0F8709" w14:textId="5EC19BEB" w:rsidR="00B12B9F" w:rsidRDefault="00B12B9F" w:rsidP="00B12B9F">
      <w:pPr>
        <w:pStyle w:val="Heading4"/>
      </w:pPr>
      <w:r>
        <w:t>Salvage harvesting</w:t>
      </w:r>
    </w:p>
    <w:p w14:paraId="6C70F545" w14:textId="13959973" w:rsidR="00B12B9F" w:rsidRDefault="00B12B9F" w:rsidP="00B12B9F">
      <w:r w:rsidRPr="009510BC">
        <w:t>Salvage harvesting may only be modelled when the preceding fire or natural disturbance affected the whole of the CEA. For a fire or disturbance that affected only part of a CEA, it is necessary first to re</w:t>
      </w:r>
      <w:r w:rsidRPr="009510BC">
        <w:noBreakHyphen/>
        <w:t>stratify the CEA in accordance with section 21 before salvage harvesting may be modelled.</w:t>
      </w:r>
      <w:r w:rsidR="005948E1">
        <w:t xml:space="preserve"> Salvage harvesting</w:t>
      </w:r>
      <w:r w:rsidR="005948E1" w:rsidRPr="00E0336E">
        <w:t xml:space="preserve"> is not available in relation to a modelled disturbance event in a baseline scenario simulation</w:t>
      </w:r>
      <w:r w:rsidR="00293BBE">
        <w:t xml:space="preserve"> to ensure conservative carbon abatement</w:t>
      </w:r>
      <w:r w:rsidR="005948E1" w:rsidRPr="00137018">
        <w:t xml:space="preserve">—see </w:t>
      </w:r>
      <w:r w:rsidR="005948E1" w:rsidRPr="007672B1">
        <w:t xml:space="preserve">subsection </w:t>
      </w:r>
      <w:r w:rsidR="00137018" w:rsidRPr="007672B1">
        <w:t>42(4</w:t>
      </w:r>
      <w:r w:rsidR="005948E1" w:rsidRPr="00137018">
        <w:t>)</w:t>
      </w:r>
      <w:r w:rsidR="005948E1">
        <w:t xml:space="preserve"> of the Determination.</w:t>
      </w:r>
    </w:p>
    <w:tbl>
      <w:tblPr>
        <w:tblStyle w:val="TableGrid1"/>
        <w:tblW w:w="10206" w:type="dxa"/>
        <w:tblLayout w:type="fixed"/>
        <w:tblLook w:val="04A0" w:firstRow="1" w:lastRow="0" w:firstColumn="1" w:lastColumn="0" w:noHBand="0" w:noVBand="1"/>
      </w:tblPr>
      <w:tblGrid>
        <w:gridCol w:w="1696"/>
        <w:gridCol w:w="1134"/>
        <w:gridCol w:w="1560"/>
        <w:gridCol w:w="5816"/>
      </w:tblGrid>
      <w:tr w:rsidR="005C66D3" w:rsidRPr="00E0336E" w14:paraId="3289461A" w14:textId="77777777" w:rsidTr="006F4254">
        <w:trPr>
          <w:cantSplit/>
          <w:tblHeader/>
        </w:trPr>
        <w:tc>
          <w:tcPr>
            <w:tcW w:w="1696" w:type="dxa"/>
          </w:tcPr>
          <w:p w14:paraId="59D170A2" w14:textId="77777777" w:rsidR="005C66D3" w:rsidRPr="00E0336E" w:rsidRDefault="005C66D3" w:rsidP="00AF6752">
            <w:pPr>
              <w:rPr>
                <w:b/>
              </w:rPr>
            </w:pPr>
            <w:r w:rsidRPr="00E0336E">
              <w:rPr>
                <w:b/>
              </w:rPr>
              <w:t>Action or event</w:t>
            </w:r>
          </w:p>
        </w:tc>
        <w:tc>
          <w:tcPr>
            <w:tcW w:w="1134" w:type="dxa"/>
          </w:tcPr>
          <w:p w14:paraId="52DAE213" w14:textId="77777777" w:rsidR="005C66D3" w:rsidRPr="00E0336E" w:rsidRDefault="005C66D3" w:rsidP="00AF6752">
            <w:pPr>
              <w:rPr>
                <w:b/>
              </w:rPr>
            </w:pPr>
            <w:r w:rsidRPr="00E0336E">
              <w:rPr>
                <w:b/>
              </w:rPr>
              <w:t>FullCAM Event Type</w:t>
            </w:r>
          </w:p>
        </w:tc>
        <w:tc>
          <w:tcPr>
            <w:tcW w:w="1560" w:type="dxa"/>
          </w:tcPr>
          <w:p w14:paraId="321FC9F8" w14:textId="77777777" w:rsidR="005C66D3" w:rsidRPr="00E0336E" w:rsidRDefault="005C66D3" w:rsidP="00AF6752">
            <w:pPr>
              <w:rPr>
                <w:b/>
              </w:rPr>
            </w:pPr>
            <w:r w:rsidRPr="00E0336E">
              <w:rPr>
                <w:b/>
              </w:rPr>
              <w:t>FullCAM Standard Event</w:t>
            </w:r>
          </w:p>
        </w:tc>
        <w:tc>
          <w:tcPr>
            <w:tcW w:w="5816" w:type="dxa"/>
          </w:tcPr>
          <w:p w14:paraId="08940B7C" w14:textId="77777777" w:rsidR="005C66D3" w:rsidRPr="00E0336E" w:rsidRDefault="005C66D3" w:rsidP="00AF6752">
            <w:pPr>
              <w:rPr>
                <w:b/>
              </w:rPr>
            </w:pPr>
            <w:r w:rsidRPr="00E0336E">
              <w:rPr>
                <w:b/>
              </w:rPr>
              <w:t>FullCAM Parameter values</w:t>
            </w:r>
          </w:p>
        </w:tc>
      </w:tr>
      <w:tr w:rsidR="005948E1" w:rsidRPr="00E0336E" w14:paraId="3A769CD6" w14:textId="77777777" w:rsidTr="006F4254">
        <w:trPr>
          <w:cantSplit/>
        </w:trPr>
        <w:tc>
          <w:tcPr>
            <w:tcW w:w="1696" w:type="dxa"/>
          </w:tcPr>
          <w:p w14:paraId="22BD0E5B" w14:textId="0E87BA34" w:rsidR="005948E1" w:rsidRPr="00E0336E" w:rsidRDefault="005948E1" w:rsidP="005948E1">
            <w:r w:rsidRPr="00E0336E">
              <w:t xml:space="preserve">Salvage harvesting following a disturbance event </w:t>
            </w:r>
          </w:p>
          <w:p w14:paraId="575313CF" w14:textId="77777777" w:rsidR="005948E1" w:rsidRPr="00E0336E" w:rsidRDefault="005948E1">
            <w:pPr>
              <w:rPr>
                <w:sz w:val="20"/>
                <w:szCs w:val="20"/>
              </w:rPr>
            </w:pPr>
          </w:p>
        </w:tc>
        <w:tc>
          <w:tcPr>
            <w:tcW w:w="1134" w:type="dxa"/>
          </w:tcPr>
          <w:p w14:paraId="2CB4A1F9" w14:textId="77777777" w:rsidR="005948E1" w:rsidRPr="00E0336E" w:rsidRDefault="005948E1" w:rsidP="005948E1">
            <w:r w:rsidRPr="00E0336E">
              <w:t>Thin</w:t>
            </w:r>
          </w:p>
          <w:p w14:paraId="28B689ED" w14:textId="77777777" w:rsidR="005948E1" w:rsidRPr="00E0336E" w:rsidRDefault="005948E1" w:rsidP="005948E1"/>
          <w:p w14:paraId="292BC72A" w14:textId="0B69A32C" w:rsidR="005948E1" w:rsidRPr="00E0336E" w:rsidRDefault="005948E1" w:rsidP="005948E1">
            <w:pPr>
              <w:rPr>
                <w:sz w:val="20"/>
                <w:szCs w:val="20"/>
              </w:rPr>
            </w:pPr>
          </w:p>
        </w:tc>
        <w:tc>
          <w:tcPr>
            <w:tcW w:w="1560" w:type="dxa"/>
          </w:tcPr>
          <w:p w14:paraId="0F845D5E" w14:textId="18A2DE69" w:rsidR="005948E1" w:rsidRPr="00E0336E" w:rsidRDefault="005948E1" w:rsidP="005948E1">
            <w:pPr>
              <w:rPr>
                <w:sz w:val="20"/>
                <w:szCs w:val="20"/>
              </w:rPr>
            </w:pPr>
            <w:r w:rsidRPr="00E0336E">
              <w:t>Initial clearing:</w:t>
            </w:r>
            <w:r w:rsidRPr="00E0336E">
              <w:br/>
              <w:t>product recovery</w:t>
            </w:r>
          </w:p>
        </w:tc>
        <w:tc>
          <w:tcPr>
            <w:tcW w:w="5816" w:type="dxa"/>
          </w:tcPr>
          <w:p w14:paraId="3B3B10AD" w14:textId="77777777" w:rsidR="005948E1" w:rsidRPr="00E0336E" w:rsidRDefault="005948E1" w:rsidP="005948E1">
            <w:r w:rsidRPr="00E0336E">
              <w:t>For the thinning event:</w:t>
            </w:r>
          </w:p>
          <w:p w14:paraId="63FB8EF8" w14:textId="0A816725" w:rsidR="005948E1" w:rsidRPr="00E0336E" w:rsidRDefault="005948E1" w:rsidP="005948E1">
            <w:r w:rsidRPr="00E0336E">
              <w:t>(</w:t>
            </w:r>
            <w:proofErr w:type="spellStart"/>
            <w:r w:rsidRPr="00E0336E">
              <w:t>i</w:t>
            </w:r>
            <w:proofErr w:type="spellEnd"/>
            <w:r w:rsidRPr="00E0336E">
              <w:t xml:space="preserve">) for the start time in the case of a fire—30 days after the date of the </w:t>
            </w:r>
            <w:r w:rsidR="00FD29E3">
              <w:t>fire</w:t>
            </w:r>
            <w:r w:rsidRPr="00E0336E">
              <w:t>; and</w:t>
            </w:r>
          </w:p>
          <w:p w14:paraId="44A89CEE" w14:textId="77777777" w:rsidR="005948E1" w:rsidRPr="00E0336E" w:rsidRDefault="005948E1" w:rsidP="005948E1">
            <w:r w:rsidRPr="00E0336E">
              <w:t>(ii) for the start time in the case of another disturbance event—the date of the disturbance event; and</w:t>
            </w:r>
          </w:p>
          <w:p w14:paraId="13993253" w14:textId="215EBDC6" w:rsidR="005948E1" w:rsidRPr="00E0336E" w:rsidRDefault="005948E1" w:rsidP="005948E1">
            <w:r w:rsidRPr="00E0336E">
              <w:t xml:space="preserve">(iii) for the portion of the CEA affected by the </w:t>
            </w:r>
            <w:r w:rsidR="00FD29E3">
              <w:t>disturbance event</w:t>
            </w:r>
            <w:r w:rsidRPr="00E0336E">
              <w:t>—100% of the CEA.</w:t>
            </w:r>
          </w:p>
          <w:p w14:paraId="772C6826" w14:textId="77777777" w:rsidR="005948E1" w:rsidRPr="00E0336E" w:rsidRDefault="005948E1" w:rsidP="005948E1"/>
          <w:p w14:paraId="7DA47D60" w14:textId="77777777" w:rsidR="005948E1" w:rsidRPr="00E0336E" w:rsidRDefault="005948E1" w:rsidP="005948E1">
            <w:r w:rsidRPr="00E0336E">
              <w:t xml:space="preserve">Any settings that are defined for that national plantation inventory region, </w:t>
            </w:r>
            <w:proofErr w:type="gramStart"/>
            <w:r w:rsidRPr="00E0336E">
              <w:t>species</w:t>
            </w:r>
            <w:proofErr w:type="gramEnd"/>
            <w:r w:rsidRPr="00E0336E">
              <w:t xml:space="preserve"> and regime in Appendix 2.</w:t>
            </w:r>
          </w:p>
          <w:p w14:paraId="2A6ACA95" w14:textId="77777777" w:rsidR="005948E1" w:rsidRPr="00E0336E" w:rsidRDefault="005948E1" w:rsidP="005948E1"/>
          <w:p w14:paraId="5DEA6F99" w14:textId="77777777" w:rsidR="005948E1" w:rsidRPr="00E0336E" w:rsidRDefault="005948E1" w:rsidP="005948E1">
            <w:r w:rsidRPr="00E0336E">
              <w:t>Remainder of parameters – use defaults.</w:t>
            </w:r>
          </w:p>
          <w:p w14:paraId="63FEA115" w14:textId="77777777" w:rsidR="005948E1" w:rsidRPr="00E0336E" w:rsidRDefault="005948E1" w:rsidP="005948E1">
            <w:pPr>
              <w:rPr>
                <w:sz w:val="20"/>
                <w:szCs w:val="20"/>
              </w:rPr>
            </w:pPr>
          </w:p>
        </w:tc>
      </w:tr>
    </w:tbl>
    <w:p w14:paraId="789A7D9A" w14:textId="77777777" w:rsidR="005C66D3" w:rsidRPr="009510BC" w:rsidRDefault="005C66D3" w:rsidP="00B12B9F"/>
    <w:p w14:paraId="44876036" w14:textId="35BAE50F" w:rsidR="00B12B9F" w:rsidRDefault="00B12B9F" w:rsidP="00B12B9F">
      <w:pPr>
        <w:pStyle w:val="Heading4"/>
      </w:pPr>
      <w:r>
        <w:t>Controlled burn</w:t>
      </w:r>
    </w:p>
    <w:p w14:paraId="343DFD5D" w14:textId="0C59856A" w:rsidR="00B12B9F" w:rsidRDefault="00FD29E3" w:rsidP="00B12B9F">
      <w:r>
        <w:rPr>
          <w:color w:val="000000"/>
          <w:shd w:val="clear" w:color="auto" w:fill="FFFFFF"/>
        </w:rPr>
        <w:t xml:space="preserve"> A controlled burn is a human-induced fire which kills no trees. </w:t>
      </w:r>
      <w:r w:rsidR="00B12B9F" w:rsidRPr="009510BC">
        <w:t>Controlled burns must be modelled as per the appropriate fire event below – either fire (&lt; 5% trees killed) or fire (&gt; 5% trees killed).</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19970DD6" w14:textId="77777777" w:rsidTr="005C66D3">
        <w:trPr>
          <w:cantSplit/>
          <w:tblHeader/>
        </w:trPr>
        <w:tc>
          <w:tcPr>
            <w:tcW w:w="1696" w:type="dxa"/>
          </w:tcPr>
          <w:p w14:paraId="536AC19D" w14:textId="77777777" w:rsidR="005C66D3" w:rsidRPr="00E0336E" w:rsidRDefault="005C66D3" w:rsidP="00AF6752">
            <w:pPr>
              <w:rPr>
                <w:b/>
              </w:rPr>
            </w:pPr>
            <w:r w:rsidRPr="00E0336E">
              <w:rPr>
                <w:b/>
              </w:rPr>
              <w:t>Action or event</w:t>
            </w:r>
          </w:p>
        </w:tc>
        <w:tc>
          <w:tcPr>
            <w:tcW w:w="2410" w:type="dxa"/>
          </w:tcPr>
          <w:p w14:paraId="419283F2" w14:textId="77777777" w:rsidR="005C66D3" w:rsidRPr="00E0336E" w:rsidRDefault="005C66D3" w:rsidP="00AF6752">
            <w:pPr>
              <w:rPr>
                <w:b/>
              </w:rPr>
            </w:pPr>
            <w:r w:rsidRPr="00E0336E">
              <w:rPr>
                <w:b/>
              </w:rPr>
              <w:t>FullCAM Event Type</w:t>
            </w:r>
          </w:p>
        </w:tc>
        <w:tc>
          <w:tcPr>
            <w:tcW w:w="2552" w:type="dxa"/>
          </w:tcPr>
          <w:p w14:paraId="2CDCB893" w14:textId="77777777" w:rsidR="005C66D3" w:rsidRPr="00E0336E" w:rsidRDefault="005C66D3" w:rsidP="00AF6752">
            <w:pPr>
              <w:rPr>
                <w:b/>
              </w:rPr>
            </w:pPr>
            <w:r w:rsidRPr="00E0336E">
              <w:rPr>
                <w:b/>
              </w:rPr>
              <w:t>FullCAM Standard Event</w:t>
            </w:r>
          </w:p>
        </w:tc>
        <w:tc>
          <w:tcPr>
            <w:tcW w:w="3548" w:type="dxa"/>
          </w:tcPr>
          <w:p w14:paraId="2AA1BB31" w14:textId="77777777" w:rsidR="005C66D3" w:rsidRPr="00E0336E" w:rsidRDefault="005C66D3" w:rsidP="00AF6752">
            <w:pPr>
              <w:rPr>
                <w:b/>
              </w:rPr>
            </w:pPr>
            <w:r w:rsidRPr="00E0336E">
              <w:rPr>
                <w:b/>
              </w:rPr>
              <w:t>FullCAM Parameter values</w:t>
            </w:r>
          </w:p>
        </w:tc>
      </w:tr>
      <w:tr w:rsidR="00FF0160" w:rsidRPr="00E0336E" w14:paraId="6174E32F" w14:textId="77777777" w:rsidTr="005C66D3">
        <w:trPr>
          <w:cantSplit/>
        </w:trPr>
        <w:tc>
          <w:tcPr>
            <w:tcW w:w="1696" w:type="dxa"/>
          </w:tcPr>
          <w:p w14:paraId="52FA85B6" w14:textId="047D2CC7" w:rsidR="00FF0160" w:rsidRPr="00E0336E" w:rsidRDefault="00FF0160" w:rsidP="00FF0160">
            <w:pPr>
              <w:rPr>
                <w:sz w:val="20"/>
                <w:szCs w:val="20"/>
              </w:rPr>
            </w:pPr>
            <w:r w:rsidRPr="00E0336E">
              <w:t>Controlled burn (no trees killed)</w:t>
            </w:r>
          </w:p>
        </w:tc>
        <w:tc>
          <w:tcPr>
            <w:tcW w:w="2410" w:type="dxa"/>
          </w:tcPr>
          <w:p w14:paraId="6FE86F15" w14:textId="512B842A" w:rsidR="00FF0160" w:rsidRPr="00E0336E" w:rsidRDefault="00FF0160" w:rsidP="00FF0160">
            <w:pPr>
              <w:rPr>
                <w:sz w:val="20"/>
                <w:szCs w:val="20"/>
              </w:rPr>
            </w:pPr>
            <w:r w:rsidRPr="00E0336E">
              <w:t>Forest fire</w:t>
            </w:r>
          </w:p>
        </w:tc>
        <w:tc>
          <w:tcPr>
            <w:tcW w:w="2552" w:type="dxa"/>
          </w:tcPr>
          <w:p w14:paraId="42FA5BE9" w14:textId="0D7A301A" w:rsidR="00FF0160" w:rsidRPr="00E0336E" w:rsidRDefault="00FF0160" w:rsidP="00FF0160">
            <w:pPr>
              <w:rPr>
                <w:sz w:val="20"/>
                <w:szCs w:val="20"/>
              </w:rPr>
            </w:pPr>
            <w:r w:rsidRPr="00E0336E">
              <w:t>Prescribed burn</w:t>
            </w:r>
          </w:p>
        </w:tc>
        <w:tc>
          <w:tcPr>
            <w:tcW w:w="3548" w:type="dxa"/>
          </w:tcPr>
          <w:p w14:paraId="23941E0E" w14:textId="77777777" w:rsidR="00FF0160" w:rsidRPr="00E0336E" w:rsidRDefault="00FF0160" w:rsidP="00FF0160">
            <w:r w:rsidRPr="00E0336E">
              <w:t xml:space="preserve">Tick the ‘Enable </w:t>
            </w:r>
            <w:proofErr w:type="gramStart"/>
            <w:r w:rsidRPr="00E0336E">
              <w:t>biomass based</w:t>
            </w:r>
            <w:proofErr w:type="gramEnd"/>
            <w:r w:rsidRPr="00E0336E">
              <w:t xml:space="preserve"> age adjustments’ box</w:t>
            </w:r>
            <w:r w:rsidRPr="00E0336E">
              <w:rPr>
                <w:i/>
              </w:rPr>
              <w:t>.</w:t>
            </w:r>
            <w:r w:rsidRPr="00E0336E">
              <w:t xml:space="preserve"> </w:t>
            </w:r>
          </w:p>
          <w:p w14:paraId="0451B2F1" w14:textId="77777777" w:rsidR="00FF0160" w:rsidRPr="00E0336E" w:rsidRDefault="00FF0160" w:rsidP="00FF0160"/>
          <w:p w14:paraId="19A4C70C" w14:textId="4D4A6F56" w:rsidR="00FF0160" w:rsidRPr="00E0336E" w:rsidRDefault="00FF0160" w:rsidP="00FF0160">
            <w:pPr>
              <w:rPr>
                <w:sz w:val="20"/>
                <w:szCs w:val="20"/>
              </w:rPr>
            </w:pPr>
            <w:r w:rsidRPr="00E0336E">
              <w:t>Remainder of parameters – use defaults.</w:t>
            </w:r>
          </w:p>
        </w:tc>
      </w:tr>
    </w:tbl>
    <w:p w14:paraId="031B8FDD" w14:textId="77777777" w:rsidR="005C66D3" w:rsidRPr="009510BC" w:rsidRDefault="005C66D3" w:rsidP="00B12B9F"/>
    <w:p w14:paraId="5DF251EE" w14:textId="27D0999C" w:rsidR="00B12B9F" w:rsidRDefault="00B12B9F" w:rsidP="00B12B9F">
      <w:pPr>
        <w:pStyle w:val="Heading4"/>
      </w:pPr>
      <w:r>
        <w:t>Fire (&lt;5% trees killed in affected area)</w:t>
      </w:r>
    </w:p>
    <w:p w14:paraId="0CBBE876" w14:textId="5C3C7B62" w:rsidR="00B12B9F" w:rsidRDefault="00B12B9F" w:rsidP="00B12B9F">
      <w:r w:rsidRPr="009510BC">
        <w:t>Fires other than controlled burns that do not kill trees, and all fires that kill 1-5% of trees, must be modelled as directed for fire (&lt; 5% trees killed in affected area).</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5F0642EA" w14:textId="77777777" w:rsidTr="005C66D3">
        <w:trPr>
          <w:cantSplit/>
          <w:tblHeader/>
        </w:trPr>
        <w:tc>
          <w:tcPr>
            <w:tcW w:w="1696" w:type="dxa"/>
          </w:tcPr>
          <w:p w14:paraId="623033AD" w14:textId="77777777" w:rsidR="005C66D3" w:rsidRPr="00E0336E" w:rsidRDefault="005C66D3" w:rsidP="00AF6752">
            <w:pPr>
              <w:rPr>
                <w:b/>
              </w:rPr>
            </w:pPr>
            <w:r w:rsidRPr="00E0336E">
              <w:rPr>
                <w:b/>
              </w:rPr>
              <w:t>Action or event</w:t>
            </w:r>
          </w:p>
        </w:tc>
        <w:tc>
          <w:tcPr>
            <w:tcW w:w="2410" w:type="dxa"/>
          </w:tcPr>
          <w:p w14:paraId="6E3B6C54" w14:textId="77777777" w:rsidR="005C66D3" w:rsidRPr="00E0336E" w:rsidRDefault="005C66D3" w:rsidP="00AF6752">
            <w:pPr>
              <w:rPr>
                <w:b/>
              </w:rPr>
            </w:pPr>
            <w:r w:rsidRPr="00E0336E">
              <w:rPr>
                <w:b/>
              </w:rPr>
              <w:t>FullCAM Event Type</w:t>
            </w:r>
          </w:p>
        </w:tc>
        <w:tc>
          <w:tcPr>
            <w:tcW w:w="2552" w:type="dxa"/>
          </w:tcPr>
          <w:p w14:paraId="78B7D5B6" w14:textId="77777777" w:rsidR="005C66D3" w:rsidRPr="00E0336E" w:rsidRDefault="005C66D3" w:rsidP="00AF6752">
            <w:pPr>
              <w:rPr>
                <w:b/>
              </w:rPr>
            </w:pPr>
            <w:r w:rsidRPr="00E0336E">
              <w:rPr>
                <w:b/>
              </w:rPr>
              <w:t>FullCAM Standard Event</w:t>
            </w:r>
          </w:p>
        </w:tc>
        <w:tc>
          <w:tcPr>
            <w:tcW w:w="3548" w:type="dxa"/>
          </w:tcPr>
          <w:p w14:paraId="3F8EA96B" w14:textId="77777777" w:rsidR="005C66D3" w:rsidRPr="00E0336E" w:rsidRDefault="005C66D3" w:rsidP="00AF6752">
            <w:pPr>
              <w:rPr>
                <w:b/>
              </w:rPr>
            </w:pPr>
            <w:r w:rsidRPr="00E0336E">
              <w:rPr>
                <w:b/>
              </w:rPr>
              <w:t>FullCAM Parameter values</w:t>
            </w:r>
          </w:p>
        </w:tc>
      </w:tr>
      <w:tr w:rsidR="00977967" w:rsidRPr="00E0336E" w14:paraId="4CF9467C" w14:textId="77777777" w:rsidTr="005C66D3">
        <w:trPr>
          <w:cantSplit/>
        </w:trPr>
        <w:tc>
          <w:tcPr>
            <w:tcW w:w="1696" w:type="dxa"/>
          </w:tcPr>
          <w:p w14:paraId="0E41EB12" w14:textId="0BAE8099" w:rsidR="00977967" w:rsidRPr="00E0336E" w:rsidRDefault="00977967" w:rsidP="00977967">
            <w:pPr>
              <w:rPr>
                <w:sz w:val="20"/>
                <w:szCs w:val="20"/>
              </w:rPr>
            </w:pPr>
            <w:r w:rsidRPr="009510BC">
              <w:t>Fire (&lt; 5% trees killed in affected area)</w:t>
            </w:r>
          </w:p>
        </w:tc>
        <w:tc>
          <w:tcPr>
            <w:tcW w:w="2410" w:type="dxa"/>
          </w:tcPr>
          <w:p w14:paraId="11E3BFC6" w14:textId="04CC7DE7" w:rsidR="00977967" w:rsidRPr="00E0336E" w:rsidRDefault="00835FD6" w:rsidP="00977967">
            <w:pPr>
              <w:rPr>
                <w:sz w:val="20"/>
                <w:szCs w:val="20"/>
              </w:rPr>
            </w:pPr>
            <w:r>
              <w:rPr>
                <w:sz w:val="20"/>
                <w:szCs w:val="20"/>
              </w:rPr>
              <w:t>Forest Fire</w:t>
            </w:r>
          </w:p>
        </w:tc>
        <w:tc>
          <w:tcPr>
            <w:tcW w:w="2552" w:type="dxa"/>
          </w:tcPr>
          <w:p w14:paraId="6940C52D" w14:textId="7A412AF1" w:rsidR="00977967" w:rsidRPr="00E0336E" w:rsidRDefault="00977967" w:rsidP="00977967">
            <w:pPr>
              <w:rPr>
                <w:sz w:val="20"/>
                <w:szCs w:val="20"/>
              </w:rPr>
            </w:pPr>
            <w:r w:rsidRPr="009510BC">
              <w:t>Wildfire – trees not killed</w:t>
            </w:r>
          </w:p>
        </w:tc>
        <w:tc>
          <w:tcPr>
            <w:tcW w:w="3548" w:type="dxa"/>
          </w:tcPr>
          <w:p w14:paraId="09C3CC33" w14:textId="4EB75C76" w:rsidR="00B35879" w:rsidRPr="00E0336E" w:rsidRDefault="00B35879" w:rsidP="00B35879">
            <w:r w:rsidRPr="00E0336E">
              <w:t xml:space="preserve">For the </w:t>
            </w:r>
            <w:r w:rsidR="00CF7706">
              <w:t>forest fire</w:t>
            </w:r>
            <w:r w:rsidR="00CF7706" w:rsidRPr="00E0336E">
              <w:t xml:space="preserve"> </w:t>
            </w:r>
            <w:r w:rsidRPr="00E0336E">
              <w:t>event:</w:t>
            </w:r>
          </w:p>
          <w:p w14:paraId="377D7547" w14:textId="6D2C7E42" w:rsidR="00B35879" w:rsidRPr="00E0336E" w:rsidRDefault="00B35879" w:rsidP="00B35879">
            <w:r w:rsidRPr="00E0336E">
              <w:t>(</w:t>
            </w:r>
            <w:proofErr w:type="spellStart"/>
            <w:r w:rsidRPr="00E0336E">
              <w:t>i</w:t>
            </w:r>
            <w:proofErr w:type="spellEnd"/>
            <w:r w:rsidRPr="00E0336E">
              <w:t>)</w:t>
            </w:r>
            <w:r w:rsidRPr="00E0336E">
              <w:rPr>
                <w:rFonts w:cstheme="minorHAnsi"/>
              </w:rPr>
              <w:t xml:space="preserve"> t</w:t>
            </w:r>
            <w:r w:rsidRPr="00E0336E">
              <w:t xml:space="preserve">he natural disturbance event occurs on </w:t>
            </w:r>
            <w:r w:rsidRPr="00137018">
              <w:t xml:space="preserve">the date according to </w:t>
            </w:r>
            <w:r w:rsidRPr="007672B1">
              <w:t>paragraph 2</w:t>
            </w:r>
            <w:r w:rsidR="00137018" w:rsidRPr="007672B1">
              <w:t>3</w:t>
            </w:r>
            <w:r w:rsidRPr="007672B1">
              <w:t>(3)(a)</w:t>
            </w:r>
            <w:r w:rsidRPr="00137018">
              <w:t xml:space="preserve"> of the Determination; and</w:t>
            </w:r>
          </w:p>
          <w:p w14:paraId="6308F9D6" w14:textId="77777777" w:rsidR="00B35879" w:rsidRPr="00E0336E" w:rsidRDefault="00B35879" w:rsidP="00B35879">
            <w:r w:rsidRPr="00E0336E">
              <w:t>(ii)</w:t>
            </w:r>
            <w:r w:rsidRPr="00E0336E">
              <w:rPr>
                <w:rFonts w:cstheme="minorHAnsi"/>
              </w:rPr>
              <w:t xml:space="preserve"> </w:t>
            </w:r>
            <w:r w:rsidRPr="00E0336E">
              <w:t xml:space="preserve">the portion of the CEA affected by the natural disturbance is the amount determined by the project </w:t>
            </w:r>
            <w:proofErr w:type="gramStart"/>
            <w:r w:rsidRPr="00E0336E">
              <w:t>proponent;</w:t>
            </w:r>
            <w:proofErr w:type="gramEnd"/>
          </w:p>
          <w:p w14:paraId="6A6566CC" w14:textId="77777777" w:rsidR="00B35879" w:rsidRPr="00E0336E" w:rsidRDefault="00B35879" w:rsidP="00B35879"/>
          <w:p w14:paraId="4F259B11" w14:textId="77777777" w:rsidR="00B35879" w:rsidRPr="00E0336E" w:rsidRDefault="00B35879" w:rsidP="00B35879">
            <w:r w:rsidRPr="00E0336E">
              <w:t xml:space="preserve">Tick the Enable </w:t>
            </w:r>
            <w:proofErr w:type="gramStart"/>
            <w:r w:rsidRPr="00E0336E">
              <w:t>biomass based</w:t>
            </w:r>
            <w:proofErr w:type="gramEnd"/>
            <w:r w:rsidRPr="00E0336E">
              <w:t xml:space="preserve"> age adjustments box.</w:t>
            </w:r>
          </w:p>
          <w:p w14:paraId="70BAB7C9" w14:textId="77777777" w:rsidR="00B35879" w:rsidRPr="00E0336E" w:rsidRDefault="00B35879" w:rsidP="00B35879"/>
          <w:p w14:paraId="46298757" w14:textId="77777777" w:rsidR="00B35879" w:rsidRPr="00E0336E" w:rsidRDefault="00B35879" w:rsidP="00B35879">
            <w:r w:rsidRPr="00E0336E">
              <w:t>Remainder of parameters – use defaults.</w:t>
            </w:r>
          </w:p>
          <w:p w14:paraId="4239EF0B" w14:textId="77777777" w:rsidR="00B35879" w:rsidRPr="00E0336E" w:rsidRDefault="00B35879" w:rsidP="00B35879"/>
          <w:p w14:paraId="74D93CAA" w14:textId="13BBF137" w:rsidR="00835FD6" w:rsidRPr="00835FD6" w:rsidRDefault="00B35879">
            <w:pPr>
              <w:rPr>
                <w:sz w:val="20"/>
                <w:szCs w:val="20"/>
              </w:rPr>
            </w:pPr>
            <w:r w:rsidRPr="00E0336E">
              <w:t>NB: Not repeated each rotation.</w:t>
            </w:r>
          </w:p>
        </w:tc>
      </w:tr>
    </w:tbl>
    <w:p w14:paraId="17563B5E" w14:textId="77777777" w:rsidR="005C66D3" w:rsidRPr="009510BC" w:rsidRDefault="005C66D3" w:rsidP="00B12B9F"/>
    <w:p w14:paraId="08A1C40D" w14:textId="75D5350F" w:rsidR="00B12B9F" w:rsidRDefault="00B12B9F" w:rsidP="00B12B9F">
      <w:pPr>
        <w:pStyle w:val="Heading4"/>
      </w:pPr>
      <w:r>
        <w:t>Fire (&gt;5% trees killed in affected area)</w:t>
      </w:r>
    </w:p>
    <w:p w14:paraId="3529C43C" w14:textId="1211DF49" w:rsidR="00B12B9F" w:rsidRDefault="00B12B9F" w:rsidP="00B12B9F">
      <w:r w:rsidRPr="009510BC">
        <w:t>Fires that kill greater than 5% of trees must be modelled as directed for Fire (&gt; 5% trees killed in affected area).</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7B910F5A" w14:textId="77777777" w:rsidTr="005C66D3">
        <w:trPr>
          <w:cantSplit/>
          <w:tblHeader/>
        </w:trPr>
        <w:tc>
          <w:tcPr>
            <w:tcW w:w="1696" w:type="dxa"/>
          </w:tcPr>
          <w:p w14:paraId="3B18CE9B" w14:textId="77777777" w:rsidR="005C66D3" w:rsidRPr="00E0336E" w:rsidRDefault="005C66D3" w:rsidP="00AF6752">
            <w:pPr>
              <w:rPr>
                <w:b/>
              </w:rPr>
            </w:pPr>
            <w:r w:rsidRPr="00E0336E">
              <w:rPr>
                <w:b/>
              </w:rPr>
              <w:t>Action or event</w:t>
            </w:r>
          </w:p>
        </w:tc>
        <w:tc>
          <w:tcPr>
            <w:tcW w:w="2410" w:type="dxa"/>
          </w:tcPr>
          <w:p w14:paraId="41BAEA86" w14:textId="77777777" w:rsidR="005C66D3" w:rsidRPr="00E0336E" w:rsidRDefault="005C66D3" w:rsidP="00AF6752">
            <w:pPr>
              <w:rPr>
                <w:b/>
              </w:rPr>
            </w:pPr>
            <w:r w:rsidRPr="00E0336E">
              <w:rPr>
                <w:b/>
              </w:rPr>
              <w:t>FullCAM Event Type</w:t>
            </w:r>
          </w:p>
        </w:tc>
        <w:tc>
          <w:tcPr>
            <w:tcW w:w="2552" w:type="dxa"/>
          </w:tcPr>
          <w:p w14:paraId="3AC3E4D5" w14:textId="77777777" w:rsidR="005C66D3" w:rsidRPr="00E0336E" w:rsidRDefault="005C66D3" w:rsidP="00AF6752">
            <w:pPr>
              <w:rPr>
                <w:b/>
              </w:rPr>
            </w:pPr>
            <w:r w:rsidRPr="00E0336E">
              <w:rPr>
                <w:b/>
              </w:rPr>
              <w:t>FullCAM Standard Event</w:t>
            </w:r>
          </w:p>
        </w:tc>
        <w:tc>
          <w:tcPr>
            <w:tcW w:w="3548" w:type="dxa"/>
          </w:tcPr>
          <w:p w14:paraId="082E842B" w14:textId="77777777" w:rsidR="005C66D3" w:rsidRPr="00E0336E" w:rsidRDefault="005C66D3" w:rsidP="00AF6752">
            <w:pPr>
              <w:rPr>
                <w:b/>
              </w:rPr>
            </w:pPr>
            <w:r w:rsidRPr="00E0336E">
              <w:rPr>
                <w:b/>
              </w:rPr>
              <w:t>FullCAM Parameter values</w:t>
            </w:r>
          </w:p>
        </w:tc>
      </w:tr>
      <w:tr w:rsidR="00A82AB9" w:rsidRPr="00E0336E" w14:paraId="752E934F" w14:textId="77777777" w:rsidTr="005C66D3">
        <w:trPr>
          <w:cantSplit/>
        </w:trPr>
        <w:tc>
          <w:tcPr>
            <w:tcW w:w="1696" w:type="dxa"/>
          </w:tcPr>
          <w:p w14:paraId="0706F692" w14:textId="0BFAC3A0" w:rsidR="00A82AB9" w:rsidRPr="00E0336E" w:rsidRDefault="00A82AB9" w:rsidP="00A82AB9">
            <w:pPr>
              <w:rPr>
                <w:sz w:val="20"/>
                <w:szCs w:val="20"/>
              </w:rPr>
            </w:pPr>
            <w:r w:rsidRPr="009510BC">
              <w:t>Fire (</w:t>
            </w:r>
            <w:r>
              <w:t>&gt;</w:t>
            </w:r>
            <w:r w:rsidRPr="009510BC">
              <w:t xml:space="preserve"> 5% trees killed in affected area)</w:t>
            </w:r>
          </w:p>
        </w:tc>
        <w:tc>
          <w:tcPr>
            <w:tcW w:w="2410" w:type="dxa"/>
          </w:tcPr>
          <w:p w14:paraId="312DF0B8" w14:textId="617441B4" w:rsidR="00A82AB9" w:rsidRPr="00E0336E" w:rsidRDefault="00A82AB9" w:rsidP="00A82AB9">
            <w:pPr>
              <w:rPr>
                <w:sz w:val="20"/>
                <w:szCs w:val="20"/>
              </w:rPr>
            </w:pPr>
            <w:r>
              <w:rPr>
                <w:sz w:val="20"/>
                <w:szCs w:val="20"/>
              </w:rPr>
              <w:t>Forest Fire</w:t>
            </w:r>
          </w:p>
        </w:tc>
        <w:tc>
          <w:tcPr>
            <w:tcW w:w="2552" w:type="dxa"/>
          </w:tcPr>
          <w:p w14:paraId="4A7886BA" w14:textId="4ECBF53C" w:rsidR="00A82AB9" w:rsidRPr="00E0336E" w:rsidRDefault="00A82AB9" w:rsidP="00A82AB9">
            <w:pPr>
              <w:rPr>
                <w:sz w:val="20"/>
                <w:szCs w:val="20"/>
              </w:rPr>
            </w:pPr>
            <w:r>
              <w:rPr>
                <w:sz w:val="20"/>
                <w:szCs w:val="20"/>
              </w:rPr>
              <w:t>Wildfire – trees killed</w:t>
            </w:r>
          </w:p>
        </w:tc>
        <w:tc>
          <w:tcPr>
            <w:tcW w:w="3548" w:type="dxa"/>
          </w:tcPr>
          <w:p w14:paraId="76E2395B" w14:textId="6B630BDB" w:rsidR="00A82AB9" w:rsidRPr="00E0336E" w:rsidRDefault="00A82AB9" w:rsidP="00A82AB9">
            <w:r w:rsidRPr="00E0336E">
              <w:t xml:space="preserve">For the </w:t>
            </w:r>
            <w:r w:rsidR="00CF7706">
              <w:t>forest fire</w:t>
            </w:r>
            <w:r w:rsidR="00CF7706" w:rsidRPr="00E0336E">
              <w:t xml:space="preserve"> </w:t>
            </w:r>
            <w:r w:rsidRPr="00E0336E">
              <w:t>event:</w:t>
            </w:r>
          </w:p>
          <w:p w14:paraId="5FBF4CDF" w14:textId="77777777" w:rsidR="00A82AB9" w:rsidRPr="00E0336E" w:rsidRDefault="00A82AB9" w:rsidP="00A82AB9">
            <w:r w:rsidRPr="00E0336E">
              <w:t>(</w:t>
            </w:r>
            <w:proofErr w:type="spellStart"/>
            <w:r w:rsidRPr="00E0336E">
              <w:t>i</w:t>
            </w:r>
            <w:proofErr w:type="spellEnd"/>
            <w:r w:rsidRPr="00E0336E">
              <w:t>)</w:t>
            </w:r>
            <w:r w:rsidRPr="00E0336E">
              <w:rPr>
                <w:rFonts w:cstheme="minorHAnsi"/>
              </w:rPr>
              <w:t xml:space="preserve"> t</w:t>
            </w:r>
            <w:r w:rsidRPr="00E0336E">
              <w:t>he natural disturbance event occurs on the date according to paragraph 25(3)(a) of the Determination; and</w:t>
            </w:r>
          </w:p>
          <w:p w14:paraId="48F4E7BE" w14:textId="77777777" w:rsidR="00A82AB9" w:rsidRPr="00E0336E" w:rsidRDefault="00A82AB9" w:rsidP="00A82AB9">
            <w:r w:rsidRPr="00E0336E">
              <w:t>(ii)</w:t>
            </w:r>
            <w:r w:rsidRPr="00E0336E">
              <w:rPr>
                <w:rFonts w:cstheme="minorHAnsi"/>
              </w:rPr>
              <w:t xml:space="preserve"> </w:t>
            </w:r>
            <w:r w:rsidRPr="00E0336E">
              <w:t xml:space="preserve">the portion of the CEA affected by the natural disturbance is the amount determined by the project </w:t>
            </w:r>
            <w:proofErr w:type="gramStart"/>
            <w:r w:rsidRPr="00E0336E">
              <w:t>proponent;</w:t>
            </w:r>
            <w:proofErr w:type="gramEnd"/>
          </w:p>
          <w:p w14:paraId="766B50F7" w14:textId="77777777" w:rsidR="00A82AB9" w:rsidRPr="00E0336E" w:rsidRDefault="00A82AB9" w:rsidP="00A82AB9"/>
          <w:p w14:paraId="0E0E17FB" w14:textId="77777777" w:rsidR="00A82AB9" w:rsidRPr="00E0336E" w:rsidRDefault="00A82AB9" w:rsidP="00A82AB9">
            <w:r w:rsidRPr="00E0336E">
              <w:t xml:space="preserve">Tick the Enable </w:t>
            </w:r>
            <w:proofErr w:type="gramStart"/>
            <w:r w:rsidRPr="00E0336E">
              <w:t>biomass based</w:t>
            </w:r>
            <w:proofErr w:type="gramEnd"/>
            <w:r w:rsidRPr="00E0336E">
              <w:t xml:space="preserve"> age adjustments box.</w:t>
            </w:r>
          </w:p>
          <w:p w14:paraId="4DBAC296" w14:textId="77777777" w:rsidR="00A82AB9" w:rsidRPr="00E0336E" w:rsidRDefault="00A82AB9" w:rsidP="00A82AB9"/>
          <w:p w14:paraId="10C7DC7F" w14:textId="77777777" w:rsidR="00A82AB9" w:rsidRPr="00E0336E" w:rsidRDefault="00A82AB9" w:rsidP="00A82AB9">
            <w:r w:rsidRPr="00E0336E">
              <w:t>Remainder of parameters – use defaults.</w:t>
            </w:r>
          </w:p>
          <w:p w14:paraId="5E62AC1B" w14:textId="77777777" w:rsidR="00A82AB9" w:rsidRPr="00E0336E" w:rsidRDefault="00A82AB9" w:rsidP="00A82AB9"/>
          <w:p w14:paraId="0CD57D24" w14:textId="0A717BF3" w:rsidR="00A82AB9" w:rsidRPr="00E0336E" w:rsidRDefault="00A82AB9" w:rsidP="00A82AB9">
            <w:pPr>
              <w:rPr>
                <w:sz w:val="20"/>
                <w:szCs w:val="20"/>
              </w:rPr>
            </w:pPr>
            <w:r w:rsidRPr="00E0336E">
              <w:t>NB: Not repeated each rotation.</w:t>
            </w:r>
          </w:p>
        </w:tc>
      </w:tr>
    </w:tbl>
    <w:p w14:paraId="52AFBDFF" w14:textId="77777777" w:rsidR="005C66D3" w:rsidRPr="009510BC" w:rsidRDefault="005C66D3" w:rsidP="00B12B9F"/>
    <w:p w14:paraId="0F616F45" w14:textId="1A808E8C" w:rsidR="00B12B9F" w:rsidRDefault="00B12B9F" w:rsidP="00B12B9F">
      <w:pPr>
        <w:pStyle w:val="Heading4"/>
      </w:pPr>
      <w:r>
        <w:t>Windrow and burn</w:t>
      </w:r>
    </w:p>
    <w:p w14:paraId="75CB75E5" w14:textId="52AFFE4C" w:rsidR="00B12B9F" w:rsidRDefault="00E34F24" w:rsidP="00B12B9F">
      <w:r>
        <w:t>Windrow and burn</w:t>
      </w:r>
      <w:r w:rsidR="00E57300">
        <w:t xml:space="preserve">ing involves piling debris into rows and burning it. </w:t>
      </w:r>
      <w:r w:rsidR="00B12B9F" w:rsidRPr="009510BC">
        <w:t>Windrow and burn events that occur between rotations must be modelled as directed for windrow and burn.</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09EB63A1" w14:textId="77777777" w:rsidTr="005C66D3">
        <w:trPr>
          <w:cantSplit/>
          <w:tblHeader/>
        </w:trPr>
        <w:tc>
          <w:tcPr>
            <w:tcW w:w="1696" w:type="dxa"/>
          </w:tcPr>
          <w:p w14:paraId="72FFD34C" w14:textId="77777777" w:rsidR="005C66D3" w:rsidRPr="00E0336E" w:rsidRDefault="005C66D3" w:rsidP="00AF6752">
            <w:pPr>
              <w:rPr>
                <w:b/>
              </w:rPr>
            </w:pPr>
            <w:r w:rsidRPr="00E0336E">
              <w:rPr>
                <w:b/>
              </w:rPr>
              <w:t>Action or event</w:t>
            </w:r>
          </w:p>
        </w:tc>
        <w:tc>
          <w:tcPr>
            <w:tcW w:w="2410" w:type="dxa"/>
          </w:tcPr>
          <w:p w14:paraId="5B5A01F8" w14:textId="77777777" w:rsidR="005C66D3" w:rsidRPr="00E0336E" w:rsidRDefault="005C66D3" w:rsidP="00AF6752">
            <w:pPr>
              <w:rPr>
                <w:b/>
              </w:rPr>
            </w:pPr>
            <w:r w:rsidRPr="00E0336E">
              <w:rPr>
                <w:b/>
              </w:rPr>
              <w:t>FullCAM Event Type</w:t>
            </w:r>
          </w:p>
        </w:tc>
        <w:tc>
          <w:tcPr>
            <w:tcW w:w="2552" w:type="dxa"/>
          </w:tcPr>
          <w:p w14:paraId="270A6E92" w14:textId="77777777" w:rsidR="005C66D3" w:rsidRPr="00E0336E" w:rsidRDefault="005C66D3" w:rsidP="00AF6752">
            <w:pPr>
              <w:rPr>
                <w:b/>
              </w:rPr>
            </w:pPr>
            <w:r w:rsidRPr="00E0336E">
              <w:rPr>
                <w:b/>
              </w:rPr>
              <w:t>FullCAM Standard Event</w:t>
            </w:r>
          </w:p>
        </w:tc>
        <w:tc>
          <w:tcPr>
            <w:tcW w:w="3548" w:type="dxa"/>
          </w:tcPr>
          <w:p w14:paraId="5640AAF5" w14:textId="77777777" w:rsidR="005C66D3" w:rsidRPr="00E0336E" w:rsidRDefault="005C66D3" w:rsidP="00AF6752">
            <w:pPr>
              <w:rPr>
                <w:b/>
              </w:rPr>
            </w:pPr>
            <w:r w:rsidRPr="00E0336E">
              <w:rPr>
                <w:b/>
              </w:rPr>
              <w:t>FullCAM Parameter values</w:t>
            </w:r>
          </w:p>
        </w:tc>
      </w:tr>
      <w:tr w:rsidR="00A82AB9" w:rsidRPr="00E0336E" w14:paraId="5D58D204" w14:textId="77777777" w:rsidTr="005C66D3">
        <w:trPr>
          <w:cantSplit/>
        </w:trPr>
        <w:tc>
          <w:tcPr>
            <w:tcW w:w="1696" w:type="dxa"/>
          </w:tcPr>
          <w:p w14:paraId="2659DD2C" w14:textId="135EE61C" w:rsidR="00A82AB9" w:rsidRPr="00E0336E" w:rsidRDefault="00A82AB9" w:rsidP="00A82AB9">
            <w:pPr>
              <w:rPr>
                <w:sz w:val="20"/>
                <w:szCs w:val="20"/>
              </w:rPr>
            </w:pPr>
            <w:r w:rsidRPr="00E0336E">
              <w:t>Windrow and burn between rotations</w:t>
            </w:r>
          </w:p>
        </w:tc>
        <w:tc>
          <w:tcPr>
            <w:tcW w:w="2410" w:type="dxa"/>
          </w:tcPr>
          <w:p w14:paraId="6086B7F9" w14:textId="3AAE8DCC" w:rsidR="00A82AB9" w:rsidRPr="00E0336E" w:rsidRDefault="00A82AB9" w:rsidP="00A82AB9">
            <w:pPr>
              <w:rPr>
                <w:sz w:val="20"/>
                <w:szCs w:val="20"/>
              </w:rPr>
            </w:pPr>
            <w:r w:rsidRPr="00E0336E">
              <w:t>Forest fire</w:t>
            </w:r>
          </w:p>
        </w:tc>
        <w:tc>
          <w:tcPr>
            <w:tcW w:w="2552" w:type="dxa"/>
          </w:tcPr>
          <w:p w14:paraId="2B4CC73D" w14:textId="5582ABD7" w:rsidR="00A82AB9" w:rsidRPr="00E0336E" w:rsidRDefault="00A82AB9" w:rsidP="00A82AB9">
            <w:pPr>
              <w:rPr>
                <w:sz w:val="20"/>
                <w:szCs w:val="20"/>
              </w:rPr>
            </w:pPr>
            <w:r w:rsidRPr="00E0336E">
              <w:t>Site prep: windrow and burn</w:t>
            </w:r>
          </w:p>
        </w:tc>
        <w:tc>
          <w:tcPr>
            <w:tcW w:w="3548" w:type="dxa"/>
          </w:tcPr>
          <w:p w14:paraId="3B844BB2" w14:textId="1107440E" w:rsidR="00A82AB9" w:rsidRPr="00E0336E" w:rsidRDefault="00A82AB9" w:rsidP="00A82AB9">
            <w:pPr>
              <w:rPr>
                <w:sz w:val="20"/>
                <w:szCs w:val="20"/>
              </w:rPr>
            </w:pPr>
            <w:r w:rsidRPr="00E0336E">
              <w:t>Use defaults</w:t>
            </w:r>
          </w:p>
        </w:tc>
      </w:tr>
    </w:tbl>
    <w:p w14:paraId="33202387" w14:textId="77777777" w:rsidR="005C66D3" w:rsidRPr="009510BC" w:rsidRDefault="005C66D3" w:rsidP="00B12B9F"/>
    <w:p w14:paraId="50E941F0" w14:textId="2EEBD0A1" w:rsidR="00B12B9F" w:rsidRDefault="00B12B9F" w:rsidP="00B12B9F">
      <w:pPr>
        <w:pStyle w:val="Heading4"/>
      </w:pPr>
      <w:r>
        <w:t>Chopper rolling</w:t>
      </w:r>
    </w:p>
    <w:p w14:paraId="72B86835" w14:textId="2C2198AF" w:rsidR="00B12B9F" w:rsidRDefault="00E57300" w:rsidP="00B12B9F">
      <w:r>
        <w:t xml:space="preserve">Chopper rolling involves mechanical site preparation undertaken using a chopper roller. </w:t>
      </w:r>
      <w:r w:rsidR="00B12B9F" w:rsidRPr="009510BC">
        <w:t xml:space="preserve">Chopper rolling events that occur between rotations must be modelled as directed for </w:t>
      </w:r>
      <w:r w:rsidR="00306977">
        <w:t>chopper rolling</w:t>
      </w:r>
      <w:r w:rsidR="00B12B9F" w:rsidRPr="009510BC">
        <w:t>.</w:t>
      </w:r>
    </w:p>
    <w:tbl>
      <w:tblPr>
        <w:tblStyle w:val="TableGrid1"/>
        <w:tblW w:w="10206" w:type="dxa"/>
        <w:tblLayout w:type="fixed"/>
        <w:tblLook w:val="04A0" w:firstRow="1" w:lastRow="0" w:firstColumn="1" w:lastColumn="0" w:noHBand="0" w:noVBand="1"/>
      </w:tblPr>
      <w:tblGrid>
        <w:gridCol w:w="1696"/>
        <w:gridCol w:w="2410"/>
        <w:gridCol w:w="2552"/>
        <w:gridCol w:w="3548"/>
      </w:tblGrid>
      <w:tr w:rsidR="005C66D3" w:rsidRPr="00E0336E" w14:paraId="3977B83E" w14:textId="77777777" w:rsidTr="005C66D3">
        <w:trPr>
          <w:cantSplit/>
          <w:tblHeader/>
        </w:trPr>
        <w:tc>
          <w:tcPr>
            <w:tcW w:w="1696" w:type="dxa"/>
          </w:tcPr>
          <w:p w14:paraId="7F5130FA" w14:textId="77777777" w:rsidR="005C66D3" w:rsidRPr="00E0336E" w:rsidRDefault="005C66D3" w:rsidP="00AF6752">
            <w:pPr>
              <w:rPr>
                <w:b/>
              </w:rPr>
            </w:pPr>
            <w:r w:rsidRPr="00E0336E">
              <w:rPr>
                <w:b/>
              </w:rPr>
              <w:t>Action or event</w:t>
            </w:r>
          </w:p>
        </w:tc>
        <w:tc>
          <w:tcPr>
            <w:tcW w:w="2410" w:type="dxa"/>
          </w:tcPr>
          <w:p w14:paraId="68D0F2B6" w14:textId="77777777" w:rsidR="005C66D3" w:rsidRPr="00E0336E" w:rsidRDefault="005C66D3" w:rsidP="00AF6752">
            <w:pPr>
              <w:rPr>
                <w:b/>
              </w:rPr>
            </w:pPr>
            <w:r w:rsidRPr="00E0336E">
              <w:rPr>
                <w:b/>
              </w:rPr>
              <w:t>FullCAM Event Type</w:t>
            </w:r>
          </w:p>
        </w:tc>
        <w:tc>
          <w:tcPr>
            <w:tcW w:w="2552" w:type="dxa"/>
          </w:tcPr>
          <w:p w14:paraId="32FC0EC1" w14:textId="77777777" w:rsidR="005C66D3" w:rsidRPr="00E0336E" w:rsidRDefault="005C66D3" w:rsidP="00AF6752">
            <w:pPr>
              <w:rPr>
                <w:b/>
              </w:rPr>
            </w:pPr>
            <w:r w:rsidRPr="00E0336E">
              <w:rPr>
                <w:b/>
              </w:rPr>
              <w:t>FullCAM Standard Event</w:t>
            </w:r>
          </w:p>
        </w:tc>
        <w:tc>
          <w:tcPr>
            <w:tcW w:w="3548" w:type="dxa"/>
          </w:tcPr>
          <w:p w14:paraId="0ACEC567" w14:textId="77777777" w:rsidR="005C66D3" w:rsidRPr="00E0336E" w:rsidRDefault="005C66D3" w:rsidP="00AF6752">
            <w:pPr>
              <w:rPr>
                <w:b/>
              </w:rPr>
            </w:pPr>
            <w:r w:rsidRPr="00E0336E">
              <w:rPr>
                <w:b/>
              </w:rPr>
              <w:t>FullCAM Parameter values</w:t>
            </w:r>
          </w:p>
        </w:tc>
      </w:tr>
      <w:tr w:rsidR="00306977" w:rsidRPr="00E0336E" w14:paraId="4B1AE00C" w14:textId="77777777" w:rsidTr="005C66D3">
        <w:trPr>
          <w:cantSplit/>
        </w:trPr>
        <w:tc>
          <w:tcPr>
            <w:tcW w:w="1696" w:type="dxa"/>
          </w:tcPr>
          <w:p w14:paraId="40E3E25D" w14:textId="51E6EBEE" w:rsidR="00306977" w:rsidRPr="00E0336E" w:rsidRDefault="00306977" w:rsidP="00306977">
            <w:pPr>
              <w:rPr>
                <w:sz w:val="20"/>
                <w:szCs w:val="20"/>
              </w:rPr>
            </w:pPr>
            <w:r w:rsidRPr="00E0336E">
              <w:t>Chopper rolling</w:t>
            </w:r>
          </w:p>
        </w:tc>
        <w:tc>
          <w:tcPr>
            <w:tcW w:w="2410" w:type="dxa"/>
          </w:tcPr>
          <w:p w14:paraId="016FDA56" w14:textId="22F5D9A3" w:rsidR="00306977" w:rsidRPr="00E0336E" w:rsidRDefault="00306977" w:rsidP="00306977">
            <w:pPr>
              <w:rPr>
                <w:sz w:val="20"/>
                <w:szCs w:val="20"/>
              </w:rPr>
            </w:pPr>
            <w:r w:rsidRPr="00E0336E">
              <w:t>Chopper Roller</w:t>
            </w:r>
          </w:p>
        </w:tc>
        <w:tc>
          <w:tcPr>
            <w:tcW w:w="2552" w:type="dxa"/>
          </w:tcPr>
          <w:p w14:paraId="3B17D2D5" w14:textId="4CAB0354" w:rsidR="00306977" w:rsidRPr="00E0336E" w:rsidRDefault="00306977" w:rsidP="00306977">
            <w:pPr>
              <w:rPr>
                <w:sz w:val="20"/>
                <w:szCs w:val="20"/>
              </w:rPr>
            </w:pPr>
            <w:r w:rsidRPr="00E0336E">
              <w:t>Chopper roller -&gt; 80% (avg)</w:t>
            </w:r>
          </w:p>
        </w:tc>
        <w:tc>
          <w:tcPr>
            <w:tcW w:w="3548" w:type="dxa"/>
          </w:tcPr>
          <w:p w14:paraId="1C001B0F" w14:textId="57AB816F" w:rsidR="00306977" w:rsidRPr="00E0336E" w:rsidRDefault="00306977" w:rsidP="00306977">
            <w:pPr>
              <w:rPr>
                <w:sz w:val="20"/>
                <w:szCs w:val="20"/>
              </w:rPr>
            </w:pPr>
            <w:r w:rsidRPr="00E0336E">
              <w:t>Use defaults</w:t>
            </w:r>
          </w:p>
        </w:tc>
      </w:tr>
    </w:tbl>
    <w:p w14:paraId="5C66824C" w14:textId="3A44B9AF" w:rsidR="00F8548B" w:rsidRDefault="00F8548B" w:rsidP="00E0336E">
      <w:pPr>
        <w:rPr>
          <w:rFonts w:eastAsia="Calibri" w:cs="Times New Roman"/>
        </w:rPr>
      </w:pPr>
    </w:p>
    <w:p w14:paraId="7994342E" w14:textId="1ED41067" w:rsidR="00421546" w:rsidRDefault="00421546">
      <w:pPr>
        <w:rPr>
          <w:rFonts w:eastAsia="Calibri" w:cs="Times New Roman"/>
        </w:rPr>
      </w:pPr>
      <w:r>
        <w:rPr>
          <w:rFonts w:eastAsia="Calibri" w:cs="Times New Roman"/>
        </w:rPr>
        <w:br w:type="page"/>
      </w:r>
    </w:p>
    <w:p w14:paraId="640D83BB" w14:textId="03601AA2" w:rsidR="00E0336E" w:rsidRPr="00E0336E" w:rsidRDefault="00E0336E" w:rsidP="00E0336E">
      <w:pPr>
        <w:rPr>
          <w:rFonts w:asciiTheme="majorHAnsi" w:eastAsiaTheme="majorEastAsia" w:hAnsiTheme="majorHAnsi" w:cstheme="majorBidi"/>
          <w:color w:val="4F81BD" w:themeColor="accent1"/>
        </w:rPr>
      </w:pPr>
    </w:p>
    <w:p w14:paraId="54CE5DC8" w14:textId="77777777" w:rsidR="00E0336E" w:rsidRPr="00E0336E" w:rsidRDefault="00E0336E" w:rsidP="00E0336E">
      <w:pPr>
        <w:pStyle w:val="Heading2"/>
      </w:pPr>
      <w:bookmarkStart w:id="260" w:name="_Toc486423441"/>
      <w:bookmarkStart w:id="261" w:name="_Toc85727837"/>
      <w:r w:rsidRPr="00E0336E">
        <w:t>Adding a New Event</w:t>
      </w:r>
      <w:bookmarkEnd w:id="260"/>
      <w:bookmarkEnd w:id="261"/>
    </w:p>
    <w:p w14:paraId="0BF0B413" w14:textId="3073C0A7" w:rsidR="00E0336E" w:rsidRPr="00E0336E" w:rsidRDefault="00E0336E" w:rsidP="00E0336E">
      <w:r w:rsidRPr="00E0336E">
        <w:t xml:space="preserve">Events must be added using the steps below, with reference to the parameters in </w:t>
      </w:r>
      <w:r w:rsidR="00421546">
        <w:t xml:space="preserve">section </w:t>
      </w:r>
      <w:r w:rsidR="005F2DF7">
        <w:t>3</w:t>
      </w:r>
      <w:r w:rsidR="00421546">
        <w:t>.13.2</w:t>
      </w:r>
      <w:r w:rsidRPr="00E0336E">
        <w:t xml:space="preserve">, to be consistent with the </w:t>
      </w:r>
      <w:r w:rsidRPr="00137018">
        <w:t xml:space="preserve">requirements of </w:t>
      </w:r>
      <w:r w:rsidRPr="007672B1">
        <w:t>Part 4, Division 2, Subdivision 1</w:t>
      </w:r>
      <w:r w:rsidRPr="00137018">
        <w:t xml:space="preserve"> of the</w:t>
      </w:r>
      <w:r w:rsidRPr="00E0336E">
        <w:t xml:space="preserve"> Determination for modelling management actions and disturbance events. Note that the subsequent sections provide information on cloning recurring events for long-term project and baseline scenarios, to avoid having to add such events more than once.</w:t>
      </w:r>
    </w:p>
    <w:p w14:paraId="2C38FE64" w14:textId="77777777" w:rsidR="00E0336E" w:rsidRPr="00E0336E" w:rsidRDefault="00E0336E" w:rsidP="00E0336E">
      <w:pPr>
        <w:spacing w:line="240" w:lineRule="auto"/>
      </w:pPr>
      <w:r w:rsidRPr="00E0336E">
        <w:rPr>
          <w:u w:val="single"/>
        </w:rPr>
        <w:t>Steps required</w:t>
      </w:r>
      <w:r w:rsidRPr="00E0336E">
        <w:t>:</w:t>
      </w:r>
    </w:p>
    <w:p w14:paraId="218412BA" w14:textId="77777777" w:rsidR="00E0336E" w:rsidRPr="00E0336E" w:rsidRDefault="00E0336E" w:rsidP="00E0336E">
      <w:pPr>
        <w:numPr>
          <w:ilvl w:val="0"/>
          <w:numId w:val="15"/>
        </w:numPr>
        <w:spacing w:line="240" w:lineRule="auto"/>
        <w:contextualSpacing/>
        <w:rPr>
          <w:rFonts w:cstheme="minorHAnsi"/>
        </w:rPr>
      </w:pPr>
      <w:r w:rsidRPr="00E0336E">
        <w:rPr>
          <w:rFonts w:cstheme="minorHAnsi"/>
        </w:rPr>
        <w:t xml:space="preserve">To add a new event, click on the </w:t>
      </w:r>
      <w:r w:rsidRPr="00E0336E">
        <w:rPr>
          <w:rFonts w:cstheme="minorHAnsi"/>
          <w:i/>
        </w:rPr>
        <w:t>New</w:t>
      </w:r>
      <w:r w:rsidRPr="00E0336E">
        <w:rPr>
          <w:rFonts w:cstheme="minorHAnsi"/>
        </w:rPr>
        <w:t xml:space="preserve"> button on the </w:t>
      </w:r>
      <w:r w:rsidRPr="00E0336E">
        <w:rPr>
          <w:rFonts w:cstheme="minorHAnsi"/>
          <w:i/>
        </w:rPr>
        <w:t>Event Editing</w:t>
      </w:r>
      <w:r w:rsidRPr="00E0336E">
        <w:rPr>
          <w:rFonts w:cstheme="minorHAnsi"/>
        </w:rPr>
        <w:t xml:space="preserve"> panel.</w:t>
      </w:r>
    </w:p>
    <w:p w14:paraId="62CF3F96" w14:textId="77777777" w:rsidR="00E0336E" w:rsidRPr="00E0336E" w:rsidRDefault="00E0336E" w:rsidP="00E0336E">
      <w:r w:rsidRPr="00E0336E">
        <w:rPr>
          <w:rFonts w:cstheme="minorHAnsi"/>
          <w:noProof/>
          <w:lang w:eastAsia="en-AU"/>
        </w:rPr>
        <mc:AlternateContent>
          <mc:Choice Requires="wps">
            <w:drawing>
              <wp:anchor distT="0" distB="0" distL="114300" distR="114300" simplePos="0" relativeHeight="251658254" behindDoc="0" locked="0" layoutInCell="1" allowOverlap="1" wp14:anchorId="4B2FD95E" wp14:editId="05B2B9E7">
                <wp:simplePos x="0" y="0"/>
                <wp:positionH relativeFrom="column">
                  <wp:posOffset>1892935</wp:posOffset>
                </wp:positionH>
                <wp:positionV relativeFrom="paragraph">
                  <wp:posOffset>617855</wp:posOffset>
                </wp:positionV>
                <wp:extent cx="1042035" cy="264795"/>
                <wp:effectExtent l="19050" t="114300" r="24765" b="59055"/>
                <wp:wrapNone/>
                <wp:docPr id="285"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484576">
                          <a:off x="0" y="0"/>
                          <a:ext cx="1042035" cy="26479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B9A7" id="Right Arrow 46" o:spid="_x0000_s1026" type="#_x0000_t13" style="position:absolute;margin-left:149.05pt;margin-top:48.65pt;width:82.05pt;height:20.85pt;rotation:-11048740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" adj="18856" fillcolor="#ffc000" strokecolor="#385d8a" strokeweight="2pt">
                <v:path arrowok="t"/>
              </v:shape>
            </w:pict>
          </mc:Fallback>
        </mc:AlternateContent>
      </w:r>
      <w:r w:rsidRPr="00E0336E">
        <w:rPr>
          <w:noProof/>
          <w:lang w:eastAsia="en-AU"/>
        </w:rPr>
        <w:drawing>
          <wp:inline distT="0" distB="0" distL="0" distR="0" wp14:anchorId="349282B9" wp14:editId="0282658C">
            <wp:extent cx="5731510" cy="5329542"/>
            <wp:effectExtent l="19050" t="19050" r="21590" b="24130"/>
            <wp:docPr id="3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731510" cy="5329542"/>
                    </a:xfrm>
                    <a:prstGeom prst="rect">
                      <a:avLst/>
                    </a:prstGeom>
                    <a:noFill/>
                    <a:ln w="9525">
                      <a:solidFill>
                        <a:schemeClr val="tx1"/>
                      </a:solidFill>
                      <a:miter lim="800000"/>
                      <a:headEnd/>
                      <a:tailEnd/>
                    </a:ln>
                  </pic:spPr>
                </pic:pic>
              </a:graphicData>
            </a:graphic>
          </wp:inline>
        </w:drawing>
      </w:r>
    </w:p>
    <w:p w14:paraId="43C74B69" w14:textId="77777777" w:rsidR="00E0336E" w:rsidRPr="00E0336E" w:rsidRDefault="00E0336E" w:rsidP="00E0336E">
      <w:pPr>
        <w:spacing w:line="240" w:lineRule="auto"/>
        <w:rPr>
          <w:rFonts w:cstheme="minorHAnsi"/>
        </w:rPr>
      </w:pPr>
      <w:r w:rsidRPr="00E0336E">
        <w:rPr>
          <w:rFonts w:cstheme="minorHAnsi"/>
        </w:rPr>
        <w:t xml:space="preserve">This will produce the following pop-up that needs to be completed. </w:t>
      </w:r>
    </w:p>
    <w:p w14:paraId="4FA4E6E4" w14:textId="77777777" w:rsidR="00E0336E" w:rsidRPr="00E0336E" w:rsidRDefault="00E0336E" w:rsidP="00E0336E">
      <w:pPr>
        <w:rPr>
          <w:rFonts w:cstheme="minorHAnsi"/>
        </w:rPr>
      </w:pPr>
      <w:r w:rsidRPr="00E0336E">
        <w:rPr>
          <w:noProof/>
          <w:lang w:eastAsia="en-AU"/>
        </w:rPr>
        <mc:AlternateContent>
          <mc:Choice Requires="wps">
            <w:drawing>
              <wp:anchor distT="0" distB="0" distL="114300" distR="114300" simplePos="0" relativeHeight="251658253" behindDoc="0" locked="0" layoutInCell="1" allowOverlap="1" wp14:anchorId="6CF95E88" wp14:editId="35AC69A3">
                <wp:simplePos x="0" y="0"/>
                <wp:positionH relativeFrom="column">
                  <wp:posOffset>1100455</wp:posOffset>
                </wp:positionH>
                <wp:positionV relativeFrom="paragraph">
                  <wp:posOffset>657860</wp:posOffset>
                </wp:positionV>
                <wp:extent cx="1042035" cy="294640"/>
                <wp:effectExtent l="0" t="153035" r="635" b="219075"/>
                <wp:wrapNone/>
                <wp:docPr id="28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945916">
                          <a:off x="0" y="0"/>
                          <a:ext cx="1042035" cy="294640"/>
                        </a:xfrm>
                        <a:prstGeom prst="rightArrow">
                          <a:avLst>
                            <a:gd name="adj1" fmla="val 50000"/>
                            <a:gd name="adj2" fmla="val 98715"/>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6190F" id="AutoShape 55" o:spid="_x0000_s1026" type="#_x0000_t13" style="position:absolute;margin-left:86.65pt;margin-top:51.8pt;width:82.05pt;height:23.2pt;rotation:-9771326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" adj="15571" fillcolor="#ffc000" strokecolor="#254061" strokeweight="2pt">
                <v:path arrowok="t"/>
              </v:shape>
            </w:pict>
          </mc:Fallback>
        </mc:AlternateContent>
      </w:r>
      <w:r w:rsidRPr="00E0336E">
        <w:rPr>
          <w:noProof/>
          <w:lang w:eastAsia="en-AU"/>
        </w:rPr>
        <w:drawing>
          <wp:inline distT="0" distB="0" distL="0" distR="0" wp14:anchorId="325D7126" wp14:editId="45CA9DF7">
            <wp:extent cx="4257675" cy="36433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261202" cy="3646369"/>
                    </a:xfrm>
                    <a:prstGeom prst="rect">
                      <a:avLst/>
                    </a:prstGeom>
                    <a:ln>
                      <a:noFill/>
                    </a:ln>
                    <a:extLst>
                      <a:ext uri="{53640926-AAD7-44D8-BBD7-CCE9431645EC}">
                        <a14:shadowObscured xmlns:a14="http://schemas.microsoft.com/office/drawing/2010/main"/>
                      </a:ext>
                    </a:extLst>
                  </pic:spPr>
                </pic:pic>
              </a:graphicData>
            </a:graphic>
          </wp:inline>
        </w:drawing>
      </w:r>
    </w:p>
    <w:p w14:paraId="043A9A50" w14:textId="56CFEC61" w:rsidR="00E0336E" w:rsidRPr="00E0336E" w:rsidRDefault="00E0336E" w:rsidP="00E0336E">
      <w:pPr>
        <w:numPr>
          <w:ilvl w:val="0"/>
          <w:numId w:val="16"/>
        </w:numPr>
        <w:spacing w:line="240" w:lineRule="auto"/>
        <w:contextualSpacing/>
        <w:rPr>
          <w:rFonts w:cstheme="minorHAnsi"/>
        </w:rPr>
      </w:pPr>
      <w:r w:rsidRPr="00E0336E">
        <w:rPr>
          <w:rFonts w:cstheme="minorHAnsi"/>
        </w:rPr>
        <w:t xml:space="preserve">There are six event </w:t>
      </w:r>
      <w:r w:rsidRPr="00E0336E">
        <w:rPr>
          <w:rFonts w:cstheme="minorHAnsi"/>
          <w:i/>
        </w:rPr>
        <w:t>Types</w:t>
      </w:r>
      <w:r w:rsidRPr="00E0336E">
        <w:rPr>
          <w:rFonts w:cstheme="minorHAnsi"/>
        </w:rPr>
        <w:t>, of which five are permitted under this Determination (</w:t>
      </w:r>
      <w:proofErr w:type="gramStart"/>
      <w:r w:rsidRPr="00E0336E">
        <w:rPr>
          <w:rFonts w:cstheme="minorHAnsi"/>
        </w:rPr>
        <w:t>i.e.</w:t>
      </w:r>
      <w:proofErr w:type="gramEnd"/>
      <w:r w:rsidRPr="00E0336E">
        <w:rPr>
          <w:rFonts w:cstheme="minorHAnsi"/>
        </w:rPr>
        <w:t xml:space="preserve"> all except ‘Termite change’). For each event to be added, select the appropriate </w:t>
      </w:r>
      <w:r w:rsidRPr="00E0336E">
        <w:rPr>
          <w:rFonts w:cstheme="minorHAnsi"/>
          <w:i/>
        </w:rPr>
        <w:t>Event Type</w:t>
      </w:r>
      <w:r w:rsidRPr="00E0336E">
        <w:rPr>
          <w:rFonts w:cstheme="minorHAnsi"/>
        </w:rPr>
        <w:t xml:space="preserve"> as indicated in </w:t>
      </w:r>
      <w:r w:rsidR="00C10BA1">
        <w:rPr>
          <w:rFonts w:cstheme="minorHAnsi"/>
        </w:rPr>
        <w:t xml:space="preserve">Section </w:t>
      </w:r>
      <w:r w:rsidR="005F2DF7">
        <w:rPr>
          <w:rFonts w:cstheme="minorHAnsi"/>
        </w:rPr>
        <w:t>3</w:t>
      </w:r>
      <w:r w:rsidR="00C10BA1">
        <w:rPr>
          <w:rFonts w:cstheme="minorHAnsi"/>
        </w:rPr>
        <w:t>.13</w:t>
      </w:r>
      <w:r w:rsidRPr="00E0336E">
        <w:rPr>
          <w:rFonts w:cstheme="minorHAnsi"/>
        </w:rPr>
        <w:t>.</w:t>
      </w:r>
    </w:p>
    <w:p w14:paraId="573EAE9A" w14:textId="77777777" w:rsidR="00E0336E" w:rsidRPr="00E0336E" w:rsidRDefault="00E0336E" w:rsidP="00E0336E">
      <w:pPr>
        <w:numPr>
          <w:ilvl w:val="0"/>
          <w:numId w:val="16"/>
        </w:numPr>
        <w:contextualSpacing/>
        <w:rPr>
          <w:rFonts w:cstheme="minorHAnsi"/>
        </w:rPr>
      </w:pPr>
      <w:r w:rsidRPr="00E0336E">
        <w:rPr>
          <w:rFonts w:cstheme="minorHAnsi"/>
        </w:rPr>
        <w:t>For each event, insert the calendar date for the event in the box to the right of the Calendar date drop down menu. This must be in the format of 1 Jan 2015 or 1 1 2015.</w:t>
      </w:r>
    </w:p>
    <w:p w14:paraId="1ABD24FC" w14:textId="77777777" w:rsidR="00E0336E" w:rsidRPr="00E0336E" w:rsidRDefault="00E0336E" w:rsidP="00E0336E">
      <w:r w:rsidRPr="00E0336E">
        <w:rPr>
          <w:noProof/>
          <w:lang w:eastAsia="en-AU"/>
        </w:rPr>
        <mc:AlternateContent>
          <mc:Choice Requires="wps">
            <w:drawing>
              <wp:anchor distT="0" distB="0" distL="114300" distR="114300" simplePos="0" relativeHeight="251658256" behindDoc="0" locked="0" layoutInCell="1" allowOverlap="1" wp14:anchorId="091ADA6F" wp14:editId="663A95A9">
                <wp:simplePos x="0" y="0"/>
                <wp:positionH relativeFrom="column">
                  <wp:posOffset>3696970</wp:posOffset>
                </wp:positionH>
                <wp:positionV relativeFrom="paragraph">
                  <wp:posOffset>1106170</wp:posOffset>
                </wp:positionV>
                <wp:extent cx="1042035" cy="294640"/>
                <wp:effectExtent l="0" t="153670" r="0" b="218440"/>
                <wp:wrapNone/>
                <wp:docPr id="28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945916">
                          <a:off x="0" y="0"/>
                          <a:ext cx="1042035" cy="294640"/>
                        </a:xfrm>
                        <a:prstGeom prst="rightArrow">
                          <a:avLst>
                            <a:gd name="adj1" fmla="val 50000"/>
                            <a:gd name="adj2" fmla="val 98715"/>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E3663" id="AutoShape 59" o:spid="_x0000_s1026" type="#_x0000_t13" style="position:absolute;margin-left:291.1pt;margin-top:87.1pt;width:82.05pt;height:23.2pt;rotation:-977132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" adj="15571" fillcolor="#ffc000" strokecolor="#254061" strokeweight="2pt">
                <v:path arrowok="t"/>
              </v:shape>
            </w:pict>
          </mc:Fallback>
        </mc:AlternateContent>
      </w:r>
      <w:r w:rsidRPr="00E0336E">
        <w:rPr>
          <w:noProof/>
          <w:lang w:eastAsia="en-AU"/>
        </w:rPr>
        <mc:AlternateContent>
          <mc:Choice Requires="wps">
            <w:drawing>
              <wp:anchor distT="0" distB="0" distL="114300" distR="114300" simplePos="0" relativeHeight="251658255" behindDoc="0" locked="0" layoutInCell="1" allowOverlap="1" wp14:anchorId="708C5D37" wp14:editId="53E10B9A">
                <wp:simplePos x="0" y="0"/>
                <wp:positionH relativeFrom="column">
                  <wp:posOffset>1757680</wp:posOffset>
                </wp:positionH>
                <wp:positionV relativeFrom="paragraph">
                  <wp:posOffset>895985</wp:posOffset>
                </wp:positionV>
                <wp:extent cx="1042035" cy="294640"/>
                <wp:effectExtent l="0" t="153035" r="635" b="219075"/>
                <wp:wrapNone/>
                <wp:docPr id="28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945916">
                          <a:off x="0" y="0"/>
                          <a:ext cx="1042035" cy="294640"/>
                        </a:xfrm>
                        <a:prstGeom prst="rightArrow">
                          <a:avLst>
                            <a:gd name="adj1" fmla="val 50000"/>
                            <a:gd name="adj2" fmla="val 98715"/>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0977" id="AutoShape 58" o:spid="_x0000_s1026" type="#_x0000_t13" style="position:absolute;margin-left:138.4pt;margin-top:70.55pt;width:82.05pt;height:23.2pt;rotation:-9771326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" adj="15571" fillcolor="#ffc000" strokecolor="#254061" strokeweight="2pt">
                <v:path arrowok="t"/>
              </v:shape>
            </w:pict>
          </mc:Fallback>
        </mc:AlternateContent>
      </w:r>
      <w:r w:rsidRPr="00E0336E">
        <w:rPr>
          <w:noProof/>
          <w:lang w:eastAsia="en-AU"/>
        </w:rPr>
        <w:drawing>
          <wp:inline distT="0" distB="0" distL="0" distR="0" wp14:anchorId="7B870043" wp14:editId="05220B12">
            <wp:extent cx="4026877" cy="3447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4030929" cy="3450493"/>
                    </a:xfrm>
                    <a:prstGeom prst="rect">
                      <a:avLst/>
                    </a:prstGeom>
                    <a:ln>
                      <a:noFill/>
                    </a:ln>
                    <a:extLst>
                      <a:ext uri="{53640926-AAD7-44D8-BBD7-CCE9431645EC}">
                        <a14:shadowObscured xmlns:a14="http://schemas.microsoft.com/office/drawing/2010/main"/>
                      </a:ext>
                    </a:extLst>
                  </pic:spPr>
                </pic:pic>
              </a:graphicData>
            </a:graphic>
          </wp:inline>
        </w:drawing>
      </w:r>
    </w:p>
    <w:p w14:paraId="6540A59F" w14:textId="01AC3483" w:rsidR="00E0336E" w:rsidRPr="00E0336E" w:rsidRDefault="00E0336E" w:rsidP="00E0336E">
      <w:pPr>
        <w:numPr>
          <w:ilvl w:val="0"/>
          <w:numId w:val="17"/>
        </w:numPr>
        <w:spacing w:line="240" w:lineRule="auto"/>
        <w:contextualSpacing/>
        <w:rPr>
          <w:rFonts w:cstheme="minorHAnsi"/>
        </w:rPr>
      </w:pPr>
      <w:r w:rsidRPr="00E0336E">
        <w:rPr>
          <w:rFonts w:cstheme="minorHAnsi"/>
        </w:rPr>
        <w:t xml:space="preserve">For each event added select </w:t>
      </w:r>
      <w:r w:rsidRPr="00E0336E">
        <w:rPr>
          <w:rFonts w:cstheme="minorHAnsi"/>
          <w:i/>
        </w:rPr>
        <w:t>Insert Standard Values</w:t>
      </w:r>
      <w:r w:rsidR="00C00F73">
        <w:rPr>
          <w:rFonts w:cstheme="minorHAnsi"/>
          <w:i/>
        </w:rPr>
        <w:t xml:space="preserve">, </w:t>
      </w:r>
      <w:r w:rsidR="00C00F73">
        <w:rPr>
          <w:rFonts w:cstheme="minorHAnsi"/>
          <w:iCs/>
        </w:rPr>
        <w:t xml:space="preserve">unless instructed not to by Section </w:t>
      </w:r>
      <w:r w:rsidR="005F2DF7">
        <w:rPr>
          <w:rFonts w:cstheme="minorHAnsi"/>
          <w:iCs/>
        </w:rPr>
        <w:t>3</w:t>
      </w:r>
      <w:r w:rsidR="00C00F73">
        <w:rPr>
          <w:rFonts w:cstheme="minorHAnsi"/>
          <w:iCs/>
        </w:rPr>
        <w:t>.13</w:t>
      </w:r>
      <w:r w:rsidRPr="00E0336E">
        <w:rPr>
          <w:rFonts w:cstheme="minorHAnsi"/>
        </w:rPr>
        <w:t>.</w:t>
      </w:r>
    </w:p>
    <w:p w14:paraId="7C1EA8F0" w14:textId="75FDCDED" w:rsidR="00E0336E" w:rsidRPr="00E0336E" w:rsidRDefault="00E0336E" w:rsidP="00E0336E">
      <w:pPr>
        <w:numPr>
          <w:ilvl w:val="0"/>
          <w:numId w:val="17"/>
        </w:numPr>
        <w:spacing w:line="240" w:lineRule="auto"/>
        <w:contextualSpacing/>
        <w:rPr>
          <w:rFonts w:cstheme="minorHAnsi"/>
        </w:rPr>
      </w:pPr>
      <w:r w:rsidRPr="00E0336E">
        <w:rPr>
          <w:rFonts w:cstheme="minorHAnsi"/>
        </w:rPr>
        <w:t>A pop-up window will open that allows you to</w:t>
      </w:r>
      <w:r w:rsidRPr="00E0336E">
        <w:rPr>
          <w:rFonts w:cstheme="minorHAnsi"/>
          <w:i/>
        </w:rPr>
        <w:t xml:space="preserve"> Select A Standard Event</w:t>
      </w:r>
      <w:r w:rsidRPr="00E0336E">
        <w:rPr>
          <w:rFonts w:cstheme="minorHAnsi"/>
        </w:rPr>
        <w:t xml:space="preserve">. </w:t>
      </w:r>
      <w:r w:rsidR="00C00F73">
        <w:rPr>
          <w:rFonts w:cstheme="minorHAnsi"/>
        </w:rPr>
        <w:t xml:space="preserve">Section </w:t>
      </w:r>
      <w:r w:rsidR="005F2DF7">
        <w:rPr>
          <w:rFonts w:cstheme="minorHAnsi"/>
        </w:rPr>
        <w:t>3</w:t>
      </w:r>
      <w:r w:rsidR="00C00F73">
        <w:rPr>
          <w:rFonts w:cstheme="minorHAnsi"/>
        </w:rPr>
        <w:t>.13</w:t>
      </w:r>
      <w:r w:rsidRPr="00E0336E">
        <w:rPr>
          <w:rFonts w:cstheme="minorHAnsi"/>
        </w:rPr>
        <w:t xml:space="preserve"> defines which event </w:t>
      </w:r>
      <w:proofErr w:type="gramStart"/>
      <w:r w:rsidRPr="00E0336E">
        <w:rPr>
          <w:rFonts w:cstheme="minorHAnsi"/>
          <w:i/>
        </w:rPr>
        <w:t>Type</w:t>
      </w:r>
      <w:proofErr w:type="gramEnd"/>
      <w:r w:rsidRPr="00E0336E">
        <w:rPr>
          <w:rFonts w:cstheme="minorHAnsi"/>
        </w:rPr>
        <w:t xml:space="preserve"> and which </w:t>
      </w:r>
      <w:r w:rsidRPr="00E0336E">
        <w:rPr>
          <w:rFonts w:cstheme="minorHAnsi"/>
          <w:i/>
        </w:rPr>
        <w:t>Standard event</w:t>
      </w:r>
      <w:r w:rsidRPr="00E0336E">
        <w:rPr>
          <w:rFonts w:cstheme="minorHAnsi"/>
        </w:rPr>
        <w:t xml:space="preserve"> must be selected for each management activity. You must use default settings for the standard events unless defined otherwise in </w:t>
      </w:r>
      <w:r w:rsidR="00C00F73">
        <w:rPr>
          <w:rFonts w:cstheme="minorHAnsi"/>
        </w:rPr>
        <w:t xml:space="preserve">Section </w:t>
      </w:r>
      <w:r w:rsidR="005F2DF7">
        <w:rPr>
          <w:rFonts w:cstheme="minorHAnsi"/>
        </w:rPr>
        <w:t>3</w:t>
      </w:r>
      <w:r w:rsidR="00C00F73">
        <w:rPr>
          <w:rFonts w:cstheme="minorHAnsi"/>
        </w:rPr>
        <w:t>.13</w:t>
      </w:r>
      <w:r w:rsidRPr="00E0336E">
        <w:rPr>
          <w:rFonts w:cstheme="minorHAnsi"/>
        </w:rPr>
        <w:t xml:space="preserve">. The exceptions are for pruning, thinning and wildfire, whether for trees killed or trees not killed, and for natural disturbances other than a fire, whether for trees killed or trees not killed, for which you must enter the affected portion of the CEA as a percentage. An </w:t>
      </w:r>
      <w:r w:rsidRPr="00E0336E">
        <w:rPr>
          <w:rFonts w:cstheme="minorHAnsi"/>
          <w:u w:val="single"/>
        </w:rPr>
        <w:t>example</w:t>
      </w:r>
      <w:r w:rsidRPr="00E0336E">
        <w:rPr>
          <w:rFonts w:cstheme="minorHAnsi"/>
        </w:rPr>
        <w:t xml:space="preserve"> of the </w:t>
      </w:r>
      <w:r w:rsidRPr="00E0336E">
        <w:rPr>
          <w:rFonts w:cstheme="minorHAnsi"/>
          <w:i/>
        </w:rPr>
        <w:t>Select A Standard Event</w:t>
      </w:r>
      <w:r w:rsidRPr="00E0336E">
        <w:rPr>
          <w:rFonts w:cstheme="minorHAnsi"/>
        </w:rPr>
        <w:t xml:space="preserve"> menu is shown here:</w:t>
      </w:r>
    </w:p>
    <w:p w14:paraId="3F43F9C5" w14:textId="77777777" w:rsidR="00E0336E" w:rsidRPr="00E0336E" w:rsidRDefault="00E0336E" w:rsidP="00E0336E">
      <w:pPr>
        <w:rPr>
          <w:rFonts w:cstheme="minorHAnsi"/>
        </w:rPr>
      </w:pPr>
      <w:r w:rsidRPr="00E0336E">
        <w:rPr>
          <w:noProof/>
          <w:lang w:eastAsia="en-AU"/>
        </w:rPr>
        <w:drawing>
          <wp:inline distT="0" distB="0" distL="0" distR="0" wp14:anchorId="060F676B" wp14:editId="17FF17FD">
            <wp:extent cx="3916593" cy="1529256"/>
            <wp:effectExtent l="19050" t="0" r="7707"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928088" cy="1533744"/>
                    </a:xfrm>
                    <a:prstGeom prst="rect">
                      <a:avLst/>
                    </a:prstGeom>
                    <a:ln>
                      <a:noFill/>
                    </a:ln>
                    <a:extLst>
                      <a:ext uri="{53640926-AAD7-44D8-BBD7-CCE9431645EC}">
                        <a14:shadowObscured xmlns:a14="http://schemas.microsoft.com/office/drawing/2010/main"/>
                      </a:ext>
                    </a:extLst>
                  </pic:spPr>
                </pic:pic>
              </a:graphicData>
            </a:graphic>
          </wp:inline>
        </w:drawing>
      </w:r>
    </w:p>
    <w:p w14:paraId="2DD1DAB3" w14:textId="77777777" w:rsidR="00E0336E" w:rsidRPr="00E0336E" w:rsidRDefault="00E0336E" w:rsidP="00E0336E">
      <w:pPr>
        <w:numPr>
          <w:ilvl w:val="0"/>
          <w:numId w:val="27"/>
        </w:numPr>
        <w:spacing w:line="240" w:lineRule="auto"/>
        <w:contextualSpacing/>
        <w:rPr>
          <w:rFonts w:cstheme="minorHAnsi"/>
        </w:rPr>
      </w:pPr>
      <w:r w:rsidRPr="00E0336E">
        <w:rPr>
          <w:rFonts w:cstheme="minorHAnsi"/>
        </w:rPr>
        <w:t>After you have selected the appropriate Standard Event, a pop-up window will ask if you would like to also insert the name of the standard event. Click ‘Yes’.</w:t>
      </w:r>
    </w:p>
    <w:p w14:paraId="66BFE096" w14:textId="77777777" w:rsidR="00E0336E" w:rsidRPr="00E0336E" w:rsidRDefault="00E0336E" w:rsidP="005C247B">
      <w:pPr>
        <w:numPr>
          <w:ilvl w:val="0"/>
          <w:numId w:val="34"/>
        </w:numPr>
        <w:spacing w:line="240" w:lineRule="auto"/>
        <w:contextualSpacing/>
        <w:rPr>
          <w:rFonts w:cstheme="minorHAnsi"/>
        </w:rPr>
      </w:pPr>
      <w:r w:rsidRPr="00E0336E">
        <w:rPr>
          <w:rFonts w:cstheme="minorHAnsi"/>
        </w:rPr>
        <w:t>If you choose the event type ‘thin’ and standard event ‘initial clearing: product recovery’ (for either a ‘thinning with harvest’ event or a ‘</w:t>
      </w:r>
      <w:proofErr w:type="spellStart"/>
      <w:r w:rsidRPr="00E0336E">
        <w:rPr>
          <w:rFonts w:cstheme="minorHAnsi"/>
        </w:rPr>
        <w:t>clearfelling</w:t>
      </w:r>
      <w:proofErr w:type="spellEnd"/>
      <w:r w:rsidRPr="00E0336E">
        <w:rPr>
          <w:rFonts w:cstheme="minorHAnsi"/>
        </w:rPr>
        <w:t xml:space="preserve"> with harvest’ event), you will need to change the affected portion and the destination parameters in the affected portion listed under ‘stems to’ in accordance with Appendix 2.</w:t>
      </w:r>
    </w:p>
    <w:p w14:paraId="6A17D958" w14:textId="77777777" w:rsidR="00E0336E" w:rsidRPr="00E0336E" w:rsidRDefault="00E0336E" w:rsidP="005C247B">
      <w:pPr>
        <w:numPr>
          <w:ilvl w:val="0"/>
          <w:numId w:val="34"/>
        </w:numPr>
        <w:spacing w:line="240" w:lineRule="auto"/>
        <w:contextualSpacing/>
        <w:rPr>
          <w:rFonts w:cstheme="minorHAnsi"/>
        </w:rPr>
      </w:pPr>
      <w:r w:rsidRPr="00E0336E">
        <w:rPr>
          <w:rFonts w:cstheme="minorHAnsi"/>
        </w:rPr>
        <w:t xml:space="preserve">Click ‘OK’ to close the </w:t>
      </w:r>
      <w:r w:rsidRPr="00E0336E">
        <w:rPr>
          <w:rFonts w:cstheme="minorHAnsi"/>
          <w:i/>
        </w:rPr>
        <w:t>Event</w:t>
      </w:r>
      <w:r w:rsidRPr="00E0336E">
        <w:rPr>
          <w:rFonts w:cstheme="minorHAnsi"/>
        </w:rPr>
        <w:t xml:space="preserve"> window.</w:t>
      </w:r>
    </w:p>
    <w:p w14:paraId="2FF9F2AA" w14:textId="77777777" w:rsidR="00E0336E" w:rsidRPr="00E0336E" w:rsidRDefault="00E0336E" w:rsidP="00E0336E">
      <w:pPr>
        <w:spacing w:line="240" w:lineRule="auto"/>
        <w:ind w:left="360"/>
        <w:contextualSpacing/>
      </w:pPr>
    </w:p>
    <w:p w14:paraId="22DF3A9A" w14:textId="24D20612" w:rsidR="00E0336E" w:rsidRPr="00E0336E" w:rsidRDefault="00E0336E" w:rsidP="00E0336E">
      <w:pPr>
        <w:spacing w:line="240" w:lineRule="auto"/>
        <w:contextualSpacing/>
      </w:pPr>
      <w:r w:rsidRPr="00E0336E">
        <w:rPr>
          <w:u w:val="single"/>
        </w:rPr>
        <w:t>Example</w:t>
      </w:r>
      <w:r w:rsidRPr="00E0336E">
        <w:t xml:space="preserve"> settings for each type of standard event in </w:t>
      </w:r>
      <w:r w:rsidR="00CB3094">
        <w:t>Section 3.13</w:t>
      </w:r>
      <w:r w:rsidRPr="00E0336E">
        <w:t xml:space="preserve"> are shown in Appendix 1.</w:t>
      </w:r>
    </w:p>
    <w:p w14:paraId="68D7ED6D" w14:textId="77777777" w:rsidR="00E0336E" w:rsidRPr="00E0336E" w:rsidRDefault="00E0336E" w:rsidP="00E0336E">
      <w:pPr>
        <w:spacing w:line="240" w:lineRule="auto"/>
      </w:pPr>
      <w:r w:rsidRPr="00E0336E">
        <w:t xml:space="preserve">Now navigate to the next tab </w:t>
      </w:r>
      <w:r w:rsidRPr="00E0336E">
        <w:rPr>
          <w:i/>
        </w:rPr>
        <w:t>Output Windows</w:t>
      </w:r>
      <w:r w:rsidRPr="00E0336E">
        <w:t xml:space="preserve"> using the mouse or </w:t>
      </w:r>
      <w:r w:rsidRPr="00E0336E">
        <w:rPr>
          <w:bdr w:val="single" w:sz="4" w:space="0" w:color="auto"/>
        </w:rPr>
        <w:t>Page Down</w:t>
      </w:r>
      <w:r w:rsidRPr="00E0336E">
        <w:t>.</w:t>
      </w:r>
    </w:p>
    <w:p w14:paraId="3EBC5360" w14:textId="77777777" w:rsidR="00E0336E" w:rsidRPr="00E0336E" w:rsidRDefault="00E0336E" w:rsidP="00E0336E">
      <w:pPr>
        <w:pStyle w:val="Heading2"/>
      </w:pPr>
      <w:bookmarkStart w:id="262" w:name="_Toc486423442"/>
      <w:bookmarkStart w:id="263" w:name="_Toc85727838"/>
      <w:r w:rsidRPr="00E0336E">
        <w:t>Cloning events to cover the Modelling Period of the long-term project scenario</w:t>
      </w:r>
      <w:bookmarkEnd w:id="262"/>
      <w:bookmarkEnd w:id="263"/>
    </w:p>
    <w:p w14:paraId="67A6C413" w14:textId="283F9584" w:rsidR="00E57300" w:rsidRPr="00E0336E" w:rsidRDefault="00E0336E" w:rsidP="00E0336E">
      <w:pPr>
        <w:contextualSpacing/>
        <w:jc w:val="both"/>
        <w:rPr>
          <w:rFonts w:cstheme="minorHAnsi"/>
        </w:rPr>
      </w:pPr>
      <w:r w:rsidRPr="00E0336E">
        <w:rPr>
          <w:rFonts w:cstheme="minorHAnsi"/>
        </w:rPr>
        <w:t xml:space="preserve">For the long-term project scenario, users must simulate all the events in the </w:t>
      </w:r>
      <w:r w:rsidRPr="00E0336E">
        <w:rPr>
          <w:rFonts w:cstheme="minorHAnsi"/>
          <w:i/>
        </w:rPr>
        <w:t>management record</w:t>
      </w:r>
      <w:r w:rsidRPr="00E0336E">
        <w:rPr>
          <w:rFonts w:cstheme="minorHAnsi"/>
        </w:rPr>
        <w:t xml:space="preserve"> up to the end of the reporting period. For beyond the reporting period, users must simulate any remaining events in the current regime</w:t>
      </w:r>
      <w:r w:rsidR="00CD5C95">
        <w:rPr>
          <w:rFonts w:cstheme="minorHAnsi"/>
        </w:rPr>
        <w:t>, and for new plantation CEAs, conversion CEAs and continuing plantation CEAs, th</w:t>
      </w:r>
      <w:r w:rsidR="001C2121">
        <w:rPr>
          <w:rFonts w:cstheme="minorHAnsi"/>
        </w:rPr>
        <w:t>i</w:t>
      </w:r>
      <w:r w:rsidR="00CD5C95">
        <w:rPr>
          <w:rFonts w:cstheme="minorHAnsi"/>
        </w:rPr>
        <w:t>s must be</w:t>
      </w:r>
      <w:r w:rsidRPr="00E0336E">
        <w:rPr>
          <w:rFonts w:cstheme="minorHAnsi"/>
        </w:rPr>
        <w:t xml:space="preserve"> followed by</w:t>
      </w:r>
      <w:r w:rsidR="00CD5C95">
        <w:rPr>
          <w:rFonts w:cstheme="minorHAnsi"/>
        </w:rPr>
        <w:t xml:space="preserve"> modelling</w:t>
      </w:r>
      <w:r w:rsidRPr="00E0336E">
        <w:rPr>
          <w:rFonts w:cstheme="minorHAnsi"/>
        </w:rPr>
        <w:t xml:space="preserve"> the default management actions recurring for the remainder of the 100</w:t>
      </w:r>
      <w:r w:rsidRPr="00E0336E">
        <w:rPr>
          <w:rFonts w:cstheme="minorHAnsi"/>
        </w:rPr>
        <w:noBreakHyphen/>
        <w:t>year modelling period.</w:t>
      </w:r>
    </w:p>
    <w:p w14:paraId="38DC80D9" w14:textId="77777777" w:rsidR="00E0336E" w:rsidRPr="00E0336E" w:rsidRDefault="00E0336E" w:rsidP="00E0336E">
      <w:pPr>
        <w:contextualSpacing/>
        <w:jc w:val="both"/>
        <w:rPr>
          <w:rFonts w:cstheme="minorHAnsi"/>
        </w:rPr>
      </w:pPr>
    </w:p>
    <w:p w14:paraId="7E47E363" w14:textId="0B42A37C" w:rsidR="00E0336E" w:rsidRPr="00E0336E" w:rsidRDefault="00E0336E" w:rsidP="00E0336E">
      <w:pPr>
        <w:contextualSpacing/>
        <w:jc w:val="both"/>
        <w:rPr>
          <w:rFonts w:cstheme="minorHAnsi"/>
        </w:rPr>
      </w:pPr>
      <w:r w:rsidRPr="00E0336E">
        <w:rPr>
          <w:rFonts w:cstheme="minorHAnsi"/>
        </w:rPr>
        <w:t>The default management actions can be setup and cloned to cover the 100-year modelling period as follows</w:t>
      </w:r>
      <w:r w:rsidR="00E57300">
        <w:rPr>
          <w:rFonts w:cstheme="minorHAnsi"/>
        </w:rPr>
        <w:t xml:space="preserve">. Cloning the default management actions involves copying the actions from one </w:t>
      </w:r>
      <w:proofErr w:type="gramStart"/>
      <w:r w:rsidR="00E57300">
        <w:rPr>
          <w:rFonts w:cstheme="minorHAnsi"/>
        </w:rPr>
        <w:t>time period</w:t>
      </w:r>
      <w:proofErr w:type="gramEnd"/>
      <w:r w:rsidR="00E57300">
        <w:rPr>
          <w:rFonts w:cstheme="minorHAnsi"/>
        </w:rPr>
        <w:t xml:space="preserve"> to be modelled in another. This is done as follows,</w:t>
      </w:r>
      <w:r w:rsidRPr="00E0336E">
        <w:rPr>
          <w:rFonts w:cstheme="minorHAnsi"/>
        </w:rPr>
        <w:t xml:space="preserve"> depending on what stage in a rotation you are up to, and whether the most recent rotation features the default management actions:</w:t>
      </w:r>
    </w:p>
    <w:p w14:paraId="26EB5603" w14:textId="77777777" w:rsidR="00E0336E" w:rsidRPr="00E0336E" w:rsidRDefault="00E0336E" w:rsidP="00E0336E">
      <w:pPr>
        <w:contextualSpacing/>
        <w:jc w:val="both"/>
        <w:rPr>
          <w:rFonts w:cstheme="minorHAnsi"/>
        </w:rPr>
      </w:pPr>
    </w:p>
    <w:p w14:paraId="2D4F6D1C" w14:textId="77777777" w:rsidR="00E0336E" w:rsidRPr="00E0336E" w:rsidRDefault="00E0336E" w:rsidP="00E0336E">
      <w:pPr>
        <w:contextualSpacing/>
        <w:jc w:val="both"/>
        <w:rPr>
          <w:rFonts w:cstheme="minorHAnsi"/>
        </w:rPr>
      </w:pPr>
      <w:r w:rsidRPr="00E0336E">
        <w:rPr>
          <w:rFonts w:cstheme="minorHAnsi"/>
          <w:u w:val="single"/>
        </w:rPr>
        <w:t>Steps:</w:t>
      </w:r>
    </w:p>
    <w:p w14:paraId="5B19919A" w14:textId="0082FDD5"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 xml:space="preserve">Use the plot file already setup with events for the project scenario. Ensure that is has been saved separately, the spatial data has been redownloaded, the timing reconfigured </w:t>
      </w:r>
      <w:r w:rsidR="00CD5C95">
        <w:rPr>
          <w:rFonts w:eastAsia="Calibri" w:cs="Times New Roman"/>
        </w:rPr>
        <w:t xml:space="preserve">and the initial conditions reset </w:t>
      </w:r>
      <w:r w:rsidRPr="00E0336E">
        <w:rPr>
          <w:rFonts w:eastAsia="Calibri" w:cs="Times New Roman"/>
        </w:rPr>
        <w:t>as per steps 3.4, 3.6</w:t>
      </w:r>
      <w:r w:rsidR="007A5AEA">
        <w:rPr>
          <w:rFonts w:eastAsia="Calibri" w:cs="Times New Roman"/>
        </w:rPr>
        <w:t>,</w:t>
      </w:r>
      <w:r w:rsidRPr="00E0336E">
        <w:rPr>
          <w:rFonts w:eastAsia="Calibri" w:cs="Times New Roman"/>
        </w:rPr>
        <w:t xml:space="preserve"> 3.7 </w:t>
      </w:r>
      <w:r w:rsidR="007A5AEA">
        <w:rPr>
          <w:rFonts w:eastAsia="Calibri" w:cs="Times New Roman"/>
        </w:rPr>
        <w:t xml:space="preserve">and 3.12 </w:t>
      </w:r>
      <w:r w:rsidRPr="00E0336E">
        <w:rPr>
          <w:rFonts w:eastAsia="Calibri" w:cs="Times New Roman"/>
        </w:rPr>
        <w:t>above.</w:t>
      </w:r>
    </w:p>
    <w:p w14:paraId="7EF3B741"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Determine which of the below situations applies for the relevant CEA:</w:t>
      </w:r>
    </w:p>
    <w:p w14:paraId="45499484" w14:textId="3C5083BC" w:rsidR="00065560" w:rsidRDefault="00065560" w:rsidP="005C247B">
      <w:pPr>
        <w:numPr>
          <w:ilvl w:val="0"/>
          <w:numId w:val="37"/>
        </w:numPr>
        <w:spacing w:line="240" w:lineRule="auto"/>
        <w:contextualSpacing/>
        <w:jc w:val="both"/>
        <w:rPr>
          <w:rFonts w:cstheme="minorHAnsi"/>
        </w:rPr>
      </w:pPr>
      <w:r>
        <w:rPr>
          <w:rFonts w:cstheme="minorHAnsi"/>
        </w:rPr>
        <w:t>CEA is a</w:t>
      </w:r>
      <w:r w:rsidR="00A832C8">
        <w:rPr>
          <w:rFonts w:cstheme="minorHAnsi"/>
        </w:rPr>
        <w:t>n ex-plantation</w:t>
      </w:r>
      <w:r>
        <w:rPr>
          <w:rFonts w:cstheme="minorHAnsi"/>
        </w:rPr>
        <w:t xml:space="preserve"> CEA – do nothing, no cloning necessary.</w:t>
      </w:r>
    </w:p>
    <w:p w14:paraId="66CA318C" w14:textId="52814BE6" w:rsidR="00E0336E" w:rsidRPr="00E0336E" w:rsidRDefault="00E0336E" w:rsidP="005C247B">
      <w:pPr>
        <w:numPr>
          <w:ilvl w:val="0"/>
          <w:numId w:val="37"/>
        </w:numPr>
        <w:spacing w:line="240" w:lineRule="auto"/>
        <w:contextualSpacing/>
        <w:jc w:val="both"/>
        <w:rPr>
          <w:rFonts w:cstheme="minorHAnsi"/>
        </w:rPr>
      </w:pPr>
      <w:r w:rsidRPr="00E0336E">
        <w:rPr>
          <w:rFonts w:cstheme="minorHAnsi"/>
        </w:rPr>
        <w:t>just completed a rotation with the default management actions – go to step 6</w:t>
      </w:r>
    </w:p>
    <w:p w14:paraId="75DBA84A" w14:textId="77777777" w:rsidR="00E0336E" w:rsidRPr="00E0336E" w:rsidRDefault="00E0336E" w:rsidP="005C247B">
      <w:pPr>
        <w:numPr>
          <w:ilvl w:val="0"/>
          <w:numId w:val="37"/>
        </w:numPr>
        <w:spacing w:line="240" w:lineRule="auto"/>
        <w:contextualSpacing/>
        <w:jc w:val="both"/>
        <w:rPr>
          <w:rFonts w:cstheme="minorHAnsi"/>
        </w:rPr>
      </w:pPr>
      <w:r w:rsidRPr="00E0336E">
        <w:rPr>
          <w:rFonts w:cstheme="minorHAnsi"/>
        </w:rPr>
        <w:t>partially completed a rotation with the default management actions – go to step 3</w:t>
      </w:r>
    </w:p>
    <w:p w14:paraId="06D41653" w14:textId="77777777" w:rsidR="00E0336E" w:rsidRPr="00E0336E" w:rsidRDefault="00E0336E" w:rsidP="005C247B">
      <w:pPr>
        <w:numPr>
          <w:ilvl w:val="0"/>
          <w:numId w:val="37"/>
        </w:numPr>
        <w:spacing w:line="240" w:lineRule="auto"/>
        <w:contextualSpacing/>
        <w:jc w:val="both"/>
        <w:rPr>
          <w:rFonts w:cstheme="minorHAnsi"/>
        </w:rPr>
      </w:pPr>
      <w:r w:rsidRPr="00E0336E">
        <w:rPr>
          <w:rFonts w:cstheme="minorHAnsi"/>
        </w:rPr>
        <w:t>just completed a rotation that differs from the default management actions – go to step 4</w:t>
      </w:r>
    </w:p>
    <w:p w14:paraId="11690FF3" w14:textId="77777777" w:rsidR="00E0336E" w:rsidRDefault="00E0336E" w:rsidP="005C247B">
      <w:pPr>
        <w:numPr>
          <w:ilvl w:val="0"/>
          <w:numId w:val="37"/>
        </w:numPr>
        <w:spacing w:line="240" w:lineRule="auto"/>
        <w:contextualSpacing/>
        <w:jc w:val="both"/>
        <w:rPr>
          <w:rFonts w:cstheme="minorHAnsi"/>
        </w:rPr>
      </w:pPr>
      <w:r w:rsidRPr="00E0336E">
        <w:rPr>
          <w:rFonts w:cstheme="minorHAnsi"/>
        </w:rPr>
        <w:t>partially completed a rotation that differs from the default management actions – go to step 5.</w:t>
      </w:r>
    </w:p>
    <w:p w14:paraId="4C5D71C3" w14:textId="77777777" w:rsidR="005C247B" w:rsidRPr="00E0336E" w:rsidRDefault="005C247B" w:rsidP="005C247B">
      <w:pPr>
        <w:spacing w:line="240" w:lineRule="auto"/>
        <w:ind w:left="360"/>
        <w:contextualSpacing/>
        <w:jc w:val="both"/>
        <w:rPr>
          <w:rFonts w:cstheme="minorHAnsi"/>
        </w:rPr>
      </w:pPr>
    </w:p>
    <w:p w14:paraId="06958DAF"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Beyond the reporting period, add the default management actions as events to complete the current rotation then go to step 6.</w:t>
      </w:r>
    </w:p>
    <w:p w14:paraId="32693317"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Add the default management actions as events for the next rotation then go to step 6.</w:t>
      </w:r>
    </w:p>
    <w:p w14:paraId="08D9BBE5"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Beyond the reporting period, add the remainder of events for the current rotation, then add the default management actions as events for the next rotation. Then go to step 6.</w:t>
      </w:r>
    </w:p>
    <w:p w14:paraId="2409FF0F"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Select each of default management actions in the latest queued rotation. To do this, hold Ctrl on the keyboard while clicking on each of the corresponding events in the queue.</w:t>
      </w:r>
    </w:p>
    <w:p w14:paraId="2E8AA523" w14:textId="77B68C03" w:rsid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 xml:space="preserve">With the events highlighted, click </w:t>
      </w:r>
      <w:r w:rsidR="00EB12C3">
        <w:rPr>
          <w:rFonts w:eastAsia="Calibri" w:cs="Times New Roman"/>
          <w:i/>
        </w:rPr>
        <w:t>Edit</w:t>
      </w:r>
      <w:r w:rsidR="00EB12C3" w:rsidRPr="00E0336E">
        <w:rPr>
          <w:rFonts w:eastAsia="Calibri" w:cs="Times New Roman"/>
        </w:rPr>
        <w:t xml:space="preserve"> </w:t>
      </w:r>
      <w:r w:rsidRPr="00E0336E">
        <w:rPr>
          <w:rFonts w:eastAsia="Calibri" w:cs="Times New Roman"/>
        </w:rPr>
        <w:t xml:space="preserve">on the </w:t>
      </w:r>
      <w:r w:rsidR="00EB12C3">
        <w:rPr>
          <w:rFonts w:eastAsia="Calibri" w:cs="Times New Roman"/>
        </w:rPr>
        <w:t xml:space="preserve">Regime </w:t>
      </w:r>
      <w:r w:rsidRPr="00E0336E">
        <w:rPr>
          <w:rFonts w:eastAsia="Calibri" w:cs="Times New Roman"/>
        </w:rPr>
        <w:t>Editing panel.</w:t>
      </w:r>
    </w:p>
    <w:p w14:paraId="7957DE9F" w14:textId="31263957" w:rsidR="00896E7B" w:rsidRDefault="00896E7B" w:rsidP="005C247B">
      <w:pPr>
        <w:numPr>
          <w:ilvl w:val="0"/>
          <w:numId w:val="35"/>
        </w:numPr>
        <w:spacing w:line="240" w:lineRule="auto"/>
        <w:ind w:left="426" w:hanging="426"/>
        <w:rPr>
          <w:rFonts w:eastAsia="Calibri" w:cs="Times New Roman"/>
        </w:rPr>
      </w:pPr>
      <w:r>
        <w:rPr>
          <w:rFonts w:eastAsia="Calibri" w:cs="Times New Roman"/>
        </w:rPr>
        <w:t xml:space="preserve">Enter </w:t>
      </w:r>
      <w:r w:rsidR="00E07EC6">
        <w:rPr>
          <w:rFonts w:eastAsia="Calibri" w:cs="Times New Roman"/>
        </w:rPr>
        <w:t>a name for the new regime.</w:t>
      </w:r>
    </w:p>
    <w:p w14:paraId="1BB06E37" w14:textId="245E7385" w:rsidR="00E07EC6" w:rsidRPr="00E0336E" w:rsidRDefault="00E07EC6" w:rsidP="005C247B">
      <w:pPr>
        <w:numPr>
          <w:ilvl w:val="0"/>
          <w:numId w:val="35"/>
        </w:numPr>
        <w:spacing w:line="240" w:lineRule="auto"/>
        <w:ind w:left="426" w:hanging="426"/>
        <w:rPr>
          <w:rFonts w:eastAsia="Calibri" w:cs="Times New Roman"/>
        </w:rPr>
      </w:pPr>
      <w:r>
        <w:rPr>
          <w:rFonts w:eastAsia="Calibri" w:cs="Times New Roman"/>
        </w:rPr>
        <w:t xml:space="preserve">In the Regime Editing panel, ensure your new regime is selected. Click </w:t>
      </w:r>
      <w:r>
        <w:rPr>
          <w:rFonts w:eastAsia="Calibri" w:cs="Times New Roman"/>
          <w:i/>
          <w:iCs/>
        </w:rPr>
        <w:t>Clone</w:t>
      </w:r>
      <w:r>
        <w:rPr>
          <w:rFonts w:eastAsia="Calibri" w:cs="Times New Roman"/>
        </w:rPr>
        <w:t xml:space="preserve"> on the Regime Editing panel.</w:t>
      </w:r>
    </w:p>
    <w:p w14:paraId="17EDFC85" w14:textId="66EA49CE"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 xml:space="preserve">For </w:t>
      </w:r>
      <w:r w:rsidRPr="00E0336E">
        <w:rPr>
          <w:rFonts w:eastAsia="Calibri" w:cs="Times New Roman"/>
          <w:i/>
        </w:rPr>
        <w:t>Calendar years</w:t>
      </w:r>
      <w:r w:rsidRPr="00E0336E">
        <w:rPr>
          <w:rFonts w:eastAsia="Calibri" w:cs="Times New Roman"/>
        </w:rPr>
        <w:t xml:space="preserve">, enter the length of the rotation comprising the default management actions in years plus </w:t>
      </w:r>
      <w:r w:rsidRPr="008C02DF">
        <w:rPr>
          <w:rFonts w:eastAsia="Calibri" w:cs="Times New Roman"/>
        </w:rPr>
        <w:t>one (</w:t>
      </w:r>
      <w:proofErr w:type="gramStart"/>
      <w:r w:rsidRPr="008C02DF">
        <w:rPr>
          <w:rFonts w:eastAsia="Calibri" w:cs="Times New Roman"/>
        </w:rPr>
        <w:t>i.e.</w:t>
      </w:r>
      <w:proofErr w:type="gramEnd"/>
      <w:r w:rsidRPr="008C02DF">
        <w:rPr>
          <w:rFonts w:eastAsia="Calibri" w:cs="Times New Roman"/>
        </w:rPr>
        <w:t xml:space="preserve"> 30 years + 1 = 31). Note that one year is added as the Determination subsection </w:t>
      </w:r>
      <w:r w:rsidR="00137018" w:rsidRPr="008C02DF">
        <w:rPr>
          <w:rFonts w:eastAsia="Calibri" w:cs="Times New Roman"/>
        </w:rPr>
        <w:t>41</w:t>
      </w:r>
      <w:r w:rsidRPr="008C02DF">
        <w:rPr>
          <w:rFonts w:eastAsia="Calibri" w:cs="Times New Roman"/>
        </w:rPr>
        <w:t xml:space="preserve">(2) and </w:t>
      </w:r>
      <w:r w:rsidRPr="007672B1">
        <w:rPr>
          <w:rFonts w:eastAsia="Calibri" w:cs="Times New Roman"/>
        </w:rPr>
        <w:t xml:space="preserve">subparagraph </w:t>
      </w:r>
      <w:r w:rsidR="008C02DF" w:rsidRPr="007672B1">
        <w:rPr>
          <w:rFonts w:eastAsia="Calibri" w:cs="Times New Roman"/>
        </w:rPr>
        <w:t>42</w:t>
      </w:r>
      <w:r w:rsidRPr="007672B1">
        <w:rPr>
          <w:rFonts w:eastAsia="Calibri" w:cs="Times New Roman"/>
        </w:rPr>
        <w:t>(1)(c)(</w:t>
      </w:r>
      <w:proofErr w:type="spellStart"/>
      <w:r w:rsidRPr="007672B1">
        <w:rPr>
          <w:rFonts w:eastAsia="Calibri" w:cs="Times New Roman"/>
        </w:rPr>
        <w:t>i</w:t>
      </w:r>
      <w:proofErr w:type="spellEnd"/>
      <w:r w:rsidRPr="007672B1">
        <w:rPr>
          <w:rFonts w:eastAsia="Calibri" w:cs="Times New Roman"/>
        </w:rPr>
        <w:t>)</w:t>
      </w:r>
      <w:r w:rsidRPr="008C02DF">
        <w:rPr>
          <w:rFonts w:eastAsia="Calibri" w:cs="Times New Roman"/>
        </w:rPr>
        <w:t xml:space="preserve"> specify</w:t>
      </w:r>
      <w:r w:rsidRPr="00E0336E">
        <w:rPr>
          <w:rFonts w:eastAsia="Calibri" w:cs="Times New Roman"/>
        </w:rPr>
        <w:t xml:space="preserve"> that there must be a period of one year between modelled rotations.</w:t>
      </w:r>
    </w:p>
    <w:p w14:paraId="1FFD34C3" w14:textId="1ED6BB8A"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 xml:space="preserve">For </w:t>
      </w:r>
      <w:r w:rsidRPr="00E0336E">
        <w:rPr>
          <w:rFonts w:eastAsia="Calibri" w:cs="Times New Roman"/>
          <w:i/>
        </w:rPr>
        <w:t>Number of times</w:t>
      </w:r>
      <w:r w:rsidRPr="00E0336E">
        <w:rPr>
          <w:rFonts w:eastAsia="Calibri" w:cs="Times New Roman"/>
        </w:rPr>
        <w:t>, which changes the number of times the events are cloned</w:t>
      </w:r>
      <w:r w:rsidRPr="00E0336E">
        <w:rPr>
          <w:rFonts w:eastAsia="Calibri" w:cs="Times New Roman"/>
          <w:i/>
        </w:rPr>
        <w:t>,</w:t>
      </w:r>
      <w:r w:rsidRPr="00E0336E">
        <w:rPr>
          <w:rFonts w:eastAsia="Calibri" w:cs="Times New Roman"/>
        </w:rPr>
        <w:t xml:space="preserve"> enter a value high enough to cover the remainder of the modelling period. For example, if there </w:t>
      </w:r>
      <w:r w:rsidR="005A3AA7">
        <w:rPr>
          <w:rFonts w:eastAsia="Calibri" w:cs="Times New Roman"/>
        </w:rPr>
        <w:t>are</w:t>
      </w:r>
      <w:r w:rsidRPr="00E0336E">
        <w:rPr>
          <w:rFonts w:eastAsia="Calibri" w:cs="Times New Roman"/>
        </w:rPr>
        <w:t xml:space="preserve"> 70 years remaining in the modelling period beyond the end of the events already modelled, and one rotation of default management actions covers 31 years (varies by species; include the </w:t>
      </w:r>
      <w:proofErr w:type="gramStart"/>
      <w:r w:rsidRPr="00E0336E">
        <w:rPr>
          <w:rFonts w:eastAsia="Calibri" w:cs="Times New Roman"/>
        </w:rPr>
        <w:t>1 year</w:t>
      </w:r>
      <w:proofErr w:type="gramEnd"/>
      <w:r w:rsidRPr="00E0336E">
        <w:rPr>
          <w:rFonts w:eastAsia="Calibri" w:cs="Times New Roman"/>
        </w:rPr>
        <w:t xml:space="preserve"> gap between rotations), you will need to model at least 3 occurrences (3 x 31 = 93).</w:t>
      </w:r>
    </w:p>
    <w:p w14:paraId="4FDDEA64" w14:textId="77777777" w:rsidR="00E0336E" w:rsidRPr="00E0336E" w:rsidRDefault="00E0336E" w:rsidP="005C247B">
      <w:pPr>
        <w:numPr>
          <w:ilvl w:val="0"/>
          <w:numId w:val="35"/>
        </w:numPr>
        <w:spacing w:line="240" w:lineRule="auto"/>
        <w:ind w:left="426" w:hanging="426"/>
        <w:rPr>
          <w:rFonts w:eastAsia="Calibri" w:cs="Times New Roman"/>
        </w:rPr>
      </w:pPr>
      <w:r w:rsidRPr="00E0336E">
        <w:rPr>
          <w:rFonts w:eastAsia="Calibri" w:cs="Times New Roman"/>
        </w:rPr>
        <w:t>Click OK. Any cloned events occurring beyond the 100</w:t>
      </w:r>
      <w:r w:rsidRPr="00E0336E">
        <w:rPr>
          <w:rFonts w:eastAsia="Calibri" w:cs="Times New Roman"/>
        </w:rPr>
        <w:noBreakHyphen/>
        <w:t>year modelling period will be highlighted grey. It is not necessary to delete these as they will not affect the simulation.</w:t>
      </w:r>
    </w:p>
    <w:p w14:paraId="0F75D818" w14:textId="200E6AF9" w:rsidR="00E0336E" w:rsidRPr="00E0336E" w:rsidRDefault="003063B4" w:rsidP="00B2404A">
      <w:pPr>
        <w:ind w:left="360"/>
      </w:pPr>
      <w:r w:rsidRPr="00E0336E">
        <w:rPr>
          <w:noProof/>
          <w:lang w:eastAsia="en-AU"/>
        </w:rPr>
        <mc:AlternateContent>
          <mc:Choice Requires="wps">
            <w:drawing>
              <wp:anchor distT="0" distB="0" distL="114300" distR="114300" simplePos="0" relativeHeight="251658269" behindDoc="0" locked="0" layoutInCell="1" allowOverlap="1" wp14:anchorId="7C87502C" wp14:editId="6B146AC8">
                <wp:simplePos x="0" y="0"/>
                <wp:positionH relativeFrom="column">
                  <wp:posOffset>790575</wp:posOffset>
                </wp:positionH>
                <wp:positionV relativeFrom="paragraph">
                  <wp:posOffset>1485901</wp:posOffset>
                </wp:positionV>
                <wp:extent cx="894715" cy="275590"/>
                <wp:effectExtent l="0" t="152400" r="19685" b="143510"/>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71859">
                          <a:off x="0" y="0"/>
                          <a:ext cx="894715" cy="27559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B14E8" id="AutoShape 33" o:spid="_x0000_s1026" type="#_x0000_t13" style="position:absolute;margin-left:62.25pt;margin-top:117pt;width:70.45pt;height:21.7pt;rotation:-10188817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" adj="18271" fillcolor="#ffc000" strokecolor="#254061" strokeweight="2pt"/>
            </w:pict>
          </mc:Fallback>
        </mc:AlternateContent>
      </w:r>
      <w:r w:rsidR="00A76BBD" w:rsidRPr="00A76BBD">
        <w:rPr>
          <w:noProof/>
        </w:rPr>
        <w:drawing>
          <wp:inline distT="0" distB="0" distL="0" distR="0" wp14:anchorId="0A9805D8" wp14:editId="572317C1">
            <wp:extent cx="5731510" cy="53193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319395"/>
                    </a:xfrm>
                    <a:prstGeom prst="rect">
                      <a:avLst/>
                    </a:prstGeom>
                  </pic:spPr>
                </pic:pic>
              </a:graphicData>
            </a:graphic>
          </wp:inline>
        </w:drawing>
      </w:r>
    </w:p>
    <w:p w14:paraId="36EFDB6C" w14:textId="50329E8B" w:rsidR="00E0336E" w:rsidRDefault="0048146F" w:rsidP="00E0336E">
      <w:r w:rsidRPr="0048146F">
        <w:rPr>
          <w:noProof/>
        </w:rPr>
        <w:drawing>
          <wp:inline distT="0" distB="0" distL="0" distR="0" wp14:anchorId="1F1FBC26" wp14:editId="4EA78C39">
            <wp:extent cx="5731510" cy="3707130"/>
            <wp:effectExtent l="19050" t="19050" r="2159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07130"/>
                    </a:xfrm>
                    <a:prstGeom prst="rect">
                      <a:avLst/>
                    </a:prstGeom>
                    <a:ln>
                      <a:solidFill>
                        <a:schemeClr val="tx1"/>
                      </a:solidFill>
                    </a:ln>
                  </pic:spPr>
                </pic:pic>
              </a:graphicData>
            </a:graphic>
          </wp:inline>
        </w:drawing>
      </w:r>
    </w:p>
    <w:p w14:paraId="5C344BC3" w14:textId="0836419A" w:rsidR="00B43815" w:rsidRDefault="00B43815" w:rsidP="00E0336E"/>
    <w:p w14:paraId="247F66D2" w14:textId="469850C5" w:rsidR="00B43815" w:rsidRDefault="00B43815" w:rsidP="00E0336E"/>
    <w:p w14:paraId="5C5F5E2C" w14:textId="77777777" w:rsidR="00B43815" w:rsidRPr="00E0336E" w:rsidRDefault="00B43815" w:rsidP="00E0336E"/>
    <w:p w14:paraId="2AC19BBF" w14:textId="40F92AD0" w:rsidR="00E0336E" w:rsidRPr="00E0336E" w:rsidRDefault="00B43815" w:rsidP="00E0336E">
      <w:r w:rsidRPr="00B43815">
        <w:rPr>
          <w:noProof/>
        </w:rPr>
        <w:drawing>
          <wp:inline distT="0" distB="0" distL="0" distR="0" wp14:anchorId="715A4BEA" wp14:editId="2C2A41E3">
            <wp:extent cx="5731510" cy="3729990"/>
            <wp:effectExtent l="19050" t="19050" r="2159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29990"/>
                    </a:xfrm>
                    <a:prstGeom prst="rect">
                      <a:avLst/>
                    </a:prstGeom>
                    <a:ln>
                      <a:solidFill>
                        <a:schemeClr val="tx1"/>
                      </a:solidFill>
                    </a:ln>
                  </pic:spPr>
                </pic:pic>
              </a:graphicData>
            </a:graphic>
          </wp:inline>
        </w:drawing>
      </w:r>
    </w:p>
    <w:p w14:paraId="6080BC3C" w14:textId="6A456965" w:rsidR="00E0336E" w:rsidRPr="00E0336E" w:rsidRDefault="00E0336E" w:rsidP="00E0336E">
      <w:pPr>
        <w:rPr>
          <w:rFonts w:eastAsia="Calibri" w:cs="Times New Roman"/>
        </w:rPr>
      </w:pPr>
    </w:p>
    <w:p w14:paraId="45C23F6F" w14:textId="77777777" w:rsidR="00E0336E" w:rsidRPr="00E0336E" w:rsidRDefault="00E0336E" w:rsidP="00E0336E">
      <w:pPr>
        <w:pStyle w:val="Heading2"/>
      </w:pPr>
      <w:bookmarkStart w:id="264" w:name="_Toc486423443"/>
      <w:bookmarkStart w:id="265" w:name="_Toc85727839"/>
      <w:r w:rsidRPr="00E0336E">
        <w:t>Cloning events to cover the Modelling Period of the Baseline Scenario</w:t>
      </w:r>
      <w:bookmarkEnd w:id="264"/>
      <w:bookmarkEnd w:id="265"/>
    </w:p>
    <w:p w14:paraId="480865E8" w14:textId="26895899" w:rsidR="00E0336E" w:rsidRPr="00E0336E" w:rsidRDefault="00E0336E">
      <w:pPr>
        <w:rPr>
          <w:rFonts w:eastAsia="Calibri" w:cs="Times New Roman"/>
        </w:rPr>
      </w:pPr>
      <w:r w:rsidRPr="00E0336E">
        <w:rPr>
          <w:rFonts w:eastAsia="Calibri" w:cs="Times New Roman"/>
        </w:rPr>
        <w:t xml:space="preserve">For the baseline scenario, users must simulate all the baseline management actions that applied or would normally have applied (if a rotation still in progress or was subject to a disturbance event) for the baseline rotation period. </w:t>
      </w:r>
      <w:r w:rsidR="00D06A9A">
        <w:rPr>
          <w:rFonts w:eastAsia="Calibri" w:cs="Times New Roman"/>
        </w:rPr>
        <w:t xml:space="preserve">For the conversion activity, this is ongoing short rotations, </w:t>
      </w:r>
      <w:r w:rsidRPr="00E0336E" w:rsidDel="00D06A9A">
        <w:rPr>
          <w:rFonts w:eastAsia="Calibri" w:cs="Times New Roman"/>
        </w:rPr>
        <w:t>recurring</w:t>
      </w:r>
      <w:r w:rsidRPr="00E0336E">
        <w:rPr>
          <w:rFonts w:eastAsia="Calibri" w:cs="Times New Roman"/>
        </w:rPr>
        <w:t xml:space="preserve"> over the</w:t>
      </w:r>
      <w:r w:rsidRPr="00E0336E" w:rsidDel="00D06A9A">
        <w:rPr>
          <w:rFonts w:eastAsia="Calibri" w:cs="Times New Roman"/>
        </w:rPr>
        <w:t xml:space="preserve"> </w:t>
      </w:r>
      <w:r w:rsidRPr="00E0336E">
        <w:rPr>
          <w:rFonts w:eastAsia="Calibri" w:cs="Times New Roman"/>
        </w:rPr>
        <w:t>modelling period with one year between each rotation.</w:t>
      </w:r>
      <w:r w:rsidR="000D60B1">
        <w:rPr>
          <w:rFonts w:eastAsia="Calibri" w:cs="Times New Roman"/>
        </w:rPr>
        <w:t xml:space="preserve"> For the permanent planting and continuing plantations project activities, this is a single harvest event, followed by permanent fallow. As such, cloning events in the baseline scenario is only required for the conversion activity.</w:t>
      </w:r>
    </w:p>
    <w:p w14:paraId="053A544B" w14:textId="77777777" w:rsidR="00E0336E" w:rsidRPr="00E0336E" w:rsidRDefault="00E0336E" w:rsidP="00E0336E">
      <w:pPr>
        <w:contextualSpacing/>
        <w:jc w:val="both"/>
        <w:rPr>
          <w:rFonts w:cstheme="minorHAnsi"/>
        </w:rPr>
      </w:pPr>
      <w:r w:rsidRPr="00E0336E">
        <w:rPr>
          <w:rFonts w:cstheme="minorHAnsi"/>
          <w:u w:val="single"/>
        </w:rPr>
        <w:t>Steps:</w:t>
      </w:r>
    </w:p>
    <w:p w14:paraId="29C08103" w14:textId="77777777" w:rsidR="00E0336E" w:rsidRPr="00E0336E" w:rsidRDefault="00E0336E" w:rsidP="005C247B">
      <w:pPr>
        <w:numPr>
          <w:ilvl w:val="0"/>
          <w:numId w:val="39"/>
        </w:numPr>
        <w:rPr>
          <w:rFonts w:ascii="Arial" w:eastAsia="Calibri" w:hAnsi="Arial" w:cs="Times New Roman"/>
        </w:rPr>
      </w:pPr>
      <w:r w:rsidRPr="00E0336E">
        <w:rPr>
          <w:rFonts w:eastAsia="Calibri" w:cs="Times New Roman"/>
        </w:rPr>
        <w:t>First ensure all the management actions and disturbance events for the first rotation of the Baseline scenario have been added by following the steps set out in section 3.12.3 – Adding a New Event.</w:t>
      </w:r>
    </w:p>
    <w:p w14:paraId="592219AB" w14:textId="77777777" w:rsidR="00E0336E" w:rsidRPr="00E0336E" w:rsidRDefault="00E0336E" w:rsidP="005C247B">
      <w:pPr>
        <w:numPr>
          <w:ilvl w:val="0"/>
          <w:numId w:val="39"/>
        </w:numPr>
        <w:rPr>
          <w:rFonts w:ascii="Arial" w:eastAsia="Calibri" w:hAnsi="Arial" w:cs="Times New Roman"/>
        </w:rPr>
      </w:pPr>
      <w:r w:rsidRPr="00E0336E">
        <w:rPr>
          <w:rFonts w:eastAsia="Calibri" w:cs="Times New Roman"/>
        </w:rPr>
        <w:t>If no disturbance events occurred during the first rotation of the Baseline scenario, go to step 4.</w:t>
      </w:r>
    </w:p>
    <w:p w14:paraId="0C3F9D33" w14:textId="77777777" w:rsidR="00E0336E" w:rsidRPr="00E0336E" w:rsidRDefault="00E0336E" w:rsidP="005C247B">
      <w:pPr>
        <w:numPr>
          <w:ilvl w:val="0"/>
          <w:numId w:val="39"/>
        </w:numPr>
        <w:rPr>
          <w:rFonts w:ascii="Arial" w:eastAsia="Calibri" w:hAnsi="Arial" w:cs="Times New Roman"/>
        </w:rPr>
      </w:pPr>
      <w:r w:rsidRPr="00E0336E">
        <w:rPr>
          <w:rFonts w:eastAsia="Calibri" w:cs="Times New Roman"/>
        </w:rPr>
        <w:t>If disturbance events did occur during the first rotation of the Baseline scenario, you must model a subsequent rotation that only comprises the management actions as they were intended to apply during the baseline rotation had the disturbance event(s) not occurred.</w:t>
      </w:r>
    </w:p>
    <w:p w14:paraId="45621C6F" w14:textId="77777777" w:rsidR="00132210" w:rsidRPr="00E0336E" w:rsidRDefault="00132210" w:rsidP="00132210">
      <w:pPr>
        <w:numPr>
          <w:ilvl w:val="0"/>
          <w:numId w:val="39"/>
        </w:numPr>
        <w:spacing w:line="240" w:lineRule="auto"/>
        <w:rPr>
          <w:rFonts w:eastAsia="Calibri" w:cs="Times New Roman"/>
        </w:rPr>
      </w:pPr>
      <w:r w:rsidRPr="00E0336E">
        <w:rPr>
          <w:rFonts w:eastAsia="Calibri" w:cs="Times New Roman"/>
        </w:rPr>
        <w:t>Select each of default management actions in the latest queued rotation. To do this, hold Ctrl on the keyboard while clicking on each of the corresponding events in the queue.</w:t>
      </w:r>
    </w:p>
    <w:p w14:paraId="5FE99A86" w14:textId="77777777" w:rsidR="00132210" w:rsidRDefault="00132210" w:rsidP="00132210">
      <w:pPr>
        <w:numPr>
          <w:ilvl w:val="0"/>
          <w:numId w:val="39"/>
        </w:numPr>
        <w:spacing w:line="240" w:lineRule="auto"/>
        <w:rPr>
          <w:rFonts w:eastAsia="Calibri" w:cs="Times New Roman"/>
        </w:rPr>
      </w:pPr>
      <w:r w:rsidRPr="00E0336E">
        <w:rPr>
          <w:rFonts w:eastAsia="Calibri" w:cs="Times New Roman"/>
        </w:rPr>
        <w:t xml:space="preserve">With the events highlighted, click </w:t>
      </w:r>
      <w:r>
        <w:rPr>
          <w:rFonts w:eastAsia="Calibri" w:cs="Times New Roman"/>
          <w:i/>
        </w:rPr>
        <w:t>Edit</w:t>
      </w:r>
      <w:r w:rsidRPr="00E0336E">
        <w:rPr>
          <w:rFonts w:eastAsia="Calibri" w:cs="Times New Roman"/>
        </w:rPr>
        <w:t xml:space="preserve"> on the </w:t>
      </w:r>
      <w:r>
        <w:rPr>
          <w:rFonts w:eastAsia="Calibri" w:cs="Times New Roman"/>
        </w:rPr>
        <w:t xml:space="preserve">Regime </w:t>
      </w:r>
      <w:r w:rsidRPr="00E0336E">
        <w:rPr>
          <w:rFonts w:eastAsia="Calibri" w:cs="Times New Roman"/>
        </w:rPr>
        <w:t>Editing panel.</w:t>
      </w:r>
    </w:p>
    <w:p w14:paraId="1FD9FC78" w14:textId="77777777" w:rsidR="00132210" w:rsidRDefault="00132210" w:rsidP="00132210">
      <w:pPr>
        <w:numPr>
          <w:ilvl w:val="0"/>
          <w:numId w:val="39"/>
        </w:numPr>
        <w:spacing w:line="240" w:lineRule="auto"/>
        <w:rPr>
          <w:rFonts w:eastAsia="Calibri" w:cs="Times New Roman"/>
        </w:rPr>
      </w:pPr>
      <w:r>
        <w:rPr>
          <w:rFonts w:eastAsia="Calibri" w:cs="Times New Roman"/>
        </w:rPr>
        <w:t>Enter a name for the new regime.</w:t>
      </w:r>
    </w:p>
    <w:p w14:paraId="08B74FC1" w14:textId="77777777" w:rsidR="00132210" w:rsidRPr="00E0336E" w:rsidRDefault="00132210" w:rsidP="00132210">
      <w:pPr>
        <w:numPr>
          <w:ilvl w:val="0"/>
          <w:numId w:val="39"/>
        </w:numPr>
        <w:spacing w:line="240" w:lineRule="auto"/>
        <w:rPr>
          <w:rFonts w:eastAsia="Calibri" w:cs="Times New Roman"/>
        </w:rPr>
      </w:pPr>
      <w:r>
        <w:rPr>
          <w:rFonts w:eastAsia="Calibri" w:cs="Times New Roman"/>
        </w:rPr>
        <w:t xml:space="preserve">In the Regime Editing panel, ensure your new regime is selected. Click </w:t>
      </w:r>
      <w:r>
        <w:rPr>
          <w:rFonts w:eastAsia="Calibri" w:cs="Times New Roman"/>
          <w:i/>
          <w:iCs/>
        </w:rPr>
        <w:t>Clone</w:t>
      </w:r>
      <w:r>
        <w:rPr>
          <w:rFonts w:eastAsia="Calibri" w:cs="Times New Roman"/>
        </w:rPr>
        <w:t xml:space="preserve"> on the Regime Editing panel.</w:t>
      </w:r>
    </w:p>
    <w:p w14:paraId="7B7B4F83" w14:textId="451E4864" w:rsidR="00132210" w:rsidRPr="00E0336E" w:rsidRDefault="00132210" w:rsidP="00132210">
      <w:pPr>
        <w:numPr>
          <w:ilvl w:val="0"/>
          <w:numId w:val="39"/>
        </w:numPr>
        <w:spacing w:line="240" w:lineRule="auto"/>
        <w:rPr>
          <w:rFonts w:eastAsia="Calibri" w:cs="Times New Roman"/>
        </w:rPr>
      </w:pPr>
      <w:r w:rsidRPr="00E0336E">
        <w:rPr>
          <w:rFonts w:eastAsia="Calibri" w:cs="Times New Roman"/>
        </w:rPr>
        <w:t xml:space="preserve">For </w:t>
      </w:r>
      <w:r w:rsidRPr="00E0336E">
        <w:rPr>
          <w:rFonts w:eastAsia="Calibri" w:cs="Times New Roman"/>
          <w:i/>
        </w:rPr>
        <w:t>Calendar years</w:t>
      </w:r>
      <w:r w:rsidRPr="00E0336E">
        <w:rPr>
          <w:rFonts w:eastAsia="Calibri" w:cs="Times New Roman"/>
        </w:rPr>
        <w:t>, enter the length of the rotation comprising the default management actions in years plus one (</w:t>
      </w:r>
      <w:proofErr w:type="gramStart"/>
      <w:r w:rsidRPr="00E0336E">
        <w:rPr>
          <w:rFonts w:eastAsia="Calibri" w:cs="Times New Roman"/>
        </w:rPr>
        <w:t>i.e.</w:t>
      </w:r>
      <w:proofErr w:type="gramEnd"/>
      <w:r w:rsidRPr="00E0336E">
        <w:rPr>
          <w:rFonts w:eastAsia="Calibri" w:cs="Times New Roman"/>
        </w:rPr>
        <w:t xml:space="preserve"> 30 </w:t>
      </w:r>
      <w:r w:rsidRPr="008C02DF">
        <w:rPr>
          <w:rFonts w:eastAsia="Calibri" w:cs="Times New Roman"/>
        </w:rPr>
        <w:t xml:space="preserve">years + 1 = 31). Note that one year is added as the Determination subsection 38(2) and </w:t>
      </w:r>
      <w:r w:rsidRPr="007672B1">
        <w:rPr>
          <w:rFonts w:eastAsia="Calibri" w:cs="Times New Roman"/>
        </w:rPr>
        <w:t xml:space="preserve">subparagraph </w:t>
      </w:r>
      <w:r w:rsidR="008C02DF" w:rsidRPr="007672B1">
        <w:rPr>
          <w:rFonts w:eastAsia="Calibri" w:cs="Times New Roman"/>
        </w:rPr>
        <w:t>42</w:t>
      </w:r>
      <w:r w:rsidRPr="007672B1">
        <w:rPr>
          <w:rFonts w:eastAsia="Calibri" w:cs="Times New Roman"/>
        </w:rPr>
        <w:t>(1)(c)(</w:t>
      </w:r>
      <w:proofErr w:type="spellStart"/>
      <w:r w:rsidRPr="007672B1">
        <w:rPr>
          <w:rFonts w:eastAsia="Calibri" w:cs="Times New Roman"/>
        </w:rPr>
        <w:t>i</w:t>
      </w:r>
      <w:proofErr w:type="spellEnd"/>
      <w:r w:rsidRPr="007672B1">
        <w:rPr>
          <w:rFonts w:eastAsia="Calibri" w:cs="Times New Roman"/>
        </w:rPr>
        <w:t>)</w:t>
      </w:r>
      <w:r w:rsidRPr="008C02DF">
        <w:rPr>
          <w:rFonts w:eastAsia="Calibri" w:cs="Times New Roman"/>
        </w:rPr>
        <w:t xml:space="preserve"> specify</w:t>
      </w:r>
      <w:r w:rsidRPr="00E0336E">
        <w:rPr>
          <w:rFonts w:eastAsia="Calibri" w:cs="Times New Roman"/>
        </w:rPr>
        <w:t xml:space="preserve"> that there must be a period of one year between modelled rotations.</w:t>
      </w:r>
    </w:p>
    <w:p w14:paraId="44A661D4" w14:textId="77777777" w:rsidR="00132210" w:rsidRPr="00E0336E" w:rsidRDefault="00132210" w:rsidP="00132210">
      <w:pPr>
        <w:numPr>
          <w:ilvl w:val="0"/>
          <w:numId w:val="39"/>
        </w:numPr>
        <w:spacing w:line="240" w:lineRule="auto"/>
        <w:rPr>
          <w:rFonts w:eastAsia="Calibri" w:cs="Times New Roman"/>
        </w:rPr>
      </w:pPr>
      <w:r w:rsidRPr="00E0336E">
        <w:rPr>
          <w:rFonts w:eastAsia="Calibri" w:cs="Times New Roman"/>
        </w:rPr>
        <w:t xml:space="preserve">For </w:t>
      </w:r>
      <w:r w:rsidRPr="00E0336E">
        <w:rPr>
          <w:rFonts w:eastAsia="Calibri" w:cs="Times New Roman"/>
          <w:i/>
        </w:rPr>
        <w:t>Number of times</w:t>
      </w:r>
      <w:r w:rsidRPr="00E0336E">
        <w:rPr>
          <w:rFonts w:eastAsia="Calibri" w:cs="Times New Roman"/>
        </w:rPr>
        <w:t>, which changes the number of times the events are cloned</w:t>
      </w:r>
      <w:r w:rsidRPr="00E0336E">
        <w:rPr>
          <w:rFonts w:eastAsia="Calibri" w:cs="Times New Roman"/>
          <w:i/>
        </w:rPr>
        <w:t>,</w:t>
      </w:r>
      <w:r w:rsidRPr="00E0336E">
        <w:rPr>
          <w:rFonts w:eastAsia="Calibri" w:cs="Times New Roman"/>
        </w:rPr>
        <w:t xml:space="preserve"> enter a value high enough to cover the remainder of the modelling period. For example, if there </w:t>
      </w:r>
      <w:r>
        <w:rPr>
          <w:rFonts w:eastAsia="Calibri" w:cs="Times New Roman"/>
        </w:rPr>
        <w:t>are</w:t>
      </w:r>
      <w:r w:rsidRPr="00E0336E">
        <w:rPr>
          <w:rFonts w:eastAsia="Calibri" w:cs="Times New Roman"/>
        </w:rPr>
        <w:t xml:space="preserve"> 70 years remaining in the modelling period beyond the end of the events already modelled, and one rotation of default management actions covers 31 years (varies by species; include the </w:t>
      </w:r>
      <w:proofErr w:type="gramStart"/>
      <w:r w:rsidRPr="00E0336E">
        <w:rPr>
          <w:rFonts w:eastAsia="Calibri" w:cs="Times New Roman"/>
        </w:rPr>
        <w:t>1 year</w:t>
      </w:r>
      <w:proofErr w:type="gramEnd"/>
      <w:r w:rsidRPr="00E0336E">
        <w:rPr>
          <w:rFonts w:eastAsia="Calibri" w:cs="Times New Roman"/>
        </w:rPr>
        <w:t xml:space="preserve"> gap between rotations), you will need to model at least 3 occurrences (3 x 31 = 93).</w:t>
      </w:r>
    </w:p>
    <w:p w14:paraId="3E03EAFE" w14:textId="77777777" w:rsidR="00132210" w:rsidRPr="00E0336E" w:rsidRDefault="00132210" w:rsidP="00132210">
      <w:pPr>
        <w:numPr>
          <w:ilvl w:val="0"/>
          <w:numId w:val="39"/>
        </w:numPr>
        <w:spacing w:line="240" w:lineRule="auto"/>
        <w:rPr>
          <w:rFonts w:eastAsia="Calibri" w:cs="Times New Roman"/>
        </w:rPr>
      </w:pPr>
      <w:r w:rsidRPr="00E0336E">
        <w:rPr>
          <w:rFonts w:eastAsia="Calibri" w:cs="Times New Roman"/>
        </w:rPr>
        <w:t>Click OK. Any cloned events occurring beyond the 100</w:t>
      </w:r>
      <w:r w:rsidRPr="00E0336E">
        <w:rPr>
          <w:rFonts w:eastAsia="Calibri" w:cs="Times New Roman"/>
        </w:rPr>
        <w:noBreakHyphen/>
        <w:t>year modelling period will be highlighted grey. It is not necessary to delete these as they will not affect the simulation.</w:t>
      </w:r>
    </w:p>
    <w:p w14:paraId="2CB0CBD2" w14:textId="77777777" w:rsidR="00E0336E" w:rsidRPr="00E0336E" w:rsidRDefault="00E0336E" w:rsidP="00E0336E">
      <w:pPr>
        <w:pStyle w:val="Heading2"/>
      </w:pPr>
      <w:bookmarkStart w:id="266" w:name="_Toc486423444"/>
      <w:bookmarkStart w:id="267" w:name="_Toc85727840"/>
      <w:r w:rsidRPr="00E0336E">
        <w:t>The Output Windows tab</w:t>
      </w:r>
      <w:bookmarkEnd w:id="266"/>
      <w:bookmarkEnd w:id="267"/>
    </w:p>
    <w:p w14:paraId="15880059" w14:textId="77777777" w:rsidR="00E0336E" w:rsidRPr="00E0336E" w:rsidRDefault="00E0336E" w:rsidP="00E0336E">
      <w:pPr>
        <w:spacing w:line="240" w:lineRule="auto"/>
      </w:pPr>
      <w:r w:rsidRPr="00E0336E">
        <w:rPr>
          <w:u w:val="single"/>
        </w:rPr>
        <w:t>Steps required</w:t>
      </w:r>
      <w:r w:rsidRPr="00E0336E">
        <w:t>:</w:t>
      </w:r>
    </w:p>
    <w:p w14:paraId="1D820DA2" w14:textId="77777777" w:rsidR="00E0336E" w:rsidRPr="00E0336E" w:rsidRDefault="00E0336E" w:rsidP="005C247B">
      <w:pPr>
        <w:numPr>
          <w:ilvl w:val="0"/>
          <w:numId w:val="40"/>
        </w:numPr>
        <w:spacing w:line="240" w:lineRule="auto"/>
        <w:ind w:left="426" w:hanging="426"/>
        <w:rPr>
          <w:rFonts w:cstheme="minorHAnsi"/>
        </w:rPr>
      </w:pPr>
      <w:r w:rsidRPr="00E0336E">
        <w:rPr>
          <w:rFonts w:cstheme="minorHAnsi"/>
        </w:rPr>
        <w:t xml:space="preserve">Double click on </w:t>
      </w:r>
      <w:r w:rsidRPr="005C247B">
        <w:rPr>
          <w:rFonts w:cstheme="minorHAnsi"/>
        </w:rPr>
        <w:t>Output1</w:t>
      </w:r>
      <w:r w:rsidRPr="00E0336E">
        <w:rPr>
          <w:rFonts w:cstheme="minorHAnsi"/>
        </w:rPr>
        <w:t xml:space="preserve"> listed in the </w:t>
      </w:r>
      <w:r w:rsidRPr="005C247B">
        <w:rPr>
          <w:rFonts w:cstheme="minorHAnsi"/>
        </w:rPr>
        <w:t>Output Windows</w:t>
      </w:r>
      <w:r w:rsidRPr="00E0336E">
        <w:rPr>
          <w:rFonts w:cstheme="minorHAnsi"/>
        </w:rPr>
        <w:t>.</w:t>
      </w:r>
    </w:p>
    <w:p w14:paraId="2151B547" w14:textId="77777777" w:rsidR="00E0336E" w:rsidRPr="00E0336E" w:rsidRDefault="00E0336E" w:rsidP="005C247B">
      <w:pPr>
        <w:numPr>
          <w:ilvl w:val="0"/>
          <w:numId w:val="40"/>
        </w:numPr>
        <w:spacing w:line="240" w:lineRule="auto"/>
        <w:ind w:left="426" w:hanging="426"/>
        <w:rPr>
          <w:rFonts w:cstheme="minorHAnsi"/>
        </w:rPr>
      </w:pPr>
      <w:r w:rsidRPr="00E0336E">
        <w:rPr>
          <w:rFonts w:cstheme="minorHAnsi"/>
        </w:rPr>
        <w:t xml:space="preserve">Click on the </w:t>
      </w:r>
      <w:r w:rsidRPr="00E0336E">
        <w:rPr>
          <w:rFonts w:cstheme="minorHAnsi"/>
          <w:i/>
        </w:rPr>
        <w:t>Select Which Outputs to Show</w:t>
      </w:r>
      <w:r w:rsidRPr="00E0336E">
        <w:rPr>
          <w:rFonts w:cstheme="minorHAnsi"/>
        </w:rPr>
        <w:t xml:space="preserve"> icon at the top of the output window (see below):</w:t>
      </w:r>
    </w:p>
    <w:p w14:paraId="56A42BD3" w14:textId="77777777" w:rsidR="00E0336E" w:rsidRPr="00E0336E" w:rsidRDefault="00E0336E" w:rsidP="00E0336E">
      <w:pPr>
        <w:contextualSpacing/>
        <w:rPr>
          <w:rFonts w:cstheme="minorHAnsi"/>
        </w:rPr>
      </w:pPr>
      <w:r w:rsidRPr="00E0336E">
        <w:rPr>
          <w:noProof/>
          <w:lang w:eastAsia="en-AU"/>
        </w:rPr>
        <mc:AlternateContent>
          <mc:Choice Requires="wps">
            <w:drawing>
              <wp:anchor distT="0" distB="0" distL="114300" distR="114300" simplePos="0" relativeHeight="251658258" behindDoc="0" locked="0" layoutInCell="1" allowOverlap="1" wp14:anchorId="5F66E7A1" wp14:editId="09D0F2D1">
                <wp:simplePos x="0" y="0"/>
                <wp:positionH relativeFrom="column">
                  <wp:posOffset>-384175</wp:posOffset>
                </wp:positionH>
                <wp:positionV relativeFrom="paragraph">
                  <wp:posOffset>652145</wp:posOffset>
                </wp:positionV>
                <wp:extent cx="1032510" cy="255905"/>
                <wp:effectExtent l="0" t="185420" r="0" b="254000"/>
                <wp:wrapNone/>
                <wp:docPr id="28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5700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EC504" id="AutoShape 61" o:spid="_x0000_s1026" type="#_x0000_t13" style="position:absolute;margin-left:-30.25pt;margin-top:51.35pt;width:81.3pt;height:20.15pt;rotation:-2137568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" adj="16549,3735" fillcolor="#ffc000" strokecolor="#254061" strokeweight="2pt"/>
            </w:pict>
          </mc:Fallback>
        </mc:AlternateContent>
      </w:r>
      <w:r w:rsidRPr="00E0336E">
        <w:rPr>
          <w:noProof/>
          <w:lang w:eastAsia="en-AU"/>
        </w:rPr>
        <w:drawing>
          <wp:inline distT="0" distB="0" distL="0" distR="0" wp14:anchorId="300001E9" wp14:editId="53596B18">
            <wp:extent cx="5207000" cy="1092094"/>
            <wp:effectExtent l="19050" t="19050" r="1270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90473" cy="11096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321EFB" w14:textId="77777777" w:rsidR="00E0336E" w:rsidRPr="00E0336E" w:rsidRDefault="00E0336E" w:rsidP="00E0336E">
      <w:pPr>
        <w:ind w:left="643"/>
        <w:contextualSpacing/>
        <w:rPr>
          <w:rFonts w:cstheme="minorHAnsi"/>
        </w:rPr>
      </w:pPr>
    </w:p>
    <w:tbl>
      <w:tblPr>
        <w:tblStyle w:val="TableGrid1"/>
        <w:tblW w:w="0" w:type="auto"/>
        <w:tblLook w:val="04A0" w:firstRow="1" w:lastRow="0" w:firstColumn="1" w:lastColumn="0" w:noHBand="0" w:noVBand="1"/>
      </w:tblPr>
      <w:tblGrid>
        <w:gridCol w:w="8599"/>
      </w:tblGrid>
      <w:tr w:rsidR="00E0336E" w:rsidRPr="00E0336E" w14:paraId="45CE233F" w14:textId="77777777" w:rsidTr="00CD7A12">
        <w:tc>
          <w:tcPr>
            <w:tcW w:w="8599" w:type="dxa"/>
          </w:tcPr>
          <w:p w14:paraId="64DB8183" w14:textId="77777777" w:rsidR="00E0336E" w:rsidRPr="00E0336E" w:rsidRDefault="00E0336E" w:rsidP="00E0336E">
            <w:pPr>
              <w:spacing w:before="120" w:after="120"/>
              <w:rPr>
                <w:rFonts w:cstheme="minorHAnsi"/>
              </w:rPr>
            </w:pPr>
            <w:r w:rsidRPr="00E0336E">
              <w:rPr>
                <w:rFonts w:cstheme="minorHAnsi"/>
                <w:b/>
              </w:rPr>
              <w:t>Notes</w:t>
            </w:r>
            <w:r w:rsidRPr="00E0336E">
              <w:rPr>
                <w:rFonts w:cstheme="minorHAnsi"/>
              </w:rPr>
              <w:t xml:space="preserve">: The outputs are organised into folders and subfolders, just like files are organised into folders in Windows Explorer. Click the drop-down arrow next to a folder to expand and collapse the folders. A single click on the icon or name of a folder selects or deselects everything within the folder. </w:t>
            </w:r>
          </w:p>
          <w:p w14:paraId="54046205" w14:textId="77777777" w:rsidR="00E0336E" w:rsidRPr="00E0336E" w:rsidRDefault="00E0336E" w:rsidP="00E0336E">
            <w:pPr>
              <w:spacing w:before="120" w:after="120"/>
              <w:rPr>
                <w:rFonts w:cstheme="minorHAnsi"/>
              </w:rPr>
            </w:pPr>
            <w:r w:rsidRPr="00E0336E">
              <w:rPr>
                <w:rFonts w:cstheme="minorHAnsi"/>
              </w:rPr>
              <w:t>Selected outputs have a red tick on their icon, and a grey tick on the folder(s) where they are located. (See image below.)</w:t>
            </w:r>
          </w:p>
          <w:p w14:paraId="47313514" w14:textId="77777777" w:rsidR="00E0336E" w:rsidRPr="00E0336E" w:rsidRDefault="00E0336E" w:rsidP="00E0336E">
            <w:pPr>
              <w:spacing w:before="120" w:after="120"/>
              <w:rPr>
                <w:rFonts w:asciiTheme="majorHAnsi" w:eastAsiaTheme="majorEastAsia" w:hAnsiTheme="majorHAnsi" w:cstheme="minorHAnsi"/>
                <w:b/>
                <w:bCs/>
                <w:i/>
                <w:iCs/>
                <w:color w:val="4F81BD" w:themeColor="accent1"/>
              </w:rPr>
            </w:pPr>
            <w:r w:rsidRPr="00E0336E">
              <w:rPr>
                <w:rFonts w:cstheme="minorHAnsi"/>
              </w:rPr>
              <w:t>A red tick on a folder indicates that all outputs within that folder and its subfolders are selected.</w:t>
            </w:r>
          </w:p>
        </w:tc>
      </w:tr>
    </w:tbl>
    <w:p w14:paraId="102AFFB5" w14:textId="77777777" w:rsidR="00E0336E" w:rsidRPr="00E0336E" w:rsidRDefault="00E0336E" w:rsidP="00E0336E">
      <w:pPr>
        <w:ind w:left="643"/>
        <w:contextualSpacing/>
        <w:rPr>
          <w:rFonts w:cstheme="minorHAnsi"/>
        </w:rPr>
      </w:pPr>
    </w:p>
    <w:p w14:paraId="5CA071BC" w14:textId="77777777" w:rsidR="00E0336E" w:rsidRPr="00E0336E" w:rsidRDefault="00E0336E" w:rsidP="00E0336E">
      <w:r w:rsidRPr="00E0336E">
        <w:rPr>
          <w:noProof/>
          <w:lang w:eastAsia="en-AU"/>
        </w:rPr>
        <w:drawing>
          <wp:inline distT="0" distB="0" distL="0" distR="0" wp14:anchorId="004FBABE" wp14:editId="73BC3B74">
            <wp:extent cx="4436533" cy="4337944"/>
            <wp:effectExtent l="19050" t="19050" r="21590" b="2476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62486" t="22323" r="10924" b="31455"/>
                    <a:stretch/>
                  </pic:blipFill>
                  <pic:spPr bwMode="auto">
                    <a:xfrm>
                      <a:off x="0" y="0"/>
                      <a:ext cx="4440242" cy="43415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380EDE" w14:textId="77777777" w:rsidR="00E0336E" w:rsidRPr="00E0336E" w:rsidRDefault="00E0336E" w:rsidP="005C247B">
      <w:pPr>
        <w:numPr>
          <w:ilvl w:val="0"/>
          <w:numId w:val="40"/>
        </w:numPr>
        <w:spacing w:line="240" w:lineRule="auto"/>
        <w:ind w:left="426" w:hanging="426"/>
        <w:contextualSpacing/>
        <w:rPr>
          <w:rFonts w:cstheme="minorHAnsi"/>
        </w:rPr>
      </w:pPr>
      <w:r w:rsidRPr="00E0336E">
        <w:rPr>
          <w:rFonts w:cstheme="minorHAnsi"/>
        </w:rPr>
        <w:t>Deselect all the pools (by simply clicking on the top-level folders that show a tick, to remove the tick).</w:t>
      </w:r>
    </w:p>
    <w:p w14:paraId="0B9F1EC3" w14:textId="77777777" w:rsidR="00E0336E" w:rsidRPr="00E0336E" w:rsidRDefault="00E0336E" w:rsidP="005C247B">
      <w:pPr>
        <w:numPr>
          <w:ilvl w:val="0"/>
          <w:numId w:val="40"/>
        </w:numPr>
        <w:spacing w:line="240" w:lineRule="auto"/>
        <w:ind w:left="426" w:hanging="426"/>
        <w:contextualSpacing/>
        <w:rPr>
          <w:rFonts w:cstheme="minorHAnsi"/>
        </w:rPr>
      </w:pPr>
      <w:r w:rsidRPr="00E0336E">
        <w:rPr>
          <w:rFonts w:cstheme="minorHAnsi"/>
        </w:rPr>
        <w:t xml:space="preserve">Use the </w:t>
      </w:r>
      <w:proofErr w:type="gramStart"/>
      <w:r w:rsidRPr="00E0336E">
        <w:rPr>
          <w:rFonts w:cstheme="minorHAnsi"/>
        </w:rPr>
        <w:t>drop down</w:t>
      </w:r>
      <w:proofErr w:type="gramEnd"/>
      <w:r w:rsidRPr="00E0336E">
        <w:rPr>
          <w:rFonts w:cstheme="minorHAnsi"/>
        </w:rPr>
        <w:t xml:space="preserve"> arrows and navigate through the folders to select:</w:t>
      </w:r>
    </w:p>
    <w:p w14:paraId="726BD695" w14:textId="77777777" w:rsidR="00E0336E" w:rsidRPr="00E0336E" w:rsidRDefault="00E0336E" w:rsidP="00E0336E">
      <w:pPr>
        <w:numPr>
          <w:ilvl w:val="1"/>
          <w:numId w:val="5"/>
        </w:numPr>
        <w:spacing w:line="240" w:lineRule="auto"/>
        <w:ind w:left="426" w:hanging="426"/>
        <w:contextualSpacing/>
      </w:pPr>
      <w:r w:rsidRPr="00E0336E">
        <w:t>the following tree carbon pool: Carbon / Forest / Plants / C mass of trees</w:t>
      </w:r>
    </w:p>
    <w:p w14:paraId="2E1417BA" w14:textId="77777777" w:rsidR="00E0336E" w:rsidRPr="00E0336E" w:rsidRDefault="00E0336E" w:rsidP="00E0336E">
      <w:pPr>
        <w:numPr>
          <w:ilvl w:val="1"/>
          <w:numId w:val="5"/>
        </w:numPr>
        <w:spacing w:line="240" w:lineRule="auto"/>
        <w:ind w:left="426" w:hanging="426"/>
        <w:contextualSpacing/>
      </w:pPr>
      <w:r w:rsidRPr="00E0336E">
        <w:t>the following debris carbon pool: Carbon / Forest / Debris / C mass of forest debris</w:t>
      </w:r>
    </w:p>
    <w:p w14:paraId="53DF0F50" w14:textId="77777777" w:rsidR="00E0336E" w:rsidRPr="00E0336E" w:rsidRDefault="00E0336E" w:rsidP="00E0336E">
      <w:pPr>
        <w:numPr>
          <w:ilvl w:val="1"/>
          <w:numId w:val="5"/>
        </w:numPr>
        <w:spacing w:line="240" w:lineRule="auto"/>
        <w:ind w:left="426" w:hanging="426"/>
        <w:contextualSpacing/>
      </w:pPr>
      <w:r w:rsidRPr="00E0336E">
        <w:t>the following harvested wood products carbon pool: Carbon / Forest / Products / C mass of forest products</w:t>
      </w:r>
    </w:p>
    <w:p w14:paraId="2F5B5A9D" w14:textId="77777777" w:rsidR="00E0336E" w:rsidRPr="00E0336E" w:rsidRDefault="00E0336E" w:rsidP="00E0336E">
      <w:pPr>
        <w:numPr>
          <w:ilvl w:val="1"/>
          <w:numId w:val="5"/>
        </w:numPr>
        <w:spacing w:line="240" w:lineRule="auto"/>
        <w:ind w:left="426" w:hanging="426"/>
        <w:contextualSpacing/>
      </w:pPr>
      <w:r w:rsidRPr="00E0336E">
        <w:t xml:space="preserve">the following </w:t>
      </w:r>
      <w:proofErr w:type="gramStart"/>
      <w:r w:rsidRPr="00E0336E">
        <w:t>non CO</w:t>
      </w:r>
      <w:r w:rsidRPr="00E0336E">
        <w:rPr>
          <w:vertAlign w:val="subscript"/>
        </w:rPr>
        <w:t>2</w:t>
      </w:r>
      <w:proofErr w:type="gramEnd"/>
      <w:r w:rsidRPr="00E0336E">
        <w:t xml:space="preserve"> emission: Carbon / Whole / Emissions / CH</w:t>
      </w:r>
      <w:r w:rsidRPr="00E0336E">
        <w:rPr>
          <w:vertAlign w:val="subscript"/>
        </w:rPr>
        <w:t>4</w:t>
      </w:r>
      <w:r w:rsidRPr="00E0336E">
        <w:t xml:space="preserve"> emitted due to fire</w:t>
      </w:r>
    </w:p>
    <w:p w14:paraId="5EAFF7C0" w14:textId="77777777" w:rsidR="00E0336E" w:rsidRPr="00E0336E" w:rsidRDefault="00E0336E" w:rsidP="00E0336E">
      <w:pPr>
        <w:numPr>
          <w:ilvl w:val="1"/>
          <w:numId w:val="5"/>
        </w:numPr>
        <w:spacing w:line="240" w:lineRule="auto"/>
        <w:ind w:left="426" w:hanging="426"/>
        <w:contextualSpacing/>
      </w:pPr>
      <w:r w:rsidRPr="00E0336E">
        <w:t xml:space="preserve">the following </w:t>
      </w:r>
      <w:proofErr w:type="gramStart"/>
      <w:r w:rsidRPr="00E0336E">
        <w:t>non CO</w:t>
      </w:r>
      <w:r w:rsidRPr="00E0336E">
        <w:rPr>
          <w:vertAlign w:val="subscript"/>
        </w:rPr>
        <w:t>2</w:t>
      </w:r>
      <w:proofErr w:type="gramEnd"/>
      <w:r w:rsidRPr="00E0336E">
        <w:t xml:space="preserve"> emission: Nitrogen / Whole / Emissions / N</w:t>
      </w:r>
      <w:r w:rsidRPr="00E0336E">
        <w:rPr>
          <w:vertAlign w:val="subscript"/>
        </w:rPr>
        <w:t>2</w:t>
      </w:r>
      <w:r w:rsidRPr="00E0336E">
        <w:t>O emitted due to fire.</w:t>
      </w:r>
    </w:p>
    <w:p w14:paraId="1FC05BDD" w14:textId="77777777" w:rsidR="00E0336E" w:rsidRPr="00E0336E" w:rsidRDefault="00E0336E" w:rsidP="005C247B">
      <w:pPr>
        <w:numPr>
          <w:ilvl w:val="0"/>
          <w:numId w:val="40"/>
        </w:numPr>
        <w:spacing w:line="240" w:lineRule="auto"/>
        <w:ind w:left="426" w:hanging="426"/>
        <w:contextualSpacing/>
        <w:rPr>
          <w:rFonts w:cstheme="minorHAnsi"/>
        </w:rPr>
      </w:pPr>
      <w:r w:rsidRPr="00E0336E">
        <w:rPr>
          <w:rFonts w:cstheme="minorHAnsi"/>
        </w:rPr>
        <w:t>Note: only the five pools listed above must be selected. The bottom section of the screen shows how many outputs are selected (see below).</w:t>
      </w:r>
    </w:p>
    <w:p w14:paraId="31910254" w14:textId="77777777" w:rsidR="00E0336E" w:rsidRPr="00E0336E" w:rsidRDefault="00E0336E" w:rsidP="005C247B">
      <w:pPr>
        <w:numPr>
          <w:ilvl w:val="0"/>
          <w:numId w:val="40"/>
        </w:numPr>
        <w:spacing w:line="240" w:lineRule="auto"/>
        <w:ind w:left="426" w:hanging="426"/>
        <w:contextualSpacing/>
        <w:rPr>
          <w:rFonts w:cstheme="minorHAnsi"/>
        </w:rPr>
      </w:pPr>
      <w:r w:rsidRPr="00E0336E">
        <w:rPr>
          <w:rFonts w:cstheme="minorHAnsi"/>
        </w:rPr>
        <w:t>Click ‘OK’.</w:t>
      </w:r>
    </w:p>
    <w:p w14:paraId="23133093" w14:textId="77777777" w:rsidR="00E0336E" w:rsidRPr="00E0336E" w:rsidRDefault="00E0336E" w:rsidP="00E0336E">
      <w:pPr>
        <w:rPr>
          <w:rFonts w:cstheme="minorHAnsi"/>
        </w:rPr>
      </w:pPr>
      <w:r w:rsidRPr="00E0336E">
        <w:rPr>
          <w:rFonts w:cstheme="minorHAnsi"/>
        </w:rPr>
        <w:br w:type="page"/>
      </w:r>
    </w:p>
    <w:p w14:paraId="323B4BFF" w14:textId="77777777" w:rsidR="00E0336E" w:rsidRPr="00E0336E" w:rsidRDefault="00E0336E" w:rsidP="00E0336E">
      <w:pPr>
        <w:spacing w:line="240" w:lineRule="auto"/>
        <w:rPr>
          <w:rFonts w:cstheme="minorHAnsi"/>
        </w:rPr>
      </w:pPr>
      <w:r w:rsidRPr="00E0336E">
        <w:rPr>
          <w:rFonts w:cstheme="minorHAnsi"/>
        </w:rPr>
        <w:t>The image below shows the expanded view for the following two outputs:</w:t>
      </w:r>
    </w:p>
    <w:p w14:paraId="27DF5240" w14:textId="77777777" w:rsidR="00E0336E" w:rsidRPr="00E0336E" w:rsidRDefault="00E0336E" w:rsidP="00E0336E">
      <w:pPr>
        <w:numPr>
          <w:ilvl w:val="0"/>
          <w:numId w:val="8"/>
        </w:numPr>
        <w:ind w:left="426"/>
        <w:contextualSpacing/>
      </w:pPr>
      <w:r w:rsidRPr="00E0336E">
        <w:t>tree carbon pool: Carbon / Forest / Plants / C mass of trees.</w:t>
      </w:r>
    </w:p>
    <w:p w14:paraId="3D632835" w14:textId="77777777" w:rsidR="00E0336E" w:rsidRPr="00E0336E" w:rsidRDefault="00E0336E" w:rsidP="00E0336E">
      <w:pPr>
        <w:numPr>
          <w:ilvl w:val="0"/>
          <w:numId w:val="8"/>
        </w:numPr>
        <w:ind w:left="426"/>
        <w:contextualSpacing/>
      </w:pPr>
      <w:r w:rsidRPr="00E0336E">
        <w:t>debris carbon pool: Carbon / Forest / Debris / C mass of forest debris.</w:t>
      </w:r>
    </w:p>
    <w:p w14:paraId="200A539F" w14:textId="77777777" w:rsidR="00E0336E" w:rsidRPr="00E0336E" w:rsidRDefault="00E0336E" w:rsidP="00E0336E">
      <w:r w:rsidRPr="00E0336E">
        <w:rPr>
          <w:noProof/>
          <w:lang w:eastAsia="en-AU"/>
        </w:rPr>
        <mc:AlternateContent>
          <mc:Choice Requires="wps">
            <w:drawing>
              <wp:anchor distT="0" distB="0" distL="114300" distR="114300" simplePos="0" relativeHeight="251658257" behindDoc="0" locked="0" layoutInCell="1" allowOverlap="1" wp14:anchorId="7728FEEE" wp14:editId="7AC8D79D">
                <wp:simplePos x="0" y="0"/>
                <wp:positionH relativeFrom="column">
                  <wp:posOffset>1681480</wp:posOffset>
                </wp:positionH>
                <wp:positionV relativeFrom="paragraph">
                  <wp:posOffset>4319270</wp:posOffset>
                </wp:positionV>
                <wp:extent cx="1032510" cy="255905"/>
                <wp:effectExtent l="0" t="152400" r="0" b="220345"/>
                <wp:wrapNone/>
                <wp:docPr id="35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8DFA8" id="AutoShape 60" o:spid="_x0000_s1026" type="#_x0000_t13" style="position:absolute;margin-left:132.4pt;margin-top:340.1pt;width:81.3pt;height:20.15pt;rotation:-9876660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" adj="16549,3735" fillcolor="#ffc000" strokecolor="#254061" strokeweight="2pt"/>
            </w:pict>
          </mc:Fallback>
        </mc:AlternateContent>
      </w:r>
      <w:r w:rsidRPr="00E0336E">
        <w:rPr>
          <w:noProof/>
          <w:lang w:eastAsia="en-AU"/>
        </w:rPr>
        <mc:AlternateContent>
          <mc:Choice Requires="wps">
            <w:drawing>
              <wp:anchor distT="0" distB="0" distL="114300" distR="114300" simplePos="0" relativeHeight="251658252" behindDoc="0" locked="0" layoutInCell="1" allowOverlap="1" wp14:anchorId="0604AEAE" wp14:editId="7CADFA6F">
                <wp:simplePos x="0" y="0"/>
                <wp:positionH relativeFrom="column">
                  <wp:posOffset>1419860</wp:posOffset>
                </wp:positionH>
                <wp:positionV relativeFrom="paragraph">
                  <wp:posOffset>1704340</wp:posOffset>
                </wp:positionV>
                <wp:extent cx="1032510" cy="255905"/>
                <wp:effectExtent l="0" t="152400" r="0" b="220345"/>
                <wp:wrapNone/>
                <wp:docPr id="35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CECC0" id="AutoShape 49" o:spid="_x0000_s1026" type="#_x0000_t13" style="position:absolute;margin-left:111.8pt;margin-top:134.2pt;width:81.3pt;height:20.15pt;rotation:-9876660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" adj="16549,3735" fillcolor="#ffc000" strokecolor="#254061" strokeweight="2pt"/>
            </w:pict>
          </mc:Fallback>
        </mc:AlternateContent>
      </w:r>
      <w:r w:rsidRPr="00E0336E">
        <w:rPr>
          <w:noProof/>
          <w:lang w:eastAsia="en-AU"/>
        </w:rPr>
        <w:drawing>
          <wp:inline distT="0" distB="0" distL="0" distR="0" wp14:anchorId="396D817D" wp14:editId="34BEFFF2">
            <wp:extent cx="4140000" cy="7797600"/>
            <wp:effectExtent l="19050" t="19050" r="13335" b="133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140000" cy="779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36B07C" w14:textId="77777777" w:rsidR="00E0336E" w:rsidRPr="00E0336E" w:rsidRDefault="00E0336E" w:rsidP="00E0336E">
      <w:pPr>
        <w:keepNext/>
        <w:spacing w:line="240" w:lineRule="auto"/>
        <w:rPr>
          <w:rFonts w:cstheme="minorHAnsi"/>
        </w:rPr>
      </w:pPr>
      <w:r w:rsidRPr="00E0336E">
        <w:rPr>
          <w:rFonts w:cstheme="minorHAnsi"/>
        </w:rPr>
        <w:t>The image below shows the expanded view for the following outputs:</w:t>
      </w:r>
    </w:p>
    <w:p w14:paraId="181D67F4" w14:textId="77777777" w:rsidR="00E0336E" w:rsidRPr="00E0336E" w:rsidRDefault="00E0336E" w:rsidP="00E0336E">
      <w:pPr>
        <w:numPr>
          <w:ilvl w:val="0"/>
          <w:numId w:val="8"/>
        </w:numPr>
        <w:ind w:left="426" w:hanging="426"/>
        <w:contextualSpacing/>
      </w:pPr>
      <w:r w:rsidRPr="00E0336E">
        <w:t>harvested wood products carbon pool: Carbon / Forest / Products / C mass of forest products</w:t>
      </w:r>
    </w:p>
    <w:p w14:paraId="3B29CC7D" w14:textId="77777777" w:rsidR="00E0336E" w:rsidRPr="00E0336E" w:rsidRDefault="00E0336E" w:rsidP="00E0336E">
      <w:pPr>
        <w:keepNext/>
        <w:numPr>
          <w:ilvl w:val="0"/>
          <w:numId w:val="8"/>
        </w:numPr>
        <w:ind w:left="426" w:hanging="426"/>
        <w:contextualSpacing/>
      </w:pPr>
      <w:proofErr w:type="gramStart"/>
      <w:r w:rsidRPr="00E0336E">
        <w:t>non CO</w:t>
      </w:r>
      <w:r w:rsidRPr="00E0336E">
        <w:rPr>
          <w:vertAlign w:val="subscript"/>
        </w:rPr>
        <w:t>2</w:t>
      </w:r>
      <w:proofErr w:type="gramEnd"/>
      <w:r w:rsidRPr="00E0336E">
        <w:t xml:space="preserve"> emission: Carbon / Whole / Emissions / CH</w:t>
      </w:r>
      <w:r w:rsidRPr="00E0336E">
        <w:rPr>
          <w:vertAlign w:val="subscript"/>
        </w:rPr>
        <w:t>4</w:t>
      </w:r>
      <w:r w:rsidRPr="00E0336E">
        <w:t xml:space="preserve"> emitted due to fire</w:t>
      </w:r>
    </w:p>
    <w:p w14:paraId="4D96B0E0" w14:textId="77777777" w:rsidR="00E0336E" w:rsidRPr="00E0336E" w:rsidRDefault="00E0336E" w:rsidP="00E0336E">
      <w:pPr>
        <w:keepNext/>
        <w:numPr>
          <w:ilvl w:val="0"/>
          <w:numId w:val="8"/>
        </w:numPr>
        <w:ind w:left="426" w:hanging="426"/>
        <w:contextualSpacing/>
      </w:pPr>
      <w:proofErr w:type="gramStart"/>
      <w:r w:rsidRPr="00E0336E">
        <w:t>non CO</w:t>
      </w:r>
      <w:r w:rsidRPr="00E0336E">
        <w:rPr>
          <w:vertAlign w:val="subscript"/>
        </w:rPr>
        <w:t>2</w:t>
      </w:r>
      <w:proofErr w:type="gramEnd"/>
      <w:r w:rsidRPr="00E0336E">
        <w:t xml:space="preserve"> emission: Nitrogen / Whole / Emissions / N</w:t>
      </w:r>
      <w:r w:rsidRPr="00E0336E">
        <w:rPr>
          <w:vertAlign w:val="subscript"/>
        </w:rPr>
        <w:t>2</w:t>
      </w:r>
      <w:r w:rsidRPr="00E0336E">
        <w:t>O emitted due to fire.</w:t>
      </w:r>
      <w:r w:rsidRPr="00E0336E">
        <w:br/>
      </w:r>
    </w:p>
    <w:p w14:paraId="290C5692" w14:textId="77777777" w:rsidR="00E0336E" w:rsidRPr="00E0336E" w:rsidRDefault="00E0336E" w:rsidP="00E0336E">
      <w:pPr>
        <w:contextualSpacing/>
      </w:pPr>
      <w:r w:rsidRPr="00E0336E">
        <w:rPr>
          <w:noProof/>
          <w:lang w:eastAsia="en-AU"/>
        </w:rPr>
        <mc:AlternateContent>
          <mc:Choice Requires="wps">
            <w:drawing>
              <wp:anchor distT="0" distB="0" distL="114300" distR="114300" simplePos="0" relativeHeight="251658268" behindDoc="0" locked="0" layoutInCell="1" allowOverlap="1" wp14:anchorId="551B44F4" wp14:editId="12312D52">
                <wp:simplePos x="0" y="0"/>
                <wp:positionH relativeFrom="column">
                  <wp:posOffset>1310640</wp:posOffset>
                </wp:positionH>
                <wp:positionV relativeFrom="paragraph">
                  <wp:posOffset>6668135</wp:posOffset>
                </wp:positionV>
                <wp:extent cx="1032510" cy="255905"/>
                <wp:effectExtent l="0" t="152400" r="0" b="220345"/>
                <wp:wrapNone/>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480A0" id="AutoShape 63" o:spid="_x0000_s1026" type="#_x0000_t13" style="position:absolute;margin-left:103.2pt;margin-top:525.05pt;width:81.3pt;height:20.15pt;rotation:-9876660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" adj="16549,3735" fillcolor="#ffc000" strokecolor="#254061" strokeweight="2pt"/>
            </w:pict>
          </mc:Fallback>
        </mc:AlternateContent>
      </w:r>
      <w:r w:rsidRPr="00E0336E">
        <w:rPr>
          <w:noProof/>
          <w:lang w:eastAsia="en-AU"/>
        </w:rPr>
        <mc:AlternateContent>
          <mc:Choice Requires="wps">
            <w:drawing>
              <wp:anchor distT="0" distB="0" distL="114300" distR="114300" simplePos="0" relativeHeight="251658259" behindDoc="0" locked="0" layoutInCell="1" allowOverlap="1" wp14:anchorId="03A44CC1" wp14:editId="512130CC">
                <wp:simplePos x="0" y="0"/>
                <wp:positionH relativeFrom="column">
                  <wp:posOffset>1696719</wp:posOffset>
                </wp:positionH>
                <wp:positionV relativeFrom="paragraph">
                  <wp:posOffset>3958590</wp:posOffset>
                </wp:positionV>
                <wp:extent cx="1032510" cy="255905"/>
                <wp:effectExtent l="0" t="158750" r="10160" b="233045"/>
                <wp:wrapNone/>
                <wp:docPr id="35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F3DFA" id="AutoShape 63" o:spid="_x0000_s1026" type="#_x0000_t13" style="position:absolute;margin-left:133.6pt;margin-top:311.7pt;width:81.3pt;height:20.15pt;rotation:-9876660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" adj="16549,3735" fillcolor="#ffc000" strokecolor="#254061" strokeweight="2pt"/>
            </w:pict>
          </mc:Fallback>
        </mc:AlternateContent>
      </w:r>
      <w:r w:rsidRPr="00E0336E">
        <w:rPr>
          <w:noProof/>
          <w:lang w:eastAsia="en-AU"/>
        </w:rPr>
        <mc:AlternateContent>
          <mc:Choice Requires="wps">
            <w:drawing>
              <wp:anchor distT="0" distB="0" distL="114300" distR="114300" simplePos="0" relativeHeight="251658265" behindDoc="0" locked="0" layoutInCell="1" allowOverlap="1" wp14:anchorId="0159F428" wp14:editId="72F8412D">
                <wp:simplePos x="0" y="0"/>
                <wp:positionH relativeFrom="column">
                  <wp:posOffset>1620520</wp:posOffset>
                </wp:positionH>
                <wp:positionV relativeFrom="paragraph">
                  <wp:posOffset>2165350</wp:posOffset>
                </wp:positionV>
                <wp:extent cx="1032510" cy="255905"/>
                <wp:effectExtent l="0" t="152400" r="0" b="220345"/>
                <wp:wrapNone/>
                <wp:docPr id="35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530A" id="AutoShape 70" o:spid="_x0000_s1026" type="#_x0000_t13" style="position:absolute;margin-left:127.6pt;margin-top:170.5pt;width:81.3pt;height:20.15pt;rotation:-9876660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" adj="16549,3735" fillcolor="#ffc000" strokecolor="#254061" strokeweight="2pt"/>
            </w:pict>
          </mc:Fallback>
        </mc:AlternateContent>
      </w:r>
      <w:r w:rsidRPr="00E0336E">
        <w:rPr>
          <w:noProof/>
          <w:lang w:eastAsia="en-AU"/>
        </w:rPr>
        <w:drawing>
          <wp:inline distT="0" distB="0" distL="0" distR="0" wp14:anchorId="38E9405A" wp14:editId="0F9C06F3">
            <wp:extent cx="3848100" cy="7088792"/>
            <wp:effectExtent l="19050" t="19050" r="19050" b="171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48100" cy="7088792"/>
                    </a:xfrm>
                    <a:prstGeom prst="rect">
                      <a:avLst/>
                    </a:prstGeom>
                    <a:ln>
                      <a:solidFill>
                        <a:schemeClr val="tx1"/>
                      </a:solidFill>
                    </a:ln>
                  </pic:spPr>
                </pic:pic>
              </a:graphicData>
            </a:graphic>
          </wp:inline>
        </w:drawing>
      </w:r>
    </w:p>
    <w:p w14:paraId="5961E6AB" w14:textId="77777777" w:rsidR="00E0336E" w:rsidRPr="00E0336E" w:rsidRDefault="00E0336E" w:rsidP="00E0336E">
      <w:pPr>
        <w:ind w:left="720"/>
        <w:contextualSpacing/>
      </w:pPr>
    </w:p>
    <w:p w14:paraId="1BDB20D7" w14:textId="77777777" w:rsidR="00E0336E" w:rsidRPr="00E0336E" w:rsidRDefault="00E0336E" w:rsidP="00E0336E">
      <w:pPr>
        <w:pStyle w:val="Heading2"/>
      </w:pPr>
      <w:bookmarkStart w:id="268" w:name="_Toc486423445"/>
      <w:bookmarkStart w:id="269" w:name="_Toc85727841"/>
      <w:r w:rsidRPr="00E0336E">
        <w:t>Running simulations</w:t>
      </w:r>
      <w:bookmarkEnd w:id="268"/>
      <w:bookmarkEnd w:id="269"/>
    </w:p>
    <w:p w14:paraId="40878F1A" w14:textId="77777777" w:rsidR="00E0336E" w:rsidRPr="00E0336E" w:rsidRDefault="00E0336E" w:rsidP="00E0336E">
      <w:pPr>
        <w:spacing w:after="360" w:line="240" w:lineRule="auto"/>
        <w:rPr>
          <w:rFonts w:cstheme="minorHAnsi"/>
        </w:rPr>
      </w:pPr>
      <w:r w:rsidRPr="00E0336E">
        <w:rPr>
          <w:rFonts w:cstheme="minorHAnsi"/>
          <w:u w:val="single"/>
        </w:rPr>
        <w:t>To run the simulation</w:t>
      </w:r>
      <w:r w:rsidRPr="00E0336E">
        <w:rPr>
          <w:rFonts w:cstheme="minorHAnsi"/>
        </w:rPr>
        <w:t xml:space="preserve">, press the </w:t>
      </w:r>
      <w:r w:rsidRPr="00E0336E">
        <w:rPr>
          <w:rFonts w:cstheme="minorHAnsi"/>
          <w:i/>
        </w:rPr>
        <w:t>Run Plot Simulation</w:t>
      </w:r>
      <w:r w:rsidRPr="00E0336E">
        <w:rPr>
          <w:rFonts w:cstheme="minorHAnsi"/>
        </w:rPr>
        <w:t xml:space="preserve"> icon in the top menu bar </w:t>
      </w:r>
      <w:r w:rsidRPr="00E0336E">
        <w:rPr>
          <w:noProof/>
          <w:lang w:eastAsia="en-AU"/>
        </w:rPr>
        <w:drawing>
          <wp:inline distT="0" distB="0" distL="0" distR="0" wp14:anchorId="00BA0D5C" wp14:editId="7C9F26E9">
            <wp:extent cx="146824" cy="182137"/>
            <wp:effectExtent l="0" t="0" r="0" b="0"/>
            <wp:docPr id="2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1674" r="11498" b="17816"/>
                    <a:stretch/>
                  </pic:blipFill>
                  <pic:spPr bwMode="auto">
                    <a:xfrm>
                      <a:off x="0" y="0"/>
                      <a:ext cx="147464" cy="182931"/>
                    </a:xfrm>
                    <a:prstGeom prst="rect">
                      <a:avLst/>
                    </a:prstGeom>
                    <a:ln>
                      <a:noFill/>
                    </a:ln>
                    <a:extLst>
                      <a:ext uri="{53640926-AAD7-44D8-BBD7-CCE9431645EC}">
                        <a14:shadowObscured xmlns:a14="http://schemas.microsoft.com/office/drawing/2010/main"/>
                      </a:ext>
                    </a:extLst>
                  </pic:spPr>
                </pic:pic>
              </a:graphicData>
            </a:graphic>
          </wp:inline>
        </w:drawing>
      </w:r>
      <w:r w:rsidRPr="00E0336E">
        <w:rPr>
          <w:rFonts w:cstheme="minorHAnsi"/>
        </w:rPr>
        <w:t>, or F9.</w:t>
      </w:r>
    </w:p>
    <w:p w14:paraId="2B89BEB9" w14:textId="77777777" w:rsidR="00E0336E" w:rsidRPr="00E0336E" w:rsidRDefault="00E0336E" w:rsidP="00E0336E">
      <w:pPr>
        <w:pStyle w:val="Heading2"/>
      </w:pPr>
      <w:bookmarkStart w:id="270" w:name="_Toc486423446"/>
      <w:bookmarkStart w:id="271" w:name="_Toc85727842"/>
      <w:r w:rsidRPr="00E0336E">
        <w:t>Viewing outputs</w:t>
      </w:r>
      <w:bookmarkEnd w:id="270"/>
      <w:bookmarkEnd w:id="271"/>
    </w:p>
    <w:p w14:paraId="5E6696B9" w14:textId="77777777" w:rsidR="00E0336E" w:rsidRPr="00E0336E" w:rsidRDefault="00E0336E" w:rsidP="00E0336E">
      <w:pPr>
        <w:spacing w:line="240" w:lineRule="auto"/>
        <w:rPr>
          <w:rFonts w:cstheme="minorHAnsi"/>
        </w:rPr>
      </w:pPr>
      <w:r w:rsidRPr="00E0336E">
        <w:rPr>
          <w:rFonts w:cstheme="minorHAnsi"/>
          <w:u w:val="single"/>
        </w:rPr>
        <w:t>Outputs</w:t>
      </w:r>
      <w:r w:rsidRPr="00E0336E">
        <w:rPr>
          <w:rFonts w:cstheme="minorHAnsi"/>
        </w:rPr>
        <w:t xml:space="preserve"> can be viewed as a graph or a table by clicking one of the icons at the top left of the Output window.</w:t>
      </w:r>
    </w:p>
    <w:p w14:paraId="20B1170B" w14:textId="77777777" w:rsidR="00E0336E" w:rsidRPr="00E0336E" w:rsidRDefault="00E0336E" w:rsidP="00E0336E">
      <w:pPr>
        <w:spacing w:line="240" w:lineRule="auto"/>
        <w:rPr>
          <w:rFonts w:cstheme="minorHAnsi"/>
        </w:rPr>
      </w:pPr>
      <w:r w:rsidRPr="00E0336E">
        <w:rPr>
          <w:rFonts w:cstheme="minorHAnsi"/>
          <w:noProof/>
          <w:u w:val="single"/>
          <w:lang w:eastAsia="en-AU"/>
        </w:rPr>
        <mc:AlternateContent>
          <mc:Choice Requires="wps">
            <w:drawing>
              <wp:anchor distT="0" distB="0" distL="114300" distR="114300" simplePos="0" relativeHeight="251658251" behindDoc="0" locked="0" layoutInCell="1" allowOverlap="1" wp14:anchorId="00A4A419" wp14:editId="4737FDDE">
                <wp:simplePos x="0" y="0"/>
                <wp:positionH relativeFrom="margin">
                  <wp:align>left</wp:align>
                </wp:positionH>
                <wp:positionV relativeFrom="paragraph">
                  <wp:posOffset>112395</wp:posOffset>
                </wp:positionV>
                <wp:extent cx="492125" cy="505460"/>
                <wp:effectExtent l="0" t="0" r="22225" b="27940"/>
                <wp:wrapNone/>
                <wp:docPr id="35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50546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DE49F" id="Oval 11" o:spid="_x0000_s1026" style="position:absolute;margin-left:0;margin-top:8.85pt;width:38.75pt;height:39.8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" filled="f" strokecolor="windowText" strokeweight="2pt">
                <v:path arrowok="t"/>
                <w10:wrap anchorx="margin"/>
              </v:oval>
            </w:pict>
          </mc:Fallback>
        </mc:AlternateContent>
      </w:r>
      <w:r w:rsidRPr="00E0336E">
        <w:rPr>
          <w:noProof/>
          <w:lang w:eastAsia="en-AU"/>
        </w:rPr>
        <w:drawing>
          <wp:inline distT="0" distB="0" distL="0" distR="0" wp14:anchorId="4A12FCA0" wp14:editId="06BF0B80">
            <wp:extent cx="4604158" cy="515471"/>
            <wp:effectExtent l="19050" t="19050" r="6350" b="1841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4670674" cy="522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CDC0AF" w14:textId="77777777" w:rsidR="00E0336E" w:rsidRPr="00E0336E" w:rsidRDefault="00E0336E" w:rsidP="00E0336E">
      <w:pPr>
        <w:pStyle w:val="Heading2"/>
      </w:pPr>
      <w:bookmarkStart w:id="272" w:name="_Toc486423447"/>
      <w:bookmarkStart w:id="273" w:name="_Toc85727843"/>
      <w:r w:rsidRPr="00E0336E">
        <w:t>Transferring outputs into a spreadsheet</w:t>
      </w:r>
      <w:bookmarkEnd w:id="272"/>
      <w:bookmarkEnd w:id="273"/>
    </w:p>
    <w:p w14:paraId="2465E28D" w14:textId="77777777" w:rsidR="00E0336E" w:rsidRPr="00E0336E" w:rsidRDefault="00E0336E" w:rsidP="00E0336E">
      <w:pPr>
        <w:spacing w:line="240" w:lineRule="auto"/>
      </w:pPr>
      <w:r w:rsidRPr="00E0336E">
        <w:rPr>
          <w:u w:val="single"/>
        </w:rPr>
        <w:t>Steps required</w:t>
      </w:r>
      <w:r w:rsidRPr="00E0336E">
        <w:t>:</w:t>
      </w:r>
    </w:p>
    <w:p w14:paraId="73B1010E" w14:textId="77777777" w:rsidR="00E0336E" w:rsidRPr="00E0336E" w:rsidRDefault="00E0336E" w:rsidP="00E0336E">
      <w:pPr>
        <w:spacing w:after="0" w:line="240" w:lineRule="auto"/>
        <w:rPr>
          <w:rFonts w:cstheme="minorHAnsi"/>
        </w:rPr>
      </w:pPr>
      <w:r w:rsidRPr="00E0336E">
        <w:rPr>
          <w:rFonts w:cstheme="minorHAnsi"/>
        </w:rPr>
        <w:t>To transfer data into a Microsoft Excel or equivalent spreadsheet for analysis:</w:t>
      </w:r>
      <w:r w:rsidRPr="00E0336E">
        <w:rPr>
          <w:rFonts w:cstheme="minorHAnsi"/>
          <w:noProof/>
          <w:lang w:eastAsia="en-AU"/>
        </w:rPr>
        <w:t xml:space="preserve"> </w:t>
      </w:r>
    </w:p>
    <w:p w14:paraId="68825B03" w14:textId="77777777" w:rsidR="00E0336E" w:rsidRPr="00E0336E" w:rsidRDefault="00E0336E" w:rsidP="00E0336E">
      <w:pPr>
        <w:numPr>
          <w:ilvl w:val="0"/>
          <w:numId w:val="3"/>
        </w:numPr>
        <w:spacing w:line="240" w:lineRule="auto"/>
        <w:ind w:left="426" w:hanging="426"/>
        <w:contextualSpacing/>
        <w:rPr>
          <w:rFonts w:cstheme="minorHAnsi"/>
        </w:rPr>
      </w:pPr>
      <w:r w:rsidRPr="00E0336E">
        <w:rPr>
          <w:rFonts w:cstheme="minorHAnsi"/>
        </w:rPr>
        <w:t>If you are using Microsoft Excel, then click on the Save to File button (see screenshot) and save as an Excel file, then skip steps 2 to 5. Alternatively, follow steps 2-5 below to transfer the data to a spreadsheet.</w:t>
      </w:r>
    </w:p>
    <w:p w14:paraId="6BEA75B4" w14:textId="77777777" w:rsidR="00E0336E" w:rsidRPr="00E0336E" w:rsidRDefault="00E0336E" w:rsidP="00E0336E">
      <w:pPr>
        <w:spacing w:line="240" w:lineRule="auto"/>
        <w:rPr>
          <w:rFonts w:cstheme="minorHAnsi"/>
        </w:rPr>
      </w:pPr>
      <w:r w:rsidRPr="00E0336E">
        <w:rPr>
          <w:rFonts w:cstheme="minorHAnsi"/>
          <w:noProof/>
          <w:lang w:eastAsia="en-AU"/>
        </w:rPr>
        <mc:AlternateContent>
          <mc:Choice Requires="wps">
            <w:drawing>
              <wp:anchor distT="0" distB="0" distL="114300" distR="114300" simplePos="0" relativeHeight="251658249" behindDoc="0" locked="0" layoutInCell="1" allowOverlap="1" wp14:anchorId="1E658916" wp14:editId="3848E4EA">
                <wp:simplePos x="0" y="0"/>
                <wp:positionH relativeFrom="column">
                  <wp:posOffset>1122045</wp:posOffset>
                </wp:positionH>
                <wp:positionV relativeFrom="paragraph">
                  <wp:posOffset>219075</wp:posOffset>
                </wp:positionV>
                <wp:extent cx="387985" cy="381000"/>
                <wp:effectExtent l="0" t="0" r="12065" b="19050"/>
                <wp:wrapNone/>
                <wp:docPr id="35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3810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E06D8" id="Oval 11" o:spid="_x0000_s1026" style="position:absolute;margin-left:88.35pt;margin-top:17.25pt;width:30.55pt;height:3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" filled="f" strokecolor="windowText" strokeweight="2pt">
                <v:path arrowok="t"/>
              </v:oval>
            </w:pict>
          </mc:Fallback>
        </mc:AlternateContent>
      </w:r>
      <w:r w:rsidRPr="00E0336E">
        <w:rPr>
          <w:noProof/>
          <w:lang w:eastAsia="en-AU"/>
        </w:rPr>
        <w:drawing>
          <wp:inline distT="0" distB="0" distL="0" distR="0" wp14:anchorId="5F82A944" wp14:editId="3E095FF5">
            <wp:extent cx="4604158" cy="515471"/>
            <wp:effectExtent l="19050" t="19050" r="6350"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4670674" cy="522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B25EA6" w14:textId="77777777" w:rsidR="00E0336E" w:rsidRPr="00E0336E" w:rsidRDefault="00E0336E" w:rsidP="00E0336E">
      <w:pPr>
        <w:numPr>
          <w:ilvl w:val="0"/>
          <w:numId w:val="3"/>
        </w:numPr>
        <w:spacing w:line="240" w:lineRule="auto"/>
        <w:ind w:left="426" w:hanging="426"/>
        <w:contextualSpacing/>
        <w:rPr>
          <w:rFonts w:cstheme="minorHAnsi"/>
        </w:rPr>
      </w:pPr>
      <w:r w:rsidRPr="00E0336E">
        <w:rPr>
          <w:rFonts w:cstheme="minorHAnsi"/>
        </w:rPr>
        <w:t>Click on the table icon in the output window to view the simulation output as a table.</w:t>
      </w:r>
    </w:p>
    <w:p w14:paraId="01E5BB48" w14:textId="77777777" w:rsidR="00E0336E" w:rsidRPr="00E0336E" w:rsidRDefault="00E0336E" w:rsidP="00E0336E">
      <w:pPr>
        <w:spacing w:line="240" w:lineRule="auto"/>
        <w:rPr>
          <w:rFonts w:cstheme="minorHAnsi"/>
        </w:rPr>
      </w:pPr>
      <w:r w:rsidRPr="00E0336E">
        <w:rPr>
          <w:rFonts w:cstheme="minorHAnsi"/>
          <w:noProof/>
          <w:lang w:eastAsia="en-AU"/>
        </w:rPr>
        <mc:AlternateContent>
          <mc:Choice Requires="wps">
            <w:drawing>
              <wp:anchor distT="0" distB="0" distL="114300" distR="114300" simplePos="0" relativeHeight="251658248" behindDoc="0" locked="0" layoutInCell="1" allowOverlap="1" wp14:anchorId="6C1279BD" wp14:editId="1BD54372">
                <wp:simplePos x="0" y="0"/>
                <wp:positionH relativeFrom="column">
                  <wp:posOffset>124460</wp:posOffset>
                </wp:positionH>
                <wp:positionV relativeFrom="paragraph">
                  <wp:posOffset>193675</wp:posOffset>
                </wp:positionV>
                <wp:extent cx="374015" cy="367030"/>
                <wp:effectExtent l="0" t="0" r="26035" b="13970"/>
                <wp:wrapNone/>
                <wp:docPr id="35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6703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21737" id="Oval 11" o:spid="_x0000_s1026" style="position:absolute;margin-left:9.8pt;margin-top:15.25pt;width:29.45pt;height:2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" filled="f" strokecolor="windowText" strokeweight="2pt">
                <v:path arrowok="t"/>
              </v:oval>
            </w:pict>
          </mc:Fallback>
        </mc:AlternateContent>
      </w:r>
      <w:r w:rsidRPr="00E0336E">
        <w:rPr>
          <w:noProof/>
          <w:lang w:eastAsia="en-AU"/>
        </w:rPr>
        <w:drawing>
          <wp:inline distT="0" distB="0" distL="0" distR="0" wp14:anchorId="5F892296" wp14:editId="58779DDD">
            <wp:extent cx="4604158" cy="515471"/>
            <wp:effectExtent l="19050" t="19050" r="6350" b="1841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4670674" cy="522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4E7CBD" w14:textId="77777777" w:rsidR="00E0336E" w:rsidRPr="00E0336E" w:rsidRDefault="00E0336E" w:rsidP="00E0336E">
      <w:pPr>
        <w:spacing w:line="240" w:lineRule="auto"/>
        <w:ind w:left="720"/>
        <w:contextualSpacing/>
        <w:rPr>
          <w:rFonts w:cstheme="minorHAnsi"/>
        </w:rPr>
      </w:pPr>
    </w:p>
    <w:p w14:paraId="0F1458B9" w14:textId="77777777" w:rsidR="00E0336E" w:rsidRPr="00E0336E" w:rsidRDefault="00E0336E" w:rsidP="00E0336E">
      <w:pPr>
        <w:numPr>
          <w:ilvl w:val="0"/>
          <w:numId w:val="3"/>
        </w:numPr>
        <w:spacing w:line="240" w:lineRule="auto"/>
        <w:ind w:left="426" w:hanging="426"/>
        <w:contextualSpacing/>
        <w:rPr>
          <w:rFonts w:cstheme="minorHAnsi"/>
        </w:rPr>
      </w:pPr>
      <w:r w:rsidRPr="00E0336E">
        <w:rPr>
          <w:rFonts w:cstheme="minorHAnsi"/>
        </w:rPr>
        <w:t>Select all the output data by clicking on the icon (circled) in the top of the Output window.</w:t>
      </w:r>
    </w:p>
    <w:p w14:paraId="1A9C7791" w14:textId="77777777" w:rsidR="00E0336E" w:rsidRPr="00E0336E" w:rsidRDefault="00E0336E" w:rsidP="00E0336E">
      <w:pPr>
        <w:spacing w:line="240" w:lineRule="auto"/>
        <w:rPr>
          <w:rFonts w:cstheme="minorHAnsi"/>
        </w:rPr>
      </w:pPr>
      <w:r w:rsidRPr="00E0336E">
        <w:rPr>
          <w:noProof/>
          <w:lang w:eastAsia="en-AU"/>
        </w:rPr>
        <mc:AlternateContent>
          <mc:Choice Requires="wps">
            <w:drawing>
              <wp:anchor distT="0" distB="0" distL="114300" distR="114300" simplePos="0" relativeHeight="251658247" behindDoc="0" locked="0" layoutInCell="1" allowOverlap="1" wp14:anchorId="560CCEF4" wp14:editId="446C425A">
                <wp:simplePos x="0" y="0"/>
                <wp:positionH relativeFrom="column">
                  <wp:posOffset>2112645</wp:posOffset>
                </wp:positionH>
                <wp:positionV relativeFrom="paragraph">
                  <wp:posOffset>205740</wp:posOffset>
                </wp:positionV>
                <wp:extent cx="360045" cy="360045"/>
                <wp:effectExtent l="0" t="0" r="20955" b="20955"/>
                <wp:wrapNone/>
                <wp:docPr id="3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A14D7" id="Oval 12" o:spid="_x0000_s1026" style="position:absolute;margin-left:166.35pt;margin-top:16.2pt;width:28.35pt;height:28.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" filled="f" strokecolor="windowText" strokeweight="2pt">
                <v:path arrowok="t"/>
              </v:oval>
            </w:pict>
          </mc:Fallback>
        </mc:AlternateContent>
      </w:r>
      <w:r w:rsidRPr="00E0336E">
        <w:rPr>
          <w:noProof/>
          <w:lang w:eastAsia="en-AU"/>
        </w:rPr>
        <w:drawing>
          <wp:inline distT="0" distB="0" distL="0" distR="0" wp14:anchorId="083A5D20" wp14:editId="38B51447">
            <wp:extent cx="4625340" cy="531179"/>
            <wp:effectExtent l="19050" t="19050" r="22860" b="215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643637" cy="533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A3BEA7" w14:textId="77777777" w:rsidR="00E0336E" w:rsidRPr="00E0336E" w:rsidRDefault="00E0336E" w:rsidP="00E0336E">
      <w:pPr>
        <w:numPr>
          <w:ilvl w:val="0"/>
          <w:numId w:val="3"/>
        </w:numPr>
        <w:spacing w:line="240" w:lineRule="auto"/>
        <w:ind w:left="426" w:hanging="426"/>
        <w:contextualSpacing/>
        <w:rPr>
          <w:rFonts w:cstheme="minorHAnsi"/>
        </w:rPr>
      </w:pPr>
      <w:r w:rsidRPr="00E0336E">
        <w:rPr>
          <w:rFonts w:cstheme="minorHAnsi"/>
        </w:rPr>
        <w:t>On the highlighted data, right click and select ‘Copy’.</w:t>
      </w:r>
    </w:p>
    <w:p w14:paraId="47D609B9" w14:textId="77777777" w:rsidR="00E0336E" w:rsidRPr="00E0336E" w:rsidRDefault="00E0336E" w:rsidP="00E0336E">
      <w:pPr>
        <w:numPr>
          <w:ilvl w:val="0"/>
          <w:numId w:val="3"/>
        </w:numPr>
        <w:spacing w:line="240" w:lineRule="auto"/>
        <w:ind w:left="426" w:hanging="426"/>
        <w:contextualSpacing/>
        <w:rPr>
          <w:rFonts w:cstheme="minorHAnsi"/>
        </w:rPr>
      </w:pPr>
      <w:r w:rsidRPr="00E0336E">
        <w:rPr>
          <w:rFonts w:cstheme="minorHAnsi"/>
        </w:rPr>
        <w:t xml:space="preserve">Open Microsoft Excel (or equivalent spreadsheet), and ‘Paste’ the data copied from FullCAM into the spreadsheet with the top </w:t>
      </w:r>
      <w:proofErr w:type="gramStart"/>
      <w:r w:rsidRPr="00E0336E">
        <w:rPr>
          <w:rFonts w:cstheme="minorHAnsi"/>
        </w:rPr>
        <w:t>left hand</w:t>
      </w:r>
      <w:proofErr w:type="gramEnd"/>
      <w:r w:rsidRPr="00E0336E">
        <w:rPr>
          <w:rFonts w:cstheme="minorHAnsi"/>
        </w:rPr>
        <w:t xml:space="preserve"> corner in cell A1. For </w:t>
      </w:r>
      <w:r w:rsidRPr="00E0336E">
        <w:rPr>
          <w:rFonts w:cstheme="minorHAnsi"/>
          <w:u w:val="single"/>
        </w:rPr>
        <w:t>example</w:t>
      </w:r>
      <w:r w:rsidRPr="00E0336E">
        <w:rPr>
          <w:rFonts w:cstheme="minorHAnsi"/>
        </w:rPr>
        <w:t>:</w:t>
      </w:r>
    </w:p>
    <w:p w14:paraId="793FDE30" w14:textId="77777777" w:rsidR="00E0336E" w:rsidRPr="00E0336E" w:rsidRDefault="00E0336E" w:rsidP="00E0336E">
      <w:pPr>
        <w:spacing w:line="240" w:lineRule="auto"/>
        <w:rPr>
          <w:rFonts w:cstheme="minorHAnsi"/>
        </w:rPr>
      </w:pPr>
      <w:r w:rsidRPr="00E0336E">
        <w:rPr>
          <w:noProof/>
          <w:lang w:eastAsia="en-AU"/>
        </w:rPr>
        <w:drawing>
          <wp:inline distT="0" distB="0" distL="0" distR="0" wp14:anchorId="7A7F6B12" wp14:editId="0DC25CD8">
            <wp:extent cx="3794760" cy="3859813"/>
            <wp:effectExtent l="19050" t="19050" r="15240" b="266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3797373" cy="3862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3BCB6E" w14:textId="46435477" w:rsidR="00E0336E" w:rsidRDefault="00E0336E" w:rsidP="00E0336E">
      <w:pPr>
        <w:spacing w:line="240" w:lineRule="auto"/>
        <w:rPr>
          <w:rFonts w:cstheme="minorHAnsi"/>
        </w:rPr>
      </w:pPr>
      <w:r w:rsidRPr="00E0336E">
        <w:rPr>
          <w:rFonts w:cstheme="minorHAnsi"/>
        </w:rPr>
        <w:t>All subsequent calculations are conducted outside FullCAM.</w:t>
      </w:r>
    </w:p>
    <w:p w14:paraId="11CD8547" w14:textId="28D37E02" w:rsidR="00AC0414" w:rsidRPr="00E0336E" w:rsidRDefault="00AC0414" w:rsidP="00AC0414">
      <w:pPr>
        <w:pStyle w:val="Heading2"/>
      </w:pPr>
      <w:bookmarkStart w:id="274" w:name="_Toc85727844"/>
      <w:r>
        <w:t>Setting maximum forest growth for the permanent plantings activity</w:t>
      </w:r>
      <w:bookmarkEnd w:id="274"/>
    </w:p>
    <w:p w14:paraId="767B5CA9" w14:textId="51CACD77" w:rsidR="009F66AE" w:rsidRPr="009F66AE" w:rsidRDefault="009F66AE" w:rsidP="00E0336E">
      <w:pPr>
        <w:spacing w:line="240" w:lineRule="auto"/>
        <w:rPr>
          <w:rFonts w:cstheme="minorHAnsi"/>
        </w:rPr>
      </w:pPr>
      <w:r>
        <w:rPr>
          <w:rFonts w:cstheme="minorHAnsi"/>
          <w:b/>
          <w:bCs/>
        </w:rPr>
        <w:t xml:space="preserve">This section is only relevant for </w:t>
      </w:r>
      <w:r w:rsidR="00A832C8">
        <w:rPr>
          <w:rFonts w:cstheme="minorHAnsi"/>
          <w:b/>
          <w:bCs/>
        </w:rPr>
        <w:t>ex-plantation</w:t>
      </w:r>
      <w:r>
        <w:rPr>
          <w:rFonts w:cstheme="minorHAnsi"/>
          <w:b/>
          <w:bCs/>
        </w:rPr>
        <w:t xml:space="preserve"> (</w:t>
      </w:r>
      <w:r w:rsidR="009B375C">
        <w:rPr>
          <w:rFonts w:cstheme="minorHAnsi"/>
          <w:b/>
          <w:bCs/>
        </w:rPr>
        <w:t>Schedule 4</w:t>
      </w:r>
      <w:r>
        <w:rPr>
          <w:rFonts w:cstheme="minorHAnsi"/>
          <w:b/>
          <w:bCs/>
        </w:rPr>
        <w:t xml:space="preserve">) CEAs. </w:t>
      </w:r>
      <w:r>
        <w:rPr>
          <w:rFonts w:cstheme="minorHAnsi"/>
        </w:rPr>
        <w:t>All other CEAs – go to section 3.22</w:t>
      </w:r>
      <w:r w:rsidR="001C2121">
        <w:rPr>
          <w:rFonts w:cstheme="minorHAnsi"/>
        </w:rPr>
        <w:t>.</w:t>
      </w:r>
    </w:p>
    <w:p w14:paraId="2427FE0C" w14:textId="53870854" w:rsidR="009F66AE" w:rsidRDefault="005B3766" w:rsidP="00E0336E">
      <w:pPr>
        <w:spacing w:line="240" w:lineRule="auto"/>
        <w:rPr>
          <w:rFonts w:cstheme="minorHAnsi"/>
        </w:rPr>
      </w:pPr>
      <w:r>
        <w:rPr>
          <w:rFonts w:cstheme="minorHAnsi"/>
        </w:rPr>
        <w:t xml:space="preserve">The growth calibrations for plantation forests in FullCAM are </w:t>
      </w:r>
      <w:r w:rsidR="00635B60">
        <w:rPr>
          <w:rFonts w:cstheme="minorHAnsi"/>
        </w:rPr>
        <w:t>underpinned by</w:t>
      </w:r>
      <w:r>
        <w:rPr>
          <w:rFonts w:cstheme="minorHAnsi"/>
        </w:rPr>
        <w:t xml:space="preserve"> data from commercial growers. As such, very few calibration points exist for forests that are older than typical</w:t>
      </w:r>
      <w:r w:rsidR="00C31B42">
        <w:rPr>
          <w:rFonts w:cstheme="minorHAnsi"/>
        </w:rPr>
        <w:t xml:space="preserve"> maximum</w:t>
      </w:r>
      <w:r>
        <w:rPr>
          <w:rFonts w:cstheme="minorHAnsi"/>
        </w:rPr>
        <w:t xml:space="preserve"> harvest ages. Thus, to ensure </w:t>
      </w:r>
      <w:r w:rsidR="00FF4A47">
        <w:rPr>
          <w:rFonts w:cstheme="minorHAnsi"/>
        </w:rPr>
        <w:t xml:space="preserve">conservative crediting outcomes, the </w:t>
      </w:r>
      <w:r w:rsidR="001F7762">
        <w:rPr>
          <w:rFonts w:cstheme="minorHAnsi"/>
        </w:rPr>
        <w:t>forest growth for species using these calibrations must be capped at the upper limit of confidence in the calibrated growth curves. This upper limit of confidence is the</w:t>
      </w:r>
      <w:r w:rsidR="00211E81">
        <w:rPr>
          <w:rFonts w:cstheme="minorHAnsi"/>
        </w:rPr>
        <w:t xml:space="preserve"> oldest</w:t>
      </w:r>
      <w:r w:rsidR="001F7762">
        <w:rPr>
          <w:rFonts w:cstheme="minorHAnsi"/>
        </w:rPr>
        <w:t xml:space="preserve"> age at </w:t>
      </w:r>
      <w:r w:rsidR="002B1A94">
        <w:rPr>
          <w:rFonts w:cstheme="minorHAnsi"/>
        </w:rPr>
        <w:t xml:space="preserve">which FullCAM can accurately predict the growth of a plantation forest. </w:t>
      </w:r>
    </w:p>
    <w:p w14:paraId="1C6E7DCC" w14:textId="54987117" w:rsidR="00AE6FD2" w:rsidRDefault="00AE6FD2" w:rsidP="00AE6FD2">
      <w:pPr>
        <w:spacing w:line="240" w:lineRule="auto"/>
        <w:rPr>
          <w:rFonts w:cstheme="minorHAnsi"/>
        </w:rPr>
      </w:pPr>
      <w:r w:rsidRPr="00F74519">
        <w:rPr>
          <w:rFonts w:cstheme="minorHAnsi"/>
        </w:rPr>
        <w:t xml:space="preserve">If, in step 3.8, you selected the ‘mixed species environmental planting’ </w:t>
      </w:r>
      <w:r w:rsidRPr="00257484">
        <w:rPr>
          <w:rFonts w:cstheme="minorHAnsi"/>
        </w:rPr>
        <w:t>species</w:t>
      </w:r>
      <w:r>
        <w:rPr>
          <w:rFonts w:cstheme="minorHAnsi"/>
        </w:rPr>
        <w:t xml:space="preserve"> for the CEA</w:t>
      </w:r>
      <w:r w:rsidRPr="00F74519">
        <w:rPr>
          <w:rFonts w:cstheme="minorHAnsi"/>
        </w:rPr>
        <w:t>, no manual abatement capping is required</w:t>
      </w:r>
      <w:r>
        <w:rPr>
          <w:rFonts w:cstheme="minorHAnsi"/>
        </w:rPr>
        <w:t>, and the following steps may be disregarded. For all other species, to manually cap the abatement, follow these steps:</w:t>
      </w:r>
    </w:p>
    <w:p w14:paraId="77375A64" w14:textId="548CECDC" w:rsidR="00AE6FD2" w:rsidRDefault="00AE6FD2" w:rsidP="00AE6FD2">
      <w:pPr>
        <w:pStyle w:val="ListParagraph"/>
        <w:numPr>
          <w:ilvl w:val="0"/>
          <w:numId w:val="45"/>
        </w:numPr>
        <w:spacing w:line="240" w:lineRule="auto"/>
        <w:rPr>
          <w:rFonts w:cstheme="minorHAnsi"/>
        </w:rPr>
      </w:pPr>
      <w:r>
        <w:rPr>
          <w:rFonts w:cstheme="minorHAnsi"/>
        </w:rPr>
        <w:t xml:space="preserve">Locate the species </w:t>
      </w:r>
      <w:r w:rsidR="00837EC0">
        <w:rPr>
          <w:rFonts w:cstheme="minorHAnsi"/>
        </w:rPr>
        <w:t xml:space="preserve">and age in </w:t>
      </w:r>
      <w:r w:rsidR="00455F24">
        <w:rPr>
          <w:rFonts w:cstheme="minorHAnsi"/>
        </w:rPr>
        <w:t xml:space="preserve">table </w:t>
      </w:r>
      <w:r w:rsidR="00CB3094">
        <w:rPr>
          <w:rFonts w:cstheme="minorHAnsi"/>
        </w:rPr>
        <w:t>1</w:t>
      </w:r>
      <w:r w:rsidR="00837EC0" w:rsidDel="00455F24">
        <w:rPr>
          <w:rFonts w:cstheme="minorHAnsi"/>
        </w:rPr>
        <w:t xml:space="preserve"> below</w:t>
      </w:r>
      <w:r w:rsidR="00837EC0">
        <w:rPr>
          <w:rFonts w:cstheme="minorHAnsi"/>
        </w:rPr>
        <w:t xml:space="preserve">. </w:t>
      </w:r>
    </w:p>
    <w:p w14:paraId="0CB8CC62" w14:textId="478B50F6" w:rsidR="008E48AE" w:rsidRDefault="00837EC0" w:rsidP="00302E8B">
      <w:pPr>
        <w:pStyle w:val="ListParagraph"/>
        <w:numPr>
          <w:ilvl w:val="0"/>
          <w:numId w:val="45"/>
        </w:numPr>
        <w:spacing w:line="240" w:lineRule="auto"/>
        <w:rPr>
          <w:rFonts w:cstheme="minorHAnsi"/>
        </w:rPr>
      </w:pPr>
      <w:r>
        <w:rPr>
          <w:rFonts w:cstheme="minorHAnsi"/>
        </w:rPr>
        <w:t xml:space="preserve">Navigate to the row of the FullCAM output that corresponds to the tree being that age. For example, </w:t>
      </w:r>
      <w:r w:rsidR="002F4B33">
        <w:rPr>
          <w:rFonts w:cstheme="minorHAnsi"/>
        </w:rPr>
        <w:t xml:space="preserve">a </w:t>
      </w:r>
      <w:r w:rsidR="002F4B33">
        <w:rPr>
          <w:rFonts w:cstheme="minorHAnsi"/>
          <w:i/>
          <w:iCs/>
        </w:rPr>
        <w:t xml:space="preserve">Eucalyptus </w:t>
      </w:r>
      <w:proofErr w:type="spellStart"/>
      <w:r w:rsidR="002F4B33">
        <w:rPr>
          <w:rFonts w:cstheme="minorHAnsi"/>
          <w:i/>
          <w:iCs/>
        </w:rPr>
        <w:t>nitens</w:t>
      </w:r>
      <w:proofErr w:type="spellEnd"/>
      <w:r w:rsidR="002F4B33">
        <w:rPr>
          <w:rFonts w:cstheme="minorHAnsi"/>
        </w:rPr>
        <w:t xml:space="preserve"> plantation planted</w:t>
      </w:r>
      <w:r w:rsidR="008E48AE">
        <w:rPr>
          <w:rFonts w:cstheme="minorHAnsi"/>
        </w:rPr>
        <w:t xml:space="preserve"> on </w:t>
      </w:r>
      <w:r w:rsidR="001D744D">
        <w:rPr>
          <w:rFonts w:cstheme="minorHAnsi"/>
        </w:rPr>
        <w:t>30/06</w:t>
      </w:r>
      <w:r w:rsidR="008E48AE">
        <w:rPr>
          <w:rFonts w:cstheme="minorHAnsi"/>
        </w:rPr>
        <w:t xml:space="preserve">/2021 would be age 21 on </w:t>
      </w:r>
      <w:r w:rsidR="001D744D">
        <w:rPr>
          <w:rFonts w:cstheme="minorHAnsi"/>
        </w:rPr>
        <w:t>30/06</w:t>
      </w:r>
      <w:r w:rsidR="008E48AE">
        <w:rPr>
          <w:rFonts w:cstheme="minorHAnsi"/>
        </w:rPr>
        <w:t>/2042.</w:t>
      </w:r>
    </w:p>
    <w:p w14:paraId="1FE87396" w14:textId="764FBB65" w:rsidR="0025566F" w:rsidRDefault="008E48AE" w:rsidP="00AE6FD2">
      <w:pPr>
        <w:pStyle w:val="ListParagraph"/>
        <w:numPr>
          <w:ilvl w:val="0"/>
          <w:numId w:val="45"/>
        </w:numPr>
        <w:spacing w:line="240" w:lineRule="auto"/>
        <w:rPr>
          <w:rFonts w:cstheme="minorHAnsi"/>
        </w:rPr>
      </w:pPr>
      <w:r>
        <w:rPr>
          <w:rFonts w:cstheme="minorHAnsi"/>
        </w:rPr>
        <w:t xml:space="preserve">Copy the </w:t>
      </w:r>
      <w:r w:rsidR="00DA0D09">
        <w:rPr>
          <w:rFonts w:cstheme="minorHAnsi"/>
        </w:rPr>
        <w:t>value in the column ‘C Mass of Trees</w:t>
      </w:r>
      <w:r w:rsidR="0025566F">
        <w:rPr>
          <w:rFonts w:cstheme="minorHAnsi"/>
        </w:rPr>
        <w:t xml:space="preserve"> (</w:t>
      </w:r>
      <w:proofErr w:type="spellStart"/>
      <w:r w:rsidR="0025566F">
        <w:rPr>
          <w:rFonts w:cstheme="minorHAnsi"/>
        </w:rPr>
        <w:t>tC</w:t>
      </w:r>
      <w:proofErr w:type="spellEnd"/>
      <w:r w:rsidR="0025566F">
        <w:rPr>
          <w:rFonts w:cstheme="minorHAnsi"/>
        </w:rPr>
        <w:t>/ha)</w:t>
      </w:r>
      <w:r w:rsidR="00DA0D09">
        <w:rPr>
          <w:rFonts w:cstheme="minorHAnsi"/>
        </w:rPr>
        <w:t>’ that corresponds with the relevant age</w:t>
      </w:r>
      <w:r w:rsidR="0025566F">
        <w:rPr>
          <w:rFonts w:cstheme="minorHAnsi"/>
        </w:rPr>
        <w:t>.</w:t>
      </w:r>
    </w:p>
    <w:p w14:paraId="37EA8633" w14:textId="7B9B401F" w:rsidR="00455F24" w:rsidRPr="00F74519" w:rsidRDefault="0025566F" w:rsidP="00B2404A">
      <w:pPr>
        <w:pStyle w:val="ListParagraph"/>
        <w:numPr>
          <w:ilvl w:val="0"/>
          <w:numId w:val="45"/>
        </w:numPr>
        <w:spacing w:line="240" w:lineRule="auto"/>
        <w:rPr>
          <w:rFonts w:cstheme="minorHAnsi"/>
        </w:rPr>
      </w:pPr>
      <w:r>
        <w:rPr>
          <w:rFonts w:cstheme="minorHAnsi"/>
        </w:rPr>
        <w:t>Paste the value copied in step 3 into all cells below the cell selected</w:t>
      </w:r>
      <w:r w:rsidR="0060235E">
        <w:rPr>
          <w:rFonts w:cstheme="minorHAnsi"/>
        </w:rPr>
        <w:t xml:space="preserve"> in the same column, such that the value for the C Mass of Trees is constant from that age onwards.</w:t>
      </w:r>
    </w:p>
    <w:p w14:paraId="3AB0413C" w14:textId="787E8B52" w:rsidR="00302E8B" w:rsidRPr="00B2404A" w:rsidRDefault="00455F24" w:rsidP="00B2404A">
      <w:pPr>
        <w:keepNext/>
        <w:keepLines/>
        <w:spacing w:before="200" w:after="0"/>
        <w:outlineLvl w:val="2"/>
        <w:rPr>
          <w:rFonts w:asciiTheme="majorHAnsi" w:eastAsiaTheme="majorEastAsia" w:hAnsiTheme="majorHAnsi" w:cstheme="majorBidi"/>
          <w:b/>
          <w:color w:val="4F81BD" w:themeColor="accent1"/>
        </w:rPr>
      </w:pPr>
      <w:r w:rsidRPr="00B2404A">
        <w:rPr>
          <w:rFonts w:asciiTheme="majorHAnsi" w:eastAsiaTheme="majorEastAsia" w:hAnsiTheme="majorHAnsi" w:cstheme="majorBidi"/>
          <w:b/>
          <w:color w:val="4F81BD" w:themeColor="accent1"/>
        </w:rPr>
        <w:t xml:space="preserve">Table </w:t>
      </w:r>
      <w:r w:rsidR="00CB3094">
        <w:rPr>
          <w:rFonts w:asciiTheme="majorHAnsi" w:eastAsiaTheme="majorEastAsia" w:hAnsiTheme="majorHAnsi" w:cstheme="majorBidi"/>
          <w:b/>
          <w:bCs/>
          <w:color w:val="4F81BD" w:themeColor="accent1"/>
        </w:rPr>
        <w:t>1</w:t>
      </w:r>
      <w:r w:rsidRPr="00B2404A">
        <w:rPr>
          <w:rFonts w:asciiTheme="majorHAnsi" w:eastAsiaTheme="majorEastAsia" w:hAnsiTheme="majorHAnsi" w:cstheme="majorBidi"/>
          <w:b/>
          <w:color w:val="4F81BD" w:themeColor="accent1"/>
        </w:rPr>
        <w:t xml:space="preserve"> </w:t>
      </w:r>
      <w:r>
        <w:rPr>
          <w:rFonts w:asciiTheme="majorHAnsi" w:eastAsiaTheme="majorEastAsia" w:hAnsiTheme="majorHAnsi" w:cstheme="majorBidi"/>
          <w:b/>
          <w:bCs/>
          <w:color w:val="4F81BD" w:themeColor="accent1"/>
        </w:rPr>
        <w:t xml:space="preserve">Ages of maximum confidence </w:t>
      </w:r>
      <w:r w:rsidR="00162457">
        <w:rPr>
          <w:rFonts w:asciiTheme="majorHAnsi" w:eastAsiaTheme="majorEastAsia" w:hAnsiTheme="majorHAnsi" w:cstheme="majorBidi"/>
          <w:b/>
          <w:bCs/>
          <w:color w:val="4F81BD" w:themeColor="accent1"/>
        </w:rPr>
        <w:t>for FullCAM 2016 calibrations</w:t>
      </w:r>
      <w:r w:rsidR="00162457" w:rsidRPr="00802174" w:rsidDel="00455F24">
        <w:t xml:space="preserve"> </w:t>
      </w:r>
    </w:p>
    <w:tbl>
      <w:tblPr>
        <w:tblStyle w:val="TableGrid"/>
        <w:tblW w:w="0" w:type="auto"/>
        <w:tblLook w:val="04A0" w:firstRow="1" w:lastRow="0" w:firstColumn="1" w:lastColumn="0" w:noHBand="0" w:noVBand="1"/>
      </w:tblPr>
      <w:tblGrid>
        <w:gridCol w:w="2405"/>
        <w:gridCol w:w="1276"/>
      </w:tblGrid>
      <w:tr w:rsidR="007E5D28" w14:paraId="7E5A0384" w14:textId="77777777" w:rsidTr="00B2404A">
        <w:tc>
          <w:tcPr>
            <w:tcW w:w="2405" w:type="dxa"/>
            <w:shd w:val="clear" w:color="auto" w:fill="D9D9D9" w:themeFill="background1" w:themeFillShade="D9"/>
          </w:tcPr>
          <w:p w14:paraId="6344D620" w14:textId="6FFA1838" w:rsidR="007E5D28" w:rsidRPr="00B2404A" w:rsidRDefault="007E5D28" w:rsidP="00302E8B">
            <w:pPr>
              <w:rPr>
                <w:rFonts w:cstheme="minorHAnsi"/>
                <w:b/>
              </w:rPr>
            </w:pPr>
            <w:r w:rsidRPr="00B2404A">
              <w:rPr>
                <w:rFonts w:cstheme="minorHAnsi"/>
                <w:b/>
              </w:rPr>
              <w:t>Species</w:t>
            </w:r>
          </w:p>
        </w:tc>
        <w:tc>
          <w:tcPr>
            <w:tcW w:w="1276" w:type="dxa"/>
            <w:shd w:val="clear" w:color="auto" w:fill="D9D9D9" w:themeFill="background1" w:themeFillShade="D9"/>
          </w:tcPr>
          <w:p w14:paraId="62D772BF" w14:textId="781B6832" w:rsidR="007E5D28" w:rsidRPr="00B2404A" w:rsidRDefault="007E5D28" w:rsidP="00302E8B">
            <w:pPr>
              <w:rPr>
                <w:rFonts w:cstheme="minorHAnsi"/>
                <w:b/>
              </w:rPr>
            </w:pPr>
            <w:r w:rsidRPr="00B2404A">
              <w:rPr>
                <w:rFonts w:cstheme="minorHAnsi"/>
                <w:b/>
              </w:rPr>
              <w:t>Age</w:t>
            </w:r>
          </w:p>
        </w:tc>
      </w:tr>
      <w:tr w:rsidR="008D189C" w14:paraId="08DA5463" w14:textId="77777777" w:rsidTr="00B2404A">
        <w:tc>
          <w:tcPr>
            <w:tcW w:w="2405" w:type="dxa"/>
            <w:shd w:val="clear" w:color="auto" w:fill="FFFFFF" w:themeFill="background1"/>
          </w:tcPr>
          <w:p w14:paraId="064CC58B" w14:textId="4F0525EA" w:rsidR="008D189C" w:rsidRPr="00B2404A" w:rsidRDefault="008D189C" w:rsidP="00302E8B">
            <w:pPr>
              <w:rPr>
                <w:rFonts w:cstheme="minorHAnsi"/>
                <w:i/>
              </w:rPr>
            </w:pPr>
            <w:r>
              <w:rPr>
                <w:rFonts w:cstheme="minorHAnsi"/>
                <w:i/>
                <w:iCs/>
              </w:rPr>
              <w:t xml:space="preserve">Acacia </w:t>
            </w:r>
            <w:proofErr w:type="spellStart"/>
            <w:r>
              <w:rPr>
                <w:rFonts w:cstheme="minorHAnsi"/>
                <w:i/>
                <w:iCs/>
              </w:rPr>
              <w:t>mangium</w:t>
            </w:r>
            <w:proofErr w:type="spellEnd"/>
          </w:p>
        </w:tc>
        <w:tc>
          <w:tcPr>
            <w:tcW w:w="1276" w:type="dxa"/>
            <w:shd w:val="clear" w:color="auto" w:fill="FFFFFF" w:themeFill="background1"/>
          </w:tcPr>
          <w:p w14:paraId="4A4309C3" w14:textId="138C667D" w:rsidR="008D189C" w:rsidRPr="00B2404A" w:rsidRDefault="008D189C" w:rsidP="00302E8B">
            <w:pPr>
              <w:rPr>
                <w:rFonts w:cstheme="minorHAnsi"/>
              </w:rPr>
            </w:pPr>
            <w:r w:rsidRPr="00B2404A">
              <w:rPr>
                <w:rFonts w:cstheme="minorHAnsi"/>
              </w:rPr>
              <w:t>8</w:t>
            </w:r>
          </w:p>
        </w:tc>
      </w:tr>
      <w:tr w:rsidR="00AF0590" w14:paraId="1F8D9080" w14:textId="77777777" w:rsidTr="008D189C">
        <w:tc>
          <w:tcPr>
            <w:tcW w:w="2405" w:type="dxa"/>
            <w:shd w:val="clear" w:color="auto" w:fill="FFFFFF" w:themeFill="background1"/>
          </w:tcPr>
          <w:p w14:paraId="55FC4C0D" w14:textId="76242553" w:rsidR="00AF0590" w:rsidRDefault="00AF0590" w:rsidP="00302E8B">
            <w:pPr>
              <w:rPr>
                <w:rFonts w:cstheme="minorHAnsi"/>
                <w:i/>
                <w:iCs/>
              </w:rPr>
            </w:pPr>
            <w:r>
              <w:rPr>
                <w:rFonts w:cstheme="minorHAnsi"/>
                <w:i/>
                <w:iCs/>
              </w:rPr>
              <w:t xml:space="preserve">Araucaria </w:t>
            </w:r>
            <w:proofErr w:type="spellStart"/>
            <w:r>
              <w:rPr>
                <w:rFonts w:cstheme="minorHAnsi"/>
                <w:i/>
                <w:iCs/>
              </w:rPr>
              <w:t>cunninghamii</w:t>
            </w:r>
            <w:proofErr w:type="spellEnd"/>
          </w:p>
        </w:tc>
        <w:tc>
          <w:tcPr>
            <w:tcW w:w="1276" w:type="dxa"/>
            <w:shd w:val="clear" w:color="auto" w:fill="FFFFFF" w:themeFill="background1"/>
          </w:tcPr>
          <w:p w14:paraId="4AFE79A5" w14:textId="29B3B057" w:rsidR="00AF0590" w:rsidRPr="00B2404A" w:rsidRDefault="00541D6F" w:rsidP="00302E8B">
            <w:pPr>
              <w:rPr>
                <w:rFonts w:cstheme="minorHAnsi"/>
              </w:rPr>
            </w:pPr>
            <w:r w:rsidRPr="00B2404A">
              <w:rPr>
                <w:rFonts w:cstheme="minorHAnsi"/>
              </w:rPr>
              <w:t>60</w:t>
            </w:r>
          </w:p>
        </w:tc>
      </w:tr>
      <w:tr w:rsidR="001A4813" w14:paraId="51B0C4D7" w14:textId="77777777" w:rsidTr="00B2404A">
        <w:tc>
          <w:tcPr>
            <w:tcW w:w="2405" w:type="dxa"/>
            <w:shd w:val="clear" w:color="auto" w:fill="FFFFFF" w:themeFill="background1"/>
          </w:tcPr>
          <w:p w14:paraId="4E5F51CF" w14:textId="2974DB7F" w:rsidR="001A4813" w:rsidRPr="00B2404A" w:rsidRDefault="001A4813" w:rsidP="00302E8B">
            <w:pPr>
              <w:rPr>
                <w:rFonts w:cstheme="minorHAnsi"/>
                <w:i/>
              </w:rPr>
            </w:pPr>
            <w:proofErr w:type="spellStart"/>
            <w:r w:rsidRPr="00B2404A">
              <w:rPr>
                <w:rFonts w:cstheme="minorHAnsi"/>
                <w:i/>
              </w:rPr>
              <w:t>Corymbua</w:t>
            </w:r>
            <w:proofErr w:type="spellEnd"/>
            <w:r w:rsidRPr="00B2404A">
              <w:rPr>
                <w:rFonts w:cstheme="minorHAnsi"/>
                <w:i/>
              </w:rPr>
              <w:t xml:space="preserve"> citriodora</w:t>
            </w:r>
          </w:p>
        </w:tc>
        <w:tc>
          <w:tcPr>
            <w:tcW w:w="1276" w:type="dxa"/>
            <w:shd w:val="clear" w:color="auto" w:fill="FFFFFF" w:themeFill="background1"/>
          </w:tcPr>
          <w:p w14:paraId="39D23E67" w14:textId="6D80D4A4" w:rsidR="001A4813" w:rsidRPr="00B2404A" w:rsidRDefault="00541D6F" w:rsidP="00302E8B">
            <w:pPr>
              <w:rPr>
                <w:rFonts w:cstheme="minorHAnsi"/>
              </w:rPr>
            </w:pPr>
            <w:r w:rsidRPr="00B2404A">
              <w:rPr>
                <w:rFonts w:cstheme="minorHAnsi"/>
              </w:rPr>
              <w:t>45</w:t>
            </w:r>
          </w:p>
        </w:tc>
      </w:tr>
      <w:tr w:rsidR="001A4813" w14:paraId="31834BB5" w14:textId="77777777" w:rsidTr="00B2404A">
        <w:tc>
          <w:tcPr>
            <w:tcW w:w="2405" w:type="dxa"/>
            <w:shd w:val="clear" w:color="auto" w:fill="FFFFFF" w:themeFill="background1"/>
          </w:tcPr>
          <w:p w14:paraId="057C5AA1" w14:textId="390B4350" w:rsidR="001A4813" w:rsidRPr="00B2404A" w:rsidRDefault="001A4813" w:rsidP="00302E8B">
            <w:pPr>
              <w:rPr>
                <w:rFonts w:cstheme="minorHAnsi"/>
                <w:i/>
              </w:rPr>
            </w:pPr>
            <w:proofErr w:type="spellStart"/>
            <w:r w:rsidRPr="00B2404A">
              <w:rPr>
                <w:rFonts w:cstheme="minorHAnsi"/>
                <w:i/>
              </w:rPr>
              <w:t>Corymbia</w:t>
            </w:r>
            <w:proofErr w:type="spellEnd"/>
            <w:r w:rsidRPr="00B2404A">
              <w:rPr>
                <w:rFonts w:cstheme="minorHAnsi"/>
                <w:i/>
              </w:rPr>
              <w:t xml:space="preserve"> </w:t>
            </w:r>
            <w:proofErr w:type="spellStart"/>
            <w:r w:rsidRPr="00B2404A">
              <w:rPr>
                <w:rFonts w:cstheme="minorHAnsi"/>
                <w:i/>
              </w:rPr>
              <w:t>maculata</w:t>
            </w:r>
            <w:proofErr w:type="spellEnd"/>
          </w:p>
        </w:tc>
        <w:tc>
          <w:tcPr>
            <w:tcW w:w="1276" w:type="dxa"/>
            <w:shd w:val="clear" w:color="auto" w:fill="FFFFFF" w:themeFill="background1"/>
          </w:tcPr>
          <w:p w14:paraId="0EAD82E5" w14:textId="026A8C05" w:rsidR="001A4813" w:rsidRPr="00B2404A" w:rsidRDefault="00541D6F" w:rsidP="00302E8B">
            <w:pPr>
              <w:rPr>
                <w:rFonts w:cstheme="minorHAnsi"/>
              </w:rPr>
            </w:pPr>
            <w:r w:rsidRPr="00B2404A">
              <w:rPr>
                <w:rFonts w:cstheme="minorHAnsi"/>
              </w:rPr>
              <w:t>45</w:t>
            </w:r>
          </w:p>
        </w:tc>
      </w:tr>
      <w:tr w:rsidR="00F66449" w14:paraId="20D8C938" w14:textId="77777777" w:rsidTr="00B2404A">
        <w:tc>
          <w:tcPr>
            <w:tcW w:w="2405" w:type="dxa"/>
            <w:shd w:val="clear" w:color="auto" w:fill="FFFFFF" w:themeFill="background1"/>
          </w:tcPr>
          <w:p w14:paraId="7CCAF828" w14:textId="3E0D2BA2" w:rsidR="00F66449" w:rsidRPr="00B2404A" w:rsidRDefault="00F66449" w:rsidP="00302E8B">
            <w:pPr>
              <w:rPr>
                <w:rFonts w:cstheme="minorHAnsi"/>
                <w:i/>
              </w:rPr>
            </w:pPr>
            <w:r w:rsidRPr="00B2404A">
              <w:rPr>
                <w:rFonts w:cstheme="minorHAnsi"/>
                <w:i/>
              </w:rPr>
              <w:t xml:space="preserve">Eucalyptus </w:t>
            </w:r>
            <w:proofErr w:type="spellStart"/>
            <w:r w:rsidRPr="00B2404A">
              <w:rPr>
                <w:rFonts w:cstheme="minorHAnsi"/>
                <w:i/>
              </w:rPr>
              <w:t>cladocalyx</w:t>
            </w:r>
            <w:proofErr w:type="spellEnd"/>
          </w:p>
        </w:tc>
        <w:tc>
          <w:tcPr>
            <w:tcW w:w="1276" w:type="dxa"/>
            <w:shd w:val="clear" w:color="auto" w:fill="FFFFFF" w:themeFill="background1"/>
          </w:tcPr>
          <w:p w14:paraId="119F219A" w14:textId="22B07D00" w:rsidR="00F66449" w:rsidRPr="00B2404A" w:rsidRDefault="00541D6F" w:rsidP="00302E8B">
            <w:pPr>
              <w:rPr>
                <w:rFonts w:cstheme="minorHAnsi"/>
              </w:rPr>
            </w:pPr>
            <w:r w:rsidRPr="00B2404A">
              <w:rPr>
                <w:rFonts w:cstheme="minorHAnsi"/>
              </w:rPr>
              <w:t>45</w:t>
            </w:r>
          </w:p>
        </w:tc>
      </w:tr>
      <w:tr w:rsidR="007E5D28" w14:paraId="15BFE300" w14:textId="77777777" w:rsidTr="00B2404A">
        <w:tc>
          <w:tcPr>
            <w:tcW w:w="2405" w:type="dxa"/>
          </w:tcPr>
          <w:p w14:paraId="5E45E200" w14:textId="13DC6500" w:rsidR="007E5D28" w:rsidRPr="00B2404A" w:rsidRDefault="007E5D28" w:rsidP="00302E8B">
            <w:pPr>
              <w:rPr>
                <w:rFonts w:cstheme="minorHAnsi"/>
                <w:i/>
              </w:rPr>
            </w:pPr>
            <w:r w:rsidRPr="00B2404A">
              <w:rPr>
                <w:rFonts w:cstheme="minorHAnsi"/>
                <w:i/>
              </w:rPr>
              <w:t>Eucalyptus</w:t>
            </w:r>
            <w:r w:rsidR="00F66449" w:rsidRPr="00B2404A">
              <w:rPr>
                <w:rFonts w:cstheme="minorHAnsi"/>
                <w:i/>
              </w:rPr>
              <w:t xml:space="preserve"> </w:t>
            </w:r>
            <w:proofErr w:type="spellStart"/>
            <w:r w:rsidR="00F66449" w:rsidRPr="00B2404A">
              <w:rPr>
                <w:rFonts w:cstheme="minorHAnsi"/>
                <w:i/>
              </w:rPr>
              <w:t>dunnii</w:t>
            </w:r>
            <w:proofErr w:type="spellEnd"/>
          </w:p>
        </w:tc>
        <w:tc>
          <w:tcPr>
            <w:tcW w:w="1276" w:type="dxa"/>
          </w:tcPr>
          <w:p w14:paraId="39FC0E5D" w14:textId="57569DF7" w:rsidR="007E5D28" w:rsidRPr="00973FB0" w:rsidRDefault="0053623A" w:rsidP="00302E8B">
            <w:pPr>
              <w:rPr>
                <w:rFonts w:cstheme="minorHAnsi"/>
              </w:rPr>
            </w:pPr>
            <w:r w:rsidRPr="00973FB0">
              <w:rPr>
                <w:rFonts w:cstheme="minorHAnsi"/>
              </w:rPr>
              <w:t>34</w:t>
            </w:r>
          </w:p>
        </w:tc>
      </w:tr>
      <w:tr w:rsidR="007E5D28" w14:paraId="0EEBB301" w14:textId="77777777" w:rsidTr="00B2404A">
        <w:tc>
          <w:tcPr>
            <w:tcW w:w="2405" w:type="dxa"/>
          </w:tcPr>
          <w:p w14:paraId="7D7428F9" w14:textId="6CC6E76F" w:rsidR="007E5D28" w:rsidRPr="00B2404A" w:rsidRDefault="00F66449" w:rsidP="00302E8B">
            <w:pPr>
              <w:rPr>
                <w:rFonts w:cstheme="minorHAnsi"/>
                <w:i/>
              </w:rPr>
            </w:pPr>
            <w:r w:rsidRPr="00B2404A">
              <w:rPr>
                <w:rFonts w:cstheme="minorHAnsi"/>
                <w:i/>
              </w:rPr>
              <w:t>Eucalyptus globulus</w:t>
            </w:r>
          </w:p>
        </w:tc>
        <w:tc>
          <w:tcPr>
            <w:tcW w:w="1276" w:type="dxa"/>
          </w:tcPr>
          <w:p w14:paraId="6C54DE94" w14:textId="67B82491" w:rsidR="007E5D28" w:rsidRPr="00973FB0" w:rsidRDefault="00973FB0" w:rsidP="00302E8B">
            <w:pPr>
              <w:rPr>
                <w:rFonts w:cstheme="minorHAnsi"/>
              </w:rPr>
            </w:pPr>
            <w:r w:rsidRPr="00973FB0">
              <w:rPr>
                <w:rFonts w:cstheme="minorHAnsi"/>
              </w:rPr>
              <w:t>21</w:t>
            </w:r>
          </w:p>
        </w:tc>
      </w:tr>
      <w:tr w:rsidR="001A4813" w14:paraId="54E0339A" w14:textId="77777777" w:rsidTr="00B2404A">
        <w:tc>
          <w:tcPr>
            <w:tcW w:w="2405" w:type="dxa"/>
          </w:tcPr>
          <w:p w14:paraId="265FA812" w14:textId="1165650C" w:rsidR="001A4813" w:rsidRPr="00B2404A" w:rsidRDefault="001A4813" w:rsidP="00302E8B">
            <w:pPr>
              <w:rPr>
                <w:rFonts w:cstheme="minorHAnsi"/>
                <w:i/>
              </w:rPr>
            </w:pPr>
            <w:r w:rsidRPr="00B2404A">
              <w:rPr>
                <w:rFonts w:cstheme="minorHAnsi"/>
                <w:i/>
              </w:rPr>
              <w:t>Eucalyptus grandis</w:t>
            </w:r>
          </w:p>
        </w:tc>
        <w:tc>
          <w:tcPr>
            <w:tcW w:w="1276" w:type="dxa"/>
          </w:tcPr>
          <w:p w14:paraId="3EBF8864" w14:textId="1E5FB807" w:rsidR="001A4813" w:rsidRPr="00973FB0" w:rsidRDefault="00973FB0" w:rsidP="00302E8B">
            <w:pPr>
              <w:rPr>
                <w:rFonts w:cstheme="minorHAnsi"/>
              </w:rPr>
            </w:pPr>
            <w:r w:rsidRPr="00973FB0">
              <w:rPr>
                <w:rFonts w:cstheme="minorHAnsi"/>
              </w:rPr>
              <w:t>45</w:t>
            </w:r>
          </w:p>
        </w:tc>
      </w:tr>
      <w:tr w:rsidR="007E5D28" w14:paraId="76E6B01E" w14:textId="77777777" w:rsidTr="00B2404A">
        <w:tc>
          <w:tcPr>
            <w:tcW w:w="2405" w:type="dxa"/>
          </w:tcPr>
          <w:p w14:paraId="033EDBBF" w14:textId="43BD4102" w:rsidR="007E5D28" w:rsidRPr="00B2404A" w:rsidRDefault="00F66449" w:rsidP="00302E8B">
            <w:pPr>
              <w:rPr>
                <w:rFonts w:cstheme="minorHAnsi"/>
                <w:i/>
              </w:rPr>
            </w:pPr>
            <w:r w:rsidRPr="00B2404A">
              <w:rPr>
                <w:rFonts w:cstheme="minorHAnsi"/>
                <w:i/>
              </w:rPr>
              <w:t xml:space="preserve">Eucalyptus </w:t>
            </w:r>
            <w:proofErr w:type="spellStart"/>
            <w:r w:rsidRPr="00B2404A">
              <w:rPr>
                <w:rFonts w:cstheme="minorHAnsi"/>
                <w:i/>
              </w:rPr>
              <w:t>nitens</w:t>
            </w:r>
            <w:proofErr w:type="spellEnd"/>
          </w:p>
        </w:tc>
        <w:tc>
          <w:tcPr>
            <w:tcW w:w="1276" w:type="dxa"/>
          </w:tcPr>
          <w:p w14:paraId="1D80F293" w14:textId="5923A6DA" w:rsidR="007E5D28" w:rsidRPr="00973FB0" w:rsidRDefault="00973FB0" w:rsidP="00302E8B">
            <w:pPr>
              <w:rPr>
                <w:rFonts w:cstheme="minorHAnsi"/>
              </w:rPr>
            </w:pPr>
            <w:r w:rsidRPr="00973FB0">
              <w:rPr>
                <w:rFonts w:cstheme="minorHAnsi"/>
              </w:rPr>
              <w:t>21</w:t>
            </w:r>
          </w:p>
        </w:tc>
      </w:tr>
      <w:tr w:rsidR="007E5D28" w14:paraId="781C16B6" w14:textId="77777777" w:rsidTr="00B2404A">
        <w:tc>
          <w:tcPr>
            <w:tcW w:w="2405" w:type="dxa"/>
          </w:tcPr>
          <w:p w14:paraId="0AFF6105" w14:textId="3C2621BF" w:rsidR="007E5D28" w:rsidRPr="00B2404A" w:rsidRDefault="001A4813" w:rsidP="00302E8B">
            <w:pPr>
              <w:rPr>
                <w:rFonts w:cstheme="minorHAnsi"/>
                <w:i/>
              </w:rPr>
            </w:pPr>
            <w:r w:rsidRPr="00B2404A">
              <w:rPr>
                <w:rFonts w:cstheme="minorHAnsi"/>
                <w:i/>
              </w:rPr>
              <w:t xml:space="preserve">Eucalyptus </w:t>
            </w:r>
            <w:proofErr w:type="spellStart"/>
            <w:r w:rsidRPr="00B2404A">
              <w:rPr>
                <w:rFonts w:cstheme="minorHAnsi"/>
                <w:i/>
              </w:rPr>
              <w:t>saligna</w:t>
            </w:r>
            <w:proofErr w:type="spellEnd"/>
          </w:p>
        </w:tc>
        <w:tc>
          <w:tcPr>
            <w:tcW w:w="1276" w:type="dxa"/>
          </w:tcPr>
          <w:p w14:paraId="0239A282" w14:textId="47C4EFE2" w:rsidR="007E5D28" w:rsidRPr="00973FB0" w:rsidRDefault="00973FB0" w:rsidP="00302E8B">
            <w:pPr>
              <w:rPr>
                <w:rFonts w:cstheme="minorHAnsi"/>
              </w:rPr>
            </w:pPr>
            <w:r w:rsidRPr="00973FB0">
              <w:rPr>
                <w:rFonts w:cstheme="minorHAnsi"/>
              </w:rPr>
              <w:t>45</w:t>
            </w:r>
          </w:p>
        </w:tc>
      </w:tr>
      <w:tr w:rsidR="007E5D28" w14:paraId="1E131555" w14:textId="77777777" w:rsidTr="00B2404A">
        <w:tc>
          <w:tcPr>
            <w:tcW w:w="2405" w:type="dxa"/>
          </w:tcPr>
          <w:p w14:paraId="68A03AE1" w14:textId="39DA79E7" w:rsidR="007E5D28" w:rsidRPr="00B2404A" w:rsidRDefault="003A5AEB" w:rsidP="00302E8B">
            <w:pPr>
              <w:rPr>
                <w:rFonts w:cstheme="minorHAnsi"/>
                <w:i/>
              </w:rPr>
            </w:pPr>
            <w:r w:rsidRPr="00B2404A">
              <w:rPr>
                <w:rFonts w:cstheme="minorHAnsi"/>
                <w:i/>
              </w:rPr>
              <w:t>Khaya senegalensis</w:t>
            </w:r>
          </w:p>
        </w:tc>
        <w:tc>
          <w:tcPr>
            <w:tcW w:w="1276" w:type="dxa"/>
          </w:tcPr>
          <w:p w14:paraId="65FFB6C2" w14:textId="69338026" w:rsidR="007E5D28" w:rsidRPr="00973FB0" w:rsidRDefault="00973FB0" w:rsidP="00302E8B">
            <w:pPr>
              <w:rPr>
                <w:rFonts w:cstheme="minorHAnsi"/>
              </w:rPr>
            </w:pPr>
            <w:r w:rsidRPr="00973FB0">
              <w:rPr>
                <w:rFonts w:cstheme="minorHAnsi"/>
              </w:rPr>
              <w:t>25</w:t>
            </w:r>
          </w:p>
        </w:tc>
      </w:tr>
      <w:tr w:rsidR="00DA18A5" w14:paraId="3C697812" w14:textId="77777777" w:rsidTr="00B2404A">
        <w:tc>
          <w:tcPr>
            <w:tcW w:w="2405" w:type="dxa"/>
          </w:tcPr>
          <w:p w14:paraId="4AE51E9E" w14:textId="71981073" w:rsidR="00DA18A5" w:rsidRPr="00B2404A" w:rsidRDefault="00DA18A5" w:rsidP="00302E8B">
            <w:pPr>
              <w:rPr>
                <w:rFonts w:cstheme="minorHAnsi"/>
                <w:i/>
              </w:rPr>
            </w:pPr>
            <w:r w:rsidRPr="00B2404A">
              <w:rPr>
                <w:rFonts w:cstheme="minorHAnsi"/>
                <w:i/>
              </w:rPr>
              <w:t xml:space="preserve">Pinus </w:t>
            </w:r>
            <w:proofErr w:type="spellStart"/>
            <w:r w:rsidRPr="00B2404A">
              <w:rPr>
                <w:rFonts w:cstheme="minorHAnsi"/>
                <w:i/>
              </w:rPr>
              <w:t>caribaea</w:t>
            </w:r>
            <w:proofErr w:type="spellEnd"/>
          </w:p>
        </w:tc>
        <w:tc>
          <w:tcPr>
            <w:tcW w:w="1276" w:type="dxa"/>
          </w:tcPr>
          <w:p w14:paraId="52D47A6D" w14:textId="0D46C793" w:rsidR="00DA18A5" w:rsidRPr="00973FB0" w:rsidRDefault="00071DAE" w:rsidP="00302E8B">
            <w:pPr>
              <w:rPr>
                <w:rFonts w:cstheme="minorHAnsi"/>
              </w:rPr>
            </w:pPr>
            <w:r w:rsidRPr="00973FB0">
              <w:rPr>
                <w:rFonts w:cstheme="minorHAnsi"/>
              </w:rPr>
              <w:t>40</w:t>
            </w:r>
          </w:p>
        </w:tc>
      </w:tr>
      <w:tr w:rsidR="00DA18A5" w14:paraId="65BC7B3B" w14:textId="77777777" w:rsidTr="00B2404A">
        <w:tc>
          <w:tcPr>
            <w:tcW w:w="2405" w:type="dxa"/>
          </w:tcPr>
          <w:p w14:paraId="548AAC15" w14:textId="522F2413" w:rsidR="00DA18A5" w:rsidRPr="00B2404A" w:rsidRDefault="00DA18A5" w:rsidP="00302E8B">
            <w:pPr>
              <w:rPr>
                <w:rFonts w:cstheme="minorHAnsi"/>
                <w:i/>
              </w:rPr>
            </w:pPr>
            <w:r w:rsidRPr="00B2404A">
              <w:rPr>
                <w:rFonts w:cstheme="minorHAnsi"/>
                <w:i/>
              </w:rPr>
              <w:t xml:space="preserve">Pinus </w:t>
            </w:r>
            <w:proofErr w:type="spellStart"/>
            <w:r w:rsidRPr="00B2404A">
              <w:rPr>
                <w:rFonts w:cstheme="minorHAnsi"/>
                <w:i/>
              </w:rPr>
              <w:t>elliottii</w:t>
            </w:r>
            <w:proofErr w:type="spellEnd"/>
          </w:p>
        </w:tc>
        <w:tc>
          <w:tcPr>
            <w:tcW w:w="1276" w:type="dxa"/>
          </w:tcPr>
          <w:p w14:paraId="66F87C11" w14:textId="6F7BA195" w:rsidR="00DA18A5" w:rsidRPr="00973FB0" w:rsidRDefault="00541D6F" w:rsidP="00302E8B">
            <w:pPr>
              <w:rPr>
                <w:rFonts w:cstheme="minorHAnsi"/>
              </w:rPr>
            </w:pPr>
            <w:r w:rsidRPr="00973FB0">
              <w:rPr>
                <w:rFonts w:cstheme="minorHAnsi"/>
              </w:rPr>
              <w:t>40</w:t>
            </w:r>
          </w:p>
        </w:tc>
      </w:tr>
      <w:tr w:rsidR="007E5D28" w14:paraId="7E30C4FC" w14:textId="77777777" w:rsidTr="00B2404A">
        <w:tc>
          <w:tcPr>
            <w:tcW w:w="2405" w:type="dxa"/>
          </w:tcPr>
          <w:p w14:paraId="5D262416" w14:textId="3DA31C6A" w:rsidR="007E5D28" w:rsidRPr="00B2404A" w:rsidRDefault="00DA18A5" w:rsidP="00302E8B">
            <w:pPr>
              <w:rPr>
                <w:rFonts w:cstheme="minorHAnsi"/>
                <w:i/>
              </w:rPr>
            </w:pPr>
            <w:r w:rsidRPr="00B2404A">
              <w:rPr>
                <w:rFonts w:cstheme="minorHAnsi"/>
                <w:i/>
              </w:rPr>
              <w:t>Pinus radiata</w:t>
            </w:r>
          </w:p>
        </w:tc>
        <w:tc>
          <w:tcPr>
            <w:tcW w:w="1276" w:type="dxa"/>
          </w:tcPr>
          <w:p w14:paraId="1B434167" w14:textId="211F0998" w:rsidR="007E5D28" w:rsidRPr="00973FB0" w:rsidRDefault="00541D6F" w:rsidP="00302E8B">
            <w:pPr>
              <w:rPr>
                <w:rFonts w:cstheme="minorHAnsi"/>
              </w:rPr>
            </w:pPr>
            <w:r w:rsidRPr="00973FB0">
              <w:rPr>
                <w:rFonts w:cstheme="minorHAnsi"/>
              </w:rPr>
              <w:t>40</w:t>
            </w:r>
          </w:p>
        </w:tc>
      </w:tr>
      <w:tr w:rsidR="007E5D28" w14:paraId="2915F09B" w14:textId="77777777" w:rsidTr="00B2404A">
        <w:tc>
          <w:tcPr>
            <w:tcW w:w="2405" w:type="dxa"/>
          </w:tcPr>
          <w:p w14:paraId="3001FD12" w14:textId="522BBD7C" w:rsidR="007E5D28" w:rsidRPr="00B2404A" w:rsidRDefault="00DA18A5" w:rsidP="00302E8B">
            <w:pPr>
              <w:rPr>
                <w:rFonts w:cstheme="minorHAnsi"/>
                <w:i/>
              </w:rPr>
            </w:pPr>
            <w:r w:rsidRPr="00B2404A">
              <w:rPr>
                <w:rFonts w:cstheme="minorHAnsi"/>
                <w:i/>
              </w:rPr>
              <w:t>Pinus pinaster</w:t>
            </w:r>
          </w:p>
        </w:tc>
        <w:tc>
          <w:tcPr>
            <w:tcW w:w="1276" w:type="dxa"/>
          </w:tcPr>
          <w:p w14:paraId="57566963" w14:textId="619C2E1F" w:rsidR="007E5D28" w:rsidRPr="00973FB0" w:rsidRDefault="00541D6F" w:rsidP="00302E8B">
            <w:pPr>
              <w:rPr>
                <w:rFonts w:cstheme="minorHAnsi"/>
              </w:rPr>
            </w:pPr>
            <w:r w:rsidRPr="00973FB0">
              <w:rPr>
                <w:rFonts w:cstheme="minorHAnsi"/>
              </w:rPr>
              <w:t>40</w:t>
            </w:r>
          </w:p>
        </w:tc>
      </w:tr>
    </w:tbl>
    <w:p w14:paraId="64165A9C" w14:textId="64F05932" w:rsidR="00302E8B" w:rsidRDefault="00302E8B" w:rsidP="00302E8B">
      <w:pPr>
        <w:spacing w:line="240" w:lineRule="auto"/>
        <w:rPr>
          <w:rFonts w:cstheme="minorHAnsi"/>
        </w:rPr>
      </w:pPr>
    </w:p>
    <w:p w14:paraId="739ABC5C" w14:textId="5310B1EB" w:rsidR="00D12D16" w:rsidRDefault="00931D71" w:rsidP="00302E8B">
      <w:pPr>
        <w:spacing w:line="240" w:lineRule="auto"/>
        <w:rPr>
          <w:rFonts w:cstheme="minorHAnsi"/>
        </w:rPr>
      </w:pPr>
      <w:r w:rsidRPr="00931D71">
        <w:rPr>
          <w:rFonts w:cstheme="minorHAnsi"/>
          <w:noProof/>
        </w:rPr>
        <mc:AlternateContent>
          <mc:Choice Requires="wps">
            <w:drawing>
              <wp:anchor distT="45720" distB="45720" distL="114300" distR="114300" simplePos="0" relativeHeight="251658271" behindDoc="0" locked="0" layoutInCell="1" allowOverlap="1" wp14:anchorId="42866DA5" wp14:editId="05B5C3FE">
                <wp:simplePos x="0" y="0"/>
                <wp:positionH relativeFrom="column">
                  <wp:posOffset>4352925</wp:posOffset>
                </wp:positionH>
                <wp:positionV relativeFrom="paragraph">
                  <wp:posOffset>1835150</wp:posOffset>
                </wp:positionV>
                <wp:extent cx="1533525" cy="6477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47700"/>
                        </a:xfrm>
                        <a:prstGeom prst="rect">
                          <a:avLst/>
                        </a:prstGeom>
                        <a:solidFill>
                          <a:schemeClr val="bg1"/>
                        </a:solidFill>
                        <a:ln w="25400">
                          <a:solidFill>
                            <a:srgbClr val="4F81BD">
                              <a:lumMod val="50000"/>
                              <a:lumOff val="0"/>
                            </a:srgbClr>
                          </a:solidFill>
                          <a:miter lim="800000"/>
                          <a:headEnd/>
                          <a:tailEnd/>
                        </a:ln>
                      </wps:spPr>
                      <wps:txbx>
                        <w:txbxContent>
                          <w:p w14:paraId="581421EE" w14:textId="04CCB9FA" w:rsidR="00F244CF" w:rsidRDefault="00F244CF">
                            <w:r>
                              <w:t>Eucalyptus nitens plantation planted on 30/06/2021.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66DA5" id="_x0000_t202" coordsize="21600,21600" o:spt="202" path="m,l,21600r21600,l21600,xe">
                <v:stroke joinstyle="miter"/>
                <v:path gradientshapeok="t" o:connecttype="rect"/>
              </v:shapetype>
              <v:shape id="Text Box 2" o:spid="_x0000_s1026" type="#_x0000_t202" style="position:absolute;margin-left:342.75pt;margin-top:144.5pt;width:120.75pt;height:51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" fillcolor="white [3212]" strokecolor="#254061" strokeweight="2pt">
                <v:textbox>
                  <w:txbxContent>
                    <w:p w14:paraId="581421EE" w14:textId="04CCB9FA" w:rsidR="00F244CF" w:rsidRDefault="00F244CF">
                      <w:r>
                        <w:t>Eucalyptus nitens plantation planted on 30/06/2021.</w:t>
                      </w:r>
                    </w:p>
                  </w:txbxContent>
                </v:textbox>
              </v:shape>
            </w:pict>
          </mc:Fallback>
        </mc:AlternateContent>
      </w:r>
      <w:r w:rsidRPr="00E0336E">
        <w:rPr>
          <w:noProof/>
          <w:lang w:eastAsia="en-AU"/>
        </w:rPr>
        <mc:AlternateContent>
          <mc:Choice Requires="wps">
            <w:drawing>
              <wp:anchor distT="0" distB="0" distL="114300" distR="114300" simplePos="0" relativeHeight="251658270" behindDoc="0" locked="0" layoutInCell="1" allowOverlap="1" wp14:anchorId="55C15565" wp14:editId="6C43832E">
                <wp:simplePos x="0" y="0"/>
                <wp:positionH relativeFrom="column">
                  <wp:posOffset>3762375</wp:posOffset>
                </wp:positionH>
                <wp:positionV relativeFrom="paragraph">
                  <wp:posOffset>1920240</wp:posOffset>
                </wp:positionV>
                <wp:extent cx="581025" cy="255905"/>
                <wp:effectExtent l="19050" t="19050" r="28575" b="29845"/>
                <wp:wrapNone/>
                <wp:docPr id="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670E6" id="AutoShape 63" o:spid="_x0000_s1026" type="#_x0000_t13" style="position:absolute;margin-left:296.25pt;margin-top:151.2pt;width:45.75pt;height:20.15pt;rotation:18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" adj="12624,3735" fillcolor="#ffc000" strokecolor="#254061" strokeweight="2pt"/>
            </w:pict>
          </mc:Fallback>
        </mc:AlternateContent>
      </w:r>
      <w:r w:rsidR="00A54C0D" w:rsidRPr="00A54C0D">
        <w:rPr>
          <w:rFonts w:cstheme="minorHAnsi"/>
          <w:noProof/>
        </w:rPr>
        <w:drawing>
          <wp:inline distT="0" distB="0" distL="0" distR="0" wp14:anchorId="3FA29F73" wp14:editId="18915620">
            <wp:extent cx="5731510" cy="4655185"/>
            <wp:effectExtent l="19050" t="19050" r="2159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655185"/>
                    </a:xfrm>
                    <a:prstGeom prst="rect">
                      <a:avLst/>
                    </a:prstGeom>
                    <a:ln>
                      <a:solidFill>
                        <a:schemeClr val="tx1"/>
                      </a:solidFill>
                    </a:ln>
                  </pic:spPr>
                </pic:pic>
              </a:graphicData>
            </a:graphic>
          </wp:inline>
        </w:drawing>
      </w:r>
    </w:p>
    <w:p w14:paraId="4D45517F" w14:textId="5E31EA7B" w:rsidR="00A54C0D" w:rsidRDefault="00A54C0D" w:rsidP="00302E8B">
      <w:pPr>
        <w:spacing w:line="240" w:lineRule="auto"/>
        <w:rPr>
          <w:rFonts w:cstheme="minorHAnsi"/>
        </w:rPr>
      </w:pPr>
    </w:p>
    <w:p w14:paraId="3BFD5BC2" w14:textId="2BD0DC67" w:rsidR="00A54C0D" w:rsidRDefault="00741CEA" w:rsidP="00302E8B">
      <w:pPr>
        <w:spacing w:line="240" w:lineRule="auto"/>
        <w:rPr>
          <w:rFonts w:cstheme="minorHAnsi"/>
        </w:rPr>
      </w:pPr>
      <w:r w:rsidRPr="00741CEA">
        <w:rPr>
          <w:rFonts w:cstheme="minorHAnsi"/>
          <w:noProof/>
        </w:rPr>
        <mc:AlternateContent>
          <mc:Choice Requires="wps">
            <w:drawing>
              <wp:anchor distT="45720" distB="45720" distL="114300" distR="114300" simplePos="0" relativeHeight="251658273" behindDoc="0" locked="0" layoutInCell="1" allowOverlap="1" wp14:anchorId="52C1C47E" wp14:editId="2D7D37B4">
                <wp:simplePos x="0" y="0"/>
                <wp:positionH relativeFrom="column">
                  <wp:posOffset>3867150</wp:posOffset>
                </wp:positionH>
                <wp:positionV relativeFrom="paragraph">
                  <wp:posOffset>4591049</wp:posOffset>
                </wp:positionV>
                <wp:extent cx="1533525" cy="9048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04875"/>
                        </a:xfrm>
                        <a:prstGeom prst="rect">
                          <a:avLst/>
                        </a:prstGeom>
                        <a:solidFill>
                          <a:schemeClr val="bg1"/>
                        </a:solidFill>
                        <a:ln w="25400">
                          <a:solidFill>
                            <a:srgbClr val="4F81BD">
                              <a:lumMod val="50000"/>
                              <a:lumOff val="0"/>
                            </a:srgbClr>
                          </a:solidFill>
                          <a:miter lim="800000"/>
                          <a:headEnd/>
                          <a:tailEnd/>
                        </a:ln>
                      </wps:spPr>
                      <wps:txbx>
                        <w:txbxContent>
                          <w:p w14:paraId="6728B437" w14:textId="5B66A6AD" w:rsidR="00F244CF" w:rsidRDefault="00F244CF" w:rsidP="00741CEA">
                            <w:r>
                              <w:t>Copy the C Mass of trees at age 21 to all cells below in the same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1C47E" id="_x0000_s1027" type="#_x0000_t202" style="position:absolute;margin-left:304.5pt;margin-top:361.5pt;width:120.75pt;height:71.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" fillcolor="white [3212]" strokecolor="#254061" strokeweight="2pt">
                <v:textbox>
                  <w:txbxContent>
                    <w:p w14:paraId="6728B437" w14:textId="5B66A6AD" w:rsidR="00F244CF" w:rsidRDefault="00F244CF" w:rsidP="00741CEA">
                      <w:r>
                        <w:t>Copy the C Mass of trees at age 21 to all cells below in the same column.</w:t>
                      </w:r>
                    </w:p>
                  </w:txbxContent>
                </v:textbox>
              </v:shape>
            </w:pict>
          </mc:Fallback>
        </mc:AlternateContent>
      </w:r>
      <w:r w:rsidRPr="00741CEA">
        <w:rPr>
          <w:rFonts w:cstheme="minorHAnsi"/>
          <w:noProof/>
        </w:rPr>
        <mc:AlternateContent>
          <mc:Choice Requires="wps">
            <w:drawing>
              <wp:anchor distT="0" distB="0" distL="114300" distR="114300" simplePos="0" relativeHeight="251658272" behindDoc="0" locked="0" layoutInCell="1" allowOverlap="1" wp14:anchorId="0C0C296E" wp14:editId="4ABDF340">
                <wp:simplePos x="0" y="0"/>
                <wp:positionH relativeFrom="column">
                  <wp:posOffset>3276600</wp:posOffset>
                </wp:positionH>
                <wp:positionV relativeFrom="paragraph">
                  <wp:posOffset>4647565</wp:posOffset>
                </wp:positionV>
                <wp:extent cx="581025" cy="255905"/>
                <wp:effectExtent l="19050" t="19050" r="28575" b="29845"/>
                <wp:wrapNone/>
                <wp:docPr id="1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97C45" id="AutoShape 63" o:spid="_x0000_s1026" type="#_x0000_t13" style="position:absolute;margin-left:258pt;margin-top:365.95pt;width:45.75pt;height:20.15pt;rotation:18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" adj="12624,3735" fillcolor="#ffc000" strokecolor="#254061" strokeweight="2pt"/>
            </w:pict>
          </mc:Fallback>
        </mc:AlternateContent>
      </w:r>
      <w:r w:rsidR="00931D71" w:rsidRPr="00931D71">
        <w:rPr>
          <w:rFonts w:cstheme="minorHAnsi"/>
          <w:noProof/>
        </w:rPr>
        <w:drawing>
          <wp:inline distT="0" distB="0" distL="0" distR="0" wp14:anchorId="6501DCE7" wp14:editId="4CF9BC6C">
            <wp:extent cx="5731510" cy="6779260"/>
            <wp:effectExtent l="19050" t="19050" r="2159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6779260"/>
                    </a:xfrm>
                    <a:prstGeom prst="rect">
                      <a:avLst/>
                    </a:prstGeom>
                    <a:ln>
                      <a:solidFill>
                        <a:schemeClr val="tx1"/>
                      </a:solidFill>
                    </a:ln>
                  </pic:spPr>
                </pic:pic>
              </a:graphicData>
            </a:graphic>
          </wp:inline>
        </w:drawing>
      </w:r>
    </w:p>
    <w:p w14:paraId="3321EB52" w14:textId="77777777" w:rsidR="00D12D16" w:rsidRPr="00F74519" w:rsidRDefault="00D12D16" w:rsidP="00B2404A">
      <w:pPr>
        <w:spacing w:line="240" w:lineRule="auto"/>
        <w:rPr>
          <w:rFonts w:cstheme="minorHAnsi"/>
        </w:rPr>
      </w:pPr>
    </w:p>
    <w:p w14:paraId="6AF7F554" w14:textId="77777777" w:rsidR="00E0336E" w:rsidRPr="00E0336E" w:rsidRDefault="00E0336E" w:rsidP="005C247B">
      <w:pPr>
        <w:pStyle w:val="Heading2"/>
      </w:pPr>
      <w:bookmarkStart w:id="275" w:name="_Toc486423448"/>
      <w:bookmarkStart w:id="276" w:name="_Toc85727845"/>
      <w:r w:rsidRPr="00E0336E">
        <w:t>Calculating project abatement at the end of a reporting period</w:t>
      </w:r>
      <w:bookmarkEnd w:id="275"/>
      <w:bookmarkEnd w:id="276"/>
    </w:p>
    <w:p w14:paraId="458B8476" w14:textId="2169AA4B" w:rsidR="00E0336E" w:rsidRPr="00E0336E" w:rsidRDefault="00E0336E" w:rsidP="00E0336E">
      <w:r w:rsidRPr="00E0336E">
        <w:t xml:space="preserve">Project proponents calculate the project net abatement by completing the equations </w:t>
      </w:r>
      <w:r w:rsidRPr="008C02DF">
        <w:t xml:space="preserve">in </w:t>
      </w:r>
      <w:r w:rsidRPr="007672B1">
        <w:t xml:space="preserve">Division </w:t>
      </w:r>
      <w:r w:rsidR="008C02DF" w:rsidRPr="007672B1">
        <w:t>4.</w:t>
      </w:r>
      <w:r w:rsidRPr="007672B1">
        <w:t>3</w:t>
      </w:r>
      <w:r w:rsidRPr="00E0336E">
        <w:t xml:space="preserve"> of the Determination. The FullCAM outputs required to inform these equations to calculate project net abatement are shown in Table </w:t>
      </w:r>
      <w:r w:rsidR="00455F24">
        <w:t>3</w:t>
      </w:r>
      <w:r w:rsidRPr="00E0336E">
        <w:t xml:space="preserve"> below. They are generated by following the steps in Section 3 of this document.</w:t>
      </w:r>
    </w:p>
    <w:p w14:paraId="146580E8" w14:textId="77777777" w:rsidR="00E0336E" w:rsidRPr="00E0336E" w:rsidRDefault="00E0336E" w:rsidP="00E0336E">
      <w:pPr>
        <w:rPr>
          <w:rFonts w:cstheme="minorHAnsi"/>
        </w:rPr>
      </w:pPr>
      <w:r w:rsidRPr="00E0336E">
        <w:rPr>
          <w:rFonts w:cstheme="minorHAnsi"/>
        </w:rPr>
        <w:t xml:space="preserve">The project scenario simulation and long-term project scenario simulation, as well as the baseline scenario simulation for </w:t>
      </w:r>
      <w:r w:rsidRPr="00E0336E">
        <w:rPr>
          <w:rFonts w:cstheme="minorHAnsi"/>
          <w:i/>
        </w:rPr>
        <w:t>conversion</w:t>
      </w:r>
      <w:r w:rsidRPr="00E0336E">
        <w:rPr>
          <w:rFonts w:cstheme="minorHAnsi"/>
        </w:rPr>
        <w:t xml:space="preserve"> projects, must be run for each CEA at the end of each reporting period </w:t>
      </w:r>
      <w:proofErr w:type="gramStart"/>
      <w:r w:rsidRPr="00E0336E">
        <w:rPr>
          <w:rFonts w:cstheme="minorHAnsi"/>
        </w:rPr>
        <w:t>in order to</w:t>
      </w:r>
      <w:proofErr w:type="gramEnd"/>
      <w:r w:rsidRPr="00E0336E">
        <w:rPr>
          <w:rFonts w:cstheme="minorHAnsi"/>
        </w:rPr>
        <w:t xml:space="preserve"> complete the equations set out in the Determination.</w:t>
      </w:r>
    </w:p>
    <w:p w14:paraId="150EF630" w14:textId="77777777" w:rsidR="00E0336E" w:rsidRPr="00E0336E" w:rsidRDefault="00E0336E" w:rsidP="00E0336E">
      <w:pPr>
        <w:pStyle w:val="Heading2"/>
      </w:pPr>
      <w:bookmarkStart w:id="277" w:name="_Toc486423449"/>
      <w:bookmarkStart w:id="278" w:name="_Toc85727846"/>
      <w:r w:rsidRPr="00E0336E">
        <w:t>Variables generated in FullCAM and used in equations in the Determination</w:t>
      </w:r>
      <w:bookmarkEnd w:id="277"/>
      <w:bookmarkEnd w:id="278"/>
    </w:p>
    <w:p w14:paraId="7A0741DC" w14:textId="77777777" w:rsidR="00E0336E" w:rsidRPr="00E0336E" w:rsidRDefault="00E0336E" w:rsidP="00E0336E">
      <w:r w:rsidRPr="00E0336E">
        <w:t xml:space="preserve">The outputs generated by modelling the project, long-term </w:t>
      </w:r>
      <w:proofErr w:type="gramStart"/>
      <w:r w:rsidRPr="00E0336E">
        <w:t>project</w:t>
      </w:r>
      <w:proofErr w:type="gramEnd"/>
      <w:r w:rsidRPr="00E0336E">
        <w:t xml:space="preserve"> and baseline scenarios in FullCAM are used to calculate the net abatement number </w:t>
      </w:r>
      <w:r w:rsidRPr="008C02DF">
        <w:t xml:space="preserve">using the calculations in </w:t>
      </w:r>
      <w:r w:rsidRPr="007672B1">
        <w:t>Part 4, Division 3</w:t>
      </w:r>
      <w:r w:rsidRPr="008C02DF">
        <w:t xml:space="preserve"> of the Determination. Table 2 shows where the outputs generated by FullCAM feed into the</w:t>
      </w:r>
      <w:r w:rsidRPr="00E0336E">
        <w:t xml:space="preserve"> abatement calculations.</w:t>
      </w:r>
    </w:p>
    <w:p w14:paraId="03769E7F" w14:textId="1E85D5E5" w:rsidR="00E0336E" w:rsidRPr="00E0336E" w:rsidRDefault="00E0336E" w:rsidP="00E0336E">
      <w:r w:rsidRPr="00E0336E">
        <w:t xml:space="preserve">Note that for some of the equations the average of the FullCAM output over the simulation period will be required, whereas for others the value of the FullCAM output at the end of the simulation </w:t>
      </w:r>
      <w:r w:rsidR="00AC7023">
        <w:t xml:space="preserve">or at a certain date </w:t>
      </w:r>
      <w:r w:rsidRPr="00E0336E">
        <w:t>will be used. Refer to the equations within the Determination to determine which value to use. Averages can be calculated using the average function within your spreadsheet software.</w:t>
      </w:r>
    </w:p>
    <w:p w14:paraId="78AB0E21" w14:textId="11269A4A" w:rsidR="00E0336E" w:rsidRPr="00E0336E" w:rsidRDefault="00E0336E" w:rsidP="00E0336E">
      <w:pPr>
        <w:keepNext/>
        <w:keepLines/>
        <w:spacing w:before="200" w:after="0"/>
        <w:outlineLvl w:val="2"/>
        <w:rPr>
          <w:rFonts w:asciiTheme="majorHAnsi" w:eastAsiaTheme="majorEastAsia" w:hAnsiTheme="majorHAnsi" w:cstheme="majorBidi"/>
          <w:b/>
          <w:bCs/>
          <w:color w:val="4F81BD" w:themeColor="accent1"/>
        </w:rPr>
      </w:pPr>
      <w:r w:rsidRPr="00E0336E">
        <w:rPr>
          <w:rFonts w:asciiTheme="majorHAnsi" w:eastAsiaTheme="majorEastAsia" w:hAnsiTheme="majorHAnsi" w:cstheme="majorBidi"/>
          <w:b/>
          <w:bCs/>
          <w:color w:val="4F81BD" w:themeColor="accent1"/>
        </w:rPr>
        <w:t xml:space="preserve">Table </w:t>
      </w:r>
      <w:r w:rsidR="00CB3094">
        <w:rPr>
          <w:rFonts w:asciiTheme="majorHAnsi" w:eastAsiaTheme="majorEastAsia" w:hAnsiTheme="majorHAnsi" w:cstheme="majorBidi"/>
          <w:b/>
          <w:bCs/>
          <w:color w:val="4F81BD" w:themeColor="accent1"/>
        </w:rPr>
        <w:t>2</w:t>
      </w:r>
      <w:r w:rsidRPr="00E0336E">
        <w:rPr>
          <w:rFonts w:asciiTheme="majorHAnsi" w:eastAsiaTheme="majorEastAsia" w:hAnsiTheme="majorHAnsi" w:cstheme="majorBidi"/>
          <w:b/>
          <w:bCs/>
          <w:color w:val="4F81BD" w:themeColor="accent1"/>
        </w:rPr>
        <w:t xml:space="preserve"> Relationship between FullCAM outputs and variables defined in the Determination</w:t>
      </w:r>
    </w:p>
    <w:tbl>
      <w:tblPr>
        <w:tblStyle w:val="TableGrid1"/>
        <w:tblW w:w="0" w:type="auto"/>
        <w:tblLook w:val="04A0" w:firstRow="1" w:lastRow="0" w:firstColumn="1" w:lastColumn="0" w:noHBand="0" w:noVBand="1"/>
      </w:tblPr>
      <w:tblGrid>
        <w:gridCol w:w="1788"/>
        <w:gridCol w:w="1786"/>
        <w:gridCol w:w="2018"/>
        <w:gridCol w:w="1406"/>
        <w:gridCol w:w="2018"/>
      </w:tblGrid>
      <w:tr w:rsidR="00F029A7" w:rsidRPr="008F2DD5" w14:paraId="74EC0C15" w14:textId="77777777" w:rsidTr="007672B1">
        <w:trPr>
          <w:trHeight w:val="567"/>
        </w:trPr>
        <w:tc>
          <w:tcPr>
            <w:tcW w:w="1788" w:type="dxa"/>
          </w:tcPr>
          <w:p w14:paraId="5549F755" w14:textId="77777777" w:rsidR="00F029A7" w:rsidRPr="008F2DD5" w:rsidRDefault="00F029A7" w:rsidP="00E0336E">
            <w:pPr>
              <w:spacing w:before="120" w:after="120"/>
              <w:ind w:right="237"/>
              <w:rPr>
                <w:b/>
                <w:color w:val="000000" w:themeColor="text1"/>
                <w:sz w:val="20"/>
                <w:szCs w:val="20"/>
              </w:rPr>
            </w:pPr>
            <w:r w:rsidRPr="008F2DD5">
              <w:rPr>
                <w:b/>
                <w:color w:val="000000" w:themeColor="text1"/>
                <w:sz w:val="20"/>
                <w:szCs w:val="20"/>
              </w:rPr>
              <w:t>FullCAM Output</w:t>
            </w:r>
          </w:p>
        </w:tc>
        <w:tc>
          <w:tcPr>
            <w:tcW w:w="1786" w:type="dxa"/>
          </w:tcPr>
          <w:p w14:paraId="11A24EB9" w14:textId="77777777" w:rsidR="00F029A7" w:rsidRPr="008F2DD5" w:rsidRDefault="00F029A7" w:rsidP="00E0336E">
            <w:pPr>
              <w:spacing w:before="120" w:after="120"/>
              <w:ind w:right="237"/>
              <w:rPr>
                <w:b/>
                <w:color w:val="000000" w:themeColor="text1"/>
                <w:sz w:val="20"/>
                <w:szCs w:val="20"/>
              </w:rPr>
            </w:pPr>
            <w:r w:rsidRPr="008F2DD5">
              <w:rPr>
                <w:b/>
                <w:color w:val="000000" w:themeColor="text1"/>
                <w:sz w:val="20"/>
                <w:szCs w:val="20"/>
              </w:rPr>
              <w:t>Scenario</w:t>
            </w:r>
          </w:p>
        </w:tc>
        <w:tc>
          <w:tcPr>
            <w:tcW w:w="2018" w:type="dxa"/>
          </w:tcPr>
          <w:p w14:paraId="1AB2D6B1" w14:textId="77777777" w:rsidR="00F029A7" w:rsidRPr="008F2DD5" w:rsidRDefault="00F029A7" w:rsidP="00E0336E">
            <w:pPr>
              <w:spacing w:before="120" w:after="120"/>
              <w:ind w:right="237"/>
              <w:rPr>
                <w:b/>
                <w:color w:val="000000" w:themeColor="text1"/>
                <w:sz w:val="20"/>
                <w:szCs w:val="20"/>
              </w:rPr>
            </w:pPr>
            <w:r w:rsidRPr="008F2DD5">
              <w:rPr>
                <w:b/>
                <w:color w:val="000000" w:themeColor="text1"/>
                <w:sz w:val="20"/>
                <w:szCs w:val="20"/>
              </w:rPr>
              <w:t>Determination Parameter</w:t>
            </w:r>
          </w:p>
        </w:tc>
        <w:tc>
          <w:tcPr>
            <w:tcW w:w="1406" w:type="dxa"/>
          </w:tcPr>
          <w:p w14:paraId="67423576" w14:textId="0A8262BA" w:rsidR="00F029A7" w:rsidRPr="007672B1" w:rsidRDefault="00F029A7" w:rsidP="00E0336E">
            <w:pPr>
              <w:spacing w:before="120" w:after="120"/>
              <w:ind w:right="237"/>
              <w:rPr>
                <w:b/>
                <w:color w:val="000000" w:themeColor="text1"/>
                <w:sz w:val="20"/>
                <w:szCs w:val="20"/>
              </w:rPr>
            </w:pPr>
            <w:r w:rsidRPr="007672B1">
              <w:rPr>
                <w:b/>
                <w:color w:val="000000" w:themeColor="text1"/>
                <w:sz w:val="20"/>
                <w:szCs w:val="20"/>
              </w:rPr>
              <w:t>Project Activity Schedule</w:t>
            </w:r>
          </w:p>
        </w:tc>
        <w:tc>
          <w:tcPr>
            <w:tcW w:w="2018" w:type="dxa"/>
          </w:tcPr>
          <w:p w14:paraId="59E302B7" w14:textId="156F3B4A" w:rsidR="00F029A7" w:rsidRPr="007672B1" w:rsidRDefault="00F029A7" w:rsidP="00E0336E">
            <w:pPr>
              <w:spacing w:before="120" w:after="120"/>
              <w:ind w:right="237"/>
              <w:rPr>
                <w:b/>
                <w:color w:val="000000" w:themeColor="text1"/>
                <w:sz w:val="20"/>
                <w:szCs w:val="20"/>
              </w:rPr>
            </w:pPr>
            <w:r w:rsidRPr="007672B1">
              <w:rPr>
                <w:b/>
                <w:color w:val="000000" w:themeColor="text1"/>
                <w:sz w:val="20"/>
                <w:szCs w:val="20"/>
              </w:rPr>
              <w:t>Determination Equation</w:t>
            </w:r>
          </w:p>
        </w:tc>
      </w:tr>
      <w:tr w:rsidR="008F2DD5" w:rsidRPr="008F2DD5" w14:paraId="5FD3D16E" w14:textId="77777777" w:rsidTr="007672B1">
        <w:trPr>
          <w:trHeight w:val="567"/>
        </w:trPr>
        <w:tc>
          <w:tcPr>
            <w:tcW w:w="1788" w:type="dxa"/>
            <w:vMerge w:val="restart"/>
          </w:tcPr>
          <w:p w14:paraId="1E986729" w14:textId="77777777" w:rsidR="008F2DD5" w:rsidRPr="008F2DD5" w:rsidRDefault="008F2DD5" w:rsidP="00E0336E">
            <w:pPr>
              <w:spacing w:before="120" w:after="120"/>
              <w:ind w:right="237"/>
              <w:rPr>
                <w:color w:val="000000" w:themeColor="text1"/>
                <w:sz w:val="20"/>
                <w:szCs w:val="20"/>
              </w:rPr>
            </w:pPr>
            <w:r w:rsidRPr="008F2DD5">
              <w:rPr>
                <w:color w:val="000000" w:themeColor="text1"/>
                <w:sz w:val="20"/>
                <w:szCs w:val="20"/>
              </w:rPr>
              <w:t>C mass of trees</w:t>
            </w:r>
          </w:p>
        </w:tc>
        <w:tc>
          <w:tcPr>
            <w:tcW w:w="1786" w:type="dxa"/>
          </w:tcPr>
          <w:p w14:paraId="57BA482A" w14:textId="77777777" w:rsidR="008F2DD5" w:rsidRPr="008F2DD5" w:rsidRDefault="008F2DD5" w:rsidP="00E0336E">
            <w:pPr>
              <w:spacing w:before="120" w:after="120"/>
              <w:ind w:right="237"/>
              <w:rPr>
                <w:color w:val="000000" w:themeColor="text1"/>
                <w:sz w:val="20"/>
                <w:szCs w:val="20"/>
              </w:rPr>
            </w:pPr>
            <w:r w:rsidRPr="008F2DD5">
              <w:rPr>
                <w:color w:val="000000" w:themeColor="text1"/>
                <w:sz w:val="20"/>
                <w:szCs w:val="20"/>
              </w:rPr>
              <w:t>Baseline</w:t>
            </w:r>
          </w:p>
        </w:tc>
        <w:tc>
          <w:tcPr>
            <w:tcW w:w="2018" w:type="dxa"/>
          </w:tcPr>
          <w:p w14:paraId="206F5CE9" w14:textId="77777777" w:rsidR="008F2DD5" w:rsidRPr="008F2DD5" w:rsidRDefault="006E5018" w:rsidP="00E0336E">
            <w:pPr>
              <w:spacing w:before="120" w:after="120"/>
              <w:ind w:right="237"/>
              <w:rPr>
                <w:color w:val="000000" w:themeColor="text1"/>
                <w:sz w:val="20"/>
                <w:szCs w:val="20"/>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BT,i,k</m:t>
                    </m:r>
                  </m:sub>
                </m:sSub>
              </m:oMath>
            </m:oMathPara>
          </w:p>
        </w:tc>
        <w:tc>
          <w:tcPr>
            <w:tcW w:w="1406" w:type="dxa"/>
          </w:tcPr>
          <w:p w14:paraId="33504791" w14:textId="4C8B2ECA"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2, 3</w:t>
            </w:r>
          </w:p>
        </w:tc>
        <w:tc>
          <w:tcPr>
            <w:tcW w:w="2018" w:type="dxa"/>
          </w:tcPr>
          <w:p w14:paraId="6B4C0E77" w14:textId="029BEFEF"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1</w:t>
            </w:r>
          </w:p>
        </w:tc>
      </w:tr>
      <w:tr w:rsidR="008F2DD5" w:rsidRPr="008F2DD5" w14:paraId="4747BE3B" w14:textId="77777777" w:rsidTr="007672B1">
        <w:trPr>
          <w:trHeight w:val="567"/>
        </w:trPr>
        <w:tc>
          <w:tcPr>
            <w:tcW w:w="1788" w:type="dxa"/>
            <w:vMerge/>
          </w:tcPr>
          <w:p w14:paraId="5C165FDF" w14:textId="77777777" w:rsidR="008F2DD5" w:rsidRPr="008F2DD5" w:rsidRDefault="008F2DD5" w:rsidP="00E0336E">
            <w:pPr>
              <w:spacing w:before="120" w:after="120"/>
              <w:ind w:right="237"/>
              <w:rPr>
                <w:color w:val="000000" w:themeColor="text1"/>
                <w:sz w:val="20"/>
                <w:szCs w:val="20"/>
              </w:rPr>
            </w:pPr>
          </w:p>
        </w:tc>
        <w:tc>
          <w:tcPr>
            <w:tcW w:w="1786" w:type="dxa"/>
            <w:vMerge w:val="restart"/>
          </w:tcPr>
          <w:p w14:paraId="6168D1F7" w14:textId="77777777" w:rsidR="008F2DD5" w:rsidRPr="008F2DD5" w:rsidRDefault="008F2DD5" w:rsidP="00E0336E">
            <w:pPr>
              <w:spacing w:before="120" w:after="120"/>
              <w:ind w:right="237"/>
              <w:rPr>
                <w:color w:val="000000" w:themeColor="text1"/>
                <w:sz w:val="20"/>
                <w:szCs w:val="20"/>
              </w:rPr>
            </w:pPr>
            <w:r w:rsidRPr="008F2DD5">
              <w:rPr>
                <w:sz w:val="20"/>
                <w:szCs w:val="20"/>
              </w:rPr>
              <w:t>Long-term project</w:t>
            </w:r>
          </w:p>
        </w:tc>
        <w:tc>
          <w:tcPr>
            <w:tcW w:w="2018" w:type="dxa"/>
            <w:vMerge w:val="restart"/>
          </w:tcPr>
          <w:p w14:paraId="0D4BD669" w14:textId="77777777" w:rsidR="008F2DD5" w:rsidRPr="008F2DD5" w:rsidRDefault="006E5018" w:rsidP="00E0336E">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T,i,k</m:t>
                    </m:r>
                  </m:sub>
                </m:sSub>
              </m:oMath>
            </m:oMathPara>
          </w:p>
        </w:tc>
        <w:tc>
          <w:tcPr>
            <w:tcW w:w="1406" w:type="dxa"/>
          </w:tcPr>
          <w:p w14:paraId="4C653243" w14:textId="77777777" w:rsidR="008F2DD5" w:rsidRPr="007672B1" w:rsidRDefault="008F2DD5" w:rsidP="00E0336E">
            <w:pPr>
              <w:spacing w:before="120" w:after="120"/>
              <w:ind w:right="237"/>
              <w:rPr>
                <w:sz w:val="20"/>
                <w:szCs w:val="20"/>
              </w:rPr>
            </w:pPr>
            <w:r w:rsidRPr="007672B1">
              <w:rPr>
                <w:sz w:val="20"/>
                <w:szCs w:val="20"/>
              </w:rPr>
              <w:t>1, 2, 3</w:t>
            </w:r>
          </w:p>
        </w:tc>
        <w:tc>
          <w:tcPr>
            <w:tcW w:w="2018" w:type="dxa"/>
          </w:tcPr>
          <w:p w14:paraId="316D4047" w14:textId="35CBF507" w:rsidR="008F2DD5" w:rsidRPr="007672B1" w:rsidRDefault="008F2DD5" w:rsidP="00E0336E">
            <w:pPr>
              <w:spacing w:before="120" w:after="120"/>
              <w:ind w:right="237"/>
              <w:rPr>
                <w:color w:val="000000" w:themeColor="text1"/>
                <w:sz w:val="20"/>
                <w:szCs w:val="20"/>
              </w:rPr>
            </w:pPr>
            <w:r w:rsidRPr="007672B1">
              <w:rPr>
                <w:sz w:val="20"/>
                <w:szCs w:val="20"/>
              </w:rPr>
              <w:t>8</w:t>
            </w:r>
          </w:p>
        </w:tc>
      </w:tr>
      <w:tr w:rsidR="008F2DD5" w:rsidRPr="008F2DD5" w14:paraId="546F37FE" w14:textId="77777777" w:rsidTr="007672B1">
        <w:trPr>
          <w:trHeight w:val="567"/>
        </w:trPr>
        <w:tc>
          <w:tcPr>
            <w:tcW w:w="1788" w:type="dxa"/>
            <w:vMerge/>
          </w:tcPr>
          <w:p w14:paraId="3A4D0373" w14:textId="77777777" w:rsidR="008F2DD5" w:rsidRPr="008F2DD5" w:rsidRDefault="008F2DD5" w:rsidP="00E0336E">
            <w:pPr>
              <w:spacing w:before="120" w:after="120"/>
              <w:ind w:right="237"/>
              <w:rPr>
                <w:color w:val="000000" w:themeColor="text1"/>
                <w:sz w:val="20"/>
                <w:szCs w:val="20"/>
              </w:rPr>
            </w:pPr>
          </w:p>
        </w:tc>
        <w:tc>
          <w:tcPr>
            <w:tcW w:w="1786" w:type="dxa"/>
            <w:vMerge/>
          </w:tcPr>
          <w:p w14:paraId="378A19E3" w14:textId="77777777" w:rsidR="008F2DD5" w:rsidRPr="008F2DD5" w:rsidRDefault="008F2DD5" w:rsidP="00E0336E">
            <w:pPr>
              <w:spacing w:before="120" w:after="120"/>
              <w:ind w:right="237"/>
              <w:rPr>
                <w:sz w:val="20"/>
                <w:szCs w:val="20"/>
              </w:rPr>
            </w:pPr>
          </w:p>
        </w:tc>
        <w:tc>
          <w:tcPr>
            <w:tcW w:w="2018" w:type="dxa"/>
            <w:vMerge/>
          </w:tcPr>
          <w:p w14:paraId="480FDB67" w14:textId="77777777" w:rsidR="008F2DD5" w:rsidRPr="008F2DD5" w:rsidRDefault="008F2DD5" w:rsidP="00E0336E">
            <w:pPr>
              <w:spacing w:before="120" w:after="120"/>
              <w:ind w:right="237"/>
              <w:jc w:val="both"/>
              <w:rPr>
                <w:rFonts w:ascii="Calibri" w:eastAsia="Calibri" w:hAnsi="Calibri" w:cs="Times New Roman"/>
              </w:rPr>
            </w:pPr>
          </w:p>
        </w:tc>
        <w:tc>
          <w:tcPr>
            <w:tcW w:w="1406" w:type="dxa"/>
          </w:tcPr>
          <w:p w14:paraId="29234247" w14:textId="3FA00DAC" w:rsidR="008F2DD5" w:rsidRPr="007672B1" w:rsidRDefault="008F2DD5" w:rsidP="00E0336E">
            <w:pPr>
              <w:spacing w:before="120" w:after="120"/>
              <w:ind w:right="237"/>
              <w:rPr>
                <w:sz w:val="20"/>
                <w:szCs w:val="20"/>
              </w:rPr>
            </w:pPr>
            <w:r w:rsidRPr="007672B1">
              <w:rPr>
                <w:sz w:val="20"/>
                <w:szCs w:val="20"/>
              </w:rPr>
              <w:t>4</w:t>
            </w:r>
          </w:p>
        </w:tc>
        <w:tc>
          <w:tcPr>
            <w:tcW w:w="2018" w:type="dxa"/>
          </w:tcPr>
          <w:p w14:paraId="2360D244" w14:textId="6F6FCD7F" w:rsidR="008F2DD5" w:rsidRPr="007672B1" w:rsidRDefault="008F2DD5" w:rsidP="00E0336E">
            <w:pPr>
              <w:spacing w:before="120" w:after="120"/>
              <w:ind w:right="237"/>
              <w:rPr>
                <w:sz w:val="20"/>
                <w:szCs w:val="20"/>
              </w:rPr>
            </w:pPr>
            <w:r w:rsidRPr="007672B1">
              <w:rPr>
                <w:sz w:val="20"/>
                <w:szCs w:val="20"/>
              </w:rPr>
              <w:t>9</w:t>
            </w:r>
          </w:p>
        </w:tc>
      </w:tr>
      <w:tr w:rsidR="008F2DD5" w:rsidRPr="008F2DD5" w14:paraId="5357933B" w14:textId="77777777" w:rsidTr="007672B1">
        <w:trPr>
          <w:trHeight w:val="567"/>
        </w:trPr>
        <w:tc>
          <w:tcPr>
            <w:tcW w:w="1788" w:type="dxa"/>
            <w:vMerge/>
          </w:tcPr>
          <w:p w14:paraId="2659C07E" w14:textId="77777777" w:rsidR="008F2DD5" w:rsidRPr="008F2DD5" w:rsidRDefault="008F2DD5" w:rsidP="00E0336E">
            <w:pPr>
              <w:spacing w:before="120" w:after="120"/>
              <w:ind w:right="237"/>
              <w:rPr>
                <w:color w:val="000000" w:themeColor="text1"/>
                <w:sz w:val="20"/>
                <w:szCs w:val="20"/>
              </w:rPr>
            </w:pPr>
          </w:p>
        </w:tc>
        <w:tc>
          <w:tcPr>
            <w:tcW w:w="1786" w:type="dxa"/>
          </w:tcPr>
          <w:p w14:paraId="5C3A5A31" w14:textId="77777777" w:rsidR="008F2DD5" w:rsidRPr="008F2DD5" w:rsidRDefault="008F2DD5" w:rsidP="00E0336E">
            <w:pPr>
              <w:spacing w:before="120" w:after="120"/>
              <w:ind w:right="237"/>
              <w:rPr>
                <w:color w:val="000000" w:themeColor="text1"/>
                <w:sz w:val="20"/>
                <w:szCs w:val="20"/>
              </w:rPr>
            </w:pPr>
            <w:r w:rsidRPr="008F2DD5">
              <w:rPr>
                <w:sz w:val="20"/>
                <w:szCs w:val="20"/>
              </w:rPr>
              <w:t>Project</w:t>
            </w:r>
          </w:p>
        </w:tc>
        <w:tc>
          <w:tcPr>
            <w:tcW w:w="2018" w:type="dxa"/>
          </w:tcPr>
          <w:p w14:paraId="45A30163" w14:textId="77777777" w:rsidR="008F2DD5" w:rsidRPr="008F2DD5" w:rsidRDefault="006E5018" w:rsidP="00E0336E">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T,i</m:t>
                    </m:r>
                  </m:sub>
                </m:sSub>
              </m:oMath>
            </m:oMathPara>
          </w:p>
        </w:tc>
        <w:tc>
          <w:tcPr>
            <w:tcW w:w="1406" w:type="dxa"/>
          </w:tcPr>
          <w:p w14:paraId="0063725D" w14:textId="77777777" w:rsidR="008F2DD5" w:rsidRPr="007672B1" w:rsidRDefault="008F2DD5" w:rsidP="00E0336E">
            <w:pPr>
              <w:spacing w:before="120" w:after="120"/>
              <w:ind w:right="237"/>
              <w:rPr>
                <w:sz w:val="20"/>
                <w:szCs w:val="20"/>
              </w:rPr>
            </w:pPr>
            <w:r w:rsidRPr="007672B1">
              <w:rPr>
                <w:sz w:val="20"/>
                <w:szCs w:val="20"/>
              </w:rPr>
              <w:t>1</w:t>
            </w:r>
          </w:p>
        </w:tc>
        <w:tc>
          <w:tcPr>
            <w:tcW w:w="2018" w:type="dxa"/>
          </w:tcPr>
          <w:p w14:paraId="197908E9" w14:textId="6C83D911" w:rsidR="008F2DD5" w:rsidRPr="007672B1" w:rsidRDefault="008F2DD5" w:rsidP="00E0336E">
            <w:pPr>
              <w:spacing w:before="120" w:after="120"/>
              <w:ind w:right="237"/>
              <w:rPr>
                <w:color w:val="000000" w:themeColor="text1"/>
                <w:sz w:val="20"/>
                <w:szCs w:val="20"/>
              </w:rPr>
            </w:pPr>
            <w:r w:rsidRPr="007672B1">
              <w:rPr>
                <w:sz w:val="20"/>
                <w:szCs w:val="20"/>
              </w:rPr>
              <w:t>14</w:t>
            </w:r>
          </w:p>
        </w:tc>
      </w:tr>
      <w:tr w:rsidR="008F2DD5" w:rsidRPr="008F2DD5" w14:paraId="51DE8033" w14:textId="77777777" w:rsidTr="007672B1">
        <w:trPr>
          <w:trHeight w:val="567"/>
        </w:trPr>
        <w:tc>
          <w:tcPr>
            <w:tcW w:w="1788" w:type="dxa"/>
            <w:vMerge w:val="restart"/>
          </w:tcPr>
          <w:p w14:paraId="61B82E4D" w14:textId="77777777" w:rsidR="008F2DD5" w:rsidRPr="008F2DD5" w:rsidRDefault="008F2DD5" w:rsidP="00E0336E">
            <w:pPr>
              <w:spacing w:before="120" w:after="120"/>
              <w:ind w:right="237"/>
              <w:rPr>
                <w:color w:val="000000" w:themeColor="text1"/>
                <w:sz w:val="20"/>
                <w:szCs w:val="20"/>
              </w:rPr>
            </w:pPr>
            <w:r w:rsidRPr="008F2DD5">
              <w:rPr>
                <w:color w:val="000000" w:themeColor="text1"/>
                <w:sz w:val="20"/>
                <w:szCs w:val="20"/>
              </w:rPr>
              <w:t>C mass of forest debris</w:t>
            </w:r>
          </w:p>
        </w:tc>
        <w:tc>
          <w:tcPr>
            <w:tcW w:w="1786" w:type="dxa"/>
            <w:vMerge w:val="restart"/>
          </w:tcPr>
          <w:p w14:paraId="71D52114" w14:textId="77777777" w:rsidR="008F2DD5" w:rsidRPr="008F2DD5" w:rsidRDefault="008F2DD5" w:rsidP="00E0336E">
            <w:pPr>
              <w:spacing w:before="120" w:after="120"/>
              <w:ind w:right="237"/>
              <w:rPr>
                <w:color w:val="000000" w:themeColor="text1"/>
                <w:sz w:val="20"/>
                <w:szCs w:val="20"/>
              </w:rPr>
            </w:pPr>
            <w:r w:rsidRPr="008F2DD5">
              <w:rPr>
                <w:color w:val="000000" w:themeColor="text1"/>
                <w:sz w:val="20"/>
                <w:szCs w:val="20"/>
              </w:rPr>
              <w:t>Baseline</w:t>
            </w:r>
          </w:p>
        </w:tc>
        <w:tc>
          <w:tcPr>
            <w:tcW w:w="2018" w:type="dxa"/>
            <w:vMerge w:val="restart"/>
          </w:tcPr>
          <w:p w14:paraId="1862E5B1" w14:textId="77777777" w:rsidR="008F2DD5" w:rsidRPr="008F2DD5" w:rsidRDefault="006E5018" w:rsidP="00E0336E">
            <w:pPr>
              <w:spacing w:before="120" w:after="120"/>
              <w:ind w:right="237"/>
              <w:jc w:val="both"/>
              <w:rPr>
                <w:color w:val="000000" w:themeColor="text1"/>
                <w:sz w:val="20"/>
                <w:szCs w:val="20"/>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BD,i,k</m:t>
                    </m:r>
                  </m:sub>
                </m:sSub>
              </m:oMath>
            </m:oMathPara>
          </w:p>
        </w:tc>
        <w:tc>
          <w:tcPr>
            <w:tcW w:w="1406" w:type="dxa"/>
          </w:tcPr>
          <w:p w14:paraId="1155585F" w14:textId="192B64FA"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2, 3</w:t>
            </w:r>
          </w:p>
        </w:tc>
        <w:tc>
          <w:tcPr>
            <w:tcW w:w="2018" w:type="dxa"/>
          </w:tcPr>
          <w:p w14:paraId="251280A8" w14:textId="214D08F4"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1</w:t>
            </w:r>
          </w:p>
        </w:tc>
      </w:tr>
      <w:tr w:rsidR="008F2DD5" w:rsidRPr="008F2DD5" w14:paraId="61BDF46F" w14:textId="77777777" w:rsidTr="007672B1">
        <w:trPr>
          <w:trHeight w:val="567"/>
        </w:trPr>
        <w:tc>
          <w:tcPr>
            <w:tcW w:w="1788" w:type="dxa"/>
            <w:vMerge/>
          </w:tcPr>
          <w:p w14:paraId="7C4C38F0" w14:textId="77777777" w:rsidR="008F2DD5" w:rsidRPr="008F2DD5" w:rsidRDefault="008F2DD5" w:rsidP="00E0336E">
            <w:pPr>
              <w:spacing w:before="120" w:after="120"/>
              <w:ind w:right="237"/>
              <w:rPr>
                <w:color w:val="000000" w:themeColor="text1"/>
                <w:sz w:val="20"/>
                <w:szCs w:val="20"/>
              </w:rPr>
            </w:pPr>
          </w:p>
        </w:tc>
        <w:tc>
          <w:tcPr>
            <w:tcW w:w="1786" w:type="dxa"/>
            <w:vMerge/>
          </w:tcPr>
          <w:p w14:paraId="1331444E" w14:textId="77777777" w:rsidR="008F2DD5" w:rsidRPr="008F2DD5" w:rsidRDefault="008F2DD5" w:rsidP="00E0336E">
            <w:pPr>
              <w:spacing w:before="120" w:after="120"/>
              <w:ind w:right="237"/>
              <w:rPr>
                <w:color w:val="000000" w:themeColor="text1"/>
                <w:sz w:val="20"/>
                <w:szCs w:val="20"/>
              </w:rPr>
            </w:pPr>
          </w:p>
        </w:tc>
        <w:tc>
          <w:tcPr>
            <w:tcW w:w="2018" w:type="dxa"/>
            <w:vMerge/>
          </w:tcPr>
          <w:p w14:paraId="64161437" w14:textId="77777777" w:rsidR="008F2DD5" w:rsidRPr="008F2DD5" w:rsidRDefault="008F2DD5" w:rsidP="00E0336E">
            <w:pPr>
              <w:spacing w:before="120" w:after="120"/>
              <w:ind w:right="237"/>
              <w:jc w:val="both"/>
              <w:rPr>
                <w:rFonts w:ascii="Calibri" w:eastAsia="Calibri" w:hAnsi="Calibri" w:cs="Times New Roman"/>
              </w:rPr>
            </w:pPr>
          </w:p>
        </w:tc>
        <w:tc>
          <w:tcPr>
            <w:tcW w:w="1406" w:type="dxa"/>
          </w:tcPr>
          <w:p w14:paraId="2ED0A183" w14:textId="1359373B"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4</w:t>
            </w:r>
          </w:p>
        </w:tc>
        <w:tc>
          <w:tcPr>
            <w:tcW w:w="2018" w:type="dxa"/>
          </w:tcPr>
          <w:p w14:paraId="3E125E71" w14:textId="6466C406" w:rsidR="008F2DD5" w:rsidRPr="007672B1" w:rsidRDefault="008F2DD5" w:rsidP="00E0336E">
            <w:pPr>
              <w:spacing w:before="120" w:after="120"/>
              <w:ind w:right="237"/>
              <w:rPr>
                <w:color w:val="000000" w:themeColor="text1"/>
                <w:sz w:val="20"/>
                <w:szCs w:val="20"/>
              </w:rPr>
            </w:pPr>
            <w:r w:rsidRPr="007672B1">
              <w:rPr>
                <w:color w:val="000000" w:themeColor="text1"/>
                <w:sz w:val="20"/>
                <w:szCs w:val="20"/>
              </w:rPr>
              <w:t>4</w:t>
            </w:r>
          </w:p>
        </w:tc>
      </w:tr>
      <w:tr w:rsidR="008F2DD5" w:rsidRPr="008F2DD5" w14:paraId="326F52C8" w14:textId="77777777" w:rsidTr="007672B1">
        <w:trPr>
          <w:trHeight w:val="567"/>
        </w:trPr>
        <w:tc>
          <w:tcPr>
            <w:tcW w:w="1788" w:type="dxa"/>
            <w:vMerge/>
          </w:tcPr>
          <w:p w14:paraId="5FE91631" w14:textId="77777777" w:rsidR="008F2DD5" w:rsidRPr="008F2DD5" w:rsidRDefault="008F2DD5" w:rsidP="00E0336E">
            <w:pPr>
              <w:spacing w:before="120" w:after="120"/>
              <w:ind w:right="237"/>
              <w:rPr>
                <w:color w:val="000000" w:themeColor="text1"/>
                <w:sz w:val="20"/>
                <w:szCs w:val="20"/>
              </w:rPr>
            </w:pPr>
          </w:p>
        </w:tc>
        <w:tc>
          <w:tcPr>
            <w:tcW w:w="1786" w:type="dxa"/>
            <w:vMerge w:val="restart"/>
          </w:tcPr>
          <w:p w14:paraId="0C0544B3" w14:textId="77777777" w:rsidR="008F2DD5" w:rsidRPr="008F2DD5" w:rsidRDefault="008F2DD5" w:rsidP="00E0336E">
            <w:pPr>
              <w:spacing w:before="120" w:after="120"/>
              <w:ind w:right="237"/>
              <w:rPr>
                <w:color w:val="000000" w:themeColor="text1"/>
                <w:sz w:val="20"/>
                <w:szCs w:val="20"/>
              </w:rPr>
            </w:pPr>
            <w:r w:rsidRPr="008F2DD5">
              <w:rPr>
                <w:sz w:val="20"/>
                <w:szCs w:val="20"/>
              </w:rPr>
              <w:t>Long-term project</w:t>
            </w:r>
          </w:p>
        </w:tc>
        <w:tc>
          <w:tcPr>
            <w:tcW w:w="2018" w:type="dxa"/>
            <w:vMerge w:val="restart"/>
          </w:tcPr>
          <w:p w14:paraId="412933E9" w14:textId="77777777" w:rsidR="008F2DD5" w:rsidRPr="008F2DD5" w:rsidRDefault="006E5018" w:rsidP="00E0336E">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D,i,k</m:t>
                    </m:r>
                  </m:sub>
                </m:sSub>
              </m:oMath>
            </m:oMathPara>
          </w:p>
        </w:tc>
        <w:tc>
          <w:tcPr>
            <w:tcW w:w="1406" w:type="dxa"/>
          </w:tcPr>
          <w:p w14:paraId="4EB26B8F" w14:textId="77777777" w:rsidR="008F2DD5" w:rsidRPr="007672B1" w:rsidRDefault="008F2DD5" w:rsidP="00E0336E">
            <w:pPr>
              <w:spacing w:before="120" w:after="120"/>
              <w:ind w:right="237"/>
              <w:rPr>
                <w:sz w:val="20"/>
                <w:szCs w:val="20"/>
              </w:rPr>
            </w:pPr>
            <w:r w:rsidRPr="007672B1">
              <w:rPr>
                <w:sz w:val="20"/>
                <w:szCs w:val="20"/>
              </w:rPr>
              <w:t>1, 2, 3</w:t>
            </w:r>
          </w:p>
        </w:tc>
        <w:tc>
          <w:tcPr>
            <w:tcW w:w="2018" w:type="dxa"/>
          </w:tcPr>
          <w:p w14:paraId="64B943EA" w14:textId="30CD91C7" w:rsidR="008F2DD5" w:rsidRPr="007672B1" w:rsidRDefault="008F2DD5" w:rsidP="00E0336E">
            <w:pPr>
              <w:spacing w:before="120" w:after="120"/>
              <w:ind w:right="237"/>
              <w:rPr>
                <w:color w:val="000000" w:themeColor="text1"/>
                <w:sz w:val="20"/>
                <w:szCs w:val="20"/>
              </w:rPr>
            </w:pPr>
            <w:r w:rsidRPr="007672B1">
              <w:rPr>
                <w:sz w:val="20"/>
                <w:szCs w:val="20"/>
              </w:rPr>
              <w:t>8</w:t>
            </w:r>
          </w:p>
        </w:tc>
      </w:tr>
      <w:tr w:rsidR="008F2DD5" w:rsidRPr="008F2DD5" w14:paraId="045B7E23" w14:textId="77777777" w:rsidTr="007672B1">
        <w:trPr>
          <w:trHeight w:val="567"/>
        </w:trPr>
        <w:tc>
          <w:tcPr>
            <w:tcW w:w="1788" w:type="dxa"/>
            <w:vMerge/>
          </w:tcPr>
          <w:p w14:paraId="54FC2F59" w14:textId="77777777" w:rsidR="008F2DD5" w:rsidRPr="008F2DD5" w:rsidRDefault="008F2DD5" w:rsidP="00E0336E">
            <w:pPr>
              <w:spacing w:before="120" w:after="120"/>
              <w:ind w:right="237"/>
              <w:rPr>
                <w:color w:val="000000" w:themeColor="text1"/>
                <w:sz w:val="20"/>
                <w:szCs w:val="20"/>
              </w:rPr>
            </w:pPr>
          </w:p>
        </w:tc>
        <w:tc>
          <w:tcPr>
            <w:tcW w:w="1786" w:type="dxa"/>
            <w:vMerge/>
          </w:tcPr>
          <w:p w14:paraId="69B14FFB" w14:textId="77777777" w:rsidR="008F2DD5" w:rsidRPr="008F2DD5" w:rsidRDefault="008F2DD5" w:rsidP="00E0336E">
            <w:pPr>
              <w:spacing w:before="120" w:after="120"/>
              <w:ind w:right="237"/>
              <w:rPr>
                <w:sz w:val="20"/>
                <w:szCs w:val="20"/>
              </w:rPr>
            </w:pPr>
          </w:p>
        </w:tc>
        <w:tc>
          <w:tcPr>
            <w:tcW w:w="2018" w:type="dxa"/>
            <w:vMerge/>
          </w:tcPr>
          <w:p w14:paraId="52564A8A" w14:textId="77777777" w:rsidR="008F2DD5" w:rsidRPr="008F2DD5" w:rsidRDefault="008F2DD5" w:rsidP="00E0336E">
            <w:pPr>
              <w:spacing w:before="120" w:after="120"/>
              <w:ind w:right="237"/>
              <w:jc w:val="both"/>
              <w:rPr>
                <w:rFonts w:ascii="Calibri" w:eastAsia="Calibri" w:hAnsi="Calibri" w:cs="Times New Roman"/>
              </w:rPr>
            </w:pPr>
          </w:p>
        </w:tc>
        <w:tc>
          <w:tcPr>
            <w:tcW w:w="1406" w:type="dxa"/>
          </w:tcPr>
          <w:p w14:paraId="3C7DE7B4" w14:textId="1635AFDD" w:rsidR="008F2DD5" w:rsidRPr="007672B1" w:rsidRDefault="008F2DD5" w:rsidP="00E0336E">
            <w:pPr>
              <w:spacing w:before="120" w:after="120"/>
              <w:ind w:right="237"/>
              <w:rPr>
                <w:sz w:val="20"/>
                <w:szCs w:val="20"/>
              </w:rPr>
            </w:pPr>
            <w:r w:rsidRPr="007672B1">
              <w:rPr>
                <w:sz w:val="20"/>
                <w:szCs w:val="20"/>
              </w:rPr>
              <w:t>4</w:t>
            </w:r>
          </w:p>
        </w:tc>
        <w:tc>
          <w:tcPr>
            <w:tcW w:w="2018" w:type="dxa"/>
          </w:tcPr>
          <w:p w14:paraId="537681B9" w14:textId="24A88129" w:rsidR="008F2DD5" w:rsidRPr="007672B1" w:rsidRDefault="008F2DD5" w:rsidP="00E0336E">
            <w:pPr>
              <w:spacing w:before="120" w:after="120"/>
              <w:ind w:right="237"/>
              <w:rPr>
                <w:sz w:val="20"/>
                <w:szCs w:val="20"/>
              </w:rPr>
            </w:pPr>
            <w:r w:rsidRPr="007672B1">
              <w:rPr>
                <w:sz w:val="20"/>
                <w:szCs w:val="20"/>
              </w:rPr>
              <w:t>9</w:t>
            </w:r>
          </w:p>
        </w:tc>
      </w:tr>
      <w:tr w:rsidR="008F2DD5" w:rsidRPr="008F2DD5" w14:paraId="75C2C1A4" w14:textId="77777777" w:rsidTr="007672B1">
        <w:trPr>
          <w:trHeight w:val="567"/>
        </w:trPr>
        <w:tc>
          <w:tcPr>
            <w:tcW w:w="1788" w:type="dxa"/>
            <w:vMerge/>
          </w:tcPr>
          <w:p w14:paraId="73C79646" w14:textId="77777777" w:rsidR="008F2DD5" w:rsidRPr="008F2DD5" w:rsidRDefault="008F2DD5" w:rsidP="00E0336E">
            <w:pPr>
              <w:spacing w:before="120" w:after="120"/>
              <w:ind w:right="237"/>
              <w:rPr>
                <w:color w:val="000000" w:themeColor="text1"/>
                <w:sz w:val="20"/>
                <w:szCs w:val="20"/>
              </w:rPr>
            </w:pPr>
          </w:p>
        </w:tc>
        <w:tc>
          <w:tcPr>
            <w:tcW w:w="1786" w:type="dxa"/>
          </w:tcPr>
          <w:p w14:paraId="4ADCF08B" w14:textId="77777777" w:rsidR="008F2DD5" w:rsidRPr="008F2DD5" w:rsidRDefault="008F2DD5" w:rsidP="00E0336E">
            <w:pPr>
              <w:spacing w:before="120" w:after="120"/>
              <w:ind w:right="237"/>
              <w:rPr>
                <w:color w:val="000000" w:themeColor="text1"/>
                <w:sz w:val="20"/>
                <w:szCs w:val="20"/>
              </w:rPr>
            </w:pPr>
            <w:r w:rsidRPr="008F2DD5">
              <w:rPr>
                <w:sz w:val="20"/>
                <w:szCs w:val="20"/>
              </w:rPr>
              <w:t>Project</w:t>
            </w:r>
          </w:p>
        </w:tc>
        <w:tc>
          <w:tcPr>
            <w:tcW w:w="2018" w:type="dxa"/>
          </w:tcPr>
          <w:p w14:paraId="1904DABE" w14:textId="77777777" w:rsidR="008F2DD5" w:rsidRPr="008F2DD5" w:rsidRDefault="006E5018" w:rsidP="00E0336E">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D,i</m:t>
                    </m:r>
                  </m:sub>
                </m:sSub>
              </m:oMath>
            </m:oMathPara>
          </w:p>
        </w:tc>
        <w:tc>
          <w:tcPr>
            <w:tcW w:w="1406" w:type="dxa"/>
          </w:tcPr>
          <w:p w14:paraId="2B0E38DB" w14:textId="447315CF" w:rsidR="008F2DD5" w:rsidRPr="007672B1" w:rsidRDefault="008F2DD5" w:rsidP="00E0336E">
            <w:pPr>
              <w:spacing w:before="120" w:after="120"/>
              <w:ind w:right="237"/>
              <w:rPr>
                <w:sz w:val="20"/>
                <w:szCs w:val="20"/>
              </w:rPr>
            </w:pPr>
            <w:r w:rsidRPr="007672B1">
              <w:rPr>
                <w:sz w:val="20"/>
                <w:szCs w:val="20"/>
              </w:rPr>
              <w:t>1</w:t>
            </w:r>
          </w:p>
        </w:tc>
        <w:tc>
          <w:tcPr>
            <w:tcW w:w="2018" w:type="dxa"/>
          </w:tcPr>
          <w:p w14:paraId="6A48611F" w14:textId="595E59A8" w:rsidR="008F2DD5" w:rsidRPr="007672B1" w:rsidRDefault="008F2DD5" w:rsidP="00E0336E">
            <w:pPr>
              <w:spacing w:before="120" w:after="120"/>
              <w:ind w:right="237"/>
              <w:rPr>
                <w:color w:val="000000" w:themeColor="text1"/>
                <w:sz w:val="20"/>
                <w:szCs w:val="20"/>
              </w:rPr>
            </w:pPr>
            <w:r w:rsidRPr="007672B1">
              <w:rPr>
                <w:sz w:val="20"/>
                <w:szCs w:val="20"/>
              </w:rPr>
              <w:t>14</w:t>
            </w:r>
          </w:p>
        </w:tc>
      </w:tr>
      <w:tr w:rsidR="0077028D" w:rsidRPr="008F2DD5" w14:paraId="4602883A" w14:textId="77777777" w:rsidTr="007672B1">
        <w:trPr>
          <w:trHeight w:val="567"/>
        </w:trPr>
        <w:tc>
          <w:tcPr>
            <w:tcW w:w="1788" w:type="dxa"/>
            <w:vMerge w:val="restart"/>
          </w:tcPr>
          <w:p w14:paraId="4B8BB98C" w14:textId="77777777" w:rsidR="0077028D" w:rsidRPr="008F2DD5" w:rsidRDefault="0077028D" w:rsidP="00E0336E">
            <w:pPr>
              <w:widowControl w:val="0"/>
              <w:ind w:right="237"/>
              <w:rPr>
                <w:bCs/>
                <w:sz w:val="20"/>
                <w:szCs w:val="20"/>
              </w:rPr>
            </w:pPr>
            <w:r w:rsidRPr="008F2DD5">
              <w:rPr>
                <w:bCs/>
                <w:sz w:val="20"/>
                <w:szCs w:val="20"/>
              </w:rPr>
              <w:t>C mass of forest products</w:t>
            </w:r>
          </w:p>
        </w:tc>
        <w:tc>
          <w:tcPr>
            <w:tcW w:w="1786" w:type="dxa"/>
            <w:vMerge w:val="restart"/>
          </w:tcPr>
          <w:p w14:paraId="4A5A0B32" w14:textId="77777777" w:rsidR="0077028D" w:rsidRPr="008F2DD5" w:rsidRDefault="0077028D" w:rsidP="00E0336E">
            <w:pPr>
              <w:widowControl w:val="0"/>
              <w:ind w:right="237"/>
              <w:rPr>
                <w:sz w:val="20"/>
                <w:szCs w:val="20"/>
              </w:rPr>
            </w:pPr>
            <w:r w:rsidRPr="008F2DD5">
              <w:rPr>
                <w:color w:val="000000" w:themeColor="text1"/>
                <w:sz w:val="20"/>
                <w:szCs w:val="20"/>
              </w:rPr>
              <w:t>Baseline</w:t>
            </w:r>
          </w:p>
        </w:tc>
        <w:tc>
          <w:tcPr>
            <w:tcW w:w="2018" w:type="dxa"/>
            <w:vMerge w:val="restart"/>
          </w:tcPr>
          <w:p w14:paraId="7B6C671C" w14:textId="77777777" w:rsidR="0077028D" w:rsidRPr="008F2DD5" w:rsidRDefault="006E5018" w:rsidP="00E0336E">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FP,B,i,k</m:t>
                    </m:r>
                  </m:sub>
                </m:sSub>
              </m:oMath>
            </m:oMathPara>
          </w:p>
        </w:tc>
        <w:tc>
          <w:tcPr>
            <w:tcW w:w="1406" w:type="dxa"/>
          </w:tcPr>
          <w:p w14:paraId="20F67205" w14:textId="13A25E1F" w:rsidR="0077028D" w:rsidRPr="007672B1" w:rsidRDefault="0077028D" w:rsidP="00E0336E">
            <w:pPr>
              <w:widowControl w:val="0"/>
              <w:ind w:right="237"/>
              <w:rPr>
                <w:sz w:val="20"/>
                <w:szCs w:val="20"/>
              </w:rPr>
            </w:pPr>
            <w:r w:rsidRPr="007672B1">
              <w:rPr>
                <w:sz w:val="20"/>
                <w:szCs w:val="20"/>
              </w:rPr>
              <w:t>2, 3</w:t>
            </w:r>
          </w:p>
        </w:tc>
        <w:tc>
          <w:tcPr>
            <w:tcW w:w="2018" w:type="dxa"/>
          </w:tcPr>
          <w:p w14:paraId="08BC973C" w14:textId="681EA87B" w:rsidR="0077028D" w:rsidRPr="007672B1" w:rsidRDefault="0077028D" w:rsidP="00E0336E">
            <w:pPr>
              <w:widowControl w:val="0"/>
              <w:ind w:right="237"/>
              <w:rPr>
                <w:sz w:val="20"/>
                <w:szCs w:val="20"/>
              </w:rPr>
            </w:pPr>
            <w:r w:rsidRPr="007672B1">
              <w:rPr>
                <w:sz w:val="20"/>
                <w:szCs w:val="20"/>
              </w:rPr>
              <w:t>1</w:t>
            </w:r>
          </w:p>
        </w:tc>
      </w:tr>
      <w:tr w:rsidR="0077028D" w:rsidRPr="008F2DD5" w14:paraId="7D0A055E" w14:textId="77777777" w:rsidTr="007672B1">
        <w:trPr>
          <w:trHeight w:val="567"/>
        </w:trPr>
        <w:tc>
          <w:tcPr>
            <w:tcW w:w="1788" w:type="dxa"/>
            <w:vMerge/>
          </w:tcPr>
          <w:p w14:paraId="690B28B1" w14:textId="77777777" w:rsidR="0077028D" w:rsidRPr="008F2DD5" w:rsidRDefault="0077028D" w:rsidP="00E0336E">
            <w:pPr>
              <w:widowControl w:val="0"/>
              <w:ind w:right="237"/>
              <w:rPr>
                <w:bCs/>
                <w:sz w:val="20"/>
                <w:szCs w:val="20"/>
              </w:rPr>
            </w:pPr>
          </w:p>
        </w:tc>
        <w:tc>
          <w:tcPr>
            <w:tcW w:w="1786" w:type="dxa"/>
            <w:vMerge/>
          </w:tcPr>
          <w:p w14:paraId="6C250C1A" w14:textId="77777777" w:rsidR="0077028D" w:rsidRPr="008F2DD5" w:rsidRDefault="0077028D" w:rsidP="00E0336E">
            <w:pPr>
              <w:widowControl w:val="0"/>
              <w:ind w:right="237"/>
              <w:rPr>
                <w:color w:val="000000" w:themeColor="text1"/>
                <w:sz w:val="20"/>
                <w:szCs w:val="20"/>
              </w:rPr>
            </w:pPr>
          </w:p>
        </w:tc>
        <w:tc>
          <w:tcPr>
            <w:tcW w:w="2018" w:type="dxa"/>
            <w:vMerge/>
          </w:tcPr>
          <w:p w14:paraId="644E40AC" w14:textId="77777777" w:rsidR="0077028D" w:rsidRPr="008F2DD5" w:rsidRDefault="0077028D" w:rsidP="00E0336E">
            <w:pPr>
              <w:widowControl w:val="0"/>
              <w:ind w:right="237"/>
              <w:jc w:val="both"/>
              <w:rPr>
                <w:rFonts w:ascii="Calibri" w:eastAsia="Calibri" w:hAnsi="Calibri" w:cs="Times New Roman"/>
              </w:rPr>
            </w:pPr>
          </w:p>
        </w:tc>
        <w:tc>
          <w:tcPr>
            <w:tcW w:w="1406" w:type="dxa"/>
          </w:tcPr>
          <w:p w14:paraId="039B38B0" w14:textId="4C7E6A4A" w:rsidR="0077028D" w:rsidRPr="007672B1" w:rsidRDefault="0077028D" w:rsidP="00E0336E">
            <w:pPr>
              <w:widowControl w:val="0"/>
              <w:ind w:right="237"/>
              <w:rPr>
                <w:sz w:val="20"/>
                <w:szCs w:val="20"/>
              </w:rPr>
            </w:pPr>
            <w:r w:rsidRPr="007672B1">
              <w:rPr>
                <w:sz w:val="20"/>
                <w:szCs w:val="20"/>
              </w:rPr>
              <w:t>4</w:t>
            </w:r>
          </w:p>
        </w:tc>
        <w:tc>
          <w:tcPr>
            <w:tcW w:w="2018" w:type="dxa"/>
          </w:tcPr>
          <w:p w14:paraId="2913F0CF" w14:textId="28C06443" w:rsidR="0077028D" w:rsidRPr="007672B1" w:rsidRDefault="0077028D" w:rsidP="00E0336E">
            <w:pPr>
              <w:widowControl w:val="0"/>
              <w:ind w:right="237"/>
              <w:rPr>
                <w:sz w:val="20"/>
                <w:szCs w:val="20"/>
              </w:rPr>
            </w:pPr>
            <w:r w:rsidRPr="007672B1">
              <w:rPr>
                <w:sz w:val="20"/>
                <w:szCs w:val="20"/>
              </w:rPr>
              <w:t>4</w:t>
            </w:r>
          </w:p>
        </w:tc>
      </w:tr>
      <w:tr w:rsidR="0077028D" w:rsidRPr="008F2DD5" w14:paraId="64C2DC9A" w14:textId="77777777" w:rsidTr="007672B1">
        <w:trPr>
          <w:trHeight w:val="567"/>
        </w:trPr>
        <w:tc>
          <w:tcPr>
            <w:tcW w:w="1788" w:type="dxa"/>
            <w:vMerge/>
          </w:tcPr>
          <w:p w14:paraId="6A30F215" w14:textId="77777777" w:rsidR="0077028D" w:rsidRPr="008F2DD5" w:rsidRDefault="0077028D" w:rsidP="00E0336E">
            <w:pPr>
              <w:widowControl w:val="0"/>
              <w:ind w:right="237"/>
              <w:rPr>
                <w:bCs/>
                <w:sz w:val="20"/>
                <w:szCs w:val="20"/>
              </w:rPr>
            </w:pPr>
          </w:p>
        </w:tc>
        <w:tc>
          <w:tcPr>
            <w:tcW w:w="1786" w:type="dxa"/>
            <w:vMerge w:val="restart"/>
          </w:tcPr>
          <w:p w14:paraId="72C407BC" w14:textId="77777777" w:rsidR="0077028D" w:rsidRPr="008F2DD5" w:rsidRDefault="0077028D" w:rsidP="00E0336E">
            <w:pPr>
              <w:widowControl w:val="0"/>
              <w:ind w:right="237"/>
              <w:rPr>
                <w:color w:val="000000" w:themeColor="text1"/>
                <w:sz w:val="20"/>
                <w:szCs w:val="20"/>
              </w:rPr>
            </w:pPr>
            <w:r w:rsidRPr="008F2DD5">
              <w:rPr>
                <w:sz w:val="20"/>
                <w:szCs w:val="20"/>
              </w:rPr>
              <w:t>Long-term project</w:t>
            </w:r>
          </w:p>
        </w:tc>
        <w:tc>
          <w:tcPr>
            <w:tcW w:w="2018" w:type="dxa"/>
            <w:vMerge w:val="restart"/>
          </w:tcPr>
          <w:p w14:paraId="6569BE04" w14:textId="77777777" w:rsidR="0077028D" w:rsidRPr="008F2DD5" w:rsidRDefault="006E5018" w:rsidP="00E0336E">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FP,i,k</m:t>
                    </m:r>
                  </m:sub>
                </m:sSub>
              </m:oMath>
            </m:oMathPara>
          </w:p>
        </w:tc>
        <w:tc>
          <w:tcPr>
            <w:tcW w:w="1406" w:type="dxa"/>
          </w:tcPr>
          <w:p w14:paraId="2BD3A110" w14:textId="77777777" w:rsidR="0077028D" w:rsidRPr="007672B1" w:rsidRDefault="0077028D" w:rsidP="00E0336E">
            <w:pPr>
              <w:widowControl w:val="0"/>
              <w:ind w:right="237"/>
              <w:rPr>
                <w:sz w:val="20"/>
                <w:szCs w:val="20"/>
              </w:rPr>
            </w:pPr>
            <w:r w:rsidRPr="007672B1">
              <w:rPr>
                <w:sz w:val="20"/>
                <w:szCs w:val="20"/>
              </w:rPr>
              <w:t>1, 2, 3</w:t>
            </w:r>
          </w:p>
        </w:tc>
        <w:tc>
          <w:tcPr>
            <w:tcW w:w="2018" w:type="dxa"/>
          </w:tcPr>
          <w:p w14:paraId="24AB9013" w14:textId="00BE7081" w:rsidR="0077028D" w:rsidRPr="007672B1" w:rsidRDefault="0077028D" w:rsidP="00E0336E">
            <w:pPr>
              <w:widowControl w:val="0"/>
              <w:ind w:right="237"/>
              <w:rPr>
                <w:sz w:val="20"/>
                <w:szCs w:val="20"/>
              </w:rPr>
            </w:pPr>
            <w:r w:rsidRPr="007672B1">
              <w:rPr>
                <w:sz w:val="20"/>
                <w:szCs w:val="20"/>
              </w:rPr>
              <w:t>4, 12</w:t>
            </w:r>
          </w:p>
        </w:tc>
      </w:tr>
      <w:tr w:rsidR="0077028D" w:rsidRPr="008F2DD5" w14:paraId="6078754C" w14:textId="77777777" w:rsidTr="007672B1">
        <w:trPr>
          <w:trHeight w:val="567"/>
        </w:trPr>
        <w:tc>
          <w:tcPr>
            <w:tcW w:w="1788" w:type="dxa"/>
            <w:vMerge/>
          </w:tcPr>
          <w:p w14:paraId="0D2BBD92" w14:textId="77777777" w:rsidR="0077028D" w:rsidRPr="008F2DD5" w:rsidRDefault="0077028D" w:rsidP="00E0336E">
            <w:pPr>
              <w:widowControl w:val="0"/>
              <w:ind w:right="237"/>
              <w:rPr>
                <w:bCs/>
                <w:sz w:val="20"/>
                <w:szCs w:val="20"/>
              </w:rPr>
            </w:pPr>
          </w:p>
        </w:tc>
        <w:tc>
          <w:tcPr>
            <w:tcW w:w="1786" w:type="dxa"/>
            <w:vMerge/>
          </w:tcPr>
          <w:p w14:paraId="62144B99" w14:textId="77777777" w:rsidR="0077028D" w:rsidRPr="008F2DD5" w:rsidRDefault="0077028D" w:rsidP="00E0336E">
            <w:pPr>
              <w:widowControl w:val="0"/>
              <w:ind w:right="237"/>
              <w:rPr>
                <w:sz w:val="20"/>
                <w:szCs w:val="20"/>
              </w:rPr>
            </w:pPr>
          </w:p>
        </w:tc>
        <w:tc>
          <w:tcPr>
            <w:tcW w:w="2018" w:type="dxa"/>
            <w:vMerge/>
          </w:tcPr>
          <w:p w14:paraId="3FA52A50" w14:textId="77777777" w:rsidR="0077028D" w:rsidRPr="008F2DD5" w:rsidRDefault="0077028D" w:rsidP="00E0336E">
            <w:pPr>
              <w:widowControl w:val="0"/>
              <w:ind w:right="237"/>
              <w:jc w:val="both"/>
              <w:rPr>
                <w:rFonts w:ascii="Calibri" w:eastAsia="Calibri" w:hAnsi="Calibri" w:cs="Times New Roman"/>
              </w:rPr>
            </w:pPr>
          </w:p>
        </w:tc>
        <w:tc>
          <w:tcPr>
            <w:tcW w:w="1406" w:type="dxa"/>
          </w:tcPr>
          <w:p w14:paraId="63FC577C" w14:textId="579E927E" w:rsidR="0077028D" w:rsidRPr="007672B1" w:rsidRDefault="0077028D" w:rsidP="00E0336E">
            <w:pPr>
              <w:widowControl w:val="0"/>
              <w:ind w:right="237"/>
              <w:rPr>
                <w:sz w:val="20"/>
                <w:szCs w:val="20"/>
              </w:rPr>
            </w:pPr>
            <w:r w:rsidRPr="007672B1">
              <w:rPr>
                <w:sz w:val="20"/>
                <w:szCs w:val="20"/>
              </w:rPr>
              <w:t>4</w:t>
            </w:r>
          </w:p>
        </w:tc>
        <w:tc>
          <w:tcPr>
            <w:tcW w:w="2018" w:type="dxa"/>
          </w:tcPr>
          <w:p w14:paraId="3E5510F6" w14:textId="24E69B72" w:rsidR="0077028D" w:rsidRPr="007672B1" w:rsidRDefault="0077028D" w:rsidP="00E0336E">
            <w:pPr>
              <w:widowControl w:val="0"/>
              <w:ind w:right="237"/>
              <w:rPr>
                <w:sz w:val="20"/>
                <w:szCs w:val="20"/>
              </w:rPr>
            </w:pPr>
            <w:r w:rsidRPr="007672B1">
              <w:rPr>
                <w:sz w:val="20"/>
                <w:szCs w:val="20"/>
              </w:rPr>
              <w:t>9, 12</w:t>
            </w:r>
          </w:p>
        </w:tc>
      </w:tr>
      <w:tr w:rsidR="0077028D" w:rsidRPr="008F2DD5" w14:paraId="49068CCB" w14:textId="77777777" w:rsidTr="007672B1">
        <w:trPr>
          <w:trHeight w:val="567"/>
        </w:trPr>
        <w:tc>
          <w:tcPr>
            <w:tcW w:w="1788" w:type="dxa"/>
            <w:vMerge/>
          </w:tcPr>
          <w:p w14:paraId="7FD30812" w14:textId="77777777" w:rsidR="0077028D" w:rsidRPr="008F2DD5" w:rsidRDefault="0077028D" w:rsidP="00E0336E">
            <w:pPr>
              <w:widowControl w:val="0"/>
              <w:ind w:right="237"/>
              <w:rPr>
                <w:bCs/>
                <w:sz w:val="20"/>
                <w:szCs w:val="20"/>
              </w:rPr>
            </w:pPr>
          </w:p>
        </w:tc>
        <w:tc>
          <w:tcPr>
            <w:tcW w:w="1786" w:type="dxa"/>
          </w:tcPr>
          <w:p w14:paraId="5DE98755" w14:textId="77777777" w:rsidR="0077028D" w:rsidRPr="008F2DD5" w:rsidRDefault="0077028D" w:rsidP="00E0336E">
            <w:pPr>
              <w:widowControl w:val="0"/>
              <w:ind w:right="237"/>
              <w:rPr>
                <w:color w:val="000000" w:themeColor="text1"/>
                <w:sz w:val="20"/>
                <w:szCs w:val="20"/>
              </w:rPr>
            </w:pPr>
            <w:r w:rsidRPr="008F2DD5">
              <w:rPr>
                <w:sz w:val="20"/>
                <w:szCs w:val="20"/>
              </w:rPr>
              <w:t>Project</w:t>
            </w:r>
          </w:p>
        </w:tc>
        <w:tc>
          <w:tcPr>
            <w:tcW w:w="2018" w:type="dxa"/>
          </w:tcPr>
          <w:p w14:paraId="62F9BE30" w14:textId="77777777" w:rsidR="0077028D" w:rsidRPr="008F2DD5" w:rsidRDefault="006E5018" w:rsidP="00E0336E">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FP,i,h</m:t>
                    </m:r>
                  </m:sub>
                </m:sSub>
              </m:oMath>
            </m:oMathPara>
          </w:p>
        </w:tc>
        <w:tc>
          <w:tcPr>
            <w:tcW w:w="1406" w:type="dxa"/>
          </w:tcPr>
          <w:p w14:paraId="09E59737" w14:textId="0920AF48" w:rsidR="0077028D" w:rsidRPr="007672B1" w:rsidRDefault="008F2DD5" w:rsidP="00E0336E">
            <w:pPr>
              <w:widowControl w:val="0"/>
              <w:ind w:right="237"/>
              <w:rPr>
                <w:sz w:val="20"/>
                <w:szCs w:val="20"/>
              </w:rPr>
            </w:pPr>
            <w:r w:rsidRPr="007672B1">
              <w:rPr>
                <w:sz w:val="20"/>
                <w:szCs w:val="20"/>
              </w:rPr>
              <w:t>1, 2, 3, 4</w:t>
            </w:r>
          </w:p>
        </w:tc>
        <w:tc>
          <w:tcPr>
            <w:tcW w:w="2018" w:type="dxa"/>
          </w:tcPr>
          <w:p w14:paraId="22023060" w14:textId="570187CD" w:rsidR="0077028D" w:rsidRPr="007672B1" w:rsidRDefault="0077028D" w:rsidP="00E0336E">
            <w:pPr>
              <w:widowControl w:val="0"/>
              <w:ind w:right="237"/>
              <w:rPr>
                <w:sz w:val="20"/>
                <w:szCs w:val="20"/>
              </w:rPr>
            </w:pPr>
            <w:r w:rsidRPr="007672B1">
              <w:rPr>
                <w:sz w:val="20"/>
                <w:szCs w:val="20"/>
              </w:rPr>
              <w:t>1</w:t>
            </w:r>
            <w:r w:rsidR="008F2DD5" w:rsidRPr="007672B1">
              <w:rPr>
                <w:sz w:val="20"/>
                <w:szCs w:val="20"/>
              </w:rPr>
              <w:t>9</w:t>
            </w:r>
          </w:p>
        </w:tc>
      </w:tr>
      <w:tr w:rsidR="00F029A7" w:rsidRPr="008F2DD5" w14:paraId="4096E85B" w14:textId="77777777" w:rsidTr="007672B1">
        <w:trPr>
          <w:trHeight w:val="567"/>
        </w:trPr>
        <w:tc>
          <w:tcPr>
            <w:tcW w:w="1788" w:type="dxa"/>
            <w:vMerge w:val="restart"/>
          </w:tcPr>
          <w:p w14:paraId="1B54313F" w14:textId="77777777" w:rsidR="00F029A7" w:rsidRPr="008F2DD5" w:rsidRDefault="00F029A7" w:rsidP="00E0336E">
            <w:pPr>
              <w:widowControl w:val="0"/>
              <w:ind w:right="237"/>
              <w:jc w:val="both"/>
              <w:rPr>
                <w:bCs/>
                <w:sz w:val="20"/>
                <w:szCs w:val="20"/>
              </w:rPr>
            </w:pPr>
            <w:r w:rsidRPr="008F2DD5">
              <w:rPr>
                <w:bCs/>
                <w:sz w:val="20"/>
                <w:szCs w:val="20"/>
              </w:rPr>
              <w:t>CH</w:t>
            </w:r>
            <w:r w:rsidRPr="008F2DD5">
              <w:rPr>
                <w:bCs/>
                <w:sz w:val="20"/>
                <w:szCs w:val="20"/>
                <w:vertAlign w:val="subscript"/>
              </w:rPr>
              <w:t>4</w:t>
            </w:r>
            <w:r w:rsidRPr="008F2DD5">
              <w:rPr>
                <w:bCs/>
                <w:sz w:val="20"/>
                <w:szCs w:val="20"/>
              </w:rPr>
              <w:t xml:space="preserve"> emitted due to fire </w:t>
            </w:r>
          </w:p>
        </w:tc>
        <w:tc>
          <w:tcPr>
            <w:tcW w:w="1786" w:type="dxa"/>
            <w:vMerge w:val="restart"/>
          </w:tcPr>
          <w:p w14:paraId="07F20E23" w14:textId="77777777" w:rsidR="00F029A7" w:rsidRPr="008F2DD5" w:rsidRDefault="00F029A7" w:rsidP="00E0336E">
            <w:pPr>
              <w:widowControl w:val="0"/>
              <w:ind w:right="237"/>
              <w:rPr>
                <w:sz w:val="20"/>
                <w:szCs w:val="20"/>
              </w:rPr>
            </w:pPr>
            <w:r w:rsidRPr="008F2DD5">
              <w:rPr>
                <w:color w:val="000000" w:themeColor="text1"/>
                <w:sz w:val="20"/>
                <w:szCs w:val="20"/>
              </w:rPr>
              <w:t>Baseline</w:t>
            </w:r>
          </w:p>
        </w:tc>
        <w:tc>
          <w:tcPr>
            <w:tcW w:w="2018" w:type="dxa"/>
            <w:vMerge w:val="restart"/>
          </w:tcPr>
          <w:p w14:paraId="6C151CCB" w14:textId="39298970" w:rsidR="00F029A7" w:rsidRPr="008F2DD5" w:rsidRDefault="006E5018" w:rsidP="00E0336E">
            <w:pPr>
              <w:widowControl w:val="0"/>
              <w:ind w:right="237"/>
              <w:jc w:val="both"/>
              <w:rPr>
                <w:iCs/>
                <w:sz w:val="20"/>
                <w:szCs w:val="20"/>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31B12DA6" w14:textId="098A6BCD" w:rsidR="00F029A7" w:rsidRPr="007672B1" w:rsidRDefault="00F029A7" w:rsidP="00E0336E">
            <w:pPr>
              <w:widowControl w:val="0"/>
              <w:ind w:right="237"/>
              <w:rPr>
                <w:sz w:val="20"/>
                <w:szCs w:val="20"/>
              </w:rPr>
            </w:pPr>
            <w:r w:rsidRPr="007672B1">
              <w:rPr>
                <w:sz w:val="20"/>
                <w:szCs w:val="20"/>
              </w:rPr>
              <w:t>2, 3</w:t>
            </w:r>
          </w:p>
        </w:tc>
        <w:tc>
          <w:tcPr>
            <w:tcW w:w="2018" w:type="dxa"/>
          </w:tcPr>
          <w:p w14:paraId="00FE8DEA" w14:textId="249AD868" w:rsidR="00F029A7" w:rsidRPr="007672B1" w:rsidRDefault="00F029A7" w:rsidP="00E0336E">
            <w:pPr>
              <w:widowControl w:val="0"/>
              <w:ind w:right="237"/>
              <w:rPr>
                <w:sz w:val="20"/>
                <w:szCs w:val="20"/>
              </w:rPr>
            </w:pPr>
            <w:r w:rsidRPr="007672B1">
              <w:rPr>
                <w:sz w:val="20"/>
                <w:szCs w:val="20"/>
              </w:rPr>
              <w:t>2</w:t>
            </w:r>
          </w:p>
        </w:tc>
      </w:tr>
      <w:tr w:rsidR="00F029A7" w:rsidRPr="008F2DD5" w14:paraId="1E6E5465" w14:textId="77777777" w:rsidTr="007672B1">
        <w:trPr>
          <w:trHeight w:val="567"/>
        </w:trPr>
        <w:tc>
          <w:tcPr>
            <w:tcW w:w="1788" w:type="dxa"/>
            <w:vMerge/>
          </w:tcPr>
          <w:p w14:paraId="41B0B02E" w14:textId="77777777" w:rsidR="00F029A7" w:rsidRPr="008F2DD5" w:rsidRDefault="00F029A7" w:rsidP="00E0336E">
            <w:pPr>
              <w:widowControl w:val="0"/>
              <w:ind w:right="237"/>
              <w:jc w:val="both"/>
              <w:rPr>
                <w:bCs/>
                <w:sz w:val="20"/>
                <w:szCs w:val="20"/>
              </w:rPr>
            </w:pPr>
          </w:p>
        </w:tc>
        <w:tc>
          <w:tcPr>
            <w:tcW w:w="1786" w:type="dxa"/>
            <w:vMerge/>
          </w:tcPr>
          <w:p w14:paraId="326399DF" w14:textId="77777777" w:rsidR="00F029A7" w:rsidRPr="008F2DD5" w:rsidRDefault="00F029A7" w:rsidP="00E0336E">
            <w:pPr>
              <w:widowControl w:val="0"/>
              <w:ind w:right="237"/>
              <w:rPr>
                <w:color w:val="000000" w:themeColor="text1"/>
                <w:sz w:val="20"/>
                <w:szCs w:val="20"/>
              </w:rPr>
            </w:pPr>
          </w:p>
        </w:tc>
        <w:tc>
          <w:tcPr>
            <w:tcW w:w="2018" w:type="dxa"/>
            <w:vMerge/>
          </w:tcPr>
          <w:p w14:paraId="3212CC97" w14:textId="77777777" w:rsidR="00F029A7" w:rsidRPr="008F2DD5" w:rsidRDefault="00F029A7" w:rsidP="00E0336E">
            <w:pPr>
              <w:widowControl w:val="0"/>
              <w:ind w:right="237"/>
              <w:jc w:val="both"/>
              <w:rPr>
                <w:rFonts w:ascii="Calibri" w:eastAsia="Calibri" w:hAnsi="Calibri" w:cs="Times New Roman"/>
              </w:rPr>
            </w:pPr>
          </w:p>
        </w:tc>
        <w:tc>
          <w:tcPr>
            <w:tcW w:w="1406" w:type="dxa"/>
          </w:tcPr>
          <w:p w14:paraId="5BB24C02" w14:textId="3F7CA7D1" w:rsidR="00F029A7" w:rsidRPr="007672B1" w:rsidRDefault="00F029A7" w:rsidP="00E0336E">
            <w:pPr>
              <w:widowControl w:val="0"/>
              <w:ind w:right="237"/>
              <w:rPr>
                <w:sz w:val="20"/>
                <w:szCs w:val="20"/>
              </w:rPr>
            </w:pPr>
            <w:r w:rsidRPr="007672B1">
              <w:rPr>
                <w:sz w:val="20"/>
                <w:szCs w:val="20"/>
              </w:rPr>
              <w:t>4</w:t>
            </w:r>
          </w:p>
        </w:tc>
        <w:tc>
          <w:tcPr>
            <w:tcW w:w="2018" w:type="dxa"/>
          </w:tcPr>
          <w:p w14:paraId="163F88C3" w14:textId="336006A5" w:rsidR="00F029A7" w:rsidRPr="007672B1" w:rsidRDefault="00F029A7" w:rsidP="00E0336E">
            <w:pPr>
              <w:widowControl w:val="0"/>
              <w:ind w:right="237"/>
              <w:rPr>
                <w:sz w:val="20"/>
                <w:szCs w:val="20"/>
              </w:rPr>
            </w:pPr>
            <w:r w:rsidRPr="007672B1">
              <w:rPr>
                <w:sz w:val="20"/>
                <w:szCs w:val="20"/>
              </w:rPr>
              <w:t>5</w:t>
            </w:r>
          </w:p>
        </w:tc>
      </w:tr>
      <w:tr w:rsidR="00F029A7" w:rsidRPr="008F2DD5" w14:paraId="0989EC36" w14:textId="77777777" w:rsidTr="007672B1">
        <w:trPr>
          <w:trHeight w:val="567"/>
        </w:trPr>
        <w:tc>
          <w:tcPr>
            <w:tcW w:w="1788" w:type="dxa"/>
            <w:vMerge/>
          </w:tcPr>
          <w:p w14:paraId="785CB430" w14:textId="77777777" w:rsidR="00F029A7" w:rsidRPr="008F2DD5" w:rsidRDefault="00F029A7" w:rsidP="00E0336E">
            <w:pPr>
              <w:widowControl w:val="0"/>
              <w:ind w:right="237"/>
              <w:rPr>
                <w:bCs/>
                <w:sz w:val="20"/>
                <w:szCs w:val="20"/>
              </w:rPr>
            </w:pPr>
          </w:p>
        </w:tc>
        <w:tc>
          <w:tcPr>
            <w:tcW w:w="1786" w:type="dxa"/>
          </w:tcPr>
          <w:p w14:paraId="17798588" w14:textId="77777777" w:rsidR="00F029A7" w:rsidRPr="008F2DD5" w:rsidRDefault="00F029A7" w:rsidP="00E0336E">
            <w:pPr>
              <w:widowControl w:val="0"/>
              <w:ind w:right="237"/>
              <w:rPr>
                <w:color w:val="000000" w:themeColor="text1"/>
                <w:sz w:val="20"/>
                <w:szCs w:val="20"/>
              </w:rPr>
            </w:pPr>
            <w:r w:rsidRPr="008F2DD5">
              <w:rPr>
                <w:sz w:val="20"/>
                <w:szCs w:val="20"/>
              </w:rPr>
              <w:t>Long-term project</w:t>
            </w:r>
          </w:p>
        </w:tc>
        <w:tc>
          <w:tcPr>
            <w:tcW w:w="2018" w:type="dxa"/>
            <w:vAlign w:val="center"/>
          </w:tcPr>
          <w:p w14:paraId="2C04820E" w14:textId="1A0EB687" w:rsidR="00F029A7" w:rsidRPr="008F2DD5" w:rsidRDefault="006E5018" w:rsidP="00E0336E">
            <w:pPr>
              <w:widowControl w:val="0"/>
              <w:ind w:right="237"/>
              <w:jc w:val="both"/>
              <w:rPr>
                <w:rFonts w:ascii="Calibri" w:eastAsia="Calibri" w:hAnsi="Calibri" w:cs="Times New Roman"/>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7B2AE74E" w14:textId="54A5E7C5" w:rsidR="00F029A7" w:rsidRPr="007672B1" w:rsidRDefault="0077028D" w:rsidP="00E0336E">
            <w:pPr>
              <w:widowControl w:val="0"/>
              <w:ind w:right="237"/>
              <w:rPr>
                <w:sz w:val="20"/>
                <w:szCs w:val="20"/>
              </w:rPr>
            </w:pPr>
            <w:r w:rsidRPr="007672B1">
              <w:rPr>
                <w:sz w:val="20"/>
                <w:szCs w:val="20"/>
              </w:rPr>
              <w:t>1, 2, 3, 4</w:t>
            </w:r>
          </w:p>
        </w:tc>
        <w:tc>
          <w:tcPr>
            <w:tcW w:w="2018" w:type="dxa"/>
          </w:tcPr>
          <w:p w14:paraId="43FE3026" w14:textId="417D0720" w:rsidR="00F029A7" w:rsidRPr="007672B1" w:rsidRDefault="0077028D" w:rsidP="00E0336E">
            <w:pPr>
              <w:widowControl w:val="0"/>
              <w:ind w:right="237"/>
              <w:rPr>
                <w:sz w:val="20"/>
                <w:szCs w:val="20"/>
              </w:rPr>
            </w:pPr>
            <w:r w:rsidRPr="007672B1">
              <w:rPr>
                <w:sz w:val="20"/>
                <w:szCs w:val="20"/>
              </w:rPr>
              <w:t>10</w:t>
            </w:r>
          </w:p>
        </w:tc>
      </w:tr>
      <w:tr w:rsidR="00F029A7" w:rsidRPr="008F2DD5" w14:paraId="33C901C6" w14:textId="77777777" w:rsidTr="007672B1">
        <w:trPr>
          <w:trHeight w:val="567"/>
        </w:trPr>
        <w:tc>
          <w:tcPr>
            <w:tcW w:w="1788" w:type="dxa"/>
            <w:vMerge/>
          </w:tcPr>
          <w:p w14:paraId="0B379542" w14:textId="77777777" w:rsidR="00F029A7" w:rsidRPr="008F2DD5" w:rsidRDefault="00F029A7" w:rsidP="00E0336E">
            <w:pPr>
              <w:widowControl w:val="0"/>
              <w:ind w:right="237"/>
              <w:rPr>
                <w:bCs/>
                <w:sz w:val="20"/>
                <w:szCs w:val="20"/>
              </w:rPr>
            </w:pPr>
          </w:p>
        </w:tc>
        <w:tc>
          <w:tcPr>
            <w:tcW w:w="1786" w:type="dxa"/>
          </w:tcPr>
          <w:p w14:paraId="6E65BCF2" w14:textId="77777777" w:rsidR="00F029A7" w:rsidRPr="008F2DD5" w:rsidRDefault="00F029A7" w:rsidP="00E0336E">
            <w:pPr>
              <w:widowControl w:val="0"/>
              <w:ind w:right="237"/>
              <w:rPr>
                <w:color w:val="000000" w:themeColor="text1"/>
                <w:sz w:val="20"/>
                <w:szCs w:val="20"/>
              </w:rPr>
            </w:pPr>
            <w:r w:rsidRPr="008F2DD5">
              <w:rPr>
                <w:sz w:val="20"/>
                <w:szCs w:val="20"/>
              </w:rPr>
              <w:t>Project</w:t>
            </w:r>
          </w:p>
        </w:tc>
        <w:tc>
          <w:tcPr>
            <w:tcW w:w="2018" w:type="dxa"/>
          </w:tcPr>
          <w:p w14:paraId="500E840D" w14:textId="2C3EB0B5" w:rsidR="00F029A7" w:rsidRPr="008F2DD5" w:rsidRDefault="006E5018" w:rsidP="00E0336E">
            <w:pPr>
              <w:widowControl w:val="0"/>
              <w:ind w:right="237"/>
              <w:jc w:val="both"/>
              <w:rPr>
                <w:rFonts w:ascii="Calibri" w:eastAsia="Calibri" w:hAnsi="Calibri" w:cs="Times New Roman"/>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20DA37B2" w14:textId="4649033B" w:rsidR="00F029A7" w:rsidRPr="007672B1" w:rsidRDefault="008F2DD5" w:rsidP="00E0336E">
            <w:pPr>
              <w:widowControl w:val="0"/>
              <w:ind w:right="237"/>
              <w:rPr>
                <w:sz w:val="20"/>
                <w:szCs w:val="20"/>
              </w:rPr>
            </w:pPr>
            <w:r w:rsidRPr="007672B1">
              <w:rPr>
                <w:sz w:val="20"/>
                <w:szCs w:val="20"/>
              </w:rPr>
              <w:t>1, 2, 3, 4</w:t>
            </w:r>
          </w:p>
        </w:tc>
        <w:tc>
          <w:tcPr>
            <w:tcW w:w="2018" w:type="dxa"/>
          </w:tcPr>
          <w:p w14:paraId="57ECD58A" w14:textId="7C0DE013" w:rsidR="00F029A7" w:rsidRPr="007672B1" w:rsidRDefault="008F2DD5" w:rsidP="00E0336E">
            <w:pPr>
              <w:widowControl w:val="0"/>
              <w:ind w:right="237"/>
              <w:rPr>
                <w:sz w:val="20"/>
                <w:szCs w:val="20"/>
              </w:rPr>
            </w:pPr>
            <w:r w:rsidRPr="007672B1">
              <w:rPr>
                <w:sz w:val="20"/>
                <w:szCs w:val="20"/>
              </w:rPr>
              <w:t>17</w:t>
            </w:r>
          </w:p>
        </w:tc>
      </w:tr>
      <w:tr w:rsidR="00F029A7" w:rsidRPr="008F2DD5" w14:paraId="07E9018F" w14:textId="77777777" w:rsidTr="007672B1">
        <w:trPr>
          <w:trHeight w:val="567"/>
        </w:trPr>
        <w:tc>
          <w:tcPr>
            <w:tcW w:w="1788" w:type="dxa"/>
            <w:vMerge w:val="restart"/>
          </w:tcPr>
          <w:p w14:paraId="4155DF52" w14:textId="77777777" w:rsidR="00F029A7" w:rsidRPr="008F2DD5" w:rsidRDefault="00F029A7" w:rsidP="00E0336E">
            <w:pPr>
              <w:widowControl w:val="0"/>
              <w:ind w:right="237"/>
              <w:rPr>
                <w:bCs/>
                <w:sz w:val="20"/>
                <w:szCs w:val="20"/>
              </w:rPr>
            </w:pPr>
            <w:r w:rsidRPr="008F2DD5">
              <w:rPr>
                <w:bCs/>
                <w:sz w:val="20"/>
                <w:szCs w:val="20"/>
              </w:rPr>
              <w:t>N</w:t>
            </w:r>
            <w:r w:rsidRPr="008F2DD5">
              <w:rPr>
                <w:bCs/>
                <w:sz w:val="20"/>
                <w:szCs w:val="20"/>
                <w:vertAlign w:val="subscript"/>
              </w:rPr>
              <w:t>2</w:t>
            </w:r>
            <w:r w:rsidRPr="008F2DD5">
              <w:rPr>
                <w:bCs/>
                <w:sz w:val="20"/>
                <w:szCs w:val="20"/>
              </w:rPr>
              <w:t>O emitted due to fire</w:t>
            </w:r>
          </w:p>
        </w:tc>
        <w:tc>
          <w:tcPr>
            <w:tcW w:w="1786" w:type="dxa"/>
            <w:vMerge w:val="restart"/>
          </w:tcPr>
          <w:p w14:paraId="16653731" w14:textId="77777777" w:rsidR="00F029A7" w:rsidRPr="008F2DD5" w:rsidRDefault="00F029A7" w:rsidP="00E0336E">
            <w:pPr>
              <w:widowControl w:val="0"/>
              <w:ind w:right="237"/>
              <w:rPr>
                <w:sz w:val="20"/>
                <w:szCs w:val="20"/>
              </w:rPr>
            </w:pPr>
            <w:r w:rsidRPr="008F2DD5">
              <w:rPr>
                <w:color w:val="000000" w:themeColor="text1"/>
                <w:sz w:val="20"/>
                <w:szCs w:val="20"/>
              </w:rPr>
              <w:t>Baseline</w:t>
            </w:r>
          </w:p>
        </w:tc>
        <w:tc>
          <w:tcPr>
            <w:tcW w:w="2018" w:type="dxa"/>
            <w:vMerge w:val="restart"/>
          </w:tcPr>
          <w:p w14:paraId="44030394" w14:textId="0A47DBD9" w:rsidR="00F029A7" w:rsidRPr="008F2DD5" w:rsidRDefault="006E5018" w:rsidP="00E0336E">
            <w:pPr>
              <w:widowControl w:val="0"/>
              <w:ind w:right="237"/>
              <w:jc w:val="both"/>
              <w:rPr>
                <w:iCs/>
                <w:sz w:val="20"/>
                <w:szCs w:val="20"/>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g,i,k</m:t>
                    </m:r>
                  </m:sub>
                </m:sSub>
              </m:oMath>
            </m:oMathPara>
          </w:p>
        </w:tc>
        <w:tc>
          <w:tcPr>
            <w:tcW w:w="1406" w:type="dxa"/>
          </w:tcPr>
          <w:p w14:paraId="5299A116" w14:textId="01C9B88D" w:rsidR="00F029A7" w:rsidRPr="007672B1" w:rsidRDefault="00F029A7" w:rsidP="00E0336E">
            <w:pPr>
              <w:widowControl w:val="0"/>
              <w:ind w:right="237"/>
              <w:rPr>
                <w:sz w:val="20"/>
                <w:szCs w:val="20"/>
              </w:rPr>
            </w:pPr>
            <w:r w:rsidRPr="007672B1">
              <w:rPr>
                <w:sz w:val="20"/>
                <w:szCs w:val="20"/>
              </w:rPr>
              <w:t>2, 3</w:t>
            </w:r>
          </w:p>
        </w:tc>
        <w:tc>
          <w:tcPr>
            <w:tcW w:w="2018" w:type="dxa"/>
          </w:tcPr>
          <w:p w14:paraId="42AD281F" w14:textId="5018581D" w:rsidR="00F029A7" w:rsidRPr="007672B1" w:rsidRDefault="00F029A7" w:rsidP="00E0336E">
            <w:pPr>
              <w:widowControl w:val="0"/>
              <w:ind w:right="237"/>
              <w:rPr>
                <w:sz w:val="20"/>
                <w:szCs w:val="20"/>
              </w:rPr>
            </w:pPr>
            <w:r w:rsidRPr="007672B1">
              <w:rPr>
                <w:sz w:val="20"/>
                <w:szCs w:val="20"/>
              </w:rPr>
              <w:t>2</w:t>
            </w:r>
          </w:p>
        </w:tc>
      </w:tr>
      <w:tr w:rsidR="00F029A7" w:rsidRPr="008F2DD5" w14:paraId="3F2CD729" w14:textId="77777777" w:rsidTr="007672B1">
        <w:trPr>
          <w:trHeight w:val="567"/>
        </w:trPr>
        <w:tc>
          <w:tcPr>
            <w:tcW w:w="1788" w:type="dxa"/>
            <w:vMerge/>
          </w:tcPr>
          <w:p w14:paraId="0C31341D" w14:textId="77777777" w:rsidR="00F029A7" w:rsidRPr="008F2DD5" w:rsidRDefault="00F029A7" w:rsidP="00E0336E">
            <w:pPr>
              <w:widowControl w:val="0"/>
              <w:ind w:right="237"/>
              <w:rPr>
                <w:bCs/>
                <w:sz w:val="20"/>
                <w:szCs w:val="20"/>
              </w:rPr>
            </w:pPr>
          </w:p>
        </w:tc>
        <w:tc>
          <w:tcPr>
            <w:tcW w:w="1786" w:type="dxa"/>
            <w:vMerge/>
          </w:tcPr>
          <w:p w14:paraId="56A9030B" w14:textId="77777777" w:rsidR="00F029A7" w:rsidRPr="008F2DD5" w:rsidRDefault="00F029A7" w:rsidP="00E0336E">
            <w:pPr>
              <w:widowControl w:val="0"/>
              <w:ind w:right="237"/>
              <w:rPr>
                <w:color w:val="000000" w:themeColor="text1"/>
                <w:sz w:val="20"/>
                <w:szCs w:val="20"/>
              </w:rPr>
            </w:pPr>
          </w:p>
        </w:tc>
        <w:tc>
          <w:tcPr>
            <w:tcW w:w="2018" w:type="dxa"/>
            <w:vMerge/>
          </w:tcPr>
          <w:p w14:paraId="2CE693EA" w14:textId="77777777" w:rsidR="00F029A7" w:rsidRPr="008F2DD5" w:rsidRDefault="00F029A7" w:rsidP="00E0336E">
            <w:pPr>
              <w:widowControl w:val="0"/>
              <w:ind w:right="237"/>
              <w:jc w:val="both"/>
              <w:rPr>
                <w:rFonts w:ascii="Calibri" w:eastAsia="Calibri" w:hAnsi="Calibri" w:cs="Times New Roman"/>
                <w:color w:val="000000" w:themeColor="text1"/>
              </w:rPr>
            </w:pPr>
          </w:p>
        </w:tc>
        <w:tc>
          <w:tcPr>
            <w:tcW w:w="1406" w:type="dxa"/>
          </w:tcPr>
          <w:p w14:paraId="1FD67FC6" w14:textId="4E1B6BE4" w:rsidR="00F029A7" w:rsidRPr="007672B1" w:rsidRDefault="00F029A7" w:rsidP="00E0336E">
            <w:pPr>
              <w:widowControl w:val="0"/>
              <w:ind w:right="237"/>
              <w:rPr>
                <w:sz w:val="20"/>
                <w:szCs w:val="20"/>
              </w:rPr>
            </w:pPr>
            <w:r w:rsidRPr="007672B1">
              <w:rPr>
                <w:sz w:val="20"/>
                <w:szCs w:val="20"/>
              </w:rPr>
              <w:t>4</w:t>
            </w:r>
          </w:p>
        </w:tc>
        <w:tc>
          <w:tcPr>
            <w:tcW w:w="2018" w:type="dxa"/>
          </w:tcPr>
          <w:p w14:paraId="24C54676" w14:textId="0D06D7C2" w:rsidR="00F029A7" w:rsidRPr="007672B1" w:rsidRDefault="00F029A7" w:rsidP="00E0336E">
            <w:pPr>
              <w:widowControl w:val="0"/>
              <w:ind w:right="237"/>
              <w:rPr>
                <w:sz w:val="20"/>
                <w:szCs w:val="20"/>
              </w:rPr>
            </w:pPr>
            <w:r w:rsidRPr="007672B1">
              <w:rPr>
                <w:sz w:val="20"/>
                <w:szCs w:val="20"/>
              </w:rPr>
              <w:t>5</w:t>
            </w:r>
          </w:p>
        </w:tc>
      </w:tr>
      <w:tr w:rsidR="00F029A7" w:rsidRPr="008F2DD5" w14:paraId="516B48FF" w14:textId="77777777" w:rsidTr="007672B1">
        <w:trPr>
          <w:trHeight w:val="567"/>
        </w:trPr>
        <w:tc>
          <w:tcPr>
            <w:tcW w:w="1788" w:type="dxa"/>
            <w:vMerge/>
          </w:tcPr>
          <w:p w14:paraId="10ED8BB1" w14:textId="77777777" w:rsidR="00F029A7" w:rsidRPr="008F2DD5" w:rsidRDefault="00F029A7" w:rsidP="00E0336E">
            <w:pPr>
              <w:widowControl w:val="0"/>
              <w:ind w:right="237"/>
              <w:rPr>
                <w:bCs/>
                <w:sz w:val="20"/>
                <w:szCs w:val="20"/>
              </w:rPr>
            </w:pPr>
          </w:p>
        </w:tc>
        <w:tc>
          <w:tcPr>
            <w:tcW w:w="1786" w:type="dxa"/>
          </w:tcPr>
          <w:p w14:paraId="0414B662" w14:textId="77777777" w:rsidR="00F029A7" w:rsidRPr="008F2DD5" w:rsidRDefault="00F029A7" w:rsidP="00E0336E">
            <w:pPr>
              <w:widowControl w:val="0"/>
              <w:ind w:right="237"/>
              <w:rPr>
                <w:color w:val="000000" w:themeColor="text1"/>
                <w:sz w:val="20"/>
                <w:szCs w:val="20"/>
              </w:rPr>
            </w:pPr>
            <w:r w:rsidRPr="008F2DD5">
              <w:rPr>
                <w:sz w:val="20"/>
                <w:szCs w:val="20"/>
              </w:rPr>
              <w:t>Long-term project</w:t>
            </w:r>
          </w:p>
        </w:tc>
        <w:tc>
          <w:tcPr>
            <w:tcW w:w="2018" w:type="dxa"/>
          </w:tcPr>
          <w:p w14:paraId="29A5801B" w14:textId="0811DEA8" w:rsidR="00F029A7" w:rsidRPr="008F2DD5" w:rsidRDefault="006E5018" w:rsidP="00E0336E">
            <w:pPr>
              <w:widowControl w:val="0"/>
              <w:ind w:right="237"/>
              <w:jc w:val="both"/>
              <w:rPr>
                <w:rFonts w:ascii="Calibri" w:eastAsia="Calibri" w:hAnsi="Calibri" w:cs="Times New Roman"/>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g,i,k</m:t>
                    </m:r>
                  </m:sub>
                </m:sSub>
              </m:oMath>
            </m:oMathPara>
          </w:p>
        </w:tc>
        <w:tc>
          <w:tcPr>
            <w:tcW w:w="1406" w:type="dxa"/>
          </w:tcPr>
          <w:p w14:paraId="7FAD981E" w14:textId="43A6C55D" w:rsidR="00F029A7" w:rsidRPr="007672B1" w:rsidRDefault="0077028D" w:rsidP="00E0336E">
            <w:pPr>
              <w:widowControl w:val="0"/>
              <w:ind w:right="237"/>
              <w:rPr>
                <w:sz w:val="20"/>
                <w:szCs w:val="20"/>
              </w:rPr>
            </w:pPr>
            <w:r w:rsidRPr="007672B1">
              <w:rPr>
                <w:sz w:val="20"/>
                <w:szCs w:val="20"/>
              </w:rPr>
              <w:t>1, 2, 3, 4</w:t>
            </w:r>
          </w:p>
        </w:tc>
        <w:tc>
          <w:tcPr>
            <w:tcW w:w="2018" w:type="dxa"/>
          </w:tcPr>
          <w:p w14:paraId="4D304F9E" w14:textId="30978635" w:rsidR="00F029A7" w:rsidRPr="007672B1" w:rsidRDefault="0077028D" w:rsidP="00E0336E">
            <w:pPr>
              <w:widowControl w:val="0"/>
              <w:ind w:right="237"/>
              <w:rPr>
                <w:sz w:val="20"/>
                <w:szCs w:val="20"/>
              </w:rPr>
            </w:pPr>
            <w:r w:rsidRPr="007672B1">
              <w:rPr>
                <w:sz w:val="20"/>
                <w:szCs w:val="20"/>
              </w:rPr>
              <w:t>10</w:t>
            </w:r>
          </w:p>
        </w:tc>
      </w:tr>
      <w:tr w:rsidR="00F029A7" w:rsidRPr="00E0336E" w14:paraId="459007EB" w14:textId="77777777" w:rsidTr="007672B1">
        <w:trPr>
          <w:trHeight w:val="567"/>
        </w:trPr>
        <w:tc>
          <w:tcPr>
            <w:tcW w:w="1788" w:type="dxa"/>
            <w:vMerge/>
          </w:tcPr>
          <w:p w14:paraId="1BDC4E5B" w14:textId="77777777" w:rsidR="00F029A7" w:rsidRPr="008F2DD5" w:rsidRDefault="00F029A7" w:rsidP="00E0336E">
            <w:pPr>
              <w:widowControl w:val="0"/>
              <w:ind w:right="237"/>
              <w:rPr>
                <w:bCs/>
                <w:sz w:val="20"/>
                <w:szCs w:val="20"/>
              </w:rPr>
            </w:pPr>
          </w:p>
        </w:tc>
        <w:tc>
          <w:tcPr>
            <w:tcW w:w="1786" w:type="dxa"/>
          </w:tcPr>
          <w:p w14:paraId="6DB6CC3A" w14:textId="77777777" w:rsidR="00F029A7" w:rsidRPr="008F2DD5" w:rsidRDefault="00F029A7" w:rsidP="00E0336E">
            <w:pPr>
              <w:widowControl w:val="0"/>
              <w:ind w:right="237"/>
              <w:rPr>
                <w:color w:val="000000" w:themeColor="text1"/>
                <w:sz w:val="20"/>
                <w:szCs w:val="20"/>
              </w:rPr>
            </w:pPr>
            <w:r w:rsidRPr="008F2DD5">
              <w:rPr>
                <w:sz w:val="20"/>
                <w:szCs w:val="20"/>
              </w:rPr>
              <w:t>Project</w:t>
            </w:r>
          </w:p>
        </w:tc>
        <w:tc>
          <w:tcPr>
            <w:tcW w:w="2018" w:type="dxa"/>
          </w:tcPr>
          <w:p w14:paraId="18C5BEBD" w14:textId="40047B6B" w:rsidR="00F029A7" w:rsidRPr="008F2DD5" w:rsidRDefault="006E5018" w:rsidP="00E0336E">
            <w:pPr>
              <w:widowControl w:val="0"/>
              <w:ind w:right="237"/>
              <w:jc w:val="both"/>
              <w:rPr>
                <w:rFonts w:ascii="Calibri" w:eastAsia="Calibri" w:hAnsi="Calibri" w:cs="Times New Roman"/>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g,i,k</m:t>
                    </m:r>
                  </m:sub>
                </m:sSub>
              </m:oMath>
            </m:oMathPara>
          </w:p>
        </w:tc>
        <w:tc>
          <w:tcPr>
            <w:tcW w:w="1406" w:type="dxa"/>
          </w:tcPr>
          <w:p w14:paraId="751D8769" w14:textId="378CFADC" w:rsidR="00F029A7" w:rsidRPr="007672B1" w:rsidRDefault="008F2DD5" w:rsidP="00E0336E">
            <w:pPr>
              <w:widowControl w:val="0"/>
              <w:ind w:right="237"/>
              <w:rPr>
                <w:sz w:val="20"/>
                <w:szCs w:val="20"/>
              </w:rPr>
            </w:pPr>
            <w:r w:rsidRPr="007672B1">
              <w:rPr>
                <w:sz w:val="20"/>
                <w:szCs w:val="20"/>
              </w:rPr>
              <w:t>1, 2, 3, 4</w:t>
            </w:r>
          </w:p>
        </w:tc>
        <w:tc>
          <w:tcPr>
            <w:tcW w:w="2018" w:type="dxa"/>
          </w:tcPr>
          <w:p w14:paraId="75332143" w14:textId="06FF7B63" w:rsidR="00F029A7" w:rsidRPr="007672B1" w:rsidRDefault="00F029A7" w:rsidP="00E0336E">
            <w:pPr>
              <w:widowControl w:val="0"/>
              <w:ind w:right="237"/>
              <w:rPr>
                <w:sz w:val="20"/>
                <w:szCs w:val="20"/>
              </w:rPr>
            </w:pPr>
            <w:r w:rsidRPr="007672B1">
              <w:rPr>
                <w:sz w:val="20"/>
                <w:szCs w:val="20"/>
              </w:rPr>
              <w:t>1</w:t>
            </w:r>
            <w:r w:rsidR="008F2DD5" w:rsidRPr="007672B1">
              <w:rPr>
                <w:sz w:val="20"/>
                <w:szCs w:val="20"/>
              </w:rPr>
              <w:t>7</w:t>
            </w:r>
          </w:p>
        </w:tc>
      </w:tr>
    </w:tbl>
    <w:p w14:paraId="418C9086" w14:textId="77777777" w:rsidR="00E0336E" w:rsidRPr="00E0336E" w:rsidRDefault="00E0336E" w:rsidP="005C247B">
      <w:pPr>
        <w:keepNext/>
        <w:keepLines/>
        <w:spacing w:before="480" w:after="0"/>
        <w:outlineLvl w:val="0"/>
        <w:rPr>
          <w:rFonts w:asciiTheme="majorHAnsi" w:eastAsiaTheme="majorEastAsia" w:hAnsiTheme="majorHAnsi" w:cstheme="majorBidi"/>
          <w:b/>
          <w:bCs/>
          <w:color w:val="365F91" w:themeColor="accent1" w:themeShade="BF"/>
          <w:sz w:val="28"/>
          <w:szCs w:val="28"/>
        </w:rPr>
      </w:pPr>
    </w:p>
    <w:p w14:paraId="48912977" w14:textId="77777777" w:rsidR="00E0336E" w:rsidRPr="00E0336E" w:rsidRDefault="00E0336E" w:rsidP="00E0336E">
      <w:pPr>
        <w:rPr>
          <w:rFonts w:asciiTheme="majorHAnsi" w:eastAsiaTheme="majorEastAsia" w:hAnsiTheme="majorHAnsi" w:cstheme="majorBidi"/>
          <w:color w:val="365F91" w:themeColor="accent1" w:themeShade="BF"/>
          <w:sz w:val="28"/>
          <w:szCs w:val="28"/>
        </w:rPr>
      </w:pPr>
      <w:r w:rsidRPr="00E0336E">
        <w:br w:type="page"/>
      </w:r>
    </w:p>
    <w:p w14:paraId="61F619EB" w14:textId="77777777" w:rsidR="00E0336E" w:rsidRDefault="00E0336E" w:rsidP="00E0336E">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79" w:name="_Toc85727847"/>
      <w:bookmarkStart w:id="280" w:name="_Toc486423450"/>
      <w:r w:rsidRPr="00E0336E">
        <w:rPr>
          <w:rFonts w:asciiTheme="majorHAnsi" w:eastAsiaTheme="majorEastAsia" w:hAnsiTheme="majorHAnsi" w:cstheme="majorBidi"/>
          <w:b/>
          <w:bCs/>
          <w:color w:val="365F91" w:themeColor="accent1" w:themeShade="BF"/>
          <w:sz w:val="28"/>
          <w:szCs w:val="28"/>
        </w:rPr>
        <w:t>Appendix 1</w:t>
      </w:r>
      <w:bookmarkEnd w:id="279"/>
      <w:r w:rsidRPr="00E0336E">
        <w:rPr>
          <w:rFonts w:asciiTheme="majorHAnsi" w:eastAsiaTheme="majorEastAsia" w:hAnsiTheme="majorHAnsi" w:cstheme="majorBidi"/>
          <w:b/>
          <w:bCs/>
          <w:color w:val="365F91" w:themeColor="accent1" w:themeShade="BF"/>
          <w:sz w:val="28"/>
          <w:szCs w:val="28"/>
        </w:rPr>
        <w:t xml:space="preserve"> </w:t>
      </w:r>
      <w:r w:rsidRPr="00E0336E">
        <w:rPr>
          <w:rFonts w:asciiTheme="majorHAnsi" w:eastAsiaTheme="majorEastAsia" w:hAnsiTheme="majorHAnsi" w:cstheme="majorBidi"/>
          <w:b/>
          <w:bCs/>
          <w:color w:val="365F91" w:themeColor="accent1" w:themeShade="BF"/>
          <w:sz w:val="28"/>
          <w:szCs w:val="28"/>
        </w:rPr>
        <w:tab/>
      </w:r>
    </w:p>
    <w:p w14:paraId="03F08A55" w14:textId="10F9D0F8" w:rsidR="00E0336E" w:rsidRPr="00E0336E" w:rsidRDefault="00E0336E" w:rsidP="00E0336E">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81" w:name="_Toc85727848"/>
      <w:r w:rsidRPr="00E0336E">
        <w:rPr>
          <w:rFonts w:asciiTheme="majorHAnsi" w:eastAsiaTheme="majorEastAsia" w:hAnsiTheme="majorHAnsi" w:cstheme="majorBidi"/>
          <w:b/>
          <w:bCs/>
          <w:color w:val="365F91" w:themeColor="accent1" w:themeShade="BF"/>
          <w:sz w:val="28"/>
          <w:szCs w:val="28"/>
        </w:rPr>
        <w:t xml:space="preserve">Example event settings for standard events specified in </w:t>
      </w:r>
      <w:bookmarkEnd w:id="280"/>
      <w:r w:rsidR="00CF3408">
        <w:rPr>
          <w:rFonts w:asciiTheme="majorHAnsi" w:eastAsiaTheme="majorEastAsia" w:hAnsiTheme="majorHAnsi" w:cstheme="majorBidi"/>
          <w:b/>
          <w:bCs/>
          <w:color w:val="365F91" w:themeColor="accent1" w:themeShade="BF"/>
          <w:sz w:val="28"/>
          <w:szCs w:val="28"/>
        </w:rPr>
        <w:t>Section 3.13</w:t>
      </w:r>
      <w:bookmarkEnd w:id="281"/>
    </w:p>
    <w:p w14:paraId="3DF79906" w14:textId="77777777" w:rsidR="00E0336E" w:rsidRPr="00E0336E" w:rsidRDefault="00E0336E" w:rsidP="00E0336E"/>
    <w:tbl>
      <w:tblPr>
        <w:tblStyle w:val="TableGrid1"/>
        <w:tblW w:w="0" w:type="auto"/>
        <w:tblLook w:val="04A0" w:firstRow="1" w:lastRow="0" w:firstColumn="1" w:lastColumn="0" w:noHBand="0" w:noVBand="1"/>
      </w:tblPr>
      <w:tblGrid>
        <w:gridCol w:w="1443"/>
        <w:gridCol w:w="1265"/>
        <w:gridCol w:w="1717"/>
        <w:gridCol w:w="4591"/>
      </w:tblGrid>
      <w:tr w:rsidR="00E0336E" w:rsidRPr="00E0336E" w14:paraId="4B7089ED" w14:textId="77777777" w:rsidTr="00CD7A12">
        <w:trPr>
          <w:cantSplit/>
          <w:tblHeader/>
        </w:trPr>
        <w:tc>
          <w:tcPr>
            <w:tcW w:w="0" w:type="auto"/>
          </w:tcPr>
          <w:p w14:paraId="5EB65338" w14:textId="77777777" w:rsidR="00E0336E" w:rsidRPr="00E0336E" w:rsidRDefault="00E0336E" w:rsidP="00E0336E">
            <w:pPr>
              <w:keepNext/>
              <w:rPr>
                <w:b/>
              </w:rPr>
            </w:pPr>
            <w:r w:rsidRPr="00E0336E">
              <w:rPr>
                <w:b/>
              </w:rPr>
              <w:t>Management Activity</w:t>
            </w:r>
          </w:p>
        </w:tc>
        <w:tc>
          <w:tcPr>
            <w:tcW w:w="1266" w:type="dxa"/>
          </w:tcPr>
          <w:p w14:paraId="13A37598" w14:textId="77777777" w:rsidR="00E0336E" w:rsidRPr="00E0336E" w:rsidRDefault="00E0336E" w:rsidP="00E0336E">
            <w:pPr>
              <w:keepNext/>
              <w:rPr>
                <w:b/>
              </w:rPr>
            </w:pPr>
            <w:r w:rsidRPr="00E0336E">
              <w:rPr>
                <w:b/>
              </w:rPr>
              <w:t>FullCAM Event Type</w:t>
            </w:r>
          </w:p>
        </w:tc>
        <w:tc>
          <w:tcPr>
            <w:tcW w:w="1718" w:type="dxa"/>
          </w:tcPr>
          <w:p w14:paraId="00E3116E" w14:textId="77777777" w:rsidR="00E0336E" w:rsidRPr="00E0336E" w:rsidRDefault="00E0336E" w:rsidP="00E0336E">
            <w:pPr>
              <w:keepNext/>
              <w:rPr>
                <w:b/>
              </w:rPr>
            </w:pPr>
            <w:r w:rsidRPr="00E0336E">
              <w:rPr>
                <w:b/>
              </w:rPr>
              <w:t>FullCAM Standard Event</w:t>
            </w:r>
          </w:p>
        </w:tc>
        <w:tc>
          <w:tcPr>
            <w:tcW w:w="4598" w:type="dxa"/>
          </w:tcPr>
          <w:p w14:paraId="222047D5" w14:textId="77777777" w:rsidR="00E0336E" w:rsidRPr="00E0336E" w:rsidRDefault="00E0336E" w:rsidP="00E0336E">
            <w:pPr>
              <w:keepNext/>
              <w:rPr>
                <w:b/>
              </w:rPr>
            </w:pPr>
            <w:r w:rsidRPr="00E0336E">
              <w:rPr>
                <w:b/>
              </w:rPr>
              <w:t>FullCAM Parameter values</w:t>
            </w:r>
          </w:p>
        </w:tc>
      </w:tr>
      <w:tr w:rsidR="00E0336E" w:rsidRPr="00E0336E" w14:paraId="6246A2B7" w14:textId="77777777" w:rsidTr="00CD7A12">
        <w:trPr>
          <w:cantSplit/>
        </w:trPr>
        <w:tc>
          <w:tcPr>
            <w:tcW w:w="0" w:type="auto"/>
          </w:tcPr>
          <w:p w14:paraId="37681C62" w14:textId="77777777" w:rsidR="00E0336E" w:rsidRPr="00E0336E" w:rsidRDefault="00E0336E" w:rsidP="00E0336E">
            <w:pPr>
              <w:keepNext/>
              <w:rPr>
                <w:sz w:val="20"/>
                <w:szCs w:val="20"/>
              </w:rPr>
            </w:pPr>
            <w:r w:rsidRPr="00E0336E">
              <w:t>Pruning</w:t>
            </w:r>
          </w:p>
        </w:tc>
        <w:tc>
          <w:tcPr>
            <w:tcW w:w="1266" w:type="dxa"/>
          </w:tcPr>
          <w:p w14:paraId="30159E24" w14:textId="77777777" w:rsidR="00E0336E" w:rsidRPr="00E0336E" w:rsidRDefault="00E0336E" w:rsidP="00E0336E">
            <w:pPr>
              <w:keepNext/>
              <w:rPr>
                <w:sz w:val="20"/>
                <w:szCs w:val="20"/>
              </w:rPr>
            </w:pPr>
            <w:r w:rsidRPr="00E0336E">
              <w:t>Thin</w:t>
            </w:r>
          </w:p>
        </w:tc>
        <w:tc>
          <w:tcPr>
            <w:tcW w:w="1718" w:type="dxa"/>
          </w:tcPr>
          <w:p w14:paraId="486089F1" w14:textId="77777777" w:rsidR="00E0336E" w:rsidRPr="00E0336E" w:rsidRDefault="00E0336E" w:rsidP="00E0336E">
            <w:pPr>
              <w:keepNext/>
              <w:rPr>
                <w:sz w:val="20"/>
                <w:szCs w:val="20"/>
              </w:rPr>
            </w:pPr>
            <w:r w:rsidRPr="00E0336E">
              <w:t xml:space="preserve">Prune </w:t>
            </w:r>
            <w:r w:rsidRPr="00E0336E">
              <w:br/>
              <w:t>(Selective 33%)</w:t>
            </w:r>
          </w:p>
        </w:tc>
        <w:tc>
          <w:tcPr>
            <w:tcW w:w="4598" w:type="dxa"/>
          </w:tcPr>
          <w:p w14:paraId="3A98CB9A" w14:textId="77777777" w:rsidR="00E0336E" w:rsidRPr="00E0336E" w:rsidRDefault="00E0336E" w:rsidP="00E0336E">
            <w:pPr>
              <w:keepNext/>
            </w:pPr>
            <w:r w:rsidRPr="00E0336E">
              <w:t xml:space="preserve">Define the portion of the forest biomass that was pruned (thinned) if different to 33%. Your project report must describe how the portion was estimated. </w:t>
            </w:r>
          </w:p>
          <w:p w14:paraId="12C79FC0" w14:textId="77777777" w:rsidR="00E0336E" w:rsidRPr="00E0336E" w:rsidRDefault="00E0336E" w:rsidP="00E0336E">
            <w:pPr>
              <w:keepNext/>
            </w:pPr>
          </w:p>
          <w:p w14:paraId="0F484333" w14:textId="77777777" w:rsidR="00E0336E" w:rsidRPr="00E0336E" w:rsidRDefault="00E0336E" w:rsidP="00E0336E">
            <w:pPr>
              <w:keepNext/>
              <w:rPr>
                <w:sz w:val="20"/>
                <w:szCs w:val="20"/>
              </w:rPr>
            </w:pPr>
            <w:r w:rsidRPr="00E0336E">
              <w:t>Remainder of parameters – use defaults.</w:t>
            </w:r>
          </w:p>
        </w:tc>
      </w:tr>
    </w:tbl>
    <w:p w14:paraId="4ADD203F" w14:textId="77777777" w:rsidR="00E0336E" w:rsidRPr="00E0336E" w:rsidRDefault="00E0336E" w:rsidP="00E0336E">
      <w:pPr>
        <w:keepNext/>
      </w:pPr>
    </w:p>
    <w:p w14:paraId="202ADB98" w14:textId="77777777" w:rsidR="00E0336E" w:rsidRPr="00E0336E" w:rsidRDefault="00E0336E" w:rsidP="00E0336E">
      <w:r w:rsidRPr="00E0336E">
        <w:rPr>
          <w:noProof/>
          <w:lang w:eastAsia="en-AU"/>
        </w:rPr>
        <mc:AlternateContent>
          <mc:Choice Requires="wps">
            <w:drawing>
              <wp:anchor distT="0" distB="0" distL="114300" distR="114300" simplePos="0" relativeHeight="251658264" behindDoc="0" locked="0" layoutInCell="1" allowOverlap="1" wp14:anchorId="55848389" wp14:editId="57B7081E">
                <wp:simplePos x="0" y="0"/>
                <wp:positionH relativeFrom="column">
                  <wp:posOffset>-619760</wp:posOffset>
                </wp:positionH>
                <wp:positionV relativeFrom="paragraph">
                  <wp:posOffset>1924685</wp:posOffset>
                </wp:positionV>
                <wp:extent cx="1032510" cy="255905"/>
                <wp:effectExtent l="0" t="223520" r="0" b="292100"/>
                <wp:wrapNone/>
                <wp:docPr id="36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99105">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9EB88" id="AutoShape 69" o:spid="_x0000_s1026" type="#_x0000_t13" style="position:absolute;margin-left:-48.8pt;margin-top:151.55pt;width:81.3pt;height:20.15pt;rotation:-2511236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" adj="16549,3735" fillcolor="#ffc000" strokecolor="#254061" strokeweight="2pt"/>
            </w:pict>
          </mc:Fallback>
        </mc:AlternateContent>
      </w:r>
      <w:r w:rsidRPr="00E0336E">
        <w:rPr>
          <w:noProof/>
          <w:lang w:eastAsia="en-AU"/>
        </w:rPr>
        <w:drawing>
          <wp:inline distT="0" distB="0" distL="0" distR="0" wp14:anchorId="23BF4F93" wp14:editId="6DB6C7B3">
            <wp:extent cx="5760000" cy="4935600"/>
            <wp:effectExtent l="19050" t="19050" r="1270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760000" cy="4935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370D5E" w14:textId="77777777" w:rsidR="00E0336E" w:rsidRPr="00E0336E" w:rsidRDefault="00E0336E" w:rsidP="00E0336E"/>
    <w:tbl>
      <w:tblPr>
        <w:tblStyle w:val="TableGrid1"/>
        <w:tblW w:w="0" w:type="auto"/>
        <w:tblLook w:val="04A0" w:firstRow="1" w:lastRow="0" w:firstColumn="1" w:lastColumn="0" w:noHBand="0" w:noVBand="1"/>
      </w:tblPr>
      <w:tblGrid>
        <w:gridCol w:w="1522"/>
        <w:gridCol w:w="1395"/>
        <w:gridCol w:w="1622"/>
        <w:gridCol w:w="4477"/>
      </w:tblGrid>
      <w:tr w:rsidR="00E0336E" w:rsidRPr="00E0336E" w14:paraId="3AFD7536" w14:textId="77777777" w:rsidTr="00CD7A12">
        <w:tc>
          <w:tcPr>
            <w:tcW w:w="0" w:type="auto"/>
          </w:tcPr>
          <w:p w14:paraId="06089D01" w14:textId="77777777" w:rsidR="00E0336E" w:rsidRPr="00E0336E" w:rsidRDefault="00E0336E" w:rsidP="00E0336E">
            <w:pPr>
              <w:keepNext/>
              <w:rPr>
                <w:b/>
              </w:rPr>
            </w:pPr>
            <w:r w:rsidRPr="00E0336E">
              <w:rPr>
                <w:b/>
              </w:rPr>
              <w:t>Management Activity</w:t>
            </w:r>
          </w:p>
        </w:tc>
        <w:tc>
          <w:tcPr>
            <w:tcW w:w="1417" w:type="dxa"/>
          </w:tcPr>
          <w:p w14:paraId="137BD847" w14:textId="77777777" w:rsidR="00E0336E" w:rsidRPr="00E0336E" w:rsidRDefault="00E0336E" w:rsidP="00E0336E">
            <w:pPr>
              <w:keepNext/>
              <w:rPr>
                <w:b/>
              </w:rPr>
            </w:pPr>
            <w:r w:rsidRPr="00E0336E">
              <w:rPr>
                <w:b/>
              </w:rPr>
              <w:t>FullCAM Event Type</w:t>
            </w:r>
          </w:p>
        </w:tc>
        <w:tc>
          <w:tcPr>
            <w:tcW w:w="1652" w:type="dxa"/>
          </w:tcPr>
          <w:p w14:paraId="1124D604" w14:textId="77777777" w:rsidR="00E0336E" w:rsidRPr="00E0336E" w:rsidRDefault="00E0336E" w:rsidP="00E0336E">
            <w:pPr>
              <w:keepNext/>
              <w:rPr>
                <w:b/>
              </w:rPr>
            </w:pPr>
            <w:r w:rsidRPr="00E0336E">
              <w:rPr>
                <w:b/>
              </w:rPr>
              <w:t>FullCAM Standard Event</w:t>
            </w:r>
          </w:p>
        </w:tc>
        <w:tc>
          <w:tcPr>
            <w:tcW w:w="4647" w:type="dxa"/>
          </w:tcPr>
          <w:p w14:paraId="4D331019" w14:textId="77777777" w:rsidR="00E0336E" w:rsidRPr="00E0336E" w:rsidRDefault="00E0336E" w:rsidP="00E0336E">
            <w:pPr>
              <w:keepNext/>
              <w:rPr>
                <w:b/>
              </w:rPr>
            </w:pPr>
            <w:r w:rsidRPr="00E0336E">
              <w:rPr>
                <w:b/>
              </w:rPr>
              <w:t>FullCAM Parameter values</w:t>
            </w:r>
          </w:p>
        </w:tc>
      </w:tr>
      <w:tr w:rsidR="00E0336E" w:rsidRPr="00E0336E" w14:paraId="3C256428" w14:textId="77777777" w:rsidTr="00CD7A12">
        <w:trPr>
          <w:cantSplit/>
        </w:trPr>
        <w:tc>
          <w:tcPr>
            <w:tcW w:w="1526" w:type="dxa"/>
          </w:tcPr>
          <w:p w14:paraId="28866233" w14:textId="77777777" w:rsidR="00E0336E" w:rsidRPr="00E0336E" w:rsidRDefault="00E0336E" w:rsidP="00E0336E">
            <w:pPr>
              <w:keepNext/>
              <w:rPr>
                <w:sz w:val="20"/>
                <w:szCs w:val="20"/>
              </w:rPr>
            </w:pPr>
            <w:r w:rsidRPr="00E0336E">
              <w:t>Commercial Thinning (Thinning with harvest)</w:t>
            </w:r>
          </w:p>
        </w:tc>
        <w:tc>
          <w:tcPr>
            <w:tcW w:w="1417" w:type="dxa"/>
          </w:tcPr>
          <w:p w14:paraId="4672003D" w14:textId="77777777" w:rsidR="00E0336E" w:rsidRPr="00E0336E" w:rsidRDefault="00E0336E" w:rsidP="00E0336E">
            <w:pPr>
              <w:keepNext/>
              <w:rPr>
                <w:sz w:val="20"/>
                <w:szCs w:val="20"/>
              </w:rPr>
            </w:pPr>
            <w:r w:rsidRPr="00E0336E">
              <w:t>Thin</w:t>
            </w:r>
          </w:p>
        </w:tc>
        <w:tc>
          <w:tcPr>
            <w:tcW w:w="1652" w:type="dxa"/>
          </w:tcPr>
          <w:p w14:paraId="1E800977" w14:textId="77777777" w:rsidR="00E0336E" w:rsidRPr="00E0336E" w:rsidRDefault="00E0336E" w:rsidP="00E0336E">
            <w:pPr>
              <w:keepNext/>
              <w:rPr>
                <w:sz w:val="20"/>
                <w:szCs w:val="20"/>
              </w:rPr>
            </w:pPr>
            <w:r w:rsidRPr="00E0336E">
              <w:t>Initial Clearing: product recovery</w:t>
            </w:r>
          </w:p>
        </w:tc>
        <w:tc>
          <w:tcPr>
            <w:tcW w:w="4647" w:type="dxa"/>
          </w:tcPr>
          <w:p w14:paraId="30F7E3E3" w14:textId="77777777" w:rsidR="00E0336E" w:rsidRPr="00E0336E" w:rsidRDefault="00E0336E" w:rsidP="00E0336E">
            <w:pPr>
              <w:keepNext/>
            </w:pPr>
            <w:r w:rsidRPr="00E0336E">
              <w:t>Define the portion of the forest biomass that was thinned. Your project report must describe how the portion was estimated.</w:t>
            </w:r>
          </w:p>
          <w:p w14:paraId="30EE4426" w14:textId="77777777" w:rsidR="00E0336E" w:rsidRPr="00E0336E" w:rsidRDefault="00E0336E" w:rsidP="00E0336E">
            <w:pPr>
              <w:keepNext/>
            </w:pPr>
          </w:p>
          <w:p w14:paraId="3FB920A0" w14:textId="77777777" w:rsidR="00E0336E" w:rsidRPr="00E0336E" w:rsidRDefault="00E0336E" w:rsidP="00E0336E">
            <w:pPr>
              <w:keepNext/>
              <w:rPr>
                <w:sz w:val="20"/>
                <w:szCs w:val="20"/>
              </w:rPr>
            </w:pPr>
            <w:r w:rsidRPr="00E0336E">
              <w:t>Remainder of parameters – use defaults.</w:t>
            </w:r>
          </w:p>
        </w:tc>
      </w:tr>
    </w:tbl>
    <w:p w14:paraId="018017B2" w14:textId="77777777" w:rsidR="00E0336E" w:rsidRPr="00E0336E" w:rsidRDefault="00E0336E" w:rsidP="00E0336E">
      <w:pPr>
        <w:keepNext/>
      </w:pPr>
    </w:p>
    <w:p w14:paraId="2A19ADE1" w14:textId="77777777" w:rsidR="00E0336E" w:rsidRPr="00E0336E" w:rsidRDefault="00E0336E" w:rsidP="00E0336E">
      <w:r w:rsidRPr="00E0336E">
        <w:rPr>
          <w:noProof/>
          <w:lang w:eastAsia="en-AU"/>
        </w:rPr>
        <mc:AlternateContent>
          <mc:Choice Requires="wps">
            <w:drawing>
              <wp:anchor distT="0" distB="0" distL="114300" distR="114300" simplePos="0" relativeHeight="251658263" behindDoc="0" locked="0" layoutInCell="1" allowOverlap="1" wp14:anchorId="6242D09E" wp14:editId="384A2F84">
                <wp:simplePos x="0" y="0"/>
                <wp:positionH relativeFrom="column">
                  <wp:posOffset>-651510</wp:posOffset>
                </wp:positionH>
                <wp:positionV relativeFrom="paragraph">
                  <wp:posOffset>1865630</wp:posOffset>
                </wp:positionV>
                <wp:extent cx="1032510" cy="255905"/>
                <wp:effectExtent l="0" t="233045" r="0" b="292100"/>
                <wp:wrapNone/>
                <wp:docPr id="36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1529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9CFC1" id="AutoShape 68" o:spid="_x0000_s1026" type="#_x0000_t13" style="position:absolute;margin-left:-51.3pt;margin-top:146.9pt;width:81.3pt;height:20.15pt;rotation:-2528916fd;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" adj="16549,3735" fillcolor="#ffc000" strokecolor="#254061" strokeweight="2pt"/>
            </w:pict>
          </mc:Fallback>
        </mc:AlternateContent>
      </w:r>
      <w:r w:rsidRPr="00E0336E">
        <w:rPr>
          <w:noProof/>
          <w:lang w:eastAsia="en-AU"/>
        </w:rPr>
        <w:drawing>
          <wp:inline distT="0" distB="0" distL="0" distR="0" wp14:anchorId="110DA6EF" wp14:editId="181810AC">
            <wp:extent cx="5731510" cy="4850130"/>
            <wp:effectExtent l="19050" t="19050" r="21590" b="266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31510" cy="4850130"/>
                    </a:xfrm>
                    <a:prstGeom prst="rect">
                      <a:avLst/>
                    </a:prstGeom>
                    <a:ln>
                      <a:solidFill>
                        <a:schemeClr val="tx1"/>
                      </a:solidFill>
                    </a:ln>
                  </pic:spPr>
                </pic:pic>
              </a:graphicData>
            </a:graphic>
          </wp:inline>
        </w:drawing>
      </w:r>
    </w:p>
    <w:p w14:paraId="36305CA5" w14:textId="77777777" w:rsidR="00E0336E" w:rsidRPr="00E0336E" w:rsidRDefault="00E0336E" w:rsidP="00E0336E"/>
    <w:tbl>
      <w:tblPr>
        <w:tblStyle w:val="TableGrid1"/>
        <w:tblW w:w="0" w:type="auto"/>
        <w:tblLook w:val="04A0" w:firstRow="1" w:lastRow="0" w:firstColumn="1" w:lastColumn="0" w:noHBand="0" w:noVBand="1"/>
      </w:tblPr>
      <w:tblGrid>
        <w:gridCol w:w="1768"/>
        <w:gridCol w:w="1283"/>
        <w:gridCol w:w="2328"/>
        <w:gridCol w:w="3637"/>
      </w:tblGrid>
      <w:tr w:rsidR="00E0336E" w:rsidRPr="00E0336E" w14:paraId="1519621E" w14:textId="77777777" w:rsidTr="00CD7A12">
        <w:tc>
          <w:tcPr>
            <w:tcW w:w="0" w:type="auto"/>
          </w:tcPr>
          <w:p w14:paraId="785EE4FE" w14:textId="77777777" w:rsidR="00E0336E" w:rsidRPr="00E0336E" w:rsidRDefault="00E0336E" w:rsidP="00E0336E">
            <w:pPr>
              <w:keepNext/>
              <w:rPr>
                <w:b/>
              </w:rPr>
            </w:pPr>
            <w:r w:rsidRPr="00E0336E">
              <w:rPr>
                <w:b/>
              </w:rPr>
              <w:t>Management Activity</w:t>
            </w:r>
          </w:p>
        </w:tc>
        <w:tc>
          <w:tcPr>
            <w:tcW w:w="1283" w:type="dxa"/>
          </w:tcPr>
          <w:p w14:paraId="6B83CB86" w14:textId="77777777" w:rsidR="00E0336E" w:rsidRPr="00E0336E" w:rsidRDefault="00E0336E" w:rsidP="00E0336E">
            <w:pPr>
              <w:keepNext/>
              <w:rPr>
                <w:b/>
              </w:rPr>
            </w:pPr>
            <w:r w:rsidRPr="00E0336E">
              <w:rPr>
                <w:b/>
              </w:rPr>
              <w:t>FullCAM Event Type</w:t>
            </w:r>
          </w:p>
        </w:tc>
        <w:tc>
          <w:tcPr>
            <w:tcW w:w="2328" w:type="dxa"/>
          </w:tcPr>
          <w:p w14:paraId="3A23B935" w14:textId="77777777" w:rsidR="00E0336E" w:rsidRPr="00E0336E" w:rsidRDefault="00E0336E" w:rsidP="00E0336E">
            <w:pPr>
              <w:keepNext/>
              <w:rPr>
                <w:b/>
              </w:rPr>
            </w:pPr>
            <w:r w:rsidRPr="00E0336E">
              <w:rPr>
                <w:b/>
              </w:rPr>
              <w:t>FullCAM Standard Event</w:t>
            </w:r>
          </w:p>
        </w:tc>
        <w:tc>
          <w:tcPr>
            <w:tcW w:w="0" w:type="auto"/>
          </w:tcPr>
          <w:p w14:paraId="078504E4" w14:textId="77777777" w:rsidR="00E0336E" w:rsidRPr="00E0336E" w:rsidRDefault="00E0336E" w:rsidP="00E0336E">
            <w:pPr>
              <w:keepNext/>
              <w:rPr>
                <w:b/>
              </w:rPr>
            </w:pPr>
            <w:r w:rsidRPr="00E0336E">
              <w:rPr>
                <w:b/>
              </w:rPr>
              <w:t>FullCAM Parameter values</w:t>
            </w:r>
          </w:p>
        </w:tc>
      </w:tr>
      <w:tr w:rsidR="00E0336E" w:rsidRPr="00E0336E" w14:paraId="30F56892" w14:textId="77777777" w:rsidTr="00CD7A12">
        <w:trPr>
          <w:cantSplit/>
        </w:trPr>
        <w:tc>
          <w:tcPr>
            <w:tcW w:w="0" w:type="auto"/>
          </w:tcPr>
          <w:p w14:paraId="09D5D0B9" w14:textId="77777777" w:rsidR="00E0336E" w:rsidRPr="00E0336E" w:rsidRDefault="00E0336E" w:rsidP="00E0336E">
            <w:pPr>
              <w:keepNext/>
              <w:rPr>
                <w:sz w:val="20"/>
              </w:rPr>
            </w:pPr>
            <w:r w:rsidRPr="00E0336E">
              <w:t xml:space="preserve">Wildfire </w:t>
            </w:r>
          </w:p>
        </w:tc>
        <w:tc>
          <w:tcPr>
            <w:tcW w:w="1283" w:type="dxa"/>
          </w:tcPr>
          <w:p w14:paraId="6AB5090B" w14:textId="77777777" w:rsidR="00E0336E" w:rsidRPr="00E0336E" w:rsidRDefault="00E0336E" w:rsidP="00E0336E">
            <w:pPr>
              <w:keepNext/>
            </w:pPr>
            <w:r w:rsidRPr="00E0336E">
              <w:t>Forest fire</w:t>
            </w:r>
          </w:p>
        </w:tc>
        <w:tc>
          <w:tcPr>
            <w:tcW w:w="2328" w:type="dxa"/>
          </w:tcPr>
          <w:p w14:paraId="3E28E1E8" w14:textId="77777777" w:rsidR="00E0336E" w:rsidRPr="00E0336E" w:rsidRDefault="00E0336E" w:rsidP="00E0336E">
            <w:pPr>
              <w:keepNext/>
            </w:pPr>
            <w:r w:rsidRPr="00E0336E">
              <w:t>Wildfire – trees not killed</w:t>
            </w:r>
          </w:p>
        </w:tc>
        <w:tc>
          <w:tcPr>
            <w:tcW w:w="0" w:type="auto"/>
          </w:tcPr>
          <w:p w14:paraId="416F653C" w14:textId="77777777" w:rsidR="00E0336E" w:rsidRPr="00E0336E" w:rsidRDefault="00E0336E" w:rsidP="00E0336E">
            <w:pPr>
              <w:keepNext/>
            </w:pPr>
            <w:r w:rsidRPr="00E0336E">
              <w:t>Amend the portion affected.</w:t>
            </w:r>
          </w:p>
          <w:p w14:paraId="698B9479" w14:textId="77777777" w:rsidR="00E0336E" w:rsidRPr="00E0336E" w:rsidRDefault="00E0336E" w:rsidP="00E0336E">
            <w:pPr>
              <w:keepNext/>
            </w:pPr>
          </w:p>
          <w:p w14:paraId="2ACBD274" w14:textId="77777777" w:rsidR="00E0336E" w:rsidRPr="00E0336E" w:rsidRDefault="00E0336E" w:rsidP="00E0336E">
            <w:pPr>
              <w:keepNext/>
            </w:pPr>
            <w:r w:rsidRPr="00E0336E">
              <w:t xml:space="preserve">Tick the Enable </w:t>
            </w:r>
            <w:proofErr w:type="gramStart"/>
            <w:r w:rsidRPr="00E0336E">
              <w:t>biomass based</w:t>
            </w:r>
            <w:proofErr w:type="gramEnd"/>
            <w:r w:rsidRPr="00E0336E">
              <w:t xml:space="preserve"> age adjustments box.</w:t>
            </w:r>
          </w:p>
          <w:p w14:paraId="68558694" w14:textId="77777777" w:rsidR="00E0336E" w:rsidRPr="00E0336E" w:rsidRDefault="00E0336E" w:rsidP="00E0336E">
            <w:pPr>
              <w:keepNext/>
            </w:pPr>
          </w:p>
          <w:p w14:paraId="3418BED2" w14:textId="77777777" w:rsidR="00E0336E" w:rsidRPr="00E0336E" w:rsidRDefault="00E0336E" w:rsidP="00E0336E">
            <w:pPr>
              <w:keepNext/>
            </w:pPr>
            <w:r w:rsidRPr="00E0336E">
              <w:t>Amend portion of stems, branches, and bark to atmosphere and debris.</w:t>
            </w:r>
          </w:p>
          <w:p w14:paraId="345D5D13" w14:textId="77777777" w:rsidR="00E0336E" w:rsidRPr="00E0336E" w:rsidRDefault="00E0336E" w:rsidP="00E0336E">
            <w:pPr>
              <w:keepNext/>
            </w:pPr>
          </w:p>
          <w:p w14:paraId="7CC8731F" w14:textId="77777777" w:rsidR="00E0336E" w:rsidRPr="00E0336E" w:rsidRDefault="00E0336E" w:rsidP="00E0336E">
            <w:pPr>
              <w:keepNext/>
            </w:pPr>
            <w:r w:rsidRPr="00E0336E">
              <w:t>NB: Not repeated each rotation.</w:t>
            </w:r>
          </w:p>
        </w:tc>
      </w:tr>
    </w:tbl>
    <w:p w14:paraId="51B969B4" w14:textId="77777777" w:rsidR="00E0336E" w:rsidRPr="00E0336E" w:rsidRDefault="00E0336E" w:rsidP="00E0336E">
      <w:pPr>
        <w:keepNext/>
        <w:spacing w:before="200"/>
      </w:pPr>
      <w:r w:rsidRPr="00E0336E">
        <w:rPr>
          <w:u w:val="single"/>
        </w:rPr>
        <w:t>Steps required</w:t>
      </w:r>
      <w:r w:rsidRPr="00E0336E">
        <w:t>:</w:t>
      </w:r>
    </w:p>
    <w:p w14:paraId="5118EEDD" w14:textId="77777777" w:rsidR="00E0336E" w:rsidRPr="00E0336E" w:rsidRDefault="00E0336E" w:rsidP="00E0336E">
      <w:pPr>
        <w:keepNext/>
        <w:numPr>
          <w:ilvl w:val="0"/>
          <w:numId w:val="28"/>
        </w:numPr>
        <w:contextualSpacing/>
      </w:pPr>
      <w:r w:rsidRPr="00E0336E">
        <w:t>Add a new ‘Forest fire’ event.</w:t>
      </w:r>
    </w:p>
    <w:p w14:paraId="44907145" w14:textId="77777777" w:rsidR="00E0336E" w:rsidRPr="00E0336E" w:rsidRDefault="00E0336E" w:rsidP="00E0336E">
      <w:pPr>
        <w:keepNext/>
        <w:numPr>
          <w:ilvl w:val="0"/>
          <w:numId w:val="28"/>
        </w:numPr>
        <w:contextualSpacing/>
      </w:pPr>
      <w:r w:rsidRPr="00E0336E">
        <w:t xml:space="preserve">Select Insert Standard Values, and </w:t>
      </w:r>
      <w:r w:rsidRPr="00E0336E">
        <w:rPr>
          <w:i/>
        </w:rPr>
        <w:t>Wildfire - trees not killed</w:t>
      </w:r>
      <w:r w:rsidRPr="00E0336E">
        <w:t>.</w:t>
      </w:r>
    </w:p>
    <w:p w14:paraId="74564DDD" w14:textId="77777777" w:rsidR="00E0336E" w:rsidRPr="00E0336E" w:rsidRDefault="00E0336E" w:rsidP="00E0336E">
      <w:pPr>
        <w:keepNext/>
        <w:numPr>
          <w:ilvl w:val="0"/>
          <w:numId w:val="28"/>
        </w:numPr>
        <w:contextualSpacing/>
      </w:pPr>
      <w:r w:rsidRPr="00E0336E">
        <w:t xml:space="preserve">Insert the </w:t>
      </w:r>
      <w:r w:rsidRPr="00E0336E">
        <w:rPr>
          <w:i/>
        </w:rPr>
        <w:t>Name of the Standard Event</w:t>
      </w:r>
      <w:r w:rsidRPr="00E0336E">
        <w:t>.</w:t>
      </w:r>
    </w:p>
    <w:p w14:paraId="2DF60368" w14:textId="77777777" w:rsidR="00E0336E" w:rsidRPr="00E0336E" w:rsidRDefault="00E0336E" w:rsidP="00E0336E">
      <w:pPr>
        <w:keepNext/>
        <w:numPr>
          <w:ilvl w:val="0"/>
          <w:numId w:val="28"/>
        </w:numPr>
        <w:contextualSpacing/>
      </w:pPr>
      <w:r w:rsidRPr="00E0336E">
        <w:t>Enter the date of the fire event in accordance with the Determination.</w:t>
      </w:r>
    </w:p>
    <w:p w14:paraId="51ED8AD1" w14:textId="77777777" w:rsidR="00E0336E" w:rsidRPr="00E0336E" w:rsidRDefault="00E0336E" w:rsidP="00E0336E">
      <w:pPr>
        <w:keepNext/>
        <w:numPr>
          <w:ilvl w:val="0"/>
          <w:numId w:val="28"/>
        </w:numPr>
        <w:contextualSpacing/>
      </w:pPr>
      <w:r w:rsidRPr="00E0336E">
        <w:t xml:space="preserve">Tick the </w:t>
      </w:r>
      <w:r w:rsidRPr="00E0336E">
        <w:rPr>
          <w:i/>
        </w:rPr>
        <w:t xml:space="preserve">Enable </w:t>
      </w:r>
      <w:proofErr w:type="gramStart"/>
      <w:r w:rsidRPr="00E0336E">
        <w:rPr>
          <w:i/>
        </w:rPr>
        <w:t>biomass based</w:t>
      </w:r>
      <w:proofErr w:type="gramEnd"/>
      <w:r w:rsidRPr="00E0336E">
        <w:rPr>
          <w:i/>
        </w:rPr>
        <w:t xml:space="preserve"> age adjustment </w:t>
      </w:r>
      <w:r w:rsidRPr="00E0336E">
        <w:t>box.</w:t>
      </w:r>
    </w:p>
    <w:p w14:paraId="20F34C32" w14:textId="77777777" w:rsidR="00E0336E" w:rsidRPr="00E0336E" w:rsidRDefault="00E0336E" w:rsidP="00E0336E">
      <w:pPr>
        <w:keepNext/>
        <w:numPr>
          <w:ilvl w:val="0"/>
          <w:numId w:val="28"/>
        </w:numPr>
        <w:contextualSpacing/>
      </w:pPr>
      <w:r w:rsidRPr="00E0336E">
        <w:t xml:space="preserve">Change the </w:t>
      </w:r>
      <w:r w:rsidRPr="00E0336E">
        <w:rPr>
          <w:i/>
        </w:rPr>
        <w:t xml:space="preserve">Affected Portion </w:t>
      </w:r>
      <w:r w:rsidRPr="00E0336E">
        <w:t xml:space="preserve">to be equivalent to the portion of the area of the CEA affected by the fire (if the entire CEA was burnt, this will be 100). </w:t>
      </w:r>
    </w:p>
    <w:p w14:paraId="30BECC98" w14:textId="77777777" w:rsidR="00E0336E" w:rsidRPr="00E0336E" w:rsidRDefault="00E0336E" w:rsidP="00E0336E">
      <w:pPr>
        <w:keepNext/>
        <w:numPr>
          <w:ilvl w:val="0"/>
          <w:numId w:val="28"/>
        </w:numPr>
        <w:contextualSpacing/>
      </w:pPr>
      <w:r w:rsidRPr="00E0336E">
        <w:t xml:space="preserve">If trees were </w:t>
      </w:r>
      <w:proofErr w:type="gramStart"/>
      <w:r w:rsidRPr="00E0336E">
        <w:t>killed;</w:t>
      </w:r>
      <w:proofErr w:type="gramEnd"/>
    </w:p>
    <w:p w14:paraId="22BBA010" w14:textId="77777777" w:rsidR="00E0336E" w:rsidRPr="00E0336E" w:rsidRDefault="00E0336E" w:rsidP="00E0336E">
      <w:pPr>
        <w:keepNext/>
        <w:numPr>
          <w:ilvl w:val="1"/>
          <w:numId w:val="28"/>
        </w:numPr>
        <w:contextualSpacing/>
      </w:pPr>
      <w:r w:rsidRPr="00E0336E">
        <w:t>Change stems to Atmos and bark to Atmos to 0.1 multiplied by the proportion of biomass killed as estimated in accordance with the Determination.</w:t>
      </w:r>
    </w:p>
    <w:p w14:paraId="12F84C2C" w14:textId="77777777" w:rsidR="00E0336E" w:rsidRPr="00E0336E" w:rsidRDefault="00E0336E" w:rsidP="00E0336E">
      <w:pPr>
        <w:keepNext/>
        <w:numPr>
          <w:ilvl w:val="1"/>
          <w:numId w:val="28"/>
        </w:numPr>
        <w:contextualSpacing/>
      </w:pPr>
      <w:r w:rsidRPr="00E0336E">
        <w:t>Change stems to Debris and bark to Debris 0.9 multiplied by the proportion of biomass killed as estimated in accordance with the Determination.</w:t>
      </w:r>
    </w:p>
    <w:p w14:paraId="5A8EFCF7" w14:textId="77777777" w:rsidR="00E0336E" w:rsidRPr="00E0336E" w:rsidRDefault="00E0336E" w:rsidP="00E0336E">
      <w:pPr>
        <w:keepNext/>
        <w:numPr>
          <w:ilvl w:val="1"/>
          <w:numId w:val="28"/>
        </w:numPr>
        <w:contextualSpacing/>
      </w:pPr>
      <w:r w:rsidRPr="00E0336E">
        <w:t>Change branches to Atmos to 0.2 multiplied by the proportion of biomass killed as estimated in accordance with the Determination.</w:t>
      </w:r>
    </w:p>
    <w:p w14:paraId="3A8B666C" w14:textId="77777777" w:rsidR="00E0336E" w:rsidRPr="00E0336E" w:rsidRDefault="00E0336E" w:rsidP="00E0336E">
      <w:pPr>
        <w:keepNext/>
        <w:numPr>
          <w:ilvl w:val="1"/>
          <w:numId w:val="28"/>
        </w:numPr>
        <w:contextualSpacing/>
      </w:pPr>
      <w:r w:rsidRPr="00E0336E">
        <w:t>Change branches to Debris to 0.8 multiplied by the proportion of biomass killed as estimated in accordance with the Determination.</w:t>
      </w:r>
    </w:p>
    <w:p w14:paraId="10E51D25" w14:textId="77777777" w:rsidR="00E0336E" w:rsidRPr="00E0336E" w:rsidRDefault="00E0336E" w:rsidP="00E0336E">
      <w:pPr>
        <w:keepNext/>
        <w:numPr>
          <w:ilvl w:val="0"/>
          <w:numId w:val="28"/>
        </w:numPr>
        <w:contextualSpacing/>
      </w:pPr>
      <w:r w:rsidRPr="00E0336E">
        <w:t xml:space="preserve">Leave other values unchanged. </w:t>
      </w:r>
    </w:p>
    <w:p w14:paraId="409BDB19" w14:textId="77777777" w:rsidR="00E0336E" w:rsidRPr="00E0336E" w:rsidRDefault="00E0336E" w:rsidP="00E0336E">
      <w:pPr>
        <w:keepNext/>
      </w:pPr>
    </w:p>
    <w:p w14:paraId="363132F0" w14:textId="77777777" w:rsidR="00E0336E" w:rsidRPr="00E0336E" w:rsidRDefault="00E0336E" w:rsidP="00E0336E">
      <w:r w:rsidRPr="00E0336E">
        <w:rPr>
          <w:noProof/>
          <w:lang w:eastAsia="en-AU"/>
        </w:rPr>
        <mc:AlternateContent>
          <mc:Choice Requires="wps">
            <w:drawing>
              <wp:anchor distT="0" distB="0" distL="114300" distR="114300" simplePos="0" relativeHeight="251658262" behindDoc="0" locked="0" layoutInCell="1" allowOverlap="1" wp14:anchorId="01A3D97E" wp14:editId="05DB660F">
                <wp:simplePos x="0" y="0"/>
                <wp:positionH relativeFrom="column">
                  <wp:posOffset>1176655</wp:posOffset>
                </wp:positionH>
                <wp:positionV relativeFrom="paragraph">
                  <wp:posOffset>1983105</wp:posOffset>
                </wp:positionV>
                <wp:extent cx="1032510" cy="255905"/>
                <wp:effectExtent l="0" t="158115" r="10160" b="233680"/>
                <wp:wrapNone/>
                <wp:docPr id="36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5C40D" id="AutoShape 67" o:spid="_x0000_s1026" type="#_x0000_t13" style="position:absolute;margin-left:92.65pt;margin-top:156.15pt;width:81.3pt;height:20.15pt;rotation:-9876660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" adj="16549,3735" fillcolor="#ffc000" strokecolor="#254061" strokeweight="2pt"/>
            </w:pict>
          </mc:Fallback>
        </mc:AlternateContent>
      </w:r>
      <w:r w:rsidRPr="00E0336E">
        <w:rPr>
          <w:noProof/>
          <w:lang w:eastAsia="en-AU"/>
        </w:rPr>
        <mc:AlternateContent>
          <mc:Choice Requires="wps">
            <w:drawing>
              <wp:anchor distT="0" distB="0" distL="114300" distR="114300" simplePos="0" relativeHeight="251658261" behindDoc="0" locked="0" layoutInCell="1" allowOverlap="1" wp14:anchorId="4CE6F22A" wp14:editId="52E51ABE">
                <wp:simplePos x="0" y="0"/>
                <wp:positionH relativeFrom="column">
                  <wp:posOffset>3825875</wp:posOffset>
                </wp:positionH>
                <wp:positionV relativeFrom="paragraph">
                  <wp:posOffset>1983105</wp:posOffset>
                </wp:positionV>
                <wp:extent cx="1032510" cy="255905"/>
                <wp:effectExtent l="0" t="158115" r="8890" b="233680"/>
                <wp:wrapNone/>
                <wp:docPr id="3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E9CF8" id="AutoShape 66" o:spid="_x0000_s1026" type="#_x0000_t13" style="position:absolute;margin-left:301.25pt;margin-top:156.15pt;width:81.3pt;height:20.15pt;rotation:-9876660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" adj="16549,3735" fillcolor="#ffc000" strokecolor="#254061" strokeweight="2pt"/>
            </w:pict>
          </mc:Fallback>
        </mc:AlternateContent>
      </w:r>
      <w:r w:rsidRPr="00E0336E">
        <w:rPr>
          <w:noProof/>
          <w:lang w:eastAsia="en-AU"/>
        </w:rPr>
        <w:drawing>
          <wp:inline distT="0" distB="0" distL="0" distR="0" wp14:anchorId="3A3FD1AD" wp14:editId="6E4446A9">
            <wp:extent cx="5760000" cy="4924800"/>
            <wp:effectExtent l="19050" t="19050" r="1270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760000" cy="492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7BE766" w14:textId="77777777" w:rsidR="00E0336E" w:rsidRPr="00E0336E" w:rsidRDefault="00E0336E" w:rsidP="00E0336E"/>
    <w:tbl>
      <w:tblPr>
        <w:tblStyle w:val="TableGrid1"/>
        <w:tblW w:w="0" w:type="auto"/>
        <w:tblLook w:val="04A0" w:firstRow="1" w:lastRow="0" w:firstColumn="1" w:lastColumn="0" w:noHBand="0" w:noVBand="1"/>
      </w:tblPr>
      <w:tblGrid>
        <w:gridCol w:w="1838"/>
        <w:gridCol w:w="1484"/>
        <w:gridCol w:w="2123"/>
        <w:gridCol w:w="3571"/>
      </w:tblGrid>
      <w:tr w:rsidR="00E0336E" w:rsidRPr="00E0336E" w14:paraId="619604FF" w14:textId="77777777" w:rsidTr="00CD7A12">
        <w:tc>
          <w:tcPr>
            <w:tcW w:w="0" w:type="auto"/>
          </w:tcPr>
          <w:p w14:paraId="6468EF19" w14:textId="77777777" w:rsidR="00E0336E" w:rsidRPr="00E0336E" w:rsidRDefault="00E0336E" w:rsidP="00E0336E">
            <w:pPr>
              <w:keepNext/>
              <w:keepLines/>
              <w:tabs>
                <w:tab w:val="right" w:pos="794"/>
              </w:tabs>
              <w:spacing w:before="80" w:after="200" w:line="276" w:lineRule="auto"/>
              <w:rPr>
                <w:b/>
              </w:rPr>
            </w:pPr>
            <w:r w:rsidRPr="00E0336E">
              <w:rPr>
                <w:b/>
              </w:rPr>
              <w:t>Management Activity</w:t>
            </w:r>
          </w:p>
        </w:tc>
        <w:tc>
          <w:tcPr>
            <w:tcW w:w="1429" w:type="dxa"/>
          </w:tcPr>
          <w:p w14:paraId="28A97105" w14:textId="77777777" w:rsidR="00E0336E" w:rsidRPr="00E0336E" w:rsidRDefault="00E0336E" w:rsidP="00E0336E">
            <w:pPr>
              <w:keepNext/>
              <w:keepLines/>
              <w:spacing w:before="80" w:after="200" w:line="276" w:lineRule="auto"/>
              <w:ind w:hanging="19"/>
              <w:rPr>
                <w:b/>
              </w:rPr>
            </w:pPr>
            <w:r w:rsidRPr="00E0336E">
              <w:rPr>
                <w:b/>
              </w:rPr>
              <w:t>FullCAM Event Type</w:t>
            </w:r>
          </w:p>
        </w:tc>
        <w:tc>
          <w:tcPr>
            <w:tcW w:w="1827" w:type="dxa"/>
          </w:tcPr>
          <w:p w14:paraId="0761859E" w14:textId="77777777" w:rsidR="00E0336E" w:rsidRPr="00E0336E" w:rsidRDefault="00E0336E" w:rsidP="00E0336E">
            <w:pPr>
              <w:keepNext/>
              <w:keepLines/>
              <w:tabs>
                <w:tab w:val="right" w:pos="794"/>
              </w:tabs>
              <w:spacing w:before="80" w:after="200" w:line="276" w:lineRule="auto"/>
              <w:ind w:left="26" w:hanging="26"/>
              <w:rPr>
                <w:b/>
              </w:rPr>
            </w:pPr>
            <w:r w:rsidRPr="00E0336E">
              <w:rPr>
                <w:b/>
              </w:rPr>
              <w:t>FullCAM Standard Event</w:t>
            </w:r>
          </w:p>
        </w:tc>
        <w:tc>
          <w:tcPr>
            <w:tcW w:w="0" w:type="auto"/>
          </w:tcPr>
          <w:p w14:paraId="434FA5BC" w14:textId="77777777" w:rsidR="00E0336E" w:rsidRPr="00E0336E" w:rsidRDefault="00E0336E" w:rsidP="00E0336E">
            <w:pPr>
              <w:keepNext/>
              <w:keepLines/>
              <w:tabs>
                <w:tab w:val="right" w:pos="794"/>
              </w:tabs>
              <w:spacing w:before="80" w:after="200" w:line="276" w:lineRule="auto"/>
              <w:ind w:left="964" w:hanging="964"/>
              <w:rPr>
                <w:b/>
              </w:rPr>
            </w:pPr>
            <w:r w:rsidRPr="00E0336E">
              <w:rPr>
                <w:b/>
              </w:rPr>
              <w:t>FullCAM Parameter values</w:t>
            </w:r>
          </w:p>
        </w:tc>
      </w:tr>
      <w:tr w:rsidR="00E0336E" w:rsidRPr="00E0336E" w14:paraId="10A18742" w14:textId="77777777" w:rsidTr="00CD7A12">
        <w:trPr>
          <w:cantSplit/>
        </w:trPr>
        <w:tc>
          <w:tcPr>
            <w:tcW w:w="0" w:type="auto"/>
          </w:tcPr>
          <w:p w14:paraId="534A9376" w14:textId="77777777" w:rsidR="00E0336E" w:rsidRPr="00E0336E" w:rsidRDefault="00E0336E" w:rsidP="00E0336E">
            <w:pPr>
              <w:keepNext/>
              <w:keepLines/>
              <w:spacing w:before="80" w:after="200" w:line="276" w:lineRule="auto"/>
              <w:ind w:hanging="28"/>
              <w:jc w:val="both"/>
            </w:pPr>
            <w:r w:rsidRPr="00E0336E">
              <w:t>Wildfire – trees killed</w:t>
            </w:r>
          </w:p>
        </w:tc>
        <w:tc>
          <w:tcPr>
            <w:tcW w:w="0" w:type="auto"/>
          </w:tcPr>
          <w:p w14:paraId="6F07F420" w14:textId="77777777" w:rsidR="00E0336E" w:rsidRPr="00E0336E" w:rsidRDefault="00E0336E" w:rsidP="00E0336E">
            <w:pPr>
              <w:keepNext/>
              <w:keepLines/>
              <w:tabs>
                <w:tab w:val="right" w:pos="794"/>
              </w:tabs>
              <w:spacing w:before="80" w:after="200" w:line="276" w:lineRule="auto"/>
              <w:ind w:left="964" w:hanging="964"/>
              <w:jc w:val="both"/>
            </w:pPr>
            <w:r w:rsidRPr="00E0336E">
              <w:t>Forest fire</w:t>
            </w:r>
          </w:p>
        </w:tc>
        <w:tc>
          <w:tcPr>
            <w:tcW w:w="0" w:type="auto"/>
          </w:tcPr>
          <w:p w14:paraId="1F2D5CCC" w14:textId="77777777" w:rsidR="00E0336E" w:rsidRPr="00E0336E" w:rsidRDefault="00E0336E" w:rsidP="00E0336E">
            <w:pPr>
              <w:keepNext/>
              <w:keepLines/>
              <w:tabs>
                <w:tab w:val="right" w:pos="794"/>
              </w:tabs>
              <w:spacing w:before="80" w:after="200" w:line="276" w:lineRule="auto"/>
              <w:ind w:left="964" w:hanging="964"/>
              <w:jc w:val="both"/>
            </w:pPr>
            <w:r w:rsidRPr="00E0336E">
              <w:t>Wildfire – trees killed</w:t>
            </w:r>
          </w:p>
        </w:tc>
        <w:tc>
          <w:tcPr>
            <w:tcW w:w="0" w:type="auto"/>
          </w:tcPr>
          <w:p w14:paraId="2A4DCA9D" w14:textId="77777777" w:rsidR="00E0336E" w:rsidRPr="00E0336E" w:rsidRDefault="00E0336E" w:rsidP="00E0336E">
            <w:pPr>
              <w:keepNext/>
              <w:keepLines/>
              <w:tabs>
                <w:tab w:val="right" w:pos="794"/>
              </w:tabs>
              <w:spacing w:before="80" w:after="200" w:line="276" w:lineRule="auto"/>
              <w:jc w:val="both"/>
            </w:pPr>
            <w:r w:rsidRPr="00E0336E">
              <w:t xml:space="preserve">Tick the Enable </w:t>
            </w:r>
            <w:proofErr w:type="gramStart"/>
            <w:r w:rsidRPr="00E0336E">
              <w:t>biomass based</w:t>
            </w:r>
            <w:proofErr w:type="gramEnd"/>
            <w:r w:rsidRPr="00E0336E">
              <w:t xml:space="preserve"> age adjustments box.</w:t>
            </w:r>
          </w:p>
          <w:p w14:paraId="0562ADF9" w14:textId="77777777" w:rsidR="00E0336E" w:rsidRPr="00E0336E" w:rsidRDefault="00E0336E" w:rsidP="00E0336E">
            <w:pPr>
              <w:keepNext/>
              <w:spacing w:after="200" w:line="276" w:lineRule="auto"/>
            </w:pPr>
            <w:r w:rsidRPr="00E0336E">
              <w:t>Remainder of parameters – use defaults.</w:t>
            </w:r>
          </w:p>
          <w:p w14:paraId="35B8E121" w14:textId="77777777" w:rsidR="00E0336E" w:rsidRPr="00E0336E" w:rsidRDefault="00E0336E" w:rsidP="00E0336E">
            <w:pPr>
              <w:keepNext/>
              <w:spacing w:after="200" w:line="276" w:lineRule="auto"/>
            </w:pPr>
            <w:r w:rsidRPr="00E0336E">
              <w:t>NB: Not repeated each rotation.</w:t>
            </w:r>
          </w:p>
        </w:tc>
      </w:tr>
    </w:tbl>
    <w:p w14:paraId="1FCEA168" w14:textId="77777777" w:rsidR="00E0336E" w:rsidRPr="00E0336E" w:rsidRDefault="00E0336E" w:rsidP="00E0336E">
      <w:pPr>
        <w:keepNext/>
        <w:rPr>
          <w:color w:val="F2F2F2" w:themeColor="background1" w:themeShade="F2"/>
        </w:rPr>
      </w:pPr>
    </w:p>
    <w:p w14:paraId="5512CF9F" w14:textId="77777777" w:rsidR="00E0336E" w:rsidRPr="00E0336E" w:rsidRDefault="00E0336E" w:rsidP="00E0336E">
      <w:r w:rsidRPr="00E0336E">
        <w:rPr>
          <w:noProof/>
          <w:lang w:eastAsia="en-AU"/>
        </w:rPr>
        <mc:AlternateContent>
          <mc:Choice Requires="wps">
            <w:drawing>
              <wp:anchor distT="0" distB="0" distL="114300" distR="114300" simplePos="0" relativeHeight="251658260" behindDoc="0" locked="0" layoutInCell="1" allowOverlap="1" wp14:anchorId="012902B3" wp14:editId="1D594E98">
                <wp:simplePos x="0" y="0"/>
                <wp:positionH relativeFrom="column">
                  <wp:posOffset>3794125</wp:posOffset>
                </wp:positionH>
                <wp:positionV relativeFrom="paragraph">
                  <wp:posOffset>1953895</wp:posOffset>
                </wp:positionV>
                <wp:extent cx="1032510" cy="255905"/>
                <wp:effectExtent l="0" t="153670" r="12065" b="228600"/>
                <wp:wrapNone/>
                <wp:docPr id="3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42352">
                          <a:off x="0" y="0"/>
                          <a:ext cx="1032510" cy="255905"/>
                        </a:xfrm>
                        <a:prstGeom prst="rightArrow">
                          <a:avLst>
                            <a:gd name="adj1" fmla="val 65417"/>
                            <a:gd name="adj2" fmla="val 943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A7E4A" id="AutoShape 65" o:spid="_x0000_s1026" type="#_x0000_t13" style="position:absolute;margin-left:298.75pt;margin-top:153.85pt;width:81.3pt;height:20.15pt;rotation:-9876660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" adj="16549,3735" fillcolor="#ffc000" strokecolor="#254061" strokeweight="2pt"/>
            </w:pict>
          </mc:Fallback>
        </mc:AlternateContent>
      </w:r>
      <w:r w:rsidRPr="00E0336E">
        <w:rPr>
          <w:noProof/>
          <w:lang w:eastAsia="en-AU"/>
        </w:rPr>
        <w:drawing>
          <wp:inline distT="0" distB="0" distL="0" distR="0" wp14:anchorId="0628CE3A" wp14:editId="4C57B9BB">
            <wp:extent cx="5760000" cy="4917600"/>
            <wp:effectExtent l="19050" t="19050" r="12700" b="1651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760000" cy="491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B3F37B" w14:textId="77777777" w:rsidR="00E0336E" w:rsidRPr="00E0336E" w:rsidRDefault="00E0336E" w:rsidP="00E0336E"/>
    <w:tbl>
      <w:tblPr>
        <w:tblStyle w:val="TableGrid1"/>
        <w:tblW w:w="0" w:type="auto"/>
        <w:tblLook w:val="04A0" w:firstRow="1" w:lastRow="0" w:firstColumn="1" w:lastColumn="0" w:noHBand="0" w:noVBand="1"/>
      </w:tblPr>
      <w:tblGrid>
        <w:gridCol w:w="1443"/>
        <w:gridCol w:w="1703"/>
        <w:gridCol w:w="1610"/>
        <w:gridCol w:w="4260"/>
      </w:tblGrid>
      <w:tr w:rsidR="00E0336E" w:rsidRPr="00E0336E" w14:paraId="6D29D812" w14:textId="77777777" w:rsidTr="00CD7A12">
        <w:tc>
          <w:tcPr>
            <w:tcW w:w="0" w:type="auto"/>
          </w:tcPr>
          <w:p w14:paraId="0B90A508" w14:textId="77777777" w:rsidR="00E0336E" w:rsidRPr="00E0336E" w:rsidRDefault="00E0336E" w:rsidP="00E0336E">
            <w:pPr>
              <w:keepNext/>
              <w:rPr>
                <w:b/>
              </w:rPr>
            </w:pPr>
            <w:r w:rsidRPr="00E0336E">
              <w:rPr>
                <w:b/>
              </w:rPr>
              <w:t>Management Activity</w:t>
            </w:r>
          </w:p>
        </w:tc>
        <w:tc>
          <w:tcPr>
            <w:tcW w:w="1694" w:type="dxa"/>
          </w:tcPr>
          <w:p w14:paraId="4717D43C" w14:textId="77777777" w:rsidR="00E0336E" w:rsidRPr="00E0336E" w:rsidRDefault="00E0336E" w:rsidP="00E0336E">
            <w:pPr>
              <w:keepNext/>
              <w:rPr>
                <w:b/>
              </w:rPr>
            </w:pPr>
            <w:r w:rsidRPr="00E0336E">
              <w:rPr>
                <w:b/>
              </w:rPr>
              <w:t>FullCAM Event Type</w:t>
            </w:r>
          </w:p>
        </w:tc>
        <w:tc>
          <w:tcPr>
            <w:tcW w:w="1649" w:type="dxa"/>
          </w:tcPr>
          <w:p w14:paraId="7835E1B4" w14:textId="77777777" w:rsidR="00E0336E" w:rsidRPr="00E0336E" w:rsidRDefault="00E0336E" w:rsidP="00E0336E">
            <w:pPr>
              <w:keepNext/>
              <w:rPr>
                <w:b/>
              </w:rPr>
            </w:pPr>
            <w:r w:rsidRPr="00E0336E">
              <w:rPr>
                <w:b/>
              </w:rPr>
              <w:t>FullCAM Standard Event</w:t>
            </w:r>
          </w:p>
        </w:tc>
        <w:tc>
          <w:tcPr>
            <w:tcW w:w="4456" w:type="dxa"/>
          </w:tcPr>
          <w:p w14:paraId="4620A369" w14:textId="77777777" w:rsidR="00E0336E" w:rsidRPr="00E0336E" w:rsidRDefault="00E0336E" w:rsidP="00E0336E">
            <w:pPr>
              <w:keepNext/>
              <w:rPr>
                <w:b/>
              </w:rPr>
            </w:pPr>
            <w:r w:rsidRPr="00E0336E">
              <w:rPr>
                <w:b/>
              </w:rPr>
              <w:t>FullCAM Parameter values</w:t>
            </w:r>
          </w:p>
        </w:tc>
      </w:tr>
      <w:tr w:rsidR="00E0336E" w:rsidRPr="00E0336E" w14:paraId="0B1FF7C1" w14:textId="77777777" w:rsidTr="00CD7A12">
        <w:trPr>
          <w:cantSplit/>
        </w:trPr>
        <w:tc>
          <w:tcPr>
            <w:tcW w:w="0" w:type="auto"/>
          </w:tcPr>
          <w:p w14:paraId="79531E13" w14:textId="77777777" w:rsidR="00E0336E" w:rsidRPr="00E0336E" w:rsidRDefault="00E0336E" w:rsidP="00E0336E">
            <w:pPr>
              <w:keepNext/>
            </w:pPr>
            <w:r w:rsidRPr="00E0336E">
              <w:t>Growth interruption</w:t>
            </w:r>
          </w:p>
        </w:tc>
        <w:tc>
          <w:tcPr>
            <w:tcW w:w="0" w:type="auto"/>
          </w:tcPr>
          <w:p w14:paraId="04B5C2B5" w14:textId="77777777" w:rsidR="00E0336E" w:rsidRPr="00E0336E" w:rsidRDefault="00E0336E" w:rsidP="00E0336E">
            <w:pPr>
              <w:keepNext/>
            </w:pPr>
            <w:r w:rsidRPr="00E0336E">
              <w:t>Forest treatment</w:t>
            </w:r>
          </w:p>
        </w:tc>
        <w:tc>
          <w:tcPr>
            <w:tcW w:w="1649" w:type="dxa"/>
          </w:tcPr>
          <w:p w14:paraId="4BFB3A59" w14:textId="77777777" w:rsidR="00E0336E" w:rsidRPr="00E0336E" w:rsidRDefault="00E0336E" w:rsidP="00E0336E">
            <w:pPr>
              <w:keepNext/>
            </w:pPr>
            <w:r w:rsidRPr="00E0336E">
              <w:t>NA</w:t>
            </w:r>
          </w:p>
        </w:tc>
        <w:tc>
          <w:tcPr>
            <w:tcW w:w="4456" w:type="dxa"/>
          </w:tcPr>
          <w:p w14:paraId="7FFA42B1" w14:textId="77777777" w:rsidR="00E0336E" w:rsidRPr="00E0336E" w:rsidRDefault="00E0336E" w:rsidP="00E0336E">
            <w:pPr>
              <w:keepNext/>
              <w:rPr>
                <w:rFonts w:cstheme="minorHAnsi"/>
              </w:rPr>
            </w:pPr>
            <w:r w:rsidRPr="00E0336E">
              <w:rPr>
                <w:rFonts w:cstheme="minorHAnsi"/>
              </w:rPr>
              <w:t xml:space="preserve">Tick the </w:t>
            </w:r>
            <w:r w:rsidRPr="00E0336E">
              <w:rPr>
                <w:rFonts w:cstheme="minorHAnsi"/>
                <w:i/>
              </w:rPr>
              <w:t>Type 1: Age Advance On</w:t>
            </w:r>
            <w:r w:rsidRPr="00E0336E">
              <w:rPr>
                <w:rFonts w:cstheme="minorHAnsi"/>
              </w:rPr>
              <w:t xml:space="preserve"> box.</w:t>
            </w:r>
          </w:p>
          <w:p w14:paraId="3EDD82C0" w14:textId="77777777" w:rsidR="00E0336E" w:rsidRPr="00E0336E" w:rsidRDefault="00E0336E" w:rsidP="00E0336E">
            <w:pPr>
              <w:keepNext/>
              <w:rPr>
                <w:rFonts w:cstheme="minorHAnsi"/>
              </w:rPr>
            </w:pPr>
          </w:p>
          <w:p w14:paraId="52EDE2BB" w14:textId="77777777" w:rsidR="00E0336E" w:rsidRPr="00E0336E" w:rsidRDefault="00E0336E" w:rsidP="00E0336E">
            <w:pPr>
              <w:keepNext/>
              <w:rPr>
                <w:rFonts w:cstheme="minorHAnsi"/>
              </w:rPr>
            </w:pPr>
            <w:r w:rsidRPr="00E0336E">
              <w:rPr>
                <w:rFonts w:cstheme="minorHAnsi"/>
              </w:rPr>
              <w:t xml:space="preserve">Enter </w:t>
            </w:r>
            <w:r w:rsidRPr="00E0336E">
              <w:rPr>
                <w:rFonts w:cstheme="minorHAnsi"/>
                <w:i/>
              </w:rPr>
              <w:t>Age advance due to treatment</w:t>
            </w:r>
            <w:r w:rsidRPr="00E0336E">
              <w:rPr>
                <w:rFonts w:cstheme="minorHAnsi"/>
              </w:rPr>
              <w:t xml:space="preserve"> (negative number) and </w:t>
            </w:r>
            <w:r w:rsidRPr="00E0336E">
              <w:rPr>
                <w:rFonts w:cstheme="minorHAnsi"/>
                <w:i/>
              </w:rPr>
              <w:t>Advancement period</w:t>
            </w:r>
            <w:r w:rsidRPr="00E0336E">
              <w:rPr>
                <w:rFonts w:cstheme="minorHAnsi"/>
              </w:rPr>
              <w:t xml:space="preserve"> (positive number).</w:t>
            </w:r>
          </w:p>
        </w:tc>
      </w:tr>
    </w:tbl>
    <w:p w14:paraId="64705617" w14:textId="77777777" w:rsidR="00E0336E" w:rsidRPr="00E0336E" w:rsidRDefault="00E0336E" w:rsidP="00E0336E">
      <w:pPr>
        <w:keepNext/>
        <w:spacing w:before="200"/>
      </w:pPr>
      <w:r w:rsidRPr="00E0336E">
        <w:rPr>
          <w:u w:val="single"/>
        </w:rPr>
        <w:t>Steps required</w:t>
      </w:r>
      <w:r w:rsidRPr="00E0336E">
        <w:t>:</w:t>
      </w:r>
    </w:p>
    <w:p w14:paraId="44A3AC49" w14:textId="77777777" w:rsidR="00E0336E" w:rsidRPr="00E0336E" w:rsidRDefault="00E0336E" w:rsidP="00E0336E">
      <w:pPr>
        <w:keepNext/>
        <w:numPr>
          <w:ilvl w:val="0"/>
          <w:numId w:val="30"/>
        </w:numPr>
        <w:ind w:left="426" w:hanging="426"/>
        <w:contextualSpacing/>
      </w:pPr>
      <w:r w:rsidRPr="00E0336E">
        <w:t>Add a new ‘Forest treatment’ event.</w:t>
      </w:r>
    </w:p>
    <w:p w14:paraId="561556FE" w14:textId="77777777" w:rsidR="00E0336E" w:rsidRPr="00E0336E" w:rsidRDefault="00E0336E" w:rsidP="00E0336E">
      <w:pPr>
        <w:keepNext/>
        <w:numPr>
          <w:ilvl w:val="0"/>
          <w:numId w:val="30"/>
        </w:numPr>
        <w:ind w:left="426" w:hanging="426"/>
        <w:contextualSpacing/>
      </w:pPr>
      <w:r w:rsidRPr="00E0336E">
        <w:t>Enter the date when the growth interruption commenced as the first day of the reporting period that a growth interruption was detected.</w:t>
      </w:r>
    </w:p>
    <w:p w14:paraId="0BB72C63" w14:textId="77777777" w:rsidR="00E0336E" w:rsidRPr="00E0336E" w:rsidRDefault="00E0336E" w:rsidP="00E0336E">
      <w:pPr>
        <w:keepNext/>
        <w:numPr>
          <w:ilvl w:val="0"/>
          <w:numId w:val="30"/>
        </w:numPr>
        <w:ind w:left="426" w:hanging="426"/>
        <w:contextualSpacing/>
      </w:pPr>
      <w:r w:rsidRPr="00E0336E">
        <w:t xml:space="preserve">Tick the </w:t>
      </w:r>
      <w:r w:rsidRPr="00E0336E">
        <w:rPr>
          <w:i/>
        </w:rPr>
        <w:t>Type 1: Age Advance On</w:t>
      </w:r>
      <w:r w:rsidRPr="00E0336E">
        <w:t xml:space="preserve"> box.</w:t>
      </w:r>
    </w:p>
    <w:p w14:paraId="0D2E8AD7" w14:textId="77777777" w:rsidR="00E0336E" w:rsidRPr="00E0336E" w:rsidRDefault="00E0336E" w:rsidP="00E0336E">
      <w:pPr>
        <w:keepNext/>
        <w:numPr>
          <w:ilvl w:val="0"/>
          <w:numId w:val="30"/>
        </w:numPr>
        <w:ind w:left="426" w:hanging="426"/>
        <w:contextualSpacing/>
      </w:pPr>
      <w:r w:rsidRPr="00E0336E">
        <w:t xml:space="preserve">Enter </w:t>
      </w:r>
      <w:r w:rsidRPr="00E0336E">
        <w:rPr>
          <w:i/>
        </w:rPr>
        <w:t>Age advance due to treatment</w:t>
      </w:r>
      <w:r w:rsidRPr="00E0336E">
        <w:t xml:space="preserve"> (negative number). The value represents the time period over which the growth interruption </w:t>
      </w:r>
      <w:proofErr w:type="gramStart"/>
      <w:r w:rsidRPr="00E0336E">
        <w:t>occurred, and</w:t>
      </w:r>
      <w:proofErr w:type="gramEnd"/>
      <w:r w:rsidRPr="00E0336E">
        <w:t xml:space="preserve"> is equal to the length of the reporting period, multiplied by -1. This can be a proportion of a year, expressed as a decimal.</w:t>
      </w:r>
    </w:p>
    <w:p w14:paraId="4D910869" w14:textId="77777777" w:rsidR="00E0336E" w:rsidRPr="00E0336E" w:rsidRDefault="00E0336E" w:rsidP="00E0336E">
      <w:pPr>
        <w:keepNext/>
        <w:numPr>
          <w:ilvl w:val="0"/>
          <w:numId w:val="30"/>
        </w:numPr>
        <w:ind w:left="426" w:hanging="426"/>
        <w:contextualSpacing/>
      </w:pPr>
      <w:r w:rsidRPr="00E0336E">
        <w:t xml:space="preserve">Enter </w:t>
      </w:r>
      <w:r w:rsidRPr="00E0336E">
        <w:rPr>
          <w:i/>
        </w:rPr>
        <w:t>Advancement period</w:t>
      </w:r>
      <w:r w:rsidRPr="00E0336E">
        <w:t xml:space="preserve"> (positive number). The value must be equal to the length of the reporting period. </w:t>
      </w:r>
    </w:p>
    <w:p w14:paraId="4FFC87B9" w14:textId="77777777" w:rsidR="00E0336E" w:rsidRPr="00E0336E" w:rsidRDefault="00E0336E" w:rsidP="00E0336E">
      <w:pPr>
        <w:keepNext/>
        <w:numPr>
          <w:ilvl w:val="0"/>
          <w:numId w:val="30"/>
        </w:numPr>
        <w:ind w:left="426" w:hanging="426"/>
        <w:contextualSpacing/>
      </w:pPr>
      <w:r w:rsidRPr="00E0336E">
        <w:t>Enter the event Name as “Growth interruption” followed by the period of growth interruption (</w:t>
      </w:r>
      <w:proofErr w:type="gramStart"/>
      <w:r w:rsidRPr="00E0336E">
        <w:t>e.g.</w:t>
      </w:r>
      <w:proofErr w:type="gramEnd"/>
      <w:r w:rsidRPr="00E0336E">
        <w:t xml:space="preserve"> Growth interruption – 1 year).</w:t>
      </w:r>
    </w:p>
    <w:p w14:paraId="25EFAD69" w14:textId="77777777" w:rsidR="00E0336E" w:rsidRPr="00E0336E" w:rsidRDefault="00E0336E" w:rsidP="00E0336E">
      <w:pPr>
        <w:keepNext/>
        <w:ind w:left="720"/>
        <w:contextualSpacing/>
        <w:sectPr w:rsidR="00E0336E" w:rsidRPr="00E0336E" w:rsidSect="00CD7A12">
          <w:footerReference w:type="default" r:id="rId48"/>
          <w:footerReference w:type="first" r:id="rId49"/>
          <w:pgSz w:w="11906" w:h="16838"/>
          <w:pgMar w:top="1440" w:right="1440" w:bottom="1440" w:left="1440" w:header="709" w:footer="709" w:gutter="0"/>
          <w:cols w:space="708"/>
          <w:docGrid w:linePitch="360"/>
        </w:sectPr>
      </w:pPr>
    </w:p>
    <w:p w14:paraId="76DC4984" w14:textId="77777777" w:rsidR="00E0336E" w:rsidRPr="00E0336E" w:rsidRDefault="00E0336E" w:rsidP="00E0336E">
      <w:pPr>
        <w:keepNext/>
        <w:ind w:left="720"/>
        <w:contextualSpacing/>
      </w:pPr>
    </w:p>
    <w:p w14:paraId="7BFD4BE1" w14:textId="77777777" w:rsidR="00E0336E" w:rsidRPr="00E0336E" w:rsidRDefault="00E0336E" w:rsidP="00E0336E">
      <w:r w:rsidRPr="00E0336E">
        <w:rPr>
          <w:noProof/>
          <w:lang w:eastAsia="en-AU"/>
        </w:rPr>
        <mc:AlternateContent>
          <mc:Choice Requires="wps">
            <w:drawing>
              <wp:anchor distT="0" distB="0" distL="114300" distR="114300" simplePos="0" relativeHeight="251658250" behindDoc="0" locked="0" layoutInCell="1" allowOverlap="1" wp14:anchorId="47676863" wp14:editId="651C8690">
                <wp:simplePos x="0" y="0"/>
                <wp:positionH relativeFrom="column">
                  <wp:posOffset>1049020</wp:posOffset>
                </wp:positionH>
                <wp:positionV relativeFrom="paragraph">
                  <wp:posOffset>1190625</wp:posOffset>
                </wp:positionV>
                <wp:extent cx="977265" cy="389255"/>
                <wp:effectExtent l="10795" t="85725" r="40640" b="96520"/>
                <wp:wrapNone/>
                <wp:docPr id="36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90182">
                          <a:off x="0" y="0"/>
                          <a:ext cx="977265" cy="389255"/>
                        </a:xfrm>
                        <a:prstGeom prst="rightArrow">
                          <a:avLst>
                            <a:gd name="adj1" fmla="val 50000"/>
                            <a:gd name="adj2" fmla="val 50049"/>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A22B9" id="AutoShape 42" o:spid="_x0000_s1026" type="#_x0000_t13" style="position:absolute;margin-left:82.6pt;margin-top:93.75pt;width:76.95pt;height:30.65pt;rotation:10584263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" adj="17294" fillcolor="#ffc000" strokecolor="#254061" strokeweight="2pt"/>
            </w:pict>
          </mc:Fallback>
        </mc:AlternateContent>
      </w:r>
      <w:r w:rsidRPr="00E0336E">
        <w:rPr>
          <w:noProof/>
          <w:lang w:eastAsia="en-AU"/>
        </w:rPr>
        <w:drawing>
          <wp:inline distT="0" distB="0" distL="0" distR="0" wp14:anchorId="12633209" wp14:editId="5C7D09FB">
            <wp:extent cx="5731510" cy="4850130"/>
            <wp:effectExtent l="19050" t="19050" r="21590" b="266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31510" cy="4850130"/>
                    </a:xfrm>
                    <a:prstGeom prst="rect">
                      <a:avLst/>
                    </a:prstGeom>
                    <a:ln>
                      <a:solidFill>
                        <a:schemeClr val="tx1"/>
                      </a:solidFill>
                    </a:ln>
                  </pic:spPr>
                </pic:pic>
              </a:graphicData>
            </a:graphic>
          </wp:inline>
        </w:drawing>
      </w:r>
    </w:p>
    <w:p w14:paraId="3F54EB8D" w14:textId="77777777" w:rsidR="00E0336E" w:rsidRPr="00E0336E" w:rsidRDefault="00E0336E" w:rsidP="00E0336E">
      <w:r w:rsidRPr="00E0336E">
        <w:br w:type="page"/>
      </w:r>
    </w:p>
    <w:p w14:paraId="616EE3E3" w14:textId="77777777" w:rsidR="00E0336E" w:rsidRDefault="00E0336E" w:rsidP="00E0336E">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82" w:name="_Toc85727849"/>
      <w:bookmarkStart w:id="283" w:name="_Toc486423451"/>
      <w:r w:rsidRPr="00E0336E">
        <w:rPr>
          <w:rFonts w:asciiTheme="majorHAnsi" w:eastAsiaTheme="majorEastAsia" w:hAnsiTheme="majorHAnsi" w:cstheme="majorBidi"/>
          <w:b/>
          <w:bCs/>
          <w:color w:val="365F91" w:themeColor="accent1" w:themeShade="BF"/>
          <w:sz w:val="28"/>
          <w:szCs w:val="28"/>
        </w:rPr>
        <w:t>Appendix 2</w:t>
      </w:r>
      <w:bookmarkEnd w:id="282"/>
      <w:r w:rsidRPr="00E0336E">
        <w:rPr>
          <w:rFonts w:asciiTheme="majorHAnsi" w:eastAsiaTheme="majorEastAsia" w:hAnsiTheme="majorHAnsi" w:cstheme="majorBidi"/>
          <w:b/>
          <w:bCs/>
          <w:color w:val="365F91" w:themeColor="accent1" w:themeShade="BF"/>
          <w:sz w:val="28"/>
          <w:szCs w:val="28"/>
        </w:rPr>
        <w:tab/>
      </w:r>
    </w:p>
    <w:p w14:paraId="37DD60F5" w14:textId="762976DE" w:rsidR="00E0336E" w:rsidRPr="00E0336E" w:rsidRDefault="00E0336E" w:rsidP="00E0336E">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84" w:name="_Toc85727850"/>
      <w:r w:rsidRPr="00E0336E">
        <w:rPr>
          <w:rFonts w:asciiTheme="majorHAnsi" w:eastAsiaTheme="majorEastAsia" w:hAnsiTheme="majorHAnsi" w:cstheme="majorBidi"/>
          <w:b/>
          <w:bCs/>
          <w:color w:val="365F91" w:themeColor="accent1" w:themeShade="BF"/>
          <w:sz w:val="28"/>
          <w:szCs w:val="28"/>
        </w:rPr>
        <w:t>Standard parameters for forest products</w:t>
      </w:r>
      <w:bookmarkEnd w:id="283"/>
      <w:bookmarkEnd w:id="284"/>
    </w:p>
    <w:p w14:paraId="42DD5D96" w14:textId="77777777" w:rsidR="00E0336E" w:rsidRPr="00E0336E" w:rsidRDefault="00E0336E" w:rsidP="00E0336E">
      <w:r w:rsidRPr="00E0336E">
        <w:t xml:space="preserve">When adding thinning or </w:t>
      </w:r>
      <w:proofErr w:type="spellStart"/>
      <w:r w:rsidRPr="00E0336E">
        <w:t>clearfelling</w:t>
      </w:r>
      <w:proofErr w:type="spellEnd"/>
      <w:r w:rsidRPr="00E0336E">
        <w:t xml:space="preserve"> events within FullCAM where commercial products are taken, users must use Table 3 below to determine which parameters to enter for the forest products relating to stems (the red circled boxes below). Other parameters will be left unedited. Note that a different set of parameters apply to salvage harvesting, which are given below.</w:t>
      </w:r>
    </w:p>
    <w:p w14:paraId="415C2161" w14:textId="77777777" w:rsidR="00E0336E" w:rsidRPr="00E0336E" w:rsidRDefault="00E0336E" w:rsidP="00E0336E">
      <w:r w:rsidRPr="00E0336E">
        <w:rPr>
          <w:noProof/>
          <w:lang w:eastAsia="en-AU"/>
        </w:rPr>
        <w:drawing>
          <wp:inline distT="0" distB="0" distL="0" distR="0" wp14:anchorId="7DD83A91" wp14:editId="43F4D439">
            <wp:extent cx="5314950" cy="4458554"/>
            <wp:effectExtent l="19050" t="19050" r="19050" b="184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14950" cy="4458554"/>
                    </a:xfrm>
                    <a:prstGeom prst="rect">
                      <a:avLst/>
                    </a:prstGeom>
                    <a:noFill/>
                    <a:ln w="9525">
                      <a:solidFill>
                        <a:schemeClr val="tx1"/>
                      </a:solidFill>
                      <a:miter lim="800000"/>
                      <a:headEnd/>
                      <a:tailEnd/>
                    </a:ln>
                  </pic:spPr>
                </pic:pic>
              </a:graphicData>
            </a:graphic>
          </wp:inline>
        </w:drawing>
      </w:r>
      <w:r w:rsidRPr="00E0336E">
        <w:t xml:space="preserve"> </w:t>
      </w:r>
    </w:p>
    <w:p w14:paraId="06795092" w14:textId="77777777" w:rsidR="00E0336E" w:rsidRPr="00E0336E" w:rsidRDefault="00E0336E" w:rsidP="00E0336E">
      <w:r w:rsidRPr="00E0336E">
        <w:t>Table 3 lists the parameters to input by National Plantation Inventory (NPI) Region, then species, regime (</w:t>
      </w:r>
      <w:proofErr w:type="gramStart"/>
      <w:r w:rsidRPr="00E0336E">
        <w:t>i.e.</w:t>
      </w:r>
      <w:proofErr w:type="gramEnd"/>
      <w:r w:rsidRPr="00E0336E">
        <w:t xml:space="preserve"> </w:t>
      </w:r>
      <w:proofErr w:type="spellStart"/>
      <w:r w:rsidRPr="00E0336E">
        <w:t>pulplog</w:t>
      </w:r>
      <w:proofErr w:type="spellEnd"/>
      <w:r w:rsidRPr="00E0336E">
        <w:t xml:space="preserve"> for short-rotations or sawlog for long-rotations), and thin number or clearing (i.e. first thinning of rotation). Use each of these columns to locate the standard parameters that you are required to input </w:t>
      </w:r>
      <w:proofErr w:type="gramStart"/>
      <w:r w:rsidRPr="00E0336E">
        <w:t>with regard to</w:t>
      </w:r>
      <w:proofErr w:type="gramEnd"/>
      <w:r w:rsidRPr="00E0336E">
        <w:t xml:space="preserve"> the following notes where you cannot match the species or thin number.</w:t>
      </w:r>
    </w:p>
    <w:p w14:paraId="7714ABB4" w14:textId="77777777" w:rsidR="00E0336E" w:rsidRPr="00E0336E" w:rsidRDefault="00E0336E" w:rsidP="00E0336E">
      <w:r w:rsidRPr="00E0336E">
        <w:t>Note that the below is an entirely separate species selection process to that outlined for the Data Builder Tab earlier in this document. It applies to separate sub-components of FullCAM. Please follow each species selection process independent of the other.</w:t>
      </w:r>
    </w:p>
    <w:p w14:paraId="6F0C2135" w14:textId="77777777" w:rsidR="00E0336E" w:rsidRPr="00E0336E" w:rsidRDefault="00E0336E" w:rsidP="00E0336E">
      <w:pPr>
        <w:rPr>
          <w:rFonts w:eastAsia="Calibri" w:cs="Times New Roman"/>
        </w:rPr>
      </w:pPr>
      <w:r w:rsidRPr="00E0336E">
        <w:rPr>
          <w:rFonts w:eastAsia="Calibri" w:cs="Times New Roman"/>
        </w:rPr>
        <w:t>Where it is not possible to make an exact match for species, observe the following:</w:t>
      </w:r>
    </w:p>
    <w:p w14:paraId="3F62E22B" w14:textId="77777777" w:rsidR="00E0336E" w:rsidRPr="00E0336E" w:rsidRDefault="00E0336E" w:rsidP="00E0336E">
      <w:pPr>
        <w:numPr>
          <w:ilvl w:val="0"/>
          <w:numId w:val="32"/>
        </w:numPr>
        <w:ind w:left="567"/>
        <w:rPr>
          <w:rFonts w:eastAsia="Calibri" w:cs="Times New Roman"/>
        </w:rPr>
      </w:pPr>
      <w:r w:rsidRPr="00E0336E">
        <w:rPr>
          <w:rFonts w:eastAsia="Calibri" w:cs="Times New Roman"/>
        </w:rPr>
        <w:t xml:space="preserve">For hardwood species, including any of the </w:t>
      </w:r>
      <w:proofErr w:type="spellStart"/>
      <w:r w:rsidRPr="00E0336E">
        <w:rPr>
          <w:rFonts w:eastAsia="Calibri" w:cs="Times New Roman"/>
          <w:i/>
        </w:rPr>
        <w:t>Corymbia</w:t>
      </w:r>
      <w:proofErr w:type="spellEnd"/>
      <w:r w:rsidRPr="00E0336E">
        <w:rPr>
          <w:rFonts w:eastAsia="Calibri" w:cs="Times New Roman"/>
        </w:rPr>
        <w:t xml:space="preserve"> genus, use the parameters for the ‘Eucalypt’ species.</w:t>
      </w:r>
    </w:p>
    <w:p w14:paraId="4F8B6576" w14:textId="77777777" w:rsidR="00E0336E" w:rsidRPr="00E0336E" w:rsidRDefault="00E0336E" w:rsidP="00E0336E">
      <w:pPr>
        <w:numPr>
          <w:ilvl w:val="0"/>
          <w:numId w:val="32"/>
        </w:numPr>
        <w:ind w:left="567"/>
        <w:rPr>
          <w:rFonts w:eastAsia="Calibri" w:cs="Times New Roman"/>
        </w:rPr>
      </w:pPr>
      <w:r w:rsidRPr="00E0336E">
        <w:rPr>
          <w:rFonts w:eastAsia="Calibri" w:cs="Times New Roman"/>
        </w:rPr>
        <w:t>For softwood species, use the parameters for the ‘Southern Pine’ or ‘Radiata Pine’ species.</w:t>
      </w:r>
    </w:p>
    <w:p w14:paraId="31C0318A" w14:textId="77777777" w:rsidR="00E0336E" w:rsidRPr="00E0336E" w:rsidRDefault="00E0336E" w:rsidP="00E0336E">
      <w:pPr>
        <w:numPr>
          <w:ilvl w:val="0"/>
          <w:numId w:val="32"/>
        </w:numPr>
        <w:ind w:left="567"/>
        <w:rPr>
          <w:rFonts w:eastAsia="Calibri" w:cs="Times New Roman"/>
        </w:rPr>
      </w:pPr>
      <w:r w:rsidRPr="00E0336E">
        <w:rPr>
          <w:rFonts w:eastAsia="Calibri" w:cs="Times New Roman"/>
        </w:rPr>
        <w:t>For all other species, all commercial thins must be modelled as having a ‘deadwood’ parameter of 10, a ‘biofuel’ parameter of 90, and a parameter of 0 for all remaining product categories.</w:t>
      </w:r>
    </w:p>
    <w:p w14:paraId="736C66E7" w14:textId="5C025FBB" w:rsidR="00E0336E" w:rsidRDefault="00E0336E" w:rsidP="00E0336E">
      <w:r w:rsidRPr="00E0336E">
        <w:t>Where a regime has more commercial thinning events than those listed in the table, the thin number prior to the clearfell may be repeated.  Where all thin numbers listed in the table have been modelled for this rotation, and the remaining thin affects 100% of the CEA, use the parameters listed under ‘clearfell’ – denoted in Table 3 by ‘C’ in the thin number column.</w:t>
      </w:r>
    </w:p>
    <w:p w14:paraId="674D3D3C" w14:textId="362EC69A" w:rsidR="00E404CA" w:rsidRDefault="00E404CA" w:rsidP="00E0336E">
      <w:pPr>
        <w:rPr>
          <w:u w:val="single"/>
        </w:rPr>
      </w:pPr>
      <w:r>
        <w:rPr>
          <w:u w:val="single"/>
        </w:rPr>
        <w:t xml:space="preserve">Where a regime has fewer commercial thinning events than those listed in the table, the thin numbers that do not occur can be skipped. Note that </w:t>
      </w:r>
      <w:proofErr w:type="gramStart"/>
      <w:r>
        <w:rPr>
          <w:u w:val="single"/>
        </w:rPr>
        <w:t>in order to</w:t>
      </w:r>
      <w:proofErr w:type="gramEnd"/>
      <w:r>
        <w:rPr>
          <w:u w:val="single"/>
        </w:rPr>
        <w:t xml:space="preserve"> model a sawlog regime, at least one thinning event (with or without harvest) must occur.</w:t>
      </w:r>
    </w:p>
    <w:p w14:paraId="20B49E09" w14:textId="2B473F1E" w:rsidR="00E0336E" w:rsidRPr="00E0336E" w:rsidRDefault="00E0336E" w:rsidP="00E0336E">
      <w:pPr>
        <w:rPr>
          <w:u w:val="single"/>
        </w:rPr>
      </w:pPr>
      <w:r w:rsidRPr="00E0336E">
        <w:rPr>
          <w:u w:val="single"/>
        </w:rPr>
        <w:t>Salvage Harvesting</w:t>
      </w:r>
    </w:p>
    <w:p w14:paraId="4C1F8B52" w14:textId="77777777" w:rsidR="00E0336E" w:rsidRPr="00E0336E" w:rsidRDefault="00E0336E" w:rsidP="00E0336E">
      <w:r w:rsidRPr="00E0336E">
        <w:t>If a salvage harvest following a natural disturbance is being modelled, a different rule regarding parameters applies. In this instance, the following must be observed:</w:t>
      </w:r>
    </w:p>
    <w:p w14:paraId="7130B0A3" w14:textId="77777777" w:rsidR="00E0336E" w:rsidRPr="00E0336E" w:rsidRDefault="00E0336E" w:rsidP="00E0336E">
      <w:pPr>
        <w:numPr>
          <w:ilvl w:val="0"/>
          <w:numId w:val="33"/>
        </w:numPr>
        <w:ind w:left="567"/>
        <w:rPr>
          <w:rFonts w:eastAsia="Calibri" w:cs="Times New Roman"/>
        </w:rPr>
      </w:pPr>
      <w:r w:rsidRPr="00E0336E">
        <w:rPr>
          <w:rFonts w:eastAsia="Calibri" w:cs="Times New Roman"/>
        </w:rPr>
        <w:t xml:space="preserve">The event is to be modelled as a clearfell </w:t>
      </w:r>
      <w:proofErr w:type="gramStart"/>
      <w:r w:rsidRPr="00E0336E">
        <w:rPr>
          <w:rFonts w:eastAsia="Calibri" w:cs="Times New Roman"/>
        </w:rPr>
        <w:t>event</w:t>
      </w:r>
      <w:proofErr w:type="gramEnd"/>
      <w:r w:rsidRPr="00E0336E">
        <w:rPr>
          <w:rFonts w:eastAsia="Calibri" w:cs="Times New Roman"/>
        </w:rPr>
        <w:t xml:space="preserve"> but the forest product parameters are to be based on the thin number used to model the thinning event prior to the natural disturbance.</w:t>
      </w:r>
    </w:p>
    <w:p w14:paraId="73F553F9" w14:textId="77777777" w:rsidR="00E0336E" w:rsidRPr="00E0336E" w:rsidRDefault="00E0336E" w:rsidP="00E0336E">
      <w:pPr>
        <w:numPr>
          <w:ilvl w:val="0"/>
          <w:numId w:val="33"/>
        </w:numPr>
        <w:ind w:left="567"/>
        <w:rPr>
          <w:rFonts w:eastAsia="Calibri" w:cs="Times New Roman"/>
        </w:rPr>
      </w:pPr>
      <w:r w:rsidRPr="00E0336E">
        <w:rPr>
          <w:rFonts w:eastAsia="Calibri" w:cs="Times New Roman"/>
        </w:rPr>
        <w:t>Enter the parameters for ‘deadwood’, ‘packaging’, ‘furniture’, ‘construction’ and ‘mill residue’ as listed for that thin number in Table 3.</w:t>
      </w:r>
    </w:p>
    <w:p w14:paraId="25A373EA" w14:textId="77777777" w:rsidR="00E0336E" w:rsidRPr="00E0336E" w:rsidRDefault="00E0336E" w:rsidP="00E0336E">
      <w:pPr>
        <w:numPr>
          <w:ilvl w:val="0"/>
          <w:numId w:val="33"/>
        </w:numPr>
        <w:ind w:left="567"/>
        <w:rPr>
          <w:rFonts w:eastAsia="Calibri" w:cs="Times New Roman"/>
        </w:rPr>
      </w:pPr>
      <w:r w:rsidRPr="00E0336E">
        <w:rPr>
          <w:rFonts w:eastAsia="Calibri" w:cs="Times New Roman"/>
        </w:rPr>
        <w:t>For the ‘biofuel’ parameter, enter the sum of the parameters listed in Table 3 for ‘paper’ and ‘fibreboard’ under that thin number.</w:t>
      </w:r>
    </w:p>
    <w:p w14:paraId="0AA2A69C" w14:textId="77777777" w:rsidR="00E0336E" w:rsidRPr="00E0336E" w:rsidRDefault="00E0336E" w:rsidP="00E0336E">
      <w:pPr>
        <w:numPr>
          <w:ilvl w:val="0"/>
          <w:numId w:val="33"/>
        </w:numPr>
        <w:ind w:left="567"/>
        <w:rPr>
          <w:rFonts w:eastAsia="Calibri" w:cs="Times New Roman"/>
        </w:rPr>
      </w:pPr>
      <w:r w:rsidRPr="00E0336E">
        <w:rPr>
          <w:rFonts w:eastAsia="Calibri" w:cs="Times New Roman"/>
        </w:rPr>
        <w:t>For the ‘paper’ and ‘fibreboard’ parameters, enter ‘0’.</w:t>
      </w:r>
    </w:p>
    <w:p w14:paraId="1CDE76E8" w14:textId="77777777" w:rsidR="00E0336E" w:rsidRPr="00E0336E" w:rsidRDefault="00E0336E" w:rsidP="00E0336E">
      <w:pPr>
        <w:rPr>
          <w:bCs/>
        </w:rPr>
        <w:sectPr w:rsidR="00E0336E" w:rsidRPr="00E0336E" w:rsidSect="00CD7A12">
          <w:headerReference w:type="default" r:id="rId52"/>
          <w:footerReference w:type="default" r:id="rId53"/>
          <w:type w:val="continuous"/>
          <w:pgSz w:w="11906" w:h="16838"/>
          <w:pgMar w:top="1440" w:right="1440" w:bottom="1440" w:left="1440" w:header="709" w:footer="709" w:gutter="0"/>
          <w:cols w:space="708"/>
          <w:titlePg/>
          <w:docGrid w:linePitch="360"/>
        </w:sectPr>
      </w:pPr>
    </w:p>
    <w:p w14:paraId="1D8459A8" w14:textId="77777777" w:rsidR="00E0336E" w:rsidRPr="00E0336E" w:rsidRDefault="00E0336E" w:rsidP="00E0336E">
      <w:pPr>
        <w:keepNext/>
        <w:keepLines/>
        <w:spacing w:before="200" w:after="0"/>
        <w:outlineLvl w:val="2"/>
        <w:rPr>
          <w:rFonts w:asciiTheme="majorHAnsi" w:eastAsiaTheme="majorEastAsia" w:hAnsiTheme="majorHAnsi" w:cstheme="majorBidi"/>
          <w:b/>
          <w:bCs/>
          <w:color w:val="4F81BD" w:themeColor="accent1"/>
        </w:rPr>
      </w:pPr>
      <w:r w:rsidRPr="00E0336E">
        <w:rPr>
          <w:rFonts w:asciiTheme="majorHAnsi" w:eastAsiaTheme="majorEastAsia" w:hAnsiTheme="majorHAnsi" w:cstheme="majorBidi"/>
          <w:b/>
          <w:bCs/>
          <w:color w:val="4F81BD" w:themeColor="accent1"/>
        </w:rPr>
        <w:t>Table 3: Standard parameters for forest products for implementation into FullCAM</w:t>
      </w:r>
    </w:p>
    <w:tbl>
      <w:tblPr>
        <w:tblStyle w:val="TableGrid1"/>
        <w:tblW w:w="13481" w:type="dxa"/>
        <w:tblLayout w:type="fixed"/>
        <w:tblLook w:val="04A0" w:firstRow="1" w:lastRow="0" w:firstColumn="1" w:lastColumn="0" w:noHBand="0" w:noVBand="1"/>
      </w:tblPr>
      <w:tblGrid>
        <w:gridCol w:w="1268"/>
        <w:gridCol w:w="1247"/>
        <w:gridCol w:w="907"/>
        <w:gridCol w:w="993"/>
        <w:gridCol w:w="1246"/>
        <w:gridCol w:w="983"/>
        <w:gridCol w:w="909"/>
        <w:gridCol w:w="1129"/>
        <w:gridCol w:w="1069"/>
        <w:gridCol w:w="1388"/>
        <w:gridCol w:w="1388"/>
        <w:gridCol w:w="954"/>
      </w:tblGrid>
      <w:tr w:rsidR="009C6E37" w:rsidRPr="009C6E37" w14:paraId="3A5C286A" w14:textId="77777777" w:rsidTr="00F244CF">
        <w:trPr>
          <w:cantSplit/>
          <w:trHeight w:val="590"/>
          <w:tblHeader/>
        </w:trPr>
        <w:tc>
          <w:tcPr>
            <w:tcW w:w="1268" w:type="dxa"/>
            <w:hideMark/>
          </w:tcPr>
          <w:bookmarkEnd w:id="231"/>
          <w:p w14:paraId="12C3BFBB"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Region</w:t>
            </w:r>
          </w:p>
        </w:tc>
        <w:tc>
          <w:tcPr>
            <w:tcW w:w="1247" w:type="dxa"/>
            <w:hideMark/>
          </w:tcPr>
          <w:p w14:paraId="7A9F23D3"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Species</w:t>
            </w:r>
          </w:p>
        </w:tc>
        <w:tc>
          <w:tcPr>
            <w:tcW w:w="907" w:type="dxa"/>
            <w:hideMark/>
          </w:tcPr>
          <w:p w14:paraId="462E4D03"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Regime</w:t>
            </w:r>
          </w:p>
        </w:tc>
        <w:tc>
          <w:tcPr>
            <w:tcW w:w="993" w:type="dxa"/>
            <w:hideMark/>
          </w:tcPr>
          <w:p w14:paraId="794D5390" w14:textId="25135BF5"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Thin</w:t>
            </w:r>
            <w:r w:rsidR="00F44DD3">
              <w:rPr>
                <w:rFonts w:ascii="Calibri" w:eastAsia="Times New Roman" w:hAnsi="Calibri" w:cs="Calibri"/>
                <w:b/>
                <w:bCs/>
                <w:color w:val="000000"/>
                <w:lang w:eastAsia="en-AU"/>
              </w:rPr>
              <w:t xml:space="preserve"> number or clearing (c)</w:t>
            </w:r>
          </w:p>
        </w:tc>
        <w:tc>
          <w:tcPr>
            <w:tcW w:w="1246" w:type="dxa"/>
            <w:hideMark/>
          </w:tcPr>
          <w:p w14:paraId="268BB599"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Deadwood</w:t>
            </w:r>
          </w:p>
        </w:tc>
        <w:tc>
          <w:tcPr>
            <w:tcW w:w="983" w:type="dxa"/>
            <w:hideMark/>
          </w:tcPr>
          <w:p w14:paraId="58C272D7"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Biofuel</w:t>
            </w:r>
          </w:p>
        </w:tc>
        <w:tc>
          <w:tcPr>
            <w:tcW w:w="909" w:type="dxa"/>
            <w:hideMark/>
          </w:tcPr>
          <w:p w14:paraId="36BC8E27"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Paper and pulp</w:t>
            </w:r>
          </w:p>
        </w:tc>
        <w:tc>
          <w:tcPr>
            <w:tcW w:w="1129" w:type="dxa"/>
            <w:hideMark/>
          </w:tcPr>
          <w:p w14:paraId="7AA64528"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Packing wood</w:t>
            </w:r>
          </w:p>
        </w:tc>
        <w:tc>
          <w:tcPr>
            <w:tcW w:w="1069" w:type="dxa"/>
            <w:hideMark/>
          </w:tcPr>
          <w:p w14:paraId="57B80B50"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Furniture</w:t>
            </w:r>
          </w:p>
        </w:tc>
        <w:tc>
          <w:tcPr>
            <w:tcW w:w="1388" w:type="dxa"/>
            <w:hideMark/>
          </w:tcPr>
          <w:p w14:paraId="4A96D899" w14:textId="77777777" w:rsidR="009C6E37" w:rsidRPr="009C6E37" w:rsidRDefault="009C6E37" w:rsidP="009C6E37">
            <w:pPr>
              <w:jc w:val="center"/>
              <w:rPr>
                <w:rFonts w:ascii="Calibri" w:eastAsia="Times New Roman" w:hAnsi="Calibri" w:cs="Calibri"/>
                <w:b/>
                <w:bCs/>
                <w:color w:val="000000"/>
                <w:lang w:eastAsia="en-AU"/>
              </w:rPr>
            </w:pPr>
            <w:proofErr w:type="gramStart"/>
            <w:r w:rsidRPr="009C6E37">
              <w:rPr>
                <w:rFonts w:ascii="Calibri" w:eastAsia="Times New Roman" w:hAnsi="Calibri" w:cs="Calibri"/>
                <w:b/>
                <w:bCs/>
                <w:color w:val="000000"/>
                <w:lang w:eastAsia="en-AU"/>
              </w:rPr>
              <w:t>Fibre-board</w:t>
            </w:r>
            <w:proofErr w:type="gramEnd"/>
          </w:p>
        </w:tc>
        <w:tc>
          <w:tcPr>
            <w:tcW w:w="1388" w:type="dxa"/>
            <w:hideMark/>
          </w:tcPr>
          <w:p w14:paraId="18004BF0"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Construction</w:t>
            </w:r>
          </w:p>
        </w:tc>
        <w:tc>
          <w:tcPr>
            <w:tcW w:w="954" w:type="dxa"/>
            <w:hideMark/>
          </w:tcPr>
          <w:p w14:paraId="5E6DEE4F" w14:textId="77777777" w:rsidR="009C6E37" w:rsidRPr="009C6E37" w:rsidRDefault="009C6E37" w:rsidP="009C6E37">
            <w:pPr>
              <w:jc w:val="center"/>
              <w:rPr>
                <w:rFonts w:ascii="Calibri" w:eastAsia="Times New Roman" w:hAnsi="Calibri" w:cs="Calibri"/>
                <w:b/>
                <w:bCs/>
                <w:color w:val="000000"/>
                <w:lang w:eastAsia="en-AU"/>
              </w:rPr>
            </w:pPr>
            <w:r w:rsidRPr="009C6E37">
              <w:rPr>
                <w:rFonts w:ascii="Calibri" w:eastAsia="Times New Roman" w:hAnsi="Calibri" w:cs="Calibri"/>
                <w:b/>
                <w:bCs/>
                <w:color w:val="000000"/>
                <w:lang w:eastAsia="en-AU"/>
              </w:rPr>
              <w:t>Mill Residue</w:t>
            </w:r>
          </w:p>
        </w:tc>
      </w:tr>
      <w:tr w:rsidR="00F44DD3" w:rsidRPr="009C6E37" w14:paraId="0A3A0144" w14:textId="77777777" w:rsidTr="00F244CF">
        <w:trPr>
          <w:cantSplit/>
          <w:trHeight w:val="290"/>
        </w:trPr>
        <w:tc>
          <w:tcPr>
            <w:tcW w:w="1268" w:type="dxa"/>
            <w:vMerge w:val="restart"/>
            <w:noWrap/>
            <w:hideMark/>
          </w:tcPr>
          <w:p w14:paraId="0887FFB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Central Gippsland</w:t>
            </w:r>
          </w:p>
          <w:p w14:paraId="6468B1EA" w14:textId="2118885A" w:rsidR="00F44DD3" w:rsidRPr="009C6E37" w:rsidRDefault="00F44DD3" w:rsidP="009C6E37">
            <w:pPr>
              <w:jc w:val="center"/>
              <w:rPr>
                <w:rFonts w:ascii="Calibri" w:eastAsia="Times New Roman" w:hAnsi="Calibri" w:cs="Calibri"/>
                <w:color w:val="000000"/>
                <w:lang w:eastAsia="en-AU"/>
              </w:rPr>
            </w:pPr>
          </w:p>
          <w:p w14:paraId="1F7E59F1" w14:textId="4533AF8C" w:rsidR="00F44DD3" w:rsidRPr="009C6E37" w:rsidRDefault="00F44DD3" w:rsidP="009C6E37">
            <w:pPr>
              <w:jc w:val="center"/>
              <w:rPr>
                <w:rFonts w:ascii="Calibri" w:eastAsia="Times New Roman" w:hAnsi="Calibri" w:cs="Calibri"/>
                <w:color w:val="000000"/>
                <w:lang w:eastAsia="en-AU"/>
              </w:rPr>
            </w:pPr>
          </w:p>
          <w:p w14:paraId="4D4D36A9" w14:textId="6AE2794E" w:rsidR="00F44DD3" w:rsidRPr="009C6E37" w:rsidRDefault="00F44DD3" w:rsidP="009C6E37">
            <w:pPr>
              <w:jc w:val="center"/>
              <w:rPr>
                <w:rFonts w:ascii="Calibri" w:eastAsia="Times New Roman" w:hAnsi="Calibri" w:cs="Calibri"/>
                <w:color w:val="000000"/>
                <w:lang w:eastAsia="en-AU"/>
              </w:rPr>
            </w:pPr>
          </w:p>
          <w:p w14:paraId="2636CF82" w14:textId="005753CD" w:rsidR="00F44DD3" w:rsidRPr="009C6E37" w:rsidRDefault="00F44DD3" w:rsidP="009C6E37">
            <w:pPr>
              <w:jc w:val="center"/>
              <w:rPr>
                <w:rFonts w:ascii="Calibri" w:eastAsia="Times New Roman" w:hAnsi="Calibri" w:cs="Calibri"/>
                <w:color w:val="000000"/>
                <w:lang w:eastAsia="en-AU"/>
              </w:rPr>
            </w:pPr>
          </w:p>
          <w:p w14:paraId="1FC36719" w14:textId="3136999E" w:rsidR="00F44DD3" w:rsidRPr="009C6E37" w:rsidRDefault="00F44DD3" w:rsidP="009C6E37">
            <w:pPr>
              <w:jc w:val="center"/>
              <w:rPr>
                <w:rFonts w:ascii="Calibri" w:eastAsia="Times New Roman" w:hAnsi="Calibri" w:cs="Calibri"/>
                <w:color w:val="000000"/>
                <w:lang w:eastAsia="en-AU"/>
              </w:rPr>
            </w:pPr>
          </w:p>
          <w:p w14:paraId="2656FEC1" w14:textId="16B01A72" w:rsidR="00F44DD3" w:rsidRPr="009C6E37" w:rsidRDefault="00F44DD3" w:rsidP="009C6E37">
            <w:pPr>
              <w:jc w:val="center"/>
              <w:rPr>
                <w:rFonts w:ascii="Calibri" w:eastAsia="Times New Roman" w:hAnsi="Calibri" w:cs="Calibri"/>
                <w:color w:val="000000"/>
                <w:lang w:eastAsia="en-AU"/>
              </w:rPr>
            </w:pPr>
          </w:p>
          <w:p w14:paraId="7277EF54" w14:textId="7CF33352" w:rsidR="00F44DD3" w:rsidRPr="009C6E37" w:rsidRDefault="00F44DD3" w:rsidP="009C6E37">
            <w:pPr>
              <w:jc w:val="center"/>
              <w:rPr>
                <w:rFonts w:ascii="Calibri" w:eastAsia="Times New Roman" w:hAnsi="Calibri" w:cs="Calibri"/>
                <w:color w:val="000000"/>
                <w:lang w:eastAsia="en-AU"/>
              </w:rPr>
            </w:pPr>
          </w:p>
          <w:p w14:paraId="7E2552B6" w14:textId="1904BB91" w:rsidR="00F44DD3" w:rsidRPr="009C6E37" w:rsidRDefault="00F44DD3" w:rsidP="009C6E37">
            <w:pPr>
              <w:jc w:val="center"/>
              <w:rPr>
                <w:rFonts w:ascii="Calibri" w:eastAsia="Times New Roman" w:hAnsi="Calibri" w:cs="Calibri"/>
                <w:color w:val="000000"/>
                <w:lang w:eastAsia="en-AU"/>
              </w:rPr>
            </w:pPr>
          </w:p>
          <w:p w14:paraId="78E31137" w14:textId="659C5701" w:rsidR="00F44DD3" w:rsidRPr="009C6E37" w:rsidRDefault="00F44DD3" w:rsidP="009C6E37">
            <w:pPr>
              <w:jc w:val="center"/>
              <w:rPr>
                <w:rFonts w:ascii="Calibri" w:eastAsia="Times New Roman" w:hAnsi="Calibri" w:cs="Calibri"/>
                <w:color w:val="000000"/>
                <w:lang w:eastAsia="en-AU"/>
              </w:rPr>
            </w:pPr>
          </w:p>
          <w:p w14:paraId="3A1869FC" w14:textId="39C2BD72" w:rsidR="00F44DD3" w:rsidRPr="009C6E37" w:rsidRDefault="00F44DD3" w:rsidP="009C6E37">
            <w:pPr>
              <w:jc w:val="center"/>
              <w:rPr>
                <w:rFonts w:ascii="Calibri" w:eastAsia="Times New Roman" w:hAnsi="Calibri" w:cs="Calibri"/>
                <w:color w:val="000000"/>
                <w:lang w:eastAsia="en-AU"/>
              </w:rPr>
            </w:pPr>
          </w:p>
          <w:p w14:paraId="55A6BDE4" w14:textId="7EEA9075" w:rsidR="00F44DD3" w:rsidRPr="009C6E37" w:rsidRDefault="00F44DD3" w:rsidP="009C6E37">
            <w:pPr>
              <w:jc w:val="center"/>
              <w:rPr>
                <w:rFonts w:ascii="Calibri" w:eastAsia="Times New Roman" w:hAnsi="Calibri" w:cs="Calibri"/>
                <w:color w:val="000000"/>
                <w:lang w:eastAsia="en-AU"/>
              </w:rPr>
            </w:pPr>
          </w:p>
          <w:p w14:paraId="78CFA965" w14:textId="07B4D4BD" w:rsidR="00F44DD3" w:rsidRPr="009C6E37" w:rsidRDefault="00F44DD3" w:rsidP="009C6E37">
            <w:pPr>
              <w:jc w:val="center"/>
              <w:rPr>
                <w:rFonts w:ascii="Calibri" w:eastAsia="Times New Roman" w:hAnsi="Calibri" w:cs="Calibri"/>
                <w:color w:val="000000"/>
                <w:lang w:eastAsia="en-AU"/>
              </w:rPr>
            </w:pPr>
          </w:p>
          <w:p w14:paraId="51A2722A" w14:textId="3F52106E" w:rsidR="00F44DD3" w:rsidRPr="009C6E37" w:rsidRDefault="00F44DD3" w:rsidP="009C6E37">
            <w:pPr>
              <w:jc w:val="center"/>
              <w:rPr>
                <w:rFonts w:ascii="Calibri" w:eastAsia="Times New Roman" w:hAnsi="Calibri" w:cs="Calibri"/>
                <w:color w:val="000000"/>
                <w:lang w:eastAsia="en-AU"/>
              </w:rPr>
            </w:pPr>
          </w:p>
          <w:p w14:paraId="60029371" w14:textId="4A4D2786" w:rsidR="00F44DD3" w:rsidRPr="009C6E37" w:rsidRDefault="00F44DD3" w:rsidP="009C6E37">
            <w:pPr>
              <w:jc w:val="center"/>
              <w:rPr>
                <w:rFonts w:ascii="Calibri" w:eastAsia="Times New Roman" w:hAnsi="Calibri" w:cs="Calibri"/>
                <w:color w:val="000000"/>
                <w:lang w:eastAsia="en-AU"/>
              </w:rPr>
            </w:pPr>
          </w:p>
          <w:p w14:paraId="5DDF3C40" w14:textId="0CF2182C" w:rsidR="00F44DD3" w:rsidRPr="009C6E37" w:rsidRDefault="00F44DD3" w:rsidP="009C6E37">
            <w:pPr>
              <w:jc w:val="center"/>
              <w:rPr>
                <w:rFonts w:ascii="Calibri" w:eastAsia="Times New Roman" w:hAnsi="Calibri" w:cs="Calibri"/>
                <w:color w:val="000000"/>
                <w:lang w:eastAsia="en-AU"/>
              </w:rPr>
            </w:pPr>
          </w:p>
          <w:p w14:paraId="58175A29" w14:textId="3E961751" w:rsidR="00F44DD3" w:rsidRPr="009C6E37" w:rsidRDefault="00F44DD3" w:rsidP="009C6E37">
            <w:pPr>
              <w:jc w:val="center"/>
              <w:rPr>
                <w:rFonts w:ascii="Calibri" w:eastAsia="Times New Roman" w:hAnsi="Calibri" w:cs="Calibri"/>
                <w:color w:val="000000"/>
                <w:lang w:eastAsia="en-AU"/>
              </w:rPr>
            </w:pPr>
          </w:p>
          <w:p w14:paraId="12EABADA" w14:textId="1F095545" w:rsidR="00F44DD3" w:rsidRPr="009C6E37" w:rsidRDefault="00F44DD3" w:rsidP="009C6E37">
            <w:pPr>
              <w:jc w:val="center"/>
              <w:rPr>
                <w:rFonts w:ascii="Calibri" w:eastAsia="Times New Roman" w:hAnsi="Calibri" w:cs="Calibri"/>
                <w:color w:val="000000"/>
                <w:lang w:eastAsia="en-AU"/>
              </w:rPr>
            </w:pPr>
          </w:p>
          <w:p w14:paraId="7C872A91" w14:textId="0E1082A4"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6879087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0647A185"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50C135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B4E573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7744FF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42D7E8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88.1%</w:t>
            </w:r>
          </w:p>
        </w:tc>
        <w:tc>
          <w:tcPr>
            <w:tcW w:w="1129" w:type="dxa"/>
            <w:noWrap/>
            <w:hideMark/>
          </w:tcPr>
          <w:p w14:paraId="705C67F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40D8E4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17228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93DFB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CF97CE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w:t>
            </w:r>
          </w:p>
        </w:tc>
      </w:tr>
      <w:tr w:rsidR="00F44DD3" w:rsidRPr="009C6E37" w14:paraId="0093749B" w14:textId="77777777" w:rsidTr="00D24277">
        <w:trPr>
          <w:cantSplit/>
          <w:trHeight w:val="290"/>
        </w:trPr>
        <w:tc>
          <w:tcPr>
            <w:tcW w:w="1268" w:type="dxa"/>
            <w:vMerge/>
            <w:noWrap/>
          </w:tcPr>
          <w:p w14:paraId="6E4F42AD" w14:textId="1D348A05"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6EB66E2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71BDD0CB" w14:textId="2A708CD2" w:rsidR="00F44DD3" w:rsidRPr="009C6E37" w:rsidRDefault="00F44DD3" w:rsidP="009C6E37">
            <w:pPr>
              <w:jc w:val="center"/>
              <w:rPr>
                <w:rFonts w:ascii="Calibri" w:eastAsia="Times New Roman" w:hAnsi="Calibri" w:cs="Calibri"/>
                <w:color w:val="000000"/>
                <w:lang w:eastAsia="en-AU"/>
              </w:rPr>
            </w:pPr>
          </w:p>
        </w:tc>
        <w:tc>
          <w:tcPr>
            <w:tcW w:w="907" w:type="dxa"/>
            <w:vMerge w:val="restart"/>
            <w:noWrap/>
            <w:hideMark/>
          </w:tcPr>
          <w:p w14:paraId="69BB6C9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9FFF5F5" w14:textId="3AD71374"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0B8B756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0228E4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8B9590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998C7C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78.3%</w:t>
            </w:r>
          </w:p>
        </w:tc>
        <w:tc>
          <w:tcPr>
            <w:tcW w:w="1129" w:type="dxa"/>
            <w:noWrap/>
            <w:hideMark/>
          </w:tcPr>
          <w:p w14:paraId="4534A63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D930B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A2DF6A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05C444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EB428F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r>
      <w:tr w:rsidR="00F44DD3" w:rsidRPr="009C6E37" w14:paraId="277E00C4" w14:textId="77777777" w:rsidTr="00D24277">
        <w:trPr>
          <w:cantSplit/>
          <w:trHeight w:val="290"/>
        </w:trPr>
        <w:tc>
          <w:tcPr>
            <w:tcW w:w="1268" w:type="dxa"/>
            <w:vMerge/>
            <w:noWrap/>
          </w:tcPr>
          <w:p w14:paraId="33ED03A0" w14:textId="6D27C278"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26B0D623" w14:textId="40A04725"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6913C6DB" w14:textId="58C9EC65"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36C0A25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721305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F4729D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1C8FC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1AC445D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6B7472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0328AE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w:t>
            </w:r>
          </w:p>
        </w:tc>
        <w:tc>
          <w:tcPr>
            <w:tcW w:w="1388" w:type="dxa"/>
            <w:noWrap/>
            <w:hideMark/>
          </w:tcPr>
          <w:p w14:paraId="5E0775A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9.7%</w:t>
            </w:r>
          </w:p>
        </w:tc>
        <w:tc>
          <w:tcPr>
            <w:tcW w:w="954" w:type="dxa"/>
            <w:noWrap/>
            <w:hideMark/>
          </w:tcPr>
          <w:p w14:paraId="5F38F78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9.6%</w:t>
            </w:r>
          </w:p>
        </w:tc>
      </w:tr>
      <w:tr w:rsidR="00F44DD3" w:rsidRPr="009C6E37" w14:paraId="67389357" w14:textId="77777777" w:rsidTr="00F244CF">
        <w:trPr>
          <w:cantSplit/>
          <w:trHeight w:val="290"/>
        </w:trPr>
        <w:tc>
          <w:tcPr>
            <w:tcW w:w="1268" w:type="dxa"/>
            <w:vMerge/>
            <w:noWrap/>
          </w:tcPr>
          <w:p w14:paraId="27F0348C" w14:textId="077A365A"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451CB46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7942A411"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C9D24A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393D38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92729C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E7B810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88.1%</w:t>
            </w:r>
          </w:p>
        </w:tc>
        <w:tc>
          <w:tcPr>
            <w:tcW w:w="1129" w:type="dxa"/>
            <w:noWrap/>
            <w:hideMark/>
          </w:tcPr>
          <w:p w14:paraId="7312B8E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04D107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7DCA9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FD224D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BDC8DC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w:t>
            </w:r>
          </w:p>
        </w:tc>
      </w:tr>
      <w:tr w:rsidR="00F44DD3" w:rsidRPr="009C6E37" w14:paraId="24E4C3B1" w14:textId="77777777" w:rsidTr="00D24277">
        <w:trPr>
          <w:cantSplit/>
          <w:trHeight w:val="290"/>
        </w:trPr>
        <w:tc>
          <w:tcPr>
            <w:tcW w:w="1268" w:type="dxa"/>
            <w:vMerge/>
            <w:noWrap/>
          </w:tcPr>
          <w:p w14:paraId="00794E58" w14:textId="266391C0"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772129F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48BF425C" w14:textId="1B89E0B6" w:rsidR="00F44DD3" w:rsidRPr="009C6E37" w:rsidRDefault="00F44DD3" w:rsidP="009C6E37">
            <w:pPr>
              <w:jc w:val="center"/>
              <w:rPr>
                <w:rFonts w:ascii="Calibri" w:eastAsia="Times New Roman" w:hAnsi="Calibri" w:cs="Calibri"/>
                <w:color w:val="000000"/>
                <w:lang w:eastAsia="en-AU"/>
              </w:rPr>
            </w:pPr>
          </w:p>
        </w:tc>
        <w:tc>
          <w:tcPr>
            <w:tcW w:w="907" w:type="dxa"/>
            <w:vMerge w:val="restart"/>
            <w:noWrap/>
            <w:hideMark/>
          </w:tcPr>
          <w:p w14:paraId="699BC67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C61ACB2" w14:textId="137E6210"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7A2B15D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1F17F3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8AB58E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07E2E3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78.3%</w:t>
            </w:r>
          </w:p>
        </w:tc>
        <w:tc>
          <w:tcPr>
            <w:tcW w:w="1129" w:type="dxa"/>
            <w:noWrap/>
            <w:hideMark/>
          </w:tcPr>
          <w:p w14:paraId="73BF084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AE97D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04D91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80A39F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B5E1F5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r>
      <w:tr w:rsidR="00F44DD3" w:rsidRPr="009C6E37" w14:paraId="5646F68D" w14:textId="77777777" w:rsidTr="00D24277">
        <w:trPr>
          <w:cantSplit/>
          <w:trHeight w:val="290"/>
        </w:trPr>
        <w:tc>
          <w:tcPr>
            <w:tcW w:w="1268" w:type="dxa"/>
            <w:vMerge/>
            <w:noWrap/>
          </w:tcPr>
          <w:p w14:paraId="77341F89" w14:textId="2919B01F" w:rsidR="00F44DD3" w:rsidRPr="009C6E37" w:rsidRDefault="00F44DD3" w:rsidP="009C6E37">
            <w:pPr>
              <w:jc w:val="center"/>
              <w:rPr>
                <w:rFonts w:ascii="Calibri" w:eastAsia="Times New Roman" w:hAnsi="Calibri" w:cs="Calibri"/>
                <w:color w:val="000000"/>
                <w:lang w:eastAsia="en-AU"/>
              </w:rPr>
            </w:pPr>
          </w:p>
        </w:tc>
        <w:tc>
          <w:tcPr>
            <w:tcW w:w="1247" w:type="dxa"/>
            <w:vMerge/>
            <w:noWrap/>
            <w:hideMark/>
          </w:tcPr>
          <w:p w14:paraId="25AABA7D" w14:textId="1367FE59" w:rsidR="00F44DD3" w:rsidRPr="009C6E37" w:rsidRDefault="00F44DD3" w:rsidP="009C6E37">
            <w:pPr>
              <w:jc w:val="center"/>
              <w:rPr>
                <w:rFonts w:ascii="Calibri" w:eastAsia="Times New Roman" w:hAnsi="Calibri" w:cs="Calibri"/>
                <w:color w:val="000000"/>
                <w:lang w:eastAsia="en-AU"/>
              </w:rPr>
            </w:pPr>
          </w:p>
        </w:tc>
        <w:tc>
          <w:tcPr>
            <w:tcW w:w="907" w:type="dxa"/>
            <w:vMerge/>
            <w:noWrap/>
            <w:hideMark/>
          </w:tcPr>
          <w:p w14:paraId="21C120A8" w14:textId="30F24BF0"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090E9F4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10237C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D216E0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86117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00594B7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CB1CFE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C81B46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w:t>
            </w:r>
          </w:p>
        </w:tc>
        <w:tc>
          <w:tcPr>
            <w:tcW w:w="1388" w:type="dxa"/>
            <w:noWrap/>
            <w:hideMark/>
          </w:tcPr>
          <w:p w14:paraId="26F383D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9.7%</w:t>
            </w:r>
          </w:p>
        </w:tc>
        <w:tc>
          <w:tcPr>
            <w:tcW w:w="954" w:type="dxa"/>
            <w:noWrap/>
            <w:hideMark/>
          </w:tcPr>
          <w:p w14:paraId="67161C4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9.6%</w:t>
            </w:r>
          </w:p>
        </w:tc>
      </w:tr>
      <w:tr w:rsidR="00F44DD3" w:rsidRPr="009C6E37" w14:paraId="7C80E94B" w14:textId="77777777" w:rsidTr="00F244CF">
        <w:trPr>
          <w:cantSplit/>
          <w:trHeight w:val="290"/>
        </w:trPr>
        <w:tc>
          <w:tcPr>
            <w:tcW w:w="1268" w:type="dxa"/>
            <w:vMerge/>
            <w:noWrap/>
          </w:tcPr>
          <w:p w14:paraId="7B6D729C" w14:textId="419FD21D"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30D2C06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regnans</w:t>
            </w:r>
            <w:proofErr w:type="spellEnd"/>
          </w:p>
        </w:tc>
        <w:tc>
          <w:tcPr>
            <w:tcW w:w="907" w:type="dxa"/>
            <w:noWrap/>
            <w:hideMark/>
          </w:tcPr>
          <w:p w14:paraId="202B573B"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39BE2DE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FF4BF7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B62981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07286D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88.1%</w:t>
            </w:r>
          </w:p>
        </w:tc>
        <w:tc>
          <w:tcPr>
            <w:tcW w:w="1129" w:type="dxa"/>
            <w:noWrap/>
            <w:hideMark/>
          </w:tcPr>
          <w:p w14:paraId="14AC057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65B009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C31C66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95C77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91317B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w:t>
            </w:r>
          </w:p>
        </w:tc>
      </w:tr>
      <w:tr w:rsidR="00F44DD3" w:rsidRPr="009C6E37" w14:paraId="761B5FF3" w14:textId="77777777" w:rsidTr="00D24277">
        <w:trPr>
          <w:cantSplit/>
          <w:trHeight w:val="290"/>
        </w:trPr>
        <w:tc>
          <w:tcPr>
            <w:tcW w:w="1268" w:type="dxa"/>
            <w:vMerge/>
            <w:noWrap/>
          </w:tcPr>
          <w:p w14:paraId="7882D615" w14:textId="792BF131"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00F3151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regnans</w:t>
            </w:r>
            <w:proofErr w:type="spellEnd"/>
          </w:p>
          <w:p w14:paraId="4E5BDCF0" w14:textId="7284BF46" w:rsidR="00F44DD3" w:rsidRPr="009C6E37" w:rsidRDefault="00F44DD3" w:rsidP="009C6E37">
            <w:pPr>
              <w:jc w:val="center"/>
              <w:rPr>
                <w:rFonts w:ascii="Calibri" w:eastAsia="Times New Roman" w:hAnsi="Calibri" w:cs="Calibri"/>
                <w:color w:val="000000"/>
                <w:lang w:eastAsia="en-AU"/>
              </w:rPr>
            </w:pPr>
          </w:p>
        </w:tc>
        <w:tc>
          <w:tcPr>
            <w:tcW w:w="907" w:type="dxa"/>
            <w:vMerge w:val="restart"/>
            <w:noWrap/>
            <w:hideMark/>
          </w:tcPr>
          <w:p w14:paraId="58192C3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537C006" w14:textId="69AADADC"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36CE820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B5FADF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0A2ECD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565192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78.3%</w:t>
            </w:r>
          </w:p>
        </w:tc>
        <w:tc>
          <w:tcPr>
            <w:tcW w:w="1129" w:type="dxa"/>
            <w:noWrap/>
            <w:hideMark/>
          </w:tcPr>
          <w:p w14:paraId="22838CB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BBB341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7CADCE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C8975B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076BC1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r>
      <w:tr w:rsidR="00F44DD3" w:rsidRPr="009C6E37" w14:paraId="5D6B36BB" w14:textId="77777777" w:rsidTr="00D24277">
        <w:trPr>
          <w:cantSplit/>
          <w:trHeight w:val="290"/>
        </w:trPr>
        <w:tc>
          <w:tcPr>
            <w:tcW w:w="1268" w:type="dxa"/>
            <w:vMerge/>
            <w:noWrap/>
          </w:tcPr>
          <w:p w14:paraId="133CEF0E" w14:textId="45BE3F71" w:rsidR="00F44DD3" w:rsidRPr="009C6E37" w:rsidRDefault="00F44DD3" w:rsidP="009C6E37">
            <w:pPr>
              <w:jc w:val="center"/>
              <w:rPr>
                <w:rFonts w:ascii="Calibri" w:eastAsia="Times New Roman" w:hAnsi="Calibri" w:cs="Calibri"/>
                <w:color w:val="000000"/>
                <w:lang w:eastAsia="en-AU"/>
              </w:rPr>
            </w:pPr>
          </w:p>
        </w:tc>
        <w:tc>
          <w:tcPr>
            <w:tcW w:w="1247" w:type="dxa"/>
            <w:vMerge/>
            <w:noWrap/>
            <w:hideMark/>
          </w:tcPr>
          <w:p w14:paraId="23ABB6A4" w14:textId="19DAF0FE" w:rsidR="00F44DD3" w:rsidRPr="009C6E37" w:rsidRDefault="00F44DD3" w:rsidP="009C6E37">
            <w:pPr>
              <w:jc w:val="center"/>
              <w:rPr>
                <w:rFonts w:ascii="Calibri" w:eastAsia="Times New Roman" w:hAnsi="Calibri" w:cs="Calibri"/>
                <w:color w:val="000000"/>
                <w:lang w:eastAsia="en-AU"/>
              </w:rPr>
            </w:pPr>
          </w:p>
        </w:tc>
        <w:tc>
          <w:tcPr>
            <w:tcW w:w="907" w:type="dxa"/>
            <w:vMerge/>
            <w:noWrap/>
            <w:hideMark/>
          </w:tcPr>
          <w:p w14:paraId="0D8A8128" w14:textId="133A40EA"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15898B4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8B057D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027A0E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B54EC8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5401CCE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41DCEE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697A2E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w:t>
            </w:r>
          </w:p>
        </w:tc>
        <w:tc>
          <w:tcPr>
            <w:tcW w:w="1388" w:type="dxa"/>
            <w:noWrap/>
            <w:hideMark/>
          </w:tcPr>
          <w:p w14:paraId="62504A3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9.7%</w:t>
            </w:r>
          </w:p>
        </w:tc>
        <w:tc>
          <w:tcPr>
            <w:tcW w:w="954" w:type="dxa"/>
            <w:noWrap/>
            <w:hideMark/>
          </w:tcPr>
          <w:p w14:paraId="3D3CB7F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9.6%</w:t>
            </w:r>
          </w:p>
        </w:tc>
      </w:tr>
      <w:tr w:rsidR="00F44DD3" w:rsidRPr="009C6E37" w14:paraId="2FB60EC0" w14:textId="77777777" w:rsidTr="00D24277">
        <w:trPr>
          <w:cantSplit/>
          <w:trHeight w:val="290"/>
        </w:trPr>
        <w:tc>
          <w:tcPr>
            <w:tcW w:w="1268" w:type="dxa"/>
            <w:vMerge/>
            <w:noWrap/>
          </w:tcPr>
          <w:p w14:paraId="751F8B42" w14:textId="467B4167"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562E4F5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tc>
        <w:tc>
          <w:tcPr>
            <w:tcW w:w="907" w:type="dxa"/>
            <w:vMerge w:val="restart"/>
            <w:noWrap/>
            <w:hideMark/>
          </w:tcPr>
          <w:p w14:paraId="49A5EFC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7DED84B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C08E98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CF478F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9D0DAF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78.3%</w:t>
            </w:r>
          </w:p>
        </w:tc>
        <w:tc>
          <w:tcPr>
            <w:tcW w:w="1129" w:type="dxa"/>
            <w:noWrap/>
            <w:hideMark/>
          </w:tcPr>
          <w:p w14:paraId="0C6E1E8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795521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67A452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BBB76B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1C6B90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r>
      <w:tr w:rsidR="00F44DD3" w:rsidRPr="009C6E37" w14:paraId="2EA5BFC3" w14:textId="77777777" w:rsidTr="00D24277">
        <w:trPr>
          <w:cantSplit/>
          <w:trHeight w:val="290"/>
        </w:trPr>
        <w:tc>
          <w:tcPr>
            <w:tcW w:w="1268" w:type="dxa"/>
            <w:vMerge/>
            <w:noWrap/>
          </w:tcPr>
          <w:p w14:paraId="7660AC38" w14:textId="1E558DB6"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75BBE3B1" w14:textId="73495107"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441AE72D" w14:textId="29A67E55"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5723762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678709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585049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B0DC84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39.5%</w:t>
            </w:r>
          </w:p>
        </w:tc>
        <w:tc>
          <w:tcPr>
            <w:tcW w:w="1129" w:type="dxa"/>
            <w:noWrap/>
            <w:hideMark/>
          </w:tcPr>
          <w:p w14:paraId="0AC856A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2B22EC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8BA1CE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26F4A19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11E8E4F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17.6%</w:t>
            </w:r>
          </w:p>
        </w:tc>
      </w:tr>
      <w:tr w:rsidR="00F44DD3" w:rsidRPr="009C6E37" w14:paraId="2ACC0DD1" w14:textId="77777777" w:rsidTr="00D24277">
        <w:trPr>
          <w:cantSplit/>
          <w:trHeight w:val="290"/>
        </w:trPr>
        <w:tc>
          <w:tcPr>
            <w:tcW w:w="1268" w:type="dxa"/>
            <w:vMerge/>
            <w:noWrap/>
          </w:tcPr>
          <w:p w14:paraId="27BA6D5D" w14:textId="52ECB01A"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3602543D" w14:textId="1641AA8D"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12667EA1" w14:textId="5EB664B0"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0114B17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1EA01C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953AC7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A0CA09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34.2%</w:t>
            </w:r>
          </w:p>
        </w:tc>
        <w:tc>
          <w:tcPr>
            <w:tcW w:w="1129" w:type="dxa"/>
            <w:noWrap/>
            <w:hideMark/>
          </w:tcPr>
          <w:p w14:paraId="5179C85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807019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FD4540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1FA91C9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35B98FB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24.1%</w:t>
            </w:r>
          </w:p>
        </w:tc>
      </w:tr>
      <w:tr w:rsidR="00F44DD3" w:rsidRPr="009C6E37" w14:paraId="24B1CF22" w14:textId="77777777" w:rsidTr="00D24277">
        <w:trPr>
          <w:cantSplit/>
          <w:trHeight w:val="290"/>
        </w:trPr>
        <w:tc>
          <w:tcPr>
            <w:tcW w:w="1268" w:type="dxa"/>
            <w:vMerge/>
            <w:noWrap/>
          </w:tcPr>
          <w:p w14:paraId="713AE1B1" w14:textId="34CF59ED"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7AF12A2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vMerge w:val="restart"/>
            <w:noWrap/>
            <w:hideMark/>
          </w:tcPr>
          <w:p w14:paraId="10EBE95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4562DB0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C7ABA5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0B4BB16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1E100B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76.5%</w:t>
            </w:r>
          </w:p>
        </w:tc>
        <w:tc>
          <w:tcPr>
            <w:tcW w:w="1129" w:type="dxa"/>
            <w:noWrap/>
            <w:hideMark/>
          </w:tcPr>
          <w:p w14:paraId="5FE4B5C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41EA31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66325E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4B227D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1AF7F4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w:t>
            </w:r>
          </w:p>
        </w:tc>
      </w:tr>
      <w:tr w:rsidR="00F44DD3" w:rsidRPr="009C6E37" w14:paraId="41EE6706" w14:textId="77777777" w:rsidTr="00D24277">
        <w:trPr>
          <w:cantSplit/>
          <w:trHeight w:val="290"/>
        </w:trPr>
        <w:tc>
          <w:tcPr>
            <w:tcW w:w="1268" w:type="dxa"/>
            <w:vMerge/>
            <w:noWrap/>
          </w:tcPr>
          <w:p w14:paraId="5464221E" w14:textId="19B3A408"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207DBFC7" w14:textId="5684555E"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1332F7D5" w14:textId="04309302"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255A653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7EAE49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94FA83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FF4B3B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76.5%</w:t>
            </w:r>
          </w:p>
        </w:tc>
        <w:tc>
          <w:tcPr>
            <w:tcW w:w="1129" w:type="dxa"/>
            <w:noWrap/>
            <w:hideMark/>
          </w:tcPr>
          <w:p w14:paraId="199EA79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68FB29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1C3B5F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C2937B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44B905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w:t>
            </w:r>
          </w:p>
        </w:tc>
      </w:tr>
      <w:tr w:rsidR="00F44DD3" w:rsidRPr="009C6E37" w14:paraId="26EC3E4D" w14:textId="77777777" w:rsidTr="00D24277">
        <w:trPr>
          <w:cantSplit/>
          <w:trHeight w:val="290"/>
        </w:trPr>
        <w:tc>
          <w:tcPr>
            <w:tcW w:w="1268" w:type="dxa"/>
            <w:vMerge/>
            <w:noWrap/>
          </w:tcPr>
          <w:p w14:paraId="71F33B33" w14:textId="0457275F"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1B33148E" w14:textId="025086BA"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11A85D56" w14:textId="2DCBE658"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0311663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D8BFC4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E5988D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E332D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54.3%</w:t>
            </w:r>
          </w:p>
        </w:tc>
        <w:tc>
          <w:tcPr>
            <w:tcW w:w="1129" w:type="dxa"/>
            <w:noWrap/>
            <w:hideMark/>
          </w:tcPr>
          <w:p w14:paraId="7622255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6FE6BA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9745CE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w:t>
            </w:r>
          </w:p>
        </w:tc>
        <w:tc>
          <w:tcPr>
            <w:tcW w:w="1388" w:type="dxa"/>
            <w:noWrap/>
            <w:hideMark/>
          </w:tcPr>
          <w:p w14:paraId="401CDA1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20.5%</w:t>
            </w:r>
          </w:p>
        </w:tc>
        <w:tc>
          <w:tcPr>
            <w:tcW w:w="954" w:type="dxa"/>
            <w:noWrap/>
            <w:hideMark/>
          </w:tcPr>
          <w:p w14:paraId="2DE78BD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12.9%</w:t>
            </w:r>
          </w:p>
        </w:tc>
      </w:tr>
      <w:tr w:rsidR="00F44DD3" w:rsidRPr="009C6E37" w14:paraId="5BFE9C7E" w14:textId="77777777" w:rsidTr="00F244CF">
        <w:trPr>
          <w:cantSplit/>
          <w:trHeight w:val="290"/>
        </w:trPr>
        <w:tc>
          <w:tcPr>
            <w:tcW w:w="1268" w:type="dxa"/>
            <w:vMerge/>
            <w:noWrap/>
          </w:tcPr>
          <w:p w14:paraId="501ED43B" w14:textId="47C72E7E"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49C0C77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03B190AE"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4E08124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6B1973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603E58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E88B11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81.0%</w:t>
            </w:r>
          </w:p>
        </w:tc>
        <w:tc>
          <w:tcPr>
            <w:tcW w:w="1129" w:type="dxa"/>
            <w:noWrap/>
            <w:hideMark/>
          </w:tcPr>
          <w:p w14:paraId="3CFE019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790CA7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8B3F65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AFD7F8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A1252C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w:t>
            </w:r>
          </w:p>
        </w:tc>
      </w:tr>
      <w:tr w:rsidR="00F44DD3" w:rsidRPr="009C6E37" w14:paraId="4F5960B1" w14:textId="77777777" w:rsidTr="00D24277">
        <w:trPr>
          <w:cantSplit/>
          <w:trHeight w:val="290"/>
        </w:trPr>
        <w:tc>
          <w:tcPr>
            <w:tcW w:w="1268" w:type="dxa"/>
            <w:vMerge/>
            <w:noWrap/>
          </w:tcPr>
          <w:p w14:paraId="51C685CF" w14:textId="05C0FEC9" w:rsidR="00F44DD3" w:rsidRPr="009C6E37" w:rsidRDefault="00F44DD3" w:rsidP="009C6E37">
            <w:pPr>
              <w:jc w:val="center"/>
              <w:rPr>
                <w:rFonts w:ascii="Calibri" w:eastAsia="Times New Roman" w:hAnsi="Calibri" w:cs="Calibri"/>
                <w:color w:val="000000"/>
                <w:lang w:eastAsia="en-AU"/>
              </w:rPr>
            </w:pPr>
          </w:p>
        </w:tc>
        <w:tc>
          <w:tcPr>
            <w:tcW w:w="1247" w:type="dxa"/>
            <w:vMerge w:val="restart"/>
            <w:noWrap/>
            <w:hideMark/>
          </w:tcPr>
          <w:p w14:paraId="48082F9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7D16821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63892B6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0521AA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8D5608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CE49EB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67.9%</w:t>
            </w:r>
          </w:p>
        </w:tc>
        <w:tc>
          <w:tcPr>
            <w:tcW w:w="1129" w:type="dxa"/>
            <w:noWrap/>
            <w:hideMark/>
          </w:tcPr>
          <w:p w14:paraId="69A9A87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CB1FE0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36C4AD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2C7FAED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396413D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w:t>
            </w:r>
          </w:p>
        </w:tc>
      </w:tr>
      <w:tr w:rsidR="00F44DD3" w:rsidRPr="009C6E37" w14:paraId="0BB260D4" w14:textId="77777777" w:rsidTr="00D24277">
        <w:trPr>
          <w:cantSplit/>
          <w:trHeight w:val="290"/>
        </w:trPr>
        <w:tc>
          <w:tcPr>
            <w:tcW w:w="1268" w:type="dxa"/>
            <w:vMerge/>
            <w:noWrap/>
          </w:tcPr>
          <w:p w14:paraId="32DF3461" w14:textId="57422510"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37E92B0E" w14:textId="445A455F"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07258C4F" w14:textId="6EF4E74C"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46846C7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142132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EE5BE0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EB7B38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51.1%</w:t>
            </w:r>
          </w:p>
        </w:tc>
        <w:tc>
          <w:tcPr>
            <w:tcW w:w="1129" w:type="dxa"/>
            <w:noWrap/>
            <w:hideMark/>
          </w:tcPr>
          <w:p w14:paraId="386E7F6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1B8CC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5F59F9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6AF92FA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74A57CD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12.9%</w:t>
            </w:r>
          </w:p>
        </w:tc>
      </w:tr>
      <w:tr w:rsidR="00F44DD3" w:rsidRPr="009C6E37" w14:paraId="4009EA36" w14:textId="77777777" w:rsidTr="00D24277">
        <w:trPr>
          <w:cantSplit/>
          <w:trHeight w:val="290"/>
        </w:trPr>
        <w:tc>
          <w:tcPr>
            <w:tcW w:w="1268" w:type="dxa"/>
            <w:vMerge/>
            <w:noWrap/>
          </w:tcPr>
          <w:p w14:paraId="55396514" w14:textId="6C053B39" w:rsidR="00F44DD3" w:rsidRPr="009C6E37" w:rsidRDefault="00F44DD3" w:rsidP="009C6E37">
            <w:pPr>
              <w:jc w:val="center"/>
              <w:rPr>
                <w:rFonts w:ascii="Calibri" w:eastAsia="Times New Roman" w:hAnsi="Calibri" w:cs="Calibri"/>
                <w:color w:val="000000"/>
                <w:lang w:eastAsia="en-AU"/>
              </w:rPr>
            </w:pPr>
          </w:p>
        </w:tc>
        <w:tc>
          <w:tcPr>
            <w:tcW w:w="1247" w:type="dxa"/>
            <w:vMerge/>
            <w:noWrap/>
          </w:tcPr>
          <w:p w14:paraId="15E795B9" w14:textId="4376BFD5" w:rsidR="00F44DD3" w:rsidRPr="009C6E37" w:rsidRDefault="00F44DD3" w:rsidP="009C6E37">
            <w:pPr>
              <w:jc w:val="center"/>
              <w:rPr>
                <w:rFonts w:ascii="Calibri" w:eastAsia="Times New Roman" w:hAnsi="Calibri" w:cs="Calibri"/>
                <w:color w:val="000000"/>
                <w:lang w:eastAsia="en-AU"/>
              </w:rPr>
            </w:pPr>
          </w:p>
        </w:tc>
        <w:tc>
          <w:tcPr>
            <w:tcW w:w="907" w:type="dxa"/>
            <w:vMerge/>
            <w:noWrap/>
          </w:tcPr>
          <w:p w14:paraId="70678B6F" w14:textId="5624239A" w:rsidR="00F44DD3" w:rsidRPr="009C6E37" w:rsidRDefault="00F44DD3" w:rsidP="009C6E37">
            <w:pPr>
              <w:jc w:val="center"/>
              <w:rPr>
                <w:rFonts w:ascii="Calibri" w:eastAsia="Times New Roman" w:hAnsi="Calibri" w:cs="Calibri"/>
                <w:color w:val="000000"/>
                <w:lang w:eastAsia="en-AU"/>
              </w:rPr>
            </w:pPr>
          </w:p>
        </w:tc>
        <w:tc>
          <w:tcPr>
            <w:tcW w:w="993" w:type="dxa"/>
            <w:noWrap/>
            <w:hideMark/>
          </w:tcPr>
          <w:p w14:paraId="4F5D082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F0D958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72F51F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D67268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28.7%</w:t>
            </w:r>
          </w:p>
        </w:tc>
        <w:tc>
          <w:tcPr>
            <w:tcW w:w="1129" w:type="dxa"/>
            <w:noWrap/>
            <w:hideMark/>
          </w:tcPr>
          <w:p w14:paraId="393CCCD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C8A89B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9D18A1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16AA99B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29D7349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F44DD3" w:rsidRPr="009C6E37" w14:paraId="56EA4E61" w14:textId="77777777" w:rsidTr="00D24277">
        <w:trPr>
          <w:cantSplit/>
          <w:trHeight w:val="290"/>
        </w:trPr>
        <w:tc>
          <w:tcPr>
            <w:tcW w:w="1268" w:type="dxa"/>
            <w:vMerge w:val="restart"/>
            <w:noWrap/>
            <w:hideMark/>
          </w:tcPr>
          <w:p w14:paraId="576AF38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Central Tablelands</w:t>
            </w:r>
          </w:p>
        </w:tc>
        <w:tc>
          <w:tcPr>
            <w:tcW w:w="1247" w:type="dxa"/>
            <w:noWrap/>
            <w:hideMark/>
          </w:tcPr>
          <w:p w14:paraId="3D0D810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4A1C7EA1"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4232B51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E59FB9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D15873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DF19ED3"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4966EDE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CC27ECF"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C87794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4448DD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501F39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7875B5" w:rsidRPr="009C6E37" w14:paraId="03F59F97" w14:textId="77777777" w:rsidTr="00D24277">
        <w:trPr>
          <w:cantSplit/>
          <w:trHeight w:val="290"/>
        </w:trPr>
        <w:tc>
          <w:tcPr>
            <w:tcW w:w="1268" w:type="dxa"/>
            <w:vMerge/>
            <w:noWrap/>
          </w:tcPr>
          <w:p w14:paraId="75CDC25E" w14:textId="24A66B7E" w:rsidR="007875B5" w:rsidRPr="009C6E37" w:rsidRDefault="007875B5" w:rsidP="009C6E37">
            <w:pPr>
              <w:jc w:val="center"/>
              <w:rPr>
                <w:rFonts w:ascii="Calibri" w:eastAsia="Times New Roman" w:hAnsi="Calibri" w:cs="Calibri"/>
                <w:color w:val="000000"/>
                <w:lang w:eastAsia="en-AU"/>
              </w:rPr>
            </w:pPr>
          </w:p>
        </w:tc>
        <w:tc>
          <w:tcPr>
            <w:tcW w:w="1247" w:type="dxa"/>
            <w:vMerge w:val="restart"/>
            <w:noWrap/>
            <w:hideMark/>
          </w:tcPr>
          <w:p w14:paraId="71A675E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vMerge w:val="restart"/>
            <w:noWrap/>
            <w:hideMark/>
          </w:tcPr>
          <w:p w14:paraId="1A05EC2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704211F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1B7796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6BA6F5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94F2D0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D7F7B7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EB0BC8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3E6722"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074B3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8DD1182"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7875B5" w:rsidRPr="009C6E37" w14:paraId="2492DCA8" w14:textId="77777777" w:rsidTr="00D24277">
        <w:trPr>
          <w:cantSplit/>
          <w:trHeight w:val="290"/>
        </w:trPr>
        <w:tc>
          <w:tcPr>
            <w:tcW w:w="1268" w:type="dxa"/>
            <w:vMerge/>
            <w:noWrap/>
          </w:tcPr>
          <w:p w14:paraId="00F824E6" w14:textId="1F7689FB"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4AAC3224" w14:textId="1487494A"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4B0C7DD3" w14:textId="3BC520C7"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3943D86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AD2A01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D54920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0732A8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4D334CFE"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1D7ED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A9804C1"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74FB233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61841E7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7875B5" w:rsidRPr="009C6E37" w14:paraId="1F874AD5" w14:textId="77777777" w:rsidTr="00D24277">
        <w:trPr>
          <w:cantSplit/>
          <w:trHeight w:val="290"/>
        </w:trPr>
        <w:tc>
          <w:tcPr>
            <w:tcW w:w="1268" w:type="dxa"/>
            <w:vMerge/>
            <w:noWrap/>
          </w:tcPr>
          <w:p w14:paraId="3127EFCD" w14:textId="2198276B"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64274BFC" w14:textId="702EB5B9"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529AEB72" w14:textId="25134AF1"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1C4759A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846D1A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FE4DA4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99729C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572A18B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50346D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9C1E44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4E5F2B6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3411877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F44DD3" w:rsidRPr="009C6E37" w14:paraId="621F1B47" w14:textId="77777777" w:rsidTr="00D24277">
        <w:trPr>
          <w:cantSplit/>
          <w:trHeight w:val="290"/>
        </w:trPr>
        <w:tc>
          <w:tcPr>
            <w:tcW w:w="1268" w:type="dxa"/>
            <w:vMerge/>
            <w:noWrap/>
          </w:tcPr>
          <w:p w14:paraId="244E9C5B" w14:textId="652D076A"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76D113C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4DF035B2"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1348D24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BB85EE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B1DFE6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8B60664"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2A201B0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CB96FD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104BA4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6B764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EA59A58"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7875B5" w:rsidRPr="009C6E37" w14:paraId="09DB903E" w14:textId="77777777" w:rsidTr="00D24277">
        <w:trPr>
          <w:cantSplit/>
          <w:trHeight w:val="290"/>
        </w:trPr>
        <w:tc>
          <w:tcPr>
            <w:tcW w:w="1268" w:type="dxa"/>
            <w:vMerge/>
            <w:noWrap/>
          </w:tcPr>
          <w:p w14:paraId="5E664FA1" w14:textId="0B825BA8" w:rsidR="007875B5" w:rsidRPr="009C6E37" w:rsidRDefault="007875B5" w:rsidP="009C6E37">
            <w:pPr>
              <w:jc w:val="center"/>
              <w:rPr>
                <w:rFonts w:ascii="Calibri" w:eastAsia="Times New Roman" w:hAnsi="Calibri" w:cs="Calibri"/>
                <w:color w:val="000000"/>
                <w:lang w:eastAsia="en-AU"/>
              </w:rPr>
            </w:pPr>
          </w:p>
        </w:tc>
        <w:tc>
          <w:tcPr>
            <w:tcW w:w="1247" w:type="dxa"/>
            <w:vMerge w:val="restart"/>
            <w:noWrap/>
            <w:hideMark/>
          </w:tcPr>
          <w:p w14:paraId="1609AF5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vMerge w:val="restart"/>
            <w:noWrap/>
            <w:hideMark/>
          </w:tcPr>
          <w:p w14:paraId="0C98DDB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5F7DD2E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90FB3B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A6E533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57C2A6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773395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A6C6201"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AF88332"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ACE164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F39075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7875B5" w:rsidRPr="009C6E37" w14:paraId="16DDB9D3" w14:textId="77777777" w:rsidTr="00D24277">
        <w:trPr>
          <w:cantSplit/>
          <w:trHeight w:val="290"/>
        </w:trPr>
        <w:tc>
          <w:tcPr>
            <w:tcW w:w="1268" w:type="dxa"/>
            <w:vMerge/>
            <w:noWrap/>
          </w:tcPr>
          <w:p w14:paraId="473942C3" w14:textId="2302EFF5"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7AC2FB11" w14:textId="6CB84D80"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2526BF47" w14:textId="3895FA83"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5A84C342"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243AB3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90C60E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AEF5F4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6C27184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2DC6FA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DB45BA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1B2D8E9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3DC3AD5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7875B5" w:rsidRPr="009C6E37" w14:paraId="2E48E431" w14:textId="77777777" w:rsidTr="00D24277">
        <w:trPr>
          <w:cantSplit/>
          <w:trHeight w:val="290"/>
        </w:trPr>
        <w:tc>
          <w:tcPr>
            <w:tcW w:w="1268" w:type="dxa"/>
            <w:vMerge/>
            <w:noWrap/>
          </w:tcPr>
          <w:p w14:paraId="532E979D" w14:textId="42BC5F1F"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3D7B3235" w14:textId="1D0BF836"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3A4202BB" w14:textId="75822680"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116F93D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087FCD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BFAC9F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F232C7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636D18C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B5D9FA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1C2BD7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26EA173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7D89E5F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7875B5" w:rsidRPr="009C6E37" w14:paraId="3B36A457" w14:textId="77777777" w:rsidTr="00D24277">
        <w:trPr>
          <w:cantSplit/>
          <w:trHeight w:val="290"/>
        </w:trPr>
        <w:tc>
          <w:tcPr>
            <w:tcW w:w="1268" w:type="dxa"/>
            <w:vMerge/>
            <w:noWrap/>
          </w:tcPr>
          <w:p w14:paraId="3D66F827" w14:textId="4F9A0F4A" w:rsidR="007875B5" w:rsidRPr="009C6E37" w:rsidRDefault="007875B5" w:rsidP="009C6E37">
            <w:pPr>
              <w:jc w:val="center"/>
              <w:rPr>
                <w:rFonts w:ascii="Calibri" w:eastAsia="Times New Roman" w:hAnsi="Calibri" w:cs="Calibri"/>
                <w:color w:val="000000"/>
                <w:lang w:eastAsia="en-AU"/>
              </w:rPr>
            </w:pPr>
          </w:p>
        </w:tc>
        <w:tc>
          <w:tcPr>
            <w:tcW w:w="1247" w:type="dxa"/>
            <w:vMerge w:val="restart"/>
            <w:noWrap/>
            <w:hideMark/>
          </w:tcPr>
          <w:p w14:paraId="324ACD8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tc>
        <w:tc>
          <w:tcPr>
            <w:tcW w:w="907" w:type="dxa"/>
            <w:vMerge w:val="restart"/>
            <w:noWrap/>
            <w:hideMark/>
          </w:tcPr>
          <w:p w14:paraId="7ABB9A51"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0A1C134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21D772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F7192A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314B99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D21698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5D9D0B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0279A6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A5BFAB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5AD7A3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7875B5" w:rsidRPr="009C6E37" w14:paraId="5ECC1DF4" w14:textId="77777777" w:rsidTr="00D24277">
        <w:trPr>
          <w:cantSplit/>
          <w:trHeight w:val="290"/>
        </w:trPr>
        <w:tc>
          <w:tcPr>
            <w:tcW w:w="1268" w:type="dxa"/>
            <w:vMerge/>
            <w:noWrap/>
          </w:tcPr>
          <w:p w14:paraId="3A4B69F5" w14:textId="64495A5B"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7A2CB95D" w14:textId="4C817570"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20D00B11" w14:textId="3DBE66FB"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68453C6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32B223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8CCA04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D2D86C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269868F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FFFC26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1D251E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0C9D966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14A0258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7875B5" w:rsidRPr="009C6E37" w14:paraId="1ADC29A8" w14:textId="77777777" w:rsidTr="00D24277">
        <w:trPr>
          <w:cantSplit/>
          <w:trHeight w:val="290"/>
        </w:trPr>
        <w:tc>
          <w:tcPr>
            <w:tcW w:w="1268" w:type="dxa"/>
            <w:vMerge/>
            <w:noWrap/>
          </w:tcPr>
          <w:p w14:paraId="57A61426" w14:textId="6D1C320B"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195FCEF9" w14:textId="4AFF6354"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0B93DFC8" w14:textId="1D8323C1"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42FCAD6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2955FF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790A51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31A02C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07E85DB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85FE06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1311F6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248F2EB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23FF794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7875B5" w:rsidRPr="009C6E37" w14:paraId="0F52A36B" w14:textId="77777777" w:rsidTr="00D24277">
        <w:trPr>
          <w:cantSplit/>
          <w:trHeight w:val="290"/>
        </w:trPr>
        <w:tc>
          <w:tcPr>
            <w:tcW w:w="1268" w:type="dxa"/>
            <w:vMerge/>
            <w:noWrap/>
          </w:tcPr>
          <w:p w14:paraId="0B36C07E" w14:textId="6DB8B9CB" w:rsidR="007875B5" w:rsidRPr="009C6E37" w:rsidRDefault="007875B5" w:rsidP="009C6E37">
            <w:pPr>
              <w:jc w:val="center"/>
              <w:rPr>
                <w:rFonts w:ascii="Calibri" w:eastAsia="Times New Roman" w:hAnsi="Calibri" w:cs="Calibri"/>
                <w:color w:val="000000"/>
                <w:lang w:eastAsia="en-AU"/>
              </w:rPr>
            </w:pPr>
          </w:p>
        </w:tc>
        <w:tc>
          <w:tcPr>
            <w:tcW w:w="1247" w:type="dxa"/>
            <w:vMerge w:val="restart"/>
            <w:noWrap/>
            <w:hideMark/>
          </w:tcPr>
          <w:p w14:paraId="4E83469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tc>
        <w:tc>
          <w:tcPr>
            <w:tcW w:w="907" w:type="dxa"/>
            <w:vMerge w:val="restart"/>
            <w:noWrap/>
            <w:hideMark/>
          </w:tcPr>
          <w:p w14:paraId="1D36E34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5DB9A98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6AA7E1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5B4C3A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2C1A79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44.1%</w:t>
            </w:r>
          </w:p>
        </w:tc>
        <w:tc>
          <w:tcPr>
            <w:tcW w:w="1129" w:type="dxa"/>
            <w:noWrap/>
            <w:hideMark/>
          </w:tcPr>
          <w:p w14:paraId="1A473D39"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A0486B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AB1714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36.4%</w:t>
            </w:r>
          </w:p>
        </w:tc>
        <w:tc>
          <w:tcPr>
            <w:tcW w:w="1388" w:type="dxa"/>
            <w:noWrap/>
            <w:hideMark/>
          </w:tcPr>
          <w:p w14:paraId="645467BE"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51CDCE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4.5%</w:t>
            </w:r>
          </w:p>
        </w:tc>
      </w:tr>
      <w:tr w:rsidR="007875B5" w:rsidRPr="009C6E37" w14:paraId="0EA80ECF" w14:textId="77777777" w:rsidTr="00D24277">
        <w:trPr>
          <w:cantSplit/>
          <w:trHeight w:val="290"/>
        </w:trPr>
        <w:tc>
          <w:tcPr>
            <w:tcW w:w="1268" w:type="dxa"/>
            <w:vMerge/>
            <w:noWrap/>
          </w:tcPr>
          <w:p w14:paraId="70540720" w14:textId="62BC8CDE"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62A24CDC" w14:textId="7401545B"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076B860B" w14:textId="7F156CF1"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4301F99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DD1B68E"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1553A1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DA2F37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31.7%</w:t>
            </w:r>
          </w:p>
        </w:tc>
        <w:tc>
          <w:tcPr>
            <w:tcW w:w="1129" w:type="dxa"/>
            <w:noWrap/>
            <w:hideMark/>
          </w:tcPr>
          <w:p w14:paraId="5F62743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F11625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8F6367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1388" w:type="dxa"/>
            <w:noWrap/>
            <w:hideMark/>
          </w:tcPr>
          <w:p w14:paraId="58952A8E"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25.5%</w:t>
            </w:r>
          </w:p>
        </w:tc>
        <w:tc>
          <w:tcPr>
            <w:tcW w:w="954" w:type="dxa"/>
            <w:noWrap/>
            <w:hideMark/>
          </w:tcPr>
          <w:p w14:paraId="6D8E7EE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12.8%</w:t>
            </w:r>
          </w:p>
        </w:tc>
      </w:tr>
      <w:tr w:rsidR="007875B5" w:rsidRPr="009C6E37" w14:paraId="5977B69A" w14:textId="77777777" w:rsidTr="00D24277">
        <w:trPr>
          <w:cantSplit/>
          <w:trHeight w:val="290"/>
        </w:trPr>
        <w:tc>
          <w:tcPr>
            <w:tcW w:w="1268" w:type="dxa"/>
            <w:vMerge/>
            <w:noWrap/>
          </w:tcPr>
          <w:p w14:paraId="604CE467" w14:textId="7674FEAE"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00E32F05" w14:textId="225B9A3B"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268F8000" w14:textId="720E1C2B"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6A2E47C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0C84A97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8655E3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3DC621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28.9%</w:t>
            </w:r>
          </w:p>
        </w:tc>
        <w:tc>
          <w:tcPr>
            <w:tcW w:w="1129" w:type="dxa"/>
            <w:noWrap/>
            <w:hideMark/>
          </w:tcPr>
          <w:p w14:paraId="78ABB45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E3353D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2422E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10.1%</w:t>
            </w:r>
          </w:p>
        </w:tc>
        <w:tc>
          <w:tcPr>
            <w:tcW w:w="1388" w:type="dxa"/>
            <w:noWrap/>
            <w:hideMark/>
          </w:tcPr>
          <w:p w14:paraId="7F5C53AE"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31.3%</w:t>
            </w:r>
          </w:p>
        </w:tc>
        <w:tc>
          <w:tcPr>
            <w:tcW w:w="954" w:type="dxa"/>
            <w:noWrap/>
            <w:hideMark/>
          </w:tcPr>
          <w:p w14:paraId="140330E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r>
      <w:tr w:rsidR="007875B5" w:rsidRPr="009C6E37" w14:paraId="0F94759F" w14:textId="77777777" w:rsidTr="00D24277">
        <w:trPr>
          <w:cantSplit/>
          <w:trHeight w:val="290"/>
        </w:trPr>
        <w:tc>
          <w:tcPr>
            <w:tcW w:w="1268" w:type="dxa"/>
            <w:vMerge/>
            <w:noWrap/>
          </w:tcPr>
          <w:p w14:paraId="60A523FC" w14:textId="015B57D8"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3A6265EB" w14:textId="258443AA"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6BECCD5F" w14:textId="2F387F9C"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768FB00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160890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F76C4C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A693A8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34.0%</w:t>
            </w:r>
          </w:p>
        </w:tc>
        <w:tc>
          <w:tcPr>
            <w:tcW w:w="1129" w:type="dxa"/>
            <w:noWrap/>
            <w:hideMark/>
          </w:tcPr>
          <w:p w14:paraId="71F71FB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0878A31"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ACD38F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16.5%</w:t>
            </w:r>
          </w:p>
        </w:tc>
        <w:tc>
          <w:tcPr>
            <w:tcW w:w="1388" w:type="dxa"/>
            <w:noWrap/>
            <w:hideMark/>
          </w:tcPr>
          <w:p w14:paraId="0E0F3A4B"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26.2%</w:t>
            </w:r>
          </w:p>
        </w:tc>
        <w:tc>
          <w:tcPr>
            <w:tcW w:w="954" w:type="dxa"/>
            <w:noWrap/>
            <w:hideMark/>
          </w:tcPr>
          <w:p w14:paraId="793C0B8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13.3%</w:t>
            </w:r>
          </w:p>
        </w:tc>
      </w:tr>
      <w:tr w:rsidR="00F44DD3" w:rsidRPr="009C6E37" w14:paraId="69B49460" w14:textId="77777777" w:rsidTr="00D24277">
        <w:trPr>
          <w:cantSplit/>
          <w:trHeight w:val="290"/>
        </w:trPr>
        <w:tc>
          <w:tcPr>
            <w:tcW w:w="1268" w:type="dxa"/>
            <w:vMerge/>
            <w:noWrap/>
          </w:tcPr>
          <w:p w14:paraId="4D71143A" w14:textId="2845AC0C"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0621C92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tc>
        <w:tc>
          <w:tcPr>
            <w:tcW w:w="907" w:type="dxa"/>
            <w:noWrap/>
            <w:hideMark/>
          </w:tcPr>
          <w:p w14:paraId="592E3C46"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5DCB2D3C"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6932E8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76D3281"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3377EE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46.7%</w:t>
            </w:r>
          </w:p>
        </w:tc>
        <w:tc>
          <w:tcPr>
            <w:tcW w:w="1129" w:type="dxa"/>
            <w:noWrap/>
            <w:hideMark/>
          </w:tcPr>
          <w:p w14:paraId="630CC11B"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B590A70"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1F25E87"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38.5%</w:t>
            </w:r>
          </w:p>
        </w:tc>
        <w:tc>
          <w:tcPr>
            <w:tcW w:w="1388" w:type="dxa"/>
            <w:noWrap/>
            <w:hideMark/>
          </w:tcPr>
          <w:p w14:paraId="6A2133F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6D44DA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7875B5" w:rsidRPr="009C6E37" w14:paraId="459338C0" w14:textId="77777777" w:rsidTr="00D24277">
        <w:trPr>
          <w:cantSplit/>
          <w:trHeight w:val="290"/>
        </w:trPr>
        <w:tc>
          <w:tcPr>
            <w:tcW w:w="1268" w:type="dxa"/>
            <w:vMerge/>
            <w:noWrap/>
          </w:tcPr>
          <w:p w14:paraId="4FAD1F5C" w14:textId="13E61324" w:rsidR="007875B5" w:rsidRPr="009C6E37" w:rsidRDefault="007875B5" w:rsidP="009C6E37">
            <w:pPr>
              <w:jc w:val="center"/>
              <w:rPr>
                <w:rFonts w:ascii="Calibri" w:eastAsia="Times New Roman" w:hAnsi="Calibri" w:cs="Calibri"/>
                <w:color w:val="000000"/>
                <w:lang w:eastAsia="en-AU"/>
              </w:rPr>
            </w:pPr>
          </w:p>
        </w:tc>
        <w:tc>
          <w:tcPr>
            <w:tcW w:w="1247" w:type="dxa"/>
            <w:vMerge w:val="restart"/>
            <w:noWrap/>
            <w:hideMark/>
          </w:tcPr>
          <w:p w14:paraId="3F98E942"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vMerge w:val="restart"/>
            <w:noWrap/>
            <w:hideMark/>
          </w:tcPr>
          <w:p w14:paraId="683964D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7CDE5A1A"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9339B0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BCEE728"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B86C95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37.3%</w:t>
            </w:r>
          </w:p>
        </w:tc>
        <w:tc>
          <w:tcPr>
            <w:tcW w:w="1129" w:type="dxa"/>
            <w:noWrap/>
            <w:hideMark/>
          </w:tcPr>
          <w:p w14:paraId="5CE7DAD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5C32CB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B9754AD"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24.7%</w:t>
            </w:r>
          </w:p>
        </w:tc>
        <w:tc>
          <w:tcPr>
            <w:tcW w:w="1388" w:type="dxa"/>
            <w:noWrap/>
            <w:hideMark/>
          </w:tcPr>
          <w:p w14:paraId="279855C7"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13.9%</w:t>
            </w:r>
          </w:p>
        </w:tc>
        <w:tc>
          <w:tcPr>
            <w:tcW w:w="954" w:type="dxa"/>
            <w:noWrap/>
            <w:hideMark/>
          </w:tcPr>
          <w:p w14:paraId="1A1F808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9.1%</w:t>
            </w:r>
          </w:p>
        </w:tc>
      </w:tr>
      <w:tr w:rsidR="007875B5" w:rsidRPr="009C6E37" w14:paraId="67EF8F0F" w14:textId="77777777" w:rsidTr="00D24277">
        <w:trPr>
          <w:cantSplit/>
          <w:trHeight w:val="290"/>
        </w:trPr>
        <w:tc>
          <w:tcPr>
            <w:tcW w:w="1268" w:type="dxa"/>
            <w:vMerge/>
            <w:noWrap/>
          </w:tcPr>
          <w:p w14:paraId="3BF4F8F0" w14:textId="7C7915B1" w:rsidR="007875B5" w:rsidRPr="009C6E37" w:rsidRDefault="007875B5" w:rsidP="009C6E37">
            <w:pPr>
              <w:jc w:val="center"/>
              <w:rPr>
                <w:rFonts w:ascii="Calibri" w:eastAsia="Times New Roman" w:hAnsi="Calibri" w:cs="Calibri"/>
                <w:color w:val="000000"/>
                <w:lang w:eastAsia="en-AU"/>
              </w:rPr>
            </w:pPr>
          </w:p>
        </w:tc>
        <w:tc>
          <w:tcPr>
            <w:tcW w:w="1247" w:type="dxa"/>
            <w:vMerge/>
            <w:noWrap/>
          </w:tcPr>
          <w:p w14:paraId="3FFEEB33" w14:textId="5C2D257E" w:rsidR="007875B5" w:rsidRPr="009C6E37" w:rsidRDefault="007875B5" w:rsidP="009C6E37">
            <w:pPr>
              <w:jc w:val="center"/>
              <w:rPr>
                <w:rFonts w:ascii="Calibri" w:eastAsia="Times New Roman" w:hAnsi="Calibri" w:cs="Calibri"/>
                <w:color w:val="000000"/>
                <w:lang w:eastAsia="en-AU"/>
              </w:rPr>
            </w:pPr>
          </w:p>
        </w:tc>
        <w:tc>
          <w:tcPr>
            <w:tcW w:w="907" w:type="dxa"/>
            <w:vMerge/>
            <w:noWrap/>
          </w:tcPr>
          <w:p w14:paraId="3191DF77" w14:textId="3A409F54" w:rsidR="007875B5" w:rsidRPr="009C6E37" w:rsidRDefault="007875B5" w:rsidP="009C6E37">
            <w:pPr>
              <w:jc w:val="center"/>
              <w:rPr>
                <w:rFonts w:ascii="Calibri" w:eastAsia="Times New Roman" w:hAnsi="Calibri" w:cs="Calibri"/>
                <w:color w:val="000000"/>
                <w:lang w:eastAsia="en-AU"/>
              </w:rPr>
            </w:pPr>
          </w:p>
        </w:tc>
        <w:tc>
          <w:tcPr>
            <w:tcW w:w="993" w:type="dxa"/>
            <w:noWrap/>
            <w:hideMark/>
          </w:tcPr>
          <w:p w14:paraId="4436AD33"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09F569F"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BCAC41C"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CD268C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30.7%</w:t>
            </w:r>
          </w:p>
        </w:tc>
        <w:tc>
          <w:tcPr>
            <w:tcW w:w="1129" w:type="dxa"/>
            <w:noWrap/>
            <w:hideMark/>
          </w:tcPr>
          <w:p w14:paraId="1F0A4A06"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8C696B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5905F05"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10.9%</w:t>
            </w:r>
          </w:p>
        </w:tc>
        <w:tc>
          <w:tcPr>
            <w:tcW w:w="1388" w:type="dxa"/>
            <w:noWrap/>
            <w:hideMark/>
          </w:tcPr>
          <w:p w14:paraId="2E99FE50"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32.8%</w:t>
            </w:r>
          </w:p>
        </w:tc>
        <w:tc>
          <w:tcPr>
            <w:tcW w:w="954" w:type="dxa"/>
            <w:noWrap/>
            <w:hideMark/>
          </w:tcPr>
          <w:p w14:paraId="64BDFF14" w14:textId="77777777" w:rsidR="007875B5" w:rsidRPr="009C6E37" w:rsidRDefault="007875B5"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15.5%</w:t>
            </w:r>
          </w:p>
        </w:tc>
      </w:tr>
      <w:tr w:rsidR="00F44DD3" w:rsidRPr="009C6E37" w14:paraId="6C3DF18C" w14:textId="77777777" w:rsidTr="00D24277">
        <w:trPr>
          <w:cantSplit/>
          <w:trHeight w:val="290"/>
        </w:trPr>
        <w:tc>
          <w:tcPr>
            <w:tcW w:w="1268" w:type="dxa"/>
            <w:vMerge/>
            <w:noWrap/>
          </w:tcPr>
          <w:p w14:paraId="6C5028C2" w14:textId="4C42260B" w:rsidR="00F44DD3" w:rsidRPr="009C6E37" w:rsidRDefault="00F44DD3" w:rsidP="009C6E37">
            <w:pPr>
              <w:jc w:val="center"/>
              <w:rPr>
                <w:rFonts w:ascii="Calibri" w:eastAsia="Times New Roman" w:hAnsi="Calibri" w:cs="Calibri"/>
                <w:color w:val="000000"/>
                <w:lang w:eastAsia="en-AU"/>
              </w:rPr>
            </w:pPr>
          </w:p>
        </w:tc>
        <w:tc>
          <w:tcPr>
            <w:tcW w:w="1247" w:type="dxa"/>
            <w:noWrap/>
            <w:hideMark/>
          </w:tcPr>
          <w:p w14:paraId="5A389369"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477C0394" w14:textId="77777777" w:rsidR="00F44DD3" w:rsidRPr="009C6E37" w:rsidRDefault="00F44DD3"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BA215D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42CA11D"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F2D9E72"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42424C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46.7%</w:t>
            </w:r>
          </w:p>
        </w:tc>
        <w:tc>
          <w:tcPr>
            <w:tcW w:w="1129" w:type="dxa"/>
            <w:noWrap/>
            <w:hideMark/>
          </w:tcPr>
          <w:p w14:paraId="59A3A3F5"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5D5DAA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831FAAE"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38.5%</w:t>
            </w:r>
          </w:p>
        </w:tc>
        <w:tc>
          <w:tcPr>
            <w:tcW w:w="1388" w:type="dxa"/>
            <w:noWrap/>
            <w:hideMark/>
          </w:tcPr>
          <w:p w14:paraId="206AC01A"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A586596" w14:textId="77777777" w:rsidR="00F44DD3" w:rsidRPr="009C6E37" w:rsidRDefault="00F44DD3"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CB28A2" w:rsidRPr="009C6E37" w14:paraId="08C54EA5" w14:textId="77777777" w:rsidTr="00D24277">
        <w:trPr>
          <w:cantSplit/>
          <w:trHeight w:val="290"/>
        </w:trPr>
        <w:tc>
          <w:tcPr>
            <w:tcW w:w="1268" w:type="dxa"/>
            <w:vMerge w:val="restart"/>
            <w:noWrap/>
            <w:hideMark/>
          </w:tcPr>
          <w:p w14:paraId="68FB91E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Central Victoria</w:t>
            </w:r>
          </w:p>
          <w:p w14:paraId="161A0791" w14:textId="0C8C6C3C" w:rsidR="00CB28A2" w:rsidRPr="009C6E37" w:rsidRDefault="00CB28A2" w:rsidP="009C6E37">
            <w:pPr>
              <w:jc w:val="center"/>
              <w:rPr>
                <w:rFonts w:ascii="Calibri" w:eastAsia="Times New Roman" w:hAnsi="Calibri" w:cs="Calibri"/>
                <w:color w:val="000000"/>
                <w:lang w:eastAsia="en-AU"/>
              </w:rPr>
            </w:pPr>
          </w:p>
          <w:p w14:paraId="7FA110AD" w14:textId="0220E2F0" w:rsidR="00CB28A2" w:rsidRPr="009C6E37" w:rsidRDefault="00CB28A2" w:rsidP="009C6E37">
            <w:pPr>
              <w:jc w:val="center"/>
              <w:rPr>
                <w:rFonts w:ascii="Calibri" w:eastAsia="Times New Roman" w:hAnsi="Calibri" w:cs="Calibri"/>
                <w:color w:val="000000"/>
                <w:lang w:eastAsia="en-AU"/>
              </w:rPr>
            </w:pPr>
          </w:p>
          <w:p w14:paraId="6109B63B" w14:textId="42AEB9F3" w:rsidR="00CB28A2" w:rsidRPr="009C6E37" w:rsidRDefault="00CB28A2" w:rsidP="009C6E37">
            <w:pPr>
              <w:jc w:val="center"/>
              <w:rPr>
                <w:rFonts w:ascii="Calibri" w:eastAsia="Times New Roman" w:hAnsi="Calibri" w:cs="Calibri"/>
                <w:color w:val="000000"/>
                <w:lang w:eastAsia="en-AU"/>
              </w:rPr>
            </w:pPr>
          </w:p>
          <w:p w14:paraId="4CA0D92A" w14:textId="442071ED" w:rsidR="00CB28A2" w:rsidRPr="009C6E37" w:rsidRDefault="00CB28A2" w:rsidP="009C6E37">
            <w:pPr>
              <w:jc w:val="center"/>
              <w:rPr>
                <w:rFonts w:ascii="Calibri" w:eastAsia="Times New Roman" w:hAnsi="Calibri" w:cs="Calibri"/>
                <w:color w:val="000000"/>
                <w:lang w:eastAsia="en-AU"/>
              </w:rPr>
            </w:pPr>
          </w:p>
          <w:p w14:paraId="51B7F108" w14:textId="2BBF68FD" w:rsidR="00CB28A2" w:rsidRPr="009C6E37" w:rsidRDefault="00CB28A2" w:rsidP="009C6E37">
            <w:pPr>
              <w:jc w:val="center"/>
              <w:rPr>
                <w:rFonts w:ascii="Calibri" w:eastAsia="Times New Roman" w:hAnsi="Calibri" w:cs="Calibri"/>
                <w:color w:val="000000"/>
                <w:lang w:eastAsia="en-AU"/>
              </w:rPr>
            </w:pPr>
          </w:p>
          <w:p w14:paraId="18A69268" w14:textId="692B8E38" w:rsidR="00CB28A2" w:rsidRPr="009C6E37" w:rsidRDefault="00CB28A2" w:rsidP="009C6E37">
            <w:pPr>
              <w:jc w:val="center"/>
              <w:rPr>
                <w:rFonts w:ascii="Calibri" w:eastAsia="Times New Roman" w:hAnsi="Calibri" w:cs="Calibri"/>
                <w:color w:val="000000"/>
                <w:lang w:eastAsia="en-AU"/>
              </w:rPr>
            </w:pPr>
          </w:p>
          <w:p w14:paraId="494B52BB" w14:textId="46FBF227" w:rsidR="00CB28A2" w:rsidRPr="009C6E37" w:rsidRDefault="00CB28A2" w:rsidP="009C6E37">
            <w:pPr>
              <w:jc w:val="center"/>
              <w:rPr>
                <w:rFonts w:ascii="Calibri" w:eastAsia="Times New Roman" w:hAnsi="Calibri" w:cs="Calibri"/>
                <w:color w:val="000000"/>
                <w:lang w:eastAsia="en-AU"/>
              </w:rPr>
            </w:pPr>
          </w:p>
          <w:p w14:paraId="69B1BD8D" w14:textId="054B4D0C" w:rsidR="00CB28A2" w:rsidRPr="009C6E37" w:rsidRDefault="00CB28A2" w:rsidP="009C6E37">
            <w:pPr>
              <w:jc w:val="center"/>
              <w:rPr>
                <w:rFonts w:ascii="Calibri" w:eastAsia="Times New Roman" w:hAnsi="Calibri" w:cs="Calibri"/>
                <w:color w:val="000000"/>
                <w:lang w:eastAsia="en-AU"/>
              </w:rPr>
            </w:pPr>
          </w:p>
          <w:p w14:paraId="62C1C075" w14:textId="34D769A0" w:rsidR="00CB28A2" w:rsidRPr="009C6E37" w:rsidRDefault="00CB28A2" w:rsidP="009C6E37">
            <w:pPr>
              <w:jc w:val="center"/>
              <w:rPr>
                <w:rFonts w:ascii="Calibri" w:eastAsia="Times New Roman" w:hAnsi="Calibri" w:cs="Calibri"/>
                <w:color w:val="000000"/>
                <w:lang w:eastAsia="en-AU"/>
              </w:rPr>
            </w:pPr>
          </w:p>
          <w:p w14:paraId="3E013A78" w14:textId="46FBF5AB" w:rsidR="00CB28A2" w:rsidRPr="009C6E37" w:rsidRDefault="00CB28A2" w:rsidP="009C6E37">
            <w:pPr>
              <w:jc w:val="center"/>
              <w:rPr>
                <w:rFonts w:ascii="Calibri" w:eastAsia="Times New Roman" w:hAnsi="Calibri" w:cs="Calibri"/>
                <w:color w:val="000000"/>
                <w:lang w:eastAsia="en-AU"/>
              </w:rPr>
            </w:pPr>
          </w:p>
          <w:p w14:paraId="502CF1FF" w14:textId="4B0C7318" w:rsidR="00CB28A2" w:rsidRPr="009C6E37" w:rsidRDefault="00CB28A2" w:rsidP="009C6E37">
            <w:pPr>
              <w:jc w:val="center"/>
              <w:rPr>
                <w:rFonts w:ascii="Calibri" w:eastAsia="Times New Roman" w:hAnsi="Calibri" w:cs="Calibri"/>
                <w:color w:val="000000"/>
                <w:lang w:eastAsia="en-AU"/>
              </w:rPr>
            </w:pPr>
          </w:p>
          <w:p w14:paraId="674CACC2" w14:textId="37A82E9E" w:rsidR="00CB28A2" w:rsidRPr="009C6E37" w:rsidRDefault="00CB28A2" w:rsidP="009C6E37">
            <w:pPr>
              <w:jc w:val="center"/>
              <w:rPr>
                <w:rFonts w:ascii="Calibri" w:eastAsia="Times New Roman" w:hAnsi="Calibri" w:cs="Calibri"/>
                <w:color w:val="000000"/>
                <w:lang w:eastAsia="en-AU"/>
              </w:rPr>
            </w:pPr>
          </w:p>
          <w:p w14:paraId="038C889D" w14:textId="4A114781" w:rsidR="00CB28A2" w:rsidRPr="009C6E37" w:rsidRDefault="00CB28A2" w:rsidP="009C6E37">
            <w:pPr>
              <w:jc w:val="center"/>
              <w:rPr>
                <w:rFonts w:ascii="Calibri" w:eastAsia="Times New Roman" w:hAnsi="Calibri" w:cs="Calibri"/>
                <w:color w:val="000000"/>
                <w:lang w:eastAsia="en-AU"/>
              </w:rPr>
            </w:pPr>
          </w:p>
          <w:p w14:paraId="4161A55C" w14:textId="1CC555CB" w:rsidR="00CB28A2" w:rsidRPr="009C6E37" w:rsidRDefault="00CB28A2" w:rsidP="009C6E37">
            <w:pPr>
              <w:jc w:val="center"/>
              <w:rPr>
                <w:rFonts w:ascii="Calibri" w:eastAsia="Times New Roman" w:hAnsi="Calibri" w:cs="Calibri"/>
                <w:color w:val="000000"/>
                <w:lang w:eastAsia="en-AU"/>
              </w:rPr>
            </w:pPr>
          </w:p>
          <w:p w14:paraId="5A118859" w14:textId="59790192" w:rsidR="00CB28A2" w:rsidRPr="009C6E37" w:rsidRDefault="00CB28A2" w:rsidP="009C6E37">
            <w:pPr>
              <w:jc w:val="center"/>
              <w:rPr>
                <w:rFonts w:ascii="Calibri" w:eastAsia="Times New Roman" w:hAnsi="Calibri" w:cs="Calibri"/>
                <w:color w:val="000000"/>
                <w:lang w:eastAsia="en-AU"/>
              </w:rPr>
            </w:pPr>
          </w:p>
          <w:p w14:paraId="6DA89492" w14:textId="737A40A8" w:rsidR="00CB28A2" w:rsidRPr="009C6E37" w:rsidRDefault="00CB28A2" w:rsidP="009C6E37">
            <w:pPr>
              <w:jc w:val="center"/>
              <w:rPr>
                <w:rFonts w:ascii="Calibri" w:eastAsia="Times New Roman" w:hAnsi="Calibri" w:cs="Calibri"/>
                <w:color w:val="000000"/>
                <w:lang w:eastAsia="en-AU"/>
              </w:rPr>
            </w:pPr>
          </w:p>
          <w:p w14:paraId="7758A7DC" w14:textId="4E239106" w:rsidR="00CB28A2" w:rsidRPr="009C6E37" w:rsidRDefault="00CB28A2" w:rsidP="009C6E37">
            <w:pPr>
              <w:jc w:val="center"/>
              <w:rPr>
                <w:rFonts w:ascii="Calibri" w:eastAsia="Times New Roman" w:hAnsi="Calibri" w:cs="Calibri"/>
                <w:color w:val="000000"/>
                <w:lang w:eastAsia="en-AU"/>
              </w:rPr>
            </w:pPr>
          </w:p>
          <w:p w14:paraId="1F2CA8D2" w14:textId="457F79D5" w:rsidR="00CB28A2" w:rsidRPr="009C6E37" w:rsidRDefault="00CB28A2" w:rsidP="009C6E37">
            <w:pPr>
              <w:jc w:val="center"/>
              <w:rPr>
                <w:rFonts w:ascii="Calibri" w:eastAsia="Times New Roman" w:hAnsi="Calibri" w:cs="Calibri"/>
                <w:color w:val="000000"/>
                <w:lang w:eastAsia="en-AU"/>
              </w:rPr>
            </w:pPr>
          </w:p>
          <w:p w14:paraId="0F554A8C" w14:textId="4671B460" w:rsidR="00CB28A2" w:rsidRPr="009C6E37" w:rsidRDefault="00CB28A2" w:rsidP="009C6E37">
            <w:pPr>
              <w:jc w:val="center"/>
              <w:rPr>
                <w:rFonts w:ascii="Calibri" w:eastAsia="Times New Roman" w:hAnsi="Calibri" w:cs="Calibri"/>
                <w:color w:val="000000"/>
                <w:lang w:eastAsia="en-AU"/>
              </w:rPr>
            </w:pPr>
          </w:p>
          <w:p w14:paraId="7FCA1A48" w14:textId="09EED760" w:rsidR="00CB28A2" w:rsidRPr="009C6E37" w:rsidRDefault="00CB28A2" w:rsidP="009C6E37">
            <w:pPr>
              <w:jc w:val="center"/>
              <w:rPr>
                <w:rFonts w:ascii="Calibri" w:eastAsia="Times New Roman" w:hAnsi="Calibri" w:cs="Calibri"/>
                <w:color w:val="000000"/>
                <w:lang w:eastAsia="en-AU"/>
              </w:rPr>
            </w:pPr>
          </w:p>
        </w:tc>
        <w:tc>
          <w:tcPr>
            <w:tcW w:w="1247" w:type="dxa"/>
            <w:noWrap/>
            <w:hideMark/>
          </w:tcPr>
          <w:p w14:paraId="075F434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6CA3DB45" w14:textId="77777777" w:rsidR="00CB28A2" w:rsidRPr="009C6E37" w:rsidRDefault="00CB28A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651FCAE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FB8861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4FD0FB3"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B501CB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7B6A9EC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5918C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918227F"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DF02F5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253ED5A"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16665575" w14:textId="77777777" w:rsidTr="00D24277">
        <w:trPr>
          <w:cantSplit/>
          <w:trHeight w:val="290"/>
        </w:trPr>
        <w:tc>
          <w:tcPr>
            <w:tcW w:w="1268" w:type="dxa"/>
            <w:vMerge/>
            <w:noWrap/>
          </w:tcPr>
          <w:p w14:paraId="1466C538" w14:textId="08067D79" w:rsidR="00CB28A2" w:rsidRPr="009C6E37" w:rsidRDefault="00CB28A2" w:rsidP="009C6E37">
            <w:pPr>
              <w:jc w:val="center"/>
              <w:rPr>
                <w:rFonts w:ascii="Calibri" w:eastAsia="Times New Roman" w:hAnsi="Calibri" w:cs="Calibri"/>
                <w:color w:val="000000"/>
                <w:lang w:eastAsia="en-AU"/>
              </w:rPr>
            </w:pPr>
          </w:p>
        </w:tc>
        <w:tc>
          <w:tcPr>
            <w:tcW w:w="1247" w:type="dxa"/>
            <w:vMerge w:val="restart"/>
            <w:noWrap/>
            <w:hideMark/>
          </w:tcPr>
          <w:p w14:paraId="24045AD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561D6DC7" w14:textId="2AC92EE1" w:rsidR="00CB28A2" w:rsidRPr="009C6E37" w:rsidRDefault="00CB28A2" w:rsidP="009C6E37">
            <w:pPr>
              <w:jc w:val="center"/>
              <w:rPr>
                <w:rFonts w:ascii="Calibri" w:eastAsia="Times New Roman" w:hAnsi="Calibri" w:cs="Calibri"/>
                <w:color w:val="000000"/>
                <w:lang w:eastAsia="en-AU"/>
              </w:rPr>
            </w:pPr>
          </w:p>
          <w:p w14:paraId="45A8AE70" w14:textId="03183FA4" w:rsidR="00CB28A2" w:rsidRPr="009C6E37" w:rsidRDefault="00CB28A2" w:rsidP="009C6E37">
            <w:pPr>
              <w:jc w:val="center"/>
              <w:rPr>
                <w:rFonts w:ascii="Calibri" w:eastAsia="Times New Roman" w:hAnsi="Calibri" w:cs="Calibri"/>
                <w:color w:val="000000"/>
                <w:lang w:eastAsia="en-AU"/>
              </w:rPr>
            </w:pPr>
          </w:p>
        </w:tc>
        <w:tc>
          <w:tcPr>
            <w:tcW w:w="907" w:type="dxa"/>
            <w:vMerge w:val="restart"/>
            <w:noWrap/>
            <w:hideMark/>
          </w:tcPr>
          <w:p w14:paraId="1AB5F6C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1C7D7E7" w14:textId="544E1825" w:rsidR="00CB28A2" w:rsidRPr="009C6E37" w:rsidRDefault="00CB28A2" w:rsidP="009C6E37">
            <w:pPr>
              <w:jc w:val="center"/>
              <w:rPr>
                <w:rFonts w:ascii="Calibri" w:eastAsia="Times New Roman" w:hAnsi="Calibri" w:cs="Calibri"/>
                <w:color w:val="000000"/>
                <w:lang w:eastAsia="en-AU"/>
              </w:rPr>
            </w:pPr>
          </w:p>
          <w:p w14:paraId="7338E842" w14:textId="53012BAB"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6933298E"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ACE16E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F51B8D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2C118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EAA302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063199"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A95D8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674C3B4"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884B6D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71231AEF" w14:textId="77777777" w:rsidTr="00D24277">
        <w:trPr>
          <w:cantSplit/>
          <w:trHeight w:val="290"/>
        </w:trPr>
        <w:tc>
          <w:tcPr>
            <w:tcW w:w="1268" w:type="dxa"/>
            <w:vMerge/>
            <w:noWrap/>
          </w:tcPr>
          <w:p w14:paraId="6EE921C6" w14:textId="01240623" w:rsidR="00CB28A2" w:rsidRPr="009C6E37" w:rsidRDefault="00CB28A2" w:rsidP="009C6E37">
            <w:pPr>
              <w:jc w:val="center"/>
              <w:rPr>
                <w:rFonts w:ascii="Calibri" w:eastAsia="Times New Roman" w:hAnsi="Calibri" w:cs="Calibri"/>
                <w:color w:val="000000"/>
                <w:lang w:eastAsia="en-AU"/>
              </w:rPr>
            </w:pPr>
          </w:p>
        </w:tc>
        <w:tc>
          <w:tcPr>
            <w:tcW w:w="1247" w:type="dxa"/>
            <w:vMerge/>
            <w:noWrap/>
          </w:tcPr>
          <w:p w14:paraId="00C19295" w14:textId="2CE60432" w:rsidR="00CB28A2" w:rsidRPr="009C6E37" w:rsidRDefault="00CB28A2" w:rsidP="009C6E37">
            <w:pPr>
              <w:jc w:val="center"/>
              <w:rPr>
                <w:rFonts w:ascii="Calibri" w:eastAsia="Times New Roman" w:hAnsi="Calibri" w:cs="Calibri"/>
                <w:color w:val="000000"/>
                <w:lang w:eastAsia="en-AU"/>
              </w:rPr>
            </w:pPr>
          </w:p>
        </w:tc>
        <w:tc>
          <w:tcPr>
            <w:tcW w:w="907" w:type="dxa"/>
            <w:vMerge/>
            <w:noWrap/>
          </w:tcPr>
          <w:p w14:paraId="1D21161A" w14:textId="496A7EDA"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1959B13A"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0F0AB84"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BF0B3F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C34039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27ADB0D"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E324CE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ABC0E5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B7EAE5E"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5F41DA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21DD2000" w14:textId="77777777" w:rsidTr="00D24277">
        <w:trPr>
          <w:cantSplit/>
          <w:trHeight w:val="290"/>
        </w:trPr>
        <w:tc>
          <w:tcPr>
            <w:tcW w:w="1268" w:type="dxa"/>
            <w:vMerge/>
            <w:noWrap/>
          </w:tcPr>
          <w:p w14:paraId="6ACD3FA7" w14:textId="060AAB85" w:rsidR="00CB28A2" w:rsidRPr="009C6E37" w:rsidRDefault="00CB28A2" w:rsidP="009C6E37">
            <w:pPr>
              <w:jc w:val="center"/>
              <w:rPr>
                <w:rFonts w:ascii="Calibri" w:eastAsia="Times New Roman" w:hAnsi="Calibri" w:cs="Calibri"/>
                <w:color w:val="000000"/>
                <w:lang w:eastAsia="en-AU"/>
              </w:rPr>
            </w:pPr>
          </w:p>
        </w:tc>
        <w:tc>
          <w:tcPr>
            <w:tcW w:w="1247" w:type="dxa"/>
            <w:vMerge/>
            <w:noWrap/>
          </w:tcPr>
          <w:p w14:paraId="5F0FDB2F" w14:textId="582C9D3C" w:rsidR="00CB28A2" w:rsidRPr="009C6E37" w:rsidRDefault="00CB28A2" w:rsidP="009C6E37">
            <w:pPr>
              <w:jc w:val="center"/>
              <w:rPr>
                <w:rFonts w:ascii="Calibri" w:eastAsia="Times New Roman" w:hAnsi="Calibri" w:cs="Calibri"/>
                <w:color w:val="000000"/>
                <w:lang w:eastAsia="en-AU"/>
              </w:rPr>
            </w:pPr>
          </w:p>
        </w:tc>
        <w:tc>
          <w:tcPr>
            <w:tcW w:w="907" w:type="dxa"/>
            <w:vMerge/>
            <w:noWrap/>
          </w:tcPr>
          <w:p w14:paraId="7E587B1A" w14:textId="23070A58"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23779D44"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ED9074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6F8226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4BADF2"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2A5CD41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64037AA"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8A44409"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40D2C77D"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713BE56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CB28A2" w:rsidRPr="009C6E37" w14:paraId="169DE795" w14:textId="77777777" w:rsidTr="00D24277">
        <w:trPr>
          <w:cantSplit/>
          <w:trHeight w:val="290"/>
        </w:trPr>
        <w:tc>
          <w:tcPr>
            <w:tcW w:w="1268" w:type="dxa"/>
            <w:vMerge/>
            <w:noWrap/>
          </w:tcPr>
          <w:p w14:paraId="3B2169A8" w14:textId="70F0B8C7" w:rsidR="00CB28A2" w:rsidRPr="009C6E37" w:rsidRDefault="00CB28A2" w:rsidP="009C6E37">
            <w:pPr>
              <w:jc w:val="center"/>
              <w:rPr>
                <w:rFonts w:ascii="Calibri" w:eastAsia="Times New Roman" w:hAnsi="Calibri" w:cs="Calibri"/>
                <w:color w:val="000000"/>
                <w:lang w:eastAsia="en-AU"/>
              </w:rPr>
            </w:pPr>
          </w:p>
        </w:tc>
        <w:tc>
          <w:tcPr>
            <w:tcW w:w="1247" w:type="dxa"/>
            <w:noWrap/>
            <w:hideMark/>
          </w:tcPr>
          <w:p w14:paraId="0BDF1AB7"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0910994E" w14:textId="77777777" w:rsidR="00CB28A2" w:rsidRPr="009C6E37" w:rsidRDefault="00CB28A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5CD5E90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5589086"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1AD3143"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C477CE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0D8E9DA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342FF63"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C4C4C23"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611A606"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E1AD65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1D42CB9E" w14:textId="77777777" w:rsidTr="00D24277">
        <w:trPr>
          <w:cantSplit/>
          <w:trHeight w:val="290"/>
        </w:trPr>
        <w:tc>
          <w:tcPr>
            <w:tcW w:w="1268" w:type="dxa"/>
            <w:vMerge/>
            <w:noWrap/>
          </w:tcPr>
          <w:p w14:paraId="42C9EB1D" w14:textId="0440F8D6" w:rsidR="00CB28A2" w:rsidRPr="009C6E37" w:rsidRDefault="00CB28A2" w:rsidP="009C6E37">
            <w:pPr>
              <w:jc w:val="center"/>
              <w:rPr>
                <w:rFonts w:ascii="Calibri" w:eastAsia="Times New Roman" w:hAnsi="Calibri" w:cs="Calibri"/>
                <w:color w:val="000000"/>
                <w:lang w:eastAsia="en-AU"/>
              </w:rPr>
            </w:pPr>
          </w:p>
        </w:tc>
        <w:tc>
          <w:tcPr>
            <w:tcW w:w="1247" w:type="dxa"/>
            <w:vMerge w:val="restart"/>
            <w:noWrap/>
            <w:hideMark/>
          </w:tcPr>
          <w:p w14:paraId="4D396DA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2F31446A" w14:textId="6EF522FF" w:rsidR="00CB28A2" w:rsidRPr="009C6E37" w:rsidRDefault="00CB28A2" w:rsidP="009C6E37">
            <w:pPr>
              <w:jc w:val="center"/>
              <w:rPr>
                <w:rFonts w:ascii="Calibri" w:eastAsia="Times New Roman" w:hAnsi="Calibri" w:cs="Calibri"/>
                <w:color w:val="000000"/>
                <w:lang w:eastAsia="en-AU"/>
              </w:rPr>
            </w:pPr>
          </w:p>
          <w:p w14:paraId="574D82E9" w14:textId="4D4C95B5" w:rsidR="00CB28A2" w:rsidRPr="009C6E37" w:rsidRDefault="00CB28A2" w:rsidP="009C6E37">
            <w:pPr>
              <w:jc w:val="center"/>
              <w:rPr>
                <w:rFonts w:ascii="Calibri" w:eastAsia="Times New Roman" w:hAnsi="Calibri" w:cs="Calibri"/>
                <w:color w:val="000000"/>
                <w:lang w:eastAsia="en-AU"/>
              </w:rPr>
            </w:pPr>
          </w:p>
        </w:tc>
        <w:tc>
          <w:tcPr>
            <w:tcW w:w="907" w:type="dxa"/>
            <w:vMerge w:val="restart"/>
            <w:noWrap/>
            <w:hideMark/>
          </w:tcPr>
          <w:p w14:paraId="02D4E86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CE5009A" w14:textId="0E183160" w:rsidR="00CB28A2" w:rsidRPr="009C6E37" w:rsidRDefault="00CB28A2" w:rsidP="009C6E37">
            <w:pPr>
              <w:jc w:val="center"/>
              <w:rPr>
                <w:rFonts w:ascii="Calibri" w:eastAsia="Times New Roman" w:hAnsi="Calibri" w:cs="Calibri"/>
                <w:color w:val="000000"/>
                <w:lang w:eastAsia="en-AU"/>
              </w:rPr>
            </w:pPr>
          </w:p>
          <w:p w14:paraId="53A41A81" w14:textId="512AE393"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5999BC59"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9DB9B57"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8E33FD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1159A16"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4C51CA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8E80FC6"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9B1FD4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C4DE77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3B621FE"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74577825" w14:textId="77777777" w:rsidTr="00D24277">
        <w:trPr>
          <w:cantSplit/>
          <w:trHeight w:val="290"/>
        </w:trPr>
        <w:tc>
          <w:tcPr>
            <w:tcW w:w="1268" w:type="dxa"/>
            <w:vMerge/>
            <w:noWrap/>
          </w:tcPr>
          <w:p w14:paraId="268A24AC" w14:textId="3FCDC753" w:rsidR="00CB28A2" w:rsidRPr="009C6E37" w:rsidRDefault="00CB28A2" w:rsidP="009C6E37">
            <w:pPr>
              <w:jc w:val="center"/>
              <w:rPr>
                <w:rFonts w:ascii="Calibri" w:eastAsia="Times New Roman" w:hAnsi="Calibri" w:cs="Calibri"/>
                <w:color w:val="000000"/>
                <w:lang w:eastAsia="en-AU"/>
              </w:rPr>
            </w:pPr>
          </w:p>
        </w:tc>
        <w:tc>
          <w:tcPr>
            <w:tcW w:w="1247" w:type="dxa"/>
            <w:vMerge/>
            <w:noWrap/>
          </w:tcPr>
          <w:p w14:paraId="1CAD9DC6" w14:textId="22370991" w:rsidR="00CB28A2" w:rsidRPr="009C6E37" w:rsidRDefault="00CB28A2" w:rsidP="009C6E37">
            <w:pPr>
              <w:jc w:val="center"/>
              <w:rPr>
                <w:rFonts w:ascii="Calibri" w:eastAsia="Times New Roman" w:hAnsi="Calibri" w:cs="Calibri"/>
                <w:color w:val="000000"/>
                <w:lang w:eastAsia="en-AU"/>
              </w:rPr>
            </w:pPr>
          </w:p>
        </w:tc>
        <w:tc>
          <w:tcPr>
            <w:tcW w:w="907" w:type="dxa"/>
            <w:vMerge/>
            <w:noWrap/>
          </w:tcPr>
          <w:p w14:paraId="4B8A6CC0" w14:textId="0F70AE43"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187AE7F4"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E214C3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E74B16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C62F0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70625D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1E7435D"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010037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1623E1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0F57A0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CB28A2" w:rsidRPr="009C6E37" w14:paraId="5DB51E5D" w14:textId="77777777" w:rsidTr="00D24277">
        <w:trPr>
          <w:cantSplit/>
          <w:trHeight w:val="290"/>
        </w:trPr>
        <w:tc>
          <w:tcPr>
            <w:tcW w:w="1268" w:type="dxa"/>
            <w:vMerge/>
            <w:noWrap/>
          </w:tcPr>
          <w:p w14:paraId="5AA90B37" w14:textId="1B80E151" w:rsidR="00CB28A2" w:rsidRPr="009C6E37" w:rsidRDefault="00CB28A2" w:rsidP="009C6E37">
            <w:pPr>
              <w:jc w:val="center"/>
              <w:rPr>
                <w:rFonts w:ascii="Calibri" w:eastAsia="Times New Roman" w:hAnsi="Calibri" w:cs="Calibri"/>
                <w:color w:val="000000"/>
                <w:lang w:eastAsia="en-AU"/>
              </w:rPr>
            </w:pPr>
          </w:p>
        </w:tc>
        <w:tc>
          <w:tcPr>
            <w:tcW w:w="1247" w:type="dxa"/>
            <w:vMerge/>
            <w:noWrap/>
          </w:tcPr>
          <w:p w14:paraId="22202CDA" w14:textId="79461B22" w:rsidR="00CB28A2" w:rsidRPr="009C6E37" w:rsidRDefault="00CB28A2" w:rsidP="009C6E37">
            <w:pPr>
              <w:jc w:val="center"/>
              <w:rPr>
                <w:rFonts w:ascii="Calibri" w:eastAsia="Times New Roman" w:hAnsi="Calibri" w:cs="Calibri"/>
                <w:color w:val="000000"/>
                <w:lang w:eastAsia="en-AU"/>
              </w:rPr>
            </w:pPr>
          </w:p>
        </w:tc>
        <w:tc>
          <w:tcPr>
            <w:tcW w:w="907" w:type="dxa"/>
            <w:vMerge/>
            <w:noWrap/>
          </w:tcPr>
          <w:p w14:paraId="476561F0" w14:textId="79350BC9" w:rsidR="00CB28A2" w:rsidRPr="009C6E37" w:rsidRDefault="00CB28A2" w:rsidP="009C6E37">
            <w:pPr>
              <w:jc w:val="center"/>
              <w:rPr>
                <w:rFonts w:ascii="Calibri" w:eastAsia="Times New Roman" w:hAnsi="Calibri" w:cs="Calibri"/>
                <w:color w:val="000000"/>
                <w:lang w:eastAsia="en-AU"/>
              </w:rPr>
            </w:pPr>
          </w:p>
        </w:tc>
        <w:tc>
          <w:tcPr>
            <w:tcW w:w="993" w:type="dxa"/>
            <w:noWrap/>
            <w:hideMark/>
          </w:tcPr>
          <w:p w14:paraId="176B1D9D"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35BD952"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5ACC4A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00023E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206E902A"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C9D7207"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F2C44D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7059E530"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43BA50A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4AE98C26" w14:textId="77777777" w:rsidTr="00D24277">
        <w:trPr>
          <w:cantSplit/>
          <w:trHeight w:val="290"/>
        </w:trPr>
        <w:tc>
          <w:tcPr>
            <w:tcW w:w="1268" w:type="dxa"/>
            <w:vMerge/>
            <w:noWrap/>
          </w:tcPr>
          <w:p w14:paraId="085AADC1" w14:textId="4153BC62"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0463E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71E15AD5" w14:textId="756964FA" w:rsidR="002605B2" w:rsidRPr="009C6E37" w:rsidRDefault="002605B2" w:rsidP="009C6E37">
            <w:pPr>
              <w:jc w:val="center"/>
              <w:rPr>
                <w:rFonts w:ascii="Calibri" w:eastAsia="Times New Roman" w:hAnsi="Calibri" w:cs="Calibri"/>
                <w:color w:val="000000"/>
                <w:lang w:eastAsia="en-AU"/>
              </w:rPr>
            </w:pPr>
          </w:p>
          <w:p w14:paraId="19C88208" w14:textId="6753BE35"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18D35D5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7FAF79E9" w14:textId="12B4ECF8" w:rsidR="002605B2" w:rsidRPr="009C6E37" w:rsidRDefault="002605B2" w:rsidP="009C6E37">
            <w:pPr>
              <w:jc w:val="center"/>
              <w:rPr>
                <w:rFonts w:ascii="Calibri" w:eastAsia="Times New Roman" w:hAnsi="Calibri" w:cs="Calibri"/>
                <w:color w:val="000000"/>
                <w:lang w:eastAsia="en-AU"/>
              </w:rPr>
            </w:pPr>
          </w:p>
          <w:p w14:paraId="3C313A3C" w14:textId="41F3A748"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793D4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D5208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F0D837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4796B0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10B127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0CFC71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E161D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8682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041E48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7C23DBAC" w14:textId="77777777" w:rsidTr="00D24277">
        <w:trPr>
          <w:cantSplit/>
          <w:trHeight w:val="290"/>
        </w:trPr>
        <w:tc>
          <w:tcPr>
            <w:tcW w:w="1268" w:type="dxa"/>
            <w:vMerge/>
            <w:noWrap/>
          </w:tcPr>
          <w:p w14:paraId="7CB27DF8" w14:textId="145CA71E"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6979012" w14:textId="7CDF2A9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5F7F01D7" w14:textId="1C535CA1"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676864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C09035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0D2F6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855E56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424DE4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1348AD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BE57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7C3B588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0BC0BD1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096013A2" w14:textId="77777777" w:rsidTr="00D24277">
        <w:trPr>
          <w:cantSplit/>
          <w:trHeight w:val="290"/>
        </w:trPr>
        <w:tc>
          <w:tcPr>
            <w:tcW w:w="1268" w:type="dxa"/>
            <w:vMerge/>
            <w:noWrap/>
          </w:tcPr>
          <w:p w14:paraId="06AF4309" w14:textId="6C26972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CAB52F7" w14:textId="18903F0E"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39A8508" w14:textId="7DD46AE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9EE395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31A38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00623F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69F05C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7DADD3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08FFE4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1B94D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029867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34179FF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4877F951" w14:textId="77777777" w:rsidTr="00D24277">
        <w:trPr>
          <w:cantSplit/>
          <w:trHeight w:val="290"/>
        </w:trPr>
        <w:tc>
          <w:tcPr>
            <w:tcW w:w="1268" w:type="dxa"/>
            <w:vMerge/>
            <w:noWrap/>
          </w:tcPr>
          <w:p w14:paraId="45DDE5F9" w14:textId="1815D32F"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2703F8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5E6AE24C" w14:textId="3B65500B" w:rsidR="002605B2" w:rsidRPr="009C6E37" w:rsidRDefault="002605B2" w:rsidP="009C6E37">
            <w:pPr>
              <w:jc w:val="center"/>
              <w:rPr>
                <w:rFonts w:ascii="Calibri" w:eastAsia="Times New Roman" w:hAnsi="Calibri" w:cs="Calibri"/>
                <w:color w:val="000000"/>
                <w:lang w:eastAsia="en-AU"/>
              </w:rPr>
            </w:pPr>
          </w:p>
          <w:p w14:paraId="6CCC5D2B" w14:textId="38BC9C80"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5E5A3C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6C09B9E" w14:textId="36CCA08F" w:rsidR="002605B2" w:rsidRPr="009C6E37" w:rsidRDefault="002605B2" w:rsidP="009C6E37">
            <w:pPr>
              <w:jc w:val="center"/>
              <w:rPr>
                <w:rFonts w:ascii="Calibri" w:eastAsia="Times New Roman" w:hAnsi="Calibri" w:cs="Calibri"/>
                <w:color w:val="000000"/>
                <w:lang w:eastAsia="en-AU"/>
              </w:rPr>
            </w:pPr>
          </w:p>
          <w:p w14:paraId="771F210C" w14:textId="6338616B"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043AEE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F9919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F64BD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6CF9B8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85.0%</w:t>
            </w:r>
          </w:p>
        </w:tc>
        <w:tc>
          <w:tcPr>
            <w:tcW w:w="1129" w:type="dxa"/>
            <w:noWrap/>
            <w:hideMark/>
          </w:tcPr>
          <w:p w14:paraId="658D855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14166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14540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E944C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B0135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5C5DA8C6" w14:textId="77777777" w:rsidTr="00D24277">
        <w:trPr>
          <w:cantSplit/>
          <w:trHeight w:val="290"/>
        </w:trPr>
        <w:tc>
          <w:tcPr>
            <w:tcW w:w="1268" w:type="dxa"/>
            <w:vMerge/>
            <w:noWrap/>
          </w:tcPr>
          <w:p w14:paraId="3DA467DA" w14:textId="2E7229BB"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730DE59" w14:textId="6C2E0BE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58CEF976" w14:textId="58938D8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7450AB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EBA03E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13559F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6C91B6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64.0%</w:t>
            </w:r>
          </w:p>
        </w:tc>
        <w:tc>
          <w:tcPr>
            <w:tcW w:w="1129" w:type="dxa"/>
            <w:noWrap/>
            <w:hideMark/>
          </w:tcPr>
          <w:p w14:paraId="6C2DA4A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E133B4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2D679C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w:t>
            </w:r>
          </w:p>
        </w:tc>
        <w:tc>
          <w:tcPr>
            <w:tcW w:w="1388" w:type="dxa"/>
            <w:noWrap/>
            <w:hideMark/>
          </w:tcPr>
          <w:p w14:paraId="690B60D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13.5%</w:t>
            </w:r>
          </w:p>
        </w:tc>
        <w:tc>
          <w:tcPr>
            <w:tcW w:w="954" w:type="dxa"/>
            <w:noWrap/>
            <w:hideMark/>
          </w:tcPr>
          <w:p w14:paraId="74903C1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w:t>
            </w:r>
          </w:p>
        </w:tc>
      </w:tr>
      <w:tr w:rsidR="002605B2" w:rsidRPr="009C6E37" w14:paraId="2F174CE5" w14:textId="77777777" w:rsidTr="00D24277">
        <w:trPr>
          <w:cantSplit/>
          <w:trHeight w:val="290"/>
        </w:trPr>
        <w:tc>
          <w:tcPr>
            <w:tcW w:w="1268" w:type="dxa"/>
            <w:vMerge/>
            <w:noWrap/>
          </w:tcPr>
          <w:p w14:paraId="1020A826" w14:textId="6B30A7B6"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4FDF62B7" w14:textId="0F38574D"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7DAE710" w14:textId="20F56A7A"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3DF2FD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43A716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11DDF7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21226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45.5%</w:t>
            </w:r>
          </w:p>
        </w:tc>
        <w:tc>
          <w:tcPr>
            <w:tcW w:w="1129" w:type="dxa"/>
            <w:noWrap/>
            <w:hideMark/>
          </w:tcPr>
          <w:p w14:paraId="5D695E7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E5B1E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8A0AD3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4721D1C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28.6%</w:t>
            </w:r>
          </w:p>
        </w:tc>
        <w:tc>
          <w:tcPr>
            <w:tcW w:w="954" w:type="dxa"/>
            <w:noWrap/>
            <w:hideMark/>
          </w:tcPr>
          <w:p w14:paraId="777A6F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12.7%</w:t>
            </w:r>
          </w:p>
        </w:tc>
      </w:tr>
      <w:tr w:rsidR="00CB28A2" w:rsidRPr="009C6E37" w14:paraId="3AA93038" w14:textId="77777777" w:rsidTr="00D24277">
        <w:trPr>
          <w:cantSplit/>
          <w:trHeight w:val="290"/>
        </w:trPr>
        <w:tc>
          <w:tcPr>
            <w:tcW w:w="1268" w:type="dxa"/>
            <w:vMerge/>
            <w:noWrap/>
          </w:tcPr>
          <w:p w14:paraId="2BEDB5A6" w14:textId="6BCD5D45" w:rsidR="00CB28A2" w:rsidRPr="009C6E37" w:rsidRDefault="00CB28A2" w:rsidP="009C6E37">
            <w:pPr>
              <w:jc w:val="center"/>
              <w:rPr>
                <w:rFonts w:ascii="Calibri" w:eastAsia="Times New Roman" w:hAnsi="Calibri" w:cs="Calibri"/>
                <w:color w:val="000000"/>
                <w:lang w:eastAsia="en-AU"/>
              </w:rPr>
            </w:pPr>
          </w:p>
        </w:tc>
        <w:tc>
          <w:tcPr>
            <w:tcW w:w="1247" w:type="dxa"/>
            <w:noWrap/>
            <w:hideMark/>
          </w:tcPr>
          <w:p w14:paraId="595E6D95"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169EC386" w14:textId="77777777" w:rsidR="00CB28A2" w:rsidRPr="009C6E37" w:rsidRDefault="00CB28A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63BFAFB6"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BC4D69F"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96A751E"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41BD43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AA842E8"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1B6F5C"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B8BF549"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34DDBB1"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CF1FDFB" w14:textId="77777777" w:rsidR="00CB28A2" w:rsidRPr="009C6E37" w:rsidRDefault="00CB28A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7B9B6C40" w14:textId="77777777" w:rsidTr="00D24277">
        <w:trPr>
          <w:cantSplit/>
          <w:trHeight w:val="290"/>
        </w:trPr>
        <w:tc>
          <w:tcPr>
            <w:tcW w:w="1268" w:type="dxa"/>
            <w:vMerge/>
            <w:noWrap/>
          </w:tcPr>
          <w:p w14:paraId="07ABAA5D" w14:textId="46C23FBD"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5F21897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p w14:paraId="24A4201B" w14:textId="04FE2D0D" w:rsidR="002605B2" w:rsidRPr="009C6E37" w:rsidRDefault="002605B2" w:rsidP="009C6E37">
            <w:pPr>
              <w:jc w:val="center"/>
              <w:rPr>
                <w:rFonts w:ascii="Calibri" w:eastAsia="Times New Roman" w:hAnsi="Calibri" w:cs="Calibri"/>
                <w:color w:val="000000"/>
                <w:lang w:eastAsia="en-AU"/>
              </w:rPr>
            </w:pPr>
          </w:p>
          <w:p w14:paraId="5FB37957" w14:textId="261303C5"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0B0613D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0334515D" w14:textId="4284714F" w:rsidR="002605B2" w:rsidRPr="009C6E37" w:rsidRDefault="002605B2" w:rsidP="009C6E37">
            <w:pPr>
              <w:jc w:val="center"/>
              <w:rPr>
                <w:rFonts w:ascii="Calibri" w:eastAsia="Times New Roman" w:hAnsi="Calibri" w:cs="Calibri"/>
                <w:color w:val="000000"/>
                <w:lang w:eastAsia="en-AU"/>
              </w:rPr>
            </w:pPr>
          </w:p>
          <w:p w14:paraId="0342EA5B" w14:textId="6DFBCE3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925602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9E7844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1C97D4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9D86B4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5E9781B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5573E6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F023D8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04002A5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1565C0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w:t>
            </w:r>
          </w:p>
        </w:tc>
      </w:tr>
      <w:tr w:rsidR="002605B2" w:rsidRPr="009C6E37" w14:paraId="5FC58D47" w14:textId="77777777" w:rsidTr="00D24277">
        <w:trPr>
          <w:cantSplit/>
          <w:trHeight w:val="290"/>
        </w:trPr>
        <w:tc>
          <w:tcPr>
            <w:tcW w:w="1268" w:type="dxa"/>
            <w:vMerge/>
            <w:noWrap/>
          </w:tcPr>
          <w:p w14:paraId="1494C0F3" w14:textId="46ECFD9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9BADAC2" w14:textId="550581E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0670BF6" w14:textId="7806A5B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C429AC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238D04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89A67E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9013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52.0%</w:t>
            </w:r>
          </w:p>
        </w:tc>
        <w:tc>
          <w:tcPr>
            <w:tcW w:w="1129" w:type="dxa"/>
            <w:noWrap/>
            <w:hideMark/>
          </w:tcPr>
          <w:p w14:paraId="004EE39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D7E876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A1D48F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40843B9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2BEDE06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12.0%</w:t>
            </w:r>
          </w:p>
        </w:tc>
      </w:tr>
      <w:tr w:rsidR="002605B2" w:rsidRPr="009C6E37" w14:paraId="1811C888" w14:textId="77777777" w:rsidTr="00D24277">
        <w:trPr>
          <w:cantSplit/>
          <w:trHeight w:val="290"/>
        </w:trPr>
        <w:tc>
          <w:tcPr>
            <w:tcW w:w="1268" w:type="dxa"/>
            <w:vMerge/>
            <w:noWrap/>
          </w:tcPr>
          <w:p w14:paraId="38C9C4CB" w14:textId="78CB63B1"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F8F7E15" w14:textId="6CE24739"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EE4B968" w14:textId="7555D0E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7A9931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F7C97B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9D466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4655B4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28.8%</w:t>
            </w:r>
          </w:p>
        </w:tc>
        <w:tc>
          <w:tcPr>
            <w:tcW w:w="1129" w:type="dxa"/>
            <w:noWrap/>
            <w:hideMark/>
          </w:tcPr>
          <w:p w14:paraId="6F6AD1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FE6F82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ACB879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3D1CF9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1B9401B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2605B2" w:rsidRPr="009C6E37" w14:paraId="516FE18E" w14:textId="77777777" w:rsidTr="00D24277">
        <w:trPr>
          <w:cantSplit/>
          <w:trHeight w:val="290"/>
        </w:trPr>
        <w:tc>
          <w:tcPr>
            <w:tcW w:w="1268" w:type="dxa"/>
            <w:vMerge/>
            <w:noWrap/>
          </w:tcPr>
          <w:p w14:paraId="7D46CC17" w14:textId="5FE60B75"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53FF678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Acacia spp.</w:t>
            </w:r>
          </w:p>
          <w:p w14:paraId="083367C2" w14:textId="70242BF6" w:rsidR="002605B2" w:rsidRPr="009C6E37" w:rsidRDefault="002605B2" w:rsidP="009C6E37">
            <w:pPr>
              <w:jc w:val="center"/>
              <w:rPr>
                <w:rFonts w:ascii="Calibri" w:eastAsia="Times New Roman" w:hAnsi="Calibri" w:cs="Calibri"/>
                <w:color w:val="000000"/>
                <w:lang w:eastAsia="en-AU"/>
              </w:rPr>
            </w:pPr>
          </w:p>
          <w:p w14:paraId="20108186" w14:textId="36B77DEB"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1313815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E551648" w14:textId="38667C75" w:rsidR="002605B2" w:rsidRPr="009C6E37" w:rsidRDefault="002605B2" w:rsidP="009C6E37">
            <w:pPr>
              <w:jc w:val="center"/>
              <w:rPr>
                <w:rFonts w:ascii="Calibri" w:eastAsia="Times New Roman" w:hAnsi="Calibri" w:cs="Calibri"/>
                <w:color w:val="000000"/>
                <w:lang w:eastAsia="en-AU"/>
              </w:rPr>
            </w:pPr>
          </w:p>
          <w:p w14:paraId="3445AC33" w14:textId="4EC1776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FEBF50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A24A30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A8E288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AB530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42236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F89479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08D3B9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534A6E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FF33CC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31EA3C8A" w14:textId="77777777" w:rsidTr="00D24277">
        <w:trPr>
          <w:cantSplit/>
          <w:trHeight w:val="290"/>
        </w:trPr>
        <w:tc>
          <w:tcPr>
            <w:tcW w:w="1268" w:type="dxa"/>
            <w:vMerge/>
            <w:noWrap/>
          </w:tcPr>
          <w:p w14:paraId="4C2CEC10" w14:textId="77308B4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268F5BB" w14:textId="704C7957"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3FA7F18F" w14:textId="0A31FA3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8EAC0B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50EFBDB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84DE6C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F9B3D3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68.8%</w:t>
            </w:r>
          </w:p>
        </w:tc>
        <w:tc>
          <w:tcPr>
            <w:tcW w:w="1129" w:type="dxa"/>
            <w:noWrap/>
            <w:hideMark/>
          </w:tcPr>
          <w:p w14:paraId="0187D6B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34541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2E1A67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5BB65F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414292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2605B2" w:rsidRPr="009C6E37" w14:paraId="3F2DA513" w14:textId="77777777" w:rsidTr="00D24277">
        <w:trPr>
          <w:cantSplit/>
          <w:trHeight w:val="290"/>
        </w:trPr>
        <w:tc>
          <w:tcPr>
            <w:tcW w:w="1268" w:type="dxa"/>
            <w:vMerge/>
            <w:noWrap/>
          </w:tcPr>
          <w:p w14:paraId="022153FA" w14:textId="1718BE6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39F4921" w14:textId="39620393"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0C55062" w14:textId="49C0508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CA97E7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D6584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A908AF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62FB9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52.2%</w:t>
            </w:r>
          </w:p>
        </w:tc>
        <w:tc>
          <w:tcPr>
            <w:tcW w:w="1129" w:type="dxa"/>
            <w:noWrap/>
            <w:hideMark/>
          </w:tcPr>
          <w:p w14:paraId="1FF82E1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0DE86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3987C8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2BEEE04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061DC57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16.2%</w:t>
            </w:r>
          </w:p>
        </w:tc>
      </w:tr>
      <w:tr w:rsidR="002605B2" w:rsidRPr="009C6E37" w14:paraId="124220AD" w14:textId="77777777" w:rsidTr="00D24277">
        <w:trPr>
          <w:cantSplit/>
          <w:trHeight w:val="290"/>
        </w:trPr>
        <w:tc>
          <w:tcPr>
            <w:tcW w:w="1268" w:type="dxa"/>
            <w:vMerge w:val="restart"/>
            <w:noWrap/>
            <w:hideMark/>
          </w:tcPr>
          <w:p w14:paraId="6146BA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East Gippsland - Bombala</w:t>
            </w:r>
          </w:p>
          <w:p w14:paraId="716C1B9A" w14:textId="251B34BD" w:rsidR="002605B2" w:rsidRPr="009C6E37" w:rsidRDefault="002605B2" w:rsidP="009C6E37">
            <w:pPr>
              <w:jc w:val="center"/>
              <w:rPr>
                <w:rFonts w:ascii="Calibri" w:eastAsia="Times New Roman" w:hAnsi="Calibri" w:cs="Calibri"/>
                <w:color w:val="000000"/>
                <w:lang w:eastAsia="en-AU"/>
              </w:rPr>
            </w:pPr>
          </w:p>
          <w:p w14:paraId="5B6BE1DF" w14:textId="18B057EF" w:rsidR="002605B2" w:rsidRPr="009C6E37" w:rsidRDefault="002605B2" w:rsidP="009C6E37">
            <w:pPr>
              <w:jc w:val="center"/>
              <w:rPr>
                <w:rFonts w:ascii="Calibri" w:eastAsia="Times New Roman" w:hAnsi="Calibri" w:cs="Calibri"/>
                <w:color w:val="000000"/>
                <w:lang w:eastAsia="en-AU"/>
              </w:rPr>
            </w:pPr>
          </w:p>
          <w:p w14:paraId="54C51CD3" w14:textId="402A2FEF" w:rsidR="002605B2" w:rsidRPr="009C6E37" w:rsidRDefault="002605B2" w:rsidP="009C6E37">
            <w:pPr>
              <w:jc w:val="center"/>
              <w:rPr>
                <w:rFonts w:ascii="Calibri" w:eastAsia="Times New Roman" w:hAnsi="Calibri" w:cs="Calibri"/>
                <w:color w:val="000000"/>
                <w:lang w:eastAsia="en-AU"/>
              </w:rPr>
            </w:pPr>
          </w:p>
          <w:p w14:paraId="28EFAB50" w14:textId="2D7DC1F0" w:rsidR="002605B2" w:rsidRPr="009C6E37" w:rsidRDefault="002605B2" w:rsidP="009C6E37">
            <w:pPr>
              <w:jc w:val="center"/>
              <w:rPr>
                <w:rFonts w:ascii="Calibri" w:eastAsia="Times New Roman" w:hAnsi="Calibri" w:cs="Calibri"/>
                <w:color w:val="000000"/>
                <w:lang w:eastAsia="en-AU"/>
              </w:rPr>
            </w:pPr>
          </w:p>
          <w:p w14:paraId="0D8BDBAE" w14:textId="4C85CD0F" w:rsidR="002605B2" w:rsidRPr="009C6E37" w:rsidRDefault="002605B2" w:rsidP="009C6E37">
            <w:pPr>
              <w:jc w:val="center"/>
              <w:rPr>
                <w:rFonts w:ascii="Calibri" w:eastAsia="Times New Roman" w:hAnsi="Calibri" w:cs="Calibri"/>
                <w:color w:val="000000"/>
                <w:lang w:eastAsia="en-AU"/>
              </w:rPr>
            </w:pPr>
          </w:p>
          <w:p w14:paraId="49775DDB" w14:textId="7CEA9B7A" w:rsidR="002605B2" w:rsidRPr="009C6E37" w:rsidRDefault="002605B2" w:rsidP="009C6E37">
            <w:pPr>
              <w:jc w:val="center"/>
              <w:rPr>
                <w:rFonts w:ascii="Calibri" w:eastAsia="Times New Roman" w:hAnsi="Calibri" w:cs="Calibri"/>
                <w:color w:val="000000"/>
                <w:lang w:eastAsia="en-AU"/>
              </w:rPr>
            </w:pPr>
          </w:p>
          <w:p w14:paraId="03586484" w14:textId="4F5B8085" w:rsidR="002605B2" w:rsidRPr="009C6E37" w:rsidRDefault="002605B2" w:rsidP="009C6E37">
            <w:pPr>
              <w:jc w:val="center"/>
              <w:rPr>
                <w:rFonts w:ascii="Calibri" w:eastAsia="Times New Roman" w:hAnsi="Calibri" w:cs="Calibri"/>
                <w:color w:val="000000"/>
                <w:lang w:eastAsia="en-AU"/>
              </w:rPr>
            </w:pPr>
          </w:p>
          <w:p w14:paraId="7114DA24" w14:textId="045E490F" w:rsidR="002605B2" w:rsidRPr="009C6E37" w:rsidRDefault="002605B2" w:rsidP="009C6E37">
            <w:pPr>
              <w:jc w:val="center"/>
              <w:rPr>
                <w:rFonts w:ascii="Calibri" w:eastAsia="Times New Roman" w:hAnsi="Calibri" w:cs="Calibri"/>
                <w:color w:val="000000"/>
                <w:lang w:eastAsia="en-AU"/>
              </w:rPr>
            </w:pPr>
          </w:p>
          <w:p w14:paraId="48018E24" w14:textId="2845B2F8" w:rsidR="002605B2" w:rsidRPr="009C6E37" w:rsidRDefault="002605B2" w:rsidP="009C6E37">
            <w:pPr>
              <w:jc w:val="center"/>
              <w:rPr>
                <w:rFonts w:ascii="Calibri" w:eastAsia="Times New Roman" w:hAnsi="Calibri" w:cs="Calibri"/>
                <w:color w:val="000000"/>
                <w:lang w:eastAsia="en-AU"/>
              </w:rPr>
            </w:pPr>
          </w:p>
          <w:p w14:paraId="7EB6C6AD" w14:textId="14EFA6D1" w:rsidR="002605B2" w:rsidRPr="009C6E37" w:rsidRDefault="002605B2" w:rsidP="009C6E37">
            <w:pPr>
              <w:jc w:val="center"/>
              <w:rPr>
                <w:rFonts w:ascii="Calibri" w:eastAsia="Times New Roman" w:hAnsi="Calibri" w:cs="Calibri"/>
                <w:color w:val="000000"/>
                <w:lang w:eastAsia="en-AU"/>
              </w:rPr>
            </w:pPr>
          </w:p>
          <w:p w14:paraId="44F0E59D" w14:textId="3D9D44EA" w:rsidR="002605B2" w:rsidRPr="009C6E37" w:rsidRDefault="002605B2" w:rsidP="009C6E37">
            <w:pPr>
              <w:jc w:val="center"/>
              <w:rPr>
                <w:rFonts w:ascii="Calibri" w:eastAsia="Times New Roman" w:hAnsi="Calibri" w:cs="Calibri"/>
                <w:color w:val="000000"/>
                <w:lang w:eastAsia="en-AU"/>
              </w:rPr>
            </w:pPr>
          </w:p>
          <w:p w14:paraId="68A5A128" w14:textId="55699601" w:rsidR="002605B2" w:rsidRPr="009C6E37" w:rsidRDefault="002605B2" w:rsidP="009C6E37">
            <w:pPr>
              <w:jc w:val="center"/>
              <w:rPr>
                <w:rFonts w:ascii="Calibri" w:eastAsia="Times New Roman" w:hAnsi="Calibri" w:cs="Calibri"/>
                <w:color w:val="000000"/>
                <w:lang w:eastAsia="en-AU"/>
              </w:rPr>
            </w:pPr>
          </w:p>
          <w:p w14:paraId="352475AA" w14:textId="4EAC8BC4" w:rsidR="002605B2" w:rsidRPr="009C6E37" w:rsidRDefault="002605B2" w:rsidP="009C6E37">
            <w:pPr>
              <w:jc w:val="center"/>
              <w:rPr>
                <w:rFonts w:ascii="Calibri" w:eastAsia="Times New Roman" w:hAnsi="Calibri" w:cs="Calibri"/>
                <w:color w:val="000000"/>
                <w:lang w:eastAsia="en-AU"/>
              </w:rPr>
            </w:pPr>
          </w:p>
          <w:p w14:paraId="52C2D771" w14:textId="4C7AAB27" w:rsidR="002605B2" w:rsidRPr="009C6E37" w:rsidRDefault="002605B2" w:rsidP="009C6E37">
            <w:pPr>
              <w:jc w:val="center"/>
              <w:rPr>
                <w:rFonts w:ascii="Calibri" w:eastAsia="Times New Roman" w:hAnsi="Calibri" w:cs="Calibri"/>
                <w:color w:val="000000"/>
                <w:lang w:eastAsia="en-AU"/>
              </w:rPr>
            </w:pPr>
          </w:p>
          <w:p w14:paraId="17CFFE58" w14:textId="1904E5EA" w:rsidR="002605B2" w:rsidRPr="009C6E37" w:rsidRDefault="002605B2" w:rsidP="009C6E37">
            <w:pPr>
              <w:jc w:val="center"/>
              <w:rPr>
                <w:rFonts w:ascii="Calibri" w:eastAsia="Times New Roman" w:hAnsi="Calibri" w:cs="Calibri"/>
                <w:color w:val="000000"/>
                <w:lang w:eastAsia="en-AU"/>
              </w:rPr>
            </w:pPr>
          </w:p>
          <w:p w14:paraId="215D25DA" w14:textId="322688F1" w:rsidR="002605B2" w:rsidRPr="009C6E37" w:rsidRDefault="002605B2" w:rsidP="009C6E37">
            <w:pPr>
              <w:jc w:val="center"/>
              <w:rPr>
                <w:rFonts w:ascii="Calibri" w:eastAsia="Times New Roman" w:hAnsi="Calibri" w:cs="Calibri"/>
                <w:color w:val="000000"/>
                <w:lang w:eastAsia="en-AU"/>
              </w:rPr>
            </w:pPr>
          </w:p>
          <w:p w14:paraId="0D81D24C" w14:textId="0B604937" w:rsidR="002605B2" w:rsidRPr="009C6E37" w:rsidRDefault="002605B2" w:rsidP="009C6E37">
            <w:pPr>
              <w:jc w:val="center"/>
              <w:rPr>
                <w:rFonts w:ascii="Calibri" w:eastAsia="Times New Roman" w:hAnsi="Calibri" w:cs="Calibri"/>
                <w:color w:val="000000"/>
                <w:lang w:eastAsia="en-AU"/>
              </w:rPr>
            </w:pPr>
          </w:p>
          <w:p w14:paraId="486D66A1" w14:textId="07E57749" w:rsidR="002605B2" w:rsidRPr="009C6E37" w:rsidRDefault="002605B2" w:rsidP="009C6E37">
            <w:pPr>
              <w:jc w:val="center"/>
              <w:rPr>
                <w:rFonts w:ascii="Calibri" w:eastAsia="Times New Roman" w:hAnsi="Calibri" w:cs="Calibri"/>
                <w:color w:val="000000"/>
                <w:lang w:eastAsia="en-AU"/>
              </w:rPr>
            </w:pPr>
          </w:p>
          <w:p w14:paraId="28071118" w14:textId="58C47C89" w:rsidR="002605B2" w:rsidRPr="009C6E37" w:rsidRDefault="002605B2" w:rsidP="009C6E37">
            <w:pPr>
              <w:jc w:val="center"/>
              <w:rPr>
                <w:rFonts w:ascii="Calibri" w:eastAsia="Times New Roman" w:hAnsi="Calibri" w:cs="Calibri"/>
                <w:color w:val="000000"/>
                <w:lang w:eastAsia="en-AU"/>
              </w:rPr>
            </w:pPr>
          </w:p>
          <w:p w14:paraId="3227A10F" w14:textId="04EA661F" w:rsidR="002605B2" w:rsidRPr="009C6E37" w:rsidRDefault="002605B2" w:rsidP="009C6E37">
            <w:pPr>
              <w:jc w:val="center"/>
              <w:rPr>
                <w:rFonts w:ascii="Calibri" w:eastAsia="Times New Roman" w:hAnsi="Calibri" w:cs="Calibri"/>
                <w:color w:val="000000"/>
                <w:lang w:eastAsia="en-AU"/>
              </w:rPr>
            </w:pPr>
          </w:p>
          <w:p w14:paraId="355A8009" w14:textId="04B36B4C" w:rsidR="002605B2" w:rsidRPr="009C6E37" w:rsidRDefault="002605B2" w:rsidP="009C6E37">
            <w:pPr>
              <w:jc w:val="center"/>
              <w:rPr>
                <w:rFonts w:ascii="Calibri" w:eastAsia="Times New Roman" w:hAnsi="Calibri" w:cs="Calibri"/>
                <w:color w:val="000000"/>
                <w:lang w:eastAsia="en-AU"/>
              </w:rPr>
            </w:pPr>
          </w:p>
          <w:p w14:paraId="552295E1" w14:textId="7227EB5E"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2ADCB99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70C9DD47"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B3AE8C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E01CB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5ED9A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73CF34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84D57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A15A97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C1337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850EA8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341E6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708B5AB" w14:textId="77777777" w:rsidTr="00D24277">
        <w:trPr>
          <w:cantSplit/>
          <w:trHeight w:val="290"/>
        </w:trPr>
        <w:tc>
          <w:tcPr>
            <w:tcW w:w="1268" w:type="dxa"/>
            <w:vMerge/>
            <w:noWrap/>
          </w:tcPr>
          <w:p w14:paraId="0DEC3A69" w14:textId="6D46C61C"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277E76D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39A1274A" w14:textId="007D6E29" w:rsidR="002605B2" w:rsidRPr="009C6E37" w:rsidRDefault="002605B2" w:rsidP="009C6E37">
            <w:pPr>
              <w:jc w:val="center"/>
              <w:rPr>
                <w:rFonts w:ascii="Calibri" w:eastAsia="Times New Roman" w:hAnsi="Calibri" w:cs="Calibri"/>
                <w:color w:val="000000"/>
                <w:lang w:eastAsia="en-AU"/>
              </w:rPr>
            </w:pPr>
          </w:p>
          <w:p w14:paraId="3A89830B" w14:textId="4DBA4CE8"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75F722B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4FB917C" w14:textId="7F25383E" w:rsidR="002605B2" w:rsidRPr="009C6E37" w:rsidRDefault="002605B2" w:rsidP="009C6E37">
            <w:pPr>
              <w:jc w:val="center"/>
              <w:rPr>
                <w:rFonts w:ascii="Calibri" w:eastAsia="Times New Roman" w:hAnsi="Calibri" w:cs="Calibri"/>
                <w:color w:val="000000"/>
                <w:lang w:eastAsia="en-AU"/>
              </w:rPr>
            </w:pPr>
          </w:p>
          <w:p w14:paraId="48751FFA" w14:textId="51EBAC2A"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05891A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0D7EF8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70E168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282B0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ABCE37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B6E89C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AA81FF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EDFE3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E1782F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580AAEA3" w14:textId="77777777" w:rsidTr="00D24277">
        <w:trPr>
          <w:cantSplit/>
          <w:trHeight w:val="290"/>
        </w:trPr>
        <w:tc>
          <w:tcPr>
            <w:tcW w:w="1268" w:type="dxa"/>
            <w:vMerge/>
            <w:noWrap/>
          </w:tcPr>
          <w:p w14:paraId="542E3CE8" w14:textId="6491E198"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CE37DAE" w14:textId="1B0F8F02"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E59372F" w14:textId="725C1B8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FA6B7A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9E14B2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30BFE5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E282E4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6847D9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3D2BFE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717F3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CD805E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666FD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EDDC570" w14:textId="77777777" w:rsidTr="00D24277">
        <w:trPr>
          <w:cantSplit/>
          <w:trHeight w:val="290"/>
        </w:trPr>
        <w:tc>
          <w:tcPr>
            <w:tcW w:w="1268" w:type="dxa"/>
            <w:vMerge/>
            <w:noWrap/>
          </w:tcPr>
          <w:p w14:paraId="2CDA8B84" w14:textId="26CE786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7271ACC" w14:textId="7BE3AFBE"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23BE7C4" w14:textId="646C01A5"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F37140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F0767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A1473E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AF7C6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50451FD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6E4390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C6C8FE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6BDA04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25DA9D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47B22103" w14:textId="77777777" w:rsidTr="00D24277">
        <w:trPr>
          <w:cantSplit/>
          <w:trHeight w:val="290"/>
        </w:trPr>
        <w:tc>
          <w:tcPr>
            <w:tcW w:w="1268" w:type="dxa"/>
            <w:vMerge/>
            <w:noWrap/>
          </w:tcPr>
          <w:p w14:paraId="2CEC2A03" w14:textId="0E0C8446"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7B14842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5D1E24C1"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6874EBA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88098C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8726FA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9320D3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2031F5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7B699D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337B58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B3BC44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EE58F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732ECE2" w14:textId="77777777" w:rsidTr="00D24277">
        <w:trPr>
          <w:cantSplit/>
          <w:trHeight w:val="290"/>
        </w:trPr>
        <w:tc>
          <w:tcPr>
            <w:tcW w:w="1268" w:type="dxa"/>
            <w:vMerge/>
            <w:noWrap/>
          </w:tcPr>
          <w:p w14:paraId="17A95984" w14:textId="677E752C"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4879BD9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016BC9E4" w14:textId="5938BB05" w:rsidR="002605B2" w:rsidRPr="009C6E37" w:rsidRDefault="002605B2" w:rsidP="009C6E37">
            <w:pPr>
              <w:jc w:val="center"/>
              <w:rPr>
                <w:rFonts w:ascii="Calibri" w:eastAsia="Times New Roman" w:hAnsi="Calibri" w:cs="Calibri"/>
                <w:color w:val="000000"/>
                <w:lang w:eastAsia="en-AU"/>
              </w:rPr>
            </w:pPr>
          </w:p>
          <w:p w14:paraId="56DBE63B" w14:textId="706BA101"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3D52BF8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A8A7E41" w14:textId="6C0C9CAB" w:rsidR="002605B2" w:rsidRPr="009C6E37" w:rsidRDefault="002605B2" w:rsidP="009C6E37">
            <w:pPr>
              <w:jc w:val="center"/>
              <w:rPr>
                <w:rFonts w:ascii="Calibri" w:eastAsia="Times New Roman" w:hAnsi="Calibri" w:cs="Calibri"/>
                <w:color w:val="000000"/>
                <w:lang w:eastAsia="en-AU"/>
              </w:rPr>
            </w:pPr>
          </w:p>
          <w:p w14:paraId="4D1C5800" w14:textId="3AE34F5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368C76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5B768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83A8A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EEC0C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A65EFA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3A89CD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695812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089877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71EE48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1E93AA18" w14:textId="77777777" w:rsidTr="00D24277">
        <w:trPr>
          <w:cantSplit/>
          <w:trHeight w:val="290"/>
        </w:trPr>
        <w:tc>
          <w:tcPr>
            <w:tcW w:w="1268" w:type="dxa"/>
            <w:vMerge/>
            <w:noWrap/>
          </w:tcPr>
          <w:p w14:paraId="27B67704" w14:textId="26EE8747"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1E0090EC" w14:textId="70E5EA78"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6C4779E" w14:textId="2FC69CC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A2D9F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3516B9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598FE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95FF11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0B1C10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E46D4B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E5AC8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BD7E8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4FB7A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CE70C98" w14:textId="77777777" w:rsidTr="00D24277">
        <w:trPr>
          <w:cantSplit/>
          <w:trHeight w:val="290"/>
        </w:trPr>
        <w:tc>
          <w:tcPr>
            <w:tcW w:w="1268" w:type="dxa"/>
            <w:vMerge/>
            <w:noWrap/>
          </w:tcPr>
          <w:p w14:paraId="21F12B0B" w14:textId="763388B1"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3C0D140C" w14:textId="0785797F"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5CC6DC09" w14:textId="1D215DC5"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3F430A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9FAE89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9B9704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A15069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03AAD4E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BB67A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274762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38E46EB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2E7801B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2196C2E5" w14:textId="77777777" w:rsidTr="00D24277">
        <w:trPr>
          <w:cantSplit/>
          <w:trHeight w:val="290"/>
        </w:trPr>
        <w:tc>
          <w:tcPr>
            <w:tcW w:w="1268" w:type="dxa"/>
            <w:vMerge/>
            <w:noWrap/>
          </w:tcPr>
          <w:p w14:paraId="56DAFCC2" w14:textId="58E66E99"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D890C8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2A1F7AA4" w14:textId="2FE8FA6C"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3F40E3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7733CBA" w14:textId="17DBDD79" w:rsidR="002605B2" w:rsidRPr="009C6E37" w:rsidRDefault="002605B2" w:rsidP="009C6E37">
            <w:pPr>
              <w:jc w:val="center"/>
              <w:rPr>
                <w:rFonts w:ascii="Calibri" w:eastAsia="Times New Roman" w:hAnsi="Calibri" w:cs="Calibri"/>
                <w:color w:val="000000"/>
                <w:lang w:eastAsia="en-AU"/>
              </w:rPr>
            </w:pPr>
          </w:p>
          <w:p w14:paraId="14B0A917" w14:textId="68CC356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853A4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BCA937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58834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549EE1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03FDC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D0BFBA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FC29B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C4EEF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9104E4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7A2030BB" w14:textId="77777777" w:rsidTr="00D24277">
        <w:trPr>
          <w:cantSplit/>
          <w:trHeight w:val="290"/>
        </w:trPr>
        <w:tc>
          <w:tcPr>
            <w:tcW w:w="1268" w:type="dxa"/>
            <w:vMerge/>
            <w:noWrap/>
          </w:tcPr>
          <w:p w14:paraId="2FBF9645" w14:textId="6598D6C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3F4AF0E" w14:textId="191940D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3CEC8BB2" w14:textId="22BC7A4A"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9B7FC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26A868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BB820D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1D0C79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7186343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8DF0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4590C2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3734F6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05ED429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65885642" w14:textId="77777777" w:rsidTr="00D24277">
        <w:trPr>
          <w:cantSplit/>
          <w:trHeight w:val="290"/>
        </w:trPr>
        <w:tc>
          <w:tcPr>
            <w:tcW w:w="1268" w:type="dxa"/>
            <w:vMerge/>
            <w:noWrap/>
          </w:tcPr>
          <w:p w14:paraId="3FFA77A3" w14:textId="248EB78D"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6CC6BE1" w14:textId="567915DA"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B534B09" w14:textId="3375B35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572903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713F9E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467F8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3C2916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5A51A7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9A660E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EDFC5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79A2BB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730D6FD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0F58B3CC" w14:textId="77777777" w:rsidTr="00D24277">
        <w:trPr>
          <w:cantSplit/>
          <w:trHeight w:val="290"/>
        </w:trPr>
        <w:tc>
          <w:tcPr>
            <w:tcW w:w="1268" w:type="dxa"/>
            <w:vMerge/>
            <w:noWrap/>
          </w:tcPr>
          <w:p w14:paraId="3A620302" w14:textId="744B0098"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40C52A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p w14:paraId="66F3384F" w14:textId="7D2AD24A" w:rsidR="002605B2" w:rsidRPr="009C6E37" w:rsidRDefault="002605B2" w:rsidP="009C6E37">
            <w:pPr>
              <w:jc w:val="center"/>
              <w:rPr>
                <w:rFonts w:ascii="Calibri" w:eastAsia="Times New Roman" w:hAnsi="Calibri" w:cs="Calibri"/>
                <w:color w:val="000000"/>
                <w:lang w:eastAsia="en-AU"/>
              </w:rPr>
            </w:pPr>
          </w:p>
          <w:p w14:paraId="1BC42517" w14:textId="17F1BA05" w:rsidR="002605B2" w:rsidRPr="009C6E37" w:rsidRDefault="002605B2" w:rsidP="009C6E37">
            <w:pPr>
              <w:jc w:val="center"/>
              <w:rPr>
                <w:rFonts w:ascii="Calibri" w:eastAsia="Times New Roman" w:hAnsi="Calibri" w:cs="Calibri"/>
                <w:color w:val="000000"/>
                <w:lang w:eastAsia="en-AU"/>
              </w:rPr>
            </w:pPr>
          </w:p>
          <w:p w14:paraId="5D1A462E" w14:textId="2F7A16AD"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0AFECD1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C0F3CB4" w14:textId="79C4C1E9" w:rsidR="002605B2" w:rsidRPr="009C6E37" w:rsidRDefault="002605B2" w:rsidP="009C6E37">
            <w:pPr>
              <w:jc w:val="center"/>
              <w:rPr>
                <w:rFonts w:ascii="Calibri" w:eastAsia="Times New Roman" w:hAnsi="Calibri" w:cs="Calibri"/>
                <w:color w:val="000000"/>
                <w:lang w:eastAsia="en-AU"/>
              </w:rPr>
            </w:pPr>
          </w:p>
          <w:p w14:paraId="1F98B290" w14:textId="0C500A66" w:rsidR="002605B2" w:rsidRPr="009C6E37" w:rsidRDefault="002605B2" w:rsidP="009C6E37">
            <w:pPr>
              <w:jc w:val="center"/>
              <w:rPr>
                <w:rFonts w:ascii="Calibri" w:eastAsia="Times New Roman" w:hAnsi="Calibri" w:cs="Calibri"/>
                <w:color w:val="000000"/>
                <w:lang w:eastAsia="en-AU"/>
              </w:rPr>
            </w:pPr>
          </w:p>
          <w:p w14:paraId="54034679" w14:textId="75AB9D2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CB382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D94BE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E66A88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35B7E7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8102D2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FA1A77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7A20F5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F34572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6002A0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2605B2" w:rsidRPr="009C6E37" w14:paraId="6C30CCCB" w14:textId="77777777" w:rsidTr="00D24277">
        <w:trPr>
          <w:cantSplit/>
          <w:trHeight w:val="290"/>
        </w:trPr>
        <w:tc>
          <w:tcPr>
            <w:tcW w:w="1268" w:type="dxa"/>
            <w:vMerge/>
            <w:noWrap/>
          </w:tcPr>
          <w:p w14:paraId="58F65281" w14:textId="376A40FE"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CC7FDF2" w14:textId="0B599CB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F661A03" w14:textId="1915B07B"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B00AA8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539BA5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1521A97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76FAF1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56.3%</w:t>
            </w:r>
          </w:p>
        </w:tc>
        <w:tc>
          <w:tcPr>
            <w:tcW w:w="1129" w:type="dxa"/>
            <w:noWrap/>
            <w:hideMark/>
          </w:tcPr>
          <w:p w14:paraId="229D1CA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06068C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A0E37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w:t>
            </w:r>
          </w:p>
        </w:tc>
        <w:tc>
          <w:tcPr>
            <w:tcW w:w="1388" w:type="dxa"/>
            <w:noWrap/>
            <w:hideMark/>
          </w:tcPr>
          <w:p w14:paraId="70438D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17.4%</w:t>
            </w:r>
          </w:p>
        </w:tc>
        <w:tc>
          <w:tcPr>
            <w:tcW w:w="954" w:type="dxa"/>
            <w:noWrap/>
            <w:hideMark/>
          </w:tcPr>
          <w:p w14:paraId="6AA58D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9.4%</w:t>
            </w:r>
          </w:p>
        </w:tc>
      </w:tr>
      <w:tr w:rsidR="002605B2" w:rsidRPr="009C6E37" w14:paraId="771BD718" w14:textId="77777777" w:rsidTr="00D24277">
        <w:trPr>
          <w:cantSplit/>
          <w:trHeight w:val="290"/>
        </w:trPr>
        <w:tc>
          <w:tcPr>
            <w:tcW w:w="1268" w:type="dxa"/>
            <w:vMerge/>
            <w:noWrap/>
          </w:tcPr>
          <w:p w14:paraId="272D7B4A" w14:textId="33A90C0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16DF7CF5" w14:textId="661A2380"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6C989E4" w14:textId="616DD8C3"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CBB9CD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547D842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E42C88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3136AB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50.9%</w:t>
            </w:r>
          </w:p>
        </w:tc>
        <w:tc>
          <w:tcPr>
            <w:tcW w:w="1129" w:type="dxa"/>
            <w:noWrap/>
            <w:hideMark/>
          </w:tcPr>
          <w:p w14:paraId="6AF0A9C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DAEB20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1EFA18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w:t>
            </w:r>
          </w:p>
        </w:tc>
        <w:tc>
          <w:tcPr>
            <w:tcW w:w="1388" w:type="dxa"/>
            <w:noWrap/>
            <w:hideMark/>
          </w:tcPr>
          <w:p w14:paraId="0113ED9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21.3%</w:t>
            </w:r>
          </w:p>
        </w:tc>
        <w:tc>
          <w:tcPr>
            <w:tcW w:w="954" w:type="dxa"/>
            <w:noWrap/>
            <w:hideMark/>
          </w:tcPr>
          <w:p w14:paraId="748D986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10.4%</w:t>
            </w:r>
          </w:p>
        </w:tc>
      </w:tr>
      <w:tr w:rsidR="002605B2" w:rsidRPr="009C6E37" w14:paraId="320D9D54" w14:textId="77777777" w:rsidTr="00D24277">
        <w:trPr>
          <w:cantSplit/>
          <w:trHeight w:val="290"/>
        </w:trPr>
        <w:tc>
          <w:tcPr>
            <w:tcW w:w="1268" w:type="dxa"/>
            <w:vMerge/>
            <w:noWrap/>
          </w:tcPr>
          <w:p w14:paraId="0217A3E4" w14:textId="1EC82B01"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FF71228" w14:textId="535D3CE9"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4806872" w14:textId="638140C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D3394B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EDCE5E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B6CBC6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5840A5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84.7%</w:t>
            </w:r>
          </w:p>
        </w:tc>
        <w:tc>
          <w:tcPr>
            <w:tcW w:w="1129" w:type="dxa"/>
            <w:noWrap/>
            <w:hideMark/>
          </w:tcPr>
          <w:p w14:paraId="358D866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16A966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118DDF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07F9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6FA0E9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r>
      <w:tr w:rsidR="002605B2" w:rsidRPr="009C6E37" w14:paraId="585286FE" w14:textId="77777777" w:rsidTr="00D24277">
        <w:trPr>
          <w:cantSplit/>
          <w:trHeight w:val="290"/>
        </w:trPr>
        <w:tc>
          <w:tcPr>
            <w:tcW w:w="1268" w:type="dxa"/>
            <w:vMerge/>
            <w:noWrap/>
          </w:tcPr>
          <w:p w14:paraId="4F597263" w14:textId="74466C80"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358615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tc>
        <w:tc>
          <w:tcPr>
            <w:tcW w:w="907" w:type="dxa"/>
            <w:noWrap/>
            <w:hideMark/>
          </w:tcPr>
          <w:p w14:paraId="73FD8C7D"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61038F8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0A5C1B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206B3D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62D6D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60.3%</w:t>
            </w:r>
          </w:p>
        </w:tc>
        <w:tc>
          <w:tcPr>
            <w:tcW w:w="1129" w:type="dxa"/>
            <w:noWrap/>
            <w:hideMark/>
          </w:tcPr>
          <w:p w14:paraId="77D4B53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6393AD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C9298E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2EFFBC9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17.9%</w:t>
            </w:r>
          </w:p>
        </w:tc>
        <w:tc>
          <w:tcPr>
            <w:tcW w:w="954" w:type="dxa"/>
            <w:noWrap/>
            <w:hideMark/>
          </w:tcPr>
          <w:p w14:paraId="23F3BAD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9.8%</w:t>
            </w:r>
          </w:p>
        </w:tc>
      </w:tr>
      <w:tr w:rsidR="002605B2" w:rsidRPr="009C6E37" w14:paraId="65DDD96D" w14:textId="77777777" w:rsidTr="00D24277">
        <w:trPr>
          <w:cantSplit/>
          <w:trHeight w:val="290"/>
        </w:trPr>
        <w:tc>
          <w:tcPr>
            <w:tcW w:w="1268" w:type="dxa"/>
            <w:vMerge/>
            <w:noWrap/>
          </w:tcPr>
          <w:p w14:paraId="71119869" w14:textId="6C11020E"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66247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535654A6" w14:textId="53B9DB68" w:rsidR="002605B2" w:rsidRPr="009C6E37" w:rsidRDefault="002605B2" w:rsidP="009C6E37">
            <w:pPr>
              <w:jc w:val="center"/>
              <w:rPr>
                <w:rFonts w:ascii="Calibri" w:eastAsia="Times New Roman" w:hAnsi="Calibri" w:cs="Calibri"/>
                <w:color w:val="000000"/>
                <w:lang w:eastAsia="en-AU"/>
              </w:rPr>
            </w:pPr>
          </w:p>
          <w:p w14:paraId="4B10E1B0" w14:textId="1C22FBA0"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25B5077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CECF039" w14:textId="051BF09C" w:rsidR="002605B2" w:rsidRPr="009C6E37" w:rsidRDefault="002605B2" w:rsidP="009C6E37">
            <w:pPr>
              <w:jc w:val="center"/>
              <w:rPr>
                <w:rFonts w:ascii="Calibri" w:eastAsia="Times New Roman" w:hAnsi="Calibri" w:cs="Calibri"/>
                <w:color w:val="000000"/>
                <w:lang w:eastAsia="en-AU"/>
              </w:rPr>
            </w:pPr>
          </w:p>
          <w:p w14:paraId="61AF0C5B" w14:textId="1BEA4F1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379DCB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5155AA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F42BF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EC8227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EDDD4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F25FE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F945EA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A00453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76C6E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2605B2" w:rsidRPr="009C6E37" w14:paraId="120614EB" w14:textId="77777777" w:rsidTr="00D24277">
        <w:trPr>
          <w:cantSplit/>
          <w:trHeight w:val="290"/>
        </w:trPr>
        <w:tc>
          <w:tcPr>
            <w:tcW w:w="1268" w:type="dxa"/>
            <w:vMerge/>
            <w:noWrap/>
          </w:tcPr>
          <w:p w14:paraId="0AEB25DC" w14:textId="74504258"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A1814AD" w14:textId="39816F36"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8DE340D" w14:textId="2A1AE028"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F7F8C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B3614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14C04AD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0048C5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57.4%</w:t>
            </w:r>
          </w:p>
        </w:tc>
        <w:tc>
          <w:tcPr>
            <w:tcW w:w="1129" w:type="dxa"/>
            <w:noWrap/>
            <w:hideMark/>
          </w:tcPr>
          <w:p w14:paraId="3989158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0C157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9A14B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w:t>
            </w:r>
          </w:p>
        </w:tc>
        <w:tc>
          <w:tcPr>
            <w:tcW w:w="1388" w:type="dxa"/>
            <w:noWrap/>
            <w:hideMark/>
          </w:tcPr>
          <w:p w14:paraId="3BE401C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16.6%</w:t>
            </w:r>
          </w:p>
        </w:tc>
        <w:tc>
          <w:tcPr>
            <w:tcW w:w="954" w:type="dxa"/>
            <w:noWrap/>
            <w:hideMark/>
          </w:tcPr>
          <w:p w14:paraId="35261BD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9.2%</w:t>
            </w:r>
          </w:p>
        </w:tc>
      </w:tr>
      <w:tr w:rsidR="002605B2" w:rsidRPr="009C6E37" w14:paraId="39A236F5" w14:textId="77777777" w:rsidTr="00D24277">
        <w:trPr>
          <w:cantSplit/>
          <w:trHeight w:val="290"/>
        </w:trPr>
        <w:tc>
          <w:tcPr>
            <w:tcW w:w="1268" w:type="dxa"/>
            <w:vMerge/>
            <w:noWrap/>
          </w:tcPr>
          <w:p w14:paraId="0E5D35BE" w14:textId="34A307A2"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8E3809C" w14:textId="228CDFA0"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3AC99832" w14:textId="244B4268"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2E0807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9AE42C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D45BB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72EF9A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51.6%</w:t>
            </w:r>
          </w:p>
        </w:tc>
        <w:tc>
          <w:tcPr>
            <w:tcW w:w="1129" w:type="dxa"/>
            <w:noWrap/>
            <w:hideMark/>
          </w:tcPr>
          <w:p w14:paraId="702C212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7FFE8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F7F887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3AA2594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24.3%</w:t>
            </w:r>
          </w:p>
        </w:tc>
        <w:tc>
          <w:tcPr>
            <w:tcW w:w="954" w:type="dxa"/>
            <w:noWrap/>
            <w:hideMark/>
          </w:tcPr>
          <w:p w14:paraId="0147C6C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11.4%</w:t>
            </w:r>
          </w:p>
        </w:tc>
      </w:tr>
      <w:tr w:rsidR="002605B2" w:rsidRPr="009C6E37" w14:paraId="281639E0" w14:textId="77777777" w:rsidTr="00D24277">
        <w:trPr>
          <w:cantSplit/>
          <w:trHeight w:val="290"/>
        </w:trPr>
        <w:tc>
          <w:tcPr>
            <w:tcW w:w="1268" w:type="dxa"/>
            <w:vMerge/>
            <w:noWrap/>
          </w:tcPr>
          <w:p w14:paraId="1F232D59" w14:textId="1E581951"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238F743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516952DE"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509CEB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EF190B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448704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A0914E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84.7%</w:t>
            </w:r>
          </w:p>
        </w:tc>
        <w:tc>
          <w:tcPr>
            <w:tcW w:w="1129" w:type="dxa"/>
            <w:noWrap/>
            <w:hideMark/>
          </w:tcPr>
          <w:p w14:paraId="7975024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8E5DF8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BDD1B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E22CA0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7ADF8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r>
      <w:tr w:rsidR="002605B2" w:rsidRPr="009C6E37" w14:paraId="2F8021CC" w14:textId="77777777" w:rsidTr="00D24277">
        <w:trPr>
          <w:cantSplit/>
          <w:trHeight w:val="290"/>
        </w:trPr>
        <w:tc>
          <w:tcPr>
            <w:tcW w:w="1268" w:type="dxa"/>
            <w:vMerge/>
            <w:noWrap/>
          </w:tcPr>
          <w:p w14:paraId="77B71F50" w14:textId="4487BC5F"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47393134" w14:textId="5610CA4E" w:rsidR="002605B2" w:rsidRPr="009C6E37" w:rsidRDefault="002605B2"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0FE7F28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050362E" w14:textId="5D2E04D3" w:rsidR="002605B2" w:rsidRPr="009C6E37" w:rsidRDefault="002605B2" w:rsidP="009C6E37">
            <w:pPr>
              <w:jc w:val="center"/>
              <w:rPr>
                <w:rFonts w:ascii="Calibri" w:eastAsia="Times New Roman" w:hAnsi="Calibri" w:cs="Calibri"/>
                <w:color w:val="000000"/>
                <w:lang w:eastAsia="en-AU"/>
              </w:rPr>
            </w:pPr>
          </w:p>
          <w:p w14:paraId="78217C84" w14:textId="497C017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7B2D1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22E78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BC2693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C4A5E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C0FD6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693D87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0E5017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C76D66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60B030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C586242" w14:textId="77777777" w:rsidTr="00D24277">
        <w:trPr>
          <w:cantSplit/>
          <w:trHeight w:val="290"/>
        </w:trPr>
        <w:tc>
          <w:tcPr>
            <w:tcW w:w="1268" w:type="dxa"/>
            <w:vMerge/>
            <w:noWrap/>
          </w:tcPr>
          <w:p w14:paraId="619D6B6B" w14:textId="7EFD4C28"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F2EDFAE" w14:textId="62A65383"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448010E" w14:textId="5019E2B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95D773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1B2451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F10E58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642875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1500FB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778C9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E0FA3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4EC92B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2C50B8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27B8482B" w14:textId="77777777" w:rsidTr="00D24277">
        <w:trPr>
          <w:cantSplit/>
          <w:trHeight w:val="290"/>
        </w:trPr>
        <w:tc>
          <w:tcPr>
            <w:tcW w:w="1268" w:type="dxa"/>
            <w:vMerge/>
            <w:noWrap/>
          </w:tcPr>
          <w:p w14:paraId="75BE4F7F" w14:textId="17AAA4B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0FCACF4" w14:textId="04D367E4"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883E32F" w14:textId="5EA7875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6AF540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F381F4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7140B1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F9F1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5DC128F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64E73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AB051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794200A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7420C1D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684958EE" w14:textId="77777777" w:rsidTr="00D24277">
        <w:trPr>
          <w:cantSplit/>
          <w:trHeight w:val="290"/>
        </w:trPr>
        <w:tc>
          <w:tcPr>
            <w:tcW w:w="1268" w:type="dxa"/>
            <w:vMerge w:val="restart"/>
            <w:noWrap/>
            <w:hideMark/>
          </w:tcPr>
          <w:p w14:paraId="7F37D29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Green Triangle</w:t>
            </w:r>
          </w:p>
          <w:p w14:paraId="1B96F3C1" w14:textId="35514B3C" w:rsidR="002605B2" w:rsidRPr="009C6E37" w:rsidRDefault="002605B2" w:rsidP="009C6E37">
            <w:pPr>
              <w:jc w:val="center"/>
              <w:rPr>
                <w:rFonts w:ascii="Calibri" w:eastAsia="Times New Roman" w:hAnsi="Calibri" w:cs="Calibri"/>
                <w:color w:val="000000"/>
                <w:lang w:eastAsia="en-AU"/>
              </w:rPr>
            </w:pPr>
          </w:p>
          <w:p w14:paraId="0911E133" w14:textId="0AC01331" w:rsidR="002605B2" w:rsidRPr="009C6E37" w:rsidRDefault="002605B2" w:rsidP="009C6E37">
            <w:pPr>
              <w:jc w:val="center"/>
              <w:rPr>
                <w:rFonts w:ascii="Calibri" w:eastAsia="Times New Roman" w:hAnsi="Calibri" w:cs="Calibri"/>
                <w:color w:val="000000"/>
                <w:lang w:eastAsia="en-AU"/>
              </w:rPr>
            </w:pPr>
          </w:p>
          <w:p w14:paraId="0DF909D8" w14:textId="05AD02D7" w:rsidR="002605B2" w:rsidRPr="009C6E37" w:rsidRDefault="002605B2" w:rsidP="009C6E37">
            <w:pPr>
              <w:jc w:val="center"/>
              <w:rPr>
                <w:rFonts w:ascii="Calibri" w:eastAsia="Times New Roman" w:hAnsi="Calibri" w:cs="Calibri"/>
                <w:color w:val="000000"/>
                <w:lang w:eastAsia="en-AU"/>
              </w:rPr>
            </w:pPr>
          </w:p>
          <w:p w14:paraId="25FB4C4E" w14:textId="5952A2E2" w:rsidR="002605B2" w:rsidRPr="009C6E37" w:rsidRDefault="002605B2" w:rsidP="009C6E37">
            <w:pPr>
              <w:jc w:val="center"/>
              <w:rPr>
                <w:rFonts w:ascii="Calibri" w:eastAsia="Times New Roman" w:hAnsi="Calibri" w:cs="Calibri"/>
                <w:color w:val="000000"/>
                <w:lang w:eastAsia="en-AU"/>
              </w:rPr>
            </w:pPr>
          </w:p>
          <w:p w14:paraId="34AB25F4" w14:textId="523F9B75" w:rsidR="002605B2" w:rsidRPr="009C6E37" w:rsidRDefault="002605B2" w:rsidP="009C6E37">
            <w:pPr>
              <w:jc w:val="center"/>
              <w:rPr>
                <w:rFonts w:ascii="Calibri" w:eastAsia="Times New Roman" w:hAnsi="Calibri" w:cs="Calibri"/>
                <w:color w:val="000000"/>
                <w:lang w:eastAsia="en-AU"/>
              </w:rPr>
            </w:pPr>
          </w:p>
          <w:p w14:paraId="24DBBE69" w14:textId="6D3BABCC" w:rsidR="002605B2" w:rsidRPr="009C6E37" w:rsidRDefault="002605B2" w:rsidP="009C6E37">
            <w:pPr>
              <w:jc w:val="center"/>
              <w:rPr>
                <w:rFonts w:ascii="Calibri" w:eastAsia="Times New Roman" w:hAnsi="Calibri" w:cs="Calibri"/>
                <w:color w:val="000000"/>
                <w:lang w:eastAsia="en-AU"/>
              </w:rPr>
            </w:pPr>
          </w:p>
          <w:p w14:paraId="1D248189" w14:textId="253A9836" w:rsidR="002605B2" w:rsidRPr="009C6E37" w:rsidRDefault="002605B2" w:rsidP="009C6E37">
            <w:pPr>
              <w:jc w:val="center"/>
              <w:rPr>
                <w:rFonts w:ascii="Calibri" w:eastAsia="Times New Roman" w:hAnsi="Calibri" w:cs="Calibri"/>
                <w:color w:val="000000"/>
                <w:lang w:eastAsia="en-AU"/>
              </w:rPr>
            </w:pPr>
          </w:p>
          <w:p w14:paraId="1C8A31E0" w14:textId="53EE270F" w:rsidR="002605B2" w:rsidRPr="009C6E37" w:rsidRDefault="002605B2" w:rsidP="009C6E37">
            <w:pPr>
              <w:jc w:val="center"/>
              <w:rPr>
                <w:rFonts w:ascii="Calibri" w:eastAsia="Times New Roman" w:hAnsi="Calibri" w:cs="Calibri"/>
                <w:color w:val="000000"/>
                <w:lang w:eastAsia="en-AU"/>
              </w:rPr>
            </w:pPr>
          </w:p>
          <w:p w14:paraId="7CA80E53" w14:textId="725D4350" w:rsidR="002605B2" w:rsidRPr="009C6E37" w:rsidRDefault="002605B2" w:rsidP="009C6E37">
            <w:pPr>
              <w:jc w:val="center"/>
              <w:rPr>
                <w:rFonts w:ascii="Calibri" w:eastAsia="Times New Roman" w:hAnsi="Calibri" w:cs="Calibri"/>
                <w:color w:val="000000"/>
                <w:lang w:eastAsia="en-AU"/>
              </w:rPr>
            </w:pPr>
          </w:p>
          <w:p w14:paraId="563A8FF2" w14:textId="7EEC3E3B" w:rsidR="002605B2" w:rsidRPr="009C6E37" w:rsidRDefault="002605B2" w:rsidP="009C6E37">
            <w:pPr>
              <w:jc w:val="center"/>
              <w:rPr>
                <w:rFonts w:ascii="Calibri" w:eastAsia="Times New Roman" w:hAnsi="Calibri" w:cs="Calibri"/>
                <w:color w:val="000000"/>
                <w:lang w:eastAsia="en-AU"/>
              </w:rPr>
            </w:pPr>
          </w:p>
          <w:p w14:paraId="1FB11241" w14:textId="481C6C79" w:rsidR="002605B2" w:rsidRPr="009C6E37" w:rsidRDefault="002605B2" w:rsidP="009C6E37">
            <w:pPr>
              <w:jc w:val="center"/>
              <w:rPr>
                <w:rFonts w:ascii="Calibri" w:eastAsia="Times New Roman" w:hAnsi="Calibri" w:cs="Calibri"/>
                <w:color w:val="000000"/>
                <w:lang w:eastAsia="en-AU"/>
              </w:rPr>
            </w:pPr>
          </w:p>
          <w:p w14:paraId="67160B32" w14:textId="3B512F14" w:rsidR="002605B2" w:rsidRPr="009C6E37" w:rsidRDefault="002605B2" w:rsidP="009C6E37">
            <w:pPr>
              <w:jc w:val="center"/>
              <w:rPr>
                <w:rFonts w:ascii="Calibri" w:eastAsia="Times New Roman" w:hAnsi="Calibri" w:cs="Calibri"/>
                <w:color w:val="000000"/>
                <w:lang w:eastAsia="en-AU"/>
              </w:rPr>
            </w:pPr>
          </w:p>
          <w:p w14:paraId="53B87739" w14:textId="3487D9D3" w:rsidR="002605B2" w:rsidRPr="009C6E37" w:rsidRDefault="002605B2" w:rsidP="009C6E37">
            <w:pPr>
              <w:jc w:val="center"/>
              <w:rPr>
                <w:rFonts w:ascii="Calibri" w:eastAsia="Times New Roman" w:hAnsi="Calibri" w:cs="Calibri"/>
                <w:color w:val="000000"/>
                <w:lang w:eastAsia="en-AU"/>
              </w:rPr>
            </w:pPr>
          </w:p>
          <w:p w14:paraId="63B559FC" w14:textId="5ABC3909"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3F49F38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130FAFB3"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5BD427F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50E02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585A5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319FA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76A825F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BC592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584D42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3CB00C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DE8D53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3A55ACD1" w14:textId="77777777" w:rsidTr="00D24277">
        <w:trPr>
          <w:cantSplit/>
          <w:trHeight w:val="290"/>
        </w:trPr>
        <w:tc>
          <w:tcPr>
            <w:tcW w:w="1268" w:type="dxa"/>
            <w:vMerge/>
            <w:noWrap/>
          </w:tcPr>
          <w:p w14:paraId="60E57F4C" w14:textId="246C4D5E"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7BB901B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03842BD8" w14:textId="01E4EFC1" w:rsidR="002605B2" w:rsidRPr="009C6E37" w:rsidRDefault="002605B2" w:rsidP="009C6E37">
            <w:pPr>
              <w:jc w:val="center"/>
              <w:rPr>
                <w:rFonts w:ascii="Calibri" w:eastAsia="Times New Roman" w:hAnsi="Calibri" w:cs="Calibri"/>
                <w:color w:val="000000"/>
                <w:lang w:eastAsia="en-AU"/>
              </w:rPr>
            </w:pPr>
          </w:p>
          <w:p w14:paraId="5F516278" w14:textId="7ADDA7B4"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6221D9E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7B11130" w14:textId="2477AFD6" w:rsidR="002605B2" w:rsidRPr="009C6E37" w:rsidRDefault="002605B2" w:rsidP="009C6E37">
            <w:pPr>
              <w:jc w:val="center"/>
              <w:rPr>
                <w:rFonts w:ascii="Calibri" w:eastAsia="Times New Roman" w:hAnsi="Calibri" w:cs="Calibri"/>
                <w:color w:val="000000"/>
                <w:lang w:eastAsia="en-AU"/>
              </w:rPr>
            </w:pPr>
          </w:p>
          <w:p w14:paraId="503B89F5" w14:textId="1EA1599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728593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1F36B5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269088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279C1F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4123EA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AFA49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ED1ADB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D0273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225AC7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7CA21C7" w14:textId="77777777" w:rsidTr="00D24277">
        <w:trPr>
          <w:cantSplit/>
          <w:trHeight w:val="290"/>
        </w:trPr>
        <w:tc>
          <w:tcPr>
            <w:tcW w:w="1268" w:type="dxa"/>
            <w:vMerge/>
            <w:noWrap/>
          </w:tcPr>
          <w:p w14:paraId="03D39D21" w14:textId="258C664F"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83FAE3D" w14:textId="0DA70AD2"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E0C3D4A" w14:textId="2202BED8"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69825A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5E8AB7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A06D87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3ABE86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24FEE1A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12291D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642A3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4594B07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7443CA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27AFDA1F" w14:textId="77777777" w:rsidTr="00D24277">
        <w:trPr>
          <w:cantSplit/>
          <w:trHeight w:val="290"/>
        </w:trPr>
        <w:tc>
          <w:tcPr>
            <w:tcW w:w="1268" w:type="dxa"/>
            <w:vMerge/>
            <w:noWrap/>
          </w:tcPr>
          <w:p w14:paraId="507EB0A0" w14:textId="282922DD"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74AC218" w14:textId="4557AE2E"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A04CFA2" w14:textId="528766A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59E6D8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9DD325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5E1A42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C623C0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5FA5178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83969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34F9D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2560B46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09F56EF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3D0B38A1" w14:textId="77777777" w:rsidTr="00D24277">
        <w:trPr>
          <w:cantSplit/>
          <w:trHeight w:val="290"/>
        </w:trPr>
        <w:tc>
          <w:tcPr>
            <w:tcW w:w="1268" w:type="dxa"/>
            <w:vMerge/>
            <w:noWrap/>
          </w:tcPr>
          <w:p w14:paraId="204F948E" w14:textId="34D72AA4"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21533FE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2802D564" w14:textId="7AC47529"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74243E5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D7915C8" w14:textId="5DCFA87E" w:rsidR="002605B2" w:rsidRPr="009C6E37" w:rsidRDefault="002605B2" w:rsidP="009C6E37">
            <w:pPr>
              <w:jc w:val="center"/>
              <w:rPr>
                <w:rFonts w:ascii="Calibri" w:eastAsia="Times New Roman" w:hAnsi="Calibri" w:cs="Calibri"/>
                <w:color w:val="000000"/>
                <w:lang w:eastAsia="en-AU"/>
              </w:rPr>
            </w:pPr>
          </w:p>
          <w:p w14:paraId="0FC133F3" w14:textId="027FDAB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1F2A3D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484D35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6AC6EB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0208F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C3ED72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1D0113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6321B7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B556B7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707B08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06667CF0" w14:textId="77777777" w:rsidTr="00D24277">
        <w:trPr>
          <w:cantSplit/>
          <w:trHeight w:val="290"/>
        </w:trPr>
        <w:tc>
          <w:tcPr>
            <w:tcW w:w="1268" w:type="dxa"/>
            <w:vMerge/>
            <w:noWrap/>
          </w:tcPr>
          <w:p w14:paraId="72884450" w14:textId="7709A227"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0B1AA5E" w14:textId="3D22BFDF"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AE1DB58" w14:textId="1D327DA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5A8C1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60B491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A00974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3B966E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5AAD5E0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7FDB9B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BC9922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2EF85CE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0911AEA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453CEE8A" w14:textId="77777777" w:rsidTr="00D24277">
        <w:trPr>
          <w:cantSplit/>
          <w:trHeight w:val="290"/>
        </w:trPr>
        <w:tc>
          <w:tcPr>
            <w:tcW w:w="1268" w:type="dxa"/>
            <w:vMerge/>
            <w:noWrap/>
          </w:tcPr>
          <w:p w14:paraId="24D3BA1D" w14:textId="01E4849E"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997A37A" w14:textId="3A5F1956"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9678151" w14:textId="1F9FD30A"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2D9064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AD1889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372ADD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18359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4716523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E5D0EC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30CB95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A3013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515BAE5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28AB9BE7" w14:textId="77777777" w:rsidTr="00D24277">
        <w:trPr>
          <w:cantSplit/>
          <w:trHeight w:val="290"/>
        </w:trPr>
        <w:tc>
          <w:tcPr>
            <w:tcW w:w="1268" w:type="dxa"/>
            <w:vMerge/>
            <w:noWrap/>
          </w:tcPr>
          <w:p w14:paraId="4D980C48" w14:textId="4CF9537F"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F4FC45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522C8A9C" w14:textId="7DF587DF" w:rsidR="002605B2" w:rsidRPr="009C6E37" w:rsidRDefault="002605B2" w:rsidP="009C6E37">
            <w:pPr>
              <w:jc w:val="center"/>
              <w:rPr>
                <w:rFonts w:ascii="Calibri" w:eastAsia="Times New Roman" w:hAnsi="Calibri" w:cs="Calibri"/>
                <w:color w:val="000000"/>
                <w:lang w:eastAsia="en-AU"/>
              </w:rPr>
            </w:pPr>
          </w:p>
          <w:p w14:paraId="11CE5B51" w14:textId="4F6A7278" w:rsidR="002605B2" w:rsidRPr="009C6E37" w:rsidRDefault="002605B2" w:rsidP="009C6E37">
            <w:pPr>
              <w:jc w:val="center"/>
              <w:rPr>
                <w:rFonts w:ascii="Calibri" w:eastAsia="Times New Roman" w:hAnsi="Calibri" w:cs="Calibri"/>
                <w:color w:val="000000"/>
                <w:lang w:eastAsia="en-AU"/>
              </w:rPr>
            </w:pPr>
          </w:p>
          <w:p w14:paraId="5D1C126D" w14:textId="41B64B1F"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7E059DF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88A892A" w14:textId="096CC2D3" w:rsidR="002605B2" w:rsidRPr="009C6E37" w:rsidRDefault="002605B2" w:rsidP="009C6E37">
            <w:pPr>
              <w:jc w:val="center"/>
              <w:rPr>
                <w:rFonts w:ascii="Calibri" w:eastAsia="Times New Roman" w:hAnsi="Calibri" w:cs="Calibri"/>
                <w:color w:val="000000"/>
                <w:lang w:eastAsia="en-AU"/>
              </w:rPr>
            </w:pPr>
          </w:p>
          <w:p w14:paraId="35BCE826" w14:textId="2C7AD4F9" w:rsidR="002605B2" w:rsidRPr="009C6E37" w:rsidRDefault="002605B2" w:rsidP="009C6E37">
            <w:pPr>
              <w:jc w:val="center"/>
              <w:rPr>
                <w:rFonts w:ascii="Calibri" w:eastAsia="Times New Roman" w:hAnsi="Calibri" w:cs="Calibri"/>
                <w:color w:val="000000"/>
                <w:lang w:eastAsia="en-AU"/>
              </w:rPr>
            </w:pPr>
          </w:p>
          <w:p w14:paraId="18FBCB7F" w14:textId="7F491065"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EBA903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63A857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E1EDB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0DD83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73.0%</w:t>
            </w:r>
          </w:p>
        </w:tc>
        <w:tc>
          <w:tcPr>
            <w:tcW w:w="1129" w:type="dxa"/>
            <w:noWrap/>
            <w:hideMark/>
          </w:tcPr>
          <w:p w14:paraId="7CF9DE2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8CC097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6949E0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11.4%</w:t>
            </w:r>
          </w:p>
        </w:tc>
        <w:tc>
          <w:tcPr>
            <w:tcW w:w="1388" w:type="dxa"/>
            <w:noWrap/>
            <w:hideMark/>
          </w:tcPr>
          <w:p w14:paraId="6E7E82E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67099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0.6%</w:t>
            </w:r>
          </w:p>
        </w:tc>
      </w:tr>
      <w:tr w:rsidR="002605B2" w:rsidRPr="009C6E37" w14:paraId="72402433" w14:textId="77777777" w:rsidTr="00D24277">
        <w:trPr>
          <w:cantSplit/>
          <w:trHeight w:val="290"/>
        </w:trPr>
        <w:tc>
          <w:tcPr>
            <w:tcW w:w="1268" w:type="dxa"/>
            <w:vMerge/>
            <w:noWrap/>
          </w:tcPr>
          <w:p w14:paraId="5A88B825" w14:textId="46751D81"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4A0D4B5E" w14:textId="32E8C8E6"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B112C83" w14:textId="6895DDD4"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CE595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EB2943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3EC57B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CEE1CF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64.8%</w:t>
            </w:r>
          </w:p>
        </w:tc>
        <w:tc>
          <w:tcPr>
            <w:tcW w:w="1129" w:type="dxa"/>
            <w:noWrap/>
            <w:hideMark/>
          </w:tcPr>
          <w:p w14:paraId="45D9F18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513413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EBA139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9.6%</w:t>
            </w:r>
          </w:p>
        </w:tc>
        <w:tc>
          <w:tcPr>
            <w:tcW w:w="1388" w:type="dxa"/>
            <w:noWrap/>
            <w:hideMark/>
          </w:tcPr>
          <w:p w14:paraId="238EEA5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7.1%</w:t>
            </w:r>
          </w:p>
        </w:tc>
        <w:tc>
          <w:tcPr>
            <w:tcW w:w="954" w:type="dxa"/>
            <w:noWrap/>
            <w:hideMark/>
          </w:tcPr>
          <w:p w14:paraId="3CC1CF7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3.6%</w:t>
            </w:r>
          </w:p>
        </w:tc>
      </w:tr>
      <w:tr w:rsidR="002605B2" w:rsidRPr="009C6E37" w14:paraId="42382D53" w14:textId="77777777" w:rsidTr="00D24277">
        <w:trPr>
          <w:cantSplit/>
          <w:trHeight w:val="290"/>
        </w:trPr>
        <w:tc>
          <w:tcPr>
            <w:tcW w:w="1268" w:type="dxa"/>
            <w:vMerge/>
            <w:noWrap/>
          </w:tcPr>
          <w:p w14:paraId="21B9A5ED" w14:textId="35A3C25A"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A1F3010" w14:textId="3887173C"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983D424" w14:textId="7BD4357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16E4C5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5F7432B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07CBB49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CDC9BB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48.5%</w:t>
            </w:r>
          </w:p>
        </w:tc>
        <w:tc>
          <w:tcPr>
            <w:tcW w:w="1129" w:type="dxa"/>
            <w:noWrap/>
            <w:hideMark/>
          </w:tcPr>
          <w:p w14:paraId="264F7E0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2A36AC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4414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5.9%</w:t>
            </w:r>
          </w:p>
        </w:tc>
        <w:tc>
          <w:tcPr>
            <w:tcW w:w="1388" w:type="dxa"/>
            <w:noWrap/>
            <w:hideMark/>
          </w:tcPr>
          <w:p w14:paraId="68D94BF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21.0%</w:t>
            </w:r>
          </w:p>
        </w:tc>
        <w:tc>
          <w:tcPr>
            <w:tcW w:w="954" w:type="dxa"/>
            <w:noWrap/>
            <w:hideMark/>
          </w:tcPr>
          <w:p w14:paraId="73453CB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9.5%</w:t>
            </w:r>
          </w:p>
        </w:tc>
      </w:tr>
      <w:tr w:rsidR="002605B2" w:rsidRPr="009C6E37" w14:paraId="6FDB16B1" w14:textId="77777777" w:rsidTr="00D24277">
        <w:trPr>
          <w:cantSplit/>
          <w:trHeight w:val="290"/>
        </w:trPr>
        <w:tc>
          <w:tcPr>
            <w:tcW w:w="1268" w:type="dxa"/>
            <w:vMerge/>
            <w:noWrap/>
          </w:tcPr>
          <w:p w14:paraId="002F9D00" w14:textId="5EC9245A"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3DA6C64B" w14:textId="343704B4"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211F50D" w14:textId="6A1B01E6"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5F2D8B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0712BB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0A6E4A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9E6D9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41.6%</w:t>
            </w:r>
          </w:p>
        </w:tc>
        <w:tc>
          <w:tcPr>
            <w:tcW w:w="1129" w:type="dxa"/>
            <w:noWrap/>
            <w:hideMark/>
          </w:tcPr>
          <w:p w14:paraId="41E06B3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97EF46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671F25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4.1%</w:t>
            </w:r>
          </w:p>
        </w:tc>
        <w:tc>
          <w:tcPr>
            <w:tcW w:w="1388" w:type="dxa"/>
            <w:noWrap/>
            <w:hideMark/>
          </w:tcPr>
          <w:p w14:paraId="0C6A1FC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5E514BF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13.7%</w:t>
            </w:r>
          </w:p>
        </w:tc>
      </w:tr>
      <w:tr w:rsidR="002605B2" w:rsidRPr="009C6E37" w14:paraId="018A0F6C" w14:textId="77777777" w:rsidTr="00D24277">
        <w:trPr>
          <w:cantSplit/>
          <w:trHeight w:val="290"/>
        </w:trPr>
        <w:tc>
          <w:tcPr>
            <w:tcW w:w="1268" w:type="dxa"/>
            <w:vMerge/>
            <w:noWrap/>
          </w:tcPr>
          <w:p w14:paraId="430282B4" w14:textId="0F983116"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525D1DB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5949C5A7"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E307F2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58A825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DB7EE0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434080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77.3%</w:t>
            </w:r>
          </w:p>
        </w:tc>
        <w:tc>
          <w:tcPr>
            <w:tcW w:w="1129" w:type="dxa"/>
            <w:noWrap/>
            <w:hideMark/>
          </w:tcPr>
          <w:p w14:paraId="7B2564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4A0135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125A0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12.1%</w:t>
            </w:r>
          </w:p>
        </w:tc>
        <w:tc>
          <w:tcPr>
            <w:tcW w:w="1388" w:type="dxa"/>
            <w:noWrap/>
            <w:hideMark/>
          </w:tcPr>
          <w:p w14:paraId="17158B1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085368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0.6%</w:t>
            </w:r>
          </w:p>
        </w:tc>
      </w:tr>
      <w:tr w:rsidR="002605B2" w:rsidRPr="009C6E37" w14:paraId="0B8B5CDF" w14:textId="77777777" w:rsidTr="00D24277">
        <w:trPr>
          <w:cantSplit/>
          <w:trHeight w:val="290"/>
        </w:trPr>
        <w:tc>
          <w:tcPr>
            <w:tcW w:w="1268" w:type="dxa"/>
            <w:vMerge/>
            <w:noWrap/>
          </w:tcPr>
          <w:p w14:paraId="287E5A0F" w14:textId="71775FB2"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251B14B" w14:textId="62E390D5" w:rsidR="002605B2" w:rsidRPr="009C6E37" w:rsidRDefault="002605B2"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1F1D5CB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47AC966" w14:textId="4F3818AA" w:rsidR="002605B2" w:rsidRPr="009C6E37" w:rsidRDefault="002605B2" w:rsidP="009C6E37">
            <w:pPr>
              <w:jc w:val="center"/>
              <w:rPr>
                <w:rFonts w:ascii="Calibri" w:eastAsia="Times New Roman" w:hAnsi="Calibri" w:cs="Calibri"/>
                <w:color w:val="000000"/>
                <w:lang w:eastAsia="en-AU"/>
              </w:rPr>
            </w:pPr>
          </w:p>
          <w:p w14:paraId="630B3FEE" w14:textId="36171111"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1A080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55DCBD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A62C64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A5CBE2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52F882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2C3184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86803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0FF232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598CD9C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w:t>
            </w:r>
          </w:p>
        </w:tc>
      </w:tr>
      <w:tr w:rsidR="002605B2" w:rsidRPr="009C6E37" w14:paraId="5433A60C" w14:textId="77777777" w:rsidTr="00D24277">
        <w:trPr>
          <w:cantSplit/>
          <w:trHeight w:val="290"/>
        </w:trPr>
        <w:tc>
          <w:tcPr>
            <w:tcW w:w="1268" w:type="dxa"/>
            <w:vMerge/>
            <w:noWrap/>
          </w:tcPr>
          <w:p w14:paraId="7C76859D" w14:textId="3338313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9F0D77C" w14:textId="5D535F7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5787AF33" w14:textId="15734DF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B591A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46364A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4194A0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9392BE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52.0%</w:t>
            </w:r>
          </w:p>
        </w:tc>
        <w:tc>
          <w:tcPr>
            <w:tcW w:w="1129" w:type="dxa"/>
            <w:noWrap/>
            <w:hideMark/>
          </w:tcPr>
          <w:p w14:paraId="215737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9F190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3384DE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12108E0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20255B7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12.0%</w:t>
            </w:r>
          </w:p>
        </w:tc>
      </w:tr>
      <w:tr w:rsidR="002605B2" w:rsidRPr="009C6E37" w14:paraId="438EFA82" w14:textId="77777777" w:rsidTr="00D24277">
        <w:trPr>
          <w:cantSplit/>
          <w:trHeight w:val="290"/>
        </w:trPr>
        <w:tc>
          <w:tcPr>
            <w:tcW w:w="1268" w:type="dxa"/>
            <w:vMerge/>
            <w:noWrap/>
          </w:tcPr>
          <w:p w14:paraId="5C75F9D1" w14:textId="483CFECC"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34FDB080" w14:textId="10599768"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368F5B8" w14:textId="088579F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CA757C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AE04A0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984165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5A5CA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28.8%</w:t>
            </w:r>
          </w:p>
        </w:tc>
        <w:tc>
          <w:tcPr>
            <w:tcW w:w="1129" w:type="dxa"/>
            <w:noWrap/>
            <w:hideMark/>
          </w:tcPr>
          <w:p w14:paraId="74A04F7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515BDA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E18C03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46942D4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3D9977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2605B2" w:rsidRPr="009C6E37" w14:paraId="1D446067" w14:textId="77777777" w:rsidTr="00D24277">
        <w:trPr>
          <w:cantSplit/>
          <w:trHeight w:val="290"/>
        </w:trPr>
        <w:tc>
          <w:tcPr>
            <w:tcW w:w="1268" w:type="dxa"/>
            <w:vMerge w:val="restart"/>
            <w:noWrap/>
            <w:hideMark/>
          </w:tcPr>
          <w:p w14:paraId="4D671E21" w14:textId="3046E8AB"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Mt Lofty / Kangaroo Is</w:t>
            </w:r>
            <w:r>
              <w:rPr>
                <w:rFonts w:ascii="Calibri" w:eastAsia="Times New Roman" w:hAnsi="Calibri" w:cs="Calibri"/>
                <w:color w:val="000000"/>
                <w:lang w:eastAsia="en-AU"/>
              </w:rPr>
              <w:t>land</w:t>
            </w:r>
          </w:p>
          <w:p w14:paraId="07FBA8EA" w14:textId="2DF694D1" w:rsidR="002605B2" w:rsidRPr="009C6E37" w:rsidRDefault="002605B2" w:rsidP="009C6E37">
            <w:pPr>
              <w:jc w:val="center"/>
              <w:rPr>
                <w:rFonts w:ascii="Calibri" w:eastAsia="Times New Roman" w:hAnsi="Calibri" w:cs="Calibri"/>
                <w:color w:val="000000"/>
                <w:lang w:eastAsia="en-AU"/>
              </w:rPr>
            </w:pPr>
          </w:p>
          <w:p w14:paraId="5C8BD313" w14:textId="118DDC65" w:rsidR="002605B2" w:rsidRPr="009C6E37" w:rsidRDefault="002605B2" w:rsidP="009C6E37">
            <w:pPr>
              <w:jc w:val="center"/>
              <w:rPr>
                <w:rFonts w:ascii="Calibri" w:eastAsia="Times New Roman" w:hAnsi="Calibri" w:cs="Calibri"/>
                <w:color w:val="000000"/>
                <w:lang w:eastAsia="en-AU"/>
              </w:rPr>
            </w:pPr>
          </w:p>
          <w:p w14:paraId="7B2D7756" w14:textId="0A4CBF8C" w:rsidR="002605B2" w:rsidRPr="009C6E37" w:rsidRDefault="002605B2" w:rsidP="009C6E37">
            <w:pPr>
              <w:jc w:val="center"/>
              <w:rPr>
                <w:rFonts w:ascii="Calibri" w:eastAsia="Times New Roman" w:hAnsi="Calibri" w:cs="Calibri"/>
                <w:color w:val="000000"/>
                <w:lang w:eastAsia="en-AU"/>
              </w:rPr>
            </w:pPr>
          </w:p>
          <w:p w14:paraId="1A480C9D" w14:textId="3D5D21D2" w:rsidR="002605B2" w:rsidRPr="009C6E37" w:rsidRDefault="002605B2" w:rsidP="009C6E37">
            <w:pPr>
              <w:jc w:val="center"/>
              <w:rPr>
                <w:rFonts w:ascii="Calibri" w:eastAsia="Times New Roman" w:hAnsi="Calibri" w:cs="Calibri"/>
                <w:color w:val="000000"/>
                <w:lang w:eastAsia="en-AU"/>
              </w:rPr>
            </w:pPr>
          </w:p>
          <w:p w14:paraId="5918ABF0" w14:textId="38E74577" w:rsidR="002605B2" w:rsidRPr="009C6E37" w:rsidRDefault="002605B2" w:rsidP="009C6E37">
            <w:pPr>
              <w:jc w:val="center"/>
              <w:rPr>
                <w:rFonts w:ascii="Calibri" w:eastAsia="Times New Roman" w:hAnsi="Calibri" w:cs="Calibri"/>
                <w:color w:val="000000"/>
                <w:lang w:eastAsia="en-AU"/>
              </w:rPr>
            </w:pPr>
          </w:p>
          <w:p w14:paraId="22890C47" w14:textId="1B60A759" w:rsidR="002605B2" w:rsidRPr="009C6E37" w:rsidRDefault="002605B2" w:rsidP="009C6E37">
            <w:pPr>
              <w:jc w:val="center"/>
              <w:rPr>
                <w:rFonts w:ascii="Calibri" w:eastAsia="Times New Roman" w:hAnsi="Calibri" w:cs="Calibri"/>
                <w:color w:val="000000"/>
                <w:lang w:eastAsia="en-AU"/>
              </w:rPr>
            </w:pPr>
          </w:p>
          <w:p w14:paraId="7EA8BD75" w14:textId="6600AEE3" w:rsidR="002605B2" w:rsidRPr="009C6E37" w:rsidRDefault="002605B2" w:rsidP="009C6E37">
            <w:pPr>
              <w:jc w:val="center"/>
              <w:rPr>
                <w:rFonts w:ascii="Calibri" w:eastAsia="Times New Roman" w:hAnsi="Calibri" w:cs="Calibri"/>
                <w:color w:val="000000"/>
                <w:lang w:eastAsia="en-AU"/>
              </w:rPr>
            </w:pPr>
          </w:p>
          <w:p w14:paraId="2A791E27" w14:textId="5B95A90A" w:rsidR="002605B2" w:rsidRPr="009C6E37" w:rsidRDefault="002605B2" w:rsidP="009C6E37">
            <w:pPr>
              <w:jc w:val="center"/>
              <w:rPr>
                <w:rFonts w:ascii="Calibri" w:eastAsia="Times New Roman" w:hAnsi="Calibri" w:cs="Calibri"/>
                <w:color w:val="000000"/>
                <w:lang w:eastAsia="en-AU"/>
              </w:rPr>
            </w:pPr>
          </w:p>
          <w:p w14:paraId="03868055" w14:textId="0D64BE8C" w:rsidR="002605B2" w:rsidRPr="009C6E37" w:rsidRDefault="002605B2" w:rsidP="009C6E37">
            <w:pPr>
              <w:jc w:val="center"/>
              <w:rPr>
                <w:rFonts w:ascii="Calibri" w:eastAsia="Times New Roman" w:hAnsi="Calibri" w:cs="Calibri"/>
                <w:color w:val="000000"/>
                <w:lang w:eastAsia="en-AU"/>
              </w:rPr>
            </w:pPr>
          </w:p>
          <w:p w14:paraId="59F5FF44" w14:textId="6CEEB708" w:rsidR="002605B2" w:rsidRPr="009C6E37" w:rsidRDefault="002605B2" w:rsidP="009C6E37">
            <w:pPr>
              <w:jc w:val="center"/>
              <w:rPr>
                <w:rFonts w:ascii="Calibri" w:eastAsia="Times New Roman" w:hAnsi="Calibri" w:cs="Calibri"/>
                <w:color w:val="000000"/>
                <w:lang w:eastAsia="en-AU"/>
              </w:rPr>
            </w:pPr>
          </w:p>
          <w:p w14:paraId="4D4EAAFE" w14:textId="1CF09443" w:rsidR="002605B2" w:rsidRPr="009C6E37" w:rsidRDefault="002605B2" w:rsidP="009C6E37">
            <w:pPr>
              <w:jc w:val="center"/>
              <w:rPr>
                <w:rFonts w:ascii="Calibri" w:eastAsia="Times New Roman" w:hAnsi="Calibri" w:cs="Calibri"/>
                <w:color w:val="000000"/>
                <w:lang w:eastAsia="en-AU"/>
              </w:rPr>
            </w:pPr>
          </w:p>
          <w:p w14:paraId="5E02C390" w14:textId="155CF853" w:rsidR="002605B2" w:rsidRPr="009C6E37" w:rsidRDefault="002605B2" w:rsidP="009C6E37">
            <w:pPr>
              <w:jc w:val="center"/>
              <w:rPr>
                <w:rFonts w:ascii="Calibri" w:eastAsia="Times New Roman" w:hAnsi="Calibri" w:cs="Calibri"/>
                <w:color w:val="000000"/>
                <w:lang w:eastAsia="en-AU"/>
              </w:rPr>
            </w:pPr>
          </w:p>
          <w:p w14:paraId="2B155DBB" w14:textId="2AAF3FFA" w:rsidR="002605B2" w:rsidRPr="009C6E37" w:rsidRDefault="002605B2" w:rsidP="009C6E37">
            <w:pPr>
              <w:jc w:val="center"/>
              <w:rPr>
                <w:rFonts w:ascii="Calibri" w:eastAsia="Times New Roman" w:hAnsi="Calibri" w:cs="Calibri"/>
                <w:color w:val="000000"/>
                <w:lang w:eastAsia="en-AU"/>
              </w:rPr>
            </w:pPr>
          </w:p>
          <w:p w14:paraId="5F2D2EB5" w14:textId="203619A9"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6365BB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50DCF712"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47FF3B9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59EDA3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A26443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91338A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417186F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B533D7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36AF87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9CAEA7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890922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059AEA62" w14:textId="77777777" w:rsidTr="00D24277">
        <w:trPr>
          <w:cantSplit/>
          <w:trHeight w:val="290"/>
        </w:trPr>
        <w:tc>
          <w:tcPr>
            <w:tcW w:w="1268" w:type="dxa"/>
            <w:vMerge/>
            <w:noWrap/>
          </w:tcPr>
          <w:p w14:paraId="63330EA8" w14:textId="5F77FAFE"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D8B58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05D1B2E2" w14:textId="568338F1" w:rsidR="002605B2" w:rsidRPr="009C6E37" w:rsidRDefault="002605B2" w:rsidP="009C6E37">
            <w:pPr>
              <w:jc w:val="center"/>
              <w:rPr>
                <w:rFonts w:ascii="Calibri" w:eastAsia="Times New Roman" w:hAnsi="Calibri" w:cs="Calibri"/>
                <w:color w:val="000000"/>
                <w:lang w:eastAsia="en-AU"/>
              </w:rPr>
            </w:pPr>
          </w:p>
          <w:p w14:paraId="38C6288F" w14:textId="032C5982"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5078218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BABD43F" w14:textId="60F98DA1" w:rsidR="002605B2" w:rsidRPr="009C6E37" w:rsidRDefault="002605B2" w:rsidP="009C6E37">
            <w:pPr>
              <w:jc w:val="center"/>
              <w:rPr>
                <w:rFonts w:ascii="Calibri" w:eastAsia="Times New Roman" w:hAnsi="Calibri" w:cs="Calibri"/>
                <w:color w:val="000000"/>
                <w:lang w:eastAsia="en-AU"/>
              </w:rPr>
            </w:pPr>
          </w:p>
          <w:p w14:paraId="250ED483" w14:textId="0C366674"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4FB61E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AE7E39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D12D75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6DB38E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32401F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76D269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6E6D5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465471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C654F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E8BACA9" w14:textId="77777777" w:rsidTr="00D24277">
        <w:trPr>
          <w:cantSplit/>
          <w:trHeight w:val="290"/>
        </w:trPr>
        <w:tc>
          <w:tcPr>
            <w:tcW w:w="1268" w:type="dxa"/>
            <w:vMerge/>
            <w:noWrap/>
          </w:tcPr>
          <w:p w14:paraId="231E6946" w14:textId="3EA1419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0B97AB2" w14:textId="2A6338D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6A4D774" w14:textId="54F9EF1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CEA60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67EFCB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0B0DB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BD92FD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60D77B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DB77AA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2EA4A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128346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E6E750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25B1E445" w14:textId="77777777" w:rsidTr="00D24277">
        <w:trPr>
          <w:cantSplit/>
          <w:trHeight w:val="290"/>
        </w:trPr>
        <w:tc>
          <w:tcPr>
            <w:tcW w:w="1268" w:type="dxa"/>
            <w:vMerge/>
            <w:noWrap/>
          </w:tcPr>
          <w:p w14:paraId="7F6BBA2A" w14:textId="60F75959"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2D1D750" w14:textId="080E0105"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73E1438" w14:textId="5C558C66"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39A815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961782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B4BE9F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A5C0C4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60.5%</w:t>
            </w:r>
          </w:p>
        </w:tc>
        <w:tc>
          <w:tcPr>
            <w:tcW w:w="1129" w:type="dxa"/>
            <w:noWrap/>
            <w:hideMark/>
          </w:tcPr>
          <w:p w14:paraId="48503F0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98E1E8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36AD2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089CEE1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14.8%</w:t>
            </w:r>
          </w:p>
        </w:tc>
        <w:tc>
          <w:tcPr>
            <w:tcW w:w="954" w:type="dxa"/>
            <w:noWrap/>
            <w:hideMark/>
          </w:tcPr>
          <w:p w14:paraId="07676C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12.7%</w:t>
            </w:r>
          </w:p>
        </w:tc>
      </w:tr>
      <w:tr w:rsidR="002605B2" w:rsidRPr="009C6E37" w14:paraId="22F82329" w14:textId="77777777" w:rsidTr="00D24277">
        <w:trPr>
          <w:cantSplit/>
          <w:trHeight w:val="290"/>
        </w:trPr>
        <w:tc>
          <w:tcPr>
            <w:tcW w:w="1268" w:type="dxa"/>
            <w:vMerge/>
            <w:noWrap/>
          </w:tcPr>
          <w:p w14:paraId="348EE3F0" w14:textId="57D0F869"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666E4FB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68CB42DB" w14:textId="31487D4D"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67C2E9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B899211" w14:textId="44FBBC1A" w:rsidR="002605B2" w:rsidRPr="009C6E37" w:rsidRDefault="002605B2" w:rsidP="009C6E37">
            <w:pPr>
              <w:jc w:val="center"/>
              <w:rPr>
                <w:rFonts w:ascii="Calibri" w:eastAsia="Times New Roman" w:hAnsi="Calibri" w:cs="Calibri"/>
                <w:color w:val="000000"/>
                <w:lang w:eastAsia="en-AU"/>
              </w:rPr>
            </w:pPr>
          </w:p>
          <w:p w14:paraId="58D0AF23" w14:textId="086C1614"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8DBBAE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09E7D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B4AE0F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2A4BE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53E01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6D56F8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523520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70F7A5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7D434B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3F21C5FE" w14:textId="77777777" w:rsidTr="00D24277">
        <w:trPr>
          <w:cantSplit/>
          <w:trHeight w:val="290"/>
        </w:trPr>
        <w:tc>
          <w:tcPr>
            <w:tcW w:w="1268" w:type="dxa"/>
            <w:vMerge/>
            <w:noWrap/>
          </w:tcPr>
          <w:p w14:paraId="24698FF9" w14:textId="1A5F8EAF"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0C50027" w14:textId="23D62460"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0A39097" w14:textId="6C64B200"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DEEC21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B985AB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EDCC76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DA27E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1A39F4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C6E70A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3E5159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3679B73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76769A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68B05C15" w14:textId="77777777" w:rsidTr="00D24277">
        <w:trPr>
          <w:cantSplit/>
          <w:trHeight w:val="290"/>
        </w:trPr>
        <w:tc>
          <w:tcPr>
            <w:tcW w:w="1268" w:type="dxa"/>
            <w:vMerge/>
            <w:noWrap/>
          </w:tcPr>
          <w:p w14:paraId="0DB58A1A" w14:textId="54B6782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87FBF58" w14:textId="6362B1F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7DC59C7" w14:textId="3A89DA3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4B6CF3B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DCEBE2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F62802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0DABCF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5290527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5B911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7D1D2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37912A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570B545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4DA35673" w14:textId="77777777" w:rsidTr="00D24277">
        <w:trPr>
          <w:cantSplit/>
          <w:trHeight w:val="290"/>
        </w:trPr>
        <w:tc>
          <w:tcPr>
            <w:tcW w:w="1268" w:type="dxa"/>
            <w:vMerge/>
            <w:noWrap/>
          </w:tcPr>
          <w:p w14:paraId="50C98BD6" w14:textId="77D3C6F4"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30CDE6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66008C0B" w14:textId="3597AE92" w:rsidR="002605B2" w:rsidRPr="009C6E37" w:rsidRDefault="002605B2" w:rsidP="009C6E37">
            <w:pPr>
              <w:jc w:val="center"/>
              <w:rPr>
                <w:rFonts w:ascii="Calibri" w:eastAsia="Times New Roman" w:hAnsi="Calibri" w:cs="Calibri"/>
                <w:color w:val="000000"/>
                <w:lang w:eastAsia="en-AU"/>
              </w:rPr>
            </w:pPr>
          </w:p>
          <w:p w14:paraId="3E0968B9" w14:textId="1710DE73" w:rsidR="002605B2" w:rsidRPr="009C6E37" w:rsidRDefault="002605B2" w:rsidP="009C6E37">
            <w:pPr>
              <w:jc w:val="center"/>
              <w:rPr>
                <w:rFonts w:ascii="Calibri" w:eastAsia="Times New Roman" w:hAnsi="Calibri" w:cs="Calibri"/>
                <w:color w:val="000000"/>
                <w:lang w:eastAsia="en-AU"/>
              </w:rPr>
            </w:pPr>
          </w:p>
          <w:p w14:paraId="5F067465" w14:textId="7D329939" w:rsidR="002605B2" w:rsidRPr="009C6E37" w:rsidRDefault="002605B2" w:rsidP="00F244CF">
            <w:pPr>
              <w:rPr>
                <w:rFonts w:ascii="Calibri" w:eastAsia="Times New Roman" w:hAnsi="Calibri" w:cs="Calibri"/>
                <w:color w:val="000000"/>
                <w:lang w:eastAsia="en-AU"/>
              </w:rPr>
            </w:pPr>
          </w:p>
        </w:tc>
        <w:tc>
          <w:tcPr>
            <w:tcW w:w="907" w:type="dxa"/>
            <w:vMerge w:val="restart"/>
            <w:noWrap/>
            <w:hideMark/>
          </w:tcPr>
          <w:p w14:paraId="5D16EE9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3CC2777" w14:textId="192D096F" w:rsidR="002605B2" w:rsidRPr="009C6E37" w:rsidRDefault="002605B2" w:rsidP="009C6E37">
            <w:pPr>
              <w:jc w:val="center"/>
              <w:rPr>
                <w:rFonts w:ascii="Calibri" w:eastAsia="Times New Roman" w:hAnsi="Calibri" w:cs="Calibri"/>
                <w:color w:val="000000"/>
                <w:lang w:eastAsia="en-AU"/>
              </w:rPr>
            </w:pPr>
          </w:p>
          <w:p w14:paraId="5A12EFCC" w14:textId="6FCFA630" w:rsidR="002605B2" w:rsidRPr="009C6E37" w:rsidRDefault="002605B2" w:rsidP="009C6E37">
            <w:pPr>
              <w:jc w:val="center"/>
              <w:rPr>
                <w:rFonts w:ascii="Calibri" w:eastAsia="Times New Roman" w:hAnsi="Calibri" w:cs="Calibri"/>
                <w:color w:val="000000"/>
                <w:lang w:eastAsia="en-AU"/>
              </w:rPr>
            </w:pPr>
          </w:p>
          <w:p w14:paraId="15AC36DD" w14:textId="0C27687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AC16C8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96DC31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2E17AA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F2C49B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85.0%</w:t>
            </w:r>
          </w:p>
        </w:tc>
        <w:tc>
          <w:tcPr>
            <w:tcW w:w="1129" w:type="dxa"/>
            <w:noWrap/>
            <w:hideMark/>
          </w:tcPr>
          <w:p w14:paraId="4113D50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0E0638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B581BA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E2979B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82EFCC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CD6803B" w14:textId="77777777" w:rsidTr="00D24277">
        <w:trPr>
          <w:cantSplit/>
          <w:trHeight w:val="290"/>
        </w:trPr>
        <w:tc>
          <w:tcPr>
            <w:tcW w:w="1268" w:type="dxa"/>
            <w:vMerge/>
            <w:noWrap/>
          </w:tcPr>
          <w:p w14:paraId="0E38478E" w14:textId="72372799"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01DDAE5" w14:textId="1C39D87F"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34634188" w14:textId="357BFA6B"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ED5DD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D8DB2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FFD525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44CB9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79.0%</w:t>
            </w:r>
          </w:p>
        </w:tc>
        <w:tc>
          <w:tcPr>
            <w:tcW w:w="1129" w:type="dxa"/>
            <w:noWrap/>
            <w:hideMark/>
          </w:tcPr>
          <w:p w14:paraId="4E810AB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786255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053604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0.4%</w:t>
            </w:r>
          </w:p>
        </w:tc>
        <w:tc>
          <w:tcPr>
            <w:tcW w:w="1388" w:type="dxa"/>
            <w:noWrap/>
            <w:hideMark/>
          </w:tcPr>
          <w:p w14:paraId="19A196A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3.8%</w:t>
            </w:r>
          </w:p>
        </w:tc>
        <w:tc>
          <w:tcPr>
            <w:tcW w:w="954" w:type="dxa"/>
            <w:noWrap/>
            <w:hideMark/>
          </w:tcPr>
          <w:p w14:paraId="671D5F1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r>
      <w:tr w:rsidR="002605B2" w:rsidRPr="009C6E37" w14:paraId="6587C7BE" w14:textId="77777777" w:rsidTr="00D24277">
        <w:trPr>
          <w:cantSplit/>
          <w:trHeight w:val="290"/>
        </w:trPr>
        <w:tc>
          <w:tcPr>
            <w:tcW w:w="1268" w:type="dxa"/>
            <w:vMerge/>
            <w:noWrap/>
          </w:tcPr>
          <w:p w14:paraId="7C023949" w14:textId="297A6632"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C5CAE69" w14:textId="15BE0D5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A9BECF5" w14:textId="35A9C58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ADE1B6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55CDA17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CB95AA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D6B5F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67.2%</w:t>
            </w:r>
          </w:p>
        </w:tc>
        <w:tc>
          <w:tcPr>
            <w:tcW w:w="1129" w:type="dxa"/>
            <w:noWrap/>
            <w:hideMark/>
          </w:tcPr>
          <w:p w14:paraId="3110B38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8C33AC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4B3834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w:t>
            </w:r>
          </w:p>
        </w:tc>
        <w:tc>
          <w:tcPr>
            <w:tcW w:w="1388" w:type="dxa"/>
            <w:noWrap/>
            <w:hideMark/>
          </w:tcPr>
          <w:p w14:paraId="15BFBBC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11.4%</w:t>
            </w:r>
          </w:p>
        </w:tc>
        <w:tc>
          <w:tcPr>
            <w:tcW w:w="954" w:type="dxa"/>
            <w:noWrap/>
            <w:hideMark/>
          </w:tcPr>
          <w:p w14:paraId="779335E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5.1%</w:t>
            </w:r>
          </w:p>
        </w:tc>
      </w:tr>
      <w:tr w:rsidR="002605B2" w:rsidRPr="009C6E37" w14:paraId="5E11C008" w14:textId="77777777" w:rsidTr="00D24277">
        <w:trPr>
          <w:cantSplit/>
          <w:trHeight w:val="290"/>
        </w:trPr>
        <w:tc>
          <w:tcPr>
            <w:tcW w:w="1268" w:type="dxa"/>
            <w:vMerge/>
            <w:noWrap/>
          </w:tcPr>
          <w:p w14:paraId="2506A25C" w14:textId="5F0D60AD"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0A8F7133" w14:textId="7C27A213"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3BF679D5" w14:textId="157A734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9ACC51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411954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19815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26CEC0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64.1%</w:t>
            </w:r>
          </w:p>
        </w:tc>
        <w:tc>
          <w:tcPr>
            <w:tcW w:w="1129" w:type="dxa"/>
            <w:noWrap/>
            <w:hideMark/>
          </w:tcPr>
          <w:p w14:paraId="47A824A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8941A6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4C4B5B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w:t>
            </w:r>
          </w:p>
        </w:tc>
        <w:tc>
          <w:tcPr>
            <w:tcW w:w="1388" w:type="dxa"/>
            <w:noWrap/>
            <w:hideMark/>
          </w:tcPr>
          <w:p w14:paraId="097AC82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16.7%</w:t>
            </w:r>
          </w:p>
        </w:tc>
        <w:tc>
          <w:tcPr>
            <w:tcW w:w="954" w:type="dxa"/>
            <w:noWrap/>
            <w:hideMark/>
          </w:tcPr>
          <w:p w14:paraId="465C4D6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7.4%</w:t>
            </w:r>
          </w:p>
        </w:tc>
      </w:tr>
      <w:tr w:rsidR="002605B2" w:rsidRPr="009C6E37" w14:paraId="4B5CB6E4" w14:textId="77777777" w:rsidTr="00D24277">
        <w:trPr>
          <w:cantSplit/>
          <w:trHeight w:val="290"/>
        </w:trPr>
        <w:tc>
          <w:tcPr>
            <w:tcW w:w="1268" w:type="dxa"/>
            <w:vMerge/>
            <w:noWrap/>
          </w:tcPr>
          <w:p w14:paraId="6A00D06A" w14:textId="6FE526F4"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3C4866B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4099967B"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5F2ECD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18588B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ADA943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E75FE7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FB003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E7BACA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99AD93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48C9B7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135788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71AD6AFE" w14:textId="77777777" w:rsidTr="00D24277">
        <w:trPr>
          <w:cantSplit/>
          <w:trHeight w:val="290"/>
        </w:trPr>
        <w:tc>
          <w:tcPr>
            <w:tcW w:w="1268" w:type="dxa"/>
            <w:vMerge/>
            <w:noWrap/>
          </w:tcPr>
          <w:p w14:paraId="3EE1345A" w14:textId="4FA2F429"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38860B8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p w14:paraId="60A22D45" w14:textId="1DE32AFA"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53D28A7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F16797B" w14:textId="74585558" w:rsidR="002605B2" w:rsidRPr="009C6E37" w:rsidRDefault="002605B2" w:rsidP="009C6E37">
            <w:pPr>
              <w:jc w:val="center"/>
              <w:rPr>
                <w:rFonts w:ascii="Calibri" w:eastAsia="Times New Roman" w:hAnsi="Calibri" w:cs="Calibri"/>
                <w:color w:val="000000"/>
                <w:lang w:eastAsia="en-AU"/>
              </w:rPr>
            </w:pPr>
          </w:p>
          <w:p w14:paraId="48AFA255" w14:textId="7BCF08E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4F370C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A3AF46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2BE4F3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9F27F6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670E34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6F8B24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DDB4A5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50C0E16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1294CDF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w:t>
            </w:r>
          </w:p>
        </w:tc>
      </w:tr>
      <w:tr w:rsidR="002605B2" w:rsidRPr="009C6E37" w14:paraId="68712DAC" w14:textId="77777777" w:rsidTr="00D24277">
        <w:trPr>
          <w:cantSplit/>
          <w:trHeight w:val="290"/>
        </w:trPr>
        <w:tc>
          <w:tcPr>
            <w:tcW w:w="1268" w:type="dxa"/>
            <w:vMerge/>
            <w:noWrap/>
          </w:tcPr>
          <w:p w14:paraId="24EE8750" w14:textId="5E4F0B2A"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6DC9D769" w14:textId="2A77C978"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359BEB1" w14:textId="0E5A576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54F58DB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B4A008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10399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21C2F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52.0%</w:t>
            </w:r>
          </w:p>
        </w:tc>
        <w:tc>
          <w:tcPr>
            <w:tcW w:w="1129" w:type="dxa"/>
            <w:noWrap/>
            <w:hideMark/>
          </w:tcPr>
          <w:p w14:paraId="1E5370D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1D9E1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4676A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3B41C0A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6488A00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12.0%</w:t>
            </w:r>
          </w:p>
        </w:tc>
      </w:tr>
      <w:tr w:rsidR="002605B2" w:rsidRPr="009C6E37" w14:paraId="5AB509B5" w14:textId="77777777" w:rsidTr="00D24277">
        <w:trPr>
          <w:cantSplit/>
          <w:trHeight w:val="290"/>
        </w:trPr>
        <w:tc>
          <w:tcPr>
            <w:tcW w:w="1268" w:type="dxa"/>
            <w:vMerge/>
            <w:noWrap/>
          </w:tcPr>
          <w:p w14:paraId="58F21199" w14:textId="4AAC39F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99A0CEC" w14:textId="7BF4383D"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5EE9A9F" w14:textId="4FB9A50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DAE73E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8A1D40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34F688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86A036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28.8%</w:t>
            </w:r>
          </w:p>
        </w:tc>
        <w:tc>
          <w:tcPr>
            <w:tcW w:w="1129" w:type="dxa"/>
            <w:noWrap/>
            <w:hideMark/>
          </w:tcPr>
          <w:p w14:paraId="4611194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904701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A4E243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02D0FC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2681C02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2605B2" w:rsidRPr="009C6E37" w14:paraId="7FBCCCBD" w14:textId="77777777" w:rsidTr="00D24277">
        <w:trPr>
          <w:cantSplit/>
          <w:trHeight w:val="290"/>
        </w:trPr>
        <w:tc>
          <w:tcPr>
            <w:tcW w:w="1268" w:type="dxa"/>
            <w:vMerge w:val="restart"/>
            <w:noWrap/>
            <w:hideMark/>
          </w:tcPr>
          <w:p w14:paraId="186C15A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Murray Valley</w:t>
            </w:r>
          </w:p>
          <w:p w14:paraId="0587FB1F" w14:textId="509664F5" w:rsidR="002605B2" w:rsidRPr="009C6E37" w:rsidRDefault="002605B2" w:rsidP="009C6E37">
            <w:pPr>
              <w:jc w:val="center"/>
              <w:rPr>
                <w:rFonts w:ascii="Calibri" w:eastAsia="Times New Roman" w:hAnsi="Calibri" w:cs="Calibri"/>
                <w:color w:val="000000"/>
                <w:lang w:eastAsia="en-AU"/>
              </w:rPr>
            </w:pPr>
          </w:p>
          <w:p w14:paraId="4CB97801" w14:textId="34ABE465" w:rsidR="002605B2" w:rsidRPr="009C6E37" w:rsidRDefault="002605B2" w:rsidP="009C6E37">
            <w:pPr>
              <w:jc w:val="center"/>
              <w:rPr>
                <w:rFonts w:ascii="Calibri" w:eastAsia="Times New Roman" w:hAnsi="Calibri" w:cs="Calibri"/>
                <w:color w:val="000000"/>
                <w:lang w:eastAsia="en-AU"/>
              </w:rPr>
            </w:pPr>
          </w:p>
          <w:p w14:paraId="023D8A7F" w14:textId="4165C4EB" w:rsidR="002605B2" w:rsidRPr="009C6E37" w:rsidRDefault="002605B2" w:rsidP="009C6E37">
            <w:pPr>
              <w:jc w:val="center"/>
              <w:rPr>
                <w:rFonts w:ascii="Calibri" w:eastAsia="Times New Roman" w:hAnsi="Calibri" w:cs="Calibri"/>
                <w:color w:val="000000"/>
                <w:lang w:eastAsia="en-AU"/>
              </w:rPr>
            </w:pPr>
          </w:p>
          <w:p w14:paraId="0DF6CC3C" w14:textId="7840371F" w:rsidR="002605B2" w:rsidRPr="009C6E37" w:rsidRDefault="002605B2" w:rsidP="009C6E37">
            <w:pPr>
              <w:jc w:val="center"/>
              <w:rPr>
                <w:rFonts w:ascii="Calibri" w:eastAsia="Times New Roman" w:hAnsi="Calibri" w:cs="Calibri"/>
                <w:color w:val="000000"/>
                <w:lang w:eastAsia="en-AU"/>
              </w:rPr>
            </w:pPr>
          </w:p>
          <w:p w14:paraId="5005BFB6" w14:textId="528F929A" w:rsidR="002605B2" w:rsidRPr="009C6E37" w:rsidRDefault="002605B2" w:rsidP="009C6E37">
            <w:pPr>
              <w:jc w:val="center"/>
              <w:rPr>
                <w:rFonts w:ascii="Calibri" w:eastAsia="Times New Roman" w:hAnsi="Calibri" w:cs="Calibri"/>
                <w:color w:val="000000"/>
                <w:lang w:eastAsia="en-AU"/>
              </w:rPr>
            </w:pPr>
          </w:p>
          <w:p w14:paraId="07989684" w14:textId="68F7FEFA" w:rsidR="002605B2" w:rsidRPr="009C6E37" w:rsidRDefault="002605B2" w:rsidP="009C6E37">
            <w:pPr>
              <w:jc w:val="center"/>
              <w:rPr>
                <w:rFonts w:ascii="Calibri" w:eastAsia="Times New Roman" w:hAnsi="Calibri" w:cs="Calibri"/>
                <w:color w:val="000000"/>
                <w:lang w:eastAsia="en-AU"/>
              </w:rPr>
            </w:pPr>
          </w:p>
          <w:p w14:paraId="03D300ED" w14:textId="78D43431" w:rsidR="002605B2" w:rsidRPr="009C6E37" w:rsidRDefault="002605B2" w:rsidP="009C6E37">
            <w:pPr>
              <w:jc w:val="center"/>
              <w:rPr>
                <w:rFonts w:ascii="Calibri" w:eastAsia="Times New Roman" w:hAnsi="Calibri" w:cs="Calibri"/>
                <w:color w:val="000000"/>
                <w:lang w:eastAsia="en-AU"/>
              </w:rPr>
            </w:pPr>
          </w:p>
          <w:p w14:paraId="50D735B3" w14:textId="7FE32DFD" w:rsidR="002605B2" w:rsidRPr="009C6E37" w:rsidRDefault="002605B2" w:rsidP="009C6E37">
            <w:pPr>
              <w:jc w:val="center"/>
              <w:rPr>
                <w:rFonts w:ascii="Calibri" w:eastAsia="Times New Roman" w:hAnsi="Calibri" w:cs="Calibri"/>
                <w:color w:val="000000"/>
                <w:lang w:eastAsia="en-AU"/>
              </w:rPr>
            </w:pPr>
          </w:p>
          <w:p w14:paraId="6B33F74E" w14:textId="49683C38" w:rsidR="002605B2" w:rsidRPr="009C6E37" w:rsidRDefault="002605B2" w:rsidP="009C6E37">
            <w:pPr>
              <w:jc w:val="center"/>
              <w:rPr>
                <w:rFonts w:ascii="Calibri" w:eastAsia="Times New Roman" w:hAnsi="Calibri" w:cs="Calibri"/>
                <w:color w:val="000000"/>
                <w:lang w:eastAsia="en-AU"/>
              </w:rPr>
            </w:pPr>
          </w:p>
          <w:p w14:paraId="43A35F06" w14:textId="3EDB0D2E" w:rsidR="002605B2" w:rsidRPr="009C6E37" w:rsidRDefault="002605B2" w:rsidP="009C6E37">
            <w:pPr>
              <w:jc w:val="center"/>
              <w:rPr>
                <w:rFonts w:ascii="Calibri" w:eastAsia="Times New Roman" w:hAnsi="Calibri" w:cs="Calibri"/>
                <w:color w:val="000000"/>
                <w:lang w:eastAsia="en-AU"/>
              </w:rPr>
            </w:pPr>
          </w:p>
          <w:p w14:paraId="6D815466" w14:textId="74957992" w:rsidR="002605B2" w:rsidRPr="009C6E37" w:rsidRDefault="002605B2" w:rsidP="009C6E37">
            <w:pPr>
              <w:jc w:val="center"/>
              <w:rPr>
                <w:rFonts w:ascii="Calibri" w:eastAsia="Times New Roman" w:hAnsi="Calibri" w:cs="Calibri"/>
                <w:color w:val="000000"/>
                <w:lang w:eastAsia="en-AU"/>
              </w:rPr>
            </w:pPr>
          </w:p>
          <w:p w14:paraId="158FCA7D" w14:textId="2565CA68" w:rsidR="002605B2" w:rsidRPr="009C6E37" w:rsidRDefault="002605B2" w:rsidP="009C6E37">
            <w:pPr>
              <w:jc w:val="center"/>
              <w:rPr>
                <w:rFonts w:ascii="Calibri" w:eastAsia="Times New Roman" w:hAnsi="Calibri" w:cs="Calibri"/>
                <w:color w:val="000000"/>
                <w:lang w:eastAsia="en-AU"/>
              </w:rPr>
            </w:pPr>
          </w:p>
          <w:p w14:paraId="4857D395" w14:textId="4D12AEB4" w:rsidR="002605B2" w:rsidRPr="009C6E37" w:rsidRDefault="002605B2" w:rsidP="009C6E37">
            <w:pPr>
              <w:jc w:val="center"/>
              <w:rPr>
                <w:rFonts w:ascii="Calibri" w:eastAsia="Times New Roman" w:hAnsi="Calibri" w:cs="Calibri"/>
                <w:color w:val="000000"/>
                <w:lang w:eastAsia="en-AU"/>
              </w:rPr>
            </w:pPr>
          </w:p>
          <w:p w14:paraId="6C5CE17B" w14:textId="60C50EB3" w:rsidR="002605B2" w:rsidRPr="009C6E37" w:rsidRDefault="002605B2" w:rsidP="009C6E37">
            <w:pPr>
              <w:jc w:val="center"/>
              <w:rPr>
                <w:rFonts w:ascii="Calibri" w:eastAsia="Times New Roman" w:hAnsi="Calibri" w:cs="Calibri"/>
                <w:color w:val="000000"/>
                <w:lang w:eastAsia="en-AU"/>
              </w:rPr>
            </w:pPr>
          </w:p>
          <w:p w14:paraId="42430A2B" w14:textId="02D1C4AB" w:rsidR="002605B2" w:rsidRPr="009C6E37" w:rsidRDefault="002605B2" w:rsidP="009C6E37">
            <w:pPr>
              <w:jc w:val="center"/>
              <w:rPr>
                <w:rFonts w:ascii="Calibri" w:eastAsia="Times New Roman" w:hAnsi="Calibri" w:cs="Calibri"/>
                <w:color w:val="000000"/>
                <w:lang w:eastAsia="en-AU"/>
              </w:rPr>
            </w:pPr>
          </w:p>
          <w:p w14:paraId="20E9EF69" w14:textId="44728D37" w:rsidR="002605B2" w:rsidRPr="009C6E37" w:rsidRDefault="002605B2" w:rsidP="009C6E37">
            <w:pPr>
              <w:jc w:val="center"/>
              <w:rPr>
                <w:rFonts w:ascii="Calibri" w:eastAsia="Times New Roman" w:hAnsi="Calibri" w:cs="Calibri"/>
                <w:color w:val="000000"/>
                <w:lang w:eastAsia="en-AU"/>
              </w:rPr>
            </w:pPr>
          </w:p>
          <w:p w14:paraId="4992562D" w14:textId="79A0608E" w:rsidR="002605B2" w:rsidRPr="009C6E37" w:rsidRDefault="002605B2" w:rsidP="009C6E37">
            <w:pPr>
              <w:jc w:val="center"/>
              <w:rPr>
                <w:rFonts w:ascii="Calibri" w:eastAsia="Times New Roman" w:hAnsi="Calibri" w:cs="Calibri"/>
                <w:color w:val="000000"/>
                <w:lang w:eastAsia="en-AU"/>
              </w:rPr>
            </w:pPr>
          </w:p>
          <w:p w14:paraId="0E00DDAF" w14:textId="18A515CF" w:rsidR="002605B2" w:rsidRPr="009C6E37" w:rsidRDefault="002605B2" w:rsidP="009C6E37">
            <w:pPr>
              <w:jc w:val="center"/>
              <w:rPr>
                <w:rFonts w:ascii="Calibri" w:eastAsia="Times New Roman" w:hAnsi="Calibri" w:cs="Calibri"/>
                <w:color w:val="000000"/>
                <w:lang w:eastAsia="en-AU"/>
              </w:rPr>
            </w:pPr>
          </w:p>
          <w:p w14:paraId="5245342D" w14:textId="5D968696" w:rsidR="002605B2" w:rsidRPr="009C6E37" w:rsidRDefault="002605B2" w:rsidP="009C6E37">
            <w:pPr>
              <w:jc w:val="center"/>
              <w:rPr>
                <w:rFonts w:ascii="Calibri" w:eastAsia="Times New Roman" w:hAnsi="Calibri" w:cs="Calibri"/>
                <w:color w:val="000000"/>
                <w:lang w:eastAsia="en-AU"/>
              </w:rPr>
            </w:pPr>
          </w:p>
          <w:p w14:paraId="43EF85A1" w14:textId="72B60BC5" w:rsidR="002605B2" w:rsidRPr="009C6E37" w:rsidRDefault="002605B2" w:rsidP="009C6E37">
            <w:pPr>
              <w:jc w:val="center"/>
              <w:rPr>
                <w:rFonts w:ascii="Calibri" w:eastAsia="Times New Roman" w:hAnsi="Calibri" w:cs="Calibri"/>
                <w:color w:val="000000"/>
                <w:lang w:eastAsia="en-AU"/>
              </w:rPr>
            </w:pPr>
          </w:p>
          <w:p w14:paraId="56E63ED0" w14:textId="4CEE7841" w:rsidR="002605B2" w:rsidRPr="009C6E37" w:rsidRDefault="002605B2" w:rsidP="009C6E37">
            <w:pPr>
              <w:jc w:val="center"/>
              <w:rPr>
                <w:rFonts w:ascii="Calibri" w:eastAsia="Times New Roman" w:hAnsi="Calibri" w:cs="Calibri"/>
                <w:color w:val="000000"/>
                <w:lang w:eastAsia="en-AU"/>
              </w:rPr>
            </w:pPr>
          </w:p>
          <w:p w14:paraId="5A049CC9" w14:textId="738840D5" w:rsidR="002605B2" w:rsidRPr="009C6E37" w:rsidRDefault="002605B2" w:rsidP="009C6E37">
            <w:pPr>
              <w:jc w:val="center"/>
              <w:rPr>
                <w:rFonts w:ascii="Calibri" w:eastAsia="Times New Roman" w:hAnsi="Calibri" w:cs="Calibri"/>
                <w:color w:val="000000"/>
                <w:lang w:eastAsia="en-AU"/>
              </w:rPr>
            </w:pPr>
          </w:p>
          <w:p w14:paraId="7DFFA215" w14:textId="4D2C28CF" w:rsidR="002605B2" w:rsidRPr="009C6E37" w:rsidRDefault="002605B2" w:rsidP="009C6E37">
            <w:pPr>
              <w:jc w:val="center"/>
              <w:rPr>
                <w:rFonts w:ascii="Calibri" w:eastAsia="Times New Roman" w:hAnsi="Calibri" w:cs="Calibri"/>
                <w:color w:val="000000"/>
                <w:lang w:eastAsia="en-AU"/>
              </w:rPr>
            </w:pPr>
          </w:p>
          <w:p w14:paraId="52FA0261" w14:textId="322669BD" w:rsidR="002605B2" w:rsidRPr="009C6E37" w:rsidRDefault="002605B2" w:rsidP="009C6E37">
            <w:pPr>
              <w:jc w:val="center"/>
              <w:rPr>
                <w:rFonts w:ascii="Calibri" w:eastAsia="Times New Roman" w:hAnsi="Calibri" w:cs="Calibri"/>
                <w:color w:val="000000"/>
                <w:lang w:eastAsia="en-AU"/>
              </w:rPr>
            </w:pPr>
          </w:p>
          <w:p w14:paraId="6E42536C" w14:textId="246AB9CB"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72DE0F6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Acacia spp.</w:t>
            </w:r>
          </w:p>
          <w:p w14:paraId="4C030CAF" w14:textId="2D665619" w:rsidR="002605B2" w:rsidRPr="009C6E37" w:rsidRDefault="002605B2" w:rsidP="009C6E37">
            <w:pPr>
              <w:jc w:val="center"/>
              <w:rPr>
                <w:rFonts w:ascii="Calibri" w:eastAsia="Times New Roman" w:hAnsi="Calibri" w:cs="Calibri"/>
                <w:color w:val="000000"/>
                <w:lang w:eastAsia="en-AU"/>
              </w:rPr>
            </w:pPr>
          </w:p>
          <w:p w14:paraId="01873AF1" w14:textId="4A01BD25"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653791E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FE6453C" w14:textId="3FC219E5" w:rsidR="002605B2" w:rsidRPr="009C6E37" w:rsidRDefault="002605B2" w:rsidP="009C6E37">
            <w:pPr>
              <w:jc w:val="center"/>
              <w:rPr>
                <w:rFonts w:ascii="Calibri" w:eastAsia="Times New Roman" w:hAnsi="Calibri" w:cs="Calibri"/>
                <w:color w:val="000000"/>
                <w:lang w:eastAsia="en-AU"/>
              </w:rPr>
            </w:pPr>
          </w:p>
          <w:p w14:paraId="3BECE7D3" w14:textId="14683DC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A864C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D427CD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ABBFBE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8BC994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651EF8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05EA5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9FA0DB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8EC084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20688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13910437" w14:textId="77777777" w:rsidTr="00D24277">
        <w:trPr>
          <w:cantSplit/>
          <w:trHeight w:val="290"/>
        </w:trPr>
        <w:tc>
          <w:tcPr>
            <w:tcW w:w="1268" w:type="dxa"/>
            <w:vMerge/>
            <w:noWrap/>
          </w:tcPr>
          <w:p w14:paraId="09075BAF" w14:textId="10263205"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A550723" w14:textId="7C3C7845"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2AFFBD42" w14:textId="6501C2C5"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00C440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19B6D9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2C8A6B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6B0279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68.8%</w:t>
            </w:r>
          </w:p>
        </w:tc>
        <w:tc>
          <w:tcPr>
            <w:tcW w:w="1129" w:type="dxa"/>
            <w:noWrap/>
            <w:hideMark/>
          </w:tcPr>
          <w:p w14:paraId="2EEBFB1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E0D5BE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18B9AF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73C5AF3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01E043A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2605B2" w:rsidRPr="009C6E37" w14:paraId="480C207A" w14:textId="77777777" w:rsidTr="00D24277">
        <w:trPr>
          <w:cantSplit/>
          <w:trHeight w:val="290"/>
        </w:trPr>
        <w:tc>
          <w:tcPr>
            <w:tcW w:w="1268" w:type="dxa"/>
            <w:vMerge/>
            <w:noWrap/>
          </w:tcPr>
          <w:p w14:paraId="3D5B6695" w14:textId="72CE66A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767B403C" w14:textId="2C90BAB4"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15C4364" w14:textId="594FE153"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B924E6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6D7E2F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32A4A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867193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52.2%</w:t>
            </w:r>
          </w:p>
        </w:tc>
        <w:tc>
          <w:tcPr>
            <w:tcW w:w="1129" w:type="dxa"/>
            <w:noWrap/>
            <w:hideMark/>
          </w:tcPr>
          <w:p w14:paraId="063FBD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65E8B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427C04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040913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6B4B6FC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16.2%</w:t>
            </w:r>
          </w:p>
        </w:tc>
      </w:tr>
      <w:tr w:rsidR="002605B2" w:rsidRPr="009C6E37" w14:paraId="284A896A" w14:textId="77777777" w:rsidTr="00D24277">
        <w:trPr>
          <w:cantSplit/>
          <w:trHeight w:val="290"/>
        </w:trPr>
        <w:tc>
          <w:tcPr>
            <w:tcW w:w="1268" w:type="dxa"/>
            <w:vMerge/>
            <w:noWrap/>
          </w:tcPr>
          <w:p w14:paraId="1446B37A" w14:textId="5F2F66BC"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776009E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3A69317F"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09CA6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4B54CB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A4D013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733802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0DC9345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AEA8A8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2D2615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BEC6AD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7CAC0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5853A1A" w14:textId="77777777" w:rsidTr="00D24277">
        <w:trPr>
          <w:cantSplit/>
          <w:trHeight w:val="290"/>
        </w:trPr>
        <w:tc>
          <w:tcPr>
            <w:tcW w:w="1268" w:type="dxa"/>
            <w:vMerge/>
            <w:noWrap/>
          </w:tcPr>
          <w:p w14:paraId="4E868252" w14:textId="0809B299"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3216D0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04615C6D" w14:textId="7E170874" w:rsidR="002605B2" w:rsidRPr="009C6E37" w:rsidRDefault="002605B2" w:rsidP="009C6E37">
            <w:pPr>
              <w:jc w:val="center"/>
              <w:rPr>
                <w:rFonts w:ascii="Calibri" w:eastAsia="Times New Roman" w:hAnsi="Calibri" w:cs="Calibri"/>
                <w:color w:val="000000"/>
                <w:lang w:eastAsia="en-AU"/>
              </w:rPr>
            </w:pPr>
          </w:p>
          <w:p w14:paraId="19426353" w14:textId="71E355BF"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4D0AFFC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A033E0D" w14:textId="395D7008" w:rsidR="002605B2" w:rsidRPr="009C6E37" w:rsidRDefault="002605B2" w:rsidP="009C6E37">
            <w:pPr>
              <w:jc w:val="center"/>
              <w:rPr>
                <w:rFonts w:ascii="Calibri" w:eastAsia="Times New Roman" w:hAnsi="Calibri" w:cs="Calibri"/>
                <w:color w:val="000000"/>
                <w:lang w:eastAsia="en-AU"/>
              </w:rPr>
            </w:pPr>
          </w:p>
          <w:p w14:paraId="22E93155" w14:textId="509FAF4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7165CF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FF9A7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78E763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F58BB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A2F08B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96DE0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57973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64FC25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CDE418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6127AA53" w14:textId="77777777" w:rsidTr="00D24277">
        <w:trPr>
          <w:cantSplit/>
          <w:trHeight w:val="290"/>
        </w:trPr>
        <w:tc>
          <w:tcPr>
            <w:tcW w:w="1268" w:type="dxa"/>
            <w:vMerge/>
            <w:noWrap/>
          </w:tcPr>
          <w:p w14:paraId="2312D1A9" w14:textId="4AD72585"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4020E8C" w14:textId="1EFF1F76"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DF4D5A4" w14:textId="480068A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4B4EB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BA9BF3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A197FF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F4FF3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92B903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7484FB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C261E9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D70E9F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FCC716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311A267F" w14:textId="77777777" w:rsidTr="00D24277">
        <w:trPr>
          <w:cantSplit/>
          <w:trHeight w:val="290"/>
        </w:trPr>
        <w:tc>
          <w:tcPr>
            <w:tcW w:w="1268" w:type="dxa"/>
            <w:vMerge/>
            <w:noWrap/>
          </w:tcPr>
          <w:p w14:paraId="49BE229F" w14:textId="290F955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1E42F9E4" w14:textId="6D26C465"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0A79684A" w14:textId="2B05382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EA284C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BCD5C8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06284F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E9422A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3401D3C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526703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EAB5ED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3F626A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3D8EFA0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2026460A" w14:textId="77777777" w:rsidTr="00D24277">
        <w:trPr>
          <w:cantSplit/>
          <w:trHeight w:val="290"/>
        </w:trPr>
        <w:tc>
          <w:tcPr>
            <w:tcW w:w="1268" w:type="dxa"/>
            <w:vMerge/>
            <w:noWrap/>
          </w:tcPr>
          <w:p w14:paraId="5343B512" w14:textId="2E6F9696"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678652B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271F6ABB"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B4E494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55DC4E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9573D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2D242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773C1BB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8007A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575AD6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890D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AE50C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9FBCF3E" w14:textId="77777777" w:rsidTr="00D24277">
        <w:trPr>
          <w:cantSplit/>
          <w:trHeight w:val="290"/>
        </w:trPr>
        <w:tc>
          <w:tcPr>
            <w:tcW w:w="1268" w:type="dxa"/>
            <w:vMerge/>
            <w:noWrap/>
          </w:tcPr>
          <w:p w14:paraId="7759BAE1" w14:textId="761EE34C"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35FE5D3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7A4AAA6B" w14:textId="19135457" w:rsidR="002605B2" w:rsidRPr="009C6E37" w:rsidRDefault="002605B2" w:rsidP="009C6E37">
            <w:pPr>
              <w:jc w:val="center"/>
              <w:rPr>
                <w:rFonts w:ascii="Calibri" w:eastAsia="Times New Roman" w:hAnsi="Calibri" w:cs="Calibri"/>
                <w:color w:val="000000"/>
                <w:lang w:eastAsia="en-AU"/>
              </w:rPr>
            </w:pPr>
          </w:p>
          <w:p w14:paraId="4863545B" w14:textId="15974D86"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0A9D20A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8FB6BC8" w14:textId="6885BED5" w:rsidR="002605B2" w:rsidRPr="009C6E37" w:rsidRDefault="002605B2" w:rsidP="009C6E37">
            <w:pPr>
              <w:jc w:val="center"/>
              <w:rPr>
                <w:rFonts w:ascii="Calibri" w:eastAsia="Times New Roman" w:hAnsi="Calibri" w:cs="Calibri"/>
                <w:color w:val="000000"/>
                <w:lang w:eastAsia="en-AU"/>
              </w:rPr>
            </w:pPr>
          </w:p>
          <w:p w14:paraId="25A80266" w14:textId="6DF6D136"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970C6A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681554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AB134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2A67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4DEEC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71301C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F38BC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EAD590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B3D4E9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D083008" w14:textId="77777777" w:rsidTr="00D24277">
        <w:trPr>
          <w:cantSplit/>
          <w:trHeight w:val="290"/>
        </w:trPr>
        <w:tc>
          <w:tcPr>
            <w:tcW w:w="1268" w:type="dxa"/>
            <w:vMerge/>
            <w:noWrap/>
          </w:tcPr>
          <w:p w14:paraId="5C4A4AB3" w14:textId="3A5BB3BD"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9209251" w14:textId="28B1E20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199E65F" w14:textId="19149CD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827A6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541DDF4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90AF6E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4AF463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325E30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F837A1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EF38B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160A4F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3A49C2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417D5E3A" w14:textId="77777777" w:rsidTr="00D24277">
        <w:trPr>
          <w:cantSplit/>
          <w:trHeight w:val="290"/>
        </w:trPr>
        <w:tc>
          <w:tcPr>
            <w:tcW w:w="1268" w:type="dxa"/>
            <w:vMerge/>
            <w:noWrap/>
          </w:tcPr>
          <w:p w14:paraId="4E2779E6" w14:textId="29625A95"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B7C41F9" w14:textId="1620314F"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8FBC9FE" w14:textId="07D26C84"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E80FB9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542079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12AC7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132C0E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60.6%</w:t>
            </w:r>
          </w:p>
        </w:tc>
        <w:tc>
          <w:tcPr>
            <w:tcW w:w="1129" w:type="dxa"/>
            <w:noWrap/>
            <w:hideMark/>
          </w:tcPr>
          <w:p w14:paraId="331F18E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B0A946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FED233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776DCE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c>
          <w:tcPr>
            <w:tcW w:w="954" w:type="dxa"/>
            <w:noWrap/>
            <w:hideMark/>
          </w:tcPr>
          <w:p w14:paraId="4AA5460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12.6%</w:t>
            </w:r>
          </w:p>
        </w:tc>
      </w:tr>
      <w:tr w:rsidR="002605B2" w:rsidRPr="009C6E37" w14:paraId="6EF5CC1B" w14:textId="77777777" w:rsidTr="00D24277">
        <w:trPr>
          <w:cantSplit/>
          <w:trHeight w:val="290"/>
        </w:trPr>
        <w:tc>
          <w:tcPr>
            <w:tcW w:w="1268" w:type="dxa"/>
            <w:vMerge/>
            <w:noWrap/>
          </w:tcPr>
          <w:p w14:paraId="0194BA6E" w14:textId="17F44DAA"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2C0B554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41C0BBE4" w14:textId="66B0C0D8"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3FF3DBB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093FC9D4" w14:textId="25E2FBAE" w:rsidR="002605B2" w:rsidRPr="009C6E37" w:rsidRDefault="002605B2" w:rsidP="009C6E37">
            <w:pPr>
              <w:jc w:val="center"/>
              <w:rPr>
                <w:rFonts w:ascii="Calibri" w:eastAsia="Times New Roman" w:hAnsi="Calibri" w:cs="Calibri"/>
                <w:color w:val="000000"/>
                <w:lang w:eastAsia="en-AU"/>
              </w:rPr>
            </w:pPr>
          </w:p>
          <w:p w14:paraId="19F500EF" w14:textId="0FDE1A8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7318D5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3091FF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01D531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009E1C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627D7F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1946F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68FF6D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BFE35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24A143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2605B2" w:rsidRPr="009C6E37" w14:paraId="1ECFFF94" w14:textId="77777777" w:rsidTr="00D24277">
        <w:trPr>
          <w:cantSplit/>
          <w:trHeight w:val="290"/>
        </w:trPr>
        <w:tc>
          <w:tcPr>
            <w:tcW w:w="1268" w:type="dxa"/>
            <w:vMerge/>
            <w:noWrap/>
          </w:tcPr>
          <w:p w14:paraId="66A41102" w14:textId="5FFC8C15"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3F2D6B8B" w14:textId="6EEF2C52"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C8389F7" w14:textId="342CDB61"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D5093B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740665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CA2152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112704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7B6B32D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A89EEB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896E9E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5098D29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11D4766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2605B2" w:rsidRPr="009C6E37" w14:paraId="5DA90F94" w14:textId="77777777" w:rsidTr="00D24277">
        <w:trPr>
          <w:cantSplit/>
          <w:trHeight w:val="290"/>
        </w:trPr>
        <w:tc>
          <w:tcPr>
            <w:tcW w:w="1268" w:type="dxa"/>
            <w:vMerge/>
            <w:noWrap/>
          </w:tcPr>
          <w:p w14:paraId="2C8C8B49" w14:textId="7C661CE9"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6C8440A" w14:textId="214A46F4"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BE70946" w14:textId="387013A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95BB3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E104C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2463B5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B5FB4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01A6076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97739E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DF66A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015347C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72F5E04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2605B2" w:rsidRPr="009C6E37" w14:paraId="41A69E6B" w14:textId="77777777" w:rsidTr="00D24277">
        <w:trPr>
          <w:cantSplit/>
          <w:trHeight w:val="290"/>
        </w:trPr>
        <w:tc>
          <w:tcPr>
            <w:tcW w:w="1268" w:type="dxa"/>
            <w:vMerge/>
            <w:noWrap/>
          </w:tcPr>
          <w:p w14:paraId="39C790C9" w14:textId="0939ECF6"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2F4BDAF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p w14:paraId="0C1BBBA7" w14:textId="56AD72FB" w:rsidR="002605B2" w:rsidRPr="009C6E37" w:rsidRDefault="002605B2" w:rsidP="009C6E37">
            <w:pPr>
              <w:jc w:val="center"/>
              <w:rPr>
                <w:rFonts w:ascii="Calibri" w:eastAsia="Times New Roman" w:hAnsi="Calibri" w:cs="Calibri"/>
                <w:color w:val="000000"/>
                <w:lang w:eastAsia="en-AU"/>
              </w:rPr>
            </w:pPr>
          </w:p>
          <w:p w14:paraId="1EFAB68F" w14:textId="5720E644" w:rsidR="002605B2" w:rsidRPr="009C6E37" w:rsidRDefault="002605B2" w:rsidP="009C6E37">
            <w:pPr>
              <w:jc w:val="center"/>
              <w:rPr>
                <w:rFonts w:ascii="Calibri" w:eastAsia="Times New Roman" w:hAnsi="Calibri" w:cs="Calibri"/>
                <w:color w:val="000000"/>
                <w:lang w:eastAsia="en-AU"/>
              </w:rPr>
            </w:pPr>
          </w:p>
          <w:p w14:paraId="380A37B3" w14:textId="242EABCD"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41F7E18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D92B886" w14:textId="2D819CEF" w:rsidR="002605B2" w:rsidRPr="009C6E37" w:rsidRDefault="002605B2" w:rsidP="009C6E37">
            <w:pPr>
              <w:jc w:val="center"/>
              <w:rPr>
                <w:rFonts w:ascii="Calibri" w:eastAsia="Times New Roman" w:hAnsi="Calibri" w:cs="Calibri"/>
                <w:color w:val="000000"/>
                <w:lang w:eastAsia="en-AU"/>
              </w:rPr>
            </w:pPr>
          </w:p>
          <w:p w14:paraId="60BDE264" w14:textId="606E3EE9" w:rsidR="002605B2" w:rsidRPr="009C6E37" w:rsidRDefault="002605B2" w:rsidP="009C6E37">
            <w:pPr>
              <w:jc w:val="center"/>
              <w:rPr>
                <w:rFonts w:ascii="Calibri" w:eastAsia="Times New Roman" w:hAnsi="Calibri" w:cs="Calibri"/>
                <w:color w:val="000000"/>
                <w:lang w:eastAsia="en-AU"/>
              </w:rPr>
            </w:pPr>
          </w:p>
          <w:p w14:paraId="7B07AF35" w14:textId="7016FB0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0D974A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15CC9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FA9A6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A73FEF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56.9%</w:t>
            </w:r>
          </w:p>
        </w:tc>
        <w:tc>
          <w:tcPr>
            <w:tcW w:w="1129" w:type="dxa"/>
            <w:noWrap/>
            <w:hideMark/>
          </w:tcPr>
          <w:p w14:paraId="7F096C3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78AAC4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FF7E7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20.7%</w:t>
            </w:r>
          </w:p>
        </w:tc>
        <w:tc>
          <w:tcPr>
            <w:tcW w:w="1388" w:type="dxa"/>
            <w:noWrap/>
            <w:hideMark/>
          </w:tcPr>
          <w:p w14:paraId="1DA2E22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CCA22D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7.4%</w:t>
            </w:r>
          </w:p>
        </w:tc>
      </w:tr>
      <w:tr w:rsidR="002605B2" w:rsidRPr="009C6E37" w14:paraId="4A95AA14" w14:textId="77777777" w:rsidTr="00D24277">
        <w:trPr>
          <w:cantSplit/>
          <w:trHeight w:val="290"/>
        </w:trPr>
        <w:tc>
          <w:tcPr>
            <w:tcW w:w="1268" w:type="dxa"/>
            <w:vMerge/>
            <w:noWrap/>
          </w:tcPr>
          <w:p w14:paraId="30183754" w14:textId="534A635A"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C0F5DCB" w14:textId="3B36193C"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48E0B23" w14:textId="1C81203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84E281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965B7A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E444B3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D05DE2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36.0%</w:t>
            </w:r>
          </w:p>
        </w:tc>
        <w:tc>
          <w:tcPr>
            <w:tcW w:w="1129" w:type="dxa"/>
            <w:noWrap/>
            <w:hideMark/>
          </w:tcPr>
          <w:p w14:paraId="4529982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7BFCDC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446973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9.7%</w:t>
            </w:r>
          </w:p>
        </w:tc>
        <w:tc>
          <w:tcPr>
            <w:tcW w:w="1388" w:type="dxa"/>
            <w:noWrap/>
            <w:hideMark/>
          </w:tcPr>
          <w:p w14:paraId="632536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25.5%</w:t>
            </w:r>
          </w:p>
        </w:tc>
        <w:tc>
          <w:tcPr>
            <w:tcW w:w="954" w:type="dxa"/>
            <w:noWrap/>
            <w:hideMark/>
          </w:tcPr>
          <w:p w14:paraId="2597C60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13.8%</w:t>
            </w:r>
          </w:p>
        </w:tc>
      </w:tr>
      <w:tr w:rsidR="002605B2" w:rsidRPr="009C6E37" w14:paraId="70741DC2" w14:textId="77777777" w:rsidTr="00D24277">
        <w:trPr>
          <w:cantSplit/>
          <w:trHeight w:val="290"/>
        </w:trPr>
        <w:tc>
          <w:tcPr>
            <w:tcW w:w="1268" w:type="dxa"/>
            <w:vMerge/>
            <w:noWrap/>
          </w:tcPr>
          <w:p w14:paraId="6AAA946F" w14:textId="4D883338"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D0D57FE" w14:textId="0AFEF26E"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3F573CD" w14:textId="3E1C0EC4"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A6879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04F9ECF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0304FE3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198BA0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31.2%</w:t>
            </w:r>
          </w:p>
        </w:tc>
        <w:tc>
          <w:tcPr>
            <w:tcW w:w="1129" w:type="dxa"/>
            <w:noWrap/>
            <w:hideMark/>
          </w:tcPr>
          <w:p w14:paraId="0B256DA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5ED22D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55E9D9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7.2%</w:t>
            </w:r>
          </w:p>
        </w:tc>
        <w:tc>
          <w:tcPr>
            <w:tcW w:w="1388" w:type="dxa"/>
            <w:noWrap/>
            <w:hideMark/>
          </w:tcPr>
          <w:p w14:paraId="79D1BED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31.3%</w:t>
            </w:r>
          </w:p>
        </w:tc>
        <w:tc>
          <w:tcPr>
            <w:tcW w:w="954" w:type="dxa"/>
            <w:noWrap/>
            <w:hideMark/>
          </w:tcPr>
          <w:p w14:paraId="7E93356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15.3%</w:t>
            </w:r>
          </w:p>
        </w:tc>
      </w:tr>
      <w:tr w:rsidR="002605B2" w:rsidRPr="009C6E37" w14:paraId="2285E9EF" w14:textId="77777777" w:rsidTr="00D24277">
        <w:trPr>
          <w:cantSplit/>
          <w:trHeight w:val="290"/>
        </w:trPr>
        <w:tc>
          <w:tcPr>
            <w:tcW w:w="1268" w:type="dxa"/>
            <w:vMerge/>
            <w:noWrap/>
          </w:tcPr>
          <w:p w14:paraId="31A692FD" w14:textId="27B7C760"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E61C2F5" w14:textId="24E78AB2"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781230B" w14:textId="49E0061D"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602A485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12723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57C63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FFACD3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38.7%</w:t>
            </w:r>
          </w:p>
        </w:tc>
        <w:tc>
          <w:tcPr>
            <w:tcW w:w="1129" w:type="dxa"/>
            <w:noWrap/>
            <w:hideMark/>
          </w:tcPr>
          <w:p w14:paraId="03A009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DA3094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A8C7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10.6%</w:t>
            </w:r>
          </w:p>
        </w:tc>
        <w:tc>
          <w:tcPr>
            <w:tcW w:w="1388" w:type="dxa"/>
            <w:noWrap/>
            <w:hideMark/>
          </w:tcPr>
          <w:p w14:paraId="7FED30D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26.2%</w:t>
            </w:r>
          </w:p>
        </w:tc>
        <w:tc>
          <w:tcPr>
            <w:tcW w:w="954" w:type="dxa"/>
            <w:noWrap/>
            <w:hideMark/>
          </w:tcPr>
          <w:p w14:paraId="49782DE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14.4%</w:t>
            </w:r>
          </w:p>
        </w:tc>
      </w:tr>
      <w:tr w:rsidR="002605B2" w:rsidRPr="009C6E37" w14:paraId="20B6E683" w14:textId="77777777" w:rsidTr="00D24277">
        <w:trPr>
          <w:cantSplit/>
          <w:trHeight w:val="290"/>
        </w:trPr>
        <w:tc>
          <w:tcPr>
            <w:tcW w:w="1268" w:type="dxa"/>
            <w:vMerge/>
            <w:noWrap/>
          </w:tcPr>
          <w:p w14:paraId="066C48B3" w14:textId="0C313B6B"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032DAA7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tc>
        <w:tc>
          <w:tcPr>
            <w:tcW w:w="907" w:type="dxa"/>
            <w:noWrap/>
            <w:hideMark/>
          </w:tcPr>
          <w:p w14:paraId="09F12386"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2EC771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4A0982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FFA5B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29167B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60.2%</w:t>
            </w:r>
          </w:p>
        </w:tc>
        <w:tc>
          <w:tcPr>
            <w:tcW w:w="1129" w:type="dxa"/>
            <w:noWrap/>
            <w:hideMark/>
          </w:tcPr>
          <w:p w14:paraId="3F43D30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802C82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C60EA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21.9%</w:t>
            </w:r>
          </w:p>
        </w:tc>
        <w:tc>
          <w:tcPr>
            <w:tcW w:w="1388" w:type="dxa"/>
            <w:noWrap/>
            <w:hideMark/>
          </w:tcPr>
          <w:p w14:paraId="022D389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BE0F8D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w:t>
            </w:r>
          </w:p>
        </w:tc>
      </w:tr>
      <w:tr w:rsidR="002605B2" w:rsidRPr="009C6E37" w14:paraId="3421F344" w14:textId="77777777" w:rsidTr="00D24277">
        <w:trPr>
          <w:cantSplit/>
          <w:trHeight w:val="290"/>
        </w:trPr>
        <w:tc>
          <w:tcPr>
            <w:tcW w:w="1268" w:type="dxa"/>
            <w:vMerge/>
            <w:noWrap/>
          </w:tcPr>
          <w:p w14:paraId="23B605FC" w14:textId="2CFC83C2"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02A42B3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6F1BA982" w14:textId="3CA86CA5" w:rsidR="002605B2" w:rsidRPr="009C6E37" w:rsidRDefault="002605B2" w:rsidP="009C6E37">
            <w:pPr>
              <w:jc w:val="center"/>
              <w:rPr>
                <w:rFonts w:ascii="Calibri" w:eastAsia="Times New Roman" w:hAnsi="Calibri" w:cs="Calibri"/>
                <w:color w:val="000000"/>
                <w:lang w:eastAsia="en-AU"/>
              </w:rPr>
            </w:pPr>
          </w:p>
          <w:p w14:paraId="19105896" w14:textId="245CD122" w:rsidR="002605B2" w:rsidRPr="009C6E37" w:rsidRDefault="002605B2" w:rsidP="009C6E37">
            <w:pPr>
              <w:jc w:val="center"/>
              <w:rPr>
                <w:rFonts w:ascii="Calibri" w:eastAsia="Times New Roman" w:hAnsi="Calibri" w:cs="Calibri"/>
                <w:color w:val="000000"/>
                <w:lang w:eastAsia="en-AU"/>
              </w:rPr>
            </w:pPr>
          </w:p>
        </w:tc>
        <w:tc>
          <w:tcPr>
            <w:tcW w:w="907" w:type="dxa"/>
            <w:vMerge w:val="restart"/>
            <w:noWrap/>
            <w:hideMark/>
          </w:tcPr>
          <w:p w14:paraId="717E2CF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0906251" w14:textId="17CFBB01" w:rsidR="002605B2" w:rsidRPr="009C6E37" w:rsidRDefault="002605B2" w:rsidP="009C6E37">
            <w:pPr>
              <w:jc w:val="center"/>
              <w:rPr>
                <w:rFonts w:ascii="Calibri" w:eastAsia="Times New Roman" w:hAnsi="Calibri" w:cs="Calibri"/>
                <w:color w:val="000000"/>
                <w:lang w:eastAsia="en-AU"/>
              </w:rPr>
            </w:pPr>
          </w:p>
          <w:p w14:paraId="23232346" w14:textId="1745CAF1"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60CF16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996908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7033722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0AECCE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56.9%</w:t>
            </w:r>
          </w:p>
        </w:tc>
        <w:tc>
          <w:tcPr>
            <w:tcW w:w="1129" w:type="dxa"/>
            <w:noWrap/>
            <w:hideMark/>
          </w:tcPr>
          <w:p w14:paraId="4CF6D3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40B17C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89BF6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20.7%</w:t>
            </w:r>
          </w:p>
        </w:tc>
        <w:tc>
          <w:tcPr>
            <w:tcW w:w="1388" w:type="dxa"/>
            <w:noWrap/>
            <w:hideMark/>
          </w:tcPr>
          <w:p w14:paraId="025AB11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C487E4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7.4%</w:t>
            </w:r>
          </w:p>
        </w:tc>
      </w:tr>
      <w:tr w:rsidR="002605B2" w:rsidRPr="009C6E37" w14:paraId="0758FAD9" w14:textId="77777777" w:rsidTr="00D24277">
        <w:trPr>
          <w:cantSplit/>
          <w:trHeight w:val="290"/>
        </w:trPr>
        <w:tc>
          <w:tcPr>
            <w:tcW w:w="1268" w:type="dxa"/>
            <w:vMerge/>
            <w:noWrap/>
          </w:tcPr>
          <w:p w14:paraId="157E5764" w14:textId="2A73238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AEB4915" w14:textId="1FEDBE05"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F5F757C" w14:textId="46B20FB9"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C2ADB2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3256CF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DD1E96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8F37A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41.2%</w:t>
            </w:r>
          </w:p>
        </w:tc>
        <w:tc>
          <w:tcPr>
            <w:tcW w:w="1129" w:type="dxa"/>
            <w:noWrap/>
            <w:hideMark/>
          </w:tcPr>
          <w:p w14:paraId="7FBD89C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55CD15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4D8F70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12.5%</w:t>
            </w:r>
          </w:p>
        </w:tc>
        <w:tc>
          <w:tcPr>
            <w:tcW w:w="1388" w:type="dxa"/>
            <w:noWrap/>
            <w:hideMark/>
          </w:tcPr>
          <w:p w14:paraId="428AFA9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19.1%</w:t>
            </w:r>
          </w:p>
        </w:tc>
        <w:tc>
          <w:tcPr>
            <w:tcW w:w="954" w:type="dxa"/>
            <w:noWrap/>
            <w:hideMark/>
          </w:tcPr>
          <w:p w14:paraId="68BBCA9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12.2%</w:t>
            </w:r>
          </w:p>
        </w:tc>
      </w:tr>
      <w:tr w:rsidR="002605B2" w:rsidRPr="009C6E37" w14:paraId="799BC899" w14:textId="77777777" w:rsidTr="00D24277">
        <w:trPr>
          <w:cantSplit/>
          <w:trHeight w:val="290"/>
        </w:trPr>
        <w:tc>
          <w:tcPr>
            <w:tcW w:w="1268" w:type="dxa"/>
            <w:vMerge/>
            <w:noWrap/>
          </w:tcPr>
          <w:p w14:paraId="7B9C1C70" w14:textId="4A913F32"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2EFBEB13" w14:textId="30EA6C6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11761172" w14:textId="26E453CC"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987F83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04A197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5C0C39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F1BBF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29.4%</w:t>
            </w:r>
          </w:p>
        </w:tc>
        <w:tc>
          <w:tcPr>
            <w:tcW w:w="1129" w:type="dxa"/>
            <w:noWrap/>
            <w:hideMark/>
          </w:tcPr>
          <w:p w14:paraId="568628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3BADD4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C7B7D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1388" w:type="dxa"/>
            <w:noWrap/>
            <w:hideMark/>
          </w:tcPr>
          <w:p w14:paraId="22E5C02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37.5%</w:t>
            </w:r>
          </w:p>
        </w:tc>
        <w:tc>
          <w:tcPr>
            <w:tcW w:w="954" w:type="dxa"/>
            <w:noWrap/>
            <w:hideMark/>
          </w:tcPr>
          <w:p w14:paraId="63095F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17.3%</w:t>
            </w:r>
          </w:p>
        </w:tc>
      </w:tr>
      <w:tr w:rsidR="002605B2" w:rsidRPr="009C6E37" w14:paraId="31301AFE" w14:textId="77777777" w:rsidTr="00D24277">
        <w:trPr>
          <w:cantSplit/>
          <w:trHeight w:val="290"/>
        </w:trPr>
        <w:tc>
          <w:tcPr>
            <w:tcW w:w="1268" w:type="dxa"/>
            <w:vMerge/>
            <w:noWrap/>
          </w:tcPr>
          <w:p w14:paraId="686B8BAB" w14:textId="2953D957"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00DA03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46B7B573"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10B8E5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03BEF7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65DBFE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598ED4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60.2%</w:t>
            </w:r>
          </w:p>
        </w:tc>
        <w:tc>
          <w:tcPr>
            <w:tcW w:w="1129" w:type="dxa"/>
            <w:noWrap/>
            <w:hideMark/>
          </w:tcPr>
          <w:p w14:paraId="16D43C4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71A189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F2DF85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21.9%</w:t>
            </w:r>
          </w:p>
        </w:tc>
        <w:tc>
          <w:tcPr>
            <w:tcW w:w="1388" w:type="dxa"/>
            <w:noWrap/>
            <w:hideMark/>
          </w:tcPr>
          <w:p w14:paraId="519C6D1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9118B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7.8%</w:t>
            </w:r>
          </w:p>
        </w:tc>
      </w:tr>
      <w:tr w:rsidR="002605B2" w:rsidRPr="009C6E37" w14:paraId="4B8C6BE6" w14:textId="77777777" w:rsidTr="00D24277">
        <w:trPr>
          <w:cantSplit/>
          <w:trHeight w:val="290"/>
        </w:trPr>
        <w:tc>
          <w:tcPr>
            <w:tcW w:w="1268" w:type="dxa"/>
            <w:vMerge/>
            <w:noWrap/>
          </w:tcPr>
          <w:p w14:paraId="1D885D9D" w14:textId="51A27A9A"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137C13A0" w14:textId="030D2B20" w:rsidR="002605B2" w:rsidRPr="009C6E37" w:rsidRDefault="002605B2"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0A34A4F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0A858BE" w14:textId="2B3C291E" w:rsidR="002605B2" w:rsidRPr="009C6E37" w:rsidRDefault="002605B2" w:rsidP="009C6E37">
            <w:pPr>
              <w:jc w:val="center"/>
              <w:rPr>
                <w:rFonts w:ascii="Calibri" w:eastAsia="Times New Roman" w:hAnsi="Calibri" w:cs="Calibri"/>
                <w:color w:val="000000"/>
                <w:lang w:eastAsia="en-AU"/>
              </w:rPr>
            </w:pPr>
          </w:p>
          <w:p w14:paraId="1A098E76" w14:textId="3E022A1C"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7BAAF43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86800C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8F1C20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DAE7A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598C9B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2E2EA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0C00B5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2280DB1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4460AA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w:t>
            </w:r>
          </w:p>
        </w:tc>
      </w:tr>
      <w:tr w:rsidR="002605B2" w:rsidRPr="009C6E37" w14:paraId="77456C22" w14:textId="77777777" w:rsidTr="00D24277">
        <w:trPr>
          <w:cantSplit/>
          <w:trHeight w:val="290"/>
        </w:trPr>
        <w:tc>
          <w:tcPr>
            <w:tcW w:w="1268" w:type="dxa"/>
            <w:vMerge/>
            <w:noWrap/>
          </w:tcPr>
          <w:p w14:paraId="6514350A" w14:textId="5D6B573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53439C58" w14:textId="691D40FE"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3D1C265" w14:textId="4BBE4717"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11B822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75C9D0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70122B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19D672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52.0%</w:t>
            </w:r>
          </w:p>
        </w:tc>
        <w:tc>
          <w:tcPr>
            <w:tcW w:w="1129" w:type="dxa"/>
            <w:noWrap/>
            <w:hideMark/>
          </w:tcPr>
          <w:p w14:paraId="6E8C6E1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C69019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36DBF9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245CBCC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14C22656"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12.0%</w:t>
            </w:r>
          </w:p>
        </w:tc>
      </w:tr>
      <w:tr w:rsidR="002605B2" w:rsidRPr="009C6E37" w14:paraId="56647BA8" w14:textId="77777777" w:rsidTr="00D24277">
        <w:trPr>
          <w:cantSplit/>
          <w:trHeight w:val="290"/>
        </w:trPr>
        <w:tc>
          <w:tcPr>
            <w:tcW w:w="1268" w:type="dxa"/>
            <w:vMerge/>
            <w:noWrap/>
          </w:tcPr>
          <w:p w14:paraId="3D524BB6" w14:textId="6ED6FC4E"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192F6C99" w14:textId="167D4624"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4B65D723" w14:textId="036E558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1CFB445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E79834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6AE84E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02C5AD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28.8%</w:t>
            </w:r>
          </w:p>
        </w:tc>
        <w:tc>
          <w:tcPr>
            <w:tcW w:w="1129" w:type="dxa"/>
            <w:noWrap/>
            <w:hideMark/>
          </w:tcPr>
          <w:p w14:paraId="30A6DA2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C0BEC6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078E3E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78CC603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539356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2605B2" w:rsidRPr="009C6E37" w14:paraId="42C29EC5" w14:textId="77777777" w:rsidTr="00D24277">
        <w:trPr>
          <w:cantSplit/>
          <w:trHeight w:val="290"/>
        </w:trPr>
        <w:tc>
          <w:tcPr>
            <w:tcW w:w="1268" w:type="dxa"/>
            <w:vMerge w:val="restart"/>
            <w:noWrap/>
            <w:hideMark/>
          </w:tcPr>
          <w:p w14:paraId="6105AD5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North Coast</w:t>
            </w:r>
          </w:p>
          <w:p w14:paraId="31D8906B" w14:textId="74164637" w:rsidR="002605B2" w:rsidRPr="009C6E37" w:rsidRDefault="002605B2" w:rsidP="009C6E37">
            <w:pPr>
              <w:jc w:val="center"/>
              <w:rPr>
                <w:rFonts w:ascii="Calibri" w:eastAsia="Times New Roman" w:hAnsi="Calibri" w:cs="Calibri"/>
                <w:color w:val="000000"/>
                <w:lang w:eastAsia="en-AU"/>
              </w:rPr>
            </w:pPr>
          </w:p>
          <w:p w14:paraId="5C292539" w14:textId="1590A837" w:rsidR="002605B2" w:rsidRPr="009C6E37" w:rsidRDefault="002605B2" w:rsidP="009C6E37">
            <w:pPr>
              <w:jc w:val="center"/>
              <w:rPr>
                <w:rFonts w:ascii="Calibri" w:eastAsia="Times New Roman" w:hAnsi="Calibri" w:cs="Calibri"/>
                <w:color w:val="000000"/>
                <w:lang w:eastAsia="en-AU"/>
              </w:rPr>
            </w:pPr>
          </w:p>
          <w:p w14:paraId="3185D912" w14:textId="6991FFBF" w:rsidR="002605B2" w:rsidRPr="009C6E37" w:rsidRDefault="002605B2" w:rsidP="009C6E37">
            <w:pPr>
              <w:jc w:val="center"/>
              <w:rPr>
                <w:rFonts w:ascii="Calibri" w:eastAsia="Times New Roman" w:hAnsi="Calibri" w:cs="Calibri"/>
                <w:color w:val="000000"/>
                <w:lang w:eastAsia="en-AU"/>
              </w:rPr>
            </w:pPr>
          </w:p>
          <w:p w14:paraId="76E54773" w14:textId="210D4451" w:rsidR="002605B2" w:rsidRPr="009C6E37" w:rsidRDefault="002605B2" w:rsidP="009C6E37">
            <w:pPr>
              <w:jc w:val="center"/>
              <w:rPr>
                <w:rFonts w:ascii="Calibri" w:eastAsia="Times New Roman" w:hAnsi="Calibri" w:cs="Calibri"/>
                <w:color w:val="000000"/>
                <w:lang w:eastAsia="en-AU"/>
              </w:rPr>
            </w:pPr>
          </w:p>
          <w:p w14:paraId="54F304A8" w14:textId="1502898E" w:rsidR="002605B2" w:rsidRPr="009C6E37" w:rsidRDefault="002605B2" w:rsidP="009C6E37">
            <w:pPr>
              <w:jc w:val="center"/>
              <w:rPr>
                <w:rFonts w:ascii="Calibri" w:eastAsia="Times New Roman" w:hAnsi="Calibri" w:cs="Calibri"/>
                <w:color w:val="000000"/>
                <w:lang w:eastAsia="en-AU"/>
              </w:rPr>
            </w:pPr>
          </w:p>
          <w:p w14:paraId="0A0680DE" w14:textId="1D63D3EC" w:rsidR="002605B2" w:rsidRPr="009C6E37" w:rsidRDefault="002605B2" w:rsidP="009C6E37">
            <w:pPr>
              <w:jc w:val="center"/>
              <w:rPr>
                <w:rFonts w:ascii="Calibri" w:eastAsia="Times New Roman" w:hAnsi="Calibri" w:cs="Calibri"/>
                <w:color w:val="000000"/>
                <w:lang w:eastAsia="en-AU"/>
              </w:rPr>
            </w:pPr>
          </w:p>
          <w:p w14:paraId="368A8457" w14:textId="19C5B537" w:rsidR="002605B2" w:rsidRPr="009C6E37" w:rsidRDefault="002605B2" w:rsidP="009C6E37">
            <w:pPr>
              <w:jc w:val="center"/>
              <w:rPr>
                <w:rFonts w:ascii="Calibri" w:eastAsia="Times New Roman" w:hAnsi="Calibri" w:cs="Calibri"/>
                <w:color w:val="000000"/>
                <w:lang w:eastAsia="en-AU"/>
              </w:rPr>
            </w:pPr>
          </w:p>
          <w:p w14:paraId="7B03C037" w14:textId="4E5B81A5" w:rsidR="002605B2" w:rsidRPr="009C6E37" w:rsidRDefault="002605B2" w:rsidP="009C6E37">
            <w:pPr>
              <w:jc w:val="center"/>
              <w:rPr>
                <w:rFonts w:ascii="Calibri" w:eastAsia="Times New Roman" w:hAnsi="Calibri" w:cs="Calibri"/>
                <w:color w:val="000000"/>
                <w:lang w:eastAsia="en-AU"/>
              </w:rPr>
            </w:pPr>
          </w:p>
          <w:p w14:paraId="59F1EA2D" w14:textId="27897C8C" w:rsidR="002605B2" w:rsidRPr="009C6E37" w:rsidRDefault="002605B2" w:rsidP="009C6E37">
            <w:pPr>
              <w:jc w:val="center"/>
              <w:rPr>
                <w:rFonts w:ascii="Calibri" w:eastAsia="Times New Roman" w:hAnsi="Calibri" w:cs="Calibri"/>
                <w:color w:val="000000"/>
                <w:lang w:eastAsia="en-AU"/>
              </w:rPr>
            </w:pPr>
          </w:p>
          <w:p w14:paraId="30B1A547" w14:textId="607BC606" w:rsidR="002605B2" w:rsidRPr="009C6E37" w:rsidRDefault="002605B2" w:rsidP="009C6E37">
            <w:pPr>
              <w:jc w:val="center"/>
              <w:rPr>
                <w:rFonts w:ascii="Calibri" w:eastAsia="Times New Roman" w:hAnsi="Calibri" w:cs="Calibri"/>
                <w:color w:val="000000"/>
                <w:lang w:eastAsia="en-AU"/>
              </w:rPr>
            </w:pPr>
          </w:p>
          <w:p w14:paraId="2A1E61F9" w14:textId="569DDF57" w:rsidR="002605B2" w:rsidRPr="009C6E37" w:rsidRDefault="002605B2" w:rsidP="009C6E37">
            <w:pPr>
              <w:jc w:val="center"/>
              <w:rPr>
                <w:rFonts w:ascii="Calibri" w:eastAsia="Times New Roman" w:hAnsi="Calibri" w:cs="Calibri"/>
                <w:color w:val="000000"/>
                <w:lang w:eastAsia="en-AU"/>
              </w:rPr>
            </w:pPr>
          </w:p>
          <w:p w14:paraId="6AA14461" w14:textId="018DEEEA" w:rsidR="002605B2" w:rsidRPr="009C6E37" w:rsidRDefault="002605B2" w:rsidP="009C6E37">
            <w:pPr>
              <w:jc w:val="center"/>
              <w:rPr>
                <w:rFonts w:ascii="Calibri" w:eastAsia="Times New Roman" w:hAnsi="Calibri" w:cs="Calibri"/>
                <w:color w:val="000000"/>
                <w:lang w:eastAsia="en-AU"/>
              </w:rPr>
            </w:pPr>
          </w:p>
          <w:p w14:paraId="47C91C8C" w14:textId="3D134679" w:rsidR="002605B2" w:rsidRPr="009C6E37" w:rsidRDefault="002605B2" w:rsidP="009C6E37">
            <w:pPr>
              <w:jc w:val="center"/>
              <w:rPr>
                <w:rFonts w:ascii="Calibri" w:eastAsia="Times New Roman" w:hAnsi="Calibri" w:cs="Calibri"/>
                <w:color w:val="000000"/>
                <w:lang w:eastAsia="en-AU"/>
              </w:rPr>
            </w:pPr>
          </w:p>
          <w:p w14:paraId="09590280" w14:textId="27836408" w:rsidR="002605B2" w:rsidRPr="009C6E37" w:rsidRDefault="002605B2" w:rsidP="009C6E37">
            <w:pPr>
              <w:jc w:val="center"/>
              <w:rPr>
                <w:rFonts w:ascii="Calibri" w:eastAsia="Times New Roman" w:hAnsi="Calibri" w:cs="Calibri"/>
                <w:color w:val="000000"/>
                <w:lang w:eastAsia="en-AU"/>
              </w:rPr>
            </w:pPr>
          </w:p>
          <w:p w14:paraId="36C1A199" w14:textId="76A13E33" w:rsidR="002605B2" w:rsidRPr="009C6E37" w:rsidRDefault="002605B2" w:rsidP="009C6E37">
            <w:pPr>
              <w:jc w:val="center"/>
              <w:rPr>
                <w:rFonts w:ascii="Calibri" w:eastAsia="Times New Roman" w:hAnsi="Calibri" w:cs="Calibri"/>
                <w:color w:val="000000"/>
                <w:lang w:eastAsia="en-AU"/>
              </w:rPr>
            </w:pPr>
          </w:p>
          <w:p w14:paraId="3D612DCB" w14:textId="22DC2CAE" w:rsidR="002605B2" w:rsidRPr="009C6E37" w:rsidRDefault="002605B2" w:rsidP="009C6E37">
            <w:pPr>
              <w:jc w:val="center"/>
              <w:rPr>
                <w:rFonts w:ascii="Calibri" w:eastAsia="Times New Roman" w:hAnsi="Calibri" w:cs="Calibri"/>
                <w:color w:val="000000"/>
                <w:lang w:eastAsia="en-AU"/>
              </w:rPr>
            </w:pPr>
          </w:p>
          <w:p w14:paraId="54269BF6" w14:textId="73AAD651" w:rsidR="002605B2" w:rsidRPr="009C6E37" w:rsidRDefault="002605B2" w:rsidP="009C6E37">
            <w:pPr>
              <w:jc w:val="center"/>
              <w:rPr>
                <w:rFonts w:ascii="Calibri" w:eastAsia="Times New Roman" w:hAnsi="Calibri" w:cs="Calibri"/>
                <w:color w:val="000000"/>
                <w:lang w:eastAsia="en-AU"/>
              </w:rPr>
            </w:pPr>
          </w:p>
          <w:p w14:paraId="683A16B0" w14:textId="7BECC9B9" w:rsidR="002605B2" w:rsidRPr="009C6E37" w:rsidRDefault="002605B2" w:rsidP="009C6E37">
            <w:pPr>
              <w:jc w:val="center"/>
              <w:rPr>
                <w:rFonts w:ascii="Calibri" w:eastAsia="Times New Roman" w:hAnsi="Calibri" w:cs="Calibri"/>
                <w:color w:val="000000"/>
                <w:lang w:eastAsia="en-AU"/>
              </w:rPr>
            </w:pPr>
          </w:p>
          <w:p w14:paraId="1785547A" w14:textId="4603B86A" w:rsidR="002605B2" w:rsidRPr="009C6E37" w:rsidRDefault="002605B2" w:rsidP="009C6E37">
            <w:pPr>
              <w:jc w:val="center"/>
              <w:rPr>
                <w:rFonts w:ascii="Calibri" w:eastAsia="Times New Roman" w:hAnsi="Calibri" w:cs="Calibri"/>
                <w:color w:val="000000"/>
                <w:lang w:eastAsia="en-AU"/>
              </w:rPr>
            </w:pPr>
          </w:p>
          <w:p w14:paraId="67E8C860" w14:textId="17C69E3D" w:rsidR="002605B2" w:rsidRPr="009C6E37" w:rsidRDefault="002605B2" w:rsidP="009C6E37">
            <w:pPr>
              <w:jc w:val="center"/>
              <w:rPr>
                <w:rFonts w:ascii="Calibri" w:eastAsia="Times New Roman" w:hAnsi="Calibri" w:cs="Calibri"/>
                <w:color w:val="000000"/>
                <w:lang w:eastAsia="en-AU"/>
              </w:rPr>
            </w:pPr>
          </w:p>
        </w:tc>
        <w:tc>
          <w:tcPr>
            <w:tcW w:w="1247" w:type="dxa"/>
            <w:vMerge w:val="restart"/>
            <w:noWrap/>
            <w:hideMark/>
          </w:tcPr>
          <w:p w14:paraId="52C9A2F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Blackbutt species</w:t>
            </w:r>
          </w:p>
          <w:p w14:paraId="685BFDBD" w14:textId="775D270C" w:rsidR="002605B2" w:rsidRPr="009C6E37" w:rsidRDefault="002605B2" w:rsidP="00F244CF">
            <w:pPr>
              <w:jc w:val="center"/>
              <w:rPr>
                <w:rFonts w:ascii="Calibri" w:eastAsia="Times New Roman" w:hAnsi="Calibri" w:cs="Calibri"/>
                <w:color w:val="000000"/>
                <w:lang w:eastAsia="en-AU"/>
              </w:rPr>
            </w:pPr>
          </w:p>
        </w:tc>
        <w:tc>
          <w:tcPr>
            <w:tcW w:w="907" w:type="dxa"/>
            <w:vMerge w:val="restart"/>
            <w:noWrap/>
            <w:hideMark/>
          </w:tcPr>
          <w:p w14:paraId="5299152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5CCFD4A" w14:textId="4BAFE953" w:rsidR="002605B2" w:rsidRPr="009C6E37" w:rsidRDefault="002605B2" w:rsidP="009C6E37">
            <w:pPr>
              <w:jc w:val="center"/>
              <w:rPr>
                <w:rFonts w:ascii="Calibri" w:eastAsia="Times New Roman" w:hAnsi="Calibri" w:cs="Calibri"/>
                <w:color w:val="000000"/>
                <w:lang w:eastAsia="en-AU"/>
              </w:rPr>
            </w:pPr>
          </w:p>
          <w:p w14:paraId="2C2226F6" w14:textId="3696F9A2"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353D630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F0D4EE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C98A659"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732612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47.2%</w:t>
            </w:r>
          </w:p>
        </w:tc>
        <w:tc>
          <w:tcPr>
            <w:tcW w:w="1129" w:type="dxa"/>
            <w:noWrap/>
            <w:hideMark/>
          </w:tcPr>
          <w:p w14:paraId="42C6C1B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E0205B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EA2D3F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17AB70D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2713EEF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26.1%</w:t>
            </w:r>
          </w:p>
        </w:tc>
      </w:tr>
      <w:tr w:rsidR="002605B2" w:rsidRPr="009C6E37" w14:paraId="37A6EDDE" w14:textId="77777777" w:rsidTr="00D24277">
        <w:trPr>
          <w:cantSplit/>
          <w:trHeight w:val="290"/>
        </w:trPr>
        <w:tc>
          <w:tcPr>
            <w:tcW w:w="1268" w:type="dxa"/>
            <w:vMerge/>
            <w:noWrap/>
          </w:tcPr>
          <w:p w14:paraId="3F51B1C6" w14:textId="4EC65483"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3C1DDA56" w14:textId="3B214771"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604DF42D" w14:textId="5A893B8F"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299D418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0E6E5E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50F9CC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2FF26E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29.6%</w:t>
            </w:r>
          </w:p>
        </w:tc>
        <w:tc>
          <w:tcPr>
            <w:tcW w:w="1129" w:type="dxa"/>
            <w:noWrap/>
            <w:hideMark/>
          </w:tcPr>
          <w:p w14:paraId="51857D15"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91C7BC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4C633E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62C1E2E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4329DA4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24.5%</w:t>
            </w:r>
          </w:p>
        </w:tc>
      </w:tr>
      <w:tr w:rsidR="002605B2" w:rsidRPr="009C6E37" w14:paraId="4A7C566D" w14:textId="77777777" w:rsidTr="00D24277">
        <w:trPr>
          <w:cantSplit/>
          <w:trHeight w:val="290"/>
        </w:trPr>
        <w:tc>
          <w:tcPr>
            <w:tcW w:w="1268" w:type="dxa"/>
            <w:vMerge/>
            <w:noWrap/>
          </w:tcPr>
          <w:p w14:paraId="1A0039F6" w14:textId="23D9FD6D" w:rsidR="002605B2" w:rsidRPr="009C6E37" w:rsidRDefault="002605B2" w:rsidP="009C6E37">
            <w:pPr>
              <w:jc w:val="center"/>
              <w:rPr>
                <w:rFonts w:ascii="Calibri" w:eastAsia="Times New Roman" w:hAnsi="Calibri" w:cs="Calibri"/>
                <w:color w:val="000000"/>
                <w:lang w:eastAsia="en-AU"/>
              </w:rPr>
            </w:pPr>
          </w:p>
        </w:tc>
        <w:tc>
          <w:tcPr>
            <w:tcW w:w="1247" w:type="dxa"/>
            <w:vMerge/>
            <w:noWrap/>
          </w:tcPr>
          <w:p w14:paraId="15BC63D1" w14:textId="16AF061B" w:rsidR="002605B2" w:rsidRPr="009C6E37" w:rsidRDefault="002605B2" w:rsidP="009C6E37">
            <w:pPr>
              <w:jc w:val="center"/>
              <w:rPr>
                <w:rFonts w:ascii="Calibri" w:eastAsia="Times New Roman" w:hAnsi="Calibri" w:cs="Calibri"/>
                <w:color w:val="000000"/>
                <w:lang w:eastAsia="en-AU"/>
              </w:rPr>
            </w:pPr>
          </w:p>
        </w:tc>
        <w:tc>
          <w:tcPr>
            <w:tcW w:w="907" w:type="dxa"/>
            <w:vMerge/>
            <w:noWrap/>
          </w:tcPr>
          <w:p w14:paraId="774E0D68" w14:textId="18C77A5E" w:rsidR="002605B2" w:rsidRPr="009C6E37" w:rsidRDefault="002605B2" w:rsidP="009C6E37">
            <w:pPr>
              <w:jc w:val="center"/>
              <w:rPr>
                <w:rFonts w:ascii="Calibri" w:eastAsia="Times New Roman" w:hAnsi="Calibri" w:cs="Calibri"/>
                <w:color w:val="000000"/>
                <w:lang w:eastAsia="en-AU"/>
              </w:rPr>
            </w:pPr>
          </w:p>
        </w:tc>
        <w:tc>
          <w:tcPr>
            <w:tcW w:w="993" w:type="dxa"/>
            <w:noWrap/>
            <w:hideMark/>
          </w:tcPr>
          <w:p w14:paraId="08654FB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1B0AA00"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1769F8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ED23271"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30.5%</w:t>
            </w:r>
          </w:p>
        </w:tc>
        <w:tc>
          <w:tcPr>
            <w:tcW w:w="1129" w:type="dxa"/>
            <w:noWrap/>
            <w:hideMark/>
          </w:tcPr>
          <w:p w14:paraId="00E5E854"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0E98BD"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E06434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1150F8F8"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6A6BF3F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27.3%</w:t>
            </w:r>
          </w:p>
        </w:tc>
      </w:tr>
      <w:tr w:rsidR="002605B2" w:rsidRPr="009C6E37" w14:paraId="1813A0B3" w14:textId="77777777" w:rsidTr="00D24277">
        <w:trPr>
          <w:cantSplit/>
          <w:trHeight w:val="290"/>
        </w:trPr>
        <w:tc>
          <w:tcPr>
            <w:tcW w:w="1268" w:type="dxa"/>
            <w:vMerge/>
            <w:noWrap/>
          </w:tcPr>
          <w:p w14:paraId="1F0C76CE" w14:textId="787032E7" w:rsidR="002605B2" w:rsidRPr="009C6E37" w:rsidRDefault="002605B2" w:rsidP="009C6E37">
            <w:pPr>
              <w:jc w:val="center"/>
              <w:rPr>
                <w:rFonts w:ascii="Calibri" w:eastAsia="Times New Roman" w:hAnsi="Calibri" w:cs="Calibri"/>
                <w:color w:val="000000"/>
                <w:lang w:eastAsia="en-AU"/>
              </w:rPr>
            </w:pPr>
          </w:p>
        </w:tc>
        <w:tc>
          <w:tcPr>
            <w:tcW w:w="1247" w:type="dxa"/>
            <w:noWrap/>
            <w:hideMark/>
          </w:tcPr>
          <w:p w14:paraId="3C36833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noWrap/>
            <w:hideMark/>
          </w:tcPr>
          <w:p w14:paraId="1253DE26" w14:textId="77777777" w:rsidR="002605B2" w:rsidRPr="009C6E37" w:rsidRDefault="002605B2"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367E0822"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C0AE043"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84A30F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1468B7F"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60.0%</w:t>
            </w:r>
          </w:p>
        </w:tc>
        <w:tc>
          <w:tcPr>
            <w:tcW w:w="1129" w:type="dxa"/>
            <w:noWrap/>
            <w:hideMark/>
          </w:tcPr>
          <w:p w14:paraId="0A6226FC"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27E4C97"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4D274A"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4E92FCE"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0DBB74B" w14:textId="77777777" w:rsidR="002605B2" w:rsidRPr="009C6E37" w:rsidRDefault="002605B2"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30.0%</w:t>
            </w:r>
          </w:p>
        </w:tc>
      </w:tr>
      <w:tr w:rsidR="00814D1C" w:rsidRPr="009C6E37" w14:paraId="45EBE468" w14:textId="77777777" w:rsidTr="00F244CF">
        <w:trPr>
          <w:cantSplit/>
          <w:trHeight w:val="290"/>
        </w:trPr>
        <w:tc>
          <w:tcPr>
            <w:tcW w:w="1268" w:type="dxa"/>
            <w:vMerge/>
            <w:noWrap/>
          </w:tcPr>
          <w:p w14:paraId="4408AE72" w14:textId="182ABF8F"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1C1926D4" w14:textId="691301F2"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vMerge w:val="restart"/>
            <w:noWrap/>
            <w:hideMark/>
          </w:tcPr>
          <w:p w14:paraId="7E69E97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02E1428" w14:textId="193E9DD2" w:rsidR="00814D1C" w:rsidRPr="009C6E37" w:rsidRDefault="00814D1C" w:rsidP="009C6E37">
            <w:pPr>
              <w:jc w:val="center"/>
              <w:rPr>
                <w:rFonts w:ascii="Calibri" w:eastAsia="Times New Roman" w:hAnsi="Calibri" w:cs="Calibri"/>
                <w:color w:val="000000"/>
                <w:lang w:eastAsia="en-AU"/>
              </w:rPr>
            </w:pPr>
          </w:p>
          <w:p w14:paraId="0BF35D93" w14:textId="12395344"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1259799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D9B522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AAA8A8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90AB3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47.2%</w:t>
            </w:r>
          </w:p>
        </w:tc>
        <w:tc>
          <w:tcPr>
            <w:tcW w:w="1129" w:type="dxa"/>
            <w:noWrap/>
            <w:hideMark/>
          </w:tcPr>
          <w:p w14:paraId="18053ED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C487A2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381E40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916E3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0E1E92A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26.1%</w:t>
            </w:r>
          </w:p>
        </w:tc>
      </w:tr>
      <w:tr w:rsidR="00814D1C" w:rsidRPr="009C6E37" w14:paraId="1690C85C" w14:textId="77777777" w:rsidTr="00D24277">
        <w:trPr>
          <w:cantSplit/>
          <w:trHeight w:val="290"/>
        </w:trPr>
        <w:tc>
          <w:tcPr>
            <w:tcW w:w="1268" w:type="dxa"/>
            <w:vMerge/>
            <w:noWrap/>
          </w:tcPr>
          <w:p w14:paraId="05A65349" w14:textId="271A44B0"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8D5C167" w14:textId="3E1F47FB"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B697ADD" w14:textId="1F3E01D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89B40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6F650A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27FF2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18CB30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29.6%</w:t>
            </w:r>
          </w:p>
        </w:tc>
        <w:tc>
          <w:tcPr>
            <w:tcW w:w="1129" w:type="dxa"/>
            <w:noWrap/>
            <w:hideMark/>
          </w:tcPr>
          <w:p w14:paraId="2DBDF7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BC80F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4FAB0A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50589E6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72C1F99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24.5%</w:t>
            </w:r>
          </w:p>
        </w:tc>
      </w:tr>
      <w:tr w:rsidR="00814D1C" w:rsidRPr="009C6E37" w14:paraId="241E8E26" w14:textId="77777777" w:rsidTr="00D24277">
        <w:trPr>
          <w:cantSplit/>
          <w:trHeight w:val="290"/>
        </w:trPr>
        <w:tc>
          <w:tcPr>
            <w:tcW w:w="1268" w:type="dxa"/>
            <w:vMerge/>
            <w:noWrap/>
          </w:tcPr>
          <w:p w14:paraId="4B633562" w14:textId="5298EFD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803C0C7" w14:textId="12DA1C0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3075369" w14:textId="027C12E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B1790B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2170D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9739C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3421C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30.5%</w:t>
            </w:r>
          </w:p>
        </w:tc>
        <w:tc>
          <w:tcPr>
            <w:tcW w:w="1129" w:type="dxa"/>
            <w:noWrap/>
            <w:hideMark/>
          </w:tcPr>
          <w:p w14:paraId="2A5EC5C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0D6B2D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97E7D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39A678C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42752BC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27.3%</w:t>
            </w:r>
          </w:p>
        </w:tc>
      </w:tr>
      <w:tr w:rsidR="00814D1C" w:rsidRPr="009C6E37" w14:paraId="55348B12" w14:textId="77777777" w:rsidTr="00D24277">
        <w:trPr>
          <w:cantSplit/>
          <w:trHeight w:val="290"/>
        </w:trPr>
        <w:tc>
          <w:tcPr>
            <w:tcW w:w="1268" w:type="dxa"/>
            <w:vMerge/>
            <w:noWrap/>
          </w:tcPr>
          <w:p w14:paraId="43401B80" w14:textId="199BE0E7"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26D7E0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0D6BD339" w14:textId="6979A5E4" w:rsidR="00814D1C" w:rsidRPr="009C6E37" w:rsidRDefault="00814D1C" w:rsidP="00F244CF">
            <w:pPr>
              <w:jc w:val="center"/>
              <w:rPr>
                <w:rFonts w:ascii="Calibri" w:eastAsia="Times New Roman" w:hAnsi="Calibri" w:cs="Calibri"/>
                <w:color w:val="000000"/>
                <w:lang w:eastAsia="en-AU"/>
              </w:rPr>
            </w:pPr>
          </w:p>
        </w:tc>
        <w:tc>
          <w:tcPr>
            <w:tcW w:w="907" w:type="dxa"/>
            <w:vMerge w:val="restart"/>
            <w:noWrap/>
            <w:hideMark/>
          </w:tcPr>
          <w:p w14:paraId="7FDF126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7C92DD63" w14:textId="785FAB67" w:rsidR="00814D1C" w:rsidRPr="009C6E37" w:rsidRDefault="00814D1C" w:rsidP="00F244CF">
            <w:pPr>
              <w:jc w:val="center"/>
              <w:rPr>
                <w:rFonts w:ascii="Calibri" w:eastAsia="Times New Roman" w:hAnsi="Calibri" w:cs="Calibri"/>
                <w:color w:val="000000"/>
                <w:lang w:eastAsia="en-AU"/>
              </w:rPr>
            </w:pPr>
          </w:p>
        </w:tc>
        <w:tc>
          <w:tcPr>
            <w:tcW w:w="993" w:type="dxa"/>
            <w:noWrap/>
            <w:hideMark/>
          </w:tcPr>
          <w:p w14:paraId="29441B3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4D42D4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ADA98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F0CA87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53.3%</w:t>
            </w:r>
          </w:p>
        </w:tc>
        <w:tc>
          <w:tcPr>
            <w:tcW w:w="1129" w:type="dxa"/>
            <w:noWrap/>
            <w:hideMark/>
          </w:tcPr>
          <w:p w14:paraId="63A817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2A0388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A4C1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68FB45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2056D0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26.7%</w:t>
            </w:r>
          </w:p>
        </w:tc>
      </w:tr>
      <w:tr w:rsidR="00814D1C" w:rsidRPr="009C6E37" w14:paraId="226395CB" w14:textId="77777777" w:rsidTr="00D24277">
        <w:trPr>
          <w:cantSplit/>
          <w:trHeight w:val="290"/>
        </w:trPr>
        <w:tc>
          <w:tcPr>
            <w:tcW w:w="1268" w:type="dxa"/>
            <w:vMerge/>
            <w:noWrap/>
          </w:tcPr>
          <w:p w14:paraId="5BC8102C" w14:textId="1D537608"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252151A3" w14:textId="56C8CB67"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A45920A" w14:textId="3FC3E479"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A00497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80F778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46873D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2FFE9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32.4%</w:t>
            </w:r>
          </w:p>
        </w:tc>
        <w:tc>
          <w:tcPr>
            <w:tcW w:w="1129" w:type="dxa"/>
            <w:noWrap/>
            <w:hideMark/>
          </w:tcPr>
          <w:p w14:paraId="1A47467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B66377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B6B99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49EB490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625CEFA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24.8%</w:t>
            </w:r>
          </w:p>
        </w:tc>
      </w:tr>
      <w:tr w:rsidR="00814D1C" w:rsidRPr="009C6E37" w14:paraId="2B67FE12" w14:textId="77777777" w:rsidTr="00D24277">
        <w:trPr>
          <w:cantSplit/>
          <w:trHeight w:val="290"/>
        </w:trPr>
        <w:tc>
          <w:tcPr>
            <w:tcW w:w="1268" w:type="dxa"/>
            <w:vMerge/>
            <w:noWrap/>
          </w:tcPr>
          <w:p w14:paraId="61764D55" w14:textId="52033B4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281A5C0" w14:textId="026EC87C"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2C0717F" w14:textId="6EC8D99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BCED83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948E5C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CA502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15FB89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30.9%</w:t>
            </w:r>
          </w:p>
        </w:tc>
        <w:tc>
          <w:tcPr>
            <w:tcW w:w="1129" w:type="dxa"/>
            <w:noWrap/>
            <w:hideMark/>
          </w:tcPr>
          <w:p w14:paraId="4039126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883F74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9B2FE7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52D81B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47949D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27.4%</w:t>
            </w:r>
          </w:p>
        </w:tc>
      </w:tr>
      <w:tr w:rsidR="00814D1C" w:rsidRPr="009C6E37" w14:paraId="50CCCEB9" w14:textId="77777777" w:rsidTr="00D24277">
        <w:trPr>
          <w:cantSplit/>
          <w:trHeight w:val="290"/>
        </w:trPr>
        <w:tc>
          <w:tcPr>
            <w:tcW w:w="1268" w:type="dxa"/>
            <w:vMerge/>
            <w:noWrap/>
          </w:tcPr>
          <w:p w14:paraId="4F8AB71B" w14:textId="0DFA39A5"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179F53FD" w14:textId="2CF5D7F7"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Hardwoods (non-eucalypts</w:t>
            </w:r>
            <w:r>
              <w:rPr>
                <w:rFonts w:ascii="Calibri" w:eastAsia="Times New Roman" w:hAnsi="Calibri" w:cs="Calibri"/>
                <w:color w:val="000000"/>
                <w:lang w:eastAsia="en-AU"/>
              </w:rPr>
              <w:t>)</w:t>
            </w:r>
          </w:p>
        </w:tc>
        <w:tc>
          <w:tcPr>
            <w:tcW w:w="907" w:type="dxa"/>
            <w:vMerge w:val="restart"/>
            <w:noWrap/>
            <w:hideMark/>
          </w:tcPr>
          <w:p w14:paraId="2EFF231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0CF17BE1" w14:textId="6E6AF92B" w:rsidR="00814D1C" w:rsidRPr="009C6E37" w:rsidRDefault="00814D1C" w:rsidP="009C6E37">
            <w:pPr>
              <w:jc w:val="center"/>
              <w:rPr>
                <w:rFonts w:ascii="Calibri" w:eastAsia="Times New Roman" w:hAnsi="Calibri" w:cs="Calibri"/>
                <w:color w:val="000000"/>
                <w:lang w:eastAsia="en-AU"/>
              </w:rPr>
            </w:pPr>
          </w:p>
          <w:p w14:paraId="5665C7D5" w14:textId="18E5C9AE" w:rsidR="00814D1C" w:rsidRPr="009C6E37" w:rsidRDefault="00814D1C" w:rsidP="00F244CF">
            <w:pPr>
              <w:rPr>
                <w:rFonts w:ascii="Calibri" w:eastAsia="Times New Roman" w:hAnsi="Calibri" w:cs="Calibri"/>
                <w:color w:val="000000"/>
                <w:lang w:eastAsia="en-AU"/>
              </w:rPr>
            </w:pPr>
          </w:p>
        </w:tc>
        <w:tc>
          <w:tcPr>
            <w:tcW w:w="993" w:type="dxa"/>
            <w:noWrap/>
            <w:hideMark/>
          </w:tcPr>
          <w:p w14:paraId="19B015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33CDC9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0E6D2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2342B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53.3%</w:t>
            </w:r>
          </w:p>
        </w:tc>
        <w:tc>
          <w:tcPr>
            <w:tcW w:w="1129" w:type="dxa"/>
            <w:noWrap/>
            <w:hideMark/>
          </w:tcPr>
          <w:p w14:paraId="36757E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47D2D0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134E8F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DB19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169BEE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26.7%</w:t>
            </w:r>
          </w:p>
        </w:tc>
      </w:tr>
      <w:tr w:rsidR="00814D1C" w:rsidRPr="009C6E37" w14:paraId="2C445287" w14:textId="77777777" w:rsidTr="00D24277">
        <w:trPr>
          <w:cantSplit/>
          <w:trHeight w:val="290"/>
        </w:trPr>
        <w:tc>
          <w:tcPr>
            <w:tcW w:w="1268" w:type="dxa"/>
            <w:vMerge/>
            <w:noWrap/>
          </w:tcPr>
          <w:p w14:paraId="5C237B41" w14:textId="45278AFA"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83C4F11" w14:textId="5C65F6A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CB232F1" w14:textId="79D94B3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B59136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349433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CA33EE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DB14C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47.5%</w:t>
            </w:r>
          </w:p>
        </w:tc>
        <w:tc>
          <w:tcPr>
            <w:tcW w:w="1129" w:type="dxa"/>
            <w:noWrap/>
            <w:hideMark/>
          </w:tcPr>
          <w:p w14:paraId="05D0E53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9F6BF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A1505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2380B8E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1C42084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26.1%</w:t>
            </w:r>
          </w:p>
        </w:tc>
      </w:tr>
      <w:tr w:rsidR="00814D1C" w:rsidRPr="009C6E37" w14:paraId="6FE3E7CA" w14:textId="77777777" w:rsidTr="00D24277">
        <w:trPr>
          <w:cantSplit/>
          <w:trHeight w:val="290"/>
        </w:trPr>
        <w:tc>
          <w:tcPr>
            <w:tcW w:w="1268" w:type="dxa"/>
            <w:vMerge/>
            <w:noWrap/>
          </w:tcPr>
          <w:p w14:paraId="541ECA80" w14:textId="412B65B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C4B78F3" w14:textId="02F3F978"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66BE40F" w14:textId="686A6CF6"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418EE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B905ED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C932D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54C424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40.2%</w:t>
            </w:r>
          </w:p>
        </w:tc>
        <w:tc>
          <w:tcPr>
            <w:tcW w:w="1129" w:type="dxa"/>
            <w:noWrap/>
            <w:hideMark/>
          </w:tcPr>
          <w:p w14:paraId="299878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961778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B3417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687EA9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5E4749B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r>
      <w:tr w:rsidR="00814D1C" w:rsidRPr="009C6E37" w14:paraId="3FC5471A" w14:textId="77777777" w:rsidTr="00D24277">
        <w:trPr>
          <w:cantSplit/>
          <w:trHeight w:val="290"/>
        </w:trPr>
        <w:tc>
          <w:tcPr>
            <w:tcW w:w="1268" w:type="dxa"/>
            <w:vMerge/>
            <w:noWrap/>
          </w:tcPr>
          <w:p w14:paraId="15402952" w14:textId="4DD290C2"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1A27B88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Softwoods</w:t>
            </w:r>
          </w:p>
          <w:p w14:paraId="597DE8DB" w14:textId="4276D0C8"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4EA322E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E5B10FE" w14:textId="633467D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16A7CE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EAF58C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7ED6C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A6F5DB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85.0%</w:t>
            </w:r>
          </w:p>
        </w:tc>
        <w:tc>
          <w:tcPr>
            <w:tcW w:w="1129" w:type="dxa"/>
            <w:noWrap/>
            <w:hideMark/>
          </w:tcPr>
          <w:p w14:paraId="3D6B6E7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D7A2A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2B26F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26879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D123D4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F9FB813" w14:textId="77777777" w:rsidTr="00D24277">
        <w:trPr>
          <w:cantSplit/>
          <w:trHeight w:val="290"/>
        </w:trPr>
        <w:tc>
          <w:tcPr>
            <w:tcW w:w="1268" w:type="dxa"/>
            <w:vMerge/>
            <w:noWrap/>
          </w:tcPr>
          <w:p w14:paraId="0E45827F" w14:textId="5674678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BABF1A5" w14:textId="45BBE5E3"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E620090" w14:textId="4844E764"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0BC61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60614E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25D685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477D4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542A989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12D42A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0620FE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D08DC9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803AA0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6631BCD" w14:textId="77777777" w:rsidTr="00D24277">
        <w:trPr>
          <w:cantSplit/>
          <w:trHeight w:val="290"/>
        </w:trPr>
        <w:tc>
          <w:tcPr>
            <w:tcW w:w="1268" w:type="dxa"/>
            <w:vMerge/>
            <w:noWrap/>
          </w:tcPr>
          <w:p w14:paraId="1D657457" w14:textId="63DC3DC4"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82CF35D" w14:textId="493324F6"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Pine Hybrids (Southern Pine)</w:t>
            </w:r>
          </w:p>
        </w:tc>
        <w:tc>
          <w:tcPr>
            <w:tcW w:w="907" w:type="dxa"/>
            <w:vMerge w:val="restart"/>
            <w:noWrap/>
            <w:hideMark/>
          </w:tcPr>
          <w:p w14:paraId="4F8114BF" w14:textId="6A622C5B"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2605B4B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3F17A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1F4C9E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6F1869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85.0%</w:t>
            </w:r>
          </w:p>
        </w:tc>
        <w:tc>
          <w:tcPr>
            <w:tcW w:w="1129" w:type="dxa"/>
            <w:noWrap/>
            <w:hideMark/>
          </w:tcPr>
          <w:p w14:paraId="3AC638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184F05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40611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D297E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51B60F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6DFF5E11" w14:textId="77777777" w:rsidTr="00D24277">
        <w:trPr>
          <w:cantSplit/>
          <w:trHeight w:val="290"/>
        </w:trPr>
        <w:tc>
          <w:tcPr>
            <w:tcW w:w="1268" w:type="dxa"/>
            <w:vMerge/>
            <w:noWrap/>
          </w:tcPr>
          <w:p w14:paraId="432E52ED" w14:textId="0A733FF4"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3302490" w14:textId="568B3C6E"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48F799AE" w14:textId="6961F90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DCF7B3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BB76A2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46709E0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96B6B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85.0%</w:t>
            </w:r>
          </w:p>
        </w:tc>
        <w:tc>
          <w:tcPr>
            <w:tcW w:w="1129" w:type="dxa"/>
            <w:noWrap/>
            <w:hideMark/>
          </w:tcPr>
          <w:p w14:paraId="5909E77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C01F25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1BA9D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F47123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4925CD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1094A4C3" w14:textId="77777777" w:rsidTr="00D24277">
        <w:trPr>
          <w:cantSplit/>
          <w:trHeight w:val="290"/>
        </w:trPr>
        <w:tc>
          <w:tcPr>
            <w:tcW w:w="1268" w:type="dxa"/>
            <w:vMerge/>
            <w:noWrap/>
          </w:tcPr>
          <w:p w14:paraId="78C8AF74" w14:textId="44603EC5"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5FFE9F4" w14:textId="19A674F8"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5BF1660" w14:textId="7C07591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ECA277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C5891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CCE73A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737D51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43F5A95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26E695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0CBF65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BB52E6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0C13E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8705D5A" w14:textId="77777777" w:rsidTr="00D24277">
        <w:trPr>
          <w:cantSplit/>
          <w:trHeight w:val="290"/>
        </w:trPr>
        <w:tc>
          <w:tcPr>
            <w:tcW w:w="1268" w:type="dxa"/>
            <w:vMerge/>
            <w:noWrap/>
          </w:tcPr>
          <w:p w14:paraId="31817A79" w14:textId="430EB695"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F444AB0" w14:textId="0BD93B84"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2CC2E6E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C200DE5" w14:textId="27CCE5DC" w:rsidR="00814D1C" w:rsidRPr="009C6E37" w:rsidRDefault="00814D1C" w:rsidP="009C6E37">
            <w:pPr>
              <w:jc w:val="center"/>
              <w:rPr>
                <w:rFonts w:ascii="Calibri" w:eastAsia="Times New Roman" w:hAnsi="Calibri" w:cs="Calibri"/>
                <w:color w:val="000000"/>
                <w:lang w:eastAsia="en-AU"/>
              </w:rPr>
            </w:pPr>
          </w:p>
          <w:p w14:paraId="09F21227" w14:textId="7A9AF785"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6AF13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590901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5F531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A741A5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47.2%</w:t>
            </w:r>
          </w:p>
        </w:tc>
        <w:tc>
          <w:tcPr>
            <w:tcW w:w="1129" w:type="dxa"/>
            <w:noWrap/>
            <w:hideMark/>
          </w:tcPr>
          <w:p w14:paraId="7323A6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9B51C4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40AF14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62D681E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5A41C6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26.1%</w:t>
            </w:r>
          </w:p>
        </w:tc>
      </w:tr>
      <w:tr w:rsidR="00814D1C" w:rsidRPr="009C6E37" w14:paraId="43D103D2" w14:textId="77777777" w:rsidTr="00D24277">
        <w:trPr>
          <w:cantSplit/>
          <w:trHeight w:val="290"/>
        </w:trPr>
        <w:tc>
          <w:tcPr>
            <w:tcW w:w="1268" w:type="dxa"/>
            <w:vMerge/>
            <w:noWrap/>
          </w:tcPr>
          <w:p w14:paraId="79BA127E" w14:textId="0BF45346"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26472F1" w14:textId="03B2CEBA"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29A7B78" w14:textId="515D596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B7F5E1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7048AA3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EB6B3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1FE220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29.6%</w:t>
            </w:r>
          </w:p>
        </w:tc>
        <w:tc>
          <w:tcPr>
            <w:tcW w:w="1129" w:type="dxa"/>
            <w:noWrap/>
            <w:hideMark/>
          </w:tcPr>
          <w:p w14:paraId="7D6C394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BDDAD8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5828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4B0E2A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7972CA8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24.5%</w:t>
            </w:r>
          </w:p>
        </w:tc>
      </w:tr>
      <w:tr w:rsidR="00814D1C" w:rsidRPr="009C6E37" w14:paraId="624ACD82" w14:textId="77777777" w:rsidTr="00D24277">
        <w:trPr>
          <w:cantSplit/>
          <w:trHeight w:val="290"/>
        </w:trPr>
        <w:tc>
          <w:tcPr>
            <w:tcW w:w="1268" w:type="dxa"/>
            <w:vMerge/>
            <w:noWrap/>
          </w:tcPr>
          <w:p w14:paraId="448C7A83" w14:textId="76479385"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C44CAA8" w14:textId="21DDA78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61F6B6B" w14:textId="3FFA83E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E68C04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3A5973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2A826D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7E740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30.5%</w:t>
            </w:r>
          </w:p>
        </w:tc>
        <w:tc>
          <w:tcPr>
            <w:tcW w:w="1129" w:type="dxa"/>
            <w:noWrap/>
            <w:hideMark/>
          </w:tcPr>
          <w:p w14:paraId="2D9AB24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2B5FB4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A7590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4B2565C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74BF19B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27.3%</w:t>
            </w:r>
          </w:p>
        </w:tc>
      </w:tr>
      <w:tr w:rsidR="00814D1C" w:rsidRPr="009C6E37" w14:paraId="27CC6D58" w14:textId="77777777" w:rsidTr="00D24277">
        <w:trPr>
          <w:cantSplit/>
          <w:trHeight w:val="290"/>
        </w:trPr>
        <w:tc>
          <w:tcPr>
            <w:tcW w:w="1268" w:type="dxa"/>
            <w:vMerge w:val="restart"/>
            <w:noWrap/>
            <w:hideMark/>
          </w:tcPr>
          <w:p w14:paraId="4819A9F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Non-NPI Region</w:t>
            </w:r>
          </w:p>
          <w:p w14:paraId="1B9B6452" w14:textId="261697EA" w:rsidR="00814D1C" w:rsidRPr="009C6E37" w:rsidRDefault="00814D1C" w:rsidP="009C6E37">
            <w:pPr>
              <w:jc w:val="center"/>
              <w:rPr>
                <w:rFonts w:ascii="Calibri" w:eastAsia="Times New Roman" w:hAnsi="Calibri" w:cs="Calibri"/>
                <w:color w:val="000000"/>
                <w:lang w:eastAsia="en-AU"/>
              </w:rPr>
            </w:pPr>
          </w:p>
          <w:p w14:paraId="3364589C" w14:textId="4BCEA361" w:rsidR="00814D1C" w:rsidRPr="009C6E37" w:rsidRDefault="00814D1C" w:rsidP="009C6E37">
            <w:pPr>
              <w:jc w:val="center"/>
              <w:rPr>
                <w:rFonts w:ascii="Calibri" w:eastAsia="Times New Roman" w:hAnsi="Calibri" w:cs="Calibri"/>
                <w:color w:val="000000"/>
                <w:lang w:eastAsia="en-AU"/>
              </w:rPr>
            </w:pPr>
          </w:p>
          <w:p w14:paraId="2BA822B4" w14:textId="515EA2FE" w:rsidR="00814D1C" w:rsidRPr="009C6E37" w:rsidRDefault="00814D1C" w:rsidP="009C6E37">
            <w:pPr>
              <w:jc w:val="center"/>
              <w:rPr>
                <w:rFonts w:ascii="Calibri" w:eastAsia="Times New Roman" w:hAnsi="Calibri" w:cs="Calibri"/>
                <w:color w:val="000000"/>
                <w:lang w:eastAsia="en-AU"/>
              </w:rPr>
            </w:pPr>
          </w:p>
          <w:p w14:paraId="6ABAE571" w14:textId="369FD38C"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1F010B8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Biofuel crops and oil extractives</w:t>
            </w:r>
          </w:p>
        </w:tc>
        <w:tc>
          <w:tcPr>
            <w:tcW w:w="907" w:type="dxa"/>
            <w:noWrap/>
            <w:hideMark/>
          </w:tcPr>
          <w:p w14:paraId="0622F3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Biofuel</w:t>
            </w:r>
          </w:p>
        </w:tc>
        <w:tc>
          <w:tcPr>
            <w:tcW w:w="993" w:type="dxa"/>
            <w:noWrap/>
            <w:hideMark/>
          </w:tcPr>
          <w:p w14:paraId="05D5493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265DC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8D0C1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B9E281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7D7513E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88A5F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85489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1E06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0F37B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r>
      <w:tr w:rsidR="00814D1C" w:rsidRPr="009C6E37" w14:paraId="1F5C71F2" w14:textId="77777777" w:rsidTr="00D24277">
        <w:trPr>
          <w:cantSplit/>
          <w:trHeight w:val="290"/>
        </w:trPr>
        <w:tc>
          <w:tcPr>
            <w:tcW w:w="1268" w:type="dxa"/>
            <w:vMerge/>
            <w:noWrap/>
          </w:tcPr>
          <w:p w14:paraId="688B7EB1" w14:textId="36945BB2"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4A882F3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Generic pulpwood regime</w:t>
            </w:r>
          </w:p>
        </w:tc>
        <w:tc>
          <w:tcPr>
            <w:tcW w:w="907" w:type="dxa"/>
            <w:noWrap/>
            <w:hideMark/>
          </w:tcPr>
          <w:p w14:paraId="6587D519"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27071FE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76002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959B9B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237540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3F9ED47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B49260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045BE9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EADF9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3542D5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r>
      <w:tr w:rsidR="00814D1C" w:rsidRPr="009C6E37" w14:paraId="4ECA58A4" w14:textId="77777777" w:rsidTr="00D24277">
        <w:trPr>
          <w:cantSplit/>
          <w:trHeight w:val="290"/>
        </w:trPr>
        <w:tc>
          <w:tcPr>
            <w:tcW w:w="1268" w:type="dxa"/>
            <w:vMerge/>
            <w:noWrap/>
          </w:tcPr>
          <w:p w14:paraId="388C16BF" w14:textId="147BF4E3"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075156B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Generic sawlog regime</w:t>
            </w:r>
          </w:p>
          <w:p w14:paraId="56796973" w14:textId="2C838391" w:rsidR="00814D1C" w:rsidRPr="009C6E37" w:rsidRDefault="00814D1C" w:rsidP="009C6E37">
            <w:pPr>
              <w:jc w:val="center"/>
              <w:rPr>
                <w:rFonts w:ascii="Calibri" w:eastAsia="Times New Roman" w:hAnsi="Calibri" w:cs="Calibri"/>
                <w:color w:val="000000"/>
                <w:lang w:eastAsia="en-AU"/>
              </w:rPr>
            </w:pPr>
          </w:p>
          <w:p w14:paraId="71518250" w14:textId="5FD241EF"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2FFF2DB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B8A3C84" w14:textId="20386364" w:rsidR="00814D1C" w:rsidRPr="009C6E37" w:rsidRDefault="00814D1C" w:rsidP="009C6E37">
            <w:pPr>
              <w:jc w:val="center"/>
              <w:rPr>
                <w:rFonts w:ascii="Calibri" w:eastAsia="Times New Roman" w:hAnsi="Calibri" w:cs="Calibri"/>
                <w:color w:val="000000"/>
                <w:lang w:eastAsia="en-AU"/>
              </w:rPr>
            </w:pPr>
          </w:p>
          <w:p w14:paraId="5F012A9A" w14:textId="2E49A695"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ACC33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6DBFD7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098517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E793C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4C0992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646599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3E80A4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7DF8C3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61280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r>
      <w:tr w:rsidR="00814D1C" w:rsidRPr="009C6E37" w14:paraId="00824F11" w14:textId="77777777" w:rsidTr="00D24277">
        <w:trPr>
          <w:cantSplit/>
          <w:trHeight w:val="290"/>
        </w:trPr>
        <w:tc>
          <w:tcPr>
            <w:tcW w:w="1268" w:type="dxa"/>
            <w:vMerge/>
            <w:noWrap/>
          </w:tcPr>
          <w:p w14:paraId="43B75F93" w14:textId="6EE482F8"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CDA55A1" w14:textId="0E6DE0E9"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F13E96B" w14:textId="7119C9F8"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9EE5E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8BD69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577744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2B3A3D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c>
          <w:tcPr>
            <w:tcW w:w="1129" w:type="dxa"/>
            <w:noWrap/>
            <w:hideMark/>
          </w:tcPr>
          <w:p w14:paraId="00A1AB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53F136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FD7D4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6130EA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6425282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68.8%</w:t>
            </w:r>
          </w:p>
        </w:tc>
      </w:tr>
      <w:tr w:rsidR="00814D1C" w:rsidRPr="009C6E37" w14:paraId="68CF74FD" w14:textId="77777777" w:rsidTr="00D24277">
        <w:trPr>
          <w:cantSplit/>
          <w:trHeight w:val="290"/>
        </w:trPr>
        <w:tc>
          <w:tcPr>
            <w:tcW w:w="1268" w:type="dxa"/>
            <w:vMerge/>
            <w:noWrap/>
          </w:tcPr>
          <w:p w14:paraId="221FEC0F" w14:textId="5A2AC26D"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DAFCDB9" w14:textId="7ECC7B95"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C74021F" w14:textId="5627591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9821B3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F5A7FB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DE289E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6D1A85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16.2%</w:t>
            </w:r>
          </w:p>
        </w:tc>
        <w:tc>
          <w:tcPr>
            <w:tcW w:w="1129" w:type="dxa"/>
            <w:noWrap/>
            <w:hideMark/>
          </w:tcPr>
          <w:p w14:paraId="343476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B0762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BB2DE9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38110CF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012AFA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52.2%</w:t>
            </w:r>
          </w:p>
        </w:tc>
      </w:tr>
      <w:tr w:rsidR="00814D1C" w:rsidRPr="009C6E37" w14:paraId="27F02D63" w14:textId="77777777" w:rsidTr="00D24277">
        <w:trPr>
          <w:cantSplit/>
          <w:trHeight w:val="290"/>
        </w:trPr>
        <w:tc>
          <w:tcPr>
            <w:tcW w:w="1268" w:type="dxa"/>
            <w:vMerge w:val="restart"/>
            <w:noWrap/>
            <w:hideMark/>
          </w:tcPr>
          <w:p w14:paraId="0DDEE5E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North Queensland</w:t>
            </w:r>
          </w:p>
          <w:p w14:paraId="3B269D98" w14:textId="5A885EE5" w:rsidR="00814D1C" w:rsidRPr="009C6E37" w:rsidRDefault="00814D1C" w:rsidP="009C6E37">
            <w:pPr>
              <w:jc w:val="center"/>
              <w:rPr>
                <w:rFonts w:ascii="Calibri" w:eastAsia="Times New Roman" w:hAnsi="Calibri" w:cs="Calibri"/>
                <w:color w:val="000000"/>
                <w:lang w:eastAsia="en-AU"/>
              </w:rPr>
            </w:pPr>
          </w:p>
          <w:p w14:paraId="5378B66C" w14:textId="61D37D03" w:rsidR="00814D1C" w:rsidRPr="009C6E37" w:rsidRDefault="00814D1C" w:rsidP="009C6E37">
            <w:pPr>
              <w:jc w:val="center"/>
              <w:rPr>
                <w:rFonts w:ascii="Calibri" w:eastAsia="Times New Roman" w:hAnsi="Calibri" w:cs="Calibri"/>
                <w:color w:val="000000"/>
                <w:lang w:eastAsia="en-AU"/>
              </w:rPr>
            </w:pPr>
          </w:p>
          <w:p w14:paraId="58FB1DC8" w14:textId="096FD8C6" w:rsidR="00814D1C" w:rsidRPr="009C6E37" w:rsidRDefault="00814D1C" w:rsidP="009C6E37">
            <w:pPr>
              <w:jc w:val="center"/>
              <w:rPr>
                <w:rFonts w:ascii="Calibri" w:eastAsia="Times New Roman" w:hAnsi="Calibri" w:cs="Calibri"/>
                <w:color w:val="000000"/>
                <w:lang w:eastAsia="en-AU"/>
              </w:rPr>
            </w:pPr>
          </w:p>
          <w:p w14:paraId="34B2659D" w14:textId="22DBE100" w:rsidR="00814D1C" w:rsidRPr="009C6E37" w:rsidRDefault="00814D1C" w:rsidP="009C6E37">
            <w:pPr>
              <w:jc w:val="center"/>
              <w:rPr>
                <w:rFonts w:ascii="Calibri" w:eastAsia="Times New Roman" w:hAnsi="Calibri" w:cs="Calibri"/>
                <w:color w:val="000000"/>
                <w:lang w:eastAsia="en-AU"/>
              </w:rPr>
            </w:pPr>
          </w:p>
          <w:p w14:paraId="3AF0F75A" w14:textId="685371E6" w:rsidR="00814D1C" w:rsidRPr="009C6E37" w:rsidRDefault="00814D1C" w:rsidP="009C6E37">
            <w:pPr>
              <w:jc w:val="center"/>
              <w:rPr>
                <w:rFonts w:ascii="Calibri" w:eastAsia="Times New Roman" w:hAnsi="Calibri" w:cs="Calibri"/>
                <w:color w:val="000000"/>
                <w:lang w:eastAsia="en-AU"/>
              </w:rPr>
            </w:pPr>
          </w:p>
          <w:p w14:paraId="494DFDD4" w14:textId="64456788" w:rsidR="00814D1C" w:rsidRPr="009C6E37" w:rsidRDefault="00814D1C" w:rsidP="009C6E37">
            <w:pPr>
              <w:jc w:val="center"/>
              <w:rPr>
                <w:rFonts w:ascii="Calibri" w:eastAsia="Times New Roman" w:hAnsi="Calibri" w:cs="Calibri"/>
                <w:color w:val="000000"/>
                <w:lang w:eastAsia="en-AU"/>
              </w:rPr>
            </w:pPr>
          </w:p>
          <w:p w14:paraId="500F8874" w14:textId="55A1CA96" w:rsidR="00814D1C" w:rsidRPr="009C6E37" w:rsidRDefault="00814D1C" w:rsidP="009C6E37">
            <w:pPr>
              <w:jc w:val="center"/>
              <w:rPr>
                <w:rFonts w:ascii="Calibri" w:eastAsia="Times New Roman" w:hAnsi="Calibri" w:cs="Calibri"/>
                <w:color w:val="000000"/>
                <w:lang w:eastAsia="en-AU"/>
              </w:rPr>
            </w:pPr>
          </w:p>
          <w:p w14:paraId="7EF2AD31" w14:textId="3AE5B1D6" w:rsidR="00814D1C" w:rsidRPr="009C6E37" w:rsidRDefault="00814D1C" w:rsidP="009C6E37">
            <w:pPr>
              <w:jc w:val="center"/>
              <w:rPr>
                <w:rFonts w:ascii="Calibri" w:eastAsia="Times New Roman" w:hAnsi="Calibri" w:cs="Calibri"/>
                <w:color w:val="000000"/>
                <w:lang w:eastAsia="en-AU"/>
              </w:rPr>
            </w:pPr>
          </w:p>
          <w:p w14:paraId="3EEB35F3" w14:textId="05B7A52D" w:rsidR="00814D1C" w:rsidRPr="009C6E37" w:rsidRDefault="00814D1C" w:rsidP="009C6E37">
            <w:pPr>
              <w:jc w:val="center"/>
              <w:rPr>
                <w:rFonts w:ascii="Calibri" w:eastAsia="Times New Roman" w:hAnsi="Calibri" w:cs="Calibri"/>
                <w:color w:val="000000"/>
                <w:lang w:eastAsia="en-AU"/>
              </w:rPr>
            </w:pPr>
          </w:p>
          <w:p w14:paraId="60817C93" w14:textId="71486717" w:rsidR="00814D1C" w:rsidRPr="009C6E37" w:rsidRDefault="00814D1C" w:rsidP="009C6E37">
            <w:pPr>
              <w:jc w:val="center"/>
              <w:rPr>
                <w:rFonts w:ascii="Calibri" w:eastAsia="Times New Roman" w:hAnsi="Calibri" w:cs="Calibri"/>
                <w:color w:val="000000"/>
                <w:lang w:eastAsia="en-AU"/>
              </w:rPr>
            </w:pPr>
          </w:p>
          <w:p w14:paraId="6294F050" w14:textId="20BA7F63" w:rsidR="00814D1C" w:rsidRPr="009C6E37" w:rsidRDefault="00814D1C" w:rsidP="009C6E37">
            <w:pPr>
              <w:jc w:val="center"/>
              <w:rPr>
                <w:rFonts w:ascii="Calibri" w:eastAsia="Times New Roman" w:hAnsi="Calibri" w:cs="Calibri"/>
                <w:color w:val="000000"/>
                <w:lang w:eastAsia="en-AU"/>
              </w:rPr>
            </w:pPr>
          </w:p>
          <w:p w14:paraId="06D40FE6" w14:textId="2DB5BD27" w:rsidR="00814D1C" w:rsidRPr="009C6E37" w:rsidRDefault="00814D1C" w:rsidP="009C6E37">
            <w:pPr>
              <w:jc w:val="center"/>
              <w:rPr>
                <w:rFonts w:ascii="Calibri" w:eastAsia="Times New Roman" w:hAnsi="Calibri" w:cs="Calibri"/>
                <w:color w:val="000000"/>
                <w:lang w:eastAsia="en-AU"/>
              </w:rPr>
            </w:pPr>
          </w:p>
          <w:p w14:paraId="10728E13" w14:textId="30264B63" w:rsidR="00814D1C" w:rsidRPr="009C6E37" w:rsidRDefault="00814D1C" w:rsidP="009C6E37">
            <w:pPr>
              <w:jc w:val="center"/>
              <w:rPr>
                <w:rFonts w:ascii="Calibri" w:eastAsia="Times New Roman" w:hAnsi="Calibri" w:cs="Calibri"/>
                <w:color w:val="000000"/>
                <w:lang w:eastAsia="en-AU"/>
              </w:rPr>
            </w:pPr>
          </w:p>
          <w:p w14:paraId="15C12621" w14:textId="4826D85D" w:rsidR="00814D1C" w:rsidRPr="009C6E37" w:rsidRDefault="00814D1C" w:rsidP="009C6E37">
            <w:pPr>
              <w:jc w:val="center"/>
              <w:rPr>
                <w:rFonts w:ascii="Calibri" w:eastAsia="Times New Roman" w:hAnsi="Calibri" w:cs="Calibri"/>
                <w:color w:val="000000"/>
                <w:lang w:eastAsia="en-AU"/>
              </w:rPr>
            </w:pPr>
          </w:p>
          <w:p w14:paraId="2DE06E72" w14:textId="15473D3E" w:rsidR="00814D1C" w:rsidRPr="009C6E37" w:rsidRDefault="00814D1C" w:rsidP="009C6E37">
            <w:pPr>
              <w:jc w:val="center"/>
              <w:rPr>
                <w:rFonts w:ascii="Calibri" w:eastAsia="Times New Roman" w:hAnsi="Calibri" w:cs="Calibri"/>
                <w:color w:val="000000"/>
                <w:lang w:eastAsia="en-AU"/>
              </w:rPr>
            </w:pPr>
          </w:p>
          <w:p w14:paraId="15F9D692" w14:textId="69054066" w:rsidR="00814D1C" w:rsidRPr="009C6E37" w:rsidRDefault="00814D1C" w:rsidP="009C6E37">
            <w:pPr>
              <w:jc w:val="center"/>
              <w:rPr>
                <w:rFonts w:ascii="Calibri" w:eastAsia="Times New Roman" w:hAnsi="Calibri" w:cs="Calibri"/>
                <w:color w:val="000000"/>
                <w:lang w:eastAsia="en-AU"/>
              </w:rPr>
            </w:pPr>
          </w:p>
          <w:p w14:paraId="2CA959A2" w14:textId="098470D6" w:rsidR="00814D1C" w:rsidRPr="009C6E37" w:rsidRDefault="00814D1C" w:rsidP="009C6E37">
            <w:pPr>
              <w:jc w:val="center"/>
              <w:rPr>
                <w:rFonts w:ascii="Calibri" w:eastAsia="Times New Roman" w:hAnsi="Calibri" w:cs="Calibri"/>
                <w:color w:val="000000"/>
                <w:lang w:eastAsia="en-AU"/>
              </w:rPr>
            </w:pPr>
          </w:p>
          <w:p w14:paraId="77E07756" w14:textId="38E964CF" w:rsidR="00814D1C" w:rsidRPr="009C6E37" w:rsidRDefault="00814D1C" w:rsidP="009C6E37">
            <w:pPr>
              <w:jc w:val="center"/>
              <w:rPr>
                <w:rFonts w:ascii="Calibri" w:eastAsia="Times New Roman" w:hAnsi="Calibri" w:cs="Calibri"/>
                <w:color w:val="000000"/>
                <w:lang w:eastAsia="en-AU"/>
              </w:rPr>
            </w:pPr>
          </w:p>
          <w:p w14:paraId="79C804E5" w14:textId="6CCD3356"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D6EA7F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Blackbutt species</w:t>
            </w:r>
          </w:p>
          <w:p w14:paraId="292EDF43" w14:textId="173757CA" w:rsidR="00814D1C" w:rsidRPr="009C6E37" w:rsidRDefault="00814D1C" w:rsidP="009C6E37">
            <w:pPr>
              <w:jc w:val="center"/>
              <w:rPr>
                <w:rFonts w:ascii="Calibri" w:eastAsia="Times New Roman" w:hAnsi="Calibri" w:cs="Calibri"/>
                <w:color w:val="000000"/>
                <w:lang w:eastAsia="en-AU"/>
              </w:rPr>
            </w:pPr>
          </w:p>
          <w:p w14:paraId="0970BB95" w14:textId="412FA970"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41BD881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F1A46A7" w14:textId="5C840B59" w:rsidR="00814D1C" w:rsidRPr="009C6E37" w:rsidRDefault="00814D1C" w:rsidP="009C6E37">
            <w:pPr>
              <w:jc w:val="center"/>
              <w:rPr>
                <w:rFonts w:ascii="Calibri" w:eastAsia="Times New Roman" w:hAnsi="Calibri" w:cs="Calibri"/>
                <w:color w:val="000000"/>
                <w:lang w:eastAsia="en-AU"/>
              </w:rPr>
            </w:pPr>
          </w:p>
          <w:p w14:paraId="44D8F64E" w14:textId="50B4311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26DEA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DC9F4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7A2E3D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F0AA2C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46130AE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3950CC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817896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6A000C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1EF4947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3A26658E" w14:textId="77777777" w:rsidTr="00D24277">
        <w:trPr>
          <w:cantSplit/>
          <w:trHeight w:val="290"/>
        </w:trPr>
        <w:tc>
          <w:tcPr>
            <w:tcW w:w="1268" w:type="dxa"/>
            <w:vMerge/>
            <w:noWrap/>
          </w:tcPr>
          <w:p w14:paraId="440A037C" w14:textId="2018C8B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F3481B0" w14:textId="2612BFF6"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C602E61" w14:textId="7B766B88"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0E0193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034A5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EC4D5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03A04E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1CDABE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EDC507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508879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23460D2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5172BF6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04E4BBD5" w14:textId="77777777" w:rsidTr="00D24277">
        <w:trPr>
          <w:cantSplit/>
          <w:trHeight w:val="290"/>
        </w:trPr>
        <w:tc>
          <w:tcPr>
            <w:tcW w:w="1268" w:type="dxa"/>
            <w:vMerge/>
            <w:noWrap/>
          </w:tcPr>
          <w:p w14:paraId="6E12D1D3" w14:textId="324754C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308724D" w14:textId="78360D26"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615EE7B" w14:textId="12C0E011"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26ABDD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4020D8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DCD591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9DED26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143A31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79464E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2EFC1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32F0141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3F3F92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4251CA17" w14:textId="77777777" w:rsidTr="00D24277">
        <w:trPr>
          <w:cantSplit/>
          <w:trHeight w:val="290"/>
        </w:trPr>
        <w:tc>
          <w:tcPr>
            <w:tcW w:w="1268" w:type="dxa"/>
            <w:vMerge/>
            <w:noWrap/>
          </w:tcPr>
          <w:p w14:paraId="560680BE" w14:textId="4491AAC9"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5285D2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noWrap/>
            <w:hideMark/>
          </w:tcPr>
          <w:p w14:paraId="72F739F4"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117745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7AE01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98F3F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796E17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27.0%</w:t>
            </w:r>
          </w:p>
        </w:tc>
        <w:tc>
          <w:tcPr>
            <w:tcW w:w="1129" w:type="dxa"/>
            <w:noWrap/>
            <w:hideMark/>
          </w:tcPr>
          <w:p w14:paraId="2255800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51D83E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85A1C5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4.5%</w:t>
            </w:r>
          </w:p>
        </w:tc>
        <w:tc>
          <w:tcPr>
            <w:tcW w:w="1388" w:type="dxa"/>
            <w:noWrap/>
            <w:hideMark/>
          </w:tcPr>
          <w:p w14:paraId="53FD42B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31.5%</w:t>
            </w:r>
          </w:p>
        </w:tc>
        <w:tc>
          <w:tcPr>
            <w:tcW w:w="954" w:type="dxa"/>
            <w:noWrap/>
            <w:hideMark/>
          </w:tcPr>
          <w:p w14:paraId="35F63B6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27.0%</w:t>
            </w:r>
          </w:p>
        </w:tc>
      </w:tr>
      <w:tr w:rsidR="00814D1C" w:rsidRPr="009C6E37" w14:paraId="74EC8D94" w14:textId="77777777" w:rsidTr="00D24277">
        <w:trPr>
          <w:cantSplit/>
          <w:trHeight w:val="290"/>
        </w:trPr>
        <w:tc>
          <w:tcPr>
            <w:tcW w:w="1268" w:type="dxa"/>
            <w:vMerge/>
            <w:noWrap/>
          </w:tcPr>
          <w:p w14:paraId="56C2AEDE" w14:textId="6B2BB0BD"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05BB64AD" w14:textId="35D0D5BD"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vMerge w:val="restart"/>
            <w:noWrap/>
            <w:hideMark/>
          </w:tcPr>
          <w:p w14:paraId="4C977E1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ACD4452" w14:textId="27A49392" w:rsidR="00814D1C" w:rsidRPr="009C6E37" w:rsidRDefault="00814D1C" w:rsidP="009C6E37">
            <w:pPr>
              <w:jc w:val="center"/>
              <w:rPr>
                <w:rFonts w:ascii="Calibri" w:eastAsia="Times New Roman" w:hAnsi="Calibri" w:cs="Calibri"/>
                <w:color w:val="000000"/>
                <w:lang w:eastAsia="en-AU"/>
              </w:rPr>
            </w:pPr>
          </w:p>
          <w:p w14:paraId="0111F527" w14:textId="6FBE0EB2" w:rsidR="00814D1C" w:rsidRPr="009C6E37" w:rsidRDefault="00814D1C" w:rsidP="00F244CF">
            <w:pPr>
              <w:rPr>
                <w:rFonts w:ascii="Calibri" w:eastAsia="Times New Roman" w:hAnsi="Calibri" w:cs="Calibri"/>
                <w:color w:val="000000"/>
                <w:lang w:eastAsia="en-AU"/>
              </w:rPr>
            </w:pPr>
          </w:p>
        </w:tc>
        <w:tc>
          <w:tcPr>
            <w:tcW w:w="993" w:type="dxa"/>
            <w:noWrap/>
            <w:hideMark/>
          </w:tcPr>
          <w:p w14:paraId="28F6846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44235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B1856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FCCA8A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696F77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45B3D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B4EF14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E8C1E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7075DEA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0A99FD48" w14:textId="77777777" w:rsidTr="00D24277">
        <w:trPr>
          <w:cantSplit/>
          <w:trHeight w:val="290"/>
        </w:trPr>
        <w:tc>
          <w:tcPr>
            <w:tcW w:w="1268" w:type="dxa"/>
            <w:vMerge/>
            <w:noWrap/>
          </w:tcPr>
          <w:p w14:paraId="320054FC" w14:textId="2F0A96D6"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1C928E1" w14:textId="59396C66"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D3217B5" w14:textId="0DE8080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5C437A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3988ED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EAB866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550B4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6421CA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F5D03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690F7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0F8349A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3AAC99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78403B79" w14:textId="77777777" w:rsidTr="00D24277">
        <w:trPr>
          <w:cantSplit/>
          <w:trHeight w:val="290"/>
        </w:trPr>
        <w:tc>
          <w:tcPr>
            <w:tcW w:w="1268" w:type="dxa"/>
            <w:vMerge/>
            <w:noWrap/>
          </w:tcPr>
          <w:p w14:paraId="50966103" w14:textId="08954826"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4149039" w14:textId="7EEA75E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3EDB646" w14:textId="23F71516"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1764D8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28A2E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A1E570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FC62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255AED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C54AD7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78FBA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FE415D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1C25FBF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137B097D" w14:textId="77777777" w:rsidTr="00D24277">
        <w:trPr>
          <w:cantSplit/>
          <w:trHeight w:val="290"/>
        </w:trPr>
        <w:tc>
          <w:tcPr>
            <w:tcW w:w="1268" w:type="dxa"/>
            <w:vMerge/>
            <w:noWrap/>
          </w:tcPr>
          <w:p w14:paraId="53367DC1" w14:textId="3734D51F"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3459A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6C83250F" w14:textId="5A84F3B5" w:rsidR="00814D1C" w:rsidRPr="009C6E37" w:rsidRDefault="00814D1C" w:rsidP="00F244CF">
            <w:pPr>
              <w:rPr>
                <w:rFonts w:ascii="Calibri" w:eastAsia="Times New Roman" w:hAnsi="Calibri" w:cs="Calibri"/>
                <w:color w:val="000000"/>
                <w:lang w:eastAsia="en-AU"/>
              </w:rPr>
            </w:pPr>
          </w:p>
        </w:tc>
        <w:tc>
          <w:tcPr>
            <w:tcW w:w="907" w:type="dxa"/>
            <w:vMerge w:val="restart"/>
            <w:noWrap/>
            <w:hideMark/>
          </w:tcPr>
          <w:p w14:paraId="5E0894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0A26F315" w14:textId="398646AA" w:rsidR="00814D1C" w:rsidRPr="009C6E37" w:rsidRDefault="00814D1C" w:rsidP="009C6E37">
            <w:pPr>
              <w:jc w:val="center"/>
              <w:rPr>
                <w:rFonts w:ascii="Calibri" w:eastAsia="Times New Roman" w:hAnsi="Calibri" w:cs="Calibri"/>
                <w:color w:val="000000"/>
                <w:lang w:eastAsia="en-AU"/>
              </w:rPr>
            </w:pPr>
          </w:p>
          <w:p w14:paraId="7E31A961" w14:textId="6F51AE6A"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23BF50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1342B6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97276D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746278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967C8A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D8886C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9A671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67CD1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632BC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5E9E0BF4" w14:textId="77777777" w:rsidTr="00D24277">
        <w:trPr>
          <w:cantSplit/>
          <w:trHeight w:val="290"/>
        </w:trPr>
        <w:tc>
          <w:tcPr>
            <w:tcW w:w="1268" w:type="dxa"/>
            <w:vMerge/>
            <w:noWrap/>
          </w:tcPr>
          <w:p w14:paraId="7227BF46" w14:textId="6EBEFF6E"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9E1C97A" w14:textId="5DFEBCD5"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5FB40A2" w14:textId="7E99798C"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2EB75A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E0E13C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D18F6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1B0DF9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497DD9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C0643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4823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458763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75F8A3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4411FF42" w14:textId="77777777" w:rsidTr="00D24277">
        <w:trPr>
          <w:cantSplit/>
          <w:trHeight w:val="290"/>
        </w:trPr>
        <w:tc>
          <w:tcPr>
            <w:tcW w:w="1268" w:type="dxa"/>
            <w:vMerge/>
            <w:noWrap/>
          </w:tcPr>
          <w:p w14:paraId="703D6C06" w14:textId="60B6906E"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F6620F4" w14:textId="40637BE3"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C0B3DBC" w14:textId="74CB91A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64C09F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E27638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8223C9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47B1A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71BC983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B29AAC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88AC63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3EE28E3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147769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53BEE17D" w14:textId="77777777" w:rsidTr="00D24277">
        <w:trPr>
          <w:cantSplit/>
          <w:trHeight w:val="290"/>
        </w:trPr>
        <w:tc>
          <w:tcPr>
            <w:tcW w:w="1268" w:type="dxa"/>
            <w:vMerge/>
            <w:noWrap/>
          </w:tcPr>
          <w:p w14:paraId="017A6517" w14:textId="5D26567C"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F84DC3A" w14:textId="5A4351DC"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Hardwoods (non-eucalypts)</w:t>
            </w:r>
          </w:p>
        </w:tc>
        <w:tc>
          <w:tcPr>
            <w:tcW w:w="907" w:type="dxa"/>
            <w:vMerge w:val="restart"/>
            <w:noWrap/>
            <w:hideMark/>
          </w:tcPr>
          <w:p w14:paraId="21CD0B6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23C6D00" w14:textId="63A85443" w:rsidR="00814D1C" w:rsidRPr="009C6E37" w:rsidRDefault="00814D1C" w:rsidP="009C6E37">
            <w:pPr>
              <w:jc w:val="center"/>
              <w:rPr>
                <w:rFonts w:ascii="Calibri" w:eastAsia="Times New Roman" w:hAnsi="Calibri" w:cs="Calibri"/>
                <w:color w:val="000000"/>
                <w:lang w:eastAsia="en-AU"/>
              </w:rPr>
            </w:pPr>
          </w:p>
          <w:p w14:paraId="370171BE" w14:textId="4BB58B65"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D754E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859309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0A941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840047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4AF8D5A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728329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28BD8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71FC414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756236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1E7CB6BD" w14:textId="77777777" w:rsidTr="00D24277">
        <w:trPr>
          <w:cantSplit/>
          <w:trHeight w:val="290"/>
        </w:trPr>
        <w:tc>
          <w:tcPr>
            <w:tcW w:w="1268" w:type="dxa"/>
            <w:vMerge/>
            <w:noWrap/>
          </w:tcPr>
          <w:p w14:paraId="5CDD4E80" w14:textId="1D0A312B"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1197964" w14:textId="38991208"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952B297" w14:textId="0C7845C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49A2C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9B2248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22F08E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17688C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7B69E6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8BC9CC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6D78E3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767844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7EEE7EA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2DFCB93E" w14:textId="77777777" w:rsidTr="00D24277">
        <w:trPr>
          <w:cantSplit/>
          <w:trHeight w:val="290"/>
        </w:trPr>
        <w:tc>
          <w:tcPr>
            <w:tcW w:w="1268" w:type="dxa"/>
            <w:vMerge/>
            <w:noWrap/>
          </w:tcPr>
          <w:p w14:paraId="317B38D1" w14:textId="19EDB8DB"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F3F80B1" w14:textId="5ED679B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238ED2E" w14:textId="6E52D23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CEFC0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4AF161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BF03FA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AC70A2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70DDC9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79916E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10EC4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7F45D8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35919B3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60542E52" w14:textId="77777777" w:rsidTr="00D24277">
        <w:trPr>
          <w:cantSplit/>
          <w:trHeight w:val="290"/>
        </w:trPr>
        <w:tc>
          <w:tcPr>
            <w:tcW w:w="1268" w:type="dxa"/>
            <w:vMerge/>
            <w:noWrap/>
          </w:tcPr>
          <w:p w14:paraId="535B49B4" w14:textId="1894BAD2"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22692F8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Softwoods</w:t>
            </w:r>
          </w:p>
          <w:p w14:paraId="5C506BE7" w14:textId="77777777" w:rsidR="00814D1C" w:rsidRDefault="00814D1C" w:rsidP="009C6E37">
            <w:pPr>
              <w:jc w:val="center"/>
              <w:rPr>
                <w:rFonts w:ascii="Calibri" w:eastAsia="Times New Roman" w:hAnsi="Calibri" w:cs="Calibri"/>
                <w:color w:val="000000"/>
                <w:lang w:eastAsia="en-AU"/>
              </w:rPr>
            </w:pPr>
          </w:p>
          <w:p w14:paraId="38CD2446" w14:textId="77777777" w:rsidR="00F244CF" w:rsidRDefault="00F244CF" w:rsidP="009C6E37">
            <w:pPr>
              <w:jc w:val="center"/>
              <w:rPr>
                <w:rFonts w:ascii="Calibri" w:eastAsia="Times New Roman" w:hAnsi="Calibri" w:cs="Calibri"/>
                <w:color w:val="000000"/>
                <w:lang w:eastAsia="en-AU"/>
              </w:rPr>
            </w:pPr>
          </w:p>
          <w:p w14:paraId="7027517C" w14:textId="14486812" w:rsidR="00F244CF" w:rsidRPr="009C6E37" w:rsidRDefault="00F244CF" w:rsidP="009C6E37">
            <w:pPr>
              <w:jc w:val="center"/>
              <w:rPr>
                <w:rFonts w:ascii="Calibri" w:eastAsia="Times New Roman" w:hAnsi="Calibri" w:cs="Calibri"/>
                <w:color w:val="000000"/>
                <w:lang w:eastAsia="en-AU"/>
              </w:rPr>
            </w:pPr>
          </w:p>
        </w:tc>
        <w:tc>
          <w:tcPr>
            <w:tcW w:w="907" w:type="dxa"/>
            <w:vMerge w:val="restart"/>
            <w:noWrap/>
            <w:hideMark/>
          </w:tcPr>
          <w:p w14:paraId="1407265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F6DECBF" w14:textId="4AC5B79A" w:rsidR="00814D1C" w:rsidRPr="009C6E37" w:rsidRDefault="00814D1C" w:rsidP="00F244CF">
            <w:pPr>
              <w:rPr>
                <w:rFonts w:ascii="Calibri" w:eastAsia="Times New Roman" w:hAnsi="Calibri" w:cs="Calibri"/>
                <w:color w:val="000000"/>
                <w:lang w:eastAsia="en-AU"/>
              </w:rPr>
            </w:pPr>
          </w:p>
        </w:tc>
        <w:tc>
          <w:tcPr>
            <w:tcW w:w="993" w:type="dxa"/>
            <w:noWrap/>
            <w:hideMark/>
          </w:tcPr>
          <w:p w14:paraId="2720280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7ACDA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D475CA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5BA720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79.6%</w:t>
            </w:r>
          </w:p>
        </w:tc>
        <w:tc>
          <w:tcPr>
            <w:tcW w:w="1129" w:type="dxa"/>
            <w:noWrap/>
            <w:hideMark/>
          </w:tcPr>
          <w:p w14:paraId="2CB6081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E61D4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A153FB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0.4%</w:t>
            </w:r>
          </w:p>
        </w:tc>
        <w:tc>
          <w:tcPr>
            <w:tcW w:w="1388" w:type="dxa"/>
            <w:noWrap/>
            <w:hideMark/>
          </w:tcPr>
          <w:p w14:paraId="4C3A8EB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3.5%</w:t>
            </w:r>
          </w:p>
        </w:tc>
        <w:tc>
          <w:tcPr>
            <w:tcW w:w="954" w:type="dxa"/>
            <w:noWrap/>
            <w:hideMark/>
          </w:tcPr>
          <w:p w14:paraId="7D81317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w:t>
            </w:r>
          </w:p>
        </w:tc>
      </w:tr>
      <w:tr w:rsidR="00814D1C" w:rsidRPr="009C6E37" w14:paraId="426E68AF" w14:textId="77777777" w:rsidTr="00D24277">
        <w:trPr>
          <w:cantSplit/>
          <w:trHeight w:val="290"/>
        </w:trPr>
        <w:tc>
          <w:tcPr>
            <w:tcW w:w="1268" w:type="dxa"/>
            <w:vMerge/>
            <w:noWrap/>
          </w:tcPr>
          <w:p w14:paraId="1881FCB2" w14:textId="6A67AE6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DC80AA3" w14:textId="1D2F9D0A"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E4CDE1E" w14:textId="1EEC3DF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5F1E2A4" w14:textId="1E2173CD" w:rsidR="00814D1C" w:rsidRPr="009C6E37" w:rsidRDefault="00814D1C" w:rsidP="009C6E37">
            <w:pPr>
              <w:jc w:val="center"/>
              <w:rPr>
                <w:rFonts w:ascii="Calibri" w:eastAsia="Times New Roman" w:hAnsi="Calibri" w:cs="Calibri"/>
                <w:color w:val="000000"/>
                <w:lang w:eastAsia="en-AU"/>
              </w:rPr>
            </w:pPr>
            <w:r>
              <w:rPr>
                <w:rFonts w:ascii="Calibri" w:eastAsia="Times New Roman" w:hAnsi="Calibri" w:cs="Calibri"/>
                <w:color w:val="000000"/>
                <w:lang w:eastAsia="en-AU"/>
              </w:rPr>
              <w:t>C</w:t>
            </w:r>
          </w:p>
        </w:tc>
        <w:tc>
          <w:tcPr>
            <w:tcW w:w="1246" w:type="dxa"/>
            <w:noWrap/>
            <w:hideMark/>
          </w:tcPr>
          <w:p w14:paraId="1B907A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0C4FB4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FE8614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84.3%</w:t>
            </w:r>
          </w:p>
        </w:tc>
        <w:tc>
          <w:tcPr>
            <w:tcW w:w="1129" w:type="dxa"/>
            <w:noWrap/>
            <w:hideMark/>
          </w:tcPr>
          <w:p w14:paraId="40E7D6A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921941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839FE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0.4%</w:t>
            </w:r>
          </w:p>
        </w:tc>
        <w:tc>
          <w:tcPr>
            <w:tcW w:w="1388" w:type="dxa"/>
            <w:noWrap/>
            <w:hideMark/>
          </w:tcPr>
          <w:p w14:paraId="23F017B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3.7%</w:t>
            </w:r>
          </w:p>
        </w:tc>
        <w:tc>
          <w:tcPr>
            <w:tcW w:w="954" w:type="dxa"/>
            <w:noWrap/>
            <w:hideMark/>
          </w:tcPr>
          <w:p w14:paraId="4CCBD3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w:t>
            </w:r>
          </w:p>
        </w:tc>
      </w:tr>
      <w:tr w:rsidR="00814D1C" w:rsidRPr="009C6E37" w14:paraId="2CACABEE" w14:textId="77777777" w:rsidTr="00D24277">
        <w:trPr>
          <w:cantSplit/>
          <w:trHeight w:val="290"/>
        </w:trPr>
        <w:tc>
          <w:tcPr>
            <w:tcW w:w="1268" w:type="dxa"/>
            <w:vMerge/>
            <w:noWrap/>
          </w:tcPr>
          <w:p w14:paraId="20B2CC0E" w14:textId="347D7014"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064AFDB2" w14:textId="1F93FE56" w:rsidR="00814D1C" w:rsidRPr="009C6E37" w:rsidRDefault="00814D1C" w:rsidP="00D2427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Pine Hybrids (Southern Pine</w:t>
            </w:r>
            <w:r>
              <w:rPr>
                <w:rFonts w:ascii="Calibri" w:eastAsia="Times New Roman" w:hAnsi="Calibri" w:cs="Calibri"/>
                <w:color w:val="000000"/>
                <w:lang w:eastAsia="en-AU"/>
              </w:rPr>
              <w:t>)</w:t>
            </w:r>
          </w:p>
        </w:tc>
        <w:tc>
          <w:tcPr>
            <w:tcW w:w="907" w:type="dxa"/>
            <w:vMerge w:val="restart"/>
            <w:noWrap/>
            <w:hideMark/>
          </w:tcPr>
          <w:p w14:paraId="216B66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05F34985" w14:textId="0B90EA95"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1581B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C149F9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0E3B5A5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604B5F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82.3%</w:t>
            </w:r>
          </w:p>
        </w:tc>
        <w:tc>
          <w:tcPr>
            <w:tcW w:w="1129" w:type="dxa"/>
            <w:noWrap/>
            <w:hideMark/>
          </w:tcPr>
          <w:p w14:paraId="4DC469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31E2D8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C5A9F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0.2%</w:t>
            </w:r>
          </w:p>
        </w:tc>
        <w:tc>
          <w:tcPr>
            <w:tcW w:w="1388" w:type="dxa"/>
            <w:noWrap/>
            <w:hideMark/>
          </w:tcPr>
          <w:p w14:paraId="3516A10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w:t>
            </w:r>
          </w:p>
        </w:tc>
        <w:tc>
          <w:tcPr>
            <w:tcW w:w="954" w:type="dxa"/>
            <w:noWrap/>
            <w:hideMark/>
          </w:tcPr>
          <w:p w14:paraId="402D80A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r>
      <w:tr w:rsidR="00814D1C" w:rsidRPr="009C6E37" w14:paraId="75BB9781" w14:textId="77777777" w:rsidTr="00D24277">
        <w:trPr>
          <w:cantSplit/>
          <w:trHeight w:val="290"/>
        </w:trPr>
        <w:tc>
          <w:tcPr>
            <w:tcW w:w="1268" w:type="dxa"/>
            <w:vMerge/>
            <w:noWrap/>
          </w:tcPr>
          <w:p w14:paraId="774CA492" w14:textId="2955CA60"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2527072" w14:textId="159E2C63"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FB0A58C" w14:textId="50EEF4D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6CBC7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2AE52B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4A870F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D0304A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84.8%</w:t>
            </w:r>
          </w:p>
        </w:tc>
        <w:tc>
          <w:tcPr>
            <w:tcW w:w="1129" w:type="dxa"/>
            <w:noWrap/>
            <w:hideMark/>
          </w:tcPr>
          <w:p w14:paraId="77D5954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7CD1B0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9227E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0.4%</w:t>
            </w:r>
          </w:p>
        </w:tc>
        <w:tc>
          <w:tcPr>
            <w:tcW w:w="1388" w:type="dxa"/>
            <w:noWrap/>
            <w:hideMark/>
          </w:tcPr>
          <w:p w14:paraId="6C1236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w:t>
            </w:r>
          </w:p>
        </w:tc>
        <w:tc>
          <w:tcPr>
            <w:tcW w:w="954" w:type="dxa"/>
            <w:noWrap/>
            <w:hideMark/>
          </w:tcPr>
          <w:p w14:paraId="11BF5F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w:t>
            </w:r>
          </w:p>
        </w:tc>
      </w:tr>
      <w:tr w:rsidR="00814D1C" w:rsidRPr="009C6E37" w14:paraId="0E6EF0E4" w14:textId="77777777" w:rsidTr="00D24277">
        <w:trPr>
          <w:cantSplit/>
          <w:trHeight w:val="290"/>
        </w:trPr>
        <w:tc>
          <w:tcPr>
            <w:tcW w:w="1268" w:type="dxa"/>
            <w:vMerge/>
            <w:noWrap/>
          </w:tcPr>
          <w:p w14:paraId="38B02CB2" w14:textId="331581E6"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9AF73D1" w14:textId="0D7AE4BF"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4435ED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3D64215" w14:textId="3EA61E79" w:rsidR="00814D1C" w:rsidRPr="009C6E37" w:rsidRDefault="00814D1C" w:rsidP="009C6E37">
            <w:pPr>
              <w:jc w:val="center"/>
              <w:rPr>
                <w:rFonts w:ascii="Calibri" w:eastAsia="Times New Roman" w:hAnsi="Calibri" w:cs="Calibri"/>
                <w:color w:val="000000"/>
                <w:lang w:eastAsia="en-AU"/>
              </w:rPr>
            </w:pPr>
          </w:p>
          <w:p w14:paraId="3AFAF9E2" w14:textId="05EBCC7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9512E9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A7528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B9ADCB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F1148C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6521789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01B4C0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41BF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6F50187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6EC81F8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588FD689" w14:textId="77777777" w:rsidTr="00D24277">
        <w:trPr>
          <w:cantSplit/>
          <w:trHeight w:val="290"/>
        </w:trPr>
        <w:tc>
          <w:tcPr>
            <w:tcW w:w="1268" w:type="dxa"/>
            <w:vMerge/>
            <w:noWrap/>
          </w:tcPr>
          <w:p w14:paraId="511C02C4" w14:textId="7F8F8A87"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AA2EBED" w14:textId="12D85996"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741AAF5" w14:textId="66A9AA8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D4833E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5FBCF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8563BA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F3A36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273965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FFD56C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4F65F4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4AB27BA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3C3F04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1BEDB161" w14:textId="77777777" w:rsidTr="00D24277">
        <w:trPr>
          <w:cantSplit/>
          <w:trHeight w:val="290"/>
        </w:trPr>
        <w:tc>
          <w:tcPr>
            <w:tcW w:w="1268" w:type="dxa"/>
            <w:vMerge/>
            <w:noWrap/>
          </w:tcPr>
          <w:p w14:paraId="21263BB5" w14:textId="42F5FAFF"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2CD64D8" w14:textId="021A4D41"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CA2A75C" w14:textId="2C48F5AC"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6FB35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E475C6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2B1CA7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9B2182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70550B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99984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16E98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AEB3CE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5D8D97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12119243" w14:textId="77777777" w:rsidTr="00D24277">
        <w:trPr>
          <w:cantSplit/>
          <w:trHeight w:val="290"/>
        </w:trPr>
        <w:tc>
          <w:tcPr>
            <w:tcW w:w="1268" w:type="dxa"/>
            <w:vMerge w:val="restart"/>
            <w:noWrap/>
            <w:hideMark/>
          </w:tcPr>
          <w:p w14:paraId="67D639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Northern Territory</w:t>
            </w:r>
          </w:p>
          <w:p w14:paraId="2073AB03" w14:textId="420EE5A4" w:rsidR="00814D1C" w:rsidRPr="009C6E37" w:rsidRDefault="00814D1C" w:rsidP="009C6E37">
            <w:pPr>
              <w:jc w:val="center"/>
              <w:rPr>
                <w:rFonts w:ascii="Calibri" w:eastAsia="Times New Roman" w:hAnsi="Calibri" w:cs="Calibri"/>
                <w:color w:val="000000"/>
                <w:lang w:eastAsia="en-AU"/>
              </w:rPr>
            </w:pPr>
          </w:p>
          <w:p w14:paraId="10746783" w14:textId="508C8F35" w:rsidR="00814D1C" w:rsidRPr="009C6E37" w:rsidRDefault="00814D1C" w:rsidP="009C6E37">
            <w:pPr>
              <w:jc w:val="center"/>
              <w:rPr>
                <w:rFonts w:ascii="Calibri" w:eastAsia="Times New Roman" w:hAnsi="Calibri" w:cs="Calibri"/>
                <w:color w:val="000000"/>
                <w:lang w:eastAsia="en-AU"/>
              </w:rPr>
            </w:pPr>
          </w:p>
          <w:p w14:paraId="5CB3C2C3" w14:textId="3B5EBACC" w:rsidR="00814D1C" w:rsidRPr="009C6E37" w:rsidRDefault="00814D1C" w:rsidP="009C6E37">
            <w:pPr>
              <w:jc w:val="center"/>
              <w:rPr>
                <w:rFonts w:ascii="Calibri" w:eastAsia="Times New Roman" w:hAnsi="Calibri" w:cs="Calibri"/>
                <w:color w:val="000000"/>
                <w:lang w:eastAsia="en-AU"/>
              </w:rPr>
            </w:pPr>
          </w:p>
          <w:p w14:paraId="77439930" w14:textId="3D5D5287" w:rsidR="00814D1C" w:rsidRPr="009C6E37" w:rsidRDefault="00814D1C" w:rsidP="009C6E37">
            <w:pPr>
              <w:jc w:val="center"/>
              <w:rPr>
                <w:rFonts w:ascii="Calibri" w:eastAsia="Times New Roman" w:hAnsi="Calibri" w:cs="Calibri"/>
                <w:color w:val="000000"/>
                <w:lang w:eastAsia="en-AU"/>
              </w:rPr>
            </w:pPr>
          </w:p>
          <w:p w14:paraId="08BA9EC6" w14:textId="4033E926"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7A69BEC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Acacia spp.</w:t>
            </w:r>
          </w:p>
        </w:tc>
        <w:tc>
          <w:tcPr>
            <w:tcW w:w="907" w:type="dxa"/>
            <w:noWrap/>
            <w:hideMark/>
          </w:tcPr>
          <w:p w14:paraId="45CA03D5"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201ED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EF9848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55E1C1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66776A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A40445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E8A2BE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5C3DBA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CF0E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363AD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38B8A91C" w14:textId="77777777" w:rsidTr="00D24277">
        <w:trPr>
          <w:cantSplit/>
          <w:trHeight w:val="290"/>
        </w:trPr>
        <w:tc>
          <w:tcPr>
            <w:tcW w:w="1268" w:type="dxa"/>
            <w:vMerge/>
            <w:noWrap/>
          </w:tcPr>
          <w:p w14:paraId="4724D6CD" w14:textId="7811EA6C"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27B031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6B5154BB" w14:textId="72AD74C1" w:rsidR="00814D1C" w:rsidRPr="009C6E37" w:rsidRDefault="00814D1C" w:rsidP="00F244CF">
            <w:pPr>
              <w:rPr>
                <w:rFonts w:ascii="Calibri" w:eastAsia="Times New Roman" w:hAnsi="Calibri" w:cs="Calibri"/>
                <w:color w:val="000000"/>
                <w:lang w:eastAsia="en-AU"/>
              </w:rPr>
            </w:pPr>
          </w:p>
        </w:tc>
        <w:tc>
          <w:tcPr>
            <w:tcW w:w="907" w:type="dxa"/>
            <w:vMerge w:val="restart"/>
            <w:noWrap/>
            <w:hideMark/>
          </w:tcPr>
          <w:p w14:paraId="3983F7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6C2B352" w14:textId="0365126B" w:rsidR="00814D1C" w:rsidRPr="009C6E37" w:rsidRDefault="00814D1C" w:rsidP="009C6E37">
            <w:pPr>
              <w:jc w:val="center"/>
              <w:rPr>
                <w:rFonts w:ascii="Calibri" w:eastAsia="Times New Roman" w:hAnsi="Calibri" w:cs="Calibri"/>
                <w:color w:val="000000"/>
                <w:lang w:eastAsia="en-AU"/>
              </w:rPr>
            </w:pPr>
          </w:p>
          <w:p w14:paraId="2A2C771B" w14:textId="5780418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6E2135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A0BA90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C5F1CA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7DBCAC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5FE008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C6791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C3F7CF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AA9D8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0EB94D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561628D8" w14:textId="77777777" w:rsidTr="00D24277">
        <w:trPr>
          <w:cantSplit/>
          <w:trHeight w:val="290"/>
        </w:trPr>
        <w:tc>
          <w:tcPr>
            <w:tcW w:w="1268" w:type="dxa"/>
            <w:vMerge/>
            <w:noWrap/>
          </w:tcPr>
          <w:p w14:paraId="1F3C5DD5" w14:textId="102ABFBC"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9E872DE" w14:textId="0FBBB9B5"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58B9B39" w14:textId="096444DA"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7CE94C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B2D68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815E0B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A5B59F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D9873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C8D931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E4FD18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255C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F554A7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0ED14A37" w14:textId="77777777" w:rsidTr="00D24277">
        <w:trPr>
          <w:cantSplit/>
          <w:trHeight w:val="290"/>
        </w:trPr>
        <w:tc>
          <w:tcPr>
            <w:tcW w:w="1268" w:type="dxa"/>
            <w:vMerge/>
            <w:noWrap/>
          </w:tcPr>
          <w:p w14:paraId="2B29C51B" w14:textId="4BF84A39"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C7B6017" w14:textId="04CEC721"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42256E8" w14:textId="27D15BA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46CC23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B62CF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8C6260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4AE5A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5FC4473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7EC7E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6AF11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549C0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972A93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FE89226" w14:textId="77777777" w:rsidTr="00D24277">
        <w:trPr>
          <w:cantSplit/>
          <w:trHeight w:val="290"/>
        </w:trPr>
        <w:tc>
          <w:tcPr>
            <w:tcW w:w="1268" w:type="dxa"/>
            <w:vMerge/>
            <w:noWrap/>
          </w:tcPr>
          <w:p w14:paraId="0E18E72A" w14:textId="480A28BC"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6C68FF29" w14:textId="53C8949D"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Pine Hybrids (Southern Pine)</w:t>
            </w:r>
          </w:p>
        </w:tc>
        <w:tc>
          <w:tcPr>
            <w:tcW w:w="907" w:type="dxa"/>
            <w:vMerge w:val="restart"/>
            <w:noWrap/>
            <w:hideMark/>
          </w:tcPr>
          <w:p w14:paraId="209310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311BDFC" w14:textId="50FA214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AB22A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100A464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753660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229274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80.8%</w:t>
            </w:r>
          </w:p>
        </w:tc>
        <w:tc>
          <w:tcPr>
            <w:tcW w:w="1129" w:type="dxa"/>
            <w:noWrap/>
            <w:hideMark/>
          </w:tcPr>
          <w:p w14:paraId="3FD547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42F8D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F611D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BC2858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088EC9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4.3%</w:t>
            </w:r>
          </w:p>
        </w:tc>
      </w:tr>
      <w:tr w:rsidR="00814D1C" w:rsidRPr="009C6E37" w14:paraId="2A58D49F" w14:textId="77777777" w:rsidTr="00D24277">
        <w:trPr>
          <w:cantSplit/>
          <w:trHeight w:val="290"/>
        </w:trPr>
        <w:tc>
          <w:tcPr>
            <w:tcW w:w="1268" w:type="dxa"/>
            <w:vMerge/>
            <w:noWrap/>
          </w:tcPr>
          <w:p w14:paraId="183BB857" w14:textId="34987F00"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61B90E3" w14:textId="6838DD2C"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A921F8B" w14:textId="5B4CA8BB"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2D0F1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4CD01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7C55B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947C2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89.1%</w:t>
            </w:r>
          </w:p>
        </w:tc>
        <w:tc>
          <w:tcPr>
            <w:tcW w:w="1129" w:type="dxa"/>
            <w:noWrap/>
            <w:hideMark/>
          </w:tcPr>
          <w:p w14:paraId="31049E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9470F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627F9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6ACDD4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0B2E71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0.9%</w:t>
            </w:r>
          </w:p>
        </w:tc>
      </w:tr>
      <w:tr w:rsidR="00814D1C" w:rsidRPr="009C6E37" w14:paraId="267C75CD" w14:textId="77777777" w:rsidTr="00D24277">
        <w:trPr>
          <w:cantSplit/>
          <w:trHeight w:val="290"/>
        </w:trPr>
        <w:tc>
          <w:tcPr>
            <w:tcW w:w="1268" w:type="dxa"/>
            <w:vMerge w:val="restart"/>
            <w:noWrap/>
            <w:hideMark/>
          </w:tcPr>
          <w:p w14:paraId="160AFC9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Northern Tablelands</w:t>
            </w:r>
          </w:p>
          <w:p w14:paraId="3E88D58B" w14:textId="4D6105FF" w:rsidR="00814D1C" w:rsidRPr="009C6E37" w:rsidRDefault="00814D1C" w:rsidP="009C6E37">
            <w:pPr>
              <w:jc w:val="center"/>
              <w:rPr>
                <w:rFonts w:ascii="Calibri" w:eastAsia="Times New Roman" w:hAnsi="Calibri" w:cs="Calibri"/>
                <w:color w:val="000000"/>
                <w:lang w:eastAsia="en-AU"/>
              </w:rPr>
            </w:pPr>
          </w:p>
          <w:p w14:paraId="2275012D" w14:textId="2F3A27DD" w:rsidR="00814D1C" w:rsidRPr="009C6E37" w:rsidRDefault="00814D1C" w:rsidP="009C6E37">
            <w:pPr>
              <w:jc w:val="center"/>
              <w:rPr>
                <w:rFonts w:ascii="Calibri" w:eastAsia="Times New Roman" w:hAnsi="Calibri" w:cs="Calibri"/>
                <w:color w:val="000000"/>
                <w:lang w:eastAsia="en-AU"/>
              </w:rPr>
            </w:pPr>
          </w:p>
          <w:p w14:paraId="7DBAE05A" w14:textId="65180CDE" w:rsidR="00814D1C" w:rsidRPr="009C6E37" w:rsidRDefault="00814D1C" w:rsidP="009C6E37">
            <w:pPr>
              <w:jc w:val="center"/>
              <w:rPr>
                <w:rFonts w:ascii="Calibri" w:eastAsia="Times New Roman" w:hAnsi="Calibri" w:cs="Calibri"/>
                <w:color w:val="000000"/>
                <w:lang w:eastAsia="en-AU"/>
              </w:rPr>
            </w:pPr>
          </w:p>
          <w:p w14:paraId="053DE811" w14:textId="6CE5E778" w:rsidR="00814D1C" w:rsidRPr="009C6E37" w:rsidRDefault="00814D1C" w:rsidP="009C6E37">
            <w:pPr>
              <w:jc w:val="center"/>
              <w:rPr>
                <w:rFonts w:ascii="Calibri" w:eastAsia="Times New Roman" w:hAnsi="Calibri" w:cs="Calibri"/>
                <w:color w:val="000000"/>
                <w:lang w:eastAsia="en-AU"/>
              </w:rPr>
            </w:pPr>
          </w:p>
          <w:p w14:paraId="32FC81F5" w14:textId="4AEDDF01" w:rsidR="00814D1C" w:rsidRPr="009C6E37" w:rsidRDefault="00814D1C" w:rsidP="009C6E37">
            <w:pPr>
              <w:jc w:val="center"/>
              <w:rPr>
                <w:rFonts w:ascii="Calibri" w:eastAsia="Times New Roman" w:hAnsi="Calibri" w:cs="Calibri"/>
                <w:color w:val="000000"/>
                <w:lang w:eastAsia="en-AU"/>
              </w:rPr>
            </w:pPr>
          </w:p>
          <w:p w14:paraId="1C126D2C" w14:textId="2290FF4F" w:rsidR="00814D1C" w:rsidRPr="009C6E37" w:rsidRDefault="00814D1C" w:rsidP="009C6E37">
            <w:pPr>
              <w:jc w:val="center"/>
              <w:rPr>
                <w:rFonts w:ascii="Calibri" w:eastAsia="Times New Roman" w:hAnsi="Calibri" w:cs="Calibri"/>
                <w:color w:val="000000"/>
                <w:lang w:eastAsia="en-AU"/>
              </w:rPr>
            </w:pPr>
          </w:p>
          <w:p w14:paraId="09F2EA4F" w14:textId="2F9F3A4A" w:rsidR="00814D1C" w:rsidRPr="009C6E37" w:rsidRDefault="00814D1C" w:rsidP="009C6E37">
            <w:pPr>
              <w:jc w:val="center"/>
              <w:rPr>
                <w:rFonts w:ascii="Calibri" w:eastAsia="Times New Roman" w:hAnsi="Calibri" w:cs="Calibri"/>
                <w:color w:val="000000"/>
                <w:lang w:eastAsia="en-AU"/>
              </w:rPr>
            </w:pPr>
          </w:p>
          <w:p w14:paraId="47138A74" w14:textId="0A8BF264" w:rsidR="00814D1C" w:rsidRPr="009C6E37" w:rsidRDefault="00814D1C" w:rsidP="009C6E37">
            <w:pPr>
              <w:jc w:val="center"/>
              <w:rPr>
                <w:rFonts w:ascii="Calibri" w:eastAsia="Times New Roman" w:hAnsi="Calibri" w:cs="Calibri"/>
                <w:color w:val="000000"/>
                <w:lang w:eastAsia="en-AU"/>
              </w:rPr>
            </w:pPr>
          </w:p>
          <w:p w14:paraId="53B34EFE" w14:textId="35DEA113" w:rsidR="00814D1C" w:rsidRPr="009C6E37" w:rsidRDefault="00814D1C" w:rsidP="009C6E37">
            <w:pPr>
              <w:jc w:val="center"/>
              <w:rPr>
                <w:rFonts w:ascii="Calibri" w:eastAsia="Times New Roman" w:hAnsi="Calibri" w:cs="Calibri"/>
                <w:color w:val="000000"/>
                <w:lang w:eastAsia="en-AU"/>
              </w:rPr>
            </w:pPr>
          </w:p>
          <w:p w14:paraId="20EA51B9" w14:textId="38D618F7" w:rsidR="00814D1C" w:rsidRPr="009C6E37" w:rsidRDefault="00814D1C" w:rsidP="009C6E37">
            <w:pPr>
              <w:jc w:val="center"/>
              <w:rPr>
                <w:rFonts w:ascii="Calibri" w:eastAsia="Times New Roman" w:hAnsi="Calibri" w:cs="Calibri"/>
                <w:color w:val="000000"/>
                <w:lang w:eastAsia="en-AU"/>
              </w:rPr>
            </w:pPr>
          </w:p>
          <w:p w14:paraId="584DEBD0" w14:textId="08888504" w:rsidR="00814D1C" w:rsidRPr="009C6E37" w:rsidRDefault="00814D1C" w:rsidP="009C6E37">
            <w:pPr>
              <w:jc w:val="center"/>
              <w:rPr>
                <w:rFonts w:ascii="Calibri" w:eastAsia="Times New Roman" w:hAnsi="Calibri" w:cs="Calibri"/>
                <w:color w:val="000000"/>
                <w:lang w:eastAsia="en-AU"/>
              </w:rPr>
            </w:pPr>
          </w:p>
          <w:p w14:paraId="2CE19B20" w14:textId="7863904A"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397F9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0859960A" w14:textId="1EA35CAC" w:rsidR="00814D1C" w:rsidRPr="009C6E37" w:rsidRDefault="00814D1C" w:rsidP="009C6E37">
            <w:pPr>
              <w:jc w:val="center"/>
              <w:rPr>
                <w:rFonts w:ascii="Calibri" w:eastAsia="Times New Roman" w:hAnsi="Calibri" w:cs="Calibri"/>
                <w:color w:val="000000"/>
                <w:lang w:eastAsia="en-AU"/>
              </w:rPr>
            </w:pPr>
          </w:p>
          <w:p w14:paraId="6608D96A" w14:textId="7C26FAA3"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47EC902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963278B" w14:textId="4C99E2FF" w:rsidR="00814D1C" w:rsidRPr="009C6E37" w:rsidRDefault="00814D1C" w:rsidP="009C6E37">
            <w:pPr>
              <w:jc w:val="center"/>
              <w:rPr>
                <w:rFonts w:ascii="Calibri" w:eastAsia="Times New Roman" w:hAnsi="Calibri" w:cs="Calibri"/>
                <w:color w:val="000000"/>
                <w:lang w:eastAsia="en-AU"/>
              </w:rPr>
            </w:pPr>
          </w:p>
          <w:p w14:paraId="7C899996" w14:textId="46A6212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5D606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ECEE0B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19010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EDB51F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EE3A01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D821A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34FDE4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A0E035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6A1C1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AC1008F" w14:textId="77777777" w:rsidTr="00D24277">
        <w:trPr>
          <w:cantSplit/>
          <w:trHeight w:val="290"/>
        </w:trPr>
        <w:tc>
          <w:tcPr>
            <w:tcW w:w="1268" w:type="dxa"/>
            <w:vMerge/>
            <w:noWrap/>
          </w:tcPr>
          <w:p w14:paraId="0FBFF186" w14:textId="213E20B6"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1A1500F" w14:textId="78C0FFD9"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4893A00" w14:textId="24A62A3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F82D0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88DD7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494B74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84765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2609CE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14992E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E96085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3CCA58E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39C08BD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191A1E17" w14:textId="77777777" w:rsidTr="00D24277">
        <w:trPr>
          <w:cantSplit/>
          <w:trHeight w:val="290"/>
        </w:trPr>
        <w:tc>
          <w:tcPr>
            <w:tcW w:w="1268" w:type="dxa"/>
            <w:vMerge/>
            <w:noWrap/>
          </w:tcPr>
          <w:p w14:paraId="493F3ECC" w14:textId="7A304F7C"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A58F194" w14:textId="73FC908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1386998" w14:textId="3D7FAEFB"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C37DA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5BB3C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B06663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F8D18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72EF583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317A2B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CCA79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1E9DA1D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2055DD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059AC019" w14:textId="77777777" w:rsidTr="00D24277">
        <w:trPr>
          <w:cantSplit/>
          <w:trHeight w:val="290"/>
        </w:trPr>
        <w:tc>
          <w:tcPr>
            <w:tcW w:w="1268" w:type="dxa"/>
            <w:vMerge/>
            <w:noWrap/>
          </w:tcPr>
          <w:p w14:paraId="1A012203" w14:textId="79831529"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388295C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04B887C1"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363C9A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E0AAFD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B07B1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1316DC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204CD2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E25A18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4B3006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2233E0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D0F0E0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18FF5BD" w14:textId="77777777" w:rsidTr="00D24277">
        <w:trPr>
          <w:cantSplit/>
          <w:trHeight w:val="290"/>
        </w:trPr>
        <w:tc>
          <w:tcPr>
            <w:tcW w:w="1268" w:type="dxa"/>
            <w:vMerge/>
            <w:noWrap/>
          </w:tcPr>
          <w:p w14:paraId="1CC83B7A" w14:textId="1052FD23"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8EDD5A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489E7A3B" w14:textId="020CE172" w:rsidR="00814D1C" w:rsidRPr="009C6E37" w:rsidRDefault="00814D1C" w:rsidP="00F244CF">
            <w:pPr>
              <w:jc w:val="center"/>
              <w:rPr>
                <w:rFonts w:ascii="Calibri" w:eastAsia="Times New Roman" w:hAnsi="Calibri" w:cs="Calibri"/>
                <w:color w:val="000000"/>
                <w:lang w:eastAsia="en-AU"/>
              </w:rPr>
            </w:pPr>
          </w:p>
        </w:tc>
        <w:tc>
          <w:tcPr>
            <w:tcW w:w="907" w:type="dxa"/>
            <w:vMerge w:val="restart"/>
            <w:noWrap/>
            <w:hideMark/>
          </w:tcPr>
          <w:p w14:paraId="6B0614E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35D5F79" w14:textId="43318B49" w:rsidR="00814D1C" w:rsidRPr="009C6E37" w:rsidRDefault="00814D1C" w:rsidP="009C6E37">
            <w:pPr>
              <w:jc w:val="center"/>
              <w:rPr>
                <w:rFonts w:ascii="Calibri" w:eastAsia="Times New Roman" w:hAnsi="Calibri" w:cs="Calibri"/>
                <w:color w:val="000000"/>
                <w:lang w:eastAsia="en-AU"/>
              </w:rPr>
            </w:pPr>
          </w:p>
          <w:p w14:paraId="02C40B25" w14:textId="5EB9443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5EC388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2413B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B8EF8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6D6F2E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F30D2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F0538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6573F5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C26607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750CB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04262C90" w14:textId="77777777" w:rsidTr="00D24277">
        <w:trPr>
          <w:cantSplit/>
          <w:trHeight w:val="290"/>
        </w:trPr>
        <w:tc>
          <w:tcPr>
            <w:tcW w:w="1268" w:type="dxa"/>
            <w:vMerge/>
            <w:noWrap/>
          </w:tcPr>
          <w:p w14:paraId="2AD30C75" w14:textId="0BB09E0E"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D91B233" w14:textId="50F3AF2A"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96E5C97" w14:textId="60E8C948"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9E2F5A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2F7F27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D1DD2E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C31356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56D9599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B4F25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65DFD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6EC9A68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4905F2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5EADC6FB" w14:textId="77777777" w:rsidTr="00D24277">
        <w:trPr>
          <w:cantSplit/>
          <w:trHeight w:val="290"/>
        </w:trPr>
        <w:tc>
          <w:tcPr>
            <w:tcW w:w="1268" w:type="dxa"/>
            <w:vMerge/>
            <w:noWrap/>
          </w:tcPr>
          <w:p w14:paraId="4788449D" w14:textId="6F629EC7"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1BD0CA2" w14:textId="0DEBC23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C9A7545" w14:textId="458D621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2C91D0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1032DA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1FBEE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90C08B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3DB8610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56E20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CD377B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7A581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53577E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48FA319B" w14:textId="77777777" w:rsidTr="00D24277">
        <w:trPr>
          <w:cantSplit/>
          <w:trHeight w:val="290"/>
        </w:trPr>
        <w:tc>
          <w:tcPr>
            <w:tcW w:w="1268" w:type="dxa"/>
            <w:vMerge/>
            <w:noWrap/>
          </w:tcPr>
          <w:p w14:paraId="4BB76672" w14:textId="266F84F5"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5E20665" w14:textId="00F213A5"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Hardwoods (non-eucalypts)</w:t>
            </w:r>
          </w:p>
        </w:tc>
        <w:tc>
          <w:tcPr>
            <w:tcW w:w="907" w:type="dxa"/>
            <w:vMerge w:val="restart"/>
            <w:noWrap/>
            <w:hideMark/>
          </w:tcPr>
          <w:p w14:paraId="2D3C01E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7222FAD9" w14:textId="61E85D42" w:rsidR="00814D1C" w:rsidRPr="009C6E37" w:rsidRDefault="00814D1C" w:rsidP="009C6E37">
            <w:pPr>
              <w:jc w:val="center"/>
              <w:rPr>
                <w:rFonts w:ascii="Calibri" w:eastAsia="Times New Roman" w:hAnsi="Calibri" w:cs="Calibri"/>
                <w:color w:val="000000"/>
                <w:lang w:eastAsia="en-AU"/>
              </w:rPr>
            </w:pPr>
          </w:p>
          <w:p w14:paraId="5B1C2882" w14:textId="2A4E8F49"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24AD89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C632E9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3FFDA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97908D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35506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FDFD53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904B5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4C0DEC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62F8B2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592738D2" w14:textId="77777777" w:rsidTr="00D24277">
        <w:trPr>
          <w:cantSplit/>
          <w:trHeight w:val="290"/>
        </w:trPr>
        <w:tc>
          <w:tcPr>
            <w:tcW w:w="1268" w:type="dxa"/>
            <w:vMerge/>
            <w:noWrap/>
          </w:tcPr>
          <w:p w14:paraId="414DEA5D" w14:textId="3B19D09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524D091" w14:textId="65B4563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0624243" w14:textId="0068FC6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494DA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D86E31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AC372A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71337F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68.8%</w:t>
            </w:r>
          </w:p>
        </w:tc>
        <w:tc>
          <w:tcPr>
            <w:tcW w:w="1129" w:type="dxa"/>
            <w:noWrap/>
            <w:hideMark/>
          </w:tcPr>
          <w:p w14:paraId="7756751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AD5D67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89112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08D38E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04CD75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814D1C" w:rsidRPr="009C6E37" w14:paraId="42E296C5" w14:textId="77777777" w:rsidTr="00D24277">
        <w:trPr>
          <w:cantSplit/>
          <w:trHeight w:val="290"/>
        </w:trPr>
        <w:tc>
          <w:tcPr>
            <w:tcW w:w="1268" w:type="dxa"/>
            <w:vMerge/>
            <w:noWrap/>
          </w:tcPr>
          <w:p w14:paraId="50BBB01F" w14:textId="653DBF55"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B607B50" w14:textId="5218DD4F"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4F679509" w14:textId="18162ED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3CD66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9E0C8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F6B9A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E0281D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52.2%</w:t>
            </w:r>
          </w:p>
        </w:tc>
        <w:tc>
          <w:tcPr>
            <w:tcW w:w="1129" w:type="dxa"/>
            <w:noWrap/>
            <w:hideMark/>
          </w:tcPr>
          <w:p w14:paraId="313B5AF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D1D6B0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C9EE4D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76BD35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53C8369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16.2%</w:t>
            </w:r>
          </w:p>
        </w:tc>
      </w:tr>
      <w:tr w:rsidR="00814D1C" w:rsidRPr="009C6E37" w14:paraId="15ABC536" w14:textId="77777777" w:rsidTr="00D24277">
        <w:trPr>
          <w:cantSplit/>
          <w:trHeight w:val="290"/>
        </w:trPr>
        <w:tc>
          <w:tcPr>
            <w:tcW w:w="1268" w:type="dxa"/>
            <w:vMerge/>
            <w:noWrap/>
          </w:tcPr>
          <w:p w14:paraId="09BED697" w14:textId="21D750B0"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72527A3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793B1C38" w14:textId="22DBAE73"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3482533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BB6877A" w14:textId="60C03DD4"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4784C5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61519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128D397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EE1E3A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73.2%</w:t>
            </w:r>
          </w:p>
        </w:tc>
        <w:tc>
          <w:tcPr>
            <w:tcW w:w="1129" w:type="dxa"/>
            <w:noWrap/>
            <w:hideMark/>
          </w:tcPr>
          <w:p w14:paraId="4AE6F5E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973706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CAC446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77C948E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7.6%</w:t>
            </w:r>
          </w:p>
        </w:tc>
        <w:tc>
          <w:tcPr>
            <w:tcW w:w="954" w:type="dxa"/>
            <w:noWrap/>
            <w:hideMark/>
          </w:tcPr>
          <w:p w14:paraId="7FFFDC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w:t>
            </w:r>
          </w:p>
        </w:tc>
      </w:tr>
      <w:tr w:rsidR="00814D1C" w:rsidRPr="009C6E37" w14:paraId="4481FE99" w14:textId="77777777" w:rsidTr="00D24277">
        <w:trPr>
          <w:cantSplit/>
          <w:trHeight w:val="290"/>
        </w:trPr>
        <w:tc>
          <w:tcPr>
            <w:tcW w:w="1268" w:type="dxa"/>
            <w:vMerge/>
            <w:noWrap/>
          </w:tcPr>
          <w:p w14:paraId="79B97484" w14:textId="17E2EB1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AB7EC3B" w14:textId="218F431D"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CEE6C13" w14:textId="29F1C61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1B4EA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488689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0210AB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EA538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62.1%</w:t>
            </w:r>
          </w:p>
        </w:tc>
        <w:tc>
          <w:tcPr>
            <w:tcW w:w="1129" w:type="dxa"/>
            <w:noWrap/>
            <w:hideMark/>
          </w:tcPr>
          <w:p w14:paraId="038658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3F6919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53CEF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7DB830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17.9%</w:t>
            </w:r>
          </w:p>
        </w:tc>
        <w:tc>
          <w:tcPr>
            <w:tcW w:w="954" w:type="dxa"/>
            <w:noWrap/>
            <w:hideMark/>
          </w:tcPr>
          <w:p w14:paraId="1E30784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w:t>
            </w:r>
          </w:p>
        </w:tc>
      </w:tr>
      <w:tr w:rsidR="00814D1C" w:rsidRPr="009C6E37" w14:paraId="39BC44E0" w14:textId="77777777" w:rsidTr="00D24277">
        <w:trPr>
          <w:cantSplit/>
          <w:trHeight w:val="290"/>
        </w:trPr>
        <w:tc>
          <w:tcPr>
            <w:tcW w:w="1268" w:type="dxa"/>
            <w:vMerge/>
            <w:noWrap/>
          </w:tcPr>
          <w:p w14:paraId="4A111B22" w14:textId="1232C8DA"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0D4AC2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080A84AA"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169033D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520AC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18285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756740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5AAF38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0B9A5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B2D2D6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F33F0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694E90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13290830" w14:textId="77777777" w:rsidTr="00D24277">
        <w:trPr>
          <w:cantSplit/>
          <w:trHeight w:val="290"/>
        </w:trPr>
        <w:tc>
          <w:tcPr>
            <w:tcW w:w="1268" w:type="dxa"/>
            <w:vMerge w:val="restart"/>
            <w:noWrap/>
            <w:hideMark/>
          </w:tcPr>
          <w:p w14:paraId="59F590B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South East Queensland</w:t>
            </w:r>
          </w:p>
          <w:p w14:paraId="3CBE304C" w14:textId="4A10D5DE" w:rsidR="00814D1C" w:rsidRPr="009C6E37" w:rsidRDefault="00814D1C" w:rsidP="009C6E37">
            <w:pPr>
              <w:jc w:val="center"/>
              <w:rPr>
                <w:rFonts w:ascii="Calibri" w:eastAsia="Times New Roman" w:hAnsi="Calibri" w:cs="Calibri"/>
                <w:color w:val="000000"/>
                <w:lang w:eastAsia="en-AU"/>
              </w:rPr>
            </w:pPr>
          </w:p>
          <w:p w14:paraId="674FAFB2" w14:textId="51628060" w:rsidR="00814D1C" w:rsidRPr="009C6E37" w:rsidRDefault="00814D1C" w:rsidP="009C6E37">
            <w:pPr>
              <w:jc w:val="center"/>
              <w:rPr>
                <w:rFonts w:ascii="Calibri" w:eastAsia="Times New Roman" w:hAnsi="Calibri" w:cs="Calibri"/>
                <w:color w:val="000000"/>
                <w:lang w:eastAsia="en-AU"/>
              </w:rPr>
            </w:pPr>
          </w:p>
          <w:p w14:paraId="77142291" w14:textId="4AE3D0CC" w:rsidR="00814D1C" w:rsidRPr="009C6E37" w:rsidRDefault="00814D1C" w:rsidP="009C6E37">
            <w:pPr>
              <w:jc w:val="center"/>
              <w:rPr>
                <w:rFonts w:ascii="Calibri" w:eastAsia="Times New Roman" w:hAnsi="Calibri" w:cs="Calibri"/>
                <w:color w:val="000000"/>
                <w:lang w:eastAsia="en-AU"/>
              </w:rPr>
            </w:pPr>
          </w:p>
          <w:p w14:paraId="5A7F0BE3" w14:textId="20CDFE80" w:rsidR="00814D1C" w:rsidRPr="009C6E37" w:rsidRDefault="00814D1C" w:rsidP="009C6E37">
            <w:pPr>
              <w:jc w:val="center"/>
              <w:rPr>
                <w:rFonts w:ascii="Calibri" w:eastAsia="Times New Roman" w:hAnsi="Calibri" w:cs="Calibri"/>
                <w:color w:val="000000"/>
                <w:lang w:eastAsia="en-AU"/>
              </w:rPr>
            </w:pPr>
          </w:p>
          <w:p w14:paraId="56F7DD01" w14:textId="19A9268E" w:rsidR="00814D1C" w:rsidRPr="009C6E37" w:rsidRDefault="00814D1C" w:rsidP="009C6E37">
            <w:pPr>
              <w:jc w:val="center"/>
              <w:rPr>
                <w:rFonts w:ascii="Calibri" w:eastAsia="Times New Roman" w:hAnsi="Calibri" w:cs="Calibri"/>
                <w:color w:val="000000"/>
                <w:lang w:eastAsia="en-AU"/>
              </w:rPr>
            </w:pPr>
          </w:p>
          <w:p w14:paraId="7DE64B86" w14:textId="6A1A5FA1" w:rsidR="00814D1C" w:rsidRPr="009C6E37" w:rsidRDefault="00814D1C" w:rsidP="009C6E37">
            <w:pPr>
              <w:jc w:val="center"/>
              <w:rPr>
                <w:rFonts w:ascii="Calibri" w:eastAsia="Times New Roman" w:hAnsi="Calibri" w:cs="Calibri"/>
                <w:color w:val="000000"/>
                <w:lang w:eastAsia="en-AU"/>
              </w:rPr>
            </w:pPr>
          </w:p>
          <w:p w14:paraId="06EC3D8F" w14:textId="10D38BCB" w:rsidR="00814D1C" w:rsidRPr="009C6E37" w:rsidRDefault="00814D1C" w:rsidP="009C6E37">
            <w:pPr>
              <w:jc w:val="center"/>
              <w:rPr>
                <w:rFonts w:ascii="Calibri" w:eastAsia="Times New Roman" w:hAnsi="Calibri" w:cs="Calibri"/>
                <w:color w:val="000000"/>
                <w:lang w:eastAsia="en-AU"/>
              </w:rPr>
            </w:pPr>
          </w:p>
          <w:p w14:paraId="30023D64" w14:textId="1EA6983B" w:rsidR="00814D1C" w:rsidRPr="009C6E37" w:rsidRDefault="00814D1C" w:rsidP="009C6E37">
            <w:pPr>
              <w:jc w:val="center"/>
              <w:rPr>
                <w:rFonts w:ascii="Calibri" w:eastAsia="Times New Roman" w:hAnsi="Calibri" w:cs="Calibri"/>
                <w:color w:val="000000"/>
                <w:lang w:eastAsia="en-AU"/>
              </w:rPr>
            </w:pPr>
          </w:p>
          <w:p w14:paraId="60F9DFC5" w14:textId="782ACCB9" w:rsidR="00814D1C" w:rsidRPr="009C6E37" w:rsidRDefault="00814D1C" w:rsidP="009C6E37">
            <w:pPr>
              <w:jc w:val="center"/>
              <w:rPr>
                <w:rFonts w:ascii="Calibri" w:eastAsia="Times New Roman" w:hAnsi="Calibri" w:cs="Calibri"/>
                <w:color w:val="000000"/>
                <w:lang w:eastAsia="en-AU"/>
              </w:rPr>
            </w:pPr>
          </w:p>
          <w:p w14:paraId="6D0A7C7A" w14:textId="282CCA92" w:rsidR="00814D1C" w:rsidRPr="009C6E37" w:rsidRDefault="00814D1C" w:rsidP="009C6E37">
            <w:pPr>
              <w:jc w:val="center"/>
              <w:rPr>
                <w:rFonts w:ascii="Calibri" w:eastAsia="Times New Roman" w:hAnsi="Calibri" w:cs="Calibri"/>
                <w:color w:val="000000"/>
                <w:lang w:eastAsia="en-AU"/>
              </w:rPr>
            </w:pPr>
          </w:p>
          <w:p w14:paraId="46565473" w14:textId="5963FC95" w:rsidR="00814D1C" w:rsidRPr="009C6E37" w:rsidRDefault="00814D1C" w:rsidP="009C6E37">
            <w:pPr>
              <w:jc w:val="center"/>
              <w:rPr>
                <w:rFonts w:ascii="Calibri" w:eastAsia="Times New Roman" w:hAnsi="Calibri" w:cs="Calibri"/>
                <w:color w:val="000000"/>
                <w:lang w:eastAsia="en-AU"/>
              </w:rPr>
            </w:pPr>
          </w:p>
          <w:p w14:paraId="78F28AA1" w14:textId="6BDDCD26" w:rsidR="00814D1C" w:rsidRPr="009C6E37" w:rsidRDefault="00814D1C" w:rsidP="009C6E37">
            <w:pPr>
              <w:jc w:val="center"/>
              <w:rPr>
                <w:rFonts w:ascii="Calibri" w:eastAsia="Times New Roman" w:hAnsi="Calibri" w:cs="Calibri"/>
                <w:color w:val="000000"/>
                <w:lang w:eastAsia="en-AU"/>
              </w:rPr>
            </w:pPr>
          </w:p>
          <w:p w14:paraId="0BBD2DF0" w14:textId="37140FA9" w:rsidR="00814D1C" w:rsidRPr="009C6E37" w:rsidRDefault="00814D1C" w:rsidP="009C6E37">
            <w:pPr>
              <w:jc w:val="center"/>
              <w:rPr>
                <w:rFonts w:ascii="Calibri" w:eastAsia="Times New Roman" w:hAnsi="Calibri" w:cs="Calibri"/>
                <w:color w:val="000000"/>
                <w:lang w:eastAsia="en-AU"/>
              </w:rPr>
            </w:pPr>
          </w:p>
          <w:p w14:paraId="739815F1" w14:textId="17A98CC1" w:rsidR="00814D1C" w:rsidRPr="009C6E37" w:rsidRDefault="00814D1C" w:rsidP="009C6E37">
            <w:pPr>
              <w:jc w:val="center"/>
              <w:rPr>
                <w:rFonts w:ascii="Calibri" w:eastAsia="Times New Roman" w:hAnsi="Calibri" w:cs="Calibri"/>
                <w:color w:val="000000"/>
                <w:lang w:eastAsia="en-AU"/>
              </w:rPr>
            </w:pPr>
          </w:p>
          <w:p w14:paraId="2C8EC2E0" w14:textId="5E901C69" w:rsidR="00814D1C" w:rsidRPr="009C6E37" w:rsidRDefault="00814D1C" w:rsidP="009C6E37">
            <w:pPr>
              <w:jc w:val="center"/>
              <w:rPr>
                <w:rFonts w:ascii="Calibri" w:eastAsia="Times New Roman" w:hAnsi="Calibri" w:cs="Calibri"/>
                <w:color w:val="000000"/>
                <w:lang w:eastAsia="en-AU"/>
              </w:rPr>
            </w:pPr>
          </w:p>
          <w:p w14:paraId="7BD6DCD2" w14:textId="599EC80D" w:rsidR="00814D1C" w:rsidRPr="009C6E37" w:rsidRDefault="00814D1C" w:rsidP="009C6E37">
            <w:pPr>
              <w:jc w:val="center"/>
              <w:rPr>
                <w:rFonts w:ascii="Calibri" w:eastAsia="Times New Roman" w:hAnsi="Calibri" w:cs="Calibri"/>
                <w:color w:val="000000"/>
                <w:lang w:eastAsia="en-AU"/>
              </w:rPr>
            </w:pPr>
          </w:p>
          <w:p w14:paraId="7CE24F22" w14:textId="73FD68E0" w:rsidR="00814D1C" w:rsidRPr="009C6E37" w:rsidRDefault="00814D1C" w:rsidP="009C6E37">
            <w:pPr>
              <w:jc w:val="center"/>
              <w:rPr>
                <w:rFonts w:ascii="Calibri" w:eastAsia="Times New Roman" w:hAnsi="Calibri" w:cs="Calibri"/>
                <w:color w:val="000000"/>
                <w:lang w:eastAsia="en-AU"/>
              </w:rPr>
            </w:pPr>
          </w:p>
          <w:p w14:paraId="1102CC75" w14:textId="5BAD45F2" w:rsidR="00814D1C" w:rsidRPr="009C6E37" w:rsidRDefault="00814D1C" w:rsidP="009C6E37">
            <w:pPr>
              <w:jc w:val="center"/>
              <w:rPr>
                <w:rFonts w:ascii="Calibri" w:eastAsia="Times New Roman" w:hAnsi="Calibri" w:cs="Calibri"/>
                <w:color w:val="000000"/>
                <w:lang w:eastAsia="en-AU"/>
              </w:rPr>
            </w:pPr>
          </w:p>
          <w:p w14:paraId="336A56C8" w14:textId="2970A698" w:rsidR="00814D1C" w:rsidRPr="009C6E37" w:rsidRDefault="00814D1C" w:rsidP="009C6E37">
            <w:pPr>
              <w:jc w:val="center"/>
              <w:rPr>
                <w:rFonts w:ascii="Calibri" w:eastAsia="Times New Roman" w:hAnsi="Calibri" w:cs="Calibri"/>
                <w:color w:val="000000"/>
                <w:lang w:eastAsia="en-AU"/>
              </w:rPr>
            </w:pPr>
          </w:p>
          <w:p w14:paraId="06AB19F9" w14:textId="61B3F041"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D3347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Blackbutt species</w:t>
            </w:r>
          </w:p>
          <w:p w14:paraId="6D101BB4" w14:textId="04D6F8DA" w:rsidR="00814D1C" w:rsidRPr="009C6E37" w:rsidRDefault="00814D1C" w:rsidP="00F244CF">
            <w:pPr>
              <w:rPr>
                <w:rFonts w:ascii="Calibri" w:eastAsia="Times New Roman" w:hAnsi="Calibri" w:cs="Calibri"/>
                <w:color w:val="000000"/>
                <w:lang w:eastAsia="en-AU"/>
              </w:rPr>
            </w:pPr>
          </w:p>
        </w:tc>
        <w:tc>
          <w:tcPr>
            <w:tcW w:w="907" w:type="dxa"/>
            <w:vMerge w:val="restart"/>
            <w:noWrap/>
            <w:hideMark/>
          </w:tcPr>
          <w:p w14:paraId="0208632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6CFB0FF" w14:textId="46157865" w:rsidR="00814D1C" w:rsidRPr="009C6E37" w:rsidRDefault="00814D1C" w:rsidP="009C6E37">
            <w:pPr>
              <w:jc w:val="center"/>
              <w:rPr>
                <w:rFonts w:ascii="Calibri" w:eastAsia="Times New Roman" w:hAnsi="Calibri" w:cs="Calibri"/>
                <w:color w:val="000000"/>
                <w:lang w:eastAsia="en-AU"/>
              </w:rPr>
            </w:pPr>
          </w:p>
          <w:p w14:paraId="1E03B5B7" w14:textId="40B8932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F5EE18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5FFE7A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5665D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3188A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1F7344A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41E3B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6CD116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7421A3E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499924E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4D6D7FB1" w14:textId="77777777" w:rsidTr="00D24277">
        <w:trPr>
          <w:cantSplit/>
          <w:trHeight w:val="290"/>
        </w:trPr>
        <w:tc>
          <w:tcPr>
            <w:tcW w:w="1268" w:type="dxa"/>
            <w:vMerge/>
            <w:noWrap/>
          </w:tcPr>
          <w:p w14:paraId="282BC63F" w14:textId="4E5D7BE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2612A31" w14:textId="78BFEFF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49C6255" w14:textId="5D8696E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E752A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FDDDFE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DE33EF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1F35D5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0051147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18A2F9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D503C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3A3291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410A911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0EFEC2F7" w14:textId="77777777" w:rsidTr="00D24277">
        <w:trPr>
          <w:cantSplit/>
          <w:trHeight w:val="290"/>
        </w:trPr>
        <w:tc>
          <w:tcPr>
            <w:tcW w:w="1268" w:type="dxa"/>
            <w:vMerge/>
            <w:noWrap/>
          </w:tcPr>
          <w:p w14:paraId="7CC87CB1" w14:textId="1E3369A9"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26498E0" w14:textId="16997728"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849858B" w14:textId="792C6AB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1794F9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94281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769536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EB0897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1596F3F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1A6B7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F990C5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4D7C5A1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3698624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287F51E4" w14:textId="77777777" w:rsidTr="00D24277">
        <w:trPr>
          <w:cantSplit/>
          <w:trHeight w:val="290"/>
        </w:trPr>
        <w:tc>
          <w:tcPr>
            <w:tcW w:w="1268" w:type="dxa"/>
            <w:vMerge/>
            <w:noWrap/>
          </w:tcPr>
          <w:p w14:paraId="5E8A45A9" w14:textId="0B2AF8A7"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799F4C9E" w14:textId="4432C598"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vMerge w:val="restart"/>
            <w:noWrap/>
            <w:hideMark/>
          </w:tcPr>
          <w:p w14:paraId="4A3D367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95F07D6" w14:textId="6AD33A86" w:rsidR="00814D1C" w:rsidRPr="009C6E37" w:rsidRDefault="00814D1C" w:rsidP="009C6E37">
            <w:pPr>
              <w:jc w:val="center"/>
              <w:rPr>
                <w:rFonts w:ascii="Calibri" w:eastAsia="Times New Roman" w:hAnsi="Calibri" w:cs="Calibri"/>
                <w:color w:val="000000"/>
                <w:lang w:eastAsia="en-AU"/>
              </w:rPr>
            </w:pPr>
          </w:p>
          <w:p w14:paraId="6F4B3CA3" w14:textId="44790C8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462212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39E39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8117C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1D5DAE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68.3%</w:t>
            </w:r>
          </w:p>
        </w:tc>
        <w:tc>
          <w:tcPr>
            <w:tcW w:w="1129" w:type="dxa"/>
            <w:noWrap/>
            <w:hideMark/>
          </w:tcPr>
          <w:p w14:paraId="743AF8B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563DAC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2CBA4A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4977AD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5.8%</w:t>
            </w:r>
          </w:p>
        </w:tc>
        <w:tc>
          <w:tcPr>
            <w:tcW w:w="954" w:type="dxa"/>
            <w:noWrap/>
            <w:hideMark/>
          </w:tcPr>
          <w:p w14:paraId="0F39690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5.0%</w:t>
            </w:r>
          </w:p>
        </w:tc>
      </w:tr>
      <w:tr w:rsidR="00814D1C" w:rsidRPr="009C6E37" w14:paraId="36725FF2" w14:textId="77777777" w:rsidTr="00D24277">
        <w:trPr>
          <w:cantSplit/>
          <w:trHeight w:val="290"/>
        </w:trPr>
        <w:tc>
          <w:tcPr>
            <w:tcW w:w="1268" w:type="dxa"/>
            <w:vMerge/>
            <w:noWrap/>
          </w:tcPr>
          <w:p w14:paraId="37756694" w14:textId="12E8C318"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2DED11EF" w14:textId="7E95384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7AD5D350" w14:textId="427F4A4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818AD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5D565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6AB163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C80DAF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34.7%</w:t>
            </w:r>
          </w:p>
        </w:tc>
        <w:tc>
          <w:tcPr>
            <w:tcW w:w="1129" w:type="dxa"/>
            <w:noWrap/>
            <w:hideMark/>
          </w:tcPr>
          <w:p w14:paraId="665CB6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DD9FF1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1BFE2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3.2%</w:t>
            </w:r>
          </w:p>
        </w:tc>
        <w:tc>
          <w:tcPr>
            <w:tcW w:w="1388" w:type="dxa"/>
            <w:noWrap/>
            <w:hideMark/>
          </w:tcPr>
          <w:p w14:paraId="6FF308F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22.7%</w:t>
            </w:r>
          </w:p>
        </w:tc>
        <w:tc>
          <w:tcPr>
            <w:tcW w:w="954" w:type="dxa"/>
            <w:noWrap/>
            <w:hideMark/>
          </w:tcPr>
          <w:p w14:paraId="59ABFF6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19.4%</w:t>
            </w:r>
          </w:p>
        </w:tc>
      </w:tr>
      <w:tr w:rsidR="00814D1C" w:rsidRPr="009C6E37" w14:paraId="4C4701FD" w14:textId="77777777" w:rsidTr="00D24277">
        <w:trPr>
          <w:cantSplit/>
          <w:trHeight w:val="290"/>
        </w:trPr>
        <w:tc>
          <w:tcPr>
            <w:tcW w:w="1268" w:type="dxa"/>
            <w:vMerge/>
            <w:noWrap/>
          </w:tcPr>
          <w:p w14:paraId="5CD7A9F8" w14:textId="5814F33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8A06DE0" w14:textId="5F3C0C4E"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DA421F7" w14:textId="55AF2A4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CB7B0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DF3AD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859A9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2BBDE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33.6%</w:t>
            </w:r>
          </w:p>
        </w:tc>
        <w:tc>
          <w:tcPr>
            <w:tcW w:w="1129" w:type="dxa"/>
            <w:noWrap/>
            <w:hideMark/>
          </w:tcPr>
          <w:p w14:paraId="5C46E1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64B88D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ACCF9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490081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28.2%</w:t>
            </w:r>
          </w:p>
        </w:tc>
        <w:tc>
          <w:tcPr>
            <w:tcW w:w="954" w:type="dxa"/>
            <w:noWrap/>
            <w:hideMark/>
          </w:tcPr>
          <w:p w14:paraId="049467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24.2%</w:t>
            </w:r>
          </w:p>
        </w:tc>
      </w:tr>
      <w:tr w:rsidR="00814D1C" w:rsidRPr="009C6E37" w14:paraId="41F6A165" w14:textId="77777777" w:rsidTr="00D24277">
        <w:trPr>
          <w:cantSplit/>
          <w:trHeight w:val="290"/>
        </w:trPr>
        <w:tc>
          <w:tcPr>
            <w:tcW w:w="1268" w:type="dxa"/>
            <w:vMerge/>
            <w:noWrap/>
          </w:tcPr>
          <w:p w14:paraId="5B241C2D" w14:textId="2DC2CCB9"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1359DF5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grandis (plus hybrids)</w:t>
            </w:r>
          </w:p>
        </w:tc>
        <w:tc>
          <w:tcPr>
            <w:tcW w:w="907" w:type="dxa"/>
            <w:noWrap/>
            <w:hideMark/>
          </w:tcPr>
          <w:p w14:paraId="79D8C84A"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C88C2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5ACFA0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80035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B0ADB9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3A97F8C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33046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E137CB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A533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8A661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6DED8554" w14:textId="77777777" w:rsidTr="00D24277">
        <w:trPr>
          <w:cantSplit/>
          <w:trHeight w:val="290"/>
        </w:trPr>
        <w:tc>
          <w:tcPr>
            <w:tcW w:w="1268" w:type="dxa"/>
            <w:vMerge/>
            <w:noWrap/>
          </w:tcPr>
          <w:p w14:paraId="2D9A873E" w14:textId="041ED5C3"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046ED8E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1C43306A" w14:textId="294BE944" w:rsidR="00814D1C" w:rsidRPr="009C6E37" w:rsidRDefault="00814D1C" w:rsidP="00F244CF">
            <w:pPr>
              <w:jc w:val="center"/>
              <w:rPr>
                <w:rFonts w:ascii="Calibri" w:eastAsia="Times New Roman" w:hAnsi="Calibri" w:cs="Calibri"/>
                <w:color w:val="000000"/>
                <w:lang w:eastAsia="en-AU"/>
              </w:rPr>
            </w:pPr>
          </w:p>
        </w:tc>
        <w:tc>
          <w:tcPr>
            <w:tcW w:w="907" w:type="dxa"/>
            <w:vMerge w:val="restart"/>
            <w:noWrap/>
            <w:hideMark/>
          </w:tcPr>
          <w:p w14:paraId="00C873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5084DDD" w14:textId="60409850" w:rsidR="00814D1C" w:rsidRPr="009C6E37" w:rsidRDefault="00814D1C" w:rsidP="009C6E37">
            <w:pPr>
              <w:jc w:val="center"/>
              <w:rPr>
                <w:rFonts w:ascii="Calibri" w:eastAsia="Times New Roman" w:hAnsi="Calibri" w:cs="Calibri"/>
                <w:color w:val="000000"/>
                <w:lang w:eastAsia="en-AU"/>
              </w:rPr>
            </w:pPr>
          </w:p>
          <w:p w14:paraId="58A512A5" w14:textId="2920214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FC9305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451334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A282BC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224C2D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7549A5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3B2A1D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6F7E7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F7392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FDA8A0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56863476" w14:textId="77777777" w:rsidTr="00D24277">
        <w:trPr>
          <w:cantSplit/>
          <w:trHeight w:val="290"/>
        </w:trPr>
        <w:tc>
          <w:tcPr>
            <w:tcW w:w="1268" w:type="dxa"/>
            <w:vMerge/>
            <w:noWrap/>
          </w:tcPr>
          <w:p w14:paraId="4C20EB77" w14:textId="7DC8DE97"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25F60920" w14:textId="28496F9B"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AC8E2BE" w14:textId="0B08DF96"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7AF963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622E4A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3AA62E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AA15DB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3B95CE0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D0D255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C5DD1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364DEC6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6672A0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533A10C6" w14:textId="77777777" w:rsidTr="00D24277">
        <w:trPr>
          <w:cantSplit/>
          <w:trHeight w:val="290"/>
        </w:trPr>
        <w:tc>
          <w:tcPr>
            <w:tcW w:w="1268" w:type="dxa"/>
            <w:vMerge/>
            <w:noWrap/>
          </w:tcPr>
          <w:p w14:paraId="75977AA4" w14:textId="5FCBDDF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F48D55F" w14:textId="1D1B7703"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82E77A7" w14:textId="0B8E658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9B108D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7AD5C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0B3212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30C52A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1ACB96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F6AD0A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FD371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3DB55B3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71793D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09FCC106" w14:textId="77777777" w:rsidTr="00D24277">
        <w:trPr>
          <w:cantSplit/>
          <w:trHeight w:val="290"/>
        </w:trPr>
        <w:tc>
          <w:tcPr>
            <w:tcW w:w="1268" w:type="dxa"/>
            <w:vMerge/>
            <w:noWrap/>
          </w:tcPr>
          <w:p w14:paraId="75A266B3" w14:textId="3008691E"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724ADB02" w14:textId="2C2D8E39"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Hardwoods (non-eucalypts)</w:t>
            </w:r>
          </w:p>
        </w:tc>
        <w:tc>
          <w:tcPr>
            <w:tcW w:w="907" w:type="dxa"/>
            <w:vMerge w:val="restart"/>
            <w:noWrap/>
            <w:hideMark/>
          </w:tcPr>
          <w:p w14:paraId="7548FCB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3CC0D0D7" w14:textId="5E155625" w:rsidR="00814D1C" w:rsidRPr="009C6E37" w:rsidRDefault="00814D1C" w:rsidP="00F244CF">
            <w:pPr>
              <w:jc w:val="center"/>
              <w:rPr>
                <w:rFonts w:ascii="Calibri" w:eastAsia="Times New Roman" w:hAnsi="Calibri" w:cs="Calibri"/>
                <w:color w:val="000000"/>
                <w:lang w:eastAsia="en-AU"/>
              </w:rPr>
            </w:pPr>
          </w:p>
        </w:tc>
        <w:tc>
          <w:tcPr>
            <w:tcW w:w="993" w:type="dxa"/>
            <w:noWrap/>
            <w:hideMark/>
          </w:tcPr>
          <w:p w14:paraId="4C189E5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77F98C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2515832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5546B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2B081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8670E8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4A5717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9FEB7F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BE3B75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E0A5E32" w14:textId="77777777" w:rsidTr="00D24277">
        <w:trPr>
          <w:cantSplit/>
          <w:trHeight w:val="290"/>
        </w:trPr>
        <w:tc>
          <w:tcPr>
            <w:tcW w:w="1268" w:type="dxa"/>
            <w:vMerge/>
            <w:noWrap/>
          </w:tcPr>
          <w:p w14:paraId="4085BCCD" w14:textId="3A50A37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5A8D219" w14:textId="3DD1E8A3"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890E9D1" w14:textId="3B5905A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A66BD8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28102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A3ADC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F37EB5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68.8%</w:t>
            </w:r>
          </w:p>
        </w:tc>
        <w:tc>
          <w:tcPr>
            <w:tcW w:w="1129" w:type="dxa"/>
            <w:noWrap/>
            <w:hideMark/>
          </w:tcPr>
          <w:p w14:paraId="2F4B64E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A69FF8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F7BC3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5A0F303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5.6%</w:t>
            </w:r>
          </w:p>
        </w:tc>
        <w:tc>
          <w:tcPr>
            <w:tcW w:w="954" w:type="dxa"/>
            <w:noWrap/>
            <w:hideMark/>
          </w:tcPr>
          <w:p w14:paraId="13BABDA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4.8%</w:t>
            </w:r>
          </w:p>
        </w:tc>
      </w:tr>
      <w:tr w:rsidR="00814D1C" w:rsidRPr="009C6E37" w14:paraId="070B0A29" w14:textId="77777777" w:rsidTr="00D24277">
        <w:trPr>
          <w:cantSplit/>
          <w:trHeight w:val="290"/>
        </w:trPr>
        <w:tc>
          <w:tcPr>
            <w:tcW w:w="1268" w:type="dxa"/>
            <w:vMerge/>
            <w:noWrap/>
          </w:tcPr>
          <w:p w14:paraId="6ECC9CA5" w14:textId="35428F0C"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AA26924" w14:textId="64DCDCF7"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3A86605" w14:textId="7DE92785"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E5E7C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9D8145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1908CF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17BDCC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52.2%</w:t>
            </w:r>
          </w:p>
        </w:tc>
        <w:tc>
          <w:tcPr>
            <w:tcW w:w="1129" w:type="dxa"/>
            <w:noWrap/>
            <w:hideMark/>
          </w:tcPr>
          <w:p w14:paraId="57D0C4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F1C0E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6DA5E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7382488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18.9%</w:t>
            </w:r>
          </w:p>
        </w:tc>
        <w:tc>
          <w:tcPr>
            <w:tcW w:w="954" w:type="dxa"/>
            <w:noWrap/>
            <w:hideMark/>
          </w:tcPr>
          <w:p w14:paraId="6825A3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16.2%</w:t>
            </w:r>
          </w:p>
        </w:tc>
      </w:tr>
      <w:tr w:rsidR="00814D1C" w:rsidRPr="009C6E37" w14:paraId="0E2E1E01" w14:textId="77777777" w:rsidTr="00D24277">
        <w:trPr>
          <w:cantSplit/>
          <w:trHeight w:val="290"/>
        </w:trPr>
        <w:tc>
          <w:tcPr>
            <w:tcW w:w="1268" w:type="dxa"/>
            <w:vMerge/>
            <w:noWrap/>
          </w:tcPr>
          <w:p w14:paraId="4D9169F6" w14:textId="5708500F"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E9ADC81" w14:textId="130D00EA"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Softwoods</w:t>
            </w:r>
          </w:p>
        </w:tc>
        <w:tc>
          <w:tcPr>
            <w:tcW w:w="907" w:type="dxa"/>
            <w:vMerge w:val="restart"/>
            <w:noWrap/>
            <w:hideMark/>
          </w:tcPr>
          <w:p w14:paraId="233C341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760A2E68" w14:textId="74E8C681"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FA33B0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41D318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F01A6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D59137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28.6%</w:t>
            </w:r>
          </w:p>
        </w:tc>
        <w:tc>
          <w:tcPr>
            <w:tcW w:w="1129" w:type="dxa"/>
            <w:noWrap/>
            <w:hideMark/>
          </w:tcPr>
          <w:p w14:paraId="3D4C542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444740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123AB3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106C87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36.3%</w:t>
            </w:r>
          </w:p>
        </w:tc>
        <w:tc>
          <w:tcPr>
            <w:tcW w:w="954" w:type="dxa"/>
            <w:noWrap/>
            <w:hideMark/>
          </w:tcPr>
          <w:p w14:paraId="2E97BC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16.1%</w:t>
            </w:r>
          </w:p>
        </w:tc>
      </w:tr>
      <w:tr w:rsidR="00814D1C" w:rsidRPr="009C6E37" w14:paraId="26D6C2E3" w14:textId="77777777" w:rsidTr="00D24277">
        <w:trPr>
          <w:cantSplit/>
          <w:trHeight w:val="290"/>
        </w:trPr>
        <w:tc>
          <w:tcPr>
            <w:tcW w:w="1268" w:type="dxa"/>
            <w:vMerge/>
            <w:noWrap/>
          </w:tcPr>
          <w:p w14:paraId="1A41C815" w14:textId="40CA2A69"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8A59E8D" w14:textId="479407A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4C067A8" w14:textId="24DF2B1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45569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BADF8D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C2F32C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9BB053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30.2%</w:t>
            </w:r>
          </w:p>
        </w:tc>
        <w:tc>
          <w:tcPr>
            <w:tcW w:w="1129" w:type="dxa"/>
            <w:noWrap/>
            <w:hideMark/>
          </w:tcPr>
          <w:p w14:paraId="66C4909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DEB906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10F84F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4.3%</w:t>
            </w:r>
          </w:p>
        </w:tc>
        <w:tc>
          <w:tcPr>
            <w:tcW w:w="1388" w:type="dxa"/>
            <w:noWrap/>
            <w:hideMark/>
          </w:tcPr>
          <w:p w14:paraId="7B6C4DB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38.4%</w:t>
            </w:r>
          </w:p>
        </w:tc>
        <w:tc>
          <w:tcPr>
            <w:tcW w:w="954" w:type="dxa"/>
            <w:noWrap/>
            <w:hideMark/>
          </w:tcPr>
          <w:p w14:paraId="04ED836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6C02EF21" w14:textId="77777777" w:rsidTr="00D24277">
        <w:trPr>
          <w:cantSplit/>
          <w:trHeight w:val="290"/>
        </w:trPr>
        <w:tc>
          <w:tcPr>
            <w:tcW w:w="1268" w:type="dxa"/>
            <w:vMerge/>
            <w:noWrap/>
          </w:tcPr>
          <w:p w14:paraId="17FF4859" w14:textId="53BE3576"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5320DC3A" w14:textId="77777777" w:rsidR="00814D1C"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Pine Hybrids (Southern Pine)</w:t>
            </w:r>
          </w:p>
          <w:p w14:paraId="3787358E" w14:textId="30F571F0" w:rsidR="00F244CF" w:rsidRPr="009C6E37" w:rsidRDefault="00F244CF" w:rsidP="00F244CF">
            <w:pPr>
              <w:jc w:val="center"/>
              <w:rPr>
                <w:rFonts w:ascii="Calibri" w:eastAsia="Times New Roman" w:hAnsi="Calibri" w:cs="Calibri"/>
                <w:color w:val="000000"/>
                <w:lang w:eastAsia="en-AU"/>
              </w:rPr>
            </w:pPr>
          </w:p>
        </w:tc>
        <w:tc>
          <w:tcPr>
            <w:tcW w:w="907" w:type="dxa"/>
            <w:vMerge w:val="restart"/>
            <w:noWrap/>
            <w:hideMark/>
          </w:tcPr>
          <w:p w14:paraId="6AB52F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43EAE510" w14:textId="14DECD64" w:rsidR="00814D1C" w:rsidRPr="009C6E37" w:rsidRDefault="00814D1C" w:rsidP="009C6E37">
            <w:pPr>
              <w:jc w:val="center"/>
              <w:rPr>
                <w:rFonts w:ascii="Calibri" w:eastAsia="Times New Roman" w:hAnsi="Calibri" w:cs="Calibri"/>
                <w:color w:val="000000"/>
                <w:lang w:eastAsia="en-AU"/>
              </w:rPr>
            </w:pPr>
          </w:p>
          <w:p w14:paraId="591E5D67" w14:textId="427A408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CF229E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13F96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F88524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C9E6C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25.4%</w:t>
            </w:r>
          </w:p>
        </w:tc>
        <w:tc>
          <w:tcPr>
            <w:tcW w:w="1129" w:type="dxa"/>
            <w:noWrap/>
            <w:hideMark/>
          </w:tcPr>
          <w:p w14:paraId="2BA750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CD4F4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0C1A07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51.1%</w:t>
            </w:r>
          </w:p>
        </w:tc>
        <w:tc>
          <w:tcPr>
            <w:tcW w:w="1388" w:type="dxa"/>
            <w:noWrap/>
            <w:hideMark/>
          </w:tcPr>
          <w:p w14:paraId="3F34DB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954" w:type="dxa"/>
            <w:noWrap/>
            <w:hideMark/>
          </w:tcPr>
          <w:p w14:paraId="69DD5B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4.5%</w:t>
            </w:r>
          </w:p>
        </w:tc>
      </w:tr>
      <w:tr w:rsidR="00814D1C" w:rsidRPr="009C6E37" w14:paraId="11E06F79" w14:textId="77777777" w:rsidTr="00D24277">
        <w:trPr>
          <w:cantSplit/>
          <w:trHeight w:val="290"/>
        </w:trPr>
        <w:tc>
          <w:tcPr>
            <w:tcW w:w="1268" w:type="dxa"/>
            <w:vMerge/>
            <w:noWrap/>
          </w:tcPr>
          <w:p w14:paraId="479CC45E" w14:textId="31A9227F"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64261BE5" w14:textId="1E902B57"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509008D" w14:textId="12F69F3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566EB5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85EC1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6379F6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EEAD85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28.0%</w:t>
            </w:r>
          </w:p>
        </w:tc>
        <w:tc>
          <w:tcPr>
            <w:tcW w:w="1129" w:type="dxa"/>
            <w:noWrap/>
            <w:hideMark/>
          </w:tcPr>
          <w:p w14:paraId="527A0B4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F0F40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728EC5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12.9%</w:t>
            </w:r>
          </w:p>
        </w:tc>
        <w:tc>
          <w:tcPr>
            <w:tcW w:w="1388" w:type="dxa"/>
            <w:noWrap/>
            <w:hideMark/>
          </w:tcPr>
          <w:p w14:paraId="7800DB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30.2%</w:t>
            </w:r>
          </w:p>
        </w:tc>
        <w:tc>
          <w:tcPr>
            <w:tcW w:w="954" w:type="dxa"/>
            <w:noWrap/>
            <w:hideMark/>
          </w:tcPr>
          <w:p w14:paraId="53FFA81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13.9%</w:t>
            </w:r>
          </w:p>
        </w:tc>
      </w:tr>
      <w:tr w:rsidR="00814D1C" w:rsidRPr="009C6E37" w14:paraId="393FF1FD" w14:textId="77777777" w:rsidTr="00D24277">
        <w:trPr>
          <w:cantSplit/>
          <w:trHeight w:val="290"/>
        </w:trPr>
        <w:tc>
          <w:tcPr>
            <w:tcW w:w="1268" w:type="dxa"/>
            <w:vMerge/>
            <w:noWrap/>
          </w:tcPr>
          <w:p w14:paraId="6A2124C2" w14:textId="6E507AB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48C2256" w14:textId="61A3E031"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F0DFA62" w14:textId="6544359C"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64B63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541C1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69F195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09C638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30.0%</w:t>
            </w:r>
          </w:p>
        </w:tc>
        <w:tc>
          <w:tcPr>
            <w:tcW w:w="1129" w:type="dxa"/>
            <w:noWrap/>
            <w:hideMark/>
          </w:tcPr>
          <w:p w14:paraId="6AA2A64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CD1DE2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A43D79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8.1%</w:t>
            </w:r>
          </w:p>
        </w:tc>
        <w:tc>
          <w:tcPr>
            <w:tcW w:w="1388" w:type="dxa"/>
            <w:noWrap/>
            <w:hideMark/>
          </w:tcPr>
          <w:p w14:paraId="37B2342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35.8%</w:t>
            </w:r>
          </w:p>
        </w:tc>
        <w:tc>
          <w:tcPr>
            <w:tcW w:w="954" w:type="dxa"/>
            <w:noWrap/>
            <w:hideMark/>
          </w:tcPr>
          <w:p w14:paraId="4A8707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16.1%</w:t>
            </w:r>
          </w:p>
        </w:tc>
      </w:tr>
      <w:tr w:rsidR="00814D1C" w:rsidRPr="009C6E37" w14:paraId="2A5519F7" w14:textId="77777777" w:rsidTr="00D24277">
        <w:trPr>
          <w:cantSplit/>
          <w:trHeight w:val="290"/>
        </w:trPr>
        <w:tc>
          <w:tcPr>
            <w:tcW w:w="1268" w:type="dxa"/>
            <w:vMerge/>
            <w:noWrap/>
          </w:tcPr>
          <w:p w14:paraId="65335013" w14:textId="445ACB57"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7C93C895" w14:textId="1C5EC847"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5754B3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77AB23F" w14:textId="7B3614B2" w:rsidR="00814D1C" w:rsidRPr="009C6E37" w:rsidRDefault="00814D1C" w:rsidP="009C6E37">
            <w:pPr>
              <w:jc w:val="center"/>
              <w:rPr>
                <w:rFonts w:ascii="Calibri" w:eastAsia="Times New Roman" w:hAnsi="Calibri" w:cs="Calibri"/>
                <w:color w:val="000000"/>
                <w:lang w:eastAsia="en-AU"/>
              </w:rPr>
            </w:pPr>
          </w:p>
          <w:p w14:paraId="4C82FA9B" w14:textId="64C4E6C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7D4FD8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10EE9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4125C9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F77299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69.3%</w:t>
            </w:r>
          </w:p>
        </w:tc>
        <w:tc>
          <w:tcPr>
            <w:tcW w:w="1129" w:type="dxa"/>
            <w:noWrap/>
            <w:hideMark/>
          </w:tcPr>
          <w:p w14:paraId="7983F8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6EE78F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5A4924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0.8%</w:t>
            </w:r>
          </w:p>
        </w:tc>
        <w:tc>
          <w:tcPr>
            <w:tcW w:w="1388" w:type="dxa"/>
            <w:noWrap/>
            <w:hideMark/>
          </w:tcPr>
          <w:p w14:paraId="658D484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5.3%</w:t>
            </w:r>
          </w:p>
        </w:tc>
        <w:tc>
          <w:tcPr>
            <w:tcW w:w="954" w:type="dxa"/>
            <w:noWrap/>
            <w:hideMark/>
          </w:tcPr>
          <w:p w14:paraId="781A770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4.6%</w:t>
            </w:r>
          </w:p>
        </w:tc>
      </w:tr>
      <w:tr w:rsidR="00814D1C" w:rsidRPr="009C6E37" w14:paraId="7B893C78" w14:textId="77777777" w:rsidTr="00D24277">
        <w:trPr>
          <w:cantSplit/>
          <w:trHeight w:val="290"/>
        </w:trPr>
        <w:tc>
          <w:tcPr>
            <w:tcW w:w="1268" w:type="dxa"/>
            <w:vMerge/>
            <w:noWrap/>
          </w:tcPr>
          <w:p w14:paraId="1DD1EB14" w14:textId="30B44F4B"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93429A5" w14:textId="66CCA514"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12E6E72" w14:textId="45592CF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D4FB4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5BFF4F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026A72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5E6D50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52.0%</w:t>
            </w:r>
          </w:p>
        </w:tc>
        <w:tc>
          <w:tcPr>
            <w:tcW w:w="1129" w:type="dxa"/>
            <w:noWrap/>
            <w:hideMark/>
          </w:tcPr>
          <w:p w14:paraId="3386B22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16C4DF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F7DC7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w:t>
            </w:r>
          </w:p>
        </w:tc>
        <w:tc>
          <w:tcPr>
            <w:tcW w:w="1388" w:type="dxa"/>
            <w:noWrap/>
            <w:hideMark/>
          </w:tcPr>
          <w:p w14:paraId="39D286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14.0%</w:t>
            </w:r>
          </w:p>
        </w:tc>
        <w:tc>
          <w:tcPr>
            <w:tcW w:w="954" w:type="dxa"/>
            <w:noWrap/>
            <w:hideMark/>
          </w:tcPr>
          <w:p w14:paraId="5C7E7C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12.0%</w:t>
            </w:r>
          </w:p>
        </w:tc>
      </w:tr>
      <w:tr w:rsidR="00814D1C" w:rsidRPr="009C6E37" w14:paraId="26EFBBF3" w14:textId="77777777" w:rsidTr="00D24277">
        <w:trPr>
          <w:cantSplit/>
          <w:trHeight w:val="290"/>
        </w:trPr>
        <w:tc>
          <w:tcPr>
            <w:tcW w:w="1268" w:type="dxa"/>
            <w:vMerge/>
            <w:noWrap/>
          </w:tcPr>
          <w:p w14:paraId="5AE1B00B" w14:textId="76C4345C"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F2B77EE" w14:textId="014A501D"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1A4A872" w14:textId="281346BA"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4DF061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AF970A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E64924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34BE01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28.8%</w:t>
            </w:r>
          </w:p>
        </w:tc>
        <w:tc>
          <w:tcPr>
            <w:tcW w:w="1129" w:type="dxa"/>
            <w:noWrap/>
            <w:hideMark/>
          </w:tcPr>
          <w:p w14:paraId="10E0C4B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9E6C1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49C036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w:t>
            </w:r>
          </w:p>
        </w:tc>
        <w:tc>
          <w:tcPr>
            <w:tcW w:w="1388" w:type="dxa"/>
            <w:noWrap/>
            <w:hideMark/>
          </w:tcPr>
          <w:p w14:paraId="303A93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30.6%</w:t>
            </w:r>
          </w:p>
        </w:tc>
        <w:tc>
          <w:tcPr>
            <w:tcW w:w="954" w:type="dxa"/>
            <w:noWrap/>
            <w:hideMark/>
          </w:tcPr>
          <w:p w14:paraId="522D179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26.3%</w:t>
            </w:r>
          </w:p>
        </w:tc>
      </w:tr>
      <w:tr w:rsidR="00814D1C" w:rsidRPr="009C6E37" w14:paraId="47E2F2CD" w14:textId="77777777" w:rsidTr="00D24277">
        <w:trPr>
          <w:cantSplit/>
          <w:trHeight w:val="290"/>
        </w:trPr>
        <w:tc>
          <w:tcPr>
            <w:tcW w:w="1268" w:type="dxa"/>
            <w:vMerge w:val="restart"/>
            <w:noWrap/>
            <w:hideMark/>
          </w:tcPr>
          <w:p w14:paraId="5B9EE3E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Southern Tablelands</w:t>
            </w:r>
          </w:p>
          <w:p w14:paraId="799AB145" w14:textId="70D537C7" w:rsidR="00814D1C" w:rsidRPr="009C6E37" w:rsidRDefault="00814D1C" w:rsidP="009C6E37">
            <w:pPr>
              <w:jc w:val="center"/>
              <w:rPr>
                <w:rFonts w:ascii="Calibri" w:eastAsia="Times New Roman" w:hAnsi="Calibri" w:cs="Calibri"/>
                <w:color w:val="000000"/>
                <w:lang w:eastAsia="en-AU"/>
              </w:rPr>
            </w:pPr>
          </w:p>
          <w:p w14:paraId="3E8F8A6B" w14:textId="5BEF14B6" w:rsidR="00814D1C" w:rsidRPr="009C6E37" w:rsidRDefault="00814D1C" w:rsidP="009C6E37">
            <w:pPr>
              <w:jc w:val="center"/>
              <w:rPr>
                <w:rFonts w:ascii="Calibri" w:eastAsia="Times New Roman" w:hAnsi="Calibri" w:cs="Calibri"/>
                <w:color w:val="000000"/>
                <w:lang w:eastAsia="en-AU"/>
              </w:rPr>
            </w:pPr>
          </w:p>
          <w:p w14:paraId="23BE0982" w14:textId="0C1585F2" w:rsidR="00814D1C" w:rsidRPr="009C6E37" w:rsidRDefault="00814D1C" w:rsidP="009C6E37">
            <w:pPr>
              <w:jc w:val="center"/>
              <w:rPr>
                <w:rFonts w:ascii="Calibri" w:eastAsia="Times New Roman" w:hAnsi="Calibri" w:cs="Calibri"/>
                <w:color w:val="000000"/>
                <w:lang w:eastAsia="en-AU"/>
              </w:rPr>
            </w:pPr>
          </w:p>
          <w:p w14:paraId="4C7F8383" w14:textId="30C0398E" w:rsidR="00814D1C" w:rsidRPr="009C6E37" w:rsidRDefault="00814D1C" w:rsidP="009C6E37">
            <w:pPr>
              <w:jc w:val="center"/>
              <w:rPr>
                <w:rFonts w:ascii="Calibri" w:eastAsia="Times New Roman" w:hAnsi="Calibri" w:cs="Calibri"/>
                <w:color w:val="000000"/>
                <w:lang w:eastAsia="en-AU"/>
              </w:rPr>
            </w:pPr>
          </w:p>
          <w:p w14:paraId="52E516C6" w14:textId="596CCF9B" w:rsidR="00814D1C" w:rsidRPr="009C6E37" w:rsidRDefault="00814D1C" w:rsidP="009C6E37">
            <w:pPr>
              <w:jc w:val="center"/>
              <w:rPr>
                <w:rFonts w:ascii="Calibri" w:eastAsia="Times New Roman" w:hAnsi="Calibri" w:cs="Calibri"/>
                <w:color w:val="000000"/>
                <w:lang w:eastAsia="en-AU"/>
              </w:rPr>
            </w:pPr>
          </w:p>
          <w:p w14:paraId="39A79022" w14:textId="3E65510A" w:rsidR="00814D1C" w:rsidRPr="009C6E37" w:rsidRDefault="00814D1C" w:rsidP="009C6E37">
            <w:pPr>
              <w:jc w:val="center"/>
              <w:rPr>
                <w:rFonts w:ascii="Calibri" w:eastAsia="Times New Roman" w:hAnsi="Calibri" w:cs="Calibri"/>
                <w:color w:val="000000"/>
                <w:lang w:eastAsia="en-AU"/>
              </w:rPr>
            </w:pPr>
          </w:p>
          <w:p w14:paraId="6C5138E6" w14:textId="4FE2BD68" w:rsidR="00814D1C" w:rsidRPr="009C6E37" w:rsidRDefault="00814D1C" w:rsidP="009C6E37">
            <w:pPr>
              <w:jc w:val="center"/>
              <w:rPr>
                <w:rFonts w:ascii="Calibri" w:eastAsia="Times New Roman" w:hAnsi="Calibri" w:cs="Calibri"/>
                <w:color w:val="000000"/>
                <w:lang w:eastAsia="en-AU"/>
              </w:rPr>
            </w:pPr>
          </w:p>
          <w:p w14:paraId="0300B383" w14:textId="48891147" w:rsidR="00814D1C" w:rsidRPr="009C6E37" w:rsidRDefault="00814D1C" w:rsidP="009C6E37">
            <w:pPr>
              <w:jc w:val="center"/>
              <w:rPr>
                <w:rFonts w:ascii="Calibri" w:eastAsia="Times New Roman" w:hAnsi="Calibri" w:cs="Calibri"/>
                <w:color w:val="000000"/>
                <w:lang w:eastAsia="en-AU"/>
              </w:rPr>
            </w:pPr>
          </w:p>
          <w:p w14:paraId="4CF3680E" w14:textId="4D68AA1B" w:rsidR="00814D1C" w:rsidRPr="009C6E37" w:rsidRDefault="00814D1C" w:rsidP="009C6E37">
            <w:pPr>
              <w:jc w:val="center"/>
              <w:rPr>
                <w:rFonts w:ascii="Calibri" w:eastAsia="Times New Roman" w:hAnsi="Calibri" w:cs="Calibri"/>
                <w:color w:val="000000"/>
                <w:lang w:eastAsia="en-AU"/>
              </w:rPr>
            </w:pPr>
          </w:p>
          <w:p w14:paraId="30EBB529" w14:textId="4352BB6E" w:rsidR="00814D1C" w:rsidRPr="009C6E37" w:rsidRDefault="00814D1C" w:rsidP="009C6E37">
            <w:pPr>
              <w:jc w:val="center"/>
              <w:rPr>
                <w:rFonts w:ascii="Calibri" w:eastAsia="Times New Roman" w:hAnsi="Calibri" w:cs="Calibri"/>
                <w:color w:val="000000"/>
                <w:lang w:eastAsia="en-AU"/>
              </w:rPr>
            </w:pPr>
          </w:p>
          <w:p w14:paraId="5D91A8BB" w14:textId="42F6EF58" w:rsidR="00814D1C" w:rsidRPr="009C6E37" w:rsidRDefault="00814D1C" w:rsidP="009C6E37">
            <w:pPr>
              <w:jc w:val="center"/>
              <w:rPr>
                <w:rFonts w:ascii="Calibri" w:eastAsia="Times New Roman" w:hAnsi="Calibri" w:cs="Calibri"/>
                <w:color w:val="000000"/>
                <w:lang w:eastAsia="en-AU"/>
              </w:rPr>
            </w:pPr>
          </w:p>
          <w:p w14:paraId="3802E8AC" w14:textId="1648E760" w:rsidR="00814D1C" w:rsidRPr="009C6E37" w:rsidRDefault="00814D1C" w:rsidP="009C6E37">
            <w:pPr>
              <w:jc w:val="center"/>
              <w:rPr>
                <w:rFonts w:ascii="Calibri" w:eastAsia="Times New Roman" w:hAnsi="Calibri" w:cs="Calibri"/>
                <w:color w:val="000000"/>
                <w:lang w:eastAsia="en-AU"/>
              </w:rPr>
            </w:pPr>
          </w:p>
          <w:p w14:paraId="62A4E70C" w14:textId="05E110A4" w:rsidR="00814D1C" w:rsidRPr="009C6E37" w:rsidRDefault="00814D1C" w:rsidP="009C6E37">
            <w:pPr>
              <w:jc w:val="center"/>
              <w:rPr>
                <w:rFonts w:ascii="Calibri" w:eastAsia="Times New Roman" w:hAnsi="Calibri" w:cs="Calibri"/>
                <w:color w:val="000000"/>
                <w:lang w:eastAsia="en-AU"/>
              </w:rPr>
            </w:pPr>
          </w:p>
          <w:p w14:paraId="6B40AC05" w14:textId="35C0703C" w:rsidR="00814D1C" w:rsidRPr="009C6E37" w:rsidRDefault="00814D1C" w:rsidP="009C6E37">
            <w:pPr>
              <w:jc w:val="center"/>
              <w:rPr>
                <w:rFonts w:ascii="Calibri" w:eastAsia="Times New Roman" w:hAnsi="Calibri" w:cs="Calibri"/>
                <w:color w:val="000000"/>
                <w:lang w:eastAsia="en-AU"/>
              </w:rPr>
            </w:pPr>
          </w:p>
          <w:p w14:paraId="2B1434E7" w14:textId="329E7BB9" w:rsidR="00814D1C" w:rsidRPr="009C6E37" w:rsidRDefault="00814D1C" w:rsidP="009C6E37">
            <w:pPr>
              <w:jc w:val="center"/>
              <w:rPr>
                <w:rFonts w:ascii="Calibri" w:eastAsia="Times New Roman" w:hAnsi="Calibri" w:cs="Calibri"/>
                <w:color w:val="000000"/>
                <w:lang w:eastAsia="en-AU"/>
              </w:rPr>
            </w:pPr>
          </w:p>
          <w:p w14:paraId="560A31EB" w14:textId="02519E3E"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087146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4925B191" w14:textId="1030698C" w:rsidR="00814D1C" w:rsidRPr="009C6E37" w:rsidRDefault="00814D1C" w:rsidP="009C6E37">
            <w:pPr>
              <w:jc w:val="center"/>
              <w:rPr>
                <w:rFonts w:ascii="Calibri" w:eastAsia="Times New Roman" w:hAnsi="Calibri" w:cs="Calibri"/>
                <w:color w:val="000000"/>
                <w:lang w:eastAsia="en-AU"/>
              </w:rPr>
            </w:pPr>
          </w:p>
          <w:p w14:paraId="6029D9A3" w14:textId="2C4DDC1B"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20348FE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B80BFA0" w14:textId="4201C3C9" w:rsidR="00814D1C" w:rsidRPr="009C6E37" w:rsidRDefault="00814D1C" w:rsidP="009C6E37">
            <w:pPr>
              <w:jc w:val="center"/>
              <w:rPr>
                <w:rFonts w:ascii="Calibri" w:eastAsia="Times New Roman" w:hAnsi="Calibri" w:cs="Calibri"/>
                <w:color w:val="000000"/>
                <w:lang w:eastAsia="en-AU"/>
              </w:rPr>
            </w:pPr>
          </w:p>
          <w:p w14:paraId="408F372E" w14:textId="58C0D6E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144A7F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1EBA64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857214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1A463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A91D21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735DD8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88052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DF22C0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E907B9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2E75CA7F" w14:textId="77777777" w:rsidTr="00D24277">
        <w:trPr>
          <w:cantSplit/>
          <w:trHeight w:val="290"/>
        </w:trPr>
        <w:tc>
          <w:tcPr>
            <w:tcW w:w="1268" w:type="dxa"/>
            <w:vMerge/>
            <w:noWrap/>
          </w:tcPr>
          <w:p w14:paraId="68898839" w14:textId="461157C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F3BE62B" w14:textId="0B8C156F"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37F9FC4D" w14:textId="6A493801"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C50F96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97CBF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1D259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DB4849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715076B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6E82C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403877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16713F5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1198D0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3F885C58" w14:textId="77777777" w:rsidTr="00D24277">
        <w:trPr>
          <w:cantSplit/>
          <w:trHeight w:val="290"/>
        </w:trPr>
        <w:tc>
          <w:tcPr>
            <w:tcW w:w="1268" w:type="dxa"/>
            <w:vMerge/>
            <w:noWrap/>
          </w:tcPr>
          <w:p w14:paraId="77E646AC" w14:textId="32DABEA7"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8321AD6" w14:textId="432610C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53C6261" w14:textId="7C3434FD"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896E68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01680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A5A84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D997FF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64CEBDF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A5A45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43010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62FDCA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3D429CD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55A00BFF" w14:textId="77777777" w:rsidTr="00D24277">
        <w:trPr>
          <w:cantSplit/>
          <w:trHeight w:val="290"/>
        </w:trPr>
        <w:tc>
          <w:tcPr>
            <w:tcW w:w="1268" w:type="dxa"/>
            <w:vMerge/>
            <w:noWrap/>
          </w:tcPr>
          <w:p w14:paraId="6D4B6D30" w14:textId="71401A32"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6C7A4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73EEB08A" w14:textId="7901306F" w:rsidR="00814D1C" w:rsidRPr="009C6E37" w:rsidRDefault="00814D1C" w:rsidP="009C6E37">
            <w:pPr>
              <w:jc w:val="center"/>
              <w:rPr>
                <w:rFonts w:ascii="Calibri" w:eastAsia="Times New Roman" w:hAnsi="Calibri" w:cs="Calibri"/>
                <w:color w:val="000000"/>
                <w:lang w:eastAsia="en-AU"/>
              </w:rPr>
            </w:pPr>
          </w:p>
          <w:p w14:paraId="01A8C6BF" w14:textId="3DAC0E55"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43C4428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B382C39" w14:textId="21F179DE" w:rsidR="00814D1C" w:rsidRPr="009C6E37" w:rsidRDefault="00814D1C" w:rsidP="009C6E37">
            <w:pPr>
              <w:jc w:val="center"/>
              <w:rPr>
                <w:rFonts w:ascii="Calibri" w:eastAsia="Times New Roman" w:hAnsi="Calibri" w:cs="Calibri"/>
                <w:color w:val="000000"/>
                <w:lang w:eastAsia="en-AU"/>
              </w:rPr>
            </w:pPr>
          </w:p>
          <w:p w14:paraId="42DD4E0D" w14:textId="47DCEEC6"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3F08193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4BB7B9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78217D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4D888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1F33C2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57C08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08271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74B45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DB075B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FE7B807" w14:textId="77777777" w:rsidTr="00D24277">
        <w:trPr>
          <w:cantSplit/>
          <w:trHeight w:val="290"/>
        </w:trPr>
        <w:tc>
          <w:tcPr>
            <w:tcW w:w="1268" w:type="dxa"/>
            <w:vMerge/>
            <w:noWrap/>
          </w:tcPr>
          <w:p w14:paraId="77F929C6" w14:textId="65E64B9F"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2CC47F9A" w14:textId="377AEAD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095FF55D" w14:textId="417892C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154B00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8F1BB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CBAED5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A2EF8B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0709735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09A435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9165B0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39AF60D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182288D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401971CF" w14:textId="77777777" w:rsidTr="00D24277">
        <w:trPr>
          <w:cantSplit/>
          <w:trHeight w:val="290"/>
        </w:trPr>
        <w:tc>
          <w:tcPr>
            <w:tcW w:w="1268" w:type="dxa"/>
            <w:vMerge/>
            <w:noWrap/>
          </w:tcPr>
          <w:p w14:paraId="778BD947" w14:textId="1F0727BD"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B1B78FF" w14:textId="7C3290D4"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77FDA061" w14:textId="1DFA6EF2"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7FEAFF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0B13A9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0A22BFD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225E83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334AEC7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C5E3A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5EC378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721B374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19251EC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4F1C7870" w14:textId="77777777" w:rsidTr="00D24277">
        <w:trPr>
          <w:cantSplit/>
          <w:trHeight w:val="290"/>
        </w:trPr>
        <w:tc>
          <w:tcPr>
            <w:tcW w:w="1268" w:type="dxa"/>
            <w:vMerge/>
            <w:noWrap/>
          </w:tcPr>
          <w:p w14:paraId="2B2FE5AC" w14:textId="423A5608"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678AB84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4FCD1A05"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A6C069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D4486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8E89B3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E97682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618415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341A3A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8305B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2932F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195E9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006AD102" w14:textId="77777777" w:rsidTr="00D24277">
        <w:trPr>
          <w:cantSplit/>
          <w:trHeight w:val="290"/>
        </w:trPr>
        <w:tc>
          <w:tcPr>
            <w:tcW w:w="1268" w:type="dxa"/>
            <w:vMerge/>
            <w:noWrap/>
          </w:tcPr>
          <w:p w14:paraId="12455368" w14:textId="1B0B3A36"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C8E753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40327ECA" w14:textId="62487497" w:rsidR="00814D1C" w:rsidRPr="009C6E37" w:rsidRDefault="00814D1C" w:rsidP="009C6E37">
            <w:pPr>
              <w:jc w:val="center"/>
              <w:rPr>
                <w:rFonts w:ascii="Calibri" w:eastAsia="Times New Roman" w:hAnsi="Calibri" w:cs="Calibri"/>
                <w:color w:val="000000"/>
                <w:lang w:eastAsia="en-AU"/>
              </w:rPr>
            </w:pPr>
          </w:p>
          <w:p w14:paraId="089D73C8" w14:textId="74EC5EF1"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07BC88F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6DE7EEF" w14:textId="2B0333DF" w:rsidR="00814D1C" w:rsidRPr="009C6E37" w:rsidRDefault="00814D1C" w:rsidP="009C6E37">
            <w:pPr>
              <w:jc w:val="center"/>
              <w:rPr>
                <w:rFonts w:ascii="Calibri" w:eastAsia="Times New Roman" w:hAnsi="Calibri" w:cs="Calibri"/>
                <w:color w:val="000000"/>
                <w:lang w:eastAsia="en-AU"/>
              </w:rPr>
            </w:pPr>
          </w:p>
          <w:p w14:paraId="1B6F7F93" w14:textId="34E9B04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1F7DDB8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A5CB6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1CF0C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F2FA2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181E5F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F5F803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DC63E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958BF1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CA8BD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41F260C2" w14:textId="77777777" w:rsidTr="00D24277">
        <w:trPr>
          <w:cantSplit/>
          <w:trHeight w:val="290"/>
        </w:trPr>
        <w:tc>
          <w:tcPr>
            <w:tcW w:w="1268" w:type="dxa"/>
            <w:vMerge/>
            <w:noWrap/>
          </w:tcPr>
          <w:p w14:paraId="1CE0EF4E" w14:textId="033C26FA"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7C4931F0" w14:textId="52F5E2D7"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F0DCF25" w14:textId="618AC54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FD07F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2CBA3E8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FFCC5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F31121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388FF9D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67150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42188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556E9B1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0F40BF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10536968" w14:textId="77777777" w:rsidTr="00D24277">
        <w:trPr>
          <w:cantSplit/>
          <w:trHeight w:val="290"/>
        </w:trPr>
        <w:tc>
          <w:tcPr>
            <w:tcW w:w="1268" w:type="dxa"/>
            <w:vMerge/>
            <w:noWrap/>
          </w:tcPr>
          <w:p w14:paraId="0A76DCA7" w14:textId="0A70CCC3"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0CFBB4E8" w14:textId="67B25026"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F57F1A3" w14:textId="60EC9A9C"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BDDCD6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71D1A4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28591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92F6DD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6B95304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56A4B4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9D74FF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0422A64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4051771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46A0BB7C" w14:textId="77777777" w:rsidTr="00D24277">
        <w:trPr>
          <w:cantSplit/>
          <w:trHeight w:val="290"/>
        </w:trPr>
        <w:tc>
          <w:tcPr>
            <w:tcW w:w="1268" w:type="dxa"/>
            <w:vMerge/>
            <w:noWrap/>
          </w:tcPr>
          <w:p w14:paraId="6AFF7466" w14:textId="6E23A002"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7256B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018C5392" w14:textId="041C6B77" w:rsidR="00814D1C" w:rsidRPr="009C6E37" w:rsidRDefault="00814D1C" w:rsidP="009C6E37">
            <w:pPr>
              <w:jc w:val="center"/>
              <w:rPr>
                <w:rFonts w:ascii="Calibri" w:eastAsia="Times New Roman" w:hAnsi="Calibri" w:cs="Calibri"/>
                <w:color w:val="000000"/>
                <w:lang w:eastAsia="en-AU"/>
              </w:rPr>
            </w:pPr>
          </w:p>
          <w:p w14:paraId="6521610B" w14:textId="51535546"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1298106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EBA8DB1" w14:textId="04FB3C3E" w:rsidR="00814D1C" w:rsidRPr="009C6E37" w:rsidRDefault="00814D1C" w:rsidP="009C6E37">
            <w:pPr>
              <w:jc w:val="center"/>
              <w:rPr>
                <w:rFonts w:ascii="Calibri" w:eastAsia="Times New Roman" w:hAnsi="Calibri" w:cs="Calibri"/>
                <w:color w:val="000000"/>
                <w:lang w:eastAsia="en-AU"/>
              </w:rPr>
            </w:pPr>
          </w:p>
          <w:p w14:paraId="4C94C3BA" w14:textId="3542D9E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225A38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8FEDC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46AEE6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54A106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76.5%</w:t>
            </w:r>
          </w:p>
        </w:tc>
        <w:tc>
          <w:tcPr>
            <w:tcW w:w="1129" w:type="dxa"/>
            <w:noWrap/>
            <w:hideMark/>
          </w:tcPr>
          <w:p w14:paraId="356552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B21CD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AE2181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EC29D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B2E347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w:t>
            </w:r>
          </w:p>
        </w:tc>
      </w:tr>
      <w:tr w:rsidR="00814D1C" w:rsidRPr="009C6E37" w14:paraId="0D8D1768" w14:textId="77777777" w:rsidTr="00D24277">
        <w:trPr>
          <w:cantSplit/>
          <w:trHeight w:val="290"/>
        </w:trPr>
        <w:tc>
          <w:tcPr>
            <w:tcW w:w="1268" w:type="dxa"/>
            <w:vMerge/>
            <w:noWrap/>
          </w:tcPr>
          <w:p w14:paraId="1F456B9A" w14:textId="306646EC"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53DA778" w14:textId="5611D8FB"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94E8D18" w14:textId="4AEA20BE"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587BE2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3963E8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75EA680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CA5FFA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44.0%</w:t>
            </w:r>
          </w:p>
        </w:tc>
        <w:tc>
          <w:tcPr>
            <w:tcW w:w="1129" w:type="dxa"/>
            <w:noWrap/>
            <w:hideMark/>
          </w:tcPr>
          <w:p w14:paraId="474E8AF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B359D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2DC1F8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w:t>
            </w:r>
          </w:p>
        </w:tc>
        <w:tc>
          <w:tcPr>
            <w:tcW w:w="1388" w:type="dxa"/>
            <w:noWrap/>
            <w:hideMark/>
          </w:tcPr>
          <w:p w14:paraId="11B1E61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24.3%</w:t>
            </w:r>
          </w:p>
        </w:tc>
        <w:tc>
          <w:tcPr>
            <w:tcW w:w="954" w:type="dxa"/>
            <w:noWrap/>
            <w:hideMark/>
          </w:tcPr>
          <w:p w14:paraId="70D3EF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13.9%</w:t>
            </w:r>
          </w:p>
        </w:tc>
      </w:tr>
      <w:tr w:rsidR="00814D1C" w:rsidRPr="009C6E37" w14:paraId="799F8905" w14:textId="77777777" w:rsidTr="00D24277">
        <w:trPr>
          <w:cantSplit/>
          <w:trHeight w:val="290"/>
        </w:trPr>
        <w:tc>
          <w:tcPr>
            <w:tcW w:w="1268" w:type="dxa"/>
            <w:vMerge/>
            <w:noWrap/>
          </w:tcPr>
          <w:p w14:paraId="78C79F29" w14:textId="7F7795A1"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1D31D272" w14:textId="40411031"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1B631E48" w14:textId="562444C7"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448D72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17B954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D1A58D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6D056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33.5%</w:t>
            </w:r>
          </w:p>
        </w:tc>
        <w:tc>
          <w:tcPr>
            <w:tcW w:w="1129" w:type="dxa"/>
            <w:noWrap/>
            <w:hideMark/>
          </w:tcPr>
          <w:p w14:paraId="31A3A77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E5CC40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7D8BF5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5131706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35.6%</w:t>
            </w:r>
          </w:p>
        </w:tc>
        <w:tc>
          <w:tcPr>
            <w:tcW w:w="954" w:type="dxa"/>
            <w:noWrap/>
            <w:hideMark/>
          </w:tcPr>
          <w:p w14:paraId="70B20CB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16.9%</w:t>
            </w:r>
          </w:p>
        </w:tc>
      </w:tr>
      <w:tr w:rsidR="00814D1C" w:rsidRPr="009C6E37" w14:paraId="44DCA96A" w14:textId="77777777" w:rsidTr="00D24277">
        <w:trPr>
          <w:cantSplit/>
          <w:trHeight w:val="290"/>
        </w:trPr>
        <w:tc>
          <w:tcPr>
            <w:tcW w:w="1268" w:type="dxa"/>
            <w:vMerge/>
            <w:noWrap/>
          </w:tcPr>
          <w:p w14:paraId="7858876A" w14:textId="5743BB0A"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774FDE6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4E14CB3F"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0EC60D0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EEE708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C60B51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510852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81.0%</w:t>
            </w:r>
          </w:p>
        </w:tc>
        <w:tc>
          <w:tcPr>
            <w:tcW w:w="1129" w:type="dxa"/>
            <w:noWrap/>
            <w:hideMark/>
          </w:tcPr>
          <w:p w14:paraId="05D119C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1D70E1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44223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AE1184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86D518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w:t>
            </w:r>
          </w:p>
        </w:tc>
      </w:tr>
      <w:tr w:rsidR="00814D1C" w:rsidRPr="009C6E37" w14:paraId="642C886C" w14:textId="77777777" w:rsidTr="00D24277">
        <w:trPr>
          <w:cantSplit/>
          <w:trHeight w:val="290"/>
        </w:trPr>
        <w:tc>
          <w:tcPr>
            <w:tcW w:w="1268" w:type="dxa"/>
            <w:vMerge/>
            <w:noWrap/>
          </w:tcPr>
          <w:p w14:paraId="605C2265" w14:textId="573F7674"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49A06331" w14:textId="2E6CFB70" w:rsidR="00814D1C" w:rsidRPr="009C6E37" w:rsidRDefault="00814D1C" w:rsidP="00F244CF">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0246112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50D3C4B" w14:textId="080D8283" w:rsidR="00814D1C" w:rsidRPr="009C6E37" w:rsidRDefault="00814D1C" w:rsidP="009C6E37">
            <w:pPr>
              <w:jc w:val="center"/>
              <w:rPr>
                <w:rFonts w:ascii="Calibri" w:eastAsia="Times New Roman" w:hAnsi="Calibri" w:cs="Calibri"/>
                <w:color w:val="000000"/>
                <w:lang w:eastAsia="en-AU"/>
              </w:rPr>
            </w:pPr>
          </w:p>
          <w:p w14:paraId="290A3B39" w14:textId="09549A4F"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088ECD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9621E8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7439D9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A4A1C1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824D5B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827466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5C60D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A07A1B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1D359E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85E8E5D" w14:textId="77777777" w:rsidTr="00D24277">
        <w:trPr>
          <w:cantSplit/>
          <w:trHeight w:val="290"/>
        </w:trPr>
        <w:tc>
          <w:tcPr>
            <w:tcW w:w="1268" w:type="dxa"/>
            <w:vMerge/>
            <w:noWrap/>
          </w:tcPr>
          <w:p w14:paraId="1B7A7619" w14:textId="1CEE913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4114EE9" w14:textId="7D867724"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70D1277" w14:textId="22260939"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B8A46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2C1A1F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96E1A7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FFA8D3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7A077D9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C6A268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F55020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5B3C93F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3E059CD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814D1C" w:rsidRPr="009C6E37" w14:paraId="46A45D51" w14:textId="77777777" w:rsidTr="00D24277">
        <w:trPr>
          <w:cantSplit/>
          <w:trHeight w:val="290"/>
        </w:trPr>
        <w:tc>
          <w:tcPr>
            <w:tcW w:w="1268" w:type="dxa"/>
            <w:vMerge/>
            <w:noWrap/>
          </w:tcPr>
          <w:p w14:paraId="5E8870B5" w14:textId="3DB972F2"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3358B163" w14:textId="6AB43B72"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6C99F070" w14:textId="2EFC459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8A9F1D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AAFE0B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84D4A0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81E2EE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78F9785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58B164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3E14AF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4506155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156E61A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814D1C" w:rsidRPr="009C6E37" w14:paraId="1B0BEFB6" w14:textId="77777777" w:rsidTr="00D24277">
        <w:trPr>
          <w:cantSplit/>
          <w:trHeight w:val="290"/>
        </w:trPr>
        <w:tc>
          <w:tcPr>
            <w:tcW w:w="1268" w:type="dxa"/>
            <w:vMerge w:val="restart"/>
            <w:noWrap/>
            <w:hideMark/>
          </w:tcPr>
          <w:p w14:paraId="7E17D61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Tasmania</w:t>
            </w:r>
          </w:p>
          <w:p w14:paraId="737D0A44" w14:textId="0DB07D74" w:rsidR="00814D1C" w:rsidRPr="009C6E37" w:rsidRDefault="00814D1C" w:rsidP="009C6E37">
            <w:pPr>
              <w:jc w:val="center"/>
              <w:rPr>
                <w:rFonts w:ascii="Calibri" w:eastAsia="Times New Roman" w:hAnsi="Calibri" w:cs="Calibri"/>
                <w:color w:val="000000"/>
                <w:lang w:eastAsia="en-AU"/>
              </w:rPr>
            </w:pPr>
          </w:p>
          <w:p w14:paraId="1EFFD1B5" w14:textId="46C979D2" w:rsidR="00814D1C" w:rsidRPr="009C6E37" w:rsidRDefault="00814D1C" w:rsidP="009C6E37">
            <w:pPr>
              <w:jc w:val="center"/>
              <w:rPr>
                <w:rFonts w:ascii="Calibri" w:eastAsia="Times New Roman" w:hAnsi="Calibri" w:cs="Calibri"/>
                <w:color w:val="000000"/>
                <w:lang w:eastAsia="en-AU"/>
              </w:rPr>
            </w:pPr>
          </w:p>
          <w:p w14:paraId="571CE219" w14:textId="3A534D59" w:rsidR="00814D1C" w:rsidRPr="009C6E37" w:rsidRDefault="00814D1C" w:rsidP="009C6E37">
            <w:pPr>
              <w:jc w:val="center"/>
              <w:rPr>
                <w:rFonts w:ascii="Calibri" w:eastAsia="Times New Roman" w:hAnsi="Calibri" w:cs="Calibri"/>
                <w:color w:val="000000"/>
                <w:lang w:eastAsia="en-AU"/>
              </w:rPr>
            </w:pPr>
          </w:p>
          <w:p w14:paraId="0A1AAEA7" w14:textId="28CB23EE" w:rsidR="00814D1C" w:rsidRPr="009C6E37" w:rsidRDefault="00814D1C" w:rsidP="009C6E37">
            <w:pPr>
              <w:jc w:val="center"/>
              <w:rPr>
                <w:rFonts w:ascii="Calibri" w:eastAsia="Times New Roman" w:hAnsi="Calibri" w:cs="Calibri"/>
                <w:color w:val="000000"/>
                <w:lang w:eastAsia="en-AU"/>
              </w:rPr>
            </w:pPr>
          </w:p>
          <w:p w14:paraId="3CAB00C7" w14:textId="142E17B6" w:rsidR="00814D1C" w:rsidRPr="009C6E37" w:rsidRDefault="00814D1C" w:rsidP="009C6E37">
            <w:pPr>
              <w:jc w:val="center"/>
              <w:rPr>
                <w:rFonts w:ascii="Calibri" w:eastAsia="Times New Roman" w:hAnsi="Calibri" w:cs="Calibri"/>
                <w:color w:val="000000"/>
                <w:lang w:eastAsia="en-AU"/>
              </w:rPr>
            </w:pPr>
          </w:p>
          <w:p w14:paraId="0749B068" w14:textId="47506813" w:rsidR="00814D1C" w:rsidRPr="009C6E37" w:rsidRDefault="00814D1C" w:rsidP="009C6E37">
            <w:pPr>
              <w:jc w:val="center"/>
              <w:rPr>
                <w:rFonts w:ascii="Calibri" w:eastAsia="Times New Roman" w:hAnsi="Calibri" w:cs="Calibri"/>
                <w:color w:val="000000"/>
                <w:lang w:eastAsia="en-AU"/>
              </w:rPr>
            </w:pPr>
          </w:p>
          <w:p w14:paraId="31013EA7" w14:textId="72B57B43" w:rsidR="00814D1C" w:rsidRPr="009C6E37" w:rsidRDefault="00814D1C" w:rsidP="009C6E37">
            <w:pPr>
              <w:jc w:val="center"/>
              <w:rPr>
                <w:rFonts w:ascii="Calibri" w:eastAsia="Times New Roman" w:hAnsi="Calibri" w:cs="Calibri"/>
                <w:color w:val="000000"/>
                <w:lang w:eastAsia="en-AU"/>
              </w:rPr>
            </w:pPr>
          </w:p>
          <w:p w14:paraId="17CD6157" w14:textId="3746BBCA" w:rsidR="00814D1C" w:rsidRPr="009C6E37" w:rsidRDefault="00814D1C" w:rsidP="009C6E37">
            <w:pPr>
              <w:jc w:val="center"/>
              <w:rPr>
                <w:rFonts w:ascii="Calibri" w:eastAsia="Times New Roman" w:hAnsi="Calibri" w:cs="Calibri"/>
                <w:color w:val="000000"/>
                <w:lang w:eastAsia="en-AU"/>
              </w:rPr>
            </w:pPr>
          </w:p>
          <w:p w14:paraId="3D1C03D3" w14:textId="2F9F175D" w:rsidR="00814D1C" w:rsidRPr="009C6E37" w:rsidRDefault="00814D1C" w:rsidP="009C6E37">
            <w:pPr>
              <w:jc w:val="center"/>
              <w:rPr>
                <w:rFonts w:ascii="Calibri" w:eastAsia="Times New Roman" w:hAnsi="Calibri" w:cs="Calibri"/>
                <w:color w:val="000000"/>
                <w:lang w:eastAsia="en-AU"/>
              </w:rPr>
            </w:pPr>
          </w:p>
          <w:p w14:paraId="76CB787C" w14:textId="0550229B" w:rsidR="00814D1C" w:rsidRPr="009C6E37" w:rsidRDefault="00814D1C" w:rsidP="009C6E37">
            <w:pPr>
              <w:jc w:val="center"/>
              <w:rPr>
                <w:rFonts w:ascii="Calibri" w:eastAsia="Times New Roman" w:hAnsi="Calibri" w:cs="Calibri"/>
                <w:color w:val="000000"/>
                <w:lang w:eastAsia="en-AU"/>
              </w:rPr>
            </w:pPr>
          </w:p>
          <w:p w14:paraId="76DA2E25" w14:textId="6E4C4349" w:rsidR="00814D1C" w:rsidRPr="009C6E37" w:rsidRDefault="00814D1C" w:rsidP="009C6E37">
            <w:pPr>
              <w:jc w:val="center"/>
              <w:rPr>
                <w:rFonts w:ascii="Calibri" w:eastAsia="Times New Roman" w:hAnsi="Calibri" w:cs="Calibri"/>
                <w:color w:val="000000"/>
                <w:lang w:eastAsia="en-AU"/>
              </w:rPr>
            </w:pPr>
          </w:p>
          <w:p w14:paraId="2B294072" w14:textId="7EBE4373" w:rsidR="00814D1C" w:rsidRPr="009C6E37" w:rsidRDefault="00814D1C" w:rsidP="009C6E37">
            <w:pPr>
              <w:jc w:val="center"/>
              <w:rPr>
                <w:rFonts w:ascii="Calibri" w:eastAsia="Times New Roman" w:hAnsi="Calibri" w:cs="Calibri"/>
                <w:color w:val="000000"/>
                <w:lang w:eastAsia="en-AU"/>
              </w:rPr>
            </w:pPr>
          </w:p>
          <w:p w14:paraId="689A2AC1" w14:textId="642E7D66" w:rsidR="00814D1C" w:rsidRPr="009C6E37" w:rsidRDefault="00814D1C" w:rsidP="009C6E37">
            <w:pPr>
              <w:jc w:val="center"/>
              <w:rPr>
                <w:rFonts w:ascii="Calibri" w:eastAsia="Times New Roman" w:hAnsi="Calibri" w:cs="Calibri"/>
                <w:color w:val="000000"/>
                <w:lang w:eastAsia="en-AU"/>
              </w:rPr>
            </w:pPr>
          </w:p>
          <w:p w14:paraId="7D672A0B" w14:textId="61FA024E" w:rsidR="00814D1C" w:rsidRPr="009C6E37" w:rsidRDefault="00814D1C" w:rsidP="009C6E37">
            <w:pPr>
              <w:jc w:val="center"/>
              <w:rPr>
                <w:rFonts w:ascii="Calibri" w:eastAsia="Times New Roman" w:hAnsi="Calibri" w:cs="Calibri"/>
                <w:color w:val="000000"/>
                <w:lang w:eastAsia="en-AU"/>
              </w:rPr>
            </w:pPr>
          </w:p>
          <w:p w14:paraId="79C4D277" w14:textId="4F3761FF" w:rsidR="00814D1C" w:rsidRPr="009C6E37" w:rsidRDefault="00814D1C" w:rsidP="009C6E37">
            <w:pPr>
              <w:jc w:val="center"/>
              <w:rPr>
                <w:rFonts w:ascii="Calibri" w:eastAsia="Times New Roman" w:hAnsi="Calibri" w:cs="Calibri"/>
                <w:color w:val="000000"/>
                <w:lang w:eastAsia="en-AU"/>
              </w:rPr>
            </w:pPr>
          </w:p>
          <w:p w14:paraId="0ECB23C8" w14:textId="1AB7508D" w:rsidR="00814D1C" w:rsidRPr="009C6E37" w:rsidRDefault="00814D1C" w:rsidP="009C6E37">
            <w:pPr>
              <w:jc w:val="center"/>
              <w:rPr>
                <w:rFonts w:ascii="Calibri" w:eastAsia="Times New Roman" w:hAnsi="Calibri" w:cs="Calibri"/>
                <w:color w:val="000000"/>
                <w:lang w:eastAsia="en-AU"/>
              </w:rPr>
            </w:pPr>
          </w:p>
          <w:p w14:paraId="22286F92" w14:textId="0599EDB2" w:rsidR="00814D1C" w:rsidRPr="009C6E37" w:rsidRDefault="00814D1C" w:rsidP="009C6E37">
            <w:pPr>
              <w:jc w:val="center"/>
              <w:rPr>
                <w:rFonts w:ascii="Calibri" w:eastAsia="Times New Roman" w:hAnsi="Calibri" w:cs="Calibri"/>
                <w:color w:val="000000"/>
                <w:lang w:eastAsia="en-AU"/>
              </w:rPr>
            </w:pPr>
          </w:p>
          <w:p w14:paraId="044D0B8F" w14:textId="7D40692D" w:rsidR="00814D1C" w:rsidRPr="009C6E37" w:rsidRDefault="00814D1C" w:rsidP="009C6E37">
            <w:pPr>
              <w:jc w:val="center"/>
              <w:rPr>
                <w:rFonts w:ascii="Calibri" w:eastAsia="Times New Roman" w:hAnsi="Calibri" w:cs="Calibri"/>
                <w:color w:val="000000"/>
                <w:lang w:eastAsia="en-AU"/>
              </w:rPr>
            </w:pPr>
          </w:p>
          <w:p w14:paraId="1AC1266C" w14:textId="2B0FE74C" w:rsidR="00814D1C" w:rsidRPr="009C6E37" w:rsidRDefault="00814D1C" w:rsidP="009C6E37">
            <w:pPr>
              <w:jc w:val="center"/>
              <w:rPr>
                <w:rFonts w:ascii="Calibri" w:eastAsia="Times New Roman" w:hAnsi="Calibri" w:cs="Calibri"/>
                <w:color w:val="000000"/>
                <w:lang w:eastAsia="en-AU"/>
              </w:rPr>
            </w:pPr>
          </w:p>
          <w:p w14:paraId="7EEBBCEB" w14:textId="1C292381" w:rsidR="00814D1C" w:rsidRPr="009C6E37" w:rsidRDefault="00814D1C" w:rsidP="009C6E37">
            <w:pPr>
              <w:jc w:val="center"/>
              <w:rPr>
                <w:rFonts w:ascii="Calibri" w:eastAsia="Times New Roman" w:hAnsi="Calibri" w:cs="Calibri"/>
                <w:color w:val="000000"/>
                <w:lang w:eastAsia="en-AU"/>
              </w:rPr>
            </w:pPr>
          </w:p>
          <w:p w14:paraId="2A9CC19F" w14:textId="7143DDFB" w:rsidR="00814D1C" w:rsidRPr="009C6E37" w:rsidRDefault="00814D1C" w:rsidP="009C6E37">
            <w:pPr>
              <w:jc w:val="center"/>
              <w:rPr>
                <w:rFonts w:ascii="Calibri" w:eastAsia="Times New Roman" w:hAnsi="Calibri" w:cs="Calibri"/>
                <w:color w:val="000000"/>
                <w:lang w:eastAsia="en-AU"/>
              </w:rPr>
            </w:pPr>
          </w:p>
        </w:tc>
        <w:tc>
          <w:tcPr>
            <w:tcW w:w="1247" w:type="dxa"/>
            <w:vMerge w:val="restart"/>
            <w:noWrap/>
            <w:hideMark/>
          </w:tcPr>
          <w:p w14:paraId="3635BE3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Acacia spp.</w:t>
            </w:r>
          </w:p>
          <w:p w14:paraId="46CDF747" w14:textId="53A7E962" w:rsidR="00814D1C" w:rsidRPr="009C6E37" w:rsidRDefault="00814D1C" w:rsidP="009C6E37">
            <w:pPr>
              <w:jc w:val="center"/>
              <w:rPr>
                <w:rFonts w:ascii="Calibri" w:eastAsia="Times New Roman" w:hAnsi="Calibri" w:cs="Calibri"/>
                <w:color w:val="000000"/>
                <w:lang w:eastAsia="en-AU"/>
              </w:rPr>
            </w:pPr>
          </w:p>
          <w:p w14:paraId="5ABCB864" w14:textId="6BB13089" w:rsidR="00814D1C" w:rsidRPr="009C6E37" w:rsidRDefault="00814D1C" w:rsidP="009C6E37">
            <w:pPr>
              <w:jc w:val="center"/>
              <w:rPr>
                <w:rFonts w:ascii="Calibri" w:eastAsia="Times New Roman" w:hAnsi="Calibri" w:cs="Calibri"/>
                <w:color w:val="000000"/>
                <w:lang w:eastAsia="en-AU"/>
              </w:rPr>
            </w:pPr>
          </w:p>
        </w:tc>
        <w:tc>
          <w:tcPr>
            <w:tcW w:w="907" w:type="dxa"/>
            <w:vMerge w:val="restart"/>
            <w:noWrap/>
            <w:hideMark/>
          </w:tcPr>
          <w:p w14:paraId="44AF6F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194B7EDC" w14:textId="079FF31B" w:rsidR="00814D1C" w:rsidRPr="009C6E37" w:rsidRDefault="00814D1C" w:rsidP="009C6E37">
            <w:pPr>
              <w:jc w:val="center"/>
              <w:rPr>
                <w:rFonts w:ascii="Calibri" w:eastAsia="Times New Roman" w:hAnsi="Calibri" w:cs="Calibri"/>
                <w:color w:val="000000"/>
                <w:lang w:eastAsia="en-AU"/>
              </w:rPr>
            </w:pPr>
          </w:p>
          <w:p w14:paraId="14FAC70C" w14:textId="1E3E05B0"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73B2CE5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2DA35F5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F8D3DD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89FB2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075F5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85D7DE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B4D5C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79E8B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0E1A1E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524F24A" w14:textId="77777777" w:rsidTr="00D24277">
        <w:trPr>
          <w:cantSplit/>
          <w:trHeight w:val="290"/>
        </w:trPr>
        <w:tc>
          <w:tcPr>
            <w:tcW w:w="1268" w:type="dxa"/>
            <w:vMerge/>
            <w:noWrap/>
          </w:tcPr>
          <w:p w14:paraId="33F7CACC" w14:textId="33B0B13F"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442BB7FF" w14:textId="43FAFD80"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5C3E7AD7" w14:textId="6867C824"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63FB75B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40DF4DF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1BDB7F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6477F6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FEEA7B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1A524D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7844F7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9EA252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6A14D7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78E9F363" w14:textId="77777777" w:rsidTr="00D24277">
        <w:trPr>
          <w:cantSplit/>
          <w:trHeight w:val="290"/>
        </w:trPr>
        <w:tc>
          <w:tcPr>
            <w:tcW w:w="1268" w:type="dxa"/>
            <w:vMerge/>
            <w:noWrap/>
          </w:tcPr>
          <w:p w14:paraId="257005F5" w14:textId="66699E2A" w:rsidR="00814D1C" w:rsidRPr="009C6E37" w:rsidRDefault="00814D1C" w:rsidP="009C6E37">
            <w:pPr>
              <w:jc w:val="center"/>
              <w:rPr>
                <w:rFonts w:ascii="Calibri" w:eastAsia="Times New Roman" w:hAnsi="Calibri" w:cs="Calibri"/>
                <w:color w:val="000000"/>
                <w:lang w:eastAsia="en-AU"/>
              </w:rPr>
            </w:pPr>
          </w:p>
        </w:tc>
        <w:tc>
          <w:tcPr>
            <w:tcW w:w="1247" w:type="dxa"/>
            <w:vMerge/>
            <w:noWrap/>
          </w:tcPr>
          <w:p w14:paraId="55A15242" w14:textId="51352689" w:rsidR="00814D1C" w:rsidRPr="009C6E37" w:rsidRDefault="00814D1C" w:rsidP="009C6E37">
            <w:pPr>
              <w:jc w:val="center"/>
              <w:rPr>
                <w:rFonts w:ascii="Calibri" w:eastAsia="Times New Roman" w:hAnsi="Calibri" w:cs="Calibri"/>
                <w:color w:val="000000"/>
                <w:lang w:eastAsia="en-AU"/>
              </w:rPr>
            </w:pPr>
          </w:p>
        </w:tc>
        <w:tc>
          <w:tcPr>
            <w:tcW w:w="907" w:type="dxa"/>
            <w:vMerge/>
            <w:noWrap/>
          </w:tcPr>
          <w:p w14:paraId="28DD880B" w14:textId="621D20D3" w:rsidR="00814D1C" w:rsidRPr="009C6E37" w:rsidRDefault="00814D1C" w:rsidP="009C6E37">
            <w:pPr>
              <w:jc w:val="center"/>
              <w:rPr>
                <w:rFonts w:ascii="Calibri" w:eastAsia="Times New Roman" w:hAnsi="Calibri" w:cs="Calibri"/>
                <w:color w:val="000000"/>
                <w:lang w:eastAsia="en-AU"/>
              </w:rPr>
            </w:pPr>
          </w:p>
        </w:tc>
        <w:tc>
          <w:tcPr>
            <w:tcW w:w="993" w:type="dxa"/>
            <w:noWrap/>
            <w:hideMark/>
          </w:tcPr>
          <w:p w14:paraId="55B8CE3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DCBBA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BC41B4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D57CD6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C70F65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4A81BD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041AB1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24DD8A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5F7DD1E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68C184C6" w14:textId="77777777" w:rsidTr="00D24277">
        <w:trPr>
          <w:cantSplit/>
          <w:trHeight w:val="290"/>
        </w:trPr>
        <w:tc>
          <w:tcPr>
            <w:tcW w:w="1268" w:type="dxa"/>
            <w:vMerge/>
            <w:noWrap/>
          </w:tcPr>
          <w:p w14:paraId="422B1BD2" w14:textId="0C0E7638"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0AD70EB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775BA079"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11282BA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D20977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65E8CBC"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449FB7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4540BEC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FE2A044"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42B4CB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C2AAD3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C43312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569BE04D" w14:textId="77777777" w:rsidTr="00D24277">
        <w:trPr>
          <w:cantSplit/>
          <w:trHeight w:val="290"/>
        </w:trPr>
        <w:tc>
          <w:tcPr>
            <w:tcW w:w="1268" w:type="dxa"/>
            <w:vMerge/>
            <w:noWrap/>
          </w:tcPr>
          <w:p w14:paraId="630F9770" w14:textId="155020D8"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4AD87A1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6DD106F1" w14:textId="0A6F1212" w:rsidR="00D24277" w:rsidRPr="009C6E37" w:rsidRDefault="00D24277" w:rsidP="009C6E37">
            <w:pPr>
              <w:jc w:val="center"/>
              <w:rPr>
                <w:rFonts w:ascii="Calibri" w:eastAsia="Times New Roman" w:hAnsi="Calibri" w:cs="Calibri"/>
                <w:color w:val="000000"/>
                <w:lang w:eastAsia="en-AU"/>
              </w:rPr>
            </w:pPr>
          </w:p>
          <w:p w14:paraId="68319906" w14:textId="6214E167"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159E027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9D035C9" w14:textId="56181458" w:rsidR="00D24277" w:rsidRPr="009C6E37" w:rsidRDefault="00D24277" w:rsidP="009C6E37">
            <w:pPr>
              <w:jc w:val="center"/>
              <w:rPr>
                <w:rFonts w:ascii="Calibri" w:eastAsia="Times New Roman" w:hAnsi="Calibri" w:cs="Calibri"/>
                <w:color w:val="000000"/>
                <w:lang w:eastAsia="en-AU"/>
              </w:rPr>
            </w:pPr>
          </w:p>
          <w:p w14:paraId="51C86640" w14:textId="1C43F424"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00794B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DE221A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731DB5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EB839A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C88731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9B5094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1310E2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1F7EA1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EDB857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3E24E336" w14:textId="77777777" w:rsidTr="00D24277">
        <w:trPr>
          <w:cantSplit/>
          <w:trHeight w:val="290"/>
        </w:trPr>
        <w:tc>
          <w:tcPr>
            <w:tcW w:w="1268" w:type="dxa"/>
            <w:vMerge/>
            <w:noWrap/>
          </w:tcPr>
          <w:p w14:paraId="34F8BB0C" w14:textId="4B2271D2"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452C835E" w14:textId="69ABCA5F"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57B875FA" w14:textId="32D8CE68"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5A92E6F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50B26D5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819688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1CB557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09B657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9063E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254FD9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1925D6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717264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6062A770" w14:textId="77777777" w:rsidTr="00D24277">
        <w:trPr>
          <w:cantSplit/>
          <w:trHeight w:val="290"/>
        </w:trPr>
        <w:tc>
          <w:tcPr>
            <w:tcW w:w="1268" w:type="dxa"/>
            <w:vMerge/>
            <w:noWrap/>
          </w:tcPr>
          <w:p w14:paraId="282D71E6" w14:textId="39B1342F"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727751E1" w14:textId="4A46A64D"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668D0FF5" w14:textId="2B75B1EF"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4CAA278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6BA899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D3CED6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56D2F5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8BDCDB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888B7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5A31D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037AD8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308B70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4F7D8D5C" w14:textId="77777777" w:rsidTr="00D24277">
        <w:trPr>
          <w:cantSplit/>
          <w:trHeight w:val="290"/>
        </w:trPr>
        <w:tc>
          <w:tcPr>
            <w:tcW w:w="1268" w:type="dxa"/>
            <w:vMerge/>
            <w:noWrap/>
          </w:tcPr>
          <w:p w14:paraId="43BE655B" w14:textId="584A061F"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7A431C96"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tc>
        <w:tc>
          <w:tcPr>
            <w:tcW w:w="907" w:type="dxa"/>
            <w:noWrap/>
            <w:hideMark/>
          </w:tcPr>
          <w:p w14:paraId="7BACA019"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2886D7C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811523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B8B44F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8E2B5A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4C5F279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97EFC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7A259D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A5D396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56F723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6A8B3782" w14:textId="77777777" w:rsidTr="00D24277">
        <w:trPr>
          <w:cantSplit/>
          <w:trHeight w:val="290"/>
        </w:trPr>
        <w:tc>
          <w:tcPr>
            <w:tcW w:w="1268" w:type="dxa"/>
            <w:vMerge/>
            <w:noWrap/>
          </w:tcPr>
          <w:p w14:paraId="1EA4D31F" w14:textId="37322A1A"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1E5A14B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nitens</w:t>
            </w:r>
            <w:proofErr w:type="spellEnd"/>
          </w:p>
          <w:p w14:paraId="00DA4C03" w14:textId="75F9D115" w:rsidR="00D24277" w:rsidRPr="009C6E37" w:rsidRDefault="00D24277" w:rsidP="009C6E37">
            <w:pPr>
              <w:jc w:val="center"/>
              <w:rPr>
                <w:rFonts w:ascii="Calibri" w:eastAsia="Times New Roman" w:hAnsi="Calibri" w:cs="Calibri"/>
                <w:color w:val="000000"/>
                <w:lang w:eastAsia="en-AU"/>
              </w:rPr>
            </w:pPr>
          </w:p>
          <w:p w14:paraId="344417CA" w14:textId="0BD701D3"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542D747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ED93EC9" w14:textId="526DC468" w:rsidR="00D24277" w:rsidRPr="009C6E37" w:rsidRDefault="00D24277" w:rsidP="009C6E37">
            <w:pPr>
              <w:jc w:val="center"/>
              <w:rPr>
                <w:rFonts w:ascii="Calibri" w:eastAsia="Times New Roman" w:hAnsi="Calibri" w:cs="Calibri"/>
                <w:color w:val="000000"/>
                <w:lang w:eastAsia="en-AU"/>
              </w:rPr>
            </w:pPr>
          </w:p>
          <w:p w14:paraId="33517DD2" w14:textId="5814B1EE"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5854A82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42C4736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58B307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7CE67F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476834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1974F3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4C7376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9A4D09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2E2315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00359EFB" w14:textId="77777777" w:rsidTr="00D24277">
        <w:trPr>
          <w:cantSplit/>
          <w:trHeight w:val="290"/>
        </w:trPr>
        <w:tc>
          <w:tcPr>
            <w:tcW w:w="1268" w:type="dxa"/>
            <w:vMerge/>
            <w:noWrap/>
          </w:tcPr>
          <w:p w14:paraId="79DD67E4" w14:textId="3B28EB9B"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3DE784B9" w14:textId="54803D10"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75DB8073" w14:textId="68DBAD0D"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00DBB46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7A50B1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1A66CB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8A63A4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2C17A7F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29287B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A6D560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8AA04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434FF5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2FE495C8" w14:textId="77777777" w:rsidTr="00D24277">
        <w:trPr>
          <w:cantSplit/>
          <w:trHeight w:val="290"/>
        </w:trPr>
        <w:tc>
          <w:tcPr>
            <w:tcW w:w="1268" w:type="dxa"/>
            <w:vMerge/>
            <w:noWrap/>
          </w:tcPr>
          <w:p w14:paraId="2420B0E4" w14:textId="337C4C38"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152EED07" w14:textId="4E6D0A23"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4447F15F" w14:textId="69E5912A"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7039C7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096114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821329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C9EE9B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077886B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5D5781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96DFBF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B6880E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32725D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523D55E4" w14:textId="77777777" w:rsidTr="00D24277">
        <w:trPr>
          <w:cantSplit/>
          <w:trHeight w:val="290"/>
        </w:trPr>
        <w:tc>
          <w:tcPr>
            <w:tcW w:w="1268" w:type="dxa"/>
            <w:vMerge/>
            <w:noWrap/>
          </w:tcPr>
          <w:p w14:paraId="6F52F537" w14:textId="172F11F3"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2CBA07D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regnans</w:t>
            </w:r>
            <w:proofErr w:type="spellEnd"/>
          </w:p>
          <w:p w14:paraId="77CB7D79" w14:textId="2CFAE3BC" w:rsidR="00D24277" w:rsidRPr="009C6E37" w:rsidRDefault="00D24277" w:rsidP="009C6E37">
            <w:pPr>
              <w:jc w:val="center"/>
              <w:rPr>
                <w:rFonts w:ascii="Calibri" w:eastAsia="Times New Roman" w:hAnsi="Calibri" w:cs="Calibri"/>
                <w:color w:val="000000"/>
                <w:lang w:eastAsia="en-AU"/>
              </w:rPr>
            </w:pPr>
          </w:p>
          <w:p w14:paraId="5C963DD5" w14:textId="2FFF68D5"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2D95946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5E6A9838" w14:textId="74657C6E" w:rsidR="00D24277" w:rsidRPr="009C6E37" w:rsidRDefault="00D24277" w:rsidP="009C6E37">
            <w:pPr>
              <w:jc w:val="center"/>
              <w:rPr>
                <w:rFonts w:ascii="Calibri" w:eastAsia="Times New Roman" w:hAnsi="Calibri" w:cs="Calibri"/>
                <w:color w:val="000000"/>
                <w:lang w:eastAsia="en-AU"/>
              </w:rPr>
            </w:pPr>
          </w:p>
          <w:p w14:paraId="0ACF0227" w14:textId="74638BFB"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4292499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11EF5C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BC6F8A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B3D1A9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32312F7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3F6B0E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9EDBBD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04B7E0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B2F578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5FCB0E89" w14:textId="77777777" w:rsidTr="00D24277">
        <w:trPr>
          <w:cantSplit/>
          <w:trHeight w:val="290"/>
        </w:trPr>
        <w:tc>
          <w:tcPr>
            <w:tcW w:w="1268" w:type="dxa"/>
            <w:vMerge/>
            <w:noWrap/>
          </w:tcPr>
          <w:p w14:paraId="1614FE19" w14:textId="3E1E4FA7"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3E64B8A2" w14:textId="42CD73AC"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390BF77E" w14:textId="36849107"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B22720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37DDE9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ED15BD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0BC184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AFCFE5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6B71F1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A2F643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72506D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2847D6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41863755" w14:textId="77777777" w:rsidTr="00D24277">
        <w:trPr>
          <w:cantSplit/>
          <w:trHeight w:val="290"/>
        </w:trPr>
        <w:tc>
          <w:tcPr>
            <w:tcW w:w="1268" w:type="dxa"/>
            <w:vMerge/>
            <w:noWrap/>
          </w:tcPr>
          <w:p w14:paraId="0BF99A61" w14:textId="4B5A2883"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01A43157" w14:textId="37EBDD55"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13058FA1" w14:textId="534C251C"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5763CFB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B251FC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A40C13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140AC4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91ED99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F8E6AF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5AA824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95419D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A6FE3E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814D1C" w:rsidRPr="009C6E37" w14:paraId="5EB51E7A" w14:textId="77777777" w:rsidTr="00D24277">
        <w:trPr>
          <w:cantSplit/>
          <w:trHeight w:val="290"/>
        </w:trPr>
        <w:tc>
          <w:tcPr>
            <w:tcW w:w="1268" w:type="dxa"/>
            <w:vMerge/>
            <w:noWrap/>
          </w:tcPr>
          <w:p w14:paraId="550596BD" w14:textId="7B0B3594"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5274A8D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 xml:space="preserve">E. </w:t>
            </w:r>
            <w:proofErr w:type="spellStart"/>
            <w:r w:rsidRPr="009C6E37">
              <w:rPr>
                <w:rFonts w:ascii="Calibri" w:eastAsia="Times New Roman" w:hAnsi="Calibri" w:cs="Calibri"/>
                <w:color w:val="000000"/>
                <w:lang w:eastAsia="en-AU"/>
              </w:rPr>
              <w:t>regnans</w:t>
            </w:r>
            <w:proofErr w:type="spellEnd"/>
          </w:p>
        </w:tc>
        <w:tc>
          <w:tcPr>
            <w:tcW w:w="907" w:type="dxa"/>
            <w:noWrap/>
            <w:hideMark/>
          </w:tcPr>
          <w:p w14:paraId="607E8504"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0C1D1C7"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5699ABA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605A7F3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ACFCD4F"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6103FF21"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15F6E00"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50BEE1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5BA889A"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0177375"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54F715C9" w14:textId="77777777" w:rsidTr="00D24277">
        <w:trPr>
          <w:cantSplit/>
          <w:trHeight w:val="290"/>
        </w:trPr>
        <w:tc>
          <w:tcPr>
            <w:tcW w:w="1268" w:type="dxa"/>
            <w:vMerge/>
            <w:noWrap/>
          </w:tcPr>
          <w:p w14:paraId="655F1964" w14:textId="1BD0B901"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105AF11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p w14:paraId="0BDEC6A9" w14:textId="29FE1E7C" w:rsidR="00D24277" w:rsidRPr="009C6E37" w:rsidRDefault="00D24277" w:rsidP="009C6E37">
            <w:pPr>
              <w:jc w:val="center"/>
              <w:rPr>
                <w:rFonts w:ascii="Calibri" w:eastAsia="Times New Roman" w:hAnsi="Calibri" w:cs="Calibri"/>
                <w:color w:val="000000"/>
                <w:lang w:eastAsia="en-AU"/>
              </w:rPr>
            </w:pPr>
          </w:p>
          <w:p w14:paraId="0C5E00D3" w14:textId="14E45018"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4825C7A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6C69DB36" w14:textId="15E1626B" w:rsidR="00D24277" w:rsidRPr="009C6E37" w:rsidRDefault="00D24277" w:rsidP="009C6E37">
            <w:pPr>
              <w:jc w:val="center"/>
              <w:rPr>
                <w:rFonts w:ascii="Calibri" w:eastAsia="Times New Roman" w:hAnsi="Calibri" w:cs="Calibri"/>
                <w:color w:val="000000"/>
                <w:lang w:eastAsia="en-AU"/>
              </w:rPr>
            </w:pPr>
          </w:p>
          <w:p w14:paraId="0D525CEC" w14:textId="0289511B"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2BC37B0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553F60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0112BB7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6ADC7C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13D5DC1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E68FF2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D122A4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CEBCF5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D7DFA4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4790A93D" w14:textId="77777777" w:rsidTr="00D24277">
        <w:trPr>
          <w:cantSplit/>
          <w:trHeight w:val="290"/>
        </w:trPr>
        <w:tc>
          <w:tcPr>
            <w:tcW w:w="1268" w:type="dxa"/>
            <w:vMerge/>
            <w:noWrap/>
          </w:tcPr>
          <w:p w14:paraId="260BAF5D" w14:textId="56E949D5"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2953597B" w14:textId="30F48701"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7D9C7D3A" w14:textId="4FBA7A89"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777D071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1285E24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3546D7C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9D084D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4F84477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0B6EF6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50B4BB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D636FC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2AC44B7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27CB2483" w14:textId="77777777" w:rsidTr="00D24277">
        <w:trPr>
          <w:cantSplit/>
          <w:trHeight w:val="290"/>
        </w:trPr>
        <w:tc>
          <w:tcPr>
            <w:tcW w:w="1268" w:type="dxa"/>
            <w:vMerge/>
            <w:noWrap/>
          </w:tcPr>
          <w:p w14:paraId="13B97728" w14:textId="3F86229D"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4D1D05E2" w14:textId="14E04F4D"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6D778C76" w14:textId="2D147423"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E54712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2885700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2227C9B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B7206A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107750E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C68568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9CD8A3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D3C006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1E9220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1BDB2283" w14:textId="77777777" w:rsidTr="00D24277">
        <w:trPr>
          <w:cantSplit/>
          <w:trHeight w:val="290"/>
        </w:trPr>
        <w:tc>
          <w:tcPr>
            <w:tcW w:w="1268" w:type="dxa"/>
            <w:vMerge/>
            <w:noWrap/>
          </w:tcPr>
          <w:p w14:paraId="37447162" w14:textId="1DE458CF"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427E107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p w14:paraId="794A70E8" w14:textId="68F92F0E" w:rsidR="00D24277" w:rsidRPr="009C6E37" w:rsidRDefault="00D24277" w:rsidP="009C6E37">
            <w:pPr>
              <w:jc w:val="center"/>
              <w:rPr>
                <w:rFonts w:ascii="Calibri" w:eastAsia="Times New Roman" w:hAnsi="Calibri" w:cs="Calibri"/>
                <w:color w:val="000000"/>
                <w:lang w:eastAsia="en-AU"/>
              </w:rPr>
            </w:pPr>
          </w:p>
          <w:p w14:paraId="57BE947E" w14:textId="3A8F1969"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78A9AAF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0111BA7" w14:textId="1ECE9C26" w:rsidR="00D24277" w:rsidRPr="009C6E37" w:rsidRDefault="00D24277" w:rsidP="009C6E37">
            <w:pPr>
              <w:jc w:val="center"/>
              <w:rPr>
                <w:rFonts w:ascii="Calibri" w:eastAsia="Times New Roman" w:hAnsi="Calibri" w:cs="Calibri"/>
                <w:color w:val="000000"/>
                <w:lang w:eastAsia="en-AU"/>
              </w:rPr>
            </w:pPr>
          </w:p>
          <w:p w14:paraId="45538216" w14:textId="774930D2"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2FB2577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67D14E8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3BEB85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6B36C0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77.8%</w:t>
            </w:r>
          </w:p>
        </w:tc>
        <w:tc>
          <w:tcPr>
            <w:tcW w:w="1129" w:type="dxa"/>
            <w:noWrap/>
            <w:hideMark/>
          </w:tcPr>
          <w:p w14:paraId="4C45054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EE7D3A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EB062B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C91D7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617D380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7.2%</w:t>
            </w:r>
          </w:p>
        </w:tc>
      </w:tr>
      <w:tr w:rsidR="00D24277" w:rsidRPr="009C6E37" w14:paraId="2D19086F" w14:textId="77777777" w:rsidTr="00D24277">
        <w:trPr>
          <w:cantSplit/>
          <w:trHeight w:val="290"/>
        </w:trPr>
        <w:tc>
          <w:tcPr>
            <w:tcW w:w="1268" w:type="dxa"/>
            <w:vMerge/>
            <w:noWrap/>
          </w:tcPr>
          <w:p w14:paraId="40C7B762" w14:textId="3594DD44"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48D3027E" w14:textId="19E28817"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62137815" w14:textId="2EDC1F61"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FF2B57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D27748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2DAE865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B65420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63.7%</w:t>
            </w:r>
          </w:p>
        </w:tc>
        <w:tc>
          <w:tcPr>
            <w:tcW w:w="1129" w:type="dxa"/>
            <w:noWrap/>
            <w:hideMark/>
          </w:tcPr>
          <w:p w14:paraId="16A3C34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386D9A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75990C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w:t>
            </w:r>
          </w:p>
        </w:tc>
        <w:tc>
          <w:tcPr>
            <w:tcW w:w="1388" w:type="dxa"/>
            <w:noWrap/>
            <w:hideMark/>
          </w:tcPr>
          <w:p w14:paraId="1212D37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10.6%</w:t>
            </w:r>
          </w:p>
        </w:tc>
        <w:tc>
          <w:tcPr>
            <w:tcW w:w="954" w:type="dxa"/>
            <w:noWrap/>
            <w:hideMark/>
          </w:tcPr>
          <w:p w14:paraId="7748560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9.5%</w:t>
            </w:r>
          </w:p>
        </w:tc>
      </w:tr>
      <w:tr w:rsidR="00D24277" w:rsidRPr="009C6E37" w14:paraId="6CFFB13C" w14:textId="77777777" w:rsidTr="00D24277">
        <w:trPr>
          <w:cantSplit/>
          <w:trHeight w:val="290"/>
        </w:trPr>
        <w:tc>
          <w:tcPr>
            <w:tcW w:w="1268" w:type="dxa"/>
            <w:vMerge/>
            <w:noWrap/>
          </w:tcPr>
          <w:p w14:paraId="346565AA" w14:textId="2B63B9CA"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30F9EE58" w14:textId="43BACF33"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7F3979A9" w14:textId="4AF3AF02"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5AFD447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138CE5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3B51C20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A8CF37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42.4%</w:t>
            </w:r>
          </w:p>
        </w:tc>
        <w:tc>
          <w:tcPr>
            <w:tcW w:w="1129" w:type="dxa"/>
            <w:noWrap/>
            <w:hideMark/>
          </w:tcPr>
          <w:p w14:paraId="1C63DD5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E2E26C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B9326B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w:t>
            </w:r>
          </w:p>
        </w:tc>
        <w:tc>
          <w:tcPr>
            <w:tcW w:w="1388" w:type="dxa"/>
            <w:noWrap/>
            <w:hideMark/>
          </w:tcPr>
          <w:p w14:paraId="2740323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30.1%</w:t>
            </w:r>
          </w:p>
        </w:tc>
        <w:tc>
          <w:tcPr>
            <w:tcW w:w="954" w:type="dxa"/>
            <w:noWrap/>
            <w:hideMark/>
          </w:tcPr>
          <w:p w14:paraId="64D225C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14.2%</w:t>
            </w:r>
          </w:p>
        </w:tc>
      </w:tr>
      <w:tr w:rsidR="00814D1C" w:rsidRPr="009C6E37" w14:paraId="6E9E97E6" w14:textId="77777777" w:rsidTr="00D24277">
        <w:trPr>
          <w:cantSplit/>
          <w:trHeight w:val="290"/>
        </w:trPr>
        <w:tc>
          <w:tcPr>
            <w:tcW w:w="1268" w:type="dxa"/>
            <w:vMerge/>
            <w:noWrap/>
          </w:tcPr>
          <w:p w14:paraId="283F2D41" w14:textId="09D605D1" w:rsidR="00814D1C" w:rsidRPr="009C6E37" w:rsidRDefault="00814D1C" w:rsidP="009C6E37">
            <w:pPr>
              <w:jc w:val="center"/>
              <w:rPr>
                <w:rFonts w:ascii="Calibri" w:eastAsia="Times New Roman" w:hAnsi="Calibri" w:cs="Calibri"/>
                <w:color w:val="000000"/>
                <w:lang w:eastAsia="en-AU"/>
              </w:rPr>
            </w:pPr>
          </w:p>
        </w:tc>
        <w:tc>
          <w:tcPr>
            <w:tcW w:w="1247" w:type="dxa"/>
            <w:noWrap/>
            <w:hideMark/>
          </w:tcPr>
          <w:p w14:paraId="1AB7E42B"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1BB8F906" w14:textId="77777777" w:rsidR="00814D1C" w:rsidRPr="009C6E37" w:rsidRDefault="00814D1C"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223625E3"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12582C9D"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5BB450E2"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F8FE3B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82.4%</w:t>
            </w:r>
          </w:p>
        </w:tc>
        <w:tc>
          <w:tcPr>
            <w:tcW w:w="1129" w:type="dxa"/>
            <w:noWrap/>
            <w:hideMark/>
          </w:tcPr>
          <w:p w14:paraId="3E20AA3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62FEB8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76BA688"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7E09F59"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F4E018E" w14:textId="77777777" w:rsidR="00814D1C" w:rsidRPr="009C6E37" w:rsidRDefault="00814D1C"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7.6%</w:t>
            </w:r>
          </w:p>
        </w:tc>
      </w:tr>
      <w:tr w:rsidR="00D24277" w:rsidRPr="009C6E37" w14:paraId="3E06287D" w14:textId="77777777" w:rsidTr="00D24277">
        <w:trPr>
          <w:cantSplit/>
          <w:trHeight w:val="290"/>
        </w:trPr>
        <w:tc>
          <w:tcPr>
            <w:tcW w:w="1268" w:type="dxa"/>
            <w:vMerge w:val="restart"/>
            <w:noWrap/>
            <w:hideMark/>
          </w:tcPr>
          <w:p w14:paraId="59C6166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Western Australia</w:t>
            </w:r>
          </w:p>
          <w:p w14:paraId="1F5591A2" w14:textId="4DE2F262" w:rsidR="00D24277" w:rsidRPr="009C6E37" w:rsidRDefault="00D24277" w:rsidP="009C6E37">
            <w:pPr>
              <w:jc w:val="center"/>
              <w:rPr>
                <w:rFonts w:ascii="Calibri" w:eastAsia="Times New Roman" w:hAnsi="Calibri" w:cs="Calibri"/>
                <w:color w:val="000000"/>
                <w:lang w:eastAsia="en-AU"/>
              </w:rPr>
            </w:pPr>
          </w:p>
          <w:p w14:paraId="30C0BA23" w14:textId="4AF5973E" w:rsidR="00D24277" w:rsidRPr="009C6E37" w:rsidRDefault="00D24277" w:rsidP="009C6E37">
            <w:pPr>
              <w:jc w:val="center"/>
              <w:rPr>
                <w:rFonts w:ascii="Calibri" w:eastAsia="Times New Roman" w:hAnsi="Calibri" w:cs="Calibri"/>
                <w:color w:val="000000"/>
                <w:lang w:eastAsia="en-AU"/>
              </w:rPr>
            </w:pPr>
          </w:p>
          <w:p w14:paraId="6CB192B9" w14:textId="0F1A2C7A" w:rsidR="00D24277" w:rsidRPr="009C6E37" w:rsidRDefault="00D24277" w:rsidP="009C6E37">
            <w:pPr>
              <w:jc w:val="center"/>
              <w:rPr>
                <w:rFonts w:ascii="Calibri" w:eastAsia="Times New Roman" w:hAnsi="Calibri" w:cs="Calibri"/>
                <w:color w:val="000000"/>
                <w:lang w:eastAsia="en-AU"/>
              </w:rPr>
            </w:pPr>
          </w:p>
          <w:p w14:paraId="7356C461" w14:textId="7A2910AB" w:rsidR="00D24277" w:rsidRPr="009C6E37" w:rsidRDefault="00D24277" w:rsidP="009C6E37">
            <w:pPr>
              <w:jc w:val="center"/>
              <w:rPr>
                <w:rFonts w:ascii="Calibri" w:eastAsia="Times New Roman" w:hAnsi="Calibri" w:cs="Calibri"/>
                <w:color w:val="000000"/>
                <w:lang w:eastAsia="en-AU"/>
              </w:rPr>
            </w:pPr>
          </w:p>
          <w:p w14:paraId="62B8C322" w14:textId="5F760BE5" w:rsidR="00D24277" w:rsidRPr="009C6E37" w:rsidRDefault="00D24277" w:rsidP="009C6E37">
            <w:pPr>
              <w:jc w:val="center"/>
              <w:rPr>
                <w:rFonts w:ascii="Calibri" w:eastAsia="Times New Roman" w:hAnsi="Calibri" w:cs="Calibri"/>
                <w:color w:val="000000"/>
                <w:lang w:eastAsia="en-AU"/>
              </w:rPr>
            </w:pPr>
          </w:p>
          <w:p w14:paraId="6522DFF8" w14:textId="4C1DD288" w:rsidR="00D24277" w:rsidRPr="009C6E37" w:rsidRDefault="00D24277" w:rsidP="009C6E37">
            <w:pPr>
              <w:jc w:val="center"/>
              <w:rPr>
                <w:rFonts w:ascii="Calibri" w:eastAsia="Times New Roman" w:hAnsi="Calibri" w:cs="Calibri"/>
                <w:color w:val="000000"/>
                <w:lang w:eastAsia="en-AU"/>
              </w:rPr>
            </w:pPr>
          </w:p>
          <w:p w14:paraId="05F70729" w14:textId="2F229236" w:rsidR="00D24277" w:rsidRPr="009C6E37" w:rsidRDefault="00D24277" w:rsidP="009C6E37">
            <w:pPr>
              <w:jc w:val="center"/>
              <w:rPr>
                <w:rFonts w:ascii="Calibri" w:eastAsia="Times New Roman" w:hAnsi="Calibri" w:cs="Calibri"/>
                <w:color w:val="000000"/>
                <w:lang w:eastAsia="en-AU"/>
              </w:rPr>
            </w:pPr>
          </w:p>
          <w:p w14:paraId="70DA701B" w14:textId="7EE53D6B" w:rsidR="00D24277" w:rsidRPr="009C6E37" w:rsidRDefault="00D24277" w:rsidP="009C6E37">
            <w:pPr>
              <w:jc w:val="center"/>
              <w:rPr>
                <w:rFonts w:ascii="Calibri" w:eastAsia="Times New Roman" w:hAnsi="Calibri" w:cs="Calibri"/>
                <w:color w:val="000000"/>
                <w:lang w:eastAsia="en-AU"/>
              </w:rPr>
            </w:pPr>
          </w:p>
          <w:p w14:paraId="070BAF34" w14:textId="2930FB0B" w:rsidR="00D24277" w:rsidRPr="009C6E37" w:rsidRDefault="00D24277" w:rsidP="009C6E37">
            <w:pPr>
              <w:jc w:val="center"/>
              <w:rPr>
                <w:rFonts w:ascii="Calibri" w:eastAsia="Times New Roman" w:hAnsi="Calibri" w:cs="Calibri"/>
                <w:color w:val="000000"/>
                <w:lang w:eastAsia="en-AU"/>
              </w:rPr>
            </w:pPr>
          </w:p>
          <w:p w14:paraId="664D06E0" w14:textId="571BAB03" w:rsidR="00D24277" w:rsidRPr="009C6E37" w:rsidRDefault="00D24277" w:rsidP="009C6E37">
            <w:pPr>
              <w:jc w:val="center"/>
              <w:rPr>
                <w:rFonts w:ascii="Calibri" w:eastAsia="Times New Roman" w:hAnsi="Calibri" w:cs="Calibri"/>
                <w:color w:val="000000"/>
                <w:lang w:eastAsia="en-AU"/>
              </w:rPr>
            </w:pPr>
          </w:p>
          <w:p w14:paraId="340DA6ED" w14:textId="5B7C8002" w:rsidR="00D24277" w:rsidRPr="009C6E37" w:rsidRDefault="00D24277" w:rsidP="009C6E37">
            <w:pPr>
              <w:jc w:val="center"/>
              <w:rPr>
                <w:rFonts w:ascii="Calibri" w:eastAsia="Times New Roman" w:hAnsi="Calibri" w:cs="Calibri"/>
                <w:color w:val="000000"/>
                <w:lang w:eastAsia="en-AU"/>
              </w:rPr>
            </w:pPr>
          </w:p>
          <w:p w14:paraId="0AC9ACFD" w14:textId="5247B879" w:rsidR="00D24277" w:rsidRPr="009C6E37" w:rsidRDefault="00D24277" w:rsidP="009C6E37">
            <w:pPr>
              <w:jc w:val="center"/>
              <w:rPr>
                <w:rFonts w:ascii="Calibri" w:eastAsia="Times New Roman" w:hAnsi="Calibri" w:cs="Calibri"/>
                <w:color w:val="000000"/>
                <w:lang w:eastAsia="en-AU"/>
              </w:rPr>
            </w:pPr>
          </w:p>
          <w:p w14:paraId="75FE260C" w14:textId="247CDB71" w:rsidR="00D24277" w:rsidRPr="009C6E37" w:rsidRDefault="00D24277" w:rsidP="009C6E37">
            <w:pPr>
              <w:jc w:val="center"/>
              <w:rPr>
                <w:rFonts w:ascii="Calibri" w:eastAsia="Times New Roman" w:hAnsi="Calibri" w:cs="Calibri"/>
                <w:color w:val="000000"/>
                <w:lang w:eastAsia="en-AU"/>
              </w:rPr>
            </w:pPr>
          </w:p>
          <w:p w14:paraId="320686C8" w14:textId="1576A4E5" w:rsidR="00D24277" w:rsidRPr="009C6E37" w:rsidRDefault="00D24277" w:rsidP="009C6E37">
            <w:pPr>
              <w:jc w:val="center"/>
              <w:rPr>
                <w:rFonts w:ascii="Calibri" w:eastAsia="Times New Roman" w:hAnsi="Calibri" w:cs="Calibri"/>
                <w:color w:val="000000"/>
                <w:lang w:eastAsia="en-AU"/>
              </w:rPr>
            </w:pPr>
          </w:p>
          <w:p w14:paraId="3F6D7A34" w14:textId="470A1BE2" w:rsidR="00D24277" w:rsidRPr="009C6E37" w:rsidRDefault="00D24277" w:rsidP="009C6E37">
            <w:pPr>
              <w:jc w:val="center"/>
              <w:rPr>
                <w:rFonts w:ascii="Calibri" w:eastAsia="Times New Roman" w:hAnsi="Calibri" w:cs="Calibri"/>
                <w:color w:val="000000"/>
                <w:lang w:eastAsia="en-AU"/>
              </w:rPr>
            </w:pPr>
          </w:p>
          <w:p w14:paraId="65F5E4AC" w14:textId="69DC8152" w:rsidR="00D24277" w:rsidRPr="009C6E37" w:rsidRDefault="00D24277" w:rsidP="009C6E37">
            <w:pPr>
              <w:jc w:val="center"/>
              <w:rPr>
                <w:rFonts w:ascii="Calibri" w:eastAsia="Times New Roman" w:hAnsi="Calibri" w:cs="Calibri"/>
                <w:color w:val="000000"/>
                <w:lang w:eastAsia="en-AU"/>
              </w:rPr>
            </w:pPr>
          </w:p>
          <w:p w14:paraId="255274C6" w14:textId="57C8674C" w:rsidR="00D24277" w:rsidRPr="009C6E37" w:rsidRDefault="00D24277" w:rsidP="009C6E37">
            <w:pPr>
              <w:jc w:val="center"/>
              <w:rPr>
                <w:rFonts w:ascii="Calibri" w:eastAsia="Times New Roman" w:hAnsi="Calibri" w:cs="Calibri"/>
                <w:color w:val="000000"/>
                <w:lang w:eastAsia="en-AU"/>
              </w:rPr>
            </w:pPr>
          </w:p>
          <w:p w14:paraId="5536415F" w14:textId="3E2FA71A"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0CC3EDA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p w14:paraId="53807D33" w14:textId="452A57C7" w:rsidR="00D24277" w:rsidRPr="009C6E37" w:rsidRDefault="00D24277" w:rsidP="009C6E37">
            <w:pPr>
              <w:jc w:val="center"/>
              <w:rPr>
                <w:rFonts w:ascii="Calibri" w:eastAsia="Times New Roman" w:hAnsi="Calibri" w:cs="Calibri"/>
                <w:color w:val="000000"/>
                <w:lang w:eastAsia="en-AU"/>
              </w:rPr>
            </w:pPr>
          </w:p>
          <w:p w14:paraId="1D76CC3B" w14:textId="04764424" w:rsidR="00D24277" w:rsidRPr="009C6E37" w:rsidRDefault="00D24277" w:rsidP="009C6E37">
            <w:pPr>
              <w:jc w:val="center"/>
              <w:rPr>
                <w:rFonts w:ascii="Calibri" w:eastAsia="Times New Roman" w:hAnsi="Calibri" w:cs="Calibri"/>
                <w:color w:val="000000"/>
                <w:lang w:eastAsia="en-AU"/>
              </w:rPr>
            </w:pPr>
          </w:p>
        </w:tc>
        <w:tc>
          <w:tcPr>
            <w:tcW w:w="907" w:type="dxa"/>
            <w:vMerge w:val="restart"/>
            <w:noWrap/>
            <w:hideMark/>
          </w:tcPr>
          <w:p w14:paraId="5C1B662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p w14:paraId="222AD67D" w14:textId="4820BA32" w:rsidR="00D24277" w:rsidRPr="009C6E37" w:rsidRDefault="00D24277" w:rsidP="009C6E37">
            <w:pPr>
              <w:jc w:val="center"/>
              <w:rPr>
                <w:rFonts w:ascii="Calibri" w:eastAsia="Times New Roman" w:hAnsi="Calibri" w:cs="Calibri"/>
                <w:color w:val="000000"/>
                <w:lang w:eastAsia="en-AU"/>
              </w:rPr>
            </w:pPr>
          </w:p>
          <w:p w14:paraId="7185AA6E" w14:textId="2A93F4F2"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2FE8243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7C30FC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1401F8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6407462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61B2F8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BFAC3A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E2FC7D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A11459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3A863B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7ADF9B2C" w14:textId="77777777" w:rsidTr="00D24277">
        <w:trPr>
          <w:cantSplit/>
          <w:trHeight w:val="290"/>
        </w:trPr>
        <w:tc>
          <w:tcPr>
            <w:tcW w:w="1268" w:type="dxa"/>
            <w:vMerge/>
            <w:noWrap/>
          </w:tcPr>
          <w:p w14:paraId="0D4C286B" w14:textId="3711F0B2"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3DB73EA7" w14:textId="5CFC937D"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39EB65D5" w14:textId="7CDDC58C"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6AE7C1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3EDA49E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752FA5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559BA8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7E54F93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CE8E98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549FC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F81D80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334861E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05829390" w14:textId="77777777" w:rsidTr="00D24277">
        <w:trPr>
          <w:cantSplit/>
          <w:trHeight w:val="290"/>
        </w:trPr>
        <w:tc>
          <w:tcPr>
            <w:tcW w:w="1268" w:type="dxa"/>
            <w:vMerge/>
            <w:noWrap/>
          </w:tcPr>
          <w:p w14:paraId="6F50EE27" w14:textId="0FAD4E43"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0ECD4216" w14:textId="22ED9A88"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736CF977" w14:textId="2CB0A963"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36AB424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31A043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8219AA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C38157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60.5%</w:t>
            </w:r>
          </w:p>
        </w:tc>
        <w:tc>
          <w:tcPr>
            <w:tcW w:w="1129" w:type="dxa"/>
            <w:noWrap/>
            <w:hideMark/>
          </w:tcPr>
          <w:p w14:paraId="4E9BA99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4C5739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5EF9BF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343EB96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14.8%</w:t>
            </w:r>
          </w:p>
        </w:tc>
        <w:tc>
          <w:tcPr>
            <w:tcW w:w="954" w:type="dxa"/>
            <w:noWrap/>
            <w:hideMark/>
          </w:tcPr>
          <w:p w14:paraId="655B957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12.7%</w:t>
            </w:r>
          </w:p>
        </w:tc>
      </w:tr>
      <w:tr w:rsidR="00D24277" w:rsidRPr="009C6E37" w14:paraId="0D880DB5" w14:textId="77777777" w:rsidTr="00D24277">
        <w:trPr>
          <w:cantSplit/>
          <w:trHeight w:val="290"/>
        </w:trPr>
        <w:tc>
          <w:tcPr>
            <w:tcW w:w="1268" w:type="dxa"/>
            <w:vMerge/>
            <w:noWrap/>
          </w:tcPr>
          <w:p w14:paraId="7D63A2CC" w14:textId="6CFE3FF1" w:rsidR="00D24277" w:rsidRPr="009C6E37" w:rsidRDefault="00D24277" w:rsidP="009C6E37">
            <w:pPr>
              <w:jc w:val="center"/>
              <w:rPr>
                <w:rFonts w:ascii="Calibri" w:eastAsia="Times New Roman" w:hAnsi="Calibri" w:cs="Calibri"/>
                <w:color w:val="000000"/>
                <w:lang w:eastAsia="en-AU"/>
              </w:rPr>
            </w:pPr>
          </w:p>
        </w:tc>
        <w:tc>
          <w:tcPr>
            <w:tcW w:w="1247" w:type="dxa"/>
            <w:noWrap/>
            <w:hideMark/>
          </w:tcPr>
          <w:p w14:paraId="726961B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E. globulus</w:t>
            </w:r>
          </w:p>
        </w:tc>
        <w:tc>
          <w:tcPr>
            <w:tcW w:w="907" w:type="dxa"/>
            <w:noWrap/>
            <w:hideMark/>
          </w:tcPr>
          <w:p w14:paraId="4FD7BD1E" w14:textId="77777777" w:rsidR="00D24277" w:rsidRPr="009C6E37" w:rsidRDefault="00D24277"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227F14E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052603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7342574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531B203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90.0%</w:t>
            </w:r>
          </w:p>
        </w:tc>
        <w:tc>
          <w:tcPr>
            <w:tcW w:w="1129" w:type="dxa"/>
            <w:noWrap/>
            <w:hideMark/>
          </w:tcPr>
          <w:p w14:paraId="52AF31D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6182C3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864564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C4DB82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C9EA76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41EB32C4" w14:textId="77777777" w:rsidTr="00D24277">
        <w:trPr>
          <w:cantSplit/>
          <w:trHeight w:val="290"/>
        </w:trPr>
        <w:tc>
          <w:tcPr>
            <w:tcW w:w="1268" w:type="dxa"/>
            <w:vMerge/>
            <w:noWrap/>
          </w:tcPr>
          <w:p w14:paraId="37828796" w14:textId="04C71181"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25984D2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Other eucalypts</w:t>
            </w:r>
          </w:p>
        </w:tc>
        <w:tc>
          <w:tcPr>
            <w:tcW w:w="907" w:type="dxa"/>
            <w:vMerge w:val="restart"/>
            <w:noWrap/>
            <w:hideMark/>
          </w:tcPr>
          <w:p w14:paraId="5ED390F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756DA42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0A405EF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6288E78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926004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01E66BE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7FC6664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94E276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6499B9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10E1CFB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7FC3B65D" w14:textId="77777777" w:rsidTr="00D24277">
        <w:trPr>
          <w:cantSplit/>
          <w:trHeight w:val="290"/>
        </w:trPr>
        <w:tc>
          <w:tcPr>
            <w:tcW w:w="1268" w:type="dxa"/>
            <w:vMerge/>
            <w:noWrap/>
          </w:tcPr>
          <w:p w14:paraId="77077060" w14:textId="4CF4523D"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736F17A5" w14:textId="535C96C7"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07EB100D" w14:textId="3F2396CA"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5FD386F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50EE373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5DC9A96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C75900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40.0%</w:t>
            </w:r>
          </w:p>
        </w:tc>
        <w:tc>
          <w:tcPr>
            <w:tcW w:w="1129" w:type="dxa"/>
            <w:noWrap/>
            <w:hideMark/>
          </w:tcPr>
          <w:p w14:paraId="6522C5F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212614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62A25D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w:t>
            </w:r>
          </w:p>
        </w:tc>
        <w:tc>
          <w:tcPr>
            <w:tcW w:w="1388" w:type="dxa"/>
            <w:noWrap/>
            <w:hideMark/>
          </w:tcPr>
          <w:p w14:paraId="69F9EB5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54" w:type="dxa"/>
            <w:noWrap/>
            <w:hideMark/>
          </w:tcPr>
          <w:p w14:paraId="33C74C3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17.1%</w:t>
            </w:r>
          </w:p>
        </w:tc>
      </w:tr>
      <w:tr w:rsidR="00D24277" w:rsidRPr="009C6E37" w14:paraId="7310228E" w14:textId="77777777" w:rsidTr="00D24277">
        <w:trPr>
          <w:cantSplit/>
          <w:trHeight w:val="290"/>
        </w:trPr>
        <w:tc>
          <w:tcPr>
            <w:tcW w:w="1268" w:type="dxa"/>
            <w:vMerge/>
            <w:noWrap/>
          </w:tcPr>
          <w:p w14:paraId="12380C91" w14:textId="10D6D8A1"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0B46D70B" w14:textId="087E8109"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37B47599" w14:textId="22113081"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211035B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05E8893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4E5BD0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C90B30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34.4%</w:t>
            </w:r>
          </w:p>
        </w:tc>
        <w:tc>
          <w:tcPr>
            <w:tcW w:w="1129" w:type="dxa"/>
            <w:noWrap/>
            <w:hideMark/>
          </w:tcPr>
          <w:p w14:paraId="163090A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028FA6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F1A342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4.0%</w:t>
            </w:r>
          </w:p>
        </w:tc>
        <w:tc>
          <w:tcPr>
            <w:tcW w:w="1388" w:type="dxa"/>
            <w:noWrap/>
            <w:hideMark/>
          </w:tcPr>
          <w:p w14:paraId="4B50937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27.8%</w:t>
            </w:r>
          </w:p>
        </w:tc>
        <w:tc>
          <w:tcPr>
            <w:tcW w:w="954" w:type="dxa"/>
            <w:noWrap/>
            <w:hideMark/>
          </w:tcPr>
          <w:p w14:paraId="6D3706E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23.8%</w:t>
            </w:r>
          </w:p>
        </w:tc>
      </w:tr>
      <w:tr w:rsidR="00D24277" w:rsidRPr="009C6E37" w14:paraId="416A4AA9" w14:textId="77777777" w:rsidTr="00D24277">
        <w:trPr>
          <w:cantSplit/>
          <w:trHeight w:val="290"/>
        </w:trPr>
        <w:tc>
          <w:tcPr>
            <w:tcW w:w="1268" w:type="dxa"/>
            <w:vMerge/>
            <w:noWrap/>
          </w:tcPr>
          <w:p w14:paraId="4D0A9799" w14:textId="589C7101"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2A66A5B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pinaster</w:t>
            </w:r>
          </w:p>
        </w:tc>
        <w:tc>
          <w:tcPr>
            <w:tcW w:w="907" w:type="dxa"/>
            <w:vMerge w:val="restart"/>
            <w:noWrap/>
            <w:hideMark/>
          </w:tcPr>
          <w:p w14:paraId="3EF0553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250202D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593490A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509D611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0A322D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4D7DAB9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92C8CE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D25897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80.8%</w:t>
            </w:r>
          </w:p>
        </w:tc>
        <w:tc>
          <w:tcPr>
            <w:tcW w:w="1388" w:type="dxa"/>
            <w:noWrap/>
            <w:hideMark/>
          </w:tcPr>
          <w:p w14:paraId="5416E85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DDBB98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4.3%</w:t>
            </w:r>
          </w:p>
        </w:tc>
      </w:tr>
      <w:tr w:rsidR="00D24277" w:rsidRPr="009C6E37" w14:paraId="5D53F0E8" w14:textId="77777777" w:rsidTr="00D24277">
        <w:trPr>
          <w:cantSplit/>
          <w:trHeight w:val="290"/>
        </w:trPr>
        <w:tc>
          <w:tcPr>
            <w:tcW w:w="1268" w:type="dxa"/>
            <w:vMerge/>
            <w:noWrap/>
          </w:tcPr>
          <w:p w14:paraId="25BF1993" w14:textId="5F63A5E4"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2F44F0A0" w14:textId="717DD965"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02CFE3E6" w14:textId="6EBA05CF"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7C66A3C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08A4FB9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C5547A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2EAA52B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17.0%</w:t>
            </w:r>
          </w:p>
        </w:tc>
        <w:tc>
          <w:tcPr>
            <w:tcW w:w="1129" w:type="dxa"/>
            <w:noWrap/>
            <w:hideMark/>
          </w:tcPr>
          <w:p w14:paraId="5734252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682078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566E4D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29.8%</w:t>
            </w:r>
          </w:p>
        </w:tc>
        <w:tc>
          <w:tcPr>
            <w:tcW w:w="1388" w:type="dxa"/>
            <w:noWrap/>
            <w:hideMark/>
          </w:tcPr>
          <w:p w14:paraId="1766B59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25.5%</w:t>
            </w:r>
          </w:p>
        </w:tc>
        <w:tc>
          <w:tcPr>
            <w:tcW w:w="954" w:type="dxa"/>
            <w:noWrap/>
            <w:hideMark/>
          </w:tcPr>
          <w:p w14:paraId="5A50803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12.8%</w:t>
            </w:r>
          </w:p>
        </w:tc>
      </w:tr>
      <w:tr w:rsidR="00D24277" w:rsidRPr="009C6E37" w14:paraId="685BFAE5" w14:textId="77777777" w:rsidTr="00D24277">
        <w:trPr>
          <w:cantSplit/>
          <w:trHeight w:val="290"/>
        </w:trPr>
        <w:tc>
          <w:tcPr>
            <w:tcW w:w="1268" w:type="dxa"/>
            <w:vMerge/>
            <w:noWrap/>
          </w:tcPr>
          <w:p w14:paraId="784DEB30" w14:textId="04414BCB"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60449AC1" w14:textId="0DC85A52"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42F1C3F1" w14:textId="0409F9FF"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4FF6C89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497B4DF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1A6A93D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5B543F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20.9%</w:t>
            </w:r>
          </w:p>
        </w:tc>
        <w:tc>
          <w:tcPr>
            <w:tcW w:w="1129" w:type="dxa"/>
            <w:noWrap/>
            <w:hideMark/>
          </w:tcPr>
          <w:p w14:paraId="15FC42E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9A057C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6754A41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18.2%</w:t>
            </w:r>
          </w:p>
        </w:tc>
        <w:tc>
          <w:tcPr>
            <w:tcW w:w="1388" w:type="dxa"/>
            <w:noWrap/>
            <w:hideMark/>
          </w:tcPr>
          <w:p w14:paraId="3528F48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31.3%</w:t>
            </w:r>
          </w:p>
        </w:tc>
        <w:tc>
          <w:tcPr>
            <w:tcW w:w="954" w:type="dxa"/>
            <w:noWrap/>
            <w:hideMark/>
          </w:tcPr>
          <w:p w14:paraId="7F39D2E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14.7%</w:t>
            </w:r>
          </w:p>
        </w:tc>
      </w:tr>
      <w:tr w:rsidR="00D24277" w:rsidRPr="009C6E37" w14:paraId="42C5CC18" w14:textId="77777777" w:rsidTr="00D24277">
        <w:trPr>
          <w:cantSplit/>
          <w:trHeight w:val="290"/>
        </w:trPr>
        <w:tc>
          <w:tcPr>
            <w:tcW w:w="1268" w:type="dxa"/>
            <w:vMerge/>
            <w:noWrap/>
          </w:tcPr>
          <w:p w14:paraId="2BB51875" w14:textId="17CF4C04"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5D77FE3E" w14:textId="0C682AA5"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5F618423" w14:textId="5A3DB57C"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3B1716F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7FD9034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35FBD2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AE8F68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17.5%</w:t>
            </w:r>
          </w:p>
        </w:tc>
        <w:tc>
          <w:tcPr>
            <w:tcW w:w="1129" w:type="dxa"/>
            <w:noWrap/>
            <w:hideMark/>
          </w:tcPr>
          <w:p w14:paraId="6647A0E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64F5307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D50F79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33.1%</w:t>
            </w:r>
          </w:p>
        </w:tc>
        <w:tc>
          <w:tcPr>
            <w:tcW w:w="1388" w:type="dxa"/>
            <w:noWrap/>
            <w:hideMark/>
          </w:tcPr>
          <w:p w14:paraId="1636EB5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26.2%</w:t>
            </w:r>
          </w:p>
        </w:tc>
        <w:tc>
          <w:tcPr>
            <w:tcW w:w="954" w:type="dxa"/>
            <w:noWrap/>
            <w:hideMark/>
          </w:tcPr>
          <w:p w14:paraId="53F03FA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13.2%</w:t>
            </w:r>
          </w:p>
        </w:tc>
      </w:tr>
      <w:tr w:rsidR="00D24277" w:rsidRPr="009C6E37" w14:paraId="0A509C6E" w14:textId="77777777" w:rsidTr="00D24277">
        <w:trPr>
          <w:cantSplit/>
          <w:trHeight w:val="290"/>
        </w:trPr>
        <w:tc>
          <w:tcPr>
            <w:tcW w:w="1268" w:type="dxa"/>
            <w:vMerge/>
            <w:noWrap/>
          </w:tcPr>
          <w:p w14:paraId="39338EEF" w14:textId="2F25F22F" w:rsidR="00D24277" w:rsidRPr="009C6E37" w:rsidRDefault="00D24277" w:rsidP="009C6E37">
            <w:pPr>
              <w:jc w:val="center"/>
              <w:rPr>
                <w:rFonts w:ascii="Calibri" w:eastAsia="Times New Roman" w:hAnsi="Calibri" w:cs="Calibri"/>
                <w:color w:val="000000"/>
                <w:lang w:eastAsia="en-AU"/>
              </w:rPr>
            </w:pPr>
          </w:p>
        </w:tc>
        <w:tc>
          <w:tcPr>
            <w:tcW w:w="1247" w:type="dxa"/>
            <w:noWrap/>
            <w:hideMark/>
          </w:tcPr>
          <w:p w14:paraId="09FF34F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noWrap/>
            <w:hideMark/>
          </w:tcPr>
          <w:p w14:paraId="1EA01F9B" w14:textId="77777777" w:rsidR="00D24277" w:rsidRPr="009C6E37" w:rsidRDefault="00D24277" w:rsidP="009C6E37">
            <w:pPr>
              <w:jc w:val="center"/>
              <w:rPr>
                <w:rFonts w:ascii="Calibri" w:eastAsia="Times New Roman" w:hAnsi="Calibri" w:cs="Calibri"/>
                <w:color w:val="000000"/>
                <w:lang w:eastAsia="en-AU"/>
              </w:rPr>
            </w:pPr>
            <w:proofErr w:type="spellStart"/>
            <w:r w:rsidRPr="009C6E37">
              <w:rPr>
                <w:rFonts w:ascii="Calibri" w:eastAsia="Times New Roman" w:hAnsi="Calibri" w:cs="Calibri"/>
                <w:color w:val="000000"/>
                <w:lang w:eastAsia="en-AU"/>
              </w:rPr>
              <w:t>Pulplog</w:t>
            </w:r>
            <w:proofErr w:type="spellEnd"/>
          </w:p>
        </w:tc>
        <w:tc>
          <w:tcPr>
            <w:tcW w:w="993" w:type="dxa"/>
            <w:noWrap/>
            <w:hideMark/>
          </w:tcPr>
          <w:p w14:paraId="7FE94D6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344B6F4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4CF941E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1162E4F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19F760C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4247915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4E9FD6E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85.5%</w:t>
            </w:r>
          </w:p>
        </w:tc>
        <w:tc>
          <w:tcPr>
            <w:tcW w:w="1388" w:type="dxa"/>
            <w:noWrap/>
            <w:hideMark/>
          </w:tcPr>
          <w:p w14:paraId="65033D8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485BF19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4.5%</w:t>
            </w:r>
          </w:p>
        </w:tc>
      </w:tr>
      <w:tr w:rsidR="00D24277" w:rsidRPr="009C6E37" w14:paraId="60744EB3" w14:textId="77777777" w:rsidTr="00D24277">
        <w:trPr>
          <w:cantSplit/>
          <w:trHeight w:val="290"/>
        </w:trPr>
        <w:tc>
          <w:tcPr>
            <w:tcW w:w="1268" w:type="dxa"/>
            <w:vMerge/>
            <w:noWrap/>
          </w:tcPr>
          <w:p w14:paraId="518DE8A0" w14:textId="6D00E16E"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4C22129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P. radiata</w:t>
            </w:r>
          </w:p>
        </w:tc>
        <w:tc>
          <w:tcPr>
            <w:tcW w:w="907" w:type="dxa"/>
            <w:vMerge w:val="restart"/>
            <w:noWrap/>
            <w:hideMark/>
          </w:tcPr>
          <w:p w14:paraId="5230549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2329287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7D02961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67445B3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46C918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129" w:type="dxa"/>
            <w:noWrap/>
            <w:hideMark/>
          </w:tcPr>
          <w:p w14:paraId="14175FC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5FC3160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5A322E7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80.8%</w:t>
            </w:r>
          </w:p>
        </w:tc>
        <w:tc>
          <w:tcPr>
            <w:tcW w:w="1388" w:type="dxa"/>
            <w:noWrap/>
            <w:hideMark/>
          </w:tcPr>
          <w:p w14:paraId="522C7B9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F8E483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4.3%</w:t>
            </w:r>
          </w:p>
        </w:tc>
      </w:tr>
      <w:tr w:rsidR="00D24277" w:rsidRPr="009C6E37" w14:paraId="352316E0" w14:textId="77777777" w:rsidTr="00D24277">
        <w:trPr>
          <w:cantSplit/>
          <w:trHeight w:val="290"/>
        </w:trPr>
        <w:tc>
          <w:tcPr>
            <w:tcW w:w="1268" w:type="dxa"/>
            <w:vMerge/>
            <w:noWrap/>
          </w:tcPr>
          <w:p w14:paraId="68FC0D21" w14:textId="126C5172"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28909E9B" w14:textId="2FCE9727"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4F215E33" w14:textId="68D789CE"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4E27A5B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20D397E"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306372B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7234851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15.3%</w:t>
            </w:r>
          </w:p>
        </w:tc>
        <w:tc>
          <w:tcPr>
            <w:tcW w:w="1129" w:type="dxa"/>
            <w:noWrap/>
            <w:hideMark/>
          </w:tcPr>
          <w:p w14:paraId="63E27614"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01D8DC6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778CD81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34.9%</w:t>
            </w:r>
          </w:p>
        </w:tc>
        <w:tc>
          <w:tcPr>
            <w:tcW w:w="1388" w:type="dxa"/>
            <w:noWrap/>
            <w:hideMark/>
          </w:tcPr>
          <w:p w14:paraId="714A3D9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23.0%</w:t>
            </w:r>
          </w:p>
        </w:tc>
        <w:tc>
          <w:tcPr>
            <w:tcW w:w="954" w:type="dxa"/>
            <w:noWrap/>
            <w:hideMark/>
          </w:tcPr>
          <w:p w14:paraId="482B031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11.9%</w:t>
            </w:r>
          </w:p>
        </w:tc>
      </w:tr>
      <w:tr w:rsidR="00D24277" w:rsidRPr="009C6E37" w14:paraId="707F2836" w14:textId="77777777" w:rsidTr="00D24277">
        <w:trPr>
          <w:cantSplit/>
          <w:trHeight w:val="290"/>
        </w:trPr>
        <w:tc>
          <w:tcPr>
            <w:tcW w:w="1268" w:type="dxa"/>
            <w:vMerge/>
            <w:noWrap/>
          </w:tcPr>
          <w:p w14:paraId="1E3150B7" w14:textId="74466634"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64F23EF1" w14:textId="6C559587"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3C6581D0" w14:textId="23897B8D"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1D31CF5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w:t>
            </w:r>
          </w:p>
        </w:tc>
        <w:tc>
          <w:tcPr>
            <w:tcW w:w="1246" w:type="dxa"/>
            <w:noWrap/>
            <w:hideMark/>
          </w:tcPr>
          <w:p w14:paraId="1AED3BF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15.0%</w:t>
            </w:r>
          </w:p>
        </w:tc>
        <w:tc>
          <w:tcPr>
            <w:tcW w:w="983" w:type="dxa"/>
            <w:noWrap/>
            <w:hideMark/>
          </w:tcPr>
          <w:p w14:paraId="1A214A8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A348C1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15.3%</w:t>
            </w:r>
          </w:p>
        </w:tc>
        <w:tc>
          <w:tcPr>
            <w:tcW w:w="1129" w:type="dxa"/>
            <w:noWrap/>
            <w:hideMark/>
          </w:tcPr>
          <w:p w14:paraId="1CEFE61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A59D02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2922D1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34.9%</w:t>
            </w:r>
          </w:p>
        </w:tc>
        <w:tc>
          <w:tcPr>
            <w:tcW w:w="1388" w:type="dxa"/>
            <w:noWrap/>
            <w:hideMark/>
          </w:tcPr>
          <w:p w14:paraId="5CD7F66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23.0%</w:t>
            </w:r>
          </w:p>
        </w:tc>
        <w:tc>
          <w:tcPr>
            <w:tcW w:w="954" w:type="dxa"/>
            <w:noWrap/>
            <w:hideMark/>
          </w:tcPr>
          <w:p w14:paraId="64140E8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11.9%</w:t>
            </w:r>
          </w:p>
        </w:tc>
      </w:tr>
      <w:tr w:rsidR="00D24277" w:rsidRPr="009C6E37" w14:paraId="1252AE95" w14:textId="77777777" w:rsidTr="00D24277">
        <w:trPr>
          <w:cantSplit/>
          <w:trHeight w:val="290"/>
        </w:trPr>
        <w:tc>
          <w:tcPr>
            <w:tcW w:w="1268" w:type="dxa"/>
            <w:vMerge/>
            <w:noWrap/>
          </w:tcPr>
          <w:p w14:paraId="59369C85" w14:textId="21990BBB"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1F1F92BA" w14:textId="4E378D65"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194CBF71" w14:textId="2A565CEC"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30590BA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6321931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A1579E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4F27FD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22.8%</w:t>
            </w:r>
          </w:p>
        </w:tc>
        <w:tc>
          <w:tcPr>
            <w:tcW w:w="1129" w:type="dxa"/>
            <w:noWrap/>
            <w:hideMark/>
          </w:tcPr>
          <w:p w14:paraId="26201F2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958A55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8CACF1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17.2%</w:t>
            </w:r>
          </w:p>
        </w:tc>
        <w:tc>
          <w:tcPr>
            <w:tcW w:w="1388" w:type="dxa"/>
            <w:noWrap/>
            <w:hideMark/>
          </w:tcPr>
          <w:p w14:paraId="3777AE2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34.2%</w:t>
            </w:r>
          </w:p>
        </w:tc>
        <w:tc>
          <w:tcPr>
            <w:tcW w:w="954" w:type="dxa"/>
            <w:noWrap/>
            <w:hideMark/>
          </w:tcPr>
          <w:p w14:paraId="0561C1C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15.9%</w:t>
            </w:r>
          </w:p>
        </w:tc>
      </w:tr>
      <w:tr w:rsidR="00D24277" w:rsidRPr="009C6E37" w14:paraId="28064A23" w14:textId="77777777" w:rsidTr="00D24277">
        <w:trPr>
          <w:cantSplit/>
          <w:trHeight w:val="290"/>
        </w:trPr>
        <w:tc>
          <w:tcPr>
            <w:tcW w:w="1268" w:type="dxa"/>
            <w:vMerge/>
            <w:noWrap/>
          </w:tcPr>
          <w:p w14:paraId="090036B7" w14:textId="1FA47D25" w:rsidR="00D24277" w:rsidRPr="009C6E37" w:rsidRDefault="00D24277" w:rsidP="009C6E37">
            <w:pPr>
              <w:jc w:val="center"/>
              <w:rPr>
                <w:rFonts w:ascii="Calibri" w:eastAsia="Times New Roman" w:hAnsi="Calibri" w:cs="Calibri"/>
                <w:color w:val="000000"/>
                <w:lang w:eastAsia="en-AU"/>
              </w:rPr>
            </w:pPr>
          </w:p>
        </w:tc>
        <w:tc>
          <w:tcPr>
            <w:tcW w:w="1247" w:type="dxa"/>
            <w:vMerge w:val="restart"/>
            <w:noWrap/>
            <w:hideMark/>
          </w:tcPr>
          <w:p w14:paraId="683FC0E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Spotted gum species</w:t>
            </w:r>
          </w:p>
        </w:tc>
        <w:tc>
          <w:tcPr>
            <w:tcW w:w="907" w:type="dxa"/>
            <w:vMerge w:val="restart"/>
            <w:noWrap/>
            <w:hideMark/>
          </w:tcPr>
          <w:p w14:paraId="70D74CA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Sawlog</w:t>
            </w:r>
          </w:p>
        </w:tc>
        <w:tc>
          <w:tcPr>
            <w:tcW w:w="993" w:type="dxa"/>
            <w:noWrap/>
            <w:hideMark/>
          </w:tcPr>
          <w:p w14:paraId="0EA3B4F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w:t>
            </w:r>
          </w:p>
        </w:tc>
        <w:tc>
          <w:tcPr>
            <w:tcW w:w="1246" w:type="dxa"/>
            <w:noWrap/>
            <w:hideMark/>
          </w:tcPr>
          <w:p w14:paraId="3962914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156CC61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08F8EE2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50D5EB32"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39ACB58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31BBF59F"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12CAB3D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0562529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769AE6E6" w14:textId="77777777" w:rsidTr="00D24277">
        <w:trPr>
          <w:cantSplit/>
          <w:trHeight w:val="290"/>
        </w:trPr>
        <w:tc>
          <w:tcPr>
            <w:tcW w:w="1268" w:type="dxa"/>
            <w:vMerge/>
            <w:noWrap/>
          </w:tcPr>
          <w:p w14:paraId="1456E2CE" w14:textId="66C09F57"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6447B441" w14:textId="5EC2BAA3"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2DDAFD07" w14:textId="4D33FECC"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4529C019"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w:t>
            </w:r>
          </w:p>
        </w:tc>
        <w:tc>
          <w:tcPr>
            <w:tcW w:w="1246" w:type="dxa"/>
            <w:noWrap/>
            <w:hideMark/>
          </w:tcPr>
          <w:p w14:paraId="6DBB4EA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20.0%</w:t>
            </w:r>
          </w:p>
        </w:tc>
        <w:tc>
          <w:tcPr>
            <w:tcW w:w="983" w:type="dxa"/>
            <w:noWrap/>
            <w:hideMark/>
          </w:tcPr>
          <w:p w14:paraId="45C5592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3EF8EF3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80.0%</w:t>
            </w:r>
          </w:p>
        </w:tc>
        <w:tc>
          <w:tcPr>
            <w:tcW w:w="1129" w:type="dxa"/>
            <w:noWrap/>
            <w:hideMark/>
          </w:tcPr>
          <w:p w14:paraId="6EFE4C4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2CC203B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A15199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06835960"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54" w:type="dxa"/>
            <w:noWrap/>
            <w:hideMark/>
          </w:tcPr>
          <w:p w14:paraId="78086F18"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r>
      <w:tr w:rsidR="00D24277" w:rsidRPr="009C6E37" w14:paraId="48BAC5D4" w14:textId="77777777" w:rsidTr="00D24277">
        <w:trPr>
          <w:cantSplit/>
          <w:trHeight w:val="300"/>
        </w:trPr>
        <w:tc>
          <w:tcPr>
            <w:tcW w:w="1268" w:type="dxa"/>
            <w:vMerge/>
            <w:noWrap/>
          </w:tcPr>
          <w:p w14:paraId="2F98F713" w14:textId="278471FD" w:rsidR="00D24277" w:rsidRPr="009C6E37" w:rsidRDefault="00D24277" w:rsidP="009C6E37">
            <w:pPr>
              <w:jc w:val="center"/>
              <w:rPr>
                <w:rFonts w:ascii="Calibri" w:eastAsia="Times New Roman" w:hAnsi="Calibri" w:cs="Calibri"/>
                <w:color w:val="000000"/>
                <w:lang w:eastAsia="en-AU"/>
              </w:rPr>
            </w:pPr>
          </w:p>
        </w:tc>
        <w:tc>
          <w:tcPr>
            <w:tcW w:w="1247" w:type="dxa"/>
            <w:vMerge/>
            <w:noWrap/>
          </w:tcPr>
          <w:p w14:paraId="1A4B4E93" w14:textId="7547A6FB" w:rsidR="00D24277" w:rsidRPr="009C6E37" w:rsidRDefault="00D24277" w:rsidP="009C6E37">
            <w:pPr>
              <w:jc w:val="center"/>
              <w:rPr>
                <w:rFonts w:ascii="Calibri" w:eastAsia="Times New Roman" w:hAnsi="Calibri" w:cs="Calibri"/>
                <w:color w:val="000000"/>
                <w:lang w:eastAsia="en-AU"/>
              </w:rPr>
            </w:pPr>
          </w:p>
        </w:tc>
        <w:tc>
          <w:tcPr>
            <w:tcW w:w="907" w:type="dxa"/>
            <w:vMerge/>
            <w:noWrap/>
          </w:tcPr>
          <w:p w14:paraId="5612197E" w14:textId="6F7EF9F2" w:rsidR="00D24277" w:rsidRPr="009C6E37" w:rsidRDefault="00D24277" w:rsidP="009C6E37">
            <w:pPr>
              <w:jc w:val="center"/>
              <w:rPr>
                <w:rFonts w:ascii="Calibri" w:eastAsia="Times New Roman" w:hAnsi="Calibri" w:cs="Calibri"/>
                <w:color w:val="000000"/>
                <w:lang w:eastAsia="en-AU"/>
              </w:rPr>
            </w:pPr>
          </w:p>
        </w:tc>
        <w:tc>
          <w:tcPr>
            <w:tcW w:w="993" w:type="dxa"/>
            <w:noWrap/>
            <w:hideMark/>
          </w:tcPr>
          <w:p w14:paraId="0F68EA8A"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C</w:t>
            </w:r>
          </w:p>
        </w:tc>
        <w:tc>
          <w:tcPr>
            <w:tcW w:w="1246" w:type="dxa"/>
            <w:noWrap/>
            <w:hideMark/>
          </w:tcPr>
          <w:p w14:paraId="46FA7BF6"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10.0%</w:t>
            </w:r>
          </w:p>
        </w:tc>
        <w:tc>
          <w:tcPr>
            <w:tcW w:w="983" w:type="dxa"/>
            <w:noWrap/>
            <w:hideMark/>
          </w:tcPr>
          <w:p w14:paraId="12725F51"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909" w:type="dxa"/>
            <w:noWrap/>
            <w:hideMark/>
          </w:tcPr>
          <w:p w14:paraId="48BF5CD3"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60.5%</w:t>
            </w:r>
          </w:p>
        </w:tc>
        <w:tc>
          <w:tcPr>
            <w:tcW w:w="1129" w:type="dxa"/>
            <w:noWrap/>
            <w:hideMark/>
          </w:tcPr>
          <w:p w14:paraId="7058DF8B"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069" w:type="dxa"/>
            <w:noWrap/>
            <w:hideMark/>
          </w:tcPr>
          <w:p w14:paraId="1C84CFFC"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0.0%</w:t>
            </w:r>
          </w:p>
        </w:tc>
        <w:tc>
          <w:tcPr>
            <w:tcW w:w="1388" w:type="dxa"/>
            <w:noWrap/>
            <w:hideMark/>
          </w:tcPr>
          <w:p w14:paraId="2E2BAD05"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2.1%</w:t>
            </w:r>
          </w:p>
        </w:tc>
        <w:tc>
          <w:tcPr>
            <w:tcW w:w="1388" w:type="dxa"/>
            <w:noWrap/>
            <w:hideMark/>
          </w:tcPr>
          <w:p w14:paraId="5C9974AD"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14.8%</w:t>
            </w:r>
          </w:p>
        </w:tc>
        <w:tc>
          <w:tcPr>
            <w:tcW w:w="954" w:type="dxa"/>
            <w:noWrap/>
            <w:hideMark/>
          </w:tcPr>
          <w:p w14:paraId="061E0537" w14:textId="77777777" w:rsidR="00D24277" w:rsidRPr="009C6E37" w:rsidRDefault="00D24277" w:rsidP="009C6E37">
            <w:pPr>
              <w:jc w:val="center"/>
              <w:rPr>
                <w:rFonts w:ascii="Calibri" w:eastAsia="Times New Roman" w:hAnsi="Calibri" w:cs="Calibri"/>
                <w:color w:val="000000"/>
                <w:lang w:eastAsia="en-AU"/>
              </w:rPr>
            </w:pPr>
            <w:r w:rsidRPr="009C6E37">
              <w:rPr>
                <w:rFonts w:ascii="Calibri" w:eastAsia="Times New Roman" w:hAnsi="Calibri" w:cs="Calibri"/>
                <w:color w:val="000000"/>
                <w:lang w:eastAsia="en-AU"/>
              </w:rPr>
              <w:t>12.7%</w:t>
            </w:r>
          </w:p>
        </w:tc>
      </w:tr>
    </w:tbl>
    <w:p w14:paraId="4C64FBA0" w14:textId="77777777" w:rsidR="00D67BCA" w:rsidRDefault="00D67BCA" w:rsidP="00E0336E">
      <w:pPr>
        <w:sectPr w:rsidR="00D67BCA" w:rsidSect="00400D8F">
          <w:headerReference w:type="even" r:id="rId54"/>
          <w:headerReference w:type="default" r:id="rId55"/>
          <w:footerReference w:type="even" r:id="rId56"/>
          <w:footerReference w:type="default" r:id="rId57"/>
          <w:headerReference w:type="first" r:id="rId58"/>
          <w:footerReference w:type="first" r:id="rId59"/>
          <w:pgSz w:w="16838" w:h="11906" w:orient="landscape"/>
          <w:pgMar w:top="1440" w:right="1440" w:bottom="1440" w:left="1440" w:header="708" w:footer="708" w:gutter="0"/>
          <w:cols w:space="708"/>
          <w:docGrid w:linePitch="360"/>
        </w:sectPr>
      </w:pPr>
    </w:p>
    <w:p w14:paraId="6E4DE8F3" w14:textId="41004354" w:rsidR="00E0336E" w:rsidRDefault="00D67BCA" w:rsidP="00E0336E">
      <w:pPr>
        <w:rPr>
          <w:rFonts w:asciiTheme="majorHAnsi" w:eastAsiaTheme="majorEastAsia" w:hAnsiTheme="majorHAnsi" w:cstheme="majorBidi"/>
          <w:b/>
          <w:bCs/>
          <w:color w:val="365F91" w:themeColor="accent1" w:themeShade="BF"/>
          <w:sz w:val="28"/>
          <w:szCs w:val="28"/>
        </w:rPr>
      </w:pPr>
      <w:r w:rsidRPr="00E0336E">
        <w:rPr>
          <w:rFonts w:asciiTheme="majorHAnsi" w:eastAsiaTheme="majorEastAsia" w:hAnsiTheme="majorHAnsi" w:cstheme="majorBidi"/>
          <w:b/>
          <w:bCs/>
          <w:color w:val="365F91" w:themeColor="accent1" w:themeShade="BF"/>
          <w:sz w:val="28"/>
          <w:szCs w:val="28"/>
        </w:rPr>
        <w:t xml:space="preserve">Appendix </w:t>
      </w:r>
      <w:r>
        <w:rPr>
          <w:rFonts w:asciiTheme="majorHAnsi" w:eastAsiaTheme="majorEastAsia" w:hAnsiTheme="majorHAnsi" w:cstheme="majorBidi"/>
          <w:b/>
          <w:bCs/>
          <w:color w:val="365F91" w:themeColor="accent1" w:themeShade="BF"/>
          <w:sz w:val="28"/>
          <w:szCs w:val="28"/>
        </w:rPr>
        <w:t>3</w:t>
      </w:r>
    </w:p>
    <w:p w14:paraId="4223C149" w14:textId="385F7896" w:rsidR="00D67BCA" w:rsidRDefault="00FB59F3" w:rsidP="00E0336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Maximum Clearfell Ages for Long Rotation Forests</w:t>
      </w:r>
    </w:p>
    <w:p w14:paraId="33420309" w14:textId="4929A803" w:rsidR="00D67BCA" w:rsidRDefault="00D67BCA" w:rsidP="00D67BCA">
      <w:r>
        <w:t xml:space="preserve">Table 4 below provides the </w:t>
      </w:r>
      <w:r w:rsidR="00FB59F3">
        <w:t>maximum clearfell ages for</w:t>
      </w:r>
      <w:r>
        <w:t xml:space="preserve"> long rotation forest</w:t>
      </w:r>
      <w:r w:rsidR="00FB59F3">
        <w:t>s</w:t>
      </w:r>
      <w:r>
        <w:t xml:space="preserve">, as provided for by Section </w:t>
      </w:r>
      <w:r w:rsidR="00FB59F3">
        <w:t>24(4)(a) of the Determination. If the species your project uses is not listed in the table below, the maximum clearfell age is 60, as provided for by Section 24(4)(b) of the Determination.</w:t>
      </w:r>
    </w:p>
    <w:p w14:paraId="5E1F6689" w14:textId="05D8DC0C" w:rsidR="00FB59F3" w:rsidRPr="007672B1" w:rsidRDefault="00FB59F3" w:rsidP="007672B1">
      <w:pPr>
        <w:keepNext/>
        <w:keepLines/>
        <w:spacing w:before="200" w:after="0"/>
        <w:outlineLvl w:val="2"/>
        <w:rPr>
          <w:rFonts w:asciiTheme="majorHAnsi" w:eastAsiaTheme="majorEastAsia" w:hAnsiTheme="majorHAnsi" w:cstheme="majorBidi"/>
          <w:b/>
          <w:bCs/>
          <w:color w:val="4F81BD" w:themeColor="accent1"/>
        </w:rPr>
      </w:pPr>
      <w:r w:rsidRPr="00E0336E">
        <w:rPr>
          <w:rFonts w:asciiTheme="majorHAnsi" w:eastAsiaTheme="majorEastAsia" w:hAnsiTheme="majorHAnsi" w:cstheme="majorBidi"/>
          <w:b/>
          <w:bCs/>
          <w:color w:val="4F81BD" w:themeColor="accent1"/>
        </w:rPr>
        <w:t xml:space="preserve">Table </w:t>
      </w:r>
      <w:r>
        <w:rPr>
          <w:rFonts w:asciiTheme="majorHAnsi" w:eastAsiaTheme="majorEastAsia" w:hAnsiTheme="majorHAnsi" w:cstheme="majorBidi"/>
          <w:b/>
          <w:bCs/>
          <w:color w:val="4F81BD" w:themeColor="accent1"/>
        </w:rPr>
        <w:t>4</w:t>
      </w:r>
      <w:r w:rsidRPr="00E0336E">
        <w:rPr>
          <w:rFonts w:asciiTheme="majorHAnsi" w:eastAsiaTheme="majorEastAsia" w:hAnsiTheme="majorHAnsi" w:cstheme="majorBidi"/>
          <w:b/>
          <w:bCs/>
          <w:color w:val="4F81BD" w:themeColor="accent1"/>
        </w:rPr>
        <w:t xml:space="preserve">: </w:t>
      </w:r>
      <w:r>
        <w:rPr>
          <w:rFonts w:asciiTheme="majorHAnsi" w:eastAsiaTheme="majorEastAsia" w:hAnsiTheme="majorHAnsi" w:cstheme="majorBidi"/>
          <w:b/>
          <w:bCs/>
          <w:color w:val="4F81BD" w:themeColor="accent1"/>
        </w:rPr>
        <w:t>Maximum Clearfell Ages for Long Rotation Forests</w:t>
      </w:r>
    </w:p>
    <w:tbl>
      <w:tblPr>
        <w:tblStyle w:val="TableGrid"/>
        <w:tblW w:w="9889" w:type="dxa"/>
        <w:tblInd w:w="-108" w:type="dxa"/>
        <w:tblLayout w:type="fixed"/>
        <w:tblLook w:val="04A0" w:firstRow="1" w:lastRow="0" w:firstColumn="1" w:lastColumn="0" w:noHBand="0" w:noVBand="1"/>
      </w:tblPr>
      <w:tblGrid>
        <w:gridCol w:w="3926"/>
        <w:gridCol w:w="3685"/>
        <w:gridCol w:w="2278"/>
      </w:tblGrid>
      <w:tr w:rsidR="00FB59F3" w14:paraId="10BE8BE4" w14:textId="77777777" w:rsidTr="007672B1">
        <w:trPr>
          <w:trHeight w:val="405"/>
          <w:tblHeader/>
        </w:trPr>
        <w:tc>
          <w:tcPr>
            <w:tcW w:w="3926" w:type="dxa"/>
            <w:tcBorders>
              <w:top w:val="single" w:sz="8" w:space="0" w:color="auto"/>
              <w:left w:val="single" w:sz="8" w:space="0" w:color="auto"/>
              <w:bottom w:val="single" w:sz="8" w:space="0" w:color="auto"/>
            </w:tcBorders>
            <w:vAlign w:val="center"/>
            <w:hideMark/>
          </w:tcPr>
          <w:p w14:paraId="6D783061" w14:textId="77777777" w:rsidR="00FB59F3" w:rsidRPr="007672B1" w:rsidRDefault="00FB59F3" w:rsidP="007672B1">
            <w:pPr>
              <w:rPr>
                <w:rFonts w:ascii="Calibri" w:hAnsi="Calibri" w:cs="Calibri"/>
                <w:bCs/>
                <w:color w:val="000000"/>
              </w:rPr>
            </w:pPr>
            <w:r w:rsidRPr="007672B1">
              <w:rPr>
                <w:rFonts w:ascii="Calibri" w:eastAsia="Times New Roman" w:hAnsi="Calibri" w:cs="Calibri"/>
                <w:b/>
                <w:bCs/>
                <w:color w:val="000000"/>
                <w:lang w:eastAsia="en-AU"/>
              </w:rPr>
              <w:t>National plantation inventory region</w:t>
            </w:r>
          </w:p>
        </w:tc>
        <w:tc>
          <w:tcPr>
            <w:tcW w:w="3685" w:type="dxa"/>
            <w:tcBorders>
              <w:top w:val="single" w:sz="8" w:space="0" w:color="auto"/>
              <w:bottom w:val="single" w:sz="8" w:space="0" w:color="auto"/>
            </w:tcBorders>
            <w:vAlign w:val="center"/>
            <w:hideMark/>
          </w:tcPr>
          <w:p w14:paraId="36E4F924" w14:textId="77777777" w:rsidR="00FB59F3" w:rsidRPr="007672B1" w:rsidRDefault="00FB59F3" w:rsidP="007672B1">
            <w:pPr>
              <w:rPr>
                <w:rFonts w:ascii="Calibri" w:hAnsi="Calibri" w:cs="Calibri"/>
                <w:bCs/>
                <w:color w:val="000000"/>
              </w:rPr>
            </w:pPr>
            <w:r w:rsidRPr="007672B1">
              <w:rPr>
                <w:rFonts w:ascii="Calibri" w:eastAsia="Times New Roman" w:hAnsi="Calibri" w:cs="Calibri"/>
                <w:b/>
                <w:bCs/>
                <w:color w:val="000000"/>
                <w:lang w:eastAsia="en-AU"/>
              </w:rPr>
              <w:t>Species</w:t>
            </w:r>
          </w:p>
        </w:tc>
        <w:tc>
          <w:tcPr>
            <w:tcW w:w="2278" w:type="dxa"/>
            <w:tcBorders>
              <w:top w:val="single" w:sz="8" w:space="0" w:color="auto"/>
              <w:bottom w:val="single" w:sz="8" w:space="0" w:color="auto"/>
              <w:right w:val="single" w:sz="8" w:space="0" w:color="auto"/>
            </w:tcBorders>
            <w:vAlign w:val="center"/>
            <w:hideMark/>
          </w:tcPr>
          <w:p w14:paraId="0936B652" w14:textId="693CE544" w:rsidR="00FB59F3" w:rsidRPr="007672B1" w:rsidRDefault="00FB59F3" w:rsidP="007672B1">
            <w:pPr>
              <w:rPr>
                <w:rFonts w:ascii="Calibri" w:hAnsi="Calibri" w:cs="Calibri"/>
                <w:bCs/>
                <w:color w:val="000000"/>
              </w:rPr>
            </w:pPr>
            <w:r>
              <w:rPr>
                <w:rFonts w:ascii="Calibri" w:eastAsia="Times New Roman" w:hAnsi="Calibri" w:cs="Calibri"/>
                <w:b/>
                <w:bCs/>
                <w:color w:val="000000"/>
                <w:lang w:eastAsia="en-AU"/>
              </w:rPr>
              <w:t>Maximum Clearfell Age</w:t>
            </w:r>
            <w:r w:rsidRPr="007672B1">
              <w:rPr>
                <w:rFonts w:ascii="Calibri" w:eastAsia="Times New Roman" w:hAnsi="Calibri" w:cs="Calibri"/>
                <w:b/>
                <w:bCs/>
                <w:color w:val="000000"/>
                <w:lang w:eastAsia="en-AU"/>
              </w:rPr>
              <w:t xml:space="preserve"> (years)</w:t>
            </w:r>
          </w:p>
        </w:tc>
      </w:tr>
      <w:tr w:rsidR="00FB59F3" w14:paraId="65B15BFB" w14:textId="77777777" w:rsidTr="007672B1">
        <w:tc>
          <w:tcPr>
            <w:tcW w:w="3926" w:type="dxa"/>
            <w:tcBorders>
              <w:top w:val="single" w:sz="8" w:space="0" w:color="auto"/>
              <w:left w:val="single" w:sz="8" w:space="0" w:color="auto"/>
            </w:tcBorders>
            <w:vAlign w:val="center"/>
            <w:hideMark/>
          </w:tcPr>
          <w:p w14:paraId="79095DA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East Gippsland – Bombala</w:t>
            </w:r>
          </w:p>
        </w:tc>
        <w:tc>
          <w:tcPr>
            <w:tcW w:w="3685" w:type="dxa"/>
            <w:tcBorders>
              <w:top w:val="single" w:sz="8" w:space="0" w:color="auto"/>
            </w:tcBorders>
            <w:vAlign w:val="center"/>
            <w:hideMark/>
          </w:tcPr>
          <w:p w14:paraId="775BAA5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tcBorders>
              <w:top w:val="single" w:sz="8" w:space="0" w:color="auto"/>
            </w:tcBorders>
            <w:vAlign w:val="center"/>
            <w:hideMark/>
          </w:tcPr>
          <w:p w14:paraId="12A376A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2B609F38" w14:textId="77777777" w:rsidTr="007672B1">
        <w:tc>
          <w:tcPr>
            <w:tcW w:w="3926" w:type="dxa"/>
            <w:vAlign w:val="center"/>
            <w:hideMark/>
          </w:tcPr>
          <w:p w14:paraId="6022A6D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East Gippsland - Bombala</w:t>
            </w:r>
          </w:p>
        </w:tc>
        <w:tc>
          <w:tcPr>
            <w:tcW w:w="3685" w:type="dxa"/>
            <w:vAlign w:val="center"/>
            <w:hideMark/>
          </w:tcPr>
          <w:p w14:paraId="2C676D3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16D561B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155F2DD7" w14:textId="77777777" w:rsidTr="007672B1">
        <w:tc>
          <w:tcPr>
            <w:tcW w:w="3926" w:type="dxa"/>
            <w:vAlign w:val="center"/>
            <w:hideMark/>
          </w:tcPr>
          <w:p w14:paraId="34C8E99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Gippsland</w:t>
            </w:r>
          </w:p>
        </w:tc>
        <w:tc>
          <w:tcPr>
            <w:tcW w:w="3685" w:type="dxa"/>
            <w:vAlign w:val="center"/>
            <w:hideMark/>
          </w:tcPr>
          <w:p w14:paraId="1AB5C27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49F2E23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71550ACD" w14:textId="77777777" w:rsidTr="007672B1">
        <w:tc>
          <w:tcPr>
            <w:tcW w:w="3926" w:type="dxa"/>
            <w:vAlign w:val="center"/>
            <w:hideMark/>
          </w:tcPr>
          <w:p w14:paraId="7F6E3DF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Gippsland</w:t>
            </w:r>
          </w:p>
        </w:tc>
        <w:tc>
          <w:tcPr>
            <w:tcW w:w="3685" w:type="dxa"/>
            <w:vAlign w:val="center"/>
            <w:hideMark/>
          </w:tcPr>
          <w:p w14:paraId="434CE52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780100A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48CB7FA8" w14:textId="77777777" w:rsidTr="007672B1">
        <w:tc>
          <w:tcPr>
            <w:tcW w:w="3926" w:type="dxa"/>
            <w:vAlign w:val="center"/>
            <w:hideMark/>
          </w:tcPr>
          <w:p w14:paraId="668C3F5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Tablelands</w:t>
            </w:r>
          </w:p>
        </w:tc>
        <w:tc>
          <w:tcPr>
            <w:tcW w:w="3685" w:type="dxa"/>
            <w:vAlign w:val="center"/>
            <w:hideMark/>
          </w:tcPr>
          <w:p w14:paraId="2D663FE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46AD3D5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13039539" w14:textId="77777777" w:rsidTr="007672B1">
        <w:tc>
          <w:tcPr>
            <w:tcW w:w="3926" w:type="dxa"/>
            <w:vAlign w:val="center"/>
            <w:hideMark/>
          </w:tcPr>
          <w:p w14:paraId="41ED3D0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Tablelands</w:t>
            </w:r>
          </w:p>
        </w:tc>
        <w:tc>
          <w:tcPr>
            <w:tcW w:w="3685" w:type="dxa"/>
            <w:vAlign w:val="center"/>
            <w:hideMark/>
          </w:tcPr>
          <w:p w14:paraId="454C009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0FBEF3F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6669A844" w14:textId="77777777" w:rsidTr="007672B1">
        <w:tc>
          <w:tcPr>
            <w:tcW w:w="3926" w:type="dxa"/>
            <w:vAlign w:val="center"/>
            <w:hideMark/>
          </w:tcPr>
          <w:p w14:paraId="0B806482"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Victoria</w:t>
            </w:r>
          </w:p>
        </w:tc>
        <w:tc>
          <w:tcPr>
            <w:tcW w:w="3685" w:type="dxa"/>
            <w:vAlign w:val="center"/>
            <w:hideMark/>
          </w:tcPr>
          <w:p w14:paraId="579C769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287D5A04"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159EEE6" w14:textId="77777777" w:rsidTr="007672B1">
        <w:tc>
          <w:tcPr>
            <w:tcW w:w="3926" w:type="dxa"/>
            <w:vAlign w:val="center"/>
            <w:hideMark/>
          </w:tcPr>
          <w:p w14:paraId="7E69260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Victoria</w:t>
            </w:r>
          </w:p>
        </w:tc>
        <w:tc>
          <w:tcPr>
            <w:tcW w:w="3685" w:type="dxa"/>
            <w:vAlign w:val="center"/>
            <w:hideMark/>
          </w:tcPr>
          <w:p w14:paraId="22E48E8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353D46B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7675684B" w14:textId="77777777" w:rsidTr="007672B1">
        <w:tc>
          <w:tcPr>
            <w:tcW w:w="3926" w:type="dxa"/>
            <w:vAlign w:val="center"/>
            <w:hideMark/>
          </w:tcPr>
          <w:p w14:paraId="022EC7C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Central Victoria</w:t>
            </w:r>
          </w:p>
        </w:tc>
        <w:tc>
          <w:tcPr>
            <w:tcW w:w="3685" w:type="dxa"/>
            <w:vAlign w:val="center"/>
            <w:hideMark/>
          </w:tcPr>
          <w:p w14:paraId="57B29EB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cladocalyx</w:t>
            </w:r>
            <w:proofErr w:type="spellEnd"/>
          </w:p>
        </w:tc>
        <w:tc>
          <w:tcPr>
            <w:tcW w:w="2278" w:type="dxa"/>
            <w:vAlign w:val="center"/>
            <w:hideMark/>
          </w:tcPr>
          <w:p w14:paraId="7A7FBDA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37</w:t>
            </w:r>
          </w:p>
        </w:tc>
      </w:tr>
      <w:tr w:rsidR="00FB59F3" w14:paraId="7336B731" w14:textId="77777777" w:rsidTr="007672B1">
        <w:tc>
          <w:tcPr>
            <w:tcW w:w="3926" w:type="dxa"/>
            <w:vAlign w:val="center"/>
            <w:hideMark/>
          </w:tcPr>
          <w:p w14:paraId="112F047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Green Triangle</w:t>
            </w:r>
          </w:p>
        </w:tc>
        <w:tc>
          <w:tcPr>
            <w:tcW w:w="3685" w:type="dxa"/>
            <w:vAlign w:val="center"/>
            <w:hideMark/>
          </w:tcPr>
          <w:p w14:paraId="53CB804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41051A54"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4C5DFF72" w14:textId="77777777" w:rsidTr="007672B1">
        <w:tc>
          <w:tcPr>
            <w:tcW w:w="3926" w:type="dxa"/>
            <w:vAlign w:val="center"/>
            <w:hideMark/>
          </w:tcPr>
          <w:p w14:paraId="151EBD6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Green Triangle</w:t>
            </w:r>
          </w:p>
        </w:tc>
        <w:tc>
          <w:tcPr>
            <w:tcW w:w="3685" w:type="dxa"/>
            <w:vAlign w:val="center"/>
            <w:hideMark/>
          </w:tcPr>
          <w:p w14:paraId="5755C45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105AB50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0BD9FF4C" w14:textId="77777777" w:rsidTr="007672B1">
        <w:tc>
          <w:tcPr>
            <w:tcW w:w="3926" w:type="dxa"/>
            <w:vAlign w:val="center"/>
            <w:hideMark/>
          </w:tcPr>
          <w:p w14:paraId="4D1D9B3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Mount Lofty Ranges and Kangaroo Island</w:t>
            </w:r>
          </w:p>
        </w:tc>
        <w:tc>
          <w:tcPr>
            <w:tcW w:w="3685" w:type="dxa"/>
            <w:vAlign w:val="center"/>
            <w:hideMark/>
          </w:tcPr>
          <w:p w14:paraId="03D9A0C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4EF97A1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D5FC365" w14:textId="77777777" w:rsidTr="007672B1">
        <w:tc>
          <w:tcPr>
            <w:tcW w:w="3926" w:type="dxa"/>
            <w:vAlign w:val="center"/>
            <w:hideMark/>
          </w:tcPr>
          <w:p w14:paraId="4523BA3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Mount Lofty Ranges and Kangaroo Island</w:t>
            </w:r>
          </w:p>
        </w:tc>
        <w:tc>
          <w:tcPr>
            <w:tcW w:w="3685" w:type="dxa"/>
            <w:vAlign w:val="center"/>
            <w:hideMark/>
          </w:tcPr>
          <w:p w14:paraId="06AC6F6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203AB9E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6436DA5E" w14:textId="77777777" w:rsidTr="007672B1">
        <w:tc>
          <w:tcPr>
            <w:tcW w:w="3926" w:type="dxa"/>
            <w:vAlign w:val="center"/>
            <w:hideMark/>
          </w:tcPr>
          <w:p w14:paraId="3DD7E92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Murray Valley</w:t>
            </w:r>
          </w:p>
        </w:tc>
        <w:tc>
          <w:tcPr>
            <w:tcW w:w="3685" w:type="dxa"/>
            <w:vAlign w:val="center"/>
            <w:hideMark/>
          </w:tcPr>
          <w:p w14:paraId="1F1994B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336A950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0613337B" w14:textId="77777777" w:rsidTr="007672B1">
        <w:tc>
          <w:tcPr>
            <w:tcW w:w="3926" w:type="dxa"/>
            <w:vAlign w:val="center"/>
            <w:hideMark/>
          </w:tcPr>
          <w:p w14:paraId="276431E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Murray Valley</w:t>
            </w:r>
          </w:p>
        </w:tc>
        <w:tc>
          <w:tcPr>
            <w:tcW w:w="3685" w:type="dxa"/>
            <w:vAlign w:val="center"/>
            <w:hideMark/>
          </w:tcPr>
          <w:p w14:paraId="49DA1D2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4F9DB65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F76515E" w14:textId="77777777" w:rsidTr="007672B1">
        <w:tc>
          <w:tcPr>
            <w:tcW w:w="3926" w:type="dxa"/>
            <w:vAlign w:val="center"/>
            <w:hideMark/>
          </w:tcPr>
          <w:p w14:paraId="29AAA07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11DAEA92"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pilularis</w:t>
            </w:r>
            <w:proofErr w:type="spellEnd"/>
          </w:p>
        </w:tc>
        <w:tc>
          <w:tcPr>
            <w:tcW w:w="2278" w:type="dxa"/>
            <w:vAlign w:val="center"/>
            <w:hideMark/>
          </w:tcPr>
          <w:p w14:paraId="1665A7C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5FCD9E8C" w14:textId="77777777" w:rsidTr="007672B1">
        <w:tc>
          <w:tcPr>
            <w:tcW w:w="3926" w:type="dxa"/>
            <w:vAlign w:val="center"/>
            <w:hideMark/>
          </w:tcPr>
          <w:p w14:paraId="591C5AD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2FD4CB55" w14:textId="77777777" w:rsidR="00FB59F3" w:rsidRPr="007672B1" w:rsidRDefault="00FB59F3" w:rsidP="007672B1">
            <w:pPr>
              <w:rPr>
                <w:rFonts w:ascii="Calibri" w:hAnsi="Calibri" w:cs="Calibri"/>
                <w:color w:val="000000"/>
              </w:rPr>
            </w:pPr>
            <w:proofErr w:type="spellStart"/>
            <w:r w:rsidRPr="007672B1">
              <w:rPr>
                <w:rFonts w:ascii="Calibri" w:eastAsia="Times New Roman" w:hAnsi="Calibri" w:cs="Calibri"/>
                <w:color w:val="000000"/>
                <w:lang w:eastAsia="en-AU"/>
              </w:rPr>
              <w:t>Corymbia</w:t>
            </w:r>
            <w:proofErr w:type="spellEnd"/>
            <w:r w:rsidRPr="007672B1">
              <w:rPr>
                <w:rFonts w:ascii="Calibri" w:eastAsia="Times New Roman" w:hAnsi="Calibri" w:cs="Calibri"/>
                <w:color w:val="000000"/>
                <w:lang w:eastAsia="en-AU"/>
              </w:rPr>
              <w:t xml:space="preserve"> </w:t>
            </w:r>
            <w:proofErr w:type="spellStart"/>
            <w:r w:rsidRPr="007672B1">
              <w:rPr>
                <w:rFonts w:ascii="Calibri" w:eastAsia="Times New Roman" w:hAnsi="Calibri" w:cs="Calibri"/>
                <w:color w:val="000000"/>
                <w:lang w:eastAsia="en-AU"/>
              </w:rPr>
              <w:t>maculata</w:t>
            </w:r>
            <w:proofErr w:type="spellEnd"/>
          </w:p>
        </w:tc>
        <w:tc>
          <w:tcPr>
            <w:tcW w:w="2278" w:type="dxa"/>
            <w:vAlign w:val="center"/>
            <w:hideMark/>
          </w:tcPr>
          <w:p w14:paraId="118959B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09E6CA94" w14:textId="77777777" w:rsidTr="007672B1">
        <w:tc>
          <w:tcPr>
            <w:tcW w:w="3926" w:type="dxa"/>
            <w:vAlign w:val="center"/>
            <w:hideMark/>
          </w:tcPr>
          <w:p w14:paraId="6E4842F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653CE87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Eucalyptus grandis</w:t>
            </w:r>
          </w:p>
        </w:tc>
        <w:tc>
          <w:tcPr>
            <w:tcW w:w="2278" w:type="dxa"/>
            <w:vAlign w:val="center"/>
            <w:hideMark/>
          </w:tcPr>
          <w:p w14:paraId="6CAF4A6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38B32928" w14:textId="77777777" w:rsidTr="007672B1">
        <w:tc>
          <w:tcPr>
            <w:tcW w:w="3926" w:type="dxa"/>
            <w:vAlign w:val="center"/>
            <w:hideMark/>
          </w:tcPr>
          <w:p w14:paraId="75F6402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0308988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aggregata</w:t>
            </w:r>
            <w:proofErr w:type="spellEnd"/>
          </w:p>
        </w:tc>
        <w:tc>
          <w:tcPr>
            <w:tcW w:w="2278" w:type="dxa"/>
            <w:vAlign w:val="center"/>
            <w:hideMark/>
          </w:tcPr>
          <w:p w14:paraId="7BCF291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47586690" w14:textId="77777777" w:rsidTr="007672B1">
        <w:tc>
          <w:tcPr>
            <w:tcW w:w="3926" w:type="dxa"/>
            <w:vAlign w:val="center"/>
            <w:hideMark/>
          </w:tcPr>
          <w:p w14:paraId="4C3EAE9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1BBD70A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cloeziana</w:t>
            </w:r>
            <w:proofErr w:type="spellEnd"/>
          </w:p>
        </w:tc>
        <w:tc>
          <w:tcPr>
            <w:tcW w:w="2278" w:type="dxa"/>
            <w:vAlign w:val="center"/>
            <w:hideMark/>
          </w:tcPr>
          <w:p w14:paraId="4D97E30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6264BA47" w14:textId="77777777" w:rsidTr="007672B1">
        <w:tc>
          <w:tcPr>
            <w:tcW w:w="3926" w:type="dxa"/>
            <w:vAlign w:val="center"/>
            <w:hideMark/>
          </w:tcPr>
          <w:p w14:paraId="25638D6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7733D81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lavaeopinea</w:t>
            </w:r>
            <w:proofErr w:type="spellEnd"/>
          </w:p>
        </w:tc>
        <w:tc>
          <w:tcPr>
            <w:tcW w:w="2278" w:type="dxa"/>
            <w:vAlign w:val="center"/>
            <w:hideMark/>
          </w:tcPr>
          <w:p w14:paraId="1AF5F55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55E49137" w14:textId="77777777" w:rsidTr="007672B1">
        <w:tc>
          <w:tcPr>
            <w:tcW w:w="3926" w:type="dxa"/>
            <w:vAlign w:val="center"/>
            <w:hideMark/>
          </w:tcPr>
          <w:p w14:paraId="4D4B0F7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539DCBC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saligna</w:t>
            </w:r>
            <w:proofErr w:type="spellEnd"/>
          </w:p>
        </w:tc>
        <w:tc>
          <w:tcPr>
            <w:tcW w:w="2278" w:type="dxa"/>
            <w:vAlign w:val="center"/>
            <w:hideMark/>
          </w:tcPr>
          <w:p w14:paraId="679F994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336F4524" w14:textId="77777777" w:rsidTr="007672B1">
        <w:tc>
          <w:tcPr>
            <w:tcW w:w="3926" w:type="dxa"/>
            <w:vAlign w:val="center"/>
            <w:hideMark/>
          </w:tcPr>
          <w:p w14:paraId="3CA3E03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75DE8EA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Araucaria </w:t>
            </w:r>
            <w:proofErr w:type="spellStart"/>
            <w:r w:rsidRPr="007672B1">
              <w:rPr>
                <w:rFonts w:ascii="Calibri" w:eastAsia="Times New Roman" w:hAnsi="Calibri" w:cs="Calibri"/>
                <w:color w:val="000000"/>
                <w:lang w:eastAsia="en-AU"/>
              </w:rPr>
              <w:t>cunninghamii</w:t>
            </w:r>
            <w:proofErr w:type="spellEnd"/>
          </w:p>
        </w:tc>
        <w:tc>
          <w:tcPr>
            <w:tcW w:w="2278" w:type="dxa"/>
            <w:vAlign w:val="center"/>
            <w:hideMark/>
          </w:tcPr>
          <w:p w14:paraId="761283B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60</w:t>
            </w:r>
          </w:p>
        </w:tc>
      </w:tr>
      <w:tr w:rsidR="00FB59F3" w14:paraId="63317846" w14:textId="77777777" w:rsidTr="007672B1">
        <w:tc>
          <w:tcPr>
            <w:tcW w:w="3926" w:type="dxa"/>
            <w:vAlign w:val="center"/>
            <w:hideMark/>
          </w:tcPr>
          <w:p w14:paraId="4EBC54F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2A13536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4272820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04646647" w14:textId="77777777" w:rsidTr="007672B1">
        <w:tc>
          <w:tcPr>
            <w:tcW w:w="3926" w:type="dxa"/>
            <w:vAlign w:val="center"/>
            <w:hideMark/>
          </w:tcPr>
          <w:p w14:paraId="7BE0084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5CAB108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29A6828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08A3BF87" w14:textId="77777777" w:rsidTr="007672B1">
        <w:tc>
          <w:tcPr>
            <w:tcW w:w="3926" w:type="dxa"/>
            <w:vAlign w:val="center"/>
            <w:hideMark/>
          </w:tcPr>
          <w:p w14:paraId="1AB46EB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17080972"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taeda</w:t>
            </w:r>
            <w:proofErr w:type="spellEnd"/>
          </w:p>
        </w:tc>
        <w:tc>
          <w:tcPr>
            <w:tcW w:w="2278" w:type="dxa"/>
            <w:vAlign w:val="center"/>
            <w:hideMark/>
          </w:tcPr>
          <w:p w14:paraId="2A5F1F4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253A6345" w14:textId="77777777" w:rsidTr="007672B1">
        <w:tc>
          <w:tcPr>
            <w:tcW w:w="3926" w:type="dxa"/>
            <w:vAlign w:val="center"/>
            <w:hideMark/>
          </w:tcPr>
          <w:p w14:paraId="0CF7501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06C88F7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5733E36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736EED95" w14:textId="77777777" w:rsidTr="007672B1">
        <w:tc>
          <w:tcPr>
            <w:tcW w:w="3926" w:type="dxa"/>
            <w:vAlign w:val="center"/>
            <w:hideMark/>
          </w:tcPr>
          <w:p w14:paraId="4BFF21E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Coast</w:t>
            </w:r>
          </w:p>
        </w:tc>
        <w:tc>
          <w:tcPr>
            <w:tcW w:w="3685" w:type="dxa"/>
            <w:vAlign w:val="center"/>
            <w:hideMark/>
          </w:tcPr>
          <w:p w14:paraId="15C4CB4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caribaea</w:t>
            </w:r>
            <w:proofErr w:type="spellEnd"/>
            <w:r w:rsidRPr="007672B1">
              <w:rPr>
                <w:rFonts w:ascii="Calibri" w:eastAsia="Times New Roman" w:hAnsi="Calibri" w:cs="Calibri"/>
                <w:color w:val="000000"/>
                <w:lang w:eastAsia="en-AU"/>
              </w:rPr>
              <w:t xml:space="preserve"> x 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39B812C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6A008797" w14:textId="77777777" w:rsidTr="007672B1">
        <w:tc>
          <w:tcPr>
            <w:tcW w:w="3926" w:type="dxa"/>
            <w:vAlign w:val="center"/>
            <w:hideMark/>
          </w:tcPr>
          <w:p w14:paraId="019D5E4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Queensland</w:t>
            </w:r>
          </w:p>
        </w:tc>
        <w:tc>
          <w:tcPr>
            <w:tcW w:w="3685" w:type="dxa"/>
            <w:vAlign w:val="center"/>
            <w:hideMark/>
          </w:tcPr>
          <w:p w14:paraId="0D3661B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Araucaria </w:t>
            </w:r>
            <w:proofErr w:type="spellStart"/>
            <w:r w:rsidRPr="007672B1">
              <w:rPr>
                <w:rFonts w:ascii="Calibri" w:eastAsia="Times New Roman" w:hAnsi="Calibri" w:cs="Calibri"/>
                <w:color w:val="000000"/>
                <w:lang w:eastAsia="en-AU"/>
              </w:rPr>
              <w:t>cunninghamii</w:t>
            </w:r>
            <w:proofErr w:type="spellEnd"/>
          </w:p>
        </w:tc>
        <w:tc>
          <w:tcPr>
            <w:tcW w:w="2278" w:type="dxa"/>
            <w:vAlign w:val="center"/>
            <w:hideMark/>
          </w:tcPr>
          <w:p w14:paraId="7A4EC154"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60</w:t>
            </w:r>
          </w:p>
        </w:tc>
      </w:tr>
      <w:tr w:rsidR="00FB59F3" w14:paraId="52FF0B49" w14:textId="77777777" w:rsidTr="007672B1">
        <w:tc>
          <w:tcPr>
            <w:tcW w:w="3926" w:type="dxa"/>
            <w:vAlign w:val="center"/>
            <w:hideMark/>
          </w:tcPr>
          <w:p w14:paraId="315E8D4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Queensland</w:t>
            </w:r>
          </w:p>
        </w:tc>
        <w:tc>
          <w:tcPr>
            <w:tcW w:w="3685" w:type="dxa"/>
            <w:vAlign w:val="center"/>
            <w:hideMark/>
          </w:tcPr>
          <w:p w14:paraId="135E224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1D55B69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3484F89B" w14:textId="77777777" w:rsidTr="007672B1">
        <w:tc>
          <w:tcPr>
            <w:tcW w:w="3926" w:type="dxa"/>
            <w:vAlign w:val="center"/>
            <w:hideMark/>
          </w:tcPr>
          <w:p w14:paraId="1D60D85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Queensland</w:t>
            </w:r>
          </w:p>
        </w:tc>
        <w:tc>
          <w:tcPr>
            <w:tcW w:w="3685" w:type="dxa"/>
            <w:vAlign w:val="center"/>
            <w:hideMark/>
          </w:tcPr>
          <w:p w14:paraId="2758863B"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caribaea</w:t>
            </w:r>
            <w:proofErr w:type="spellEnd"/>
          </w:p>
        </w:tc>
        <w:tc>
          <w:tcPr>
            <w:tcW w:w="2278" w:type="dxa"/>
            <w:vAlign w:val="center"/>
            <w:hideMark/>
          </w:tcPr>
          <w:p w14:paraId="0A224C3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17E16F93" w14:textId="77777777" w:rsidTr="007672B1">
        <w:tc>
          <w:tcPr>
            <w:tcW w:w="3926" w:type="dxa"/>
            <w:vAlign w:val="center"/>
            <w:hideMark/>
          </w:tcPr>
          <w:p w14:paraId="6C42347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 Queensland</w:t>
            </w:r>
          </w:p>
        </w:tc>
        <w:tc>
          <w:tcPr>
            <w:tcW w:w="3685" w:type="dxa"/>
            <w:vAlign w:val="center"/>
            <w:hideMark/>
          </w:tcPr>
          <w:p w14:paraId="42E3911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Caribaea</w:t>
            </w:r>
            <w:proofErr w:type="spellEnd"/>
            <w:r w:rsidRPr="007672B1">
              <w:rPr>
                <w:rFonts w:ascii="Calibri" w:eastAsia="Times New Roman" w:hAnsi="Calibri" w:cs="Calibri"/>
                <w:color w:val="000000"/>
                <w:lang w:eastAsia="en-AU"/>
              </w:rPr>
              <w:t xml:space="preserve"> x 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2F432EA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2423C8ED" w14:textId="77777777" w:rsidTr="007672B1">
        <w:tc>
          <w:tcPr>
            <w:tcW w:w="3926" w:type="dxa"/>
            <w:vAlign w:val="center"/>
            <w:hideMark/>
          </w:tcPr>
          <w:p w14:paraId="3E820F01"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Northern Tablelands</w:t>
            </w:r>
          </w:p>
        </w:tc>
        <w:tc>
          <w:tcPr>
            <w:tcW w:w="3685" w:type="dxa"/>
            <w:vAlign w:val="center"/>
            <w:hideMark/>
          </w:tcPr>
          <w:p w14:paraId="1E86607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242FC3E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2028AED3" w14:textId="77777777" w:rsidTr="007672B1">
        <w:tc>
          <w:tcPr>
            <w:tcW w:w="3926" w:type="dxa"/>
            <w:vAlign w:val="center"/>
            <w:hideMark/>
          </w:tcPr>
          <w:p w14:paraId="0BDFF5E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Northern Tablelands</w:t>
            </w:r>
          </w:p>
        </w:tc>
        <w:tc>
          <w:tcPr>
            <w:tcW w:w="3685" w:type="dxa"/>
            <w:vAlign w:val="center"/>
            <w:hideMark/>
          </w:tcPr>
          <w:p w14:paraId="29E9758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7C4EE1B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41082A4F" w14:textId="77777777" w:rsidTr="007672B1">
        <w:tc>
          <w:tcPr>
            <w:tcW w:w="3926" w:type="dxa"/>
            <w:vAlign w:val="center"/>
            <w:hideMark/>
          </w:tcPr>
          <w:p w14:paraId="53C7860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Northern Tablelands</w:t>
            </w:r>
          </w:p>
        </w:tc>
        <w:tc>
          <w:tcPr>
            <w:tcW w:w="3685" w:type="dxa"/>
            <w:vAlign w:val="center"/>
            <w:hideMark/>
          </w:tcPr>
          <w:p w14:paraId="286DAF4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12EA36D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CC6715E" w14:textId="77777777" w:rsidTr="007672B1">
        <w:tc>
          <w:tcPr>
            <w:tcW w:w="3926" w:type="dxa"/>
            <w:vAlign w:val="center"/>
            <w:hideMark/>
          </w:tcPr>
          <w:p w14:paraId="714BE62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Northern Territory</w:t>
            </w:r>
          </w:p>
        </w:tc>
        <w:tc>
          <w:tcPr>
            <w:tcW w:w="3685" w:type="dxa"/>
            <w:vAlign w:val="center"/>
            <w:hideMark/>
          </w:tcPr>
          <w:p w14:paraId="07CA1F2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Khaya senegalensis</w:t>
            </w:r>
          </w:p>
        </w:tc>
        <w:tc>
          <w:tcPr>
            <w:tcW w:w="2278" w:type="dxa"/>
            <w:vAlign w:val="center"/>
            <w:hideMark/>
          </w:tcPr>
          <w:p w14:paraId="70199D5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35</w:t>
            </w:r>
          </w:p>
        </w:tc>
      </w:tr>
      <w:tr w:rsidR="00FB59F3" w14:paraId="5408948A" w14:textId="77777777" w:rsidTr="007672B1">
        <w:trPr>
          <w:trHeight w:val="209"/>
        </w:trPr>
        <w:tc>
          <w:tcPr>
            <w:tcW w:w="3926" w:type="dxa"/>
            <w:vAlign w:val="center"/>
            <w:hideMark/>
          </w:tcPr>
          <w:p w14:paraId="43F8076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1D40D59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Araucaria </w:t>
            </w:r>
            <w:proofErr w:type="spellStart"/>
            <w:r w:rsidRPr="007672B1">
              <w:rPr>
                <w:rFonts w:ascii="Calibri" w:eastAsia="Times New Roman" w:hAnsi="Calibri" w:cs="Calibri"/>
                <w:color w:val="000000"/>
                <w:lang w:eastAsia="en-AU"/>
              </w:rPr>
              <w:t>cunninghamii</w:t>
            </w:r>
            <w:proofErr w:type="spellEnd"/>
          </w:p>
        </w:tc>
        <w:tc>
          <w:tcPr>
            <w:tcW w:w="2278" w:type="dxa"/>
            <w:vAlign w:val="center"/>
            <w:hideMark/>
          </w:tcPr>
          <w:p w14:paraId="5B4F7752"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60</w:t>
            </w:r>
          </w:p>
        </w:tc>
      </w:tr>
      <w:tr w:rsidR="00FB59F3" w14:paraId="06621A4C" w14:textId="77777777" w:rsidTr="007672B1">
        <w:tc>
          <w:tcPr>
            <w:tcW w:w="3926" w:type="dxa"/>
            <w:vAlign w:val="center"/>
            <w:hideMark/>
          </w:tcPr>
          <w:p w14:paraId="68374B38"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2C4DA26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argophloia</w:t>
            </w:r>
            <w:proofErr w:type="spellEnd"/>
          </w:p>
        </w:tc>
        <w:tc>
          <w:tcPr>
            <w:tcW w:w="2278" w:type="dxa"/>
            <w:vAlign w:val="center"/>
            <w:hideMark/>
          </w:tcPr>
          <w:p w14:paraId="395CE57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1D5DB266" w14:textId="77777777" w:rsidTr="007672B1">
        <w:tc>
          <w:tcPr>
            <w:tcW w:w="3926" w:type="dxa"/>
            <w:vAlign w:val="center"/>
            <w:hideMark/>
          </w:tcPr>
          <w:p w14:paraId="7C978975"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5C814204"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Eucalyptus </w:t>
            </w:r>
            <w:proofErr w:type="spellStart"/>
            <w:r w:rsidRPr="007672B1">
              <w:rPr>
                <w:rFonts w:ascii="Calibri" w:eastAsia="Times New Roman" w:hAnsi="Calibri" w:cs="Calibri"/>
                <w:color w:val="000000"/>
                <w:lang w:eastAsia="en-AU"/>
              </w:rPr>
              <w:t>cloeziana</w:t>
            </w:r>
            <w:proofErr w:type="spellEnd"/>
          </w:p>
        </w:tc>
        <w:tc>
          <w:tcPr>
            <w:tcW w:w="2278" w:type="dxa"/>
            <w:vAlign w:val="center"/>
            <w:hideMark/>
          </w:tcPr>
          <w:p w14:paraId="65CE7EA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55</w:t>
            </w:r>
          </w:p>
        </w:tc>
      </w:tr>
      <w:tr w:rsidR="00FB59F3" w14:paraId="164DFFB9" w14:textId="77777777" w:rsidTr="007672B1">
        <w:tc>
          <w:tcPr>
            <w:tcW w:w="3926" w:type="dxa"/>
            <w:vAlign w:val="center"/>
            <w:hideMark/>
          </w:tcPr>
          <w:p w14:paraId="2E91A51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2477E38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caribaea</w:t>
            </w:r>
            <w:proofErr w:type="spellEnd"/>
          </w:p>
        </w:tc>
        <w:tc>
          <w:tcPr>
            <w:tcW w:w="2278" w:type="dxa"/>
            <w:vAlign w:val="center"/>
            <w:hideMark/>
          </w:tcPr>
          <w:p w14:paraId="2660D9B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12A5380D" w14:textId="77777777" w:rsidTr="007672B1">
        <w:tc>
          <w:tcPr>
            <w:tcW w:w="3926" w:type="dxa"/>
            <w:vAlign w:val="center"/>
            <w:hideMark/>
          </w:tcPr>
          <w:p w14:paraId="495809B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5178889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181CF90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7982FF2A" w14:textId="77777777" w:rsidTr="007672B1">
        <w:tc>
          <w:tcPr>
            <w:tcW w:w="3926" w:type="dxa"/>
            <w:vAlign w:val="center"/>
            <w:hideMark/>
          </w:tcPr>
          <w:p w14:paraId="6764158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0599B3FC"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 xml:space="preserve">Pinus </w:t>
            </w:r>
            <w:proofErr w:type="spellStart"/>
            <w:r w:rsidRPr="007672B1">
              <w:rPr>
                <w:rFonts w:ascii="Calibri" w:eastAsia="Times New Roman" w:hAnsi="Calibri" w:cs="Calibri"/>
                <w:color w:val="000000"/>
                <w:lang w:eastAsia="en-AU"/>
              </w:rPr>
              <w:t>Caribaea</w:t>
            </w:r>
            <w:proofErr w:type="spellEnd"/>
            <w:r w:rsidRPr="007672B1">
              <w:rPr>
                <w:rFonts w:ascii="Calibri" w:eastAsia="Times New Roman" w:hAnsi="Calibri" w:cs="Calibri"/>
                <w:color w:val="000000"/>
                <w:lang w:eastAsia="en-AU"/>
              </w:rPr>
              <w:t xml:space="preserve"> x Pinus </w:t>
            </w:r>
            <w:proofErr w:type="spellStart"/>
            <w:r w:rsidRPr="007672B1">
              <w:rPr>
                <w:rFonts w:ascii="Calibri" w:eastAsia="Times New Roman" w:hAnsi="Calibri" w:cs="Calibri"/>
                <w:color w:val="000000"/>
                <w:lang w:eastAsia="en-AU"/>
              </w:rPr>
              <w:t>elliottii</w:t>
            </w:r>
            <w:proofErr w:type="spellEnd"/>
          </w:p>
        </w:tc>
        <w:tc>
          <w:tcPr>
            <w:tcW w:w="2278" w:type="dxa"/>
            <w:vAlign w:val="center"/>
            <w:hideMark/>
          </w:tcPr>
          <w:p w14:paraId="749A6DE9"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55506BE" w14:textId="77777777" w:rsidTr="007672B1">
        <w:tc>
          <w:tcPr>
            <w:tcW w:w="3926" w:type="dxa"/>
            <w:vAlign w:val="center"/>
            <w:hideMark/>
          </w:tcPr>
          <w:p w14:paraId="3183E5F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 East Queensland</w:t>
            </w:r>
          </w:p>
        </w:tc>
        <w:tc>
          <w:tcPr>
            <w:tcW w:w="3685" w:type="dxa"/>
            <w:vAlign w:val="center"/>
            <w:hideMark/>
          </w:tcPr>
          <w:p w14:paraId="2C1B254E" w14:textId="77777777" w:rsidR="00FB59F3" w:rsidRPr="007672B1" w:rsidRDefault="00FB59F3" w:rsidP="007672B1">
            <w:pPr>
              <w:rPr>
                <w:rFonts w:ascii="Calibri" w:hAnsi="Calibri" w:cs="Calibri"/>
                <w:color w:val="000000"/>
              </w:rPr>
            </w:pPr>
            <w:proofErr w:type="spellStart"/>
            <w:r w:rsidRPr="007672B1">
              <w:rPr>
                <w:rFonts w:ascii="Calibri" w:eastAsia="Times New Roman" w:hAnsi="Calibri" w:cs="Calibri"/>
                <w:color w:val="000000"/>
                <w:lang w:eastAsia="en-AU"/>
              </w:rPr>
              <w:t>Corymbia</w:t>
            </w:r>
            <w:proofErr w:type="spellEnd"/>
            <w:r w:rsidRPr="007672B1">
              <w:rPr>
                <w:rFonts w:ascii="Calibri" w:eastAsia="Times New Roman" w:hAnsi="Calibri" w:cs="Calibri"/>
                <w:color w:val="000000"/>
                <w:lang w:eastAsia="en-AU"/>
              </w:rPr>
              <w:t xml:space="preserve"> citriodora</w:t>
            </w:r>
          </w:p>
        </w:tc>
        <w:tc>
          <w:tcPr>
            <w:tcW w:w="2278" w:type="dxa"/>
            <w:vAlign w:val="center"/>
            <w:hideMark/>
          </w:tcPr>
          <w:p w14:paraId="2872E79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6B665E2A" w14:textId="77777777" w:rsidTr="007672B1">
        <w:tc>
          <w:tcPr>
            <w:tcW w:w="3926" w:type="dxa"/>
            <w:vAlign w:val="center"/>
            <w:hideMark/>
          </w:tcPr>
          <w:p w14:paraId="39F0868F"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Southern Tablelands</w:t>
            </w:r>
          </w:p>
        </w:tc>
        <w:tc>
          <w:tcPr>
            <w:tcW w:w="3685" w:type="dxa"/>
            <w:vAlign w:val="center"/>
            <w:hideMark/>
          </w:tcPr>
          <w:p w14:paraId="5B66E620"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15975316"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5528CD32" w14:textId="77777777" w:rsidTr="007672B1">
        <w:tc>
          <w:tcPr>
            <w:tcW w:w="3926" w:type="dxa"/>
            <w:vAlign w:val="center"/>
            <w:hideMark/>
          </w:tcPr>
          <w:p w14:paraId="51376A7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Northern Tablelands</w:t>
            </w:r>
          </w:p>
        </w:tc>
        <w:tc>
          <w:tcPr>
            <w:tcW w:w="3685" w:type="dxa"/>
            <w:vAlign w:val="center"/>
            <w:hideMark/>
          </w:tcPr>
          <w:p w14:paraId="55FD39B7"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6E9C086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790868F3" w14:textId="77777777" w:rsidTr="007672B1">
        <w:tc>
          <w:tcPr>
            <w:tcW w:w="3926" w:type="dxa"/>
            <w:vAlign w:val="center"/>
            <w:hideMark/>
          </w:tcPr>
          <w:p w14:paraId="1954E7A2"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Western Australia</w:t>
            </w:r>
          </w:p>
        </w:tc>
        <w:tc>
          <w:tcPr>
            <w:tcW w:w="3685" w:type="dxa"/>
            <w:vAlign w:val="center"/>
            <w:hideMark/>
          </w:tcPr>
          <w:p w14:paraId="6946FDFA"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pinaster</w:t>
            </w:r>
          </w:p>
        </w:tc>
        <w:tc>
          <w:tcPr>
            <w:tcW w:w="2278" w:type="dxa"/>
            <w:vAlign w:val="center"/>
            <w:hideMark/>
          </w:tcPr>
          <w:p w14:paraId="638A4EA3"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r w:rsidR="00FB59F3" w14:paraId="2AB731BD" w14:textId="77777777" w:rsidTr="007672B1">
        <w:tc>
          <w:tcPr>
            <w:tcW w:w="3926" w:type="dxa"/>
            <w:vAlign w:val="center"/>
            <w:hideMark/>
          </w:tcPr>
          <w:p w14:paraId="52AF1CAD"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Western Australia</w:t>
            </w:r>
          </w:p>
        </w:tc>
        <w:tc>
          <w:tcPr>
            <w:tcW w:w="3685" w:type="dxa"/>
            <w:vAlign w:val="center"/>
            <w:hideMark/>
          </w:tcPr>
          <w:p w14:paraId="22EBEFFE"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Pinus radiata</w:t>
            </w:r>
          </w:p>
        </w:tc>
        <w:tc>
          <w:tcPr>
            <w:tcW w:w="2278" w:type="dxa"/>
            <w:vAlign w:val="center"/>
            <w:hideMark/>
          </w:tcPr>
          <w:p w14:paraId="5062A044" w14:textId="77777777" w:rsidR="00FB59F3" w:rsidRPr="007672B1" w:rsidRDefault="00FB59F3" w:rsidP="007672B1">
            <w:pPr>
              <w:rPr>
                <w:rFonts w:ascii="Calibri" w:hAnsi="Calibri" w:cs="Calibri"/>
                <w:color w:val="000000"/>
              </w:rPr>
            </w:pPr>
            <w:r w:rsidRPr="007672B1">
              <w:rPr>
                <w:rFonts w:ascii="Calibri" w:eastAsia="Times New Roman" w:hAnsi="Calibri" w:cs="Calibri"/>
                <w:color w:val="000000"/>
                <w:lang w:eastAsia="en-AU"/>
              </w:rPr>
              <w:t>40</w:t>
            </w:r>
          </w:p>
        </w:tc>
      </w:tr>
    </w:tbl>
    <w:p w14:paraId="2471993B" w14:textId="77777777" w:rsidR="00FB59F3" w:rsidRPr="00E0336E" w:rsidRDefault="00FB59F3"/>
    <w:sectPr w:rsidR="00FB59F3" w:rsidRPr="00E0336E" w:rsidSect="007672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EB3DA" w14:textId="77777777" w:rsidR="00F244CF" w:rsidRDefault="00F244CF" w:rsidP="00F062A1">
      <w:pPr>
        <w:spacing w:after="0" w:line="240" w:lineRule="auto"/>
      </w:pPr>
      <w:r>
        <w:separator/>
      </w:r>
    </w:p>
  </w:endnote>
  <w:endnote w:type="continuationSeparator" w:id="0">
    <w:p w14:paraId="6066A584" w14:textId="77777777" w:rsidR="00F244CF" w:rsidRDefault="00F244CF" w:rsidP="00F062A1">
      <w:pPr>
        <w:spacing w:after="0" w:line="240" w:lineRule="auto"/>
      </w:pPr>
      <w:r>
        <w:continuationSeparator/>
      </w:r>
    </w:p>
  </w:endnote>
  <w:endnote w:type="continuationNotice" w:id="1">
    <w:p w14:paraId="65F77201" w14:textId="77777777" w:rsidR="00F244CF" w:rsidRDefault="00F24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61814"/>
      <w:docPartObj>
        <w:docPartGallery w:val="Page Numbers (Bottom of Page)"/>
        <w:docPartUnique/>
      </w:docPartObj>
    </w:sdtPr>
    <w:sdtEndPr/>
    <w:sdtContent>
      <w:p w14:paraId="2719D41B" w14:textId="77777777" w:rsidR="00F244CF" w:rsidRDefault="00F244CF">
        <w:pPr>
          <w:pStyle w:val="Footer"/>
        </w:pPr>
        <w:r>
          <w:fldChar w:fldCharType="begin"/>
        </w:r>
        <w:r>
          <w:instrText xml:space="preserve"> PAGE   \* MERGEFORMAT </w:instrText>
        </w:r>
        <w:r>
          <w:fldChar w:fldCharType="separate"/>
        </w:r>
        <w:r>
          <w:rPr>
            <w:noProof/>
          </w:rPr>
          <w:t>20</w:t>
        </w:r>
        <w:r>
          <w:fldChar w:fldCharType="end"/>
        </w:r>
      </w:p>
    </w:sdtContent>
  </w:sdt>
  <w:p w14:paraId="24EAE71A" w14:textId="77777777" w:rsidR="00F244CF" w:rsidRDefault="00F24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1077825"/>
      <w:docPartObj>
        <w:docPartGallery w:val="Page Numbers (Bottom of Page)"/>
        <w:docPartUnique/>
      </w:docPartObj>
    </w:sdtPr>
    <w:sdtEndPr/>
    <w:sdtContent>
      <w:p w14:paraId="7E823EAC" w14:textId="77777777" w:rsidR="00F244CF" w:rsidRDefault="00F244CF">
        <w:pPr>
          <w:pStyle w:val="Footer"/>
        </w:pPr>
        <w:r>
          <w:fldChar w:fldCharType="begin"/>
        </w:r>
        <w:r>
          <w:instrText xml:space="preserve"> PAGE   \* MERGEFORMAT </w:instrText>
        </w:r>
        <w:r>
          <w:fldChar w:fldCharType="separate"/>
        </w:r>
        <w:r>
          <w:rPr>
            <w:noProof/>
          </w:rPr>
          <w:t>76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203185"/>
      <w:docPartObj>
        <w:docPartGallery w:val="Page Numbers (Bottom of Page)"/>
        <w:docPartUnique/>
      </w:docPartObj>
    </w:sdtPr>
    <w:sdtEndPr/>
    <w:sdtContent>
      <w:p w14:paraId="49A6F3DC" w14:textId="77777777" w:rsidR="00F244CF" w:rsidRDefault="00F244CF">
        <w:pPr>
          <w:pStyle w:val="Footer"/>
        </w:pPr>
        <w:r>
          <w:fldChar w:fldCharType="begin"/>
        </w:r>
        <w:r>
          <w:instrText xml:space="preserve"> PAGE   \* MERGEFORMAT </w:instrText>
        </w:r>
        <w:r>
          <w:fldChar w:fldCharType="separate"/>
        </w:r>
        <w:r>
          <w:rPr>
            <w:noProof/>
          </w:rPr>
          <w:t>78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7DABB" w14:textId="77777777" w:rsidR="00F244CF" w:rsidRDefault="00F244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2828593"/>
      <w:docPartObj>
        <w:docPartGallery w:val="Page Numbers (Bottom of Page)"/>
        <w:docPartUnique/>
      </w:docPartObj>
    </w:sdtPr>
    <w:sdtEndPr>
      <w:rPr>
        <w:noProof/>
      </w:rPr>
    </w:sdtEndPr>
    <w:sdtContent>
      <w:p w14:paraId="15FDB83C" w14:textId="77777777" w:rsidR="00F244CF" w:rsidRDefault="00F244CF">
        <w:pPr>
          <w:pStyle w:val="Footer"/>
          <w:jc w:val="right"/>
        </w:pPr>
        <w:r>
          <w:fldChar w:fldCharType="begin"/>
        </w:r>
        <w:r>
          <w:instrText xml:space="preserve"> PAGE   \* MERGEFORMAT </w:instrText>
        </w:r>
        <w:r>
          <w:fldChar w:fldCharType="separate"/>
        </w:r>
        <w:r>
          <w:rPr>
            <w:noProof/>
          </w:rPr>
          <w:t>87</w:t>
        </w:r>
        <w:r>
          <w:rPr>
            <w:noProof/>
          </w:rPr>
          <w:fldChar w:fldCharType="end"/>
        </w:r>
      </w:p>
    </w:sdtContent>
  </w:sdt>
  <w:p w14:paraId="15FDB83D" w14:textId="77777777" w:rsidR="00F244CF" w:rsidRDefault="00F244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E281A" w14:textId="77777777" w:rsidR="00F244CF" w:rsidRDefault="00F24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A5A45" w14:textId="77777777" w:rsidR="00F244CF" w:rsidRDefault="00F244CF" w:rsidP="00F062A1">
      <w:pPr>
        <w:spacing w:after="0" w:line="240" w:lineRule="auto"/>
      </w:pPr>
      <w:r>
        <w:separator/>
      </w:r>
    </w:p>
  </w:footnote>
  <w:footnote w:type="continuationSeparator" w:id="0">
    <w:p w14:paraId="18C6F88C" w14:textId="77777777" w:rsidR="00F244CF" w:rsidRDefault="00F244CF" w:rsidP="00F062A1">
      <w:pPr>
        <w:spacing w:after="0" w:line="240" w:lineRule="auto"/>
      </w:pPr>
      <w:r>
        <w:continuationSeparator/>
      </w:r>
    </w:p>
  </w:footnote>
  <w:footnote w:type="continuationNotice" w:id="1">
    <w:p w14:paraId="5A9C9ED5" w14:textId="77777777" w:rsidR="00F244CF" w:rsidRDefault="00F244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3FBE" w14:textId="77777777" w:rsidR="00F244CF" w:rsidRPr="002A476C" w:rsidRDefault="00F244CF" w:rsidP="00CD7A1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B652C" w14:textId="47ADCFE8" w:rsidR="00F244CF" w:rsidRDefault="006E5018">
    <w:pPr>
      <w:pStyle w:val="Header"/>
    </w:pPr>
    <w:r>
      <w:rPr>
        <w:noProof/>
      </w:rPr>
      <w:pict w14:anchorId="53679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7715" o:spid="_x0000_s2050" type="#_x0000_t136" style="position:absolute;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1A1EC" w14:textId="7CF6FF73" w:rsidR="00F244CF" w:rsidRDefault="006E5018">
    <w:pPr>
      <w:pStyle w:val="Header"/>
    </w:pPr>
    <w:r>
      <w:rPr>
        <w:noProof/>
      </w:rPr>
      <w:pict w14:anchorId="5B8E4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7716" o:spid="_x0000_s2051" type="#_x0000_t136" style="position:absolute;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A527D" w14:textId="7C811333" w:rsidR="00F244CF" w:rsidRDefault="006E5018">
    <w:pPr>
      <w:pStyle w:val="Header"/>
    </w:pPr>
    <w:r>
      <w:rPr>
        <w:noProof/>
      </w:rPr>
      <w:pict w14:anchorId="55857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7714"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626E24E"/>
    <w:lvl w:ilvl="0">
      <w:start w:val="6"/>
      <w:numFmt w:val="decimal"/>
      <w:lvlText w:val="%1."/>
      <w:lvlJc w:val="left"/>
      <w:pPr>
        <w:ind w:left="360" w:hanging="360"/>
      </w:pPr>
      <w:rPr>
        <w:rFonts w:asciiTheme="minorHAnsi" w:hAnsiTheme="minorHAnsi" w:hint="default"/>
      </w:rPr>
    </w:lvl>
  </w:abstractNum>
  <w:abstractNum w:abstractNumId="1" w15:restartNumberingAfterBreak="0">
    <w:nsid w:val="FFFFFF89"/>
    <w:multiLevelType w:val="singleLevel"/>
    <w:tmpl w:val="F8F465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065DD"/>
    <w:multiLevelType w:val="hybridMultilevel"/>
    <w:tmpl w:val="2A74EB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0D1BCC"/>
    <w:multiLevelType w:val="hybridMultilevel"/>
    <w:tmpl w:val="50BE07AE"/>
    <w:lvl w:ilvl="0" w:tplc="5D6EDB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C7ECF"/>
    <w:multiLevelType w:val="hybridMultilevel"/>
    <w:tmpl w:val="AEF6AFE8"/>
    <w:lvl w:ilvl="0" w:tplc="48D68B4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A240FE"/>
    <w:multiLevelType w:val="multilevel"/>
    <w:tmpl w:val="C23CFC04"/>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0053590"/>
    <w:multiLevelType w:val="hybridMultilevel"/>
    <w:tmpl w:val="45D8D0C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B1780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CA7ED0"/>
    <w:multiLevelType w:val="hybridMultilevel"/>
    <w:tmpl w:val="0CEAA9EE"/>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60B3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05586D"/>
    <w:multiLevelType w:val="hybridMultilevel"/>
    <w:tmpl w:val="1EA4CE9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972133"/>
    <w:multiLevelType w:val="hybridMultilevel"/>
    <w:tmpl w:val="F70C3F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9337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B2341B"/>
    <w:multiLevelType w:val="hybridMultilevel"/>
    <w:tmpl w:val="58CC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92C7D"/>
    <w:multiLevelType w:val="hybridMultilevel"/>
    <w:tmpl w:val="F70C3F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602284"/>
    <w:multiLevelType w:val="hybridMultilevel"/>
    <w:tmpl w:val="C2164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702219"/>
    <w:multiLevelType w:val="hybridMultilevel"/>
    <w:tmpl w:val="B6D21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A248B"/>
    <w:multiLevelType w:val="hybridMultilevel"/>
    <w:tmpl w:val="286ACC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FB09ED"/>
    <w:multiLevelType w:val="hybridMultilevel"/>
    <w:tmpl w:val="0DFA9D5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81483B"/>
    <w:multiLevelType w:val="multilevel"/>
    <w:tmpl w:val="F1781256"/>
    <w:lvl w:ilvl="0">
      <w:start w:val="2"/>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2314EF5"/>
    <w:multiLevelType w:val="hybridMultilevel"/>
    <w:tmpl w:val="4F144A50"/>
    <w:lvl w:ilvl="0" w:tplc="5D6EDB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EF33EF"/>
    <w:multiLevelType w:val="multilevel"/>
    <w:tmpl w:val="297E2EA2"/>
    <w:lvl w:ilvl="0">
      <w:start w:val="7"/>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36790DBF"/>
    <w:multiLevelType w:val="hybridMultilevel"/>
    <w:tmpl w:val="21E810D4"/>
    <w:lvl w:ilvl="0" w:tplc="687A8630">
      <w:start w:val="1"/>
      <w:numFmt w:val="decimal"/>
      <w:lvlText w:val="%1."/>
      <w:lvlJc w:val="left"/>
      <w:pPr>
        <w:ind w:left="36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476A47"/>
    <w:multiLevelType w:val="hybridMultilevel"/>
    <w:tmpl w:val="D5E68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E1790D"/>
    <w:multiLevelType w:val="singleLevel"/>
    <w:tmpl w:val="8626E24E"/>
    <w:lvl w:ilvl="0">
      <w:start w:val="6"/>
      <w:numFmt w:val="decimal"/>
      <w:lvlText w:val="%1."/>
      <w:lvlJc w:val="left"/>
      <w:pPr>
        <w:ind w:left="360" w:hanging="360"/>
      </w:pPr>
      <w:rPr>
        <w:rFonts w:asciiTheme="minorHAnsi" w:hAnsiTheme="minorHAnsi" w:hint="default"/>
      </w:rPr>
    </w:lvl>
  </w:abstractNum>
  <w:abstractNum w:abstractNumId="25" w15:restartNumberingAfterBreak="0">
    <w:nsid w:val="3C2D465F"/>
    <w:multiLevelType w:val="multilevel"/>
    <w:tmpl w:val="A94EA4DA"/>
    <w:lvl w:ilvl="0">
      <w:start w:val="1"/>
      <w:numFmt w:val="decimal"/>
      <w:pStyle w:val="Heading1"/>
      <w:lvlText w:val="%1."/>
      <w:lvlJc w:val="left"/>
      <w:pPr>
        <w:ind w:left="360" w:hanging="360"/>
      </w:pPr>
      <w:rPr>
        <w:b/>
        <w:bCs w:val="0"/>
        <w:i w:val="0"/>
        <w:iCs w:val="0"/>
        <w:caps w:val="0"/>
        <w:smallCaps w:val="0"/>
        <w:strike w:val="0"/>
        <w:dstrike w:val="0"/>
        <w:noProof w:val="0"/>
        <w:vanish w:val="0"/>
        <w:color w:val="4F81B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ind w:left="440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40053CE7"/>
    <w:multiLevelType w:val="multilevel"/>
    <w:tmpl w:val="B58A2226"/>
    <w:lvl w:ilvl="0">
      <w:start w:val="4"/>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72D4460"/>
    <w:multiLevelType w:val="multilevel"/>
    <w:tmpl w:val="19E0E5FC"/>
    <w:lvl w:ilvl="0">
      <w:start w:val="6"/>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493A7A1D"/>
    <w:multiLevelType w:val="hybridMultilevel"/>
    <w:tmpl w:val="080E4A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9C2743"/>
    <w:multiLevelType w:val="singleLevel"/>
    <w:tmpl w:val="C5B659FE"/>
    <w:lvl w:ilvl="0">
      <w:start w:val="1"/>
      <w:numFmt w:val="decimal"/>
      <w:lvlText w:val="%1."/>
      <w:lvlJc w:val="left"/>
      <w:pPr>
        <w:ind w:left="360" w:hanging="360"/>
      </w:pPr>
      <w:rPr>
        <w:rFonts w:asciiTheme="minorHAnsi" w:hAnsiTheme="minorHAnsi" w:hint="default"/>
      </w:rPr>
    </w:lvl>
  </w:abstractNum>
  <w:abstractNum w:abstractNumId="30" w15:restartNumberingAfterBreak="0">
    <w:nsid w:val="4BE41FE5"/>
    <w:multiLevelType w:val="hybridMultilevel"/>
    <w:tmpl w:val="6AAEFC4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EB6D74"/>
    <w:multiLevelType w:val="multilevel"/>
    <w:tmpl w:val="5922C100"/>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EC10937"/>
    <w:multiLevelType w:val="hybridMultilevel"/>
    <w:tmpl w:val="D58E2014"/>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52BC36DC"/>
    <w:multiLevelType w:val="hybridMultilevel"/>
    <w:tmpl w:val="4F144A50"/>
    <w:lvl w:ilvl="0" w:tplc="5D6EDB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AD50B6"/>
    <w:multiLevelType w:val="multilevel"/>
    <w:tmpl w:val="9B9AD6DA"/>
    <w:styleLink w:val="KeyPoints"/>
    <w:lvl w:ilvl="0">
      <w:start w:val="3"/>
      <w:numFmt w:val="decimal"/>
      <w:lvlText w:val="%1."/>
      <w:lvlJc w:val="left"/>
      <w:pPr>
        <w:ind w:left="1440" w:hanging="360"/>
      </w:pPr>
      <w:rPr>
        <w:rFonts w:hint="default"/>
      </w:rPr>
    </w:lvl>
    <w:lvl w:ilvl="1">
      <w:start w:val="5"/>
      <w:numFmt w:val="decimal"/>
      <w:isLgl/>
      <w:lvlText w:val="%1.%2"/>
      <w:lvlJc w:val="left"/>
      <w:pPr>
        <w:ind w:left="55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6467"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5" w15:restartNumberingAfterBreak="0">
    <w:nsid w:val="56BF1313"/>
    <w:multiLevelType w:val="hybridMultilevel"/>
    <w:tmpl w:val="48DEF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7BB5D41"/>
    <w:multiLevelType w:val="multilevel"/>
    <w:tmpl w:val="297E2EA2"/>
    <w:lvl w:ilvl="0">
      <w:start w:val="7"/>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C1F6CE3"/>
    <w:multiLevelType w:val="hybridMultilevel"/>
    <w:tmpl w:val="F9E8C9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60B00D4D"/>
    <w:multiLevelType w:val="hybridMultilevel"/>
    <w:tmpl w:val="0DD6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456429"/>
    <w:multiLevelType w:val="multilevel"/>
    <w:tmpl w:val="9B9AD6DA"/>
    <w:numStyleLink w:val="KeyPoints"/>
  </w:abstractNum>
  <w:abstractNum w:abstractNumId="40" w15:restartNumberingAfterBreak="0">
    <w:nsid w:val="67B54EC0"/>
    <w:multiLevelType w:val="multilevel"/>
    <w:tmpl w:val="C23CFC04"/>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3F66D4A"/>
    <w:multiLevelType w:val="hybridMultilevel"/>
    <w:tmpl w:val="E8F20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40E0E24"/>
    <w:multiLevelType w:val="hybridMultilevel"/>
    <w:tmpl w:val="3D00AA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2964D5"/>
    <w:multiLevelType w:val="multilevel"/>
    <w:tmpl w:val="E898CC72"/>
    <w:styleLink w:val="KeyPoints1"/>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4" w15:restartNumberingAfterBreak="0">
    <w:nsid w:val="77984F33"/>
    <w:multiLevelType w:val="hybridMultilevel"/>
    <w:tmpl w:val="1B96C02C"/>
    <w:lvl w:ilvl="0" w:tplc="5D6EDB8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5"/>
  </w:num>
  <w:num w:numId="2">
    <w:abstractNumId w:val="40"/>
  </w:num>
  <w:num w:numId="3">
    <w:abstractNumId w:val="3"/>
  </w:num>
  <w:num w:numId="4">
    <w:abstractNumId w:val="34"/>
  </w:num>
  <w:num w:numId="5">
    <w:abstractNumId w:val="30"/>
  </w:num>
  <w:num w:numId="6">
    <w:abstractNumId w:val="4"/>
  </w:num>
  <w:num w:numId="7">
    <w:abstractNumId w:val="32"/>
  </w:num>
  <w:num w:numId="8">
    <w:abstractNumId w:val="2"/>
  </w:num>
  <w:num w:numId="9">
    <w:abstractNumId w:val="1"/>
  </w:num>
  <w:num w:numId="10">
    <w:abstractNumId w:val="2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3"/>
  </w:num>
  <w:num w:numId="14">
    <w:abstractNumId w:val="38"/>
  </w:num>
  <w:num w:numId="15">
    <w:abstractNumId w:val="31"/>
  </w:num>
  <w:num w:numId="16">
    <w:abstractNumId w:val="19"/>
  </w:num>
  <w:num w:numId="17">
    <w:abstractNumId w:val="26"/>
  </w:num>
  <w:num w:numId="18">
    <w:abstractNumId w:val="21"/>
  </w:num>
  <w:num w:numId="19">
    <w:abstractNumId w:val="39"/>
    <w:lvlOverride w:ilvl="0">
      <w:lvl w:ilvl="0">
        <w:start w:val="1"/>
        <w:numFmt w:val="decimal"/>
        <w:lvlText w:val="%1."/>
        <w:lvlJc w:val="left"/>
        <w:pPr>
          <w:ind w:left="369" w:hanging="369"/>
        </w:pPr>
        <w:rPr>
          <w:rFonts w:ascii="Arial" w:hAnsi="Arial" w:hint="default"/>
          <w:sz w:val="20"/>
        </w:rPr>
      </w:lvl>
    </w:lvlOverride>
    <w:lvlOverride w:ilvl="1">
      <w:lvl w:ilvl="1">
        <w:start w:val="1"/>
        <w:numFmt w:val="lowerLetter"/>
        <w:lvlText w:val="%2."/>
        <w:lvlJc w:val="left"/>
        <w:pPr>
          <w:ind w:left="738" w:hanging="369"/>
        </w:pPr>
        <w:rPr>
          <w:rFonts w:hint="default"/>
          <w:sz w:val="20"/>
        </w:rPr>
      </w:lvl>
    </w:lvlOverride>
  </w:num>
  <w:num w:numId="20">
    <w:abstractNumId w:val="0"/>
  </w:num>
  <w:num w:numId="21">
    <w:abstractNumId w:val="1"/>
    <w:lvlOverride w:ilvl="0">
      <w:startOverride w:val="1"/>
    </w:lvlOverride>
  </w:num>
  <w:num w:numId="22">
    <w:abstractNumId w:val="18"/>
  </w:num>
  <w:num w:numId="23">
    <w:abstractNumId w:val="9"/>
  </w:num>
  <w:num w:numId="24">
    <w:abstractNumId w:val="37"/>
  </w:num>
  <w:num w:numId="25">
    <w:abstractNumId w:val="29"/>
  </w:num>
  <w:num w:numId="26">
    <w:abstractNumId w:val="28"/>
  </w:num>
  <w:num w:numId="27">
    <w:abstractNumId w:val="27"/>
  </w:num>
  <w:num w:numId="28">
    <w:abstractNumId w:val="14"/>
  </w:num>
  <w:num w:numId="29">
    <w:abstractNumId w:val="15"/>
  </w:num>
  <w:num w:numId="30">
    <w:abstractNumId w:val="11"/>
  </w:num>
  <w:num w:numId="31">
    <w:abstractNumId w:val="43"/>
  </w:num>
  <w:num w:numId="32">
    <w:abstractNumId w:val="17"/>
  </w:num>
  <w:num w:numId="33">
    <w:abstractNumId w:val="42"/>
  </w:num>
  <w:num w:numId="34">
    <w:abstractNumId w:val="36"/>
  </w:num>
  <w:num w:numId="35">
    <w:abstractNumId w:val="33"/>
  </w:num>
  <w:num w:numId="36">
    <w:abstractNumId w:val="44"/>
  </w:num>
  <w:num w:numId="37">
    <w:abstractNumId w:val="6"/>
  </w:num>
  <w:num w:numId="38">
    <w:abstractNumId w:val="24"/>
  </w:num>
  <w:num w:numId="39">
    <w:abstractNumId w:val="22"/>
  </w:num>
  <w:num w:numId="40">
    <w:abstractNumId w:val="5"/>
  </w:num>
  <w:num w:numId="41">
    <w:abstractNumId w:val="8"/>
  </w:num>
  <w:num w:numId="42">
    <w:abstractNumId w:val="23"/>
  </w:num>
  <w:num w:numId="43">
    <w:abstractNumId w:val="16"/>
  </w:num>
  <w:num w:numId="44">
    <w:abstractNumId w:val="7"/>
  </w:num>
  <w:num w:numId="45">
    <w:abstractNumId w:val="12"/>
  </w:num>
  <w:num w:numId="46">
    <w:abstractNumId w:val="41"/>
  </w:num>
  <w:num w:numId="4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6D7"/>
    <w:rsid w:val="0000207D"/>
    <w:rsid w:val="0000483A"/>
    <w:rsid w:val="000051CB"/>
    <w:rsid w:val="00005705"/>
    <w:rsid w:val="00010CCB"/>
    <w:rsid w:val="00011B92"/>
    <w:rsid w:val="00015568"/>
    <w:rsid w:val="0001674A"/>
    <w:rsid w:val="00017F98"/>
    <w:rsid w:val="00020072"/>
    <w:rsid w:val="00020D02"/>
    <w:rsid w:val="00023485"/>
    <w:rsid w:val="0002423C"/>
    <w:rsid w:val="00025AD3"/>
    <w:rsid w:val="00027C97"/>
    <w:rsid w:val="00031F20"/>
    <w:rsid w:val="00037070"/>
    <w:rsid w:val="00042AA8"/>
    <w:rsid w:val="0004452F"/>
    <w:rsid w:val="00045694"/>
    <w:rsid w:val="000463C0"/>
    <w:rsid w:val="00047DD1"/>
    <w:rsid w:val="00050943"/>
    <w:rsid w:val="00052678"/>
    <w:rsid w:val="00053333"/>
    <w:rsid w:val="00056AB3"/>
    <w:rsid w:val="0006031A"/>
    <w:rsid w:val="000645DD"/>
    <w:rsid w:val="000647FC"/>
    <w:rsid w:val="00065560"/>
    <w:rsid w:val="00065859"/>
    <w:rsid w:val="00066F1B"/>
    <w:rsid w:val="0006739B"/>
    <w:rsid w:val="00067814"/>
    <w:rsid w:val="000708CB"/>
    <w:rsid w:val="00071DAE"/>
    <w:rsid w:val="00076322"/>
    <w:rsid w:val="00080F67"/>
    <w:rsid w:val="0008105C"/>
    <w:rsid w:val="000827B2"/>
    <w:rsid w:val="000836CE"/>
    <w:rsid w:val="00083B08"/>
    <w:rsid w:val="00086654"/>
    <w:rsid w:val="000948E5"/>
    <w:rsid w:val="000976B5"/>
    <w:rsid w:val="000A0999"/>
    <w:rsid w:val="000A0DD8"/>
    <w:rsid w:val="000A1E0F"/>
    <w:rsid w:val="000A2EE9"/>
    <w:rsid w:val="000A37DC"/>
    <w:rsid w:val="000B16AE"/>
    <w:rsid w:val="000B2ADA"/>
    <w:rsid w:val="000B35A8"/>
    <w:rsid w:val="000B4348"/>
    <w:rsid w:val="000B4B2B"/>
    <w:rsid w:val="000B4F23"/>
    <w:rsid w:val="000B5B76"/>
    <w:rsid w:val="000B73FC"/>
    <w:rsid w:val="000C0FA5"/>
    <w:rsid w:val="000C22ED"/>
    <w:rsid w:val="000C4761"/>
    <w:rsid w:val="000C4833"/>
    <w:rsid w:val="000D42A2"/>
    <w:rsid w:val="000D4773"/>
    <w:rsid w:val="000D60B1"/>
    <w:rsid w:val="000D6E96"/>
    <w:rsid w:val="000D7B0A"/>
    <w:rsid w:val="000E610D"/>
    <w:rsid w:val="000E6DA0"/>
    <w:rsid w:val="000F0AA3"/>
    <w:rsid w:val="000F2208"/>
    <w:rsid w:val="000F52E3"/>
    <w:rsid w:val="000F5E33"/>
    <w:rsid w:val="0010039E"/>
    <w:rsid w:val="001041A5"/>
    <w:rsid w:val="0010521C"/>
    <w:rsid w:val="00107DC0"/>
    <w:rsid w:val="00113900"/>
    <w:rsid w:val="00114F0B"/>
    <w:rsid w:val="00116041"/>
    <w:rsid w:val="0011793C"/>
    <w:rsid w:val="0012019B"/>
    <w:rsid w:val="00120DC7"/>
    <w:rsid w:val="00122FD9"/>
    <w:rsid w:val="00127F4F"/>
    <w:rsid w:val="00132210"/>
    <w:rsid w:val="00135235"/>
    <w:rsid w:val="00137018"/>
    <w:rsid w:val="0015782D"/>
    <w:rsid w:val="0016003B"/>
    <w:rsid w:val="00162457"/>
    <w:rsid w:val="0017039A"/>
    <w:rsid w:val="00171EBE"/>
    <w:rsid w:val="001808BC"/>
    <w:rsid w:val="00183670"/>
    <w:rsid w:val="001847CD"/>
    <w:rsid w:val="001852D0"/>
    <w:rsid w:val="0019146B"/>
    <w:rsid w:val="00191801"/>
    <w:rsid w:val="00191A76"/>
    <w:rsid w:val="00193258"/>
    <w:rsid w:val="001936D7"/>
    <w:rsid w:val="00193966"/>
    <w:rsid w:val="00194B37"/>
    <w:rsid w:val="00195231"/>
    <w:rsid w:val="00196D8A"/>
    <w:rsid w:val="00196E5F"/>
    <w:rsid w:val="001A049F"/>
    <w:rsid w:val="001A09D5"/>
    <w:rsid w:val="001A1B97"/>
    <w:rsid w:val="001A3FB9"/>
    <w:rsid w:val="001A413E"/>
    <w:rsid w:val="001A4813"/>
    <w:rsid w:val="001A4A36"/>
    <w:rsid w:val="001A4AEC"/>
    <w:rsid w:val="001A7F22"/>
    <w:rsid w:val="001B4C0B"/>
    <w:rsid w:val="001C0114"/>
    <w:rsid w:val="001C1C6C"/>
    <w:rsid w:val="001C1D3C"/>
    <w:rsid w:val="001C2121"/>
    <w:rsid w:val="001C4615"/>
    <w:rsid w:val="001C4BFD"/>
    <w:rsid w:val="001C6312"/>
    <w:rsid w:val="001C692A"/>
    <w:rsid w:val="001C6A81"/>
    <w:rsid w:val="001C739A"/>
    <w:rsid w:val="001D0079"/>
    <w:rsid w:val="001D2EF1"/>
    <w:rsid w:val="001D3212"/>
    <w:rsid w:val="001D744D"/>
    <w:rsid w:val="001E12AC"/>
    <w:rsid w:val="001E26B1"/>
    <w:rsid w:val="001F1385"/>
    <w:rsid w:val="001F228F"/>
    <w:rsid w:val="001F2E07"/>
    <w:rsid w:val="001F326A"/>
    <w:rsid w:val="001F578E"/>
    <w:rsid w:val="001F70A1"/>
    <w:rsid w:val="001F7762"/>
    <w:rsid w:val="00200F61"/>
    <w:rsid w:val="00204598"/>
    <w:rsid w:val="0020509E"/>
    <w:rsid w:val="00206A82"/>
    <w:rsid w:val="002074EB"/>
    <w:rsid w:val="00210624"/>
    <w:rsid w:val="00211E81"/>
    <w:rsid w:val="0021200E"/>
    <w:rsid w:val="002136EF"/>
    <w:rsid w:val="00215A31"/>
    <w:rsid w:val="002175CB"/>
    <w:rsid w:val="0022159C"/>
    <w:rsid w:val="00224D7F"/>
    <w:rsid w:val="0022585B"/>
    <w:rsid w:val="00225AF2"/>
    <w:rsid w:val="0022703C"/>
    <w:rsid w:val="00233AFF"/>
    <w:rsid w:val="002374FA"/>
    <w:rsid w:val="002434AA"/>
    <w:rsid w:val="0024619F"/>
    <w:rsid w:val="00247652"/>
    <w:rsid w:val="00253AD6"/>
    <w:rsid w:val="00253ED9"/>
    <w:rsid w:val="0025566F"/>
    <w:rsid w:val="00256C4C"/>
    <w:rsid w:val="00256EC1"/>
    <w:rsid w:val="00257484"/>
    <w:rsid w:val="002605B2"/>
    <w:rsid w:val="00261854"/>
    <w:rsid w:val="00261FA5"/>
    <w:rsid w:val="00262E9E"/>
    <w:rsid w:val="002643AF"/>
    <w:rsid w:val="00264A92"/>
    <w:rsid w:val="0027095C"/>
    <w:rsid w:val="00276677"/>
    <w:rsid w:val="00276926"/>
    <w:rsid w:val="00277414"/>
    <w:rsid w:val="002828F6"/>
    <w:rsid w:val="00283B36"/>
    <w:rsid w:val="002849B3"/>
    <w:rsid w:val="002856D8"/>
    <w:rsid w:val="002929C9"/>
    <w:rsid w:val="00293BBE"/>
    <w:rsid w:val="002A0233"/>
    <w:rsid w:val="002A1609"/>
    <w:rsid w:val="002A4B7A"/>
    <w:rsid w:val="002A5388"/>
    <w:rsid w:val="002A6574"/>
    <w:rsid w:val="002A7169"/>
    <w:rsid w:val="002A7228"/>
    <w:rsid w:val="002B0398"/>
    <w:rsid w:val="002B1A94"/>
    <w:rsid w:val="002B3A04"/>
    <w:rsid w:val="002C435A"/>
    <w:rsid w:val="002C48D6"/>
    <w:rsid w:val="002C62B8"/>
    <w:rsid w:val="002D227B"/>
    <w:rsid w:val="002D2CB0"/>
    <w:rsid w:val="002D4D83"/>
    <w:rsid w:val="002D6AEE"/>
    <w:rsid w:val="002E2379"/>
    <w:rsid w:val="002E64EC"/>
    <w:rsid w:val="002F0B3C"/>
    <w:rsid w:val="002F165C"/>
    <w:rsid w:val="002F1C52"/>
    <w:rsid w:val="002F2DCF"/>
    <w:rsid w:val="002F38BA"/>
    <w:rsid w:val="002F4B33"/>
    <w:rsid w:val="002F53A1"/>
    <w:rsid w:val="002F53C0"/>
    <w:rsid w:val="002F58B1"/>
    <w:rsid w:val="002F5A5E"/>
    <w:rsid w:val="002F7D20"/>
    <w:rsid w:val="003008CD"/>
    <w:rsid w:val="003008CF"/>
    <w:rsid w:val="00300F86"/>
    <w:rsid w:val="00302A0A"/>
    <w:rsid w:val="00302E8B"/>
    <w:rsid w:val="00303E52"/>
    <w:rsid w:val="003043DE"/>
    <w:rsid w:val="00306239"/>
    <w:rsid w:val="0030637F"/>
    <w:rsid w:val="003063B4"/>
    <w:rsid w:val="003066B9"/>
    <w:rsid w:val="00306977"/>
    <w:rsid w:val="0031055C"/>
    <w:rsid w:val="003119D6"/>
    <w:rsid w:val="00317485"/>
    <w:rsid w:val="00320344"/>
    <w:rsid w:val="003205D2"/>
    <w:rsid w:val="00321ECF"/>
    <w:rsid w:val="00323DE3"/>
    <w:rsid w:val="00324E25"/>
    <w:rsid w:val="0032704C"/>
    <w:rsid w:val="00327E10"/>
    <w:rsid w:val="0033082F"/>
    <w:rsid w:val="00331B3E"/>
    <w:rsid w:val="00334075"/>
    <w:rsid w:val="003343D7"/>
    <w:rsid w:val="00337030"/>
    <w:rsid w:val="00341468"/>
    <w:rsid w:val="0034156D"/>
    <w:rsid w:val="00342EC7"/>
    <w:rsid w:val="003472F5"/>
    <w:rsid w:val="00350802"/>
    <w:rsid w:val="00351CBE"/>
    <w:rsid w:val="00353E8F"/>
    <w:rsid w:val="003564F6"/>
    <w:rsid w:val="003611CF"/>
    <w:rsid w:val="00361738"/>
    <w:rsid w:val="00363952"/>
    <w:rsid w:val="00366083"/>
    <w:rsid w:val="00374978"/>
    <w:rsid w:val="00376ED5"/>
    <w:rsid w:val="003852C0"/>
    <w:rsid w:val="003852FB"/>
    <w:rsid w:val="00386259"/>
    <w:rsid w:val="00390197"/>
    <w:rsid w:val="003910AF"/>
    <w:rsid w:val="0039231D"/>
    <w:rsid w:val="00394C09"/>
    <w:rsid w:val="00397F31"/>
    <w:rsid w:val="003A119E"/>
    <w:rsid w:val="003A3A56"/>
    <w:rsid w:val="003A411A"/>
    <w:rsid w:val="003A4B2F"/>
    <w:rsid w:val="003A4D37"/>
    <w:rsid w:val="003A5AEB"/>
    <w:rsid w:val="003A7EDA"/>
    <w:rsid w:val="003B1ADA"/>
    <w:rsid w:val="003B2B57"/>
    <w:rsid w:val="003B395B"/>
    <w:rsid w:val="003B3F5C"/>
    <w:rsid w:val="003B51C7"/>
    <w:rsid w:val="003C15D7"/>
    <w:rsid w:val="003C3FC1"/>
    <w:rsid w:val="003C675C"/>
    <w:rsid w:val="003C7B36"/>
    <w:rsid w:val="003C7BB4"/>
    <w:rsid w:val="003D20A2"/>
    <w:rsid w:val="003D4613"/>
    <w:rsid w:val="003D6FB1"/>
    <w:rsid w:val="003E1727"/>
    <w:rsid w:val="003E2C67"/>
    <w:rsid w:val="003E347F"/>
    <w:rsid w:val="003E46BB"/>
    <w:rsid w:val="003E5652"/>
    <w:rsid w:val="003F13C3"/>
    <w:rsid w:val="003F36F2"/>
    <w:rsid w:val="003F52D8"/>
    <w:rsid w:val="003F577E"/>
    <w:rsid w:val="00400D46"/>
    <w:rsid w:val="00400D8F"/>
    <w:rsid w:val="0040295D"/>
    <w:rsid w:val="00402ACF"/>
    <w:rsid w:val="004035C1"/>
    <w:rsid w:val="004050FA"/>
    <w:rsid w:val="00407528"/>
    <w:rsid w:val="00407AD2"/>
    <w:rsid w:val="00413917"/>
    <w:rsid w:val="004143E5"/>
    <w:rsid w:val="00415D5B"/>
    <w:rsid w:val="0041649C"/>
    <w:rsid w:val="0042126C"/>
    <w:rsid w:val="00421546"/>
    <w:rsid w:val="0042303E"/>
    <w:rsid w:val="004259AC"/>
    <w:rsid w:val="004309A5"/>
    <w:rsid w:val="00435298"/>
    <w:rsid w:val="00435302"/>
    <w:rsid w:val="00437006"/>
    <w:rsid w:val="00437721"/>
    <w:rsid w:val="0044165D"/>
    <w:rsid w:val="00441755"/>
    <w:rsid w:val="0045046A"/>
    <w:rsid w:val="00455F24"/>
    <w:rsid w:val="00456221"/>
    <w:rsid w:val="004613BD"/>
    <w:rsid w:val="00461447"/>
    <w:rsid w:val="00461D55"/>
    <w:rsid w:val="00464C92"/>
    <w:rsid w:val="00470136"/>
    <w:rsid w:val="004701EB"/>
    <w:rsid w:val="00470F59"/>
    <w:rsid w:val="00471954"/>
    <w:rsid w:val="00471CF7"/>
    <w:rsid w:val="00480013"/>
    <w:rsid w:val="0048008F"/>
    <w:rsid w:val="004805E4"/>
    <w:rsid w:val="0048146F"/>
    <w:rsid w:val="00484D0D"/>
    <w:rsid w:val="004945E0"/>
    <w:rsid w:val="00495618"/>
    <w:rsid w:val="004961F0"/>
    <w:rsid w:val="00496A73"/>
    <w:rsid w:val="004A087A"/>
    <w:rsid w:val="004A15EB"/>
    <w:rsid w:val="004A2EF6"/>
    <w:rsid w:val="004A7CAC"/>
    <w:rsid w:val="004B06B3"/>
    <w:rsid w:val="004B120D"/>
    <w:rsid w:val="004B3461"/>
    <w:rsid w:val="004B4A55"/>
    <w:rsid w:val="004B539A"/>
    <w:rsid w:val="004D0CA8"/>
    <w:rsid w:val="004D155C"/>
    <w:rsid w:val="004D1781"/>
    <w:rsid w:val="004D3917"/>
    <w:rsid w:val="004D4427"/>
    <w:rsid w:val="004D505F"/>
    <w:rsid w:val="004D7AAF"/>
    <w:rsid w:val="004E5149"/>
    <w:rsid w:val="004E5CF9"/>
    <w:rsid w:val="004F0D40"/>
    <w:rsid w:val="004F0F22"/>
    <w:rsid w:val="004F10D0"/>
    <w:rsid w:val="004F2F4A"/>
    <w:rsid w:val="004F3052"/>
    <w:rsid w:val="004F3698"/>
    <w:rsid w:val="004F55E5"/>
    <w:rsid w:val="00500257"/>
    <w:rsid w:val="00501082"/>
    <w:rsid w:val="00501A89"/>
    <w:rsid w:val="00501B1A"/>
    <w:rsid w:val="00501B35"/>
    <w:rsid w:val="00505865"/>
    <w:rsid w:val="00506961"/>
    <w:rsid w:val="005073ED"/>
    <w:rsid w:val="0050788E"/>
    <w:rsid w:val="00510F65"/>
    <w:rsid w:val="00516F06"/>
    <w:rsid w:val="005212A7"/>
    <w:rsid w:val="0052498B"/>
    <w:rsid w:val="0052593A"/>
    <w:rsid w:val="00531018"/>
    <w:rsid w:val="00532584"/>
    <w:rsid w:val="005336E9"/>
    <w:rsid w:val="00535C45"/>
    <w:rsid w:val="0053623A"/>
    <w:rsid w:val="00540BBE"/>
    <w:rsid w:val="00540D80"/>
    <w:rsid w:val="00541D6F"/>
    <w:rsid w:val="00544D5E"/>
    <w:rsid w:val="00546526"/>
    <w:rsid w:val="0054764F"/>
    <w:rsid w:val="00552256"/>
    <w:rsid w:val="00552985"/>
    <w:rsid w:val="00556AC0"/>
    <w:rsid w:val="00556E79"/>
    <w:rsid w:val="0056081B"/>
    <w:rsid w:val="00560AE2"/>
    <w:rsid w:val="005626E5"/>
    <w:rsid w:val="005654AF"/>
    <w:rsid w:val="005717F7"/>
    <w:rsid w:val="005740D6"/>
    <w:rsid w:val="00574567"/>
    <w:rsid w:val="005767DC"/>
    <w:rsid w:val="00576E4B"/>
    <w:rsid w:val="0058006F"/>
    <w:rsid w:val="005807E5"/>
    <w:rsid w:val="00584459"/>
    <w:rsid w:val="00592084"/>
    <w:rsid w:val="00594465"/>
    <w:rsid w:val="005948E1"/>
    <w:rsid w:val="00595D33"/>
    <w:rsid w:val="00596394"/>
    <w:rsid w:val="005A3AA7"/>
    <w:rsid w:val="005A5C56"/>
    <w:rsid w:val="005A7B2E"/>
    <w:rsid w:val="005B3766"/>
    <w:rsid w:val="005B397C"/>
    <w:rsid w:val="005B66B3"/>
    <w:rsid w:val="005B6748"/>
    <w:rsid w:val="005B6FA3"/>
    <w:rsid w:val="005C247B"/>
    <w:rsid w:val="005C4B0A"/>
    <w:rsid w:val="005C66D3"/>
    <w:rsid w:val="005C6F03"/>
    <w:rsid w:val="005C710B"/>
    <w:rsid w:val="005C7B32"/>
    <w:rsid w:val="005D0EC2"/>
    <w:rsid w:val="005D21C8"/>
    <w:rsid w:val="005D2C6F"/>
    <w:rsid w:val="005D62EA"/>
    <w:rsid w:val="005E0A7A"/>
    <w:rsid w:val="005E0AB7"/>
    <w:rsid w:val="005E0B21"/>
    <w:rsid w:val="005E6794"/>
    <w:rsid w:val="005E7B3D"/>
    <w:rsid w:val="005F247A"/>
    <w:rsid w:val="005F26AE"/>
    <w:rsid w:val="005F2DF7"/>
    <w:rsid w:val="005F4F1D"/>
    <w:rsid w:val="005F69A1"/>
    <w:rsid w:val="0060235E"/>
    <w:rsid w:val="0060483F"/>
    <w:rsid w:val="00606473"/>
    <w:rsid w:val="00606C61"/>
    <w:rsid w:val="0061741F"/>
    <w:rsid w:val="0062414D"/>
    <w:rsid w:val="00625334"/>
    <w:rsid w:val="006256C8"/>
    <w:rsid w:val="00625733"/>
    <w:rsid w:val="0062632D"/>
    <w:rsid w:val="0062717A"/>
    <w:rsid w:val="006310B0"/>
    <w:rsid w:val="00631A8F"/>
    <w:rsid w:val="00633531"/>
    <w:rsid w:val="006339B8"/>
    <w:rsid w:val="00635B60"/>
    <w:rsid w:val="00637D9A"/>
    <w:rsid w:val="00641FEF"/>
    <w:rsid w:val="0064224A"/>
    <w:rsid w:val="00645375"/>
    <w:rsid w:val="006465EB"/>
    <w:rsid w:val="00647DB6"/>
    <w:rsid w:val="0065162E"/>
    <w:rsid w:val="00652113"/>
    <w:rsid w:val="0065246A"/>
    <w:rsid w:val="006530DE"/>
    <w:rsid w:val="00654453"/>
    <w:rsid w:val="00655256"/>
    <w:rsid w:val="00655AEC"/>
    <w:rsid w:val="00661372"/>
    <w:rsid w:val="006621D9"/>
    <w:rsid w:val="00663DD0"/>
    <w:rsid w:val="006659EF"/>
    <w:rsid w:val="00665AC0"/>
    <w:rsid w:val="006673FA"/>
    <w:rsid w:val="00674D3C"/>
    <w:rsid w:val="00685627"/>
    <w:rsid w:val="006864C7"/>
    <w:rsid w:val="006904FB"/>
    <w:rsid w:val="0069086C"/>
    <w:rsid w:val="00692132"/>
    <w:rsid w:val="0069225F"/>
    <w:rsid w:val="00692AFE"/>
    <w:rsid w:val="006945E0"/>
    <w:rsid w:val="00696341"/>
    <w:rsid w:val="006971EC"/>
    <w:rsid w:val="006A0F7A"/>
    <w:rsid w:val="006A1BCC"/>
    <w:rsid w:val="006A22EB"/>
    <w:rsid w:val="006A3530"/>
    <w:rsid w:val="006A7ABA"/>
    <w:rsid w:val="006B0A99"/>
    <w:rsid w:val="006B2016"/>
    <w:rsid w:val="006B254A"/>
    <w:rsid w:val="006B5F71"/>
    <w:rsid w:val="006B6D21"/>
    <w:rsid w:val="006C1899"/>
    <w:rsid w:val="006C2756"/>
    <w:rsid w:val="006C3490"/>
    <w:rsid w:val="006C3E19"/>
    <w:rsid w:val="006C5F18"/>
    <w:rsid w:val="006D1167"/>
    <w:rsid w:val="006D2CCF"/>
    <w:rsid w:val="006D4510"/>
    <w:rsid w:val="006D5A61"/>
    <w:rsid w:val="006E1670"/>
    <w:rsid w:val="006E1A24"/>
    <w:rsid w:val="006E2A89"/>
    <w:rsid w:val="006E36ED"/>
    <w:rsid w:val="006E5018"/>
    <w:rsid w:val="006E5576"/>
    <w:rsid w:val="006F1627"/>
    <w:rsid w:val="006F4254"/>
    <w:rsid w:val="006F7FC1"/>
    <w:rsid w:val="0070254B"/>
    <w:rsid w:val="00702B1A"/>
    <w:rsid w:val="007045DE"/>
    <w:rsid w:val="0070671A"/>
    <w:rsid w:val="00707609"/>
    <w:rsid w:val="00711E4C"/>
    <w:rsid w:val="007129D3"/>
    <w:rsid w:val="00715F0A"/>
    <w:rsid w:val="00723ADE"/>
    <w:rsid w:val="007260D3"/>
    <w:rsid w:val="00727BC5"/>
    <w:rsid w:val="00731BC1"/>
    <w:rsid w:val="00734DC0"/>
    <w:rsid w:val="00737F77"/>
    <w:rsid w:val="00741CEA"/>
    <w:rsid w:val="007437FA"/>
    <w:rsid w:val="007454AD"/>
    <w:rsid w:val="00747B86"/>
    <w:rsid w:val="0075018A"/>
    <w:rsid w:val="00750A51"/>
    <w:rsid w:val="00751877"/>
    <w:rsid w:val="00752A55"/>
    <w:rsid w:val="0075482B"/>
    <w:rsid w:val="0075526C"/>
    <w:rsid w:val="00755354"/>
    <w:rsid w:val="00755955"/>
    <w:rsid w:val="00762380"/>
    <w:rsid w:val="007663BA"/>
    <w:rsid w:val="007672B1"/>
    <w:rsid w:val="0077001F"/>
    <w:rsid w:val="0077028D"/>
    <w:rsid w:val="00770A67"/>
    <w:rsid w:val="007713FD"/>
    <w:rsid w:val="00772432"/>
    <w:rsid w:val="0077599D"/>
    <w:rsid w:val="007776A5"/>
    <w:rsid w:val="00777A62"/>
    <w:rsid w:val="0078445A"/>
    <w:rsid w:val="00784621"/>
    <w:rsid w:val="00786FC6"/>
    <w:rsid w:val="007875B5"/>
    <w:rsid w:val="0079133E"/>
    <w:rsid w:val="00793D2A"/>
    <w:rsid w:val="00793F42"/>
    <w:rsid w:val="007A03BF"/>
    <w:rsid w:val="007A4D5D"/>
    <w:rsid w:val="007A5AEA"/>
    <w:rsid w:val="007B0724"/>
    <w:rsid w:val="007B0CDE"/>
    <w:rsid w:val="007B17EF"/>
    <w:rsid w:val="007B32F5"/>
    <w:rsid w:val="007B35EB"/>
    <w:rsid w:val="007B3DEA"/>
    <w:rsid w:val="007B6454"/>
    <w:rsid w:val="007B645A"/>
    <w:rsid w:val="007B6BC1"/>
    <w:rsid w:val="007B7D14"/>
    <w:rsid w:val="007C0E28"/>
    <w:rsid w:val="007C2546"/>
    <w:rsid w:val="007C4ECF"/>
    <w:rsid w:val="007C5A7C"/>
    <w:rsid w:val="007C60CF"/>
    <w:rsid w:val="007C7562"/>
    <w:rsid w:val="007C7682"/>
    <w:rsid w:val="007C7ED9"/>
    <w:rsid w:val="007D05CF"/>
    <w:rsid w:val="007D16CD"/>
    <w:rsid w:val="007D1AD9"/>
    <w:rsid w:val="007D721F"/>
    <w:rsid w:val="007D774F"/>
    <w:rsid w:val="007E0434"/>
    <w:rsid w:val="007E04D2"/>
    <w:rsid w:val="007E0CBA"/>
    <w:rsid w:val="007E2F57"/>
    <w:rsid w:val="007E30C1"/>
    <w:rsid w:val="007E5D28"/>
    <w:rsid w:val="007E774F"/>
    <w:rsid w:val="007F0374"/>
    <w:rsid w:val="007F0506"/>
    <w:rsid w:val="007F2024"/>
    <w:rsid w:val="007F356A"/>
    <w:rsid w:val="007F57EF"/>
    <w:rsid w:val="007F6773"/>
    <w:rsid w:val="007F6FCE"/>
    <w:rsid w:val="00802174"/>
    <w:rsid w:val="008030EA"/>
    <w:rsid w:val="00804248"/>
    <w:rsid w:val="00805BD2"/>
    <w:rsid w:val="0080796A"/>
    <w:rsid w:val="00810354"/>
    <w:rsid w:val="00810B0F"/>
    <w:rsid w:val="00812BEF"/>
    <w:rsid w:val="00813B7D"/>
    <w:rsid w:val="00814D1C"/>
    <w:rsid w:val="00815015"/>
    <w:rsid w:val="00815234"/>
    <w:rsid w:val="00816977"/>
    <w:rsid w:val="008209D2"/>
    <w:rsid w:val="008224CE"/>
    <w:rsid w:val="00823213"/>
    <w:rsid w:val="00823EE0"/>
    <w:rsid w:val="008243BC"/>
    <w:rsid w:val="00825FB1"/>
    <w:rsid w:val="008307D9"/>
    <w:rsid w:val="00830AFF"/>
    <w:rsid w:val="00831341"/>
    <w:rsid w:val="00831C6A"/>
    <w:rsid w:val="008331B8"/>
    <w:rsid w:val="0083342B"/>
    <w:rsid w:val="00833CEA"/>
    <w:rsid w:val="008349B6"/>
    <w:rsid w:val="00835198"/>
    <w:rsid w:val="00835FD6"/>
    <w:rsid w:val="0083780E"/>
    <w:rsid w:val="00837EC0"/>
    <w:rsid w:val="0084077C"/>
    <w:rsid w:val="00840A80"/>
    <w:rsid w:val="00841625"/>
    <w:rsid w:val="00842AC5"/>
    <w:rsid w:val="008432BC"/>
    <w:rsid w:val="00845236"/>
    <w:rsid w:val="00855AC8"/>
    <w:rsid w:val="00855D82"/>
    <w:rsid w:val="0085762A"/>
    <w:rsid w:val="008576AF"/>
    <w:rsid w:val="0085779E"/>
    <w:rsid w:val="00861C8B"/>
    <w:rsid w:val="008640D1"/>
    <w:rsid w:val="008642A9"/>
    <w:rsid w:val="00866536"/>
    <w:rsid w:val="00873B92"/>
    <w:rsid w:val="00875594"/>
    <w:rsid w:val="008817C5"/>
    <w:rsid w:val="00884585"/>
    <w:rsid w:val="00885824"/>
    <w:rsid w:val="0089080F"/>
    <w:rsid w:val="00891939"/>
    <w:rsid w:val="00892603"/>
    <w:rsid w:val="00896617"/>
    <w:rsid w:val="00896E7B"/>
    <w:rsid w:val="008A080D"/>
    <w:rsid w:val="008A14E2"/>
    <w:rsid w:val="008A1617"/>
    <w:rsid w:val="008A1D8D"/>
    <w:rsid w:val="008A220D"/>
    <w:rsid w:val="008A33F3"/>
    <w:rsid w:val="008A3923"/>
    <w:rsid w:val="008A7293"/>
    <w:rsid w:val="008A7617"/>
    <w:rsid w:val="008B01D4"/>
    <w:rsid w:val="008B2413"/>
    <w:rsid w:val="008C02DF"/>
    <w:rsid w:val="008C2E3C"/>
    <w:rsid w:val="008D189C"/>
    <w:rsid w:val="008D3C39"/>
    <w:rsid w:val="008D5618"/>
    <w:rsid w:val="008D5777"/>
    <w:rsid w:val="008E115D"/>
    <w:rsid w:val="008E48AE"/>
    <w:rsid w:val="008E669C"/>
    <w:rsid w:val="008F2DD5"/>
    <w:rsid w:val="008F3FA4"/>
    <w:rsid w:val="008F474A"/>
    <w:rsid w:val="008F49D5"/>
    <w:rsid w:val="008F65D5"/>
    <w:rsid w:val="008F7510"/>
    <w:rsid w:val="00900AD2"/>
    <w:rsid w:val="00900D06"/>
    <w:rsid w:val="009011E3"/>
    <w:rsid w:val="00901732"/>
    <w:rsid w:val="00905460"/>
    <w:rsid w:val="009058F4"/>
    <w:rsid w:val="0090629F"/>
    <w:rsid w:val="009067D1"/>
    <w:rsid w:val="00907B61"/>
    <w:rsid w:val="00911092"/>
    <w:rsid w:val="00911A96"/>
    <w:rsid w:val="00913CCC"/>
    <w:rsid w:val="0091655F"/>
    <w:rsid w:val="00916D52"/>
    <w:rsid w:val="00920A88"/>
    <w:rsid w:val="009244BC"/>
    <w:rsid w:val="00927A1A"/>
    <w:rsid w:val="00931266"/>
    <w:rsid w:val="00931677"/>
    <w:rsid w:val="00931D71"/>
    <w:rsid w:val="0093537D"/>
    <w:rsid w:val="0093670D"/>
    <w:rsid w:val="009368E8"/>
    <w:rsid w:val="009403F6"/>
    <w:rsid w:val="00941192"/>
    <w:rsid w:val="00943691"/>
    <w:rsid w:val="00947434"/>
    <w:rsid w:val="009510BC"/>
    <w:rsid w:val="00952096"/>
    <w:rsid w:val="00955C7D"/>
    <w:rsid w:val="00956972"/>
    <w:rsid w:val="00957E4A"/>
    <w:rsid w:val="00957FAB"/>
    <w:rsid w:val="00960684"/>
    <w:rsid w:val="00960F2F"/>
    <w:rsid w:val="009610DE"/>
    <w:rsid w:val="0096598B"/>
    <w:rsid w:val="009659E9"/>
    <w:rsid w:val="0096609E"/>
    <w:rsid w:val="0096628F"/>
    <w:rsid w:val="00970478"/>
    <w:rsid w:val="00970AE5"/>
    <w:rsid w:val="00970B9F"/>
    <w:rsid w:val="00971589"/>
    <w:rsid w:val="00972A2C"/>
    <w:rsid w:val="00973FB0"/>
    <w:rsid w:val="009741C7"/>
    <w:rsid w:val="00977967"/>
    <w:rsid w:val="00977F44"/>
    <w:rsid w:val="009819F5"/>
    <w:rsid w:val="009827B5"/>
    <w:rsid w:val="00984D55"/>
    <w:rsid w:val="00984FD6"/>
    <w:rsid w:val="00986B26"/>
    <w:rsid w:val="0099275E"/>
    <w:rsid w:val="00992D02"/>
    <w:rsid w:val="00997CBF"/>
    <w:rsid w:val="009A3427"/>
    <w:rsid w:val="009A39FB"/>
    <w:rsid w:val="009A6AD5"/>
    <w:rsid w:val="009B375C"/>
    <w:rsid w:val="009B62FD"/>
    <w:rsid w:val="009C282C"/>
    <w:rsid w:val="009C511A"/>
    <w:rsid w:val="009C6E37"/>
    <w:rsid w:val="009C71E0"/>
    <w:rsid w:val="009D0C70"/>
    <w:rsid w:val="009D0F47"/>
    <w:rsid w:val="009D477A"/>
    <w:rsid w:val="009D512F"/>
    <w:rsid w:val="009D7A47"/>
    <w:rsid w:val="009D7EDB"/>
    <w:rsid w:val="009E1F60"/>
    <w:rsid w:val="009E3049"/>
    <w:rsid w:val="009E5A37"/>
    <w:rsid w:val="009F2DB4"/>
    <w:rsid w:val="009F5851"/>
    <w:rsid w:val="009F66AE"/>
    <w:rsid w:val="00A00412"/>
    <w:rsid w:val="00A0049E"/>
    <w:rsid w:val="00A00C0A"/>
    <w:rsid w:val="00A0208A"/>
    <w:rsid w:val="00A024DD"/>
    <w:rsid w:val="00A026E2"/>
    <w:rsid w:val="00A03EEE"/>
    <w:rsid w:val="00A05C98"/>
    <w:rsid w:val="00A06C3A"/>
    <w:rsid w:val="00A0762C"/>
    <w:rsid w:val="00A12BE9"/>
    <w:rsid w:val="00A13E46"/>
    <w:rsid w:val="00A17101"/>
    <w:rsid w:val="00A1721B"/>
    <w:rsid w:val="00A20105"/>
    <w:rsid w:val="00A215B9"/>
    <w:rsid w:val="00A242B3"/>
    <w:rsid w:val="00A24AD9"/>
    <w:rsid w:val="00A276E5"/>
    <w:rsid w:val="00A310CA"/>
    <w:rsid w:val="00A316EB"/>
    <w:rsid w:val="00A34F13"/>
    <w:rsid w:val="00A368C4"/>
    <w:rsid w:val="00A36BB5"/>
    <w:rsid w:val="00A36DC1"/>
    <w:rsid w:val="00A40B8C"/>
    <w:rsid w:val="00A41639"/>
    <w:rsid w:val="00A41E29"/>
    <w:rsid w:val="00A43372"/>
    <w:rsid w:val="00A43D16"/>
    <w:rsid w:val="00A4453C"/>
    <w:rsid w:val="00A44E32"/>
    <w:rsid w:val="00A45FCF"/>
    <w:rsid w:val="00A46206"/>
    <w:rsid w:val="00A50A15"/>
    <w:rsid w:val="00A50C37"/>
    <w:rsid w:val="00A50E5B"/>
    <w:rsid w:val="00A54C0D"/>
    <w:rsid w:val="00A54F2B"/>
    <w:rsid w:val="00A63D98"/>
    <w:rsid w:val="00A65407"/>
    <w:rsid w:val="00A65AE1"/>
    <w:rsid w:val="00A6765E"/>
    <w:rsid w:val="00A67C59"/>
    <w:rsid w:val="00A74296"/>
    <w:rsid w:val="00A76BBD"/>
    <w:rsid w:val="00A82AB9"/>
    <w:rsid w:val="00A832C8"/>
    <w:rsid w:val="00A834D9"/>
    <w:rsid w:val="00A83928"/>
    <w:rsid w:val="00A878B4"/>
    <w:rsid w:val="00A902F2"/>
    <w:rsid w:val="00A92167"/>
    <w:rsid w:val="00A943D4"/>
    <w:rsid w:val="00A9551A"/>
    <w:rsid w:val="00A955F5"/>
    <w:rsid w:val="00AA001E"/>
    <w:rsid w:val="00AA069A"/>
    <w:rsid w:val="00AA2790"/>
    <w:rsid w:val="00AA2DA8"/>
    <w:rsid w:val="00AA383D"/>
    <w:rsid w:val="00AA77A4"/>
    <w:rsid w:val="00AA799F"/>
    <w:rsid w:val="00AB5785"/>
    <w:rsid w:val="00AB77F6"/>
    <w:rsid w:val="00AC0414"/>
    <w:rsid w:val="00AC0434"/>
    <w:rsid w:val="00AC134B"/>
    <w:rsid w:val="00AC1EE5"/>
    <w:rsid w:val="00AC339B"/>
    <w:rsid w:val="00AC53DF"/>
    <w:rsid w:val="00AC619C"/>
    <w:rsid w:val="00AC7023"/>
    <w:rsid w:val="00AC73E6"/>
    <w:rsid w:val="00AD055A"/>
    <w:rsid w:val="00AD342B"/>
    <w:rsid w:val="00AD7DDC"/>
    <w:rsid w:val="00AE13A2"/>
    <w:rsid w:val="00AE358D"/>
    <w:rsid w:val="00AE6FD2"/>
    <w:rsid w:val="00AF0590"/>
    <w:rsid w:val="00AF0D4B"/>
    <w:rsid w:val="00AF1057"/>
    <w:rsid w:val="00AF41C8"/>
    <w:rsid w:val="00AF60F7"/>
    <w:rsid w:val="00AF6752"/>
    <w:rsid w:val="00B01110"/>
    <w:rsid w:val="00B01547"/>
    <w:rsid w:val="00B04108"/>
    <w:rsid w:val="00B04FA9"/>
    <w:rsid w:val="00B05063"/>
    <w:rsid w:val="00B06374"/>
    <w:rsid w:val="00B06CCE"/>
    <w:rsid w:val="00B12B9F"/>
    <w:rsid w:val="00B1372F"/>
    <w:rsid w:val="00B22ED0"/>
    <w:rsid w:val="00B2404A"/>
    <w:rsid w:val="00B26329"/>
    <w:rsid w:val="00B30236"/>
    <w:rsid w:val="00B35879"/>
    <w:rsid w:val="00B3604A"/>
    <w:rsid w:val="00B4245C"/>
    <w:rsid w:val="00B43815"/>
    <w:rsid w:val="00B46D44"/>
    <w:rsid w:val="00B46E5C"/>
    <w:rsid w:val="00B47112"/>
    <w:rsid w:val="00B52345"/>
    <w:rsid w:val="00B54CB8"/>
    <w:rsid w:val="00B573DB"/>
    <w:rsid w:val="00B603B7"/>
    <w:rsid w:val="00B60860"/>
    <w:rsid w:val="00B634CE"/>
    <w:rsid w:val="00B65799"/>
    <w:rsid w:val="00B665F6"/>
    <w:rsid w:val="00B70CC7"/>
    <w:rsid w:val="00B7596E"/>
    <w:rsid w:val="00B76C6C"/>
    <w:rsid w:val="00B80110"/>
    <w:rsid w:val="00B80866"/>
    <w:rsid w:val="00B824C3"/>
    <w:rsid w:val="00B83CF2"/>
    <w:rsid w:val="00B84A91"/>
    <w:rsid w:val="00B85338"/>
    <w:rsid w:val="00B9038C"/>
    <w:rsid w:val="00B92670"/>
    <w:rsid w:val="00B935AA"/>
    <w:rsid w:val="00B96C4D"/>
    <w:rsid w:val="00BA00EC"/>
    <w:rsid w:val="00BA08D9"/>
    <w:rsid w:val="00BA0EEB"/>
    <w:rsid w:val="00BA6DC8"/>
    <w:rsid w:val="00BA7E23"/>
    <w:rsid w:val="00BB0DB7"/>
    <w:rsid w:val="00BB0F17"/>
    <w:rsid w:val="00BB5B63"/>
    <w:rsid w:val="00BB6067"/>
    <w:rsid w:val="00BB7740"/>
    <w:rsid w:val="00BC3E35"/>
    <w:rsid w:val="00BC4A78"/>
    <w:rsid w:val="00BC550C"/>
    <w:rsid w:val="00BC6456"/>
    <w:rsid w:val="00BC6468"/>
    <w:rsid w:val="00BD4479"/>
    <w:rsid w:val="00BD4D56"/>
    <w:rsid w:val="00BD5845"/>
    <w:rsid w:val="00BD7405"/>
    <w:rsid w:val="00BE0F5A"/>
    <w:rsid w:val="00BE1D78"/>
    <w:rsid w:val="00BE6F46"/>
    <w:rsid w:val="00BE7E6E"/>
    <w:rsid w:val="00BF17F2"/>
    <w:rsid w:val="00BF1812"/>
    <w:rsid w:val="00BF3980"/>
    <w:rsid w:val="00BF4837"/>
    <w:rsid w:val="00BF4D8D"/>
    <w:rsid w:val="00BF5092"/>
    <w:rsid w:val="00C00F73"/>
    <w:rsid w:val="00C01C04"/>
    <w:rsid w:val="00C10BA1"/>
    <w:rsid w:val="00C11C66"/>
    <w:rsid w:val="00C154F3"/>
    <w:rsid w:val="00C22683"/>
    <w:rsid w:val="00C23825"/>
    <w:rsid w:val="00C2489D"/>
    <w:rsid w:val="00C265DC"/>
    <w:rsid w:val="00C27BAE"/>
    <w:rsid w:val="00C31B42"/>
    <w:rsid w:val="00C31C23"/>
    <w:rsid w:val="00C32C79"/>
    <w:rsid w:val="00C33777"/>
    <w:rsid w:val="00C33A93"/>
    <w:rsid w:val="00C347EF"/>
    <w:rsid w:val="00C40BB0"/>
    <w:rsid w:val="00C433B6"/>
    <w:rsid w:val="00C47130"/>
    <w:rsid w:val="00C4796D"/>
    <w:rsid w:val="00C543E0"/>
    <w:rsid w:val="00C61286"/>
    <w:rsid w:val="00C61B49"/>
    <w:rsid w:val="00C63FC3"/>
    <w:rsid w:val="00C6546A"/>
    <w:rsid w:val="00C6748B"/>
    <w:rsid w:val="00C725AA"/>
    <w:rsid w:val="00C75334"/>
    <w:rsid w:val="00C75D2F"/>
    <w:rsid w:val="00C76AF2"/>
    <w:rsid w:val="00C80D64"/>
    <w:rsid w:val="00C81581"/>
    <w:rsid w:val="00C83AE2"/>
    <w:rsid w:val="00C84633"/>
    <w:rsid w:val="00C92AF8"/>
    <w:rsid w:val="00C96100"/>
    <w:rsid w:val="00CA0307"/>
    <w:rsid w:val="00CA272D"/>
    <w:rsid w:val="00CA3911"/>
    <w:rsid w:val="00CA75FD"/>
    <w:rsid w:val="00CB042D"/>
    <w:rsid w:val="00CB19DD"/>
    <w:rsid w:val="00CB1D98"/>
    <w:rsid w:val="00CB28A2"/>
    <w:rsid w:val="00CB2B2E"/>
    <w:rsid w:val="00CB3094"/>
    <w:rsid w:val="00CB5A1C"/>
    <w:rsid w:val="00CC5AFE"/>
    <w:rsid w:val="00CD010C"/>
    <w:rsid w:val="00CD4234"/>
    <w:rsid w:val="00CD5C95"/>
    <w:rsid w:val="00CD7A12"/>
    <w:rsid w:val="00CE1D93"/>
    <w:rsid w:val="00CE2B38"/>
    <w:rsid w:val="00CE5BFD"/>
    <w:rsid w:val="00CE6960"/>
    <w:rsid w:val="00CE6EA9"/>
    <w:rsid w:val="00CF0DA0"/>
    <w:rsid w:val="00CF27D5"/>
    <w:rsid w:val="00CF3408"/>
    <w:rsid w:val="00CF3817"/>
    <w:rsid w:val="00CF4FC4"/>
    <w:rsid w:val="00CF5E91"/>
    <w:rsid w:val="00CF7706"/>
    <w:rsid w:val="00D00D2C"/>
    <w:rsid w:val="00D01C0A"/>
    <w:rsid w:val="00D01F78"/>
    <w:rsid w:val="00D04852"/>
    <w:rsid w:val="00D05776"/>
    <w:rsid w:val="00D06661"/>
    <w:rsid w:val="00D06A9A"/>
    <w:rsid w:val="00D07797"/>
    <w:rsid w:val="00D126BB"/>
    <w:rsid w:val="00D12D16"/>
    <w:rsid w:val="00D130E0"/>
    <w:rsid w:val="00D13F9E"/>
    <w:rsid w:val="00D1433B"/>
    <w:rsid w:val="00D15364"/>
    <w:rsid w:val="00D15A53"/>
    <w:rsid w:val="00D162FE"/>
    <w:rsid w:val="00D17F5A"/>
    <w:rsid w:val="00D20428"/>
    <w:rsid w:val="00D20C96"/>
    <w:rsid w:val="00D231E1"/>
    <w:rsid w:val="00D24177"/>
    <w:rsid w:val="00D24277"/>
    <w:rsid w:val="00D24B06"/>
    <w:rsid w:val="00D270D5"/>
    <w:rsid w:val="00D27964"/>
    <w:rsid w:val="00D35BF7"/>
    <w:rsid w:val="00D35C87"/>
    <w:rsid w:val="00D37BAC"/>
    <w:rsid w:val="00D44D45"/>
    <w:rsid w:val="00D45873"/>
    <w:rsid w:val="00D45C00"/>
    <w:rsid w:val="00D471E8"/>
    <w:rsid w:val="00D5148D"/>
    <w:rsid w:val="00D51D73"/>
    <w:rsid w:val="00D5249A"/>
    <w:rsid w:val="00D53798"/>
    <w:rsid w:val="00D549B0"/>
    <w:rsid w:val="00D55808"/>
    <w:rsid w:val="00D55EC5"/>
    <w:rsid w:val="00D567C7"/>
    <w:rsid w:val="00D63C54"/>
    <w:rsid w:val="00D63C97"/>
    <w:rsid w:val="00D67680"/>
    <w:rsid w:val="00D676AB"/>
    <w:rsid w:val="00D67BCA"/>
    <w:rsid w:val="00D71B1F"/>
    <w:rsid w:val="00D72A9A"/>
    <w:rsid w:val="00D73DA2"/>
    <w:rsid w:val="00D74A34"/>
    <w:rsid w:val="00D759BE"/>
    <w:rsid w:val="00D80029"/>
    <w:rsid w:val="00D8086B"/>
    <w:rsid w:val="00D8541C"/>
    <w:rsid w:val="00D85BE8"/>
    <w:rsid w:val="00D86F8C"/>
    <w:rsid w:val="00D92041"/>
    <w:rsid w:val="00D95701"/>
    <w:rsid w:val="00D96579"/>
    <w:rsid w:val="00DA0D09"/>
    <w:rsid w:val="00DA12DB"/>
    <w:rsid w:val="00DA145E"/>
    <w:rsid w:val="00DA18A5"/>
    <w:rsid w:val="00DA40A8"/>
    <w:rsid w:val="00DA50AE"/>
    <w:rsid w:val="00DA7404"/>
    <w:rsid w:val="00DA7F1B"/>
    <w:rsid w:val="00DB08B9"/>
    <w:rsid w:val="00DB10BA"/>
    <w:rsid w:val="00DB128D"/>
    <w:rsid w:val="00DB4DEC"/>
    <w:rsid w:val="00DC3962"/>
    <w:rsid w:val="00DC4BD3"/>
    <w:rsid w:val="00DC771B"/>
    <w:rsid w:val="00DD0A29"/>
    <w:rsid w:val="00DD1887"/>
    <w:rsid w:val="00DD39C7"/>
    <w:rsid w:val="00DE262A"/>
    <w:rsid w:val="00DE6FC3"/>
    <w:rsid w:val="00DE7D95"/>
    <w:rsid w:val="00DF20A3"/>
    <w:rsid w:val="00DF2202"/>
    <w:rsid w:val="00DF2970"/>
    <w:rsid w:val="00DF5FDE"/>
    <w:rsid w:val="00E0336E"/>
    <w:rsid w:val="00E07CB8"/>
    <w:rsid w:val="00E07EC6"/>
    <w:rsid w:val="00E10810"/>
    <w:rsid w:val="00E12EC2"/>
    <w:rsid w:val="00E130EE"/>
    <w:rsid w:val="00E1539E"/>
    <w:rsid w:val="00E15751"/>
    <w:rsid w:val="00E15DF2"/>
    <w:rsid w:val="00E162A0"/>
    <w:rsid w:val="00E21757"/>
    <w:rsid w:val="00E235B8"/>
    <w:rsid w:val="00E2508D"/>
    <w:rsid w:val="00E25E22"/>
    <w:rsid w:val="00E27149"/>
    <w:rsid w:val="00E30B92"/>
    <w:rsid w:val="00E31F36"/>
    <w:rsid w:val="00E320FF"/>
    <w:rsid w:val="00E34F24"/>
    <w:rsid w:val="00E35729"/>
    <w:rsid w:val="00E3584B"/>
    <w:rsid w:val="00E365B7"/>
    <w:rsid w:val="00E404CA"/>
    <w:rsid w:val="00E442F3"/>
    <w:rsid w:val="00E44388"/>
    <w:rsid w:val="00E45418"/>
    <w:rsid w:val="00E45746"/>
    <w:rsid w:val="00E45F19"/>
    <w:rsid w:val="00E461DA"/>
    <w:rsid w:val="00E46723"/>
    <w:rsid w:val="00E52158"/>
    <w:rsid w:val="00E52847"/>
    <w:rsid w:val="00E5310F"/>
    <w:rsid w:val="00E5349E"/>
    <w:rsid w:val="00E55246"/>
    <w:rsid w:val="00E57216"/>
    <w:rsid w:val="00E57300"/>
    <w:rsid w:val="00E57400"/>
    <w:rsid w:val="00E57E09"/>
    <w:rsid w:val="00E60AB0"/>
    <w:rsid w:val="00E615AC"/>
    <w:rsid w:val="00E61C53"/>
    <w:rsid w:val="00E667A8"/>
    <w:rsid w:val="00E67A69"/>
    <w:rsid w:val="00E72FA0"/>
    <w:rsid w:val="00E773D2"/>
    <w:rsid w:val="00E80A3D"/>
    <w:rsid w:val="00E80A56"/>
    <w:rsid w:val="00E81806"/>
    <w:rsid w:val="00E81F0D"/>
    <w:rsid w:val="00E82588"/>
    <w:rsid w:val="00E833AB"/>
    <w:rsid w:val="00E90E2C"/>
    <w:rsid w:val="00E92FB4"/>
    <w:rsid w:val="00E94476"/>
    <w:rsid w:val="00E95556"/>
    <w:rsid w:val="00EA191B"/>
    <w:rsid w:val="00EA2187"/>
    <w:rsid w:val="00EA4DBB"/>
    <w:rsid w:val="00EA7B8D"/>
    <w:rsid w:val="00EB12C3"/>
    <w:rsid w:val="00EB262B"/>
    <w:rsid w:val="00EB30EF"/>
    <w:rsid w:val="00EB7EA8"/>
    <w:rsid w:val="00EC27BA"/>
    <w:rsid w:val="00EC4B4A"/>
    <w:rsid w:val="00EC5F36"/>
    <w:rsid w:val="00EC7172"/>
    <w:rsid w:val="00ED7190"/>
    <w:rsid w:val="00EE0E52"/>
    <w:rsid w:val="00EF0E1D"/>
    <w:rsid w:val="00EF0FE7"/>
    <w:rsid w:val="00EF51A2"/>
    <w:rsid w:val="00EF5BEF"/>
    <w:rsid w:val="00EF6001"/>
    <w:rsid w:val="00EF76C0"/>
    <w:rsid w:val="00F01E3E"/>
    <w:rsid w:val="00F029A7"/>
    <w:rsid w:val="00F062A1"/>
    <w:rsid w:val="00F06D0E"/>
    <w:rsid w:val="00F078A5"/>
    <w:rsid w:val="00F122AD"/>
    <w:rsid w:val="00F15A34"/>
    <w:rsid w:val="00F22B91"/>
    <w:rsid w:val="00F23EF9"/>
    <w:rsid w:val="00F244CF"/>
    <w:rsid w:val="00F26AD1"/>
    <w:rsid w:val="00F314BD"/>
    <w:rsid w:val="00F3680C"/>
    <w:rsid w:val="00F377A8"/>
    <w:rsid w:val="00F44DD3"/>
    <w:rsid w:val="00F461B4"/>
    <w:rsid w:val="00F47359"/>
    <w:rsid w:val="00F5559C"/>
    <w:rsid w:val="00F56193"/>
    <w:rsid w:val="00F66449"/>
    <w:rsid w:val="00F74519"/>
    <w:rsid w:val="00F806D6"/>
    <w:rsid w:val="00F82E15"/>
    <w:rsid w:val="00F84D67"/>
    <w:rsid w:val="00F8548B"/>
    <w:rsid w:val="00F85F24"/>
    <w:rsid w:val="00F93E4A"/>
    <w:rsid w:val="00F97A29"/>
    <w:rsid w:val="00FA3023"/>
    <w:rsid w:val="00FA31CC"/>
    <w:rsid w:val="00FB59F3"/>
    <w:rsid w:val="00FB6F12"/>
    <w:rsid w:val="00FB7B99"/>
    <w:rsid w:val="00FC1EF2"/>
    <w:rsid w:val="00FC3BA4"/>
    <w:rsid w:val="00FC53E3"/>
    <w:rsid w:val="00FC5517"/>
    <w:rsid w:val="00FC5779"/>
    <w:rsid w:val="00FC6A5A"/>
    <w:rsid w:val="00FC6FA7"/>
    <w:rsid w:val="00FC6FB4"/>
    <w:rsid w:val="00FD2954"/>
    <w:rsid w:val="00FD29E3"/>
    <w:rsid w:val="00FD2DFC"/>
    <w:rsid w:val="00FD6CF0"/>
    <w:rsid w:val="00FD7B79"/>
    <w:rsid w:val="00FE0B97"/>
    <w:rsid w:val="00FE14FD"/>
    <w:rsid w:val="00FE3119"/>
    <w:rsid w:val="00FF0160"/>
    <w:rsid w:val="00FF4A47"/>
    <w:rsid w:val="00FF6A67"/>
    <w:rsid w:val="00FF6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FDB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A29"/>
  </w:style>
  <w:style w:type="paragraph" w:styleId="Heading1">
    <w:name w:val="heading 1"/>
    <w:basedOn w:val="Normal"/>
    <w:next w:val="Normal"/>
    <w:link w:val="Heading1Char"/>
    <w:uiPriority w:val="9"/>
    <w:qFormat/>
    <w:rsid w:val="00CF5E91"/>
    <w:pPr>
      <w:keepNext/>
      <w:keepLines/>
      <w:numPr>
        <w:numId w:val="1"/>
      </w:numPr>
      <w:spacing w:before="120" w:after="120"/>
      <w:ind w:left="357" w:hanging="357"/>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9D7A47"/>
    <w:pPr>
      <w:keepNext/>
      <w:keepLines/>
      <w:numPr>
        <w:ilvl w:val="1"/>
        <w:numId w:val="1"/>
      </w:numPr>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9D7A47"/>
    <w:pPr>
      <w:numPr>
        <w:ilvl w:val="2"/>
      </w:numPr>
      <w:outlineLvl w:val="2"/>
    </w:pPr>
  </w:style>
  <w:style w:type="paragraph" w:styleId="Heading4">
    <w:name w:val="heading 4"/>
    <w:basedOn w:val="Heading2"/>
    <w:next w:val="Normal"/>
    <w:link w:val="Heading4Char"/>
    <w:uiPriority w:val="9"/>
    <w:unhideWhenUsed/>
    <w:qFormat/>
    <w:rsid w:val="00320344"/>
    <w:pPr>
      <w:numPr>
        <w:ilvl w:val="3"/>
      </w:numPr>
      <w:spacing w:after="200"/>
      <w:ind w:left="1077" w:hanging="1077"/>
      <w:outlineLvl w:val="3"/>
    </w:pPr>
    <w:rPr>
      <w:sz w:val="22"/>
      <w:szCs w:val="22"/>
    </w:rPr>
  </w:style>
  <w:style w:type="paragraph" w:styleId="Heading5">
    <w:name w:val="heading 5"/>
    <w:basedOn w:val="Normal"/>
    <w:next w:val="Normal"/>
    <w:link w:val="Heading5Char"/>
    <w:uiPriority w:val="9"/>
    <w:unhideWhenUsed/>
    <w:qFormat/>
    <w:rsid w:val="009510B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9510B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91"/>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9D7A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7A4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2034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93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6D7"/>
  </w:style>
  <w:style w:type="paragraph" w:styleId="Footer">
    <w:name w:val="footer"/>
    <w:basedOn w:val="Normal"/>
    <w:link w:val="FooterChar"/>
    <w:uiPriority w:val="99"/>
    <w:unhideWhenUsed/>
    <w:rsid w:val="00193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6D7"/>
  </w:style>
  <w:style w:type="paragraph" w:styleId="ListParagraph">
    <w:name w:val="List Paragraph"/>
    <w:basedOn w:val="Normal"/>
    <w:uiPriority w:val="34"/>
    <w:qFormat/>
    <w:rsid w:val="001936D7"/>
    <w:pPr>
      <w:ind w:left="720"/>
      <w:contextualSpacing/>
    </w:pPr>
  </w:style>
  <w:style w:type="paragraph" w:styleId="NormalWeb">
    <w:name w:val="Normal (Web)"/>
    <w:basedOn w:val="Normal"/>
    <w:uiPriority w:val="99"/>
    <w:unhideWhenUsed/>
    <w:rsid w:val="001936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1936D7"/>
    <w:rPr>
      <w:sz w:val="16"/>
      <w:szCs w:val="16"/>
    </w:rPr>
  </w:style>
  <w:style w:type="paragraph" w:styleId="CommentText">
    <w:name w:val="annotation text"/>
    <w:basedOn w:val="Normal"/>
    <w:link w:val="CommentTextChar"/>
    <w:uiPriority w:val="99"/>
    <w:unhideWhenUsed/>
    <w:rsid w:val="001936D7"/>
    <w:pPr>
      <w:spacing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1936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193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D7"/>
    <w:rPr>
      <w:rFonts w:ascii="Tahoma" w:hAnsi="Tahoma" w:cs="Tahoma"/>
      <w:sz w:val="16"/>
      <w:szCs w:val="16"/>
    </w:rPr>
  </w:style>
  <w:style w:type="paragraph" w:customStyle="1" w:styleId="Style2">
    <w:name w:val="Style2"/>
    <w:basedOn w:val="Normal"/>
    <w:next w:val="Normal"/>
    <w:link w:val="Style2Char"/>
    <w:qFormat/>
    <w:rsid w:val="001936D7"/>
    <w:pPr>
      <w:tabs>
        <w:tab w:val="left" w:pos="8138"/>
      </w:tabs>
      <w:spacing w:before="120"/>
    </w:pPr>
    <w:rPr>
      <w:rFonts w:ascii="Calibri" w:eastAsia="Calibri" w:hAnsi="Calibri" w:cs="Times New Roman"/>
      <w:color w:val="00B0F0"/>
      <w:sz w:val="32"/>
      <w:szCs w:val="32"/>
    </w:rPr>
  </w:style>
  <w:style w:type="character" w:customStyle="1" w:styleId="Style2Char">
    <w:name w:val="Style2 Char"/>
    <w:basedOn w:val="DefaultParagraphFont"/>
    <w:link w:val="Style2"/>
    <w:rsid w:val="001936D7"/>
    <w:rPr>
      <w:rFonts w:ascii="Calibri" w:eastAsia="Calibri" w:hAnsi="Calibri" w:cs="Times New Roman"/>
      <w:color w:val="00B0F0"/>
      <w:sz w:val="32"/>
      <w:szCs w:val="32"/>
    </w:rPr>
  </w:style>
  <w:style w:type="table" w:styleId="TableGrid">
    <w:name w:val="Table Grid"/>
    <w:basedOn w:val="TableNormal"/>
    <w:uiPriority w:val="39"/>
    <w:rsid w:val="00193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ubpara">
    <w:name w:val="t_Subpara"/>
    <w:basedOn w:val="Normal"/>
    <w:qFormat/>
    <w:rsid w:val="001936D7"/>
    <w:pPr>
      <w:keepLines/>
      <w:tabs>
        <w:tab w:val="right" w:pos="2211"/>
      </w:tabs>
      <w:spacing w:after="100" w:line="260" w:lineRule="exact"/>
      <w:ind w:left="2410" w:hanging="2410"/>
      <w:jc w:val="both"/>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1936D7"/>
    <w:pPr>
      <w:outlineLvl w:val="9"/>
    </w:pPr>
    <w:rPr>
      <w:lang w:val="en-US" w:eastAsia="ja-JP"/>
    </w:rPr>
  </w:style>
  <w:style w:type="paragraph" w:styleId="TOC1">
    <w:name w:val="toc 1"/>
    <w:basedOn w:val="Normal"/>
    <w:next w:val="Normal"/>
    <w:autoRedefine/>
    <w:uiPriority w:val="39"/>
    <w:unhideWhenUsed/>
    <w:rsid w:val="00437721"/>
    <w:pPr>
      <w:tabs>
        <w:tab w:val="left" w:pos="440"/>
        <w:tab w:val="right" w:leader="dot" w:pos="9016"/>
      </w:tabs>
      <w:spacing w:after="100"/>
    </w:pPr>
  </w:style>
  <w:style w:type="paragraph" w:styleId="TOC2">
    <w:name w:val="toc 2"/>
    <w:basedOn w:val="Normal"/>
    <w:next w:val="Normal"/>
    <w:autoRedefine/>
    <w:uiPriority w:val="39"/>
    <w:unhideWhenUsed/>
    <w:rsid w:val="001936D7"/>
    <w:pPr>
      <w:spacing w:after="100"/>
      <w:ind w:left="220"/>
    </w:pPr>
  </w:style>
  <w:style w:type="paragraph" w:styleId="TOC3">
    <w:name w:val="toc 3"/>
    <w:basedOn w:val="Normal"/>
    <w:next w:val="Normal"/>
    <w:autoRedefine/>
    <w:uiPriority w:val="39"/>
    <w:unhideWhenUsed/>
    <w:rsid w:val="001936D7"/>
    <w:pPr>
      <w:spacing w:after="100"/>
      <w:ind w:left="440"/>
    </w:pPr>
  </w:style>
  <w:style w:type="character" w:styleId="Hyperlink">
    <w:name w:val="Hyperlink"/>
    <w:basedOn w:val="DefaultParagraphFont"/>
    <w:uiPriority w:val="99"/>
    <w:unhideWhenUsed/>
    <w:rsid w:val="001936D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936D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936D7"/>
    <w:rPr>
      <w:rFonts w:ascii="Times New Roman" w:eastAsia="Calibri" w:hAnsi="Times New Roman" w:cs="Times New Roman"/>
      <w:b/>
      <w:bCs/>
      <w:sz w:val="20"/>
      <w:szCs w:val="20"/>
    </w:rPr>
  </w:style>
  <w:style w:type="paragraph" w:styleId="Revision">
    <w:name w:val="Revision"/>
    <w:hidden/>
    <w:uiPriority w:val="99"/>
    <w:semiHidden/>
    <w:rsid w:val="009244BC"/>
    <w:pPr>
      <w:spacing w:after="0" w:line="240" w:lineRule="auto"/>
    </w:pPr>
  </w:style>
  <w:style w:type="paragraph" w:styleId="ListBullet">
    <w:name w:val="List Bullet"/>
    <w:basedOn w:val="Normal"/>
    <w:uiPriority w:val="99"/>
    <w:unhideWhenUsed/>
    <w:rsid w:val="00C11C66"/>
    <w:pPr>
      <w:numPr>
        <w:numId w:val="9"/>
      </w:numPr>
      <w:contextualSpacing/>
    </w:pPr>
  </w:style>
  <w:style w:type="character" w:styleId="FollowedHyperlink">
    <w:name w:val="FollowedHyperlink"/>
    <w:basedOn w:val="DefaultParagraphFont"/>
    <w:uiPriority w:val="99"/>
    <w:semiHidden/>
    <w:unhideWhenUsed/>
    <w:rsid w:val="00A34F13"/>
    <w:rPr>
      <w:color w:val="800080" w:themeColor="followedHyperlink"/>
      <w:u w:val="single"/>
    </w:rPr>
  </w:style>
  <w:style w:type="paragraph" w:styleId="ListNumber">
    <w:name w:val="List Number"/>
    <w:basedOn w:val="Normal"/>
    <w:uiPriority w:val="99"/>
    <w:qFormat/>
    <w:rsid w:val="00655AEC"/>
    <w:rPr>
      <w:rFonts w:ascii="Arial" w:eastAsia="Calibri" w:hAnsi="Arial" w:cs="Times New Roman"/>
    </w:rPr>
  </w:style>
  <w:style w:type="character" w:customStyle="1" w:styleId="Heading5Char">
    <w:name w:val="Heading 5 Char"/>
    <w:basedOn w:val="DefaultParagraphFont"/>
    <w:link w:val="Heading5"/>
    <w:uiPriority w:val="9"/>
    <w:rsid w:val="009510BC"/>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9"/>
    <w:semiHidden/>
    <w:rsid w:val="009510BC"/>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9510B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10BC"/>
    <w:rPr>
      <w:rFonts w:ascii="Tahoma" w:hAnsi="Tahoma" w:cs="Tahoma"/>
      <w:sz w:val="16"/>
      <w:szCs w:val="16"/>
    </w:rPr>
  </w:style>
  <w:style w:type="paragraph" w:customStyle="1" w:styleId="tMain">
    <w:name w:val="t_Main"/>
    <w:basedOn w:val="Normal"/>
    <w:uiPriority w:val="99"/>
    <w:qFormat/>
    <w:rsid w:val="009510BC"/>
    <w:pPr>
      <w:keepLines/>
      <w:tabs>
        <w:tab w:val="right" w:pos="794"/>
      </w:tabs>
      <w:spacing w:before="80" w:after="100" w:line="260" w:lineRule="exact"/>
      <w:ind w:left="964" w:hanging="964"/>
      <w:jc w:val="both"/>
    </w:pPr>
    <w:rPr>
      <w:rFonts w:ascii="Times New Roman" w:eastAsia="Times New Roman" w:hAnsi="Times New Roman" w:cs="Times New Roman"/>
      <w:sz w:val="24"/>
      <w:szCs w:val="24"/>
      <w:lang w:eastAsia="en-AU"/>
    </w:rPr>
  </w:style>
  <w:style w:type="paragraph" w:customStyle="1" w:styleId="Tabletext">
    <w:name w:val="Tabletext"/>
    <w:aliases w:val="tt"/>
    <w:basedOn w:val="Normal"/>
    <w:rsid w:val="009510BC"/>
    <w:pPr>
      <w:spacing w:before="60" w:after="0" w:line="240" w:lineRule="atLeast"/>
    </w:pPr>
    <w:rPr>
      <w:rFonts w:ascii="Times New Roman" w:eastAsia="Times New Roman" w:hAnsi="Times New Roman" w:cs="Times New Roman"/>
      <w:sz w:val="20"/>
      <w:szCs w:val="20"/>
      <w:lang w:eastAsia="en-AU"/>
    </w:rPr>
  </w:style>
  <w:style w:type="paragraph" w:customStyle="1" w:styleId="Tablea">
    <w:name w:val="Table(a)"/>
    <w:aliases w:val="ta"/>
    <w:basedOn w:val="Normal"/>
    <w:rsid w:val="009510BC"/>
    <w:pPr>
      <w:tabs>
        <w:tab w:val="left" w:pos="170"/>
      </w:tabs>
      <w:spacing w:before="40" w:after="0" w:line="240" w:lineRule="auto"/>
      <w:ind w:left="284" w:hanging="284"/>
    </w:pPr>
    <w:rPr>
      <w:rFonts w:ascii="Times New Roman" w:eastAsia="Times New Roman" w:hAnsi="Times New Roman" w:cs="Times New Roman"/>
      <w:sz w:val="20"/>
      <w:szCs w:val="20"/>
      <w:lang w:eastAsia="en-AU"/>
    </w:rPr>
  </w:style>
  <w:style w:type="paragraph" w:customStyle="1" w:styleId="tabletext0">
    <w:name w:val="tabletext"/>
    <w:aliases w:val="subpara"/>
    <w:basedOn w:val="Tabletext"/>
    <w:rsid w:val="009510BC"/>
    <w:pPr>
      <w:tabs>
        <w:tab w:val="right" w:pos="567"/>
      </w:tabs>
      <w:spacing w:before="40"/>
      <w:ind w:left="680" w:hanging="680"/>
    </w:pPr>
    <w:rPr>
      <w:rFonts w:eastAsia="Calibri"/>
    </w:rPr>
  </w:style>
  <w:style w:type="paragraph" w:styleId="Title">
    <w:name w:val="Title"/>
    <w:basedOn w:val="Normal"/>
    <w:next w:val="Normal"/>
    <w:link w:val="TitleChar"/>
    <w:uiPriority w:val="10"/>
    <w:qFormat/>
    <w:rsid w:val="009510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10BC"/>
    <w:rPr>
      <w:rFonts w:asciiTheme="majorHAnsi" w:eastAsiaTheme="majorEastAsia" w:hAnsiTheme="majorHAnsi" w:cstheme="majorBidi"/>
      <w:color w:val="17365D" w:themeColor="text2" w:themeShade="BF"/>
      <w:spacing w:val="5"/>
      <w:kern w:val="28"/>
      <w:sz w:val="52"/>
      <w:szCs w:val="52"/>
    </w:rPr>
  </w:style>
  <w:style w:type="numbering" w:customStyle="1" w:styleId="KeyPoints">
    <w:name w:val="Key Points"/>
    <w:basedOn w:val="NoList"/>
    <w:uiPriority w:val="99"/>
    <w:rsid w:val="009510BC"/>
    <w:pPr>
      <w:numPr>
        <w:numId w:val="4"/>
      </w:numPr>
    </w:pPr>
  </w:style>
  <w:style w:type="paragraph" w:styleId="ListNumber2">
    <w:name w:val="List Number 2"/>
    <w:basedOn w:val="Normal"/>
    <w:uiPriority w:val="99"/>
    <w:rsid w:val="009510BC"/>
    <w:pPr>
      <w:ind w:left="738" w:hanging="369"/>
    </w:pPr>
    <w:rPr>
      <w:rFonts w:ascii="Arial" w:eastAsia="Calibri" w:hAnsi="Arial" w:cs="Times New Roman"/>
    </w:rPr>
  </w:style>
  <w:style w:type="paragraph" w:styleId="ListNumber3">
    <w:name w:val="List Number 3"/>
    <w:basedOn w:val="Normal"/>
    <w:uiPriority w:val="99"/>
    <w:rsid w:val="009510BC"/>
    <w:pPr>
      <w:ind w:left="1107" w:hanging="369"/>
    </w:pPr>
    <w:rPr>
      <w:rFonts w:ascii="Arial" w:eastAsia="Calibri" w:hAnsi="Arial" w:cs="Times New Roman"/>
    </w:rPr>
  </w:style>
  <w:style w:type="paragraph" w:styleId="ListNumber4">
    <w:name w:val="List Number 4"/>
    <w:basedOn w:val="Normal"/>
    <w:uiPriority w:val="99"/>
    <w:rsid w:val="009510BC"/>
    <w:pPr>
      <w:numPr>
        <w:ilvl w:val="3"/>
        <w:numId w:val="19"/>
      </w:numPr>
    </w:pPr>
    <w:rPr>
      <w:rFonts w:ascii="Arial" w:eastAsia="Calibri" w:hAnsi="Arial" w:cs="Times New Roman"/>
    </w:rPr>
  </w:style>
  <w:style w:type="paragraph" w:styleId="ListNumber5">
    <w:name w:val="List Number 5"/>
    <w:basedOn w:val="Normal"/>
    <w:uiPriority w:val="99"/>
    <w:rsid w:val="009510BC"/>
    <w:pPr>
      <w:numPr>
        <w:ilvl w:val="4"/>
        <w:numId w:val="19"/>
      </w:numPr>
    </w:pPr>
    <w:rPr>
      <w:rFonts w:ascii="Arial" w:eastAsia="Calibri" w:hAnsi="Arial" w:cs="Times New Roman"/>
    </w:rPr>
  </w:style>
  <w:style w:type="paragraph" w:customStyle="1" w:styleId="Default">
    <w:name w:val="Default"/>
    <w:rsid w:val="009510BC"/>
    <w:pPr>
      <w:autoSpaceDE w:val="0"/>
      <w:autoSpaceDN w:val="0"/>
      <w:adjustRightInd w:val="0"/>
      <w:spacing w:after="0" w:line="240" w:lineRule="auto"/>
    </w:pPr>
    <w:rPr>
      <w:rFonts w:ascii="Calibri" w:hAnsi="Calibri" w:cs="Calibri"/>
      <w:color w:val="000000"/>
      <w:sz w:val="24"/>
      <w:szCs w:val="24"/>
    </w:rPr>
  </w:style>
  <w:style w:type="character" w:styleId="Strong">
    <w:name w:val="Strong"/>
    <w:uiPriority w:val="22"/>
    <w:qFormat/>
    <w:rsid w:val="009510BC"/>
    <w:rPr>
      <w:rFonts w:asciiTheme="minorHAnsi" w:eastAsiaTheme="minorHAnsi" w:hAnsiTheme="minorHAnsi" w:cstheme="minorBidi"/>
      <w:color w:val="auto"/>
    </w:rPr>
  </w:style>
  <w:style w:type="paragraph" w:customStyle="1" w:styleId="Blandtext">
    <w:name w:val="Bland text"/>
    <w:basedOn w:val="ListNumber"/>
    <w:link w:val="BlandtextChar"/>
    <w:qFormat/>
    <w:rsid w:val="009510BC"/>
    <w:rPr>
      <w:rFonts w:asciiTheme="majorHAnsi" w:hAnsiTheme="majorHAnsi"/>
      <w:color w:val="4F81BD" w:themeColor="accent1"/>
    </w:rPr>
  </w:style>
  <w:style w:type="paragraph" w:customStyle="1" w:styleId="TableHeader">
    <w:name w:val="Table Header"/>
    <w:basedOn w:val="Heading3"/>
    <w:link w:val="TableHeaderChar"/>
    <w:qFormat/>
    <w:rsid w:val="009510BC"/>
    <w:pPr>
      <w:numPr>
        <w:ilvl w:val="0"/>
        <w:numId w:val="0"/>
      </w:numPr>
    </w:pPr>
  </w:style>
  <w:style w:type="character" w:customStyle="1" w:styleId="BlandtextChar">
    <w:name w:val="Bland text Char"/>
    <w:basedOn w:val="Heading4Char"/>
    <w:link w:val="Blandtext"/>
    <w:rsid w:val="009510BC"/>
    <w:rPr>
      <w:rFonts w:asciiTheme="majorHAnsi" w:eastAsia="Calibri" w:hAnsiTheme="majorHAnsi" w:cs="Times New Roman"/>
      <w:b w:val="0"/>
      <w:bCs w:val="0"/>
      <w:color w:val="4F81BD" w:themeColor="accent1"/>
    </w:rPr>
  </w:style>
  <w:style w:type="character" w:customStyle="1" w:styleId="TableHeaderChar">
    <w:name w:val="Table Header Char"/>
    <w:basedOn w:val="Heading3Char"/>
    <w:link w:val="TableHeader"/>
    <w:rsid w:val="009510BC"/>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rsid w:val="009510BC"/>
  </w:style>
  <w:style w:type="numbering" w:customStyle="1" w:styleId="NoList1">
    <w:name w:val="No List1"/>
    <w:next w:val="NoList"/>
    <w:uiPriority w:val="99"/>
    <w:semiHidden/>
    <w:unhideWhenUsed/>
    <w:rsid w:val="00E0336E"/>
  </w:style>
  <w:style w:type="table" w:customStyle="1" w:styleId="TableGrid1">
    <w:name w:val="Table Grid1"/>
    <w:basedOn w:val="TableNormal"/>
    <w:next w:val="TableGrid"/>
    <w:uiPriority w:val="59"/>
    <w:rsid w:val="00E0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yPoints1">
    <w:name w:val="Key Points1"/>
    <w:basedOn w:val="NoList"/>
    <w:uiPriority w:val="99"/>
    <w:rsid w:val="00E0336E"/>
    <w:pPr>
      <w:numPr>
        <w:numId w:val="31"/>
      </w:numPr>
    </w:pPr>
  </w:style>
  <w:style w:type="character" w:styleId="UnresolvedMention">
    <w:name w:val="Unresolved Mention"/>
    <w:basedOn w:val="DefaultParagraphFont"/>
    <w:uiPriority w:val="99"/>
    <w:semiHidden/>
    <w:unhideWhenUsed/>
    <w:rsid w:val="006F4254"/>
    <w:rPr>
      <w:color w:val="605E5C"/>
      <w:shd w:val="clear" w:color="auto" w:fill="E1DFDD"/>
    </w:rPr>
  </w:style>
  <w:style w:type="paragraph" w:customStyle="1" w:styleId="msonormal0">
    <w:name w:val="msonormal"/>
    <w:basedOn w:val="Normal"/>
    <w:rsid w:val="009C6E3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9C6E37"/>
    <w:pPr>
      <w:pBdr>
        <w:left w:val="single" w:sz="4" w:space="0" w:color="auto"/>
        <w:bottom w:val="single" w:sz="4"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9C6E37"/>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7">
    <w:name w:val="xl67"/>
    <w:basedOn w:val="Normal"/>
    <w:rsid w:val="009C6E37"/>
    <w:pPr>
      <w:pBdr>
        <w:left w:val="single" w:sz="8"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9C6E37"/>
    <w:pPr>
      <w:pBdr>
        <w:top w:val="single" w:sz="8" w:space="0" w:color="auto"/>
        <w:lef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9C6E37"/>
    <w:pPr>
      <w:pBdr>
        <w:top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9C6E37"/>
    <w:pPr>
      <w:pBdr>
        <w:top w:val="single" w:sz="8"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1">
    <w:name w:val="xl71"/>
    <w:basedOn w:val="Normal"/>
    <w:rsid w:val="009C6E37"/>
    <w:pPr>
      <w:pBdr>
        <w:lef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2">
    <w:name w:val="xl72"/>
    <w:basedOn w:val="Normal"/>
    <w:rsid w:val="009C6E37"/>
    <w:pP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3">
    <w:name w:val="xl73"/>
    <w:basedOn w:val="Normal"/>
    <w:rsid w:val="009C6E37"/>
    <w:pPr>
      <w:pBdr>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4">
    <w:name w:val="xl74"/>
    <w:basedOn w:val="Normal"/>
    <w:rsid w:val="009C6E37"/>
    <w:pPr>
      <w:pBdr>
        <w:left w:val="single" w:sz="8" w:space="0" w:color="auto"/>
        <w:bottom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5">
    <w:name w:val="xl75"/>
    <w:basedOn w:val="Normal"/>
    <w:rsid w:val="009C6E37"/>
    <w:pPr>
      <w:pBdr>
        <w:bottom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6">
    <w:name w:val="xl76"/>
    <w:basedOn w:val="Normal"/>
    <w:rsid w:val="009C6E37"/>
    <w:pPr>
      <w:pBdr>
        <w:bottom w:val="single" w:sz="8"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7">
    <w:name w:val="xl77"/>
    <w:basedOn w:val="Normal"/>
    <w:rsid w:val="009C6E37"/>
    <w:pPr>
      <w:pBdr>
        <w:top w:val="single" w:sz="8" w:space="0" w:color="auto"/>
        <w:left w:val="single" w:sz="8" w:space="0" w:color="auto"/>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78">
    <w:name w:val="xl78"/>
    <w:basedOn w:val="Normal"/>
    <w:rsid w:val="009C6E37"/>
    <w:pPr>
      <w:pBdr>
        <w:top w:val="single" w:sz="8" w:space="0" w:color="auto"/>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79">
    <w:name w:val="xl79"/>
    <w:basedOn w:val="Normal"/>
    <w:rsid w:val="009C6E37"/>
    <w:pPr>
      <w:pBdr>
        <w:top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0">
    <w:name w:val="xl80"/>
    <w:basedOn w:val="Normal"/>
    <w:rsid w:val="009C6E37"/>
    <w:pPr>
      <w:pBdr>
        <w:top w:val="single" w:sz="4"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1">
    <w:name w:val="xl81"/>
    <w:basedOn w:val="Normal"/>
    <w:rsid w:val="009C6E3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2">
    <w:name w:val="xl82"/>
    <w:basedOn w:val="Normal"/>
    <w:rsid w:val="009C6E3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3">
    <w:name w:val="xl83"/>
    <w:basedOn w:val="Normal"/>
    <w:rsid w:val="009C6E37"/>
    <w:pPr>
      <w:pBdr>
        <w:top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84">
    <w:name w:val="xl84"/>
    <w:basedOn w:val="Normal"/>
    <w:rsid w:val="009C6E37"/>
    <w:pPr>
      <w:pBdr>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TableHeading">
    <w:name w:val="TableHeading"/>
    <w:aliases w:val="th"/>
    <w:basedOn w:val="Normal"/>
    <w:next w:val="Normal"/>
    <w:rsid w:val="00FB59F3"/>
    <w:pPr>
      <w:keepNext/>
      <w:spacing w:before="60" w:after="0" w:line="240" w:lineRule="atLeast"/>
    </w:pPr>
    <w:rPr>
      <w:rFonts w:ascii="Times New Roman" w:eastAsia="Times New Roman" w:hAnsi="Times New Roman" w:cs="Times New Roman"/>
      <w:b/>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80377">
      <w:bodyDiv w:val="1"/>
      <w:marLeft w:val="0"/>
      <w:marRight w:val="0"/>
      <w:marTop w:val="0"/>
      <w:marBottom w:val="0"/>
      <w:divBdr>
        <w:top w:val="none" w:sz="0" w:space="0" w:color="auto"/>
        <w:left w:val="none" w:sz="0" w:space="0" w:color="auto"/>
        <w:bottom w:val="none" w:sz="0" w:space="0" w:color="auto"/>
        <w:right w:val="none" w:sz="0" w:space="0" w:color="auto"/>
      </w:divBdr>
    </w:div>
    <w:div w:id="763965148">
      <w:bodyDiv w:val="1"/>
      <w:marLeft w:val="0"/>
      <w:marRight w:val="0"/>
      <w:marTop w:val="0"/>
      <w:marBottom w:val="0"/>
      <w:divBdr>
        <w:top w:val="none" w:sz="0" w:space="0" w:color="auto"/>
        <w:left w:val="none" w:sz="0" w:space="0" w:color="auto"/>
        <w:bottom w:val="none" w:sz="0" w:space="0" w:color="auto"/>
        <w:right w:val="none" w:sz="0" w:space="0" w:color="auto"/>
      </w:divBdr>
    </w:div>
    <w:div w:id="1213662416">
      <w:bodyDiv w:val="1"/>
      <w:marLeft w:val="0"/>
      <w:marRight w:val="0"/>
      <w:marTop w:val="0"/>
      <w:marBottom w:val="0"/>
      <w:divBdr>
        <w:top w:val="none" w:sz="0" w:space="0" w:color="auto"/>
        <w:left w:val="none" w:sz="0" w:space="0" w:color="auto"/>
        <w:bottom w:val="none" w:sz="0" w:space="0" w:color="auto"/>
        <w:right w:val="none" w:sz="0" w:space="0" w:color="auto"/>
      </w:divBdr>
    </w:div>
    <w:div w:id="1430782873">
      <w:bodyDiv w:val="1"/>
      <w:marLeft w:val="0"/>
      <w:marRight w:val="0"/>
      <w:marTop w:val="0"/>
      <w:marBottom w:val="0"/>
      <w:divBdr>
        <w:top w:val="none" w:sz="0" w:space="0" w:color="auto"/>
        <w:left w:val="none" w:sz="0" w:space="0" w:color="auto"/>
        <w:bottom w:val="none" w:sz="0" w:space="0" w:color="auto"/>
        <w:right w:val="none" w:sz="0" w:space="0" w:color="auto"/>
      </w:divBdr>
    </w:div>
    <w:div w:id="1592355276">
      <w:bodyDiv w:val="1"/>
      <w:marLeft w:val="0"/>
      <w:marRight w:val="0"/>
      <w:marTop w:val="0"/>
      <w:marBottom w:val="0"/>
      <w:divBdr>
        <w:top w:val="none" w:sz="0" w:space="0" w:color="auto"/>
        <w:left w:val="none" w:sz="0" w:space="0" w:color="auto"/>
        <w:bottom w:val="none" w:sz="0" w:space="0" w:color="auto"/>
        <w:right w:val="none" w:sz="0" w:space="0" w:color="auto"/>
      </w:divBdr>
    </w:div>
    <w:div w:id="200312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header" Target="header3.xm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erfforests@environment.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56" Type="http://schemas.openxmlformats.org/officeDocument/2006/relationships/footer" Target="footer4.xml"/><Relationship Id="rId64" Type="http://schemas.openxmlformats.org/officeDocument/2006/relationships/customXml" Target="../customXml/item4.xml"/><Relationship Id="rId8" Type="http://schemas.openxmlformats.org/officeDocument/2006/relationships/hyperlink" Target="https://www.legislation.gov.au/Details/C2016C00029"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mailto:fullcam@industry.gov.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2.xm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57" Type="http://schemas.openxmlformats.org/officeDocument/2006/relationships/footer" Target="footer5.xml"/><Relationship Id="rId10" Type="http://schemas.openxmlformats.org/officeDocument/2006/relationships/hyperlink" Target="https://www.legislation.gov.au/Details/F2015C00658"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legislation.gov.au/Series/F2015L00156"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i Document" ma:contentTypeID="0x010100DDEBB6CC12EF4A079B1186EEFE45A56400E924555CC2C9465C9A717C3C430520D50001D03D76ECA1C444A1DF804CEE019186" ma:contentTypeVersion="1" ma:contentTypeDescription="Any document other than an email or document link" ma:contentTypeScope="" ma:versionID="f3a8c45e1257a13e97de55a30334ed7f">
  <xsd:schema xmlns:xsd="http://www.w3.org/2001/XMLSchema" xmlns:xs="http://www.w3.org/2001/XMLSchema" xmlns:p="http://schemas.microsoft.com/office/2006/metadata/properties" xmlns:ns2="d1376ff1-a38b-4761-8f17-e32293523353" xmlns:ns3="de111343-4e62-4307-877d-74d807c06b25" xmlns:ns4="DE111343-4E62-4307-877D-74D807C06B25" targetNamespace="http://schemas.microsoft.com/office/2006/metadata/properties" ma:root="true" ma:fieldsID="3e291ce46f786ebebe035480522422d5" ns2:_="" ns3:_="" ns4:_="">
    <xsd:import namespace="d1376ff1-a38b-4761-8f17-e32293523353"/>
    <xsd:import namespace="de111343-4e62-4307-877d-74d807c06b25"/>
    <xsd:import namespace="DE111343-4E62-4307-877D-74D807C06B25"/>
    <xsd:element name="properties">
      <xsd:complexType>
        <xsd:sequence>
          <xsd:element name="documentManagement">
            <xsd:complexType>
              <xsd:all>
                <xsd:element ref="ns2:_dlc_DocId" minOccurs="0"/>
                <xsd:element ref="ns2:_dlc_DocIdUrl" minOccurs="0"/>
                <xsd:element ref="ns2:_dlc_DocIdPersistId" minOccurs="0"/>
                <xsd:element ref="ns3:EDi_DocumentDescription" minOccurs="0"/>
                <xsd:element ref="ns3:EDi_DocumentKeywordsTaxHTField0" minOccurs="0"/>
                <xsd:element ref="ns3:CER_AgencyTaxHTField0" minOccurs="0"/>
                <xsd:element ref="ns3:EDi_VitalDocument" minOccurs="0"/>
                <xsd:element ref="ns3:EDi_BCPDocument" minOccurs="0"/>
                <xsd:element ref="ns4:EDi_RecordNumber" minOccurs="0"/>
                <xsd:element ref="ns3:CER_DocumentGUID" minOccurs="0"/>
                <xsd:element ref="ns3:CER_FileKeywordsTaxHTField0" minOccurs="0"/>
                <xsd:element ref="ns4:CER_DLM" minOccurs="0"/>
                <xsd:element ref="ns4:CER_FileClassification" minOccurs="0"/>
                <xsd:element ref="ns4:CER_FileStatus" minOccurs="0"/>
                <xsd:element ref="ns3:CER_SchemeTaxHTField0" minOccurs="0"/>
                <xsd:element ref="ns3:CER_ClientTaxHTField0" minOccurs="0"/>
                <xsd:element ref="ns3:CER_State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76ff1-a38b-4761-8f17-e322935233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1" nillable="true" ma:displayName="Taxonomy Catch All Column" ma:hidden="true" ma:list="{68fc0f23-21fc-45c9-b7db-4b3ff843e30e}" ma:internalName="TaxCatchAll" ma:showField="CatchAllData" ma:web="d1376ff1-a38b-4761-8f17-e32293523353">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68fc0f23-21fc-45c9-b7db-4b3ff843e30e}" ma:internalName="TaxCatchAllLabel" ma:readOnly="true" ma:showField="CatchAllDataLabel" ma:web="d1376ff1-a38b-4761-8f17-e322935233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111343-4e62-4307-877d-74d807c06b25" elementFormDefault="qualified">
    <xsd:import namespace="http://schemas.microsoft.com/office/2006/documentManagement/types"/>
    <xsd:import namespace="http://schemas.microsoft.com/office/infopath/2007/PartnerControls"/>
    <xsd:element name="EDi_DocumentDescription" ma:index="11" nillable="true" ma:displayName="Document Description" ma:description="Document Description&lt;!-- Field: EDi --&gt;" ma:internalName="EDi_DocumentDescription">
      <xsd:simpleType>
        <xsd:restriction base="dms:Note">
          <xsd:maxLength value="255"/>
        </xsd:restriction>
      </xsd:simpleType>
    </xsd:element>
    <xsd:element name="EDi_DocumentKeywordsTaxHTField0" ma:index="13" nillable="true" ma:taxonomy="true" ma:internalName="EDi_DocumentKeywordsTaxHTField0" ma:taxonomyFieldName="EDi_DocumentKeywords" ma:displayName="Document Keywords" ma:fieldId="{c2757267-43ff-40b1-bd16-afcbde5101e0}"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AgencyTaxHTField0" ma:index="15" nillable="true" ma:taxonomy="true" ma:internalName="CER_AgencyTaxHTField0" ma:taxonomyFieldName="CER_Agency" ma:displayName="Agency" ma:fieldId="{6580224f-57af-48d5-998a-d1d627b3f8a6}" ma:sspId="2d49a156-cc3e-4122-9a1e-a37b6f27c0fb" ma:termSetId="0f908e50-4941-4432-a5bc-5464d577a362" ma:anchorId="00000000-0000-0000-0000-000000000000" ma:open="false" ma:isKeyword="false">
      <xsd:complexType>
        <xsd:sequence>
          <xsd:element ref="pc:Terms" minOccurs="0" maxOccurs="1"/>
        </xsd:sequence>
      </xsd:complexType>
    </xsd:element>
    <xsd:element name="EDi_VitalDocument" ma:index="16" nillable="true" ma:displayName="Vital Document" ma:default="No" ma:description="Is this a vital business document?&lt;!-- Field: EDi --&gt;" ma:format="Dropdown" ma:internalName="EDi_VitalDocument">
      <xsd:simpleType>
        <xsd:restriction base="dms:Choice">
          <xsd:enumeration value="Yes"/>
          <xsd:enumeration value="No"/>
        </xsd:restriction>
      </xsd:simpleType>
    </xsd:element>
    <xsd:element name="EDi_BCPDocument" ma:index="17" nillable="true" ma:displayName="BCP Document" ma:default="No" ma:description="Is this document required as part of the Business Continuity Plan or Disaster Recovery Strategy?&lt;!-- Field: EDi --&gt;" ma:format="Dropdown" ma:internalName="EDi_BCPDocument">
      <xsd:simpleType>
        <xsd:restriction base="dms:Choice">
          <xsd:enumeration value="Yes"/>
          <xsd:enumeration value="No"/>
        </xsd:restriction>
      </xsd:simpleType>
    </xsd:element>
    <xsd:element name="CER_DocumentGUID" ma:index="19" nillable="true" ma:displayName="Document GUID" ma:description="CRM Document GUID" ma:internalName="CER_DocumentGUID">
      <xsd:simpleType>
        <xsd:restriction base="dms:Text"/>
      </xsd:simpleType>
    </xsd:element>
    <xsd:element name="CER_FileKeywordsTaxHTField0" ma:index="21" nillable="true" ma:taxonomy="true" ma:internalName="CER_FileKeywordsTaxHTField0" ma:taxonomyFieldName="CER_FileKeywords" ma:displayName="File Keywords" ma:fieldId="{3fdbf192-cf3e-432b-ae7e-ad6b01437832}"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SchemeTaxHTField0" ma:index="26" nillable="true" ma:taxonomy="true" ma:internalName="CER_SchemeTaxHTField0" ma:taxonomyFieldName="CER_Scheme" ma:displayName="Scheme" ma:fieldId="{fbf5ba16-06af-44cc-8a6b-bbd47132b0ab}" ma:sspId="2d49a156-cc3e-4122-9a1e-a37b6f27c0fb" ma:termSetId="7ff3da5f-6c54-49cc-aabb-e0080ce1ebed" ma:anchorId="00000000-0000-0000-0000-000000000000" ma:open="false" ma:isKeyword="false">
      <xsd:complexType>
        <xsd:sequence>
          <xsd:element ref="pc:Terms" minOccurs="0" maxOccurs="1"/>
        </xsd:sequence>
      </xsd:complexType>
    </xsd:element>
    <xsd:element name="CER_ClientTaxHTField0" ma:index="28" nillable="true" ma:taxonomy="true" ma:internalName="CER_ClientTaxHTField0" ma:taxonomyFieldName="CER_Client" ma:displayName="Client" ma:fieldId="{aa7cfb7b-7c8a-4cdc-88e4-64a139bfbbb5}" ma:sspId="2d49a156-cc3e-4122-9a1e-a37b6f27c0fb" ma:termSetId="19a43a92-e145-45da-907d-30d9c1c24101" ma:anchorId="00000000-0000-0000-0000-000000000000" ma:open="false" ma:isKeyword="false">
      <xsd:complexType>
        <xsd:sequence>
          <xsd:element ref="pc:Terms" minOccurs="0" maxOccurs="1"/>
        </xsd:sequence>
      </xsd:complexType>
    </xsd:element>
    <xsd:element name="CER_StateTaxHTField0" ma:index="30" nillable="true" ma:taxonomy="true" ma:internalName="CER_StateTaxHTField0" ma:taxonomyFieldName="CER_State" ma:displayName="State" ma:fieldId="{01c5c8a5-ed74-4825-af87-6dc81dccc5dd}" ma:sspId="2d49a156-cc3e-4122-9a1e-a37b6f27c0fb" ma:termSetId="a9130a4c-2414-44de-bf19-0a462096b5e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111343-4E62-4307-877D-74D807C06B25" elementFormDefault="qualified">
    <xsd:import namespace="http://schemas.microsoft.com/office/2006/documentManagement/types"/>
    <xsd:import namespace="http://schemas.microsoft.com/office/infopath/2007/PartnerControls"/>
    <xsd:element name="EDi_RecordNumber" ma:index="18" nillable="true" ma:displayName="Record Number" ma:description="Enter any external reference numbers&#10;One per line. Eg&#10;TRIM CER2015/12345&#10;CRM 12345&#10;RecRegistry 12345" ma:internalName="EDi_RecordNumber">
      <xsd:simpleType>
        <xsd:restriction base="dms:Text"/>
      </xsd:simpleType>
    </xsd:element>
    <xsd:element name="CER_DLM" ma:index="22" nillable="true" ma:displayName="File DLM" ma:description="Select the appropriate Dissemination Limiting Marker (DLM) from this group:&#10;Unofficial;&#10;OFFICIAL;&#10;OFFICIAL: Sensitive;&#10;Legal privilege;&#10;Legislative secrecy;&#10;Personal privacy;&#10;None.&#10;&#10;The following DLMs are being phased out, and should not be used for new files:&#10;For Official Use Only (FOUO);&#10;Sensitive;&#10;Sensitive: Legal;&#10;Sensitive: Personal.&#10;&#10;Sensitive: Cabinet&#10;&lt;!-- Field: File --&gt;" ma:format="RadioButtons" ma:internalName="CER_DLM">
      <xsd:simpleType>
        <xsd:restriction base="dms:Choice">
          <xsd:enumeration value="Unofficial"/>
          <xsd:enumeration value="OFFICIAL"/>
          <xsd:enumeration value="OFFICIAL: Sensitive"/>
          <xsd:enumeration value="Legal privilege"/>
          <xsd:enumeration value="Legislative secrecy"/>
          <xsd:enumeration value="Personal privacy"/>
          <xsd:enumeration value="None"/>
          <xsd:enumeration value="-- Superseded. Do not use --"/>
          <xsd:enumeration value="For Official Use Only (FOUO)"/>
          <xsd:enumeration value="Sensitive"/>
          <xsd:enumeration value="Sensitive: Legal"/>
          <xsd:enumeration value="Sensitive: Personal"/>
          <xsd:enumeration value="Sensitive: Cabinet"/>
        </xsd:restriction>
      </xsd:simpleType>
    </xsd:element>
    <xsd:element name="CER_FileClassification" ma:index="23" nillable="true" ma:displayName="File Classification" ma:default="None" ma:description="Select the appropriate security classification. Very few CER files would justify a classification of Protected, and most should be classified as 'None'.&#10;Please note that 'Unclassified' is being phased out and should not be used for new files.&#10;&lt;!-- Field: File --&gt;" ma:format="RadioButtons" ma:internalName="CER_FileClassification">
      <xsd:simpleType>
        <xsd:restriction base="dms:Choice">
          <xsd:enumeration value="PROTECTED"/>
          <xsd:enumeration value="None"/>
          <xsd:enumeration value="-- Superseded. Do not use --"/>
          <xsd:enumeration value="Unclassified"/>
        </xsd:restriction>
      </xsd:simpleType>
    </xsd:element>
    <xsd:element name="CER_FileStatus" ma:index="24" nillable="true" ma:displayName="File Status" ma:default="Open" ma:description="&lt;!-- Field: File --&gt;Select the status of the file" ma:format="RadioButtons" ma:internalName="CER_FileStatus">
      <xsd:simpleType>
        <xsd:restriction base="dms:Choice">
          <xsd:enumeration value="Open"/>
          <xsd:enumeration value="Clos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ER_StateTaxHTField0 xmlns="de111343-4e62-4307-877d-74d807c06b25">
      <Terms xmlns="http://schemas.microsoft.com/office/infopath/2007/PartnerControls"/>
    </CER_StateTaxHTField0>
    <EDi_BCPDocument xmlns="de111343-4e62-4307-877d-74d807c06b25">No</EDi_BCPDocument>
    <CER_DLM xmlns="DE111343-4E62-4307-877D-74D807C06B25">OFFICIAL</CER_DLM>
    <CER_FileStatus xmlns="DE111343-4E62-4307-877D-74D807C06B25">Open</CER_FileStatus>
    <CER_FileKeywordsTaxHTField0 xmlns="de111343-4e62-4307-877d-74d807c06b25">
      <Terms xmlns="http://schemas.microsoft.com/office/infopath/2007/PartnerControls"/>
    </CER_FileKeywordsTaxHTField0>
    <EDi_DocumentDescription xmlns="de111343-4e62-4307-877d-74d807c06b25" xsi:nil="true"/>
    <EDi_DocumentKeywordsTaxHTField0 xmlns="de111343-4e62-4307-877d-74d807c06b25">
      <Terms xmlns="http://schemas.microsoft.com/office/infopath/2007/PartnerControls"/>
    </EDi_DocumentKeywordsTaxHTField0>
    <CER_ClientTaxHTField0 xmlns="de111343-4e62-4307-877d-74d807c06b25">
      <Terms xmlns="http://schemas.microsoft.com/office/infopath/2007/PartnerControls"/>
    </CER_ClientTaxHTField0>
    <CER_AgencyTaxHTField0 xmlns="de111343-4e62-4307-877d-74d807c06b25">
      <Terms xmlns="http://schemas.microsoft.com/office/infopath/2007/PartnerControls"/>
    </CER_AgencyTaxHTField0>
    <CER_SchemeTaxHTField0 xmlns="de111343-4e62-4307-877d-74d807c06b25">
      <Terms xmlns="http://schemas.microsoft.com/office/infopath/2007/PartnerControls"/>
    </CER_SchemeTaxHTField0>
    <_dlc_DocId xmlns="d1376ff1-a38b-4761-8f17-e32293523353">CER-00857662</_dlc_DocId>
    <TaxCatchAll xmlns="d1376ff1-a38b-4761-8f17-e32293523353"/>
    <CER_DocumentGUID xmlns="de111343-4e62-4307-877d-74d807c06b25">fb0b2f45-f5d6-4b0c-8925-a225668f656a</CER_DocumentGUID>
    <CER_FileClassification xmlns="DE111343-4E62-4307-877D-74D807C06B25">None</CER_FileClassification>
    <EDi_RecordNumber xmlns="DE111343-4E62-4307-877D-74D807C06B25" xsi:nil="true"/>
    <_dlc_DocIdUrl xmlns="d1376ff1-a38b-4761-8f17-e32293523353">
      <Url>https://edi.cer.gov.au/Schemes/ERF/Method/Land/_layouts/15/DocIdRedir.aspx?ID=CER-00857662</Url>
      <Description>CER-00857662</Description>
    </_dlc_DocIdUrl>
    <EDi_VitalDocument xmlns="de111343-4e62-4307-877d-74d807c06b25">No</EDi_VitalDocument>
  </documentManagement>
</p:properties>
</file>

<file path=customXml/itemProps1.xml><?xml version="1.0" encoding="utf-8"?>
<ds:datastoreItem xmlns:ds="http://schemas.openxmlformats.org/officeDocument/2006/customXml" ds:itemID="{AC451C30-886B-4BC7-91A4-500E66B6B88D}"/>
</file>

<file path=customXml/itemProps2.xml><?xml version="1.0" encoding="utf-8"?>
<ds:datastoreItem xmlns:ds="http://schemas.openxmlformats.org/officeDocument/2006/customXml" ds:itemID="{1809C68D-FC70-4347-8132-FE4B2A729039}"/>
</file>

<file path=customXml/itemProps3.xml><?xml version="1.0" encoding="utf-8"?>
<ds:datastoreItem xmlns:ds="http://schemas.openxmlformats.org/officeDocument/2006/customXml" ds:itemID="{49173265-A675-4EEC-8FCD-CA1980B0F70B}"/>
</file>

<file path=customXml/itemProps4.xml><?xml version="1.0" encoding="utf-8"?>
<ds:datastoreItem xmlns:ds="http://schemas.openxmlformats.org/officeDocument/2006/customXml" ds:itemID="{50571BF8-47AF-4A1D-AD6A-737BCC738661}"/>
</file>

<file path=customXml/itemProps5.xml><?xml version="1.0" encoding="utf-8"?>
<ds:datastoreItem xmlns:ds="http://schemas.openxmlformats.org/officeDocument/2006/customXml" ds:itemID="{36A48384-059D-42B7-8020-05C00BE10B1E}"/>
</file>

<file path=docProps/app.xml><?xml version="1.0" encoding="utf-8"?>
<Properties xmlns="http://schemas.openxmlformats.org/officeDocument/2006/extended-properties" xmlns:vt="http://schemas.openxmlformats.org/officeDocument/2006/docPropsVTypes">
  <Template>Normal</Template>
  <TotalTime>0</TotalTime>
  <Pages>68</Pages>
  <Words>13590</Words>
  <Characters>77469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2021-10-25T03:32:00Z</dcterms:created>
  <dcterms:modified xsi:type="dcterms:W3CDTF">2021-10-25T03:35:00Z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Year">
    <vt:lpwstr>18;#2020|6a3660c5-15bd-4052-a0a1-6237663b7600</vt:lpwstr>
  </property>
  <property fmtid="{D5CDD505-2E9C-101B-9397-08002B2CF9AE}" pid="3" name="CER_FileKeywords">
    <vt:lpwstr/>
  </property>
  <property fmtid="{D5CDD505-2E9C-101B-9397-08002B2CF9AE}" pid="4" name="l5266d70aa4c4810ab958a2db2f21068">
    <vt:lpwstr/>
  </property>
  <property fmtid="{D5CDD505-2E9C-101B-9397-08002B2CF9AE}" pid="5" name="DocHub_DocumentType">
    <vt:lpwstr>8;#Guideline|1cb7cffe-f5b4-42ac-8a71-3f61d9d0fa0a</vt:lpwstr>
  </property>
  <property fmtid="{D5CDD505-2E9C-101B-9397-08002B2CF9AE}" pid="6" name="DocHub_MethodTool">
    <vt:lpwstr>336;#FullCAM Guidelines|78d651d3-df4a-4a0e-a882-e37c0b4423aa</vt:lpwstr>
  </property>
  <property fmtid="{D5CDD505-2E9C-101B-9397-08002B2CF9AE}" pid="7" name="EDi_DocumentKeywords">
    <vt:lpwstr/>
  </property>
  <property fmtid="{D5CDD505-2E9C-101B-9397-08002B2CF9AE}" pid="8" name="DocHub_SecurityClassification">
    <vt:lpwstr>3;#UNCLASSIFIED|6106d03b-a1a0-4e30-9d91-d5e9fb4314f9</vt:lpwstr>
  </property>
  <property fmtid="{D5CDD505-2E9C-101B-9397-08002B2CF9AE}" pid="9" name="DocHub_MethodologyDetermination">
    <vt:lpwstr>339;#Plantation Forestry|96434592-4992-45f5-9129-65c2fcef82d9</vt:lpwstr>
  </property>
  <property fmtid="{D5CDD505-2E9C-101B-9397-08002B2CF9AE}" pid="10" name="ContentTypeId">
    <vt:lpwstr>0x010100DDEBB6CC12EF4A079B1186EEFE45A56400E924555CC2C9465C9A717C3C430520D50001D03D76ECA1C444A1DF804CEE019186</vt:lpwstr>
  </property>
  <property fmtid="{D5CDD505-2E9C-101B-9397-08002B2CF9AE}" pid="11" name="CER_Scheme">
    <vt:lpwstr/>
  </property>
  <property fmtid="{D5CDD505-2E9C-101B-9397-08002B2CF9AE}" pid="12" name="DocHub_WorkActivity">
    <vt:lpwstr>189;#Software Development|dd95fd1c-24bc-45ec-9cf8-b7634c4b139b</vt:lpwstr>
  </property>
  <property fmtid="{D5CDD505-2E9C-101B-9397-08002B2CF9AE}" pid="13" name="_dlc_DocIdItemGuid">
    <vt:lpwstr>06583371-5916-47c4-9a59-7f08188d0fd0</vt:lpwstr>
  </property>
  <property fmtid="{D5CDD505-2E9C-101B-9397-08002B2CF9AE}" pid="14" name="RevIMBCS">
    <vt:lpwstr>1;#61944 - 7 years|ef4acd1e-4fa2-4b0b-a46c-1be8504d8f7b</vt:lpwstr>
  </property>
  <property fmtid="{D5CDD505-2E9C-101B-9397-08002B2CF9AE}" pid="15" name="ERFMethod">
    <vt:lpwstr/>
  </property>
  <property fmtid="{D5CDD505-2E9C-101B-9397-08002B2CF9AE}" pid="16" name="CER_Client">
    <vt:lpwstr/>
  </property>
  <property fmtid="{D5CDD505-2E9C-101B-9397-08002B2CF9AE}" pid="17" name="CER_State">
    <vt:lpwstr/>
  </property>
  <property fmtid="{D5CDD505-2E9C-101B-9397-08002B2CF9AE}" pid="18" name="CER_Agency">
    <vt:lpwstr/>
  </property>
  <property fmtid="{D5CDD505-2E9C-101B-9397-08002B2CF9AE}" pid="19" name="DocHub_Keywords">
    <vt:lpwstr>239;#Draft FullCAM Guideline|e5be128a-f90d-4bdd-ad94-e52235a827cc</vt:lpwstr>
  </property>
</Properties>
</file>