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A519F" w14:textId="3939F86F" w:rsidR="00D46B96" w:rsidRDefault="00D46B96" w:rsidP="00AE25DA">
      <w:bookmarkStart w:id="0" w:name="_Toc131666160"/>
      <w:bookmarkStart w:id="1" w:name="_Toc124348897"/>
      <w:bookmarkStart w:id="2" w:name="_Toc19289801"/>
      <w:bookmarkStart w:id="3" w:name="_Toc124425092"/>
      <w:bookmarkStart w:id="4" w:name="_Toc129872539"/>
      <w:r>
        <w:t xml:space="preserve"> </w:t>
      </w:r>
    </w:p>
    <w:bookmarkStart w:id="5" w:name="_Toc143268530" w:displacedByCustomXml="next"/>
    <w:bookmarkStart w:id="6" w:name="_Toc141106257" w:displacedByCustomXml="next"/>
    <w:sdt>
      <w:sdtPr>
        <w:rPr>
          <w:rFonts w:asciiTheme="minorHAnsi" w:eastAsiaTheme="minorHAnsi" w:hAnsiTheme="minorHAnsi" w:cstheme="minorBidi"/>
          <w:color w:val="auto"/>
          <w:spacing w:val="0"/>
          <w:kern w:val="0"/>
          <w:sz w:val="22"/>
          <w:szCs w:val="22"/>
        </w:rPr>
        <w:id w:val="-2088995269"/>
        <w:docPartObj>
          <w:docPartGallery w:val="Cover Pages"/>
          <w:docPartUnique/>
        </w:docPartObj>
      </w:sdtPr>
      <w:sdtEndPr/>
      <w:sdtContent>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4D3B1B54" w14:textId="4F5C4DE7" w:rsidR="0068286F" w:rsidRDefault="003062DE" w:rsidP="000E599A">
          <w:pPr>
            <w:pStyle w:val="Title"/>
          </w:pPr>
          <w:r>
            <w:t>Understanding our RNA potential</w:t>
          </w:r>
        </w:p>
        <w:p w14:paraId="0CDE10DE" w14:textId="77777777" w:rsidR="005E02B6" w:rsidRPr="00EB0C67" w:rsidRDefault="005E02B6" w:rsidP="005E02B6">
          <w:pPr>
            <w:pStyle w:val="Subtitle"/>
          </w:pPr>
          <w:r w:rsidRPr="00EB0C67">
            <w:t xml:space="preserve">Discussion </w:t>
          </w:r>
          <w:r w:rsidR="00883762" w:rsidRPr="00EB0C67">
            <w:t>p</w:t>
          </w:r>
          <w:r w:rsidRPr="00EB0C67">
            <w:t>aper</w:t>
          </w:r>
          <w:r w:rsidR="001D25A9" w:rsidRPr="00EB0C67">
            <w:t xml:space="preserve"> </w:t>
          </w:r>
        </w:p>
        <w:p w14:paraId="27B67C0E" w14:textId="77777777" w:rsidR="00697567" w:rsidRDefault="00697567" w:rsidP="00697567">
          <w:pPr>
            <w:pStyle w:val="Subtitle"/>
          </w:pPr>
        </w:p>
        <w:p w14:paraId="135D9BC6" w14:textId="5803D0FF" w:rsidR="00ED34C2" w:rsidRPr="002B3A3A" w:rsidRDefault="00073ABE" w:rsidP="001D51DA">
          <w:pPr>
            <w:pStyle w:val="Authoranddate"/>
          </w:pPr>
          <w:r>
            <w:t>August</w:t>
          </w:r>
          <w:r w:rsidR="00BA6AB2">
            <w:t xml:space="preserve"> </w:t>
          </w:r>
          <w:r w:rsidR="005E02B6">
            <w:t>2023</w:t>
          </w:r>
        </w:p>
        <w:p w14:paraId="092DADF6" w14:textId="77777777" w:rsidR="0068286F" w:rsidRPr="00806473" w:rsidRDefault="0068286F">
          <w:r w:rsidRPr="00806473">
            <w:br w:type="page"/>
          </w:r>
        </w:p>
        <w:p w14:paraId="4041026A" w14:textId="77777777" w:rsidR="001D216A" w:rsidRDefault="001D216A" w:rsidP="00E3027E">
          <w:pPr>
            <w:pStyle w:val="Heading2"/>
          </w:pPr>
          <w:bookmarkStart w:id="7" w:name="_Toc19023739"/>
          <w:bookmarkStart w:id="8" w:name="_Toc19289802"/>
          <w:bookmarkStart w:id="9" w:name="_Toc124348898"/>
          <w:bookmarkStart w:id="10" w:name="_Toc124425093"/>
          <w:bookmarkStart w:id="11" w:name="_Toc129872540"/>
          <w:bookmarkStart w:id="12" w:name="_Toc131666161"/>
          <w:bookmarkStart w:id="13" w:name="_Toc141106258"/>
          <w:bookmarkStart w:id="14" w:name="_Toc143268531"/>
          <w:r w:rsidRPr="001D216A">
            <w:lastRenderedPageBreak/>
            <w:t>Copyright</w:t>
          </w:r>
          <w:bookmarkEnd w:id="7"/>
          <w:bookmarkEnd w:id="8"/>
          <w:bookmarkEnd w:id="9"/>
          <w:bookmarkEnd w:id="10"/>
          <w:bookmarkEnd w:id="11"/>
          <w:bookmarkEnd w:id="12"/>
          <w:bookmarkEnd w:id="13"/>
          <w:bookmarkEnd w:id="14"/>
        </w:p>
        <w:p w14:paraId="19067D65" w14:textId="3BD2A451" w:rsidR="0068286F" w:rsidRPr="0068286F" w:rsidRDefault="0068286F" w:rsidP="0068286F">
          <w:pPr>
            <w:rPr>
              <w:rStyle w:val="Strong"/>
            </w:rPr>
          </w:pPr>
          <w:r w:rsidRPr="0068286F">
            <w:rPr>
              <w:rStyle w:val="Strong"/>
            </w:rPr>
            <w:t xml:space="preserve">© Commonwealth of </w:t>
          </w:r>
          <w:r w:rsidR="0028668B">
            <w:rPr>
              <w:rStyle w:val="Strong"/>
            </w:rPr>
            <w:t xml:space="preserve">Australia </w:t>
          </w:r>
          <w:r w:rsidR="000C10F5" w:rsidRPr="000344E6">
            <w:rPr>
              <w:rStyle w:val="Strong"/>
            </w:rPr>
            <w:t>2023</w:t>
          </w:r>
        </w:p>
        <w:p w14:paraId="290539D9" w14:textId="77777777" w:rsidR="0068286F" w:rsidRPr="0068286F" w:rsidRDefault="0068286F" w:rsidP="0068286F">
          <w:pPr>
            <w:rPr>
              <w:rStyle w:val="Strong"/>
            </w:rPr>
          </w:pPr>
          <w:r w:rsidRPr="0068286F">
            <w:rPr>
              <w:rStyle w:val="Strong"/>
            </w:rPr>
            <w:t>Ownership of intellectual property rights</w:t>
          </w:r>
        </w:p>
        <w:p w14:paraId="48890F7A" w14:textId="77777777" w:rsidR="0068286F" w:rsidRDefault="0068286F" w:rsidP="0068286F">
          <w:r>
            <w:t>Unless otherwise noted, copyright (and any other intellectual property rights, if any) in this publication is owned by the Commonwealth of Australia.</w:t>
          </w:r>
        </w:p>
        <w:p w14:paraId="4D238666" w14:textId="77777777" w:rsidR="0068286F" w:rsidRDefault="0068286F" w:rsidP="0068286F">
          <w:pPr>
            <w:rPr>
              <w:rStyle w:val="Strong"/>
            </w:rPr>
          </w:pPr>
          <w:r w:rsidRPr="0068286F">
            <w:rPr>
              <w:rStyle w:val="Strong"/>
            </w:rPr>
            <w:t>Creative Commons licence</w:t>
          </w:r>
        </w:p>
        <w:p w14:paraId="66E7D10B" w14:textId="5C2904F0" w:rsidR="001D216A" w:rsidRPr="0068286F" w:rsidRDefault="001D216A" w:rsidP="0068286F">
          <w:pPr>
            <w:rPr>
              <w:rStyle w:val="Strong"/>
            </w:rPr>
          </w:pPr>
          <w:r>
            <w:rPr>
              <w:b/>
              <w:noProof/>
              <w:lang w:eastAsia="en-AU"/>
            </w:rPr>
            <w:drawing>
              <wp:anchor distT="0" distB="0" distL="114300" distR="114300" simplePos="0" relativeHeight="251658240" behindDoc="0" locked="0" layoutInCell="1" allowOverlap="1" wp14:anchorId="1F02C18C" wp14:editId="60758A4D">
                <wp:simplePos x="914400" y="3440317"/>
                <wp:positionH relativeFrom="column">
                  <wp:align>left</wp:align>
                </wp:positionH>
                <wp:positionV relativeFrom="paragraph">
                  <wp:align>top</wp:align>
                </wp:positionV>
                <wp:extent cx="1128889" cy="440267"/>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28889" cy="440267"/>
                        </a:xfrm>
                        <a:prstGeom prst="rect">
                          <a:avLst/>
                        </a:prstGeom>
                        <a:ln>
                          <a:noFill/>
                        </a:ln>
                        <a:extLst>
                          <a:ext uri="{53640926-AAD7-44D8-BBD7-CCE9431645EC}">
                            <a14:shadowObscured xmlns:a14="http://schemas.microsoft.com/office/drawing/2010/main"/>
                          </a:ext>
                        </a:extLst>
                      </pic:spPr>
                    </pic:pic>
                  </a:graphicData>
                </a:graphic>
              </wp:anchor>
            </w:drawing>
          </w:r>
          <w:r w:rsidR="007431E4">
            <w:rPr>
              <w:rStyle w:val="Strong"/>
            </w:rPr>
            <w:br w:type="textWrapping" w:clear="all"/>
          </w:r>
        </w:p>
        <w:p w14:paraId="664B729A" w14:textId="77777777" w:rsidR="0068286F" w:rsidRPr="001D216A" w:rsidRDefault="0068286F" w:rsidP="0068286F">
          <w:pPr>
            <w:rPr>
              <w:rStyle w:val="Strong"/>
            </w:rPr>
          </w:pPr>
          <w:r w:rsidRPr="001D216A">
            <w:rPr>
              <w:rStyle w:val="Strong"/>
            </w:rPr>
            <w:t xml:space="preserve">Attribution </w:t>
          </w:r>
        </w:p>
        <w:p w14:paraId="77787574" w14:textId="77777777" w:rsidR="0068286F" w:rsidRPr="001D216A" w:rsidRDefault="0068286F" w:rsidP="0068286F">
          <w:pPr>
            <w:rPr>
              <w:rStyle w:val="Strong"/>
            </w:rPr>
          </w:pPr>
          <w:r w:rsidRPr="001D216A">
            <w:rPr>
              <w:rStyle w:val="Strong"/>
            </w:rPr>
            <w:t>CC BY</w:t>
          </w:r>
        </w:p>
        <w:p w14:paraId="633ED87A" w14:textId="77777777" w:rsidR="0068286F" w:rsidRDefault="0068286F" w:rsidP="0068286F">
          <w: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7D03AB8A" w14:textId="77777777" w:rsidR="0068286F" w:rsidRDefault="0068286F" w:rsidP="0068286F">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9" w:history="1">
            <w:r w:rsidR="001D216A" w:rsidRPr="00DB39DE">
              <w:rPr>
                <w:rStyle w:val="Hyperlink"/>
              </w:rPr>
              <w:t>https://creativecommons.org/licenses/by/4.0/</w:t>
            </w:r>
          </w:hyperlink>
        </w:p>
        <w:p w14:paraId="10D8CA91" w14:textId="0C1CF675" w:rsidR="0068286F" w:rsidRDefault="0068286F" w:rsidP="0068286F">
          <w:r>
            <w:t xml:space="preserve">The full licence terms are available from </w:t>
          </w:r>
          <w:hyperlink r:id="rId10" w:history="1">
            <w:r w:rsidR="00E953FA" w:rsidRPr="00E953FA">
              <w:rPr>
                <w:rStyle w:val="Hyperlink"/>
              </w:rPr>
              <w:t>https://creativecommons.org/licenses/by/4.0/legalcode</w:t>
            </w:r>
          </w:hyperlink>
        </w:p>
        <w:p w14:paraId="67DFD2D9" w14:textId="702AB55C" w:rsidR="0068286F" w:rsidRDefault="0068286F" w:rsidP="0068286F">
          <w:r>
            <w:t xml:space="preserve">Content contained herein should be attributed as </w:t>
          </w:r>
          <w:r w:rsidR="006E7230">
            <w:rPr>
              <w:i/>
            </w:rPr>
            <w:t>Shaping Our RNA Future</w:t>
          </w:r>
          <w:r w:rsidR="001D216A" w:rsidRPr="000F2564">
            <w:rPr>
              <w:i/>
            </w:rPr>
            <w:t>, Australian Government Department of Industry, Science</w:t>
          </w:r>
          <w:r w:rsidR="00CC5F88">
            <w:rPr>
              <w:i/>
            </w:rPr>
            <w:t xml:space="preserve"> and Resources</w:t>
          </w:r>
          <w:r w:rsidRPr="000F2564">
            <w:t>.</w:t>
          </w:r>
        </w:p>
        <w:p w14:paraId="333BAA8F" w14:textId="77777777" w:rsidR="0068286F" w:rsidRPr="001D216A" w:rsidRDefault="0068286F" w:rsidP="001D216A">
          <w:pPr>
            <w:pStyle w:val="Heading2"/>
          </w:pPr>
          <w:bookmarkStart w:id="15" w:name="_Toc19023740"/>
          <w:bookmarkStart w:id="16" w:name="_Toc19289803"/>
          <w:bookmarkStart w:id="17" w:name="_Toc124348899"/>
          <w:bookmarkStart w:id="18" w:name="_Toc124425094"/>
          <w:bookmarkStart w:id="19" w:name="_Toc129872541"/>
          <w:bookmarkStart w:id="20" w:name="_Toc131666162"/>
          <w:bookmarkStart w:id="21" w:name="_Toc141106259"/>
          <w:bookmarkStart w:id="22" w:name="_Toc143268532"/>
          <w:r w:rsidRPr="001D216A">
            <w:t>Disclaimer</w:t>
          </w:r>
          <w:bookmarkEnd w:id="15"/>
          <w:bookmarkEnd w:id="16"/>
          <w:bookmarkEnd w:id="17"/>
          <w:bookmarkEnd w:id="18"/>
          <w:bookmarkEnd w:id="19"/>
          <w:bookmarkEnd w:id="20"/>
          <w:bookmarkEnd w:id="21"/>
          <w:bookmarkEnd w:id="22"/>
        </w:p>
        <w:p w14:paraId="130B0BAA" w14:textId="77777777" w:rsidR="000F2564" w:rsidRDefault="0068286F" w:rsidP="0068286F">
          <w:r>
            <w:t>The Australian Government as represented by the Department of Industry, Science</w:t>
          </w:r>
          <w:r w:rsidR="0028668B">
            <w:t xml:space="preserve"> </w:t>
          </w:r>
          <w:r w:rsidR="00CC5F88">
            <w:t>and Resources</w:t>
          </w:r>
          <w:r>
            <w:t xml:space="preserve">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w:t>
          </w:r>
          <w:proofErr w:type="gramStart"/>
          <w:r>
            <w:t>expense</w:t>
          </w:r>
          <w:proofErr w:type="gramEnd"/>
          <w:r>
            <w:t xml:space="preserve"> or cost incurred by any person as a result of accessing, using or relying upon any of the information or data in this publication to the maximum extent permitted by law. No representation expressed or implied is made as to the currency, accuracy, </w:t>
          </w:r>
          <w:proofErr w:type="gramStart"/>
          <w:r>
            <w:t>reliability</w:t>
          </w:r>
          <w:proofErr w:type="gramEnd"/>
          <w:r>
            <w:t xml:space="preserve">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14:paraId="29CB38D3" w14:textId="77777777" w:rsidR="000F2564" w:rsidRDefault="000F2564" w:rsidP="000F2564">
          <w:r>
            <w:br w:type="page"/>
          </w:r>
        </w:p>
        <w:p w14:paraId="38B46C60" w14:textId="1495645B" w:rsidR="005E02B6" w:rsidRDefault="005E02B6" w:rsidP="005E02B6">
          <w:pPr>
            <w:pStyle w:val="Heading1"/>
          </w:pPr>
          <w:bookmarkStart w:id="23" w:name="_Toc19289805"/>
          <w:bookmarkStart w:id="24" w:name="_Toc143268533"/>
          <w:bookmarkStart w:id="25" w:name="_Toc19289804"/>
          <w:r>
            <w:lastRenderedPageBreak/>
            <w:t xml:space="preserve">Executive </w:t>
          </w:r>
          <w:bookmarkEnd w:id="23"/>
          <w:r w:rsidR="00883762">
            <w:t>s</w:t>
          </w:r>
          <w:r>
            <w:t>ummary</w:t>
          </w:r>
          <w:bookmarkEnd w:id="24"/>
        </w:p>
        <w:p w14:paraId="7CAE689A" w14:textId="2CCE498C" w:rsidR="005E02B6" w:rsidRDefault="005E02B6" w:rsidP="005E02B6">
          <w:r>
            <w:t xml:space="preserve">This discussion paper seeks your views on </w:t>
          </w:r>
          <w:r w:rsidR="00D87A74">
            <w:t xml:space="preserve">the potential of </w:t>
          </w:r>
          <w:r w:rsidR="002856C3">
            <w:t>Australia</w:t>
          </w:r>
          <w:r w:rsidR="002A2810">
            <w:t>’s</w:t>
          </w:r>
          <w:r w:rsidR="00702E44">
            <w:t xml:space="preserve"> </w:t>
          </w:r>
          <w:r w:rsidR="00AE1353">
            <w:t>RNA sector</w:t>
          </w:r>
          <w:r w:rsidR="002856C3">
            <w:t xml:space="preserve">. </w:t>
          </w:r>
        </w:p>
        <w:p w14:paraId="40A75E87" w14:textId="35591933" w:rsidR="00883762" w:rsidRDefault="005E02B6" w:rsidP="005E02B6">
          <w:r w:rsidRPr="00DC3330">
            <w:t>RNA</w:t>
          </w:r>
          <w:r>
            <w:t xml:space="preserve"> </w:t>
          </w:r>
          <w:r w:rsidR="00883762">
            <w:t>(r</w:t>
          </w:r>
          <w:r w:rsidRPr="00DC3330">
            <w:t>ibo</w:t>
          </w:r>
          <w:r w:rsidR="00883762">
            <w:t>n</w:t>
          </w:r>
          <w:r w:rsidRPr="00DC3330">
            <w:t xml:space="preserve">ucleic </w:t>
          </w:r>
          <w:r w:rsidR="00883762">
            <w:t>a</w:t>
          </w:r>
          <w:r w:rsidRPr="00DC3330">
            <w:t>cid</w:t>
          </w:r>
          <w:r w:rsidR="00883762">
            <w:t>)</w:t>
          </w:r>
          <w:r>
            <w:t xml:space="preserve"> technology</w:t>
          </w:r>
          <w:r w:rsidRPr="00DC3330" w:rsidDel="00883762">
            <w:t xml:space="preserve"> </w:t>
          </w:r>
          <w:r w:rsidRPr="00DC3330">
            <w:t xml:space="preserve">is </w:t>
          </w:r>
          <w:r>
            <w:t>a subfield of biotechnology</w:t>
          </w:r>
          <w:r w:rsidRPr="00DC3330">
            <w:t xml:space="preserve">. </w:t>
          </w:r>
          <w:r>
            <w:t xml:space="preserve">The use of RNA in </w:t>
          </w:r>
          <w:r w:rsidR="009A369A">
            <w:t>modern</w:t>
          </w:r>
          <w:r>
            <w:t xml:space="preserve"> technologies</w:t>
          </w:r>
          <w:r w:rsidRPr="00DC3330">
            <w:t xml:space="preserve"> </w:t>
          </w:r>
          <w:r w:rsidR="00E953FA">
            <w:t>rose</w:t>
          </w:r>
          <w:r w:rsidR="00E953FA" w:rsidRPr="00DC3330">
            <w:t xml:space="preserve"> </w:t>
          </w:r>
          <w:r w:rsidRPr="00DC3330">
            <w:t>to global prominence in 2020</w:t>
          </w:r>
          <w:r w:rsidR="00ED4EC7">
            <w:t>. M</w:t>
          </w:r>
          <w:r w:rsidR="00914878">
            <w:t>essenger RNA (</w:t>
          </w:r>
          <w:r w:rsidRPr="00DC3330">
            <w:t>mRNA</w:t>
          </w:r>
          <w:r w:rsidR="00914878">
            <w:t>)</w:t>
          </w:r>
          <w:r w:rsidRPr="00DC3330">
            <w:t xml:space="preserve"> vaccines form</w:t>
          </w:r>
          <w:r w:rsidR="00ED4EC7">
            <w:t>ed</w:t>
          </w:r>
          <w:r w:rsidRPr="00DC3330">
            <w:t xml:space="preserve"> a critical part of the response to the </w:t>
          </w:r>
          <w:r>
            <w:t>COVID-19 pandemic</w:t>
          </w:r>
          <w:r w:rsidRPr="00DC3330">
            <w:t xml:space="preserve">. But </w:t>
          </w:r>
          <w:r>
            <w:t>RNA has greater potential.</w:t>
          </w:r>
          <w:r w:rsidRPr="00DC3330">
            <w:t xml:space="preserve"> </w:t>
          </w:r>
          <w:r>
            <w:t xml:space="preserve">It </w:t>
          </w:r>
          <w:r w:rsidRPr="00DC3330">
            <w:t>is essential to every living organism</w:t>
          </w:r>
          <w:r>
            <w:t xml:space="preserve"> and its </w:t>
          </w:r>
          <w:r w:rsidRPr="00DC3330">
            <w:t xml:space="preserve">potential </w:t>
          </w:r>
          <w:r w:rsidR="00565FA7">
            <w:t>to drive</w:t>
          </w:r>
          <w:r w:rsidR="00565FA7" w:rsidRPr="00DC3330">
            <w:t xml:space="preserve"> </w:t>
          </w:r>
          <w:r w:rsidRPr="00DC3330">
            <w:t xml:space="preserve">innovation and </w:t>
          </w:r>
          <w:r>
            <w:t xml:space="preserve">growth </w:t>
          </w:r>
          <w:r w:rsidR="00565FA7">
            <w:t xml:space="preserve">in biotech, medicine and agriculture </w:t>
          </w:r>
          <w:r w:rsidRPr="00DC3330">
            <w:t xml:space="preserve">is extensive. </w:t>
          </w:r>
          <w:r>
            <w:t xml:space="preserve">An exciting </w:t>
          </w:r>
          <w:r w:rsidRPr="00DC3330">
            <w:t xml:space="preserve">new </w:t>
          </w:r>
          <w:r>
            <w:t xml:space="preserve">range of </w:t>
          </w:r>
          <w:r w:rsidRPr="00DC3330">
            <w:t xml:space="preserve">RNA treatments </w:t>
          </w:r>
          <w:r>
            <w:t>is emerging. These include</w:t>
          </w:r>
          <w:r w:rsidR="00883762">
            <w:t>:</w:t>
          </w:r>
        </w:p>
        <w:p w14:paraId="58B2342D" w14:textId="131AFA0E" w:rsidR="00883762" w:rsidRDefault="003024C7" w:rsidP="00D60381">
          <w:pPr>
            <w:pStyle w:val="ListParagraph"/>
            <w:numPr>
              <w:ilvl w:val="0"/>
              <w:numId w:val="9"/>
            </w:numPr>
          </w:pPr>
          <w:r>
            <w:t>treatments for</w:t>
          </w:r>
          <w:r w:rsidR="005E02B6" w:rsidRPr="00DC3330">
            <w:t xml:space="preserve"> cancer</w:t>
          </w:r>
          <w:r w:rsidR="00883762">
            <w:t xml:space="preserve"> and</w:t>
          </w:r>
          <w:r w:rsidR="005E02B6" w:rsidRPr="00DC3330">
            <w:t xml:space="preserve"> cardiovascular disease </w:t>
          </w:r>
        </w:p>
        <w:p w14:paraId="49F882BF" w14:textId="5149165E" w:rsidR="00883762" w:rsidRDefault="00E32965" w:rsidP="00D60381">
          <w:pPr>
            <w:pStyle w:val="ListParagraph"/>
            <w:numPr>
              <w:ilvl w:val="0"/>
              <w:numId w:val="9"/>
            </w:numPr>
          </w:pPr>
          <w:r>
            <w:t>r</w:t>
          </w:r>
          <w:r w:rsidR="00565FA7">
            <w:t xml:space="preserve">egenerative medicines and </w:t>
          </w:r>
          <w:r w:rsidR="00097FE8">
            <w:t xml:space="preserve">vaccines for influenza </w:t>
          </w:r>
          <w:r w:rsidR="005E02B6" w:rsidRPr="00DC3330">
            <w:t>in humans</w:t>
          </w:r>
        </w:p>
        <w:p w14:paraId="49EFD1F5" w14:textId="5A225105" w:rsidR="005E02B6" w:rsidRDefault="00097FE8" w:rsidP="00D60381">
          <w:pPr>
            <w:pStyle w:val="ListParagraph"/>
            <w:numPr>
              <w:ilvl w:val="0"/>
              <w:numId w:val="9"/>
            </w:numPr>
          </w:pPr>
          <w:r>
            <w:t xml:space="preserve">vaccines for </w:t>
          </w:r>
          <w:r w:rsidR="00565FA7">
            <w:t>foot</w:t>
          </w:r>
          <w:r w:rsidR="005C2B04">
            <w:t>-</w:t>
          </w:r>
          <w:r w:rsidR="00565FA7">
            <w:t>and</w:t>
          </w:r>
          <w:r w:rsidR="005C2B04">
            <w:t>-</w:t>
          </w:r>
          <w:r w:rsidR="00565FA7">
            <w:t>mouth disease</w:t>
          </w:r>
          <w:r w:rsidR="005E02B6" w:rsidRPr="00DC3330">
            <w:t xml:space="preserve"> and </w:t>
          </w:r>
          <w:r w:rsidR="00883762">
            <w:t>l</w:t>
          </w:r>
          <w:r w:rsidR="005E02B6" w:rsidRPr="00DC3330">
            <w:t xml:space="preserve">umpy </w:t>
          </w:r>
          <w:r w:rsidR="00883762">
            <w:t>s</w:t>
          </w:r>
          <w:r w:rsidR="005E02B6" w:rsidRPr="00DC3330">
            <w:t xml:space="preserve">kin </w:t>
          </w:r>
          <w:r w:rsidR="00883762">
            <w:t>d</w:t>
          </w:r>
          <w:r w:rsidR="005E02B6" w:rsidRPr="00DC3330">
            <w:t>isease in animals.</w:t>
          </w:r>
          <w:r w:rsidR="005E02B6">
            <w:t xml:space="preserve"> </w:t>
          </w:r>
        </w:p>
        <w:p w14:paraId="10568125" w14:textId="2A4447DE" w:rsidR="005E02B6" w:rsidRDefault="005E02B6" w:rsidP="005E02B6">
          <w:pPr>
            <w:rPr>
              <w:noProof/>
              <w:lang w:eastAsia="en-AU"/>
            </w:rPr>
          </w:pPr>
          <w:r>
            <w:t xml:space="preserve">Our track record in RNA is impressive and our RNA </w:t>
          </w:r>
          <w:r w:rsidR="00E0507C">
            <w:t>sector</w:t>
          </w:r>
          <w:r>
            <w:t xml:space="preserve"> is </w:t>
          </w:r>
          <w:r w:rsidR="00ED4EC7">
            <w:t xml:space="preserve">set </w:t>
          </w:r>
          <w:r>
            <w:t xml:space="preserve">to grow. Some of the </w:t>
          </w:r>
          <w:r w:rsidR="00ED4EC7">
            <w:t xml:space="preserve">critical </w:t>
          </w:r>
          <w:r>
            <w:t>breakthroughs that led to development of mRNA vaccines were made in Australia, notably the</w:t>
          </w:r>
          <w:r w:rsidR="00565FA7">
            <w:t xml:space="preserve"> discovery of the</w:t>
          </w:r>
          <w:r>
            <w:t xml:space="preserve"> Shine</w:t>
          </w:r>
          <w:r w:rsidR="00883762">
            <w:t>–</w:t>
          </w:r>
          <w:r>
            <w:t>Dalgarno sequence.</w:t>
          </w:r>
          <w:r w:rsidRPr="00AD2A9E">
            <w:rPr>
              <w:noProof/>
              <w:lang w:eastAsia="en-AU"/>
            </w:rPr>
            <w:t xml:space="preserve"> </w:t>
          </w:r>
          <w:r>
            <w:t>Australia is also home to world</w:t>
          </w:r>
          <w:r w:rsidR="00883762">
            <w:t>-</w:t>
          </w:r>
          <w:r>
            <w:t>leading scientists and healthcare professionals. We have high quality medical</w:t>
          </w:r>
          <w:r w:rsidR="00565FA7">
            <w:t xml:space="preserve"> and agricultural</w:t>
          </w:r>
          <w:r>
            <w:t xml:space="preserve"> research and healthcare infrastructure, a stable political, </w:t>
          </w:r>
          <w:proofErr w:type="gramStart"/>
          <w:r>
            <w:t>regulatory</w:t>
          </w:r>
          <w:proofErr w:type="gramEnd"/>
          <w:r>
            <w:t xml:space="preserve"> and socioeconomic environment</w:t>
          </w:r>
          <w:r w:rsidR="003024C7">
            <w:t>,</w:t>
          </w:r>
          <w:r>
            <w:t xml:space="preserve"> and a strong intellectual property</w:t>
          </w:r>
          <w:r w:rsidR="00EA3D4F">
            <w:t xml:space="preserve"> (IP)</w:t>
          </w:r>
          <w:r>
            <w:t xml:space="preserve"> regime.</w:t>
          </w:r>
        </w:p>
        <w:p w14:paraId="61A51373" w14:textId="3DAF9EAA" w:rsidR="005E02B6" w:rsidRDefault="005E02B6" w:rsidP="005E02B6">
          <w:r w:rsidRPr="00B60517">
            <w:t>The Australian Government</w:t>
          </w:r>
          <w:r>
            <w:t xml:space="preserve"> has partnered with </w:t>
          </w:r>
          <w:r w:rsidRPr="00B60517">
            <w:t>Moderna</w:t>
          </w:r>
          <w:r>
            <w:t xml:space="preserve"> and the Victorian Government to </w:t>
          </w:r>
          <w:r w:rsidR="00ED4EC7">
            <w:t xml:space="preserve">build </w:t>
          </w:r>
          <w:r>
            <w:t xml:space="preserve">a population-scale mRNA vaccine manufacturing facility in Melbourne. This is a game changer for our RNA </w:t>
          </w:r>
          <w:r w:rsidR="00E0507C">
            <w:t>sector</w:t>
          </w:r>
          <w:r>
            <w:t xml:space="preserve">. Australia will be one of few countries in the world – and the first country in the southern hemisphere – with </w:t>
          </w:r>
          <w:r w:rsidR="00C62FA5">
            <w:t>commercial</w:t>
          </w:r>
          <w:r>
            <w:t xml:space="preserve"> mRNA manufacturing capability.</w:t>
          </w:r>
          <w:r w:rsidRPr="00DC3330">
            <w:t xml:space="preserve"> </w:t>
          </w:r>
          <w:bookmarkStart w:id="26" w:name="_Hlk141173779"/>
          <w:r w:rsidR="00565FA7">
            <w:t xml:space="preserve">In concert with Myeloid </w:t>
          </w:r>
          <w:r w:rsidR="00FD2EFE">
            <w:t xml:space="preserve">Therapeutics, </w:t>
          </w:r>
          <w:r w:rsidR="00565FA7">
            <w:t xml:space="preserve">the NSW RNA Pilot facility at Macquarie University will make RNA therapies for humans and mRNA vaccines for animals. </w:t>
          </w:r>
          <w:r w:rsidR="00D45E71">
            <w:t>Combined</w:t>
          </w:r>
          <w:r w:rsidR="001F0295">
            <w:t xml:space="preserve"> with other </w:t>
          </w:r>
          <w:r w:rsidR="00883762">
            <w:t>s</w:t>
          </w:r>
          <w:r w:rsidR="001F0295">
            <w:t xml:space="preserve">tate and </w:t>
          </w:r>
          <w:r w:rsidR="00883762">
            <w:t>t</w:t>
          </w:r>
          <w:r w:rsidR="001F0295">
            <w:t xml:space="preserve">erritory government </w:t>
          </w:r>
          <w:r w:rsidR="00B87B97">
            <w:t xml:space="preserve">and commercial </w:t>
          </w:r>
          <w:r w:rsidR="001F0295">
            <w:t>investments</w:t>
          </w:r>
          <w:r w:rsidR="00883762">
            <w:t xml:space="preserve"> – </w:t>
          </w:r>
          <w:r w:rsidR="00B87B97">
            <w:t xml:space="preserve">including </w:t>
          </w:r>
          <w:proofErr w:type="spellStart"/>
          <w:r w:rsidR="00B87B97">
            <w:t>BioCina’s</w:t>
          </w:r>
          <w:proofErr w:type="spellEnd"/>
          <w:r w:rsidR="00B87B97">
            <w:t xml:space="preserve"> </w:t>
          </w:r>
          <w:r w:rsidR="00672888">
            <w:t xml:space="preserve">manufacturing </w:t>
          </w:r>
          <w:r w:rsidR="005036CA">
            <w:t xml:space="preserve">capability </w:t>
          </w:r>
          <w:r w:rsidR="00C62FA5">
            <w:t xml:space="preserve">in </w:t>
          </w:r>
          <w:r w:rsidR="000A1A66">
            <w:t>South</w:t>
          </w:r>
          <w:r w:rsidR="00C62FA5">
            <w:t xml:space="preserve"> Australia,</w:t>
          </w:r>
          <w:r w:rsidR="00B87B97">
            <w:t xml:space="preserve"> and Sanofi’s </w:t>
          </w:r>
          <w:r w:rsidR="00672888">
            <w:t>research and development hubs</w:t>
          </w:r>
          <w:r w:rsidR="00B87B97">
            <w:t xml:space="preserve"> in </w:t>
          </w:r>
          <w:r w:rsidR="00C62FA5">
            <w:t>Queensland</w:t>
          </w:r>
          <w:r w:rsidR="00883762">
            <w:t xml:space="preserve"> –</w:t>
          </w:r>
          <w:r w:rsidR="001F0295">
            <w:t xml:space="preserve"> the commercialisation pathway for RNA </w:t>
          </w:r>
          <w:r w:rsidR="00AB65E8">
            <w:t xml:space="preserve">will </w:t>
          </w:r>
          <w:r w:rsidR="001F0295">
            <w:t>strengthen over the next decade.</w:t>
          </w:r>
          <w:r w:rsidR="00C2348B">
            <w:t xml:space="preserve"> </w:t>
          </w:r>
          <w:r w:rsidR="00C2348B" w:rsidRPr="00CA3A37">
            <w:t xml:space="preserve">These developments </w:t>
          </w:r>
          <w:r w:rsidR="00C2348B">
            <w:t xml:space="preserve">will position Australia as </w:t>
          </w:r>
          <w:r w:rsidR="00C2348B" w:rsidRPr="00CA3A37">
            <w:t xml:space="preserve">a major player in the Asia-Pacific region, with significant potential for growth and innovation in the </w:t>
          </w:r>
          <w:r w:rsidR="00C2348B">
            <w:t>future</w:t>
          </w:r>
          <w:r w:rsidR="00C2348B" w:rsidRPr="00CA3A37">
            <w:t>.</w:t>
          </w:r>
        </w:p>
        <w:bookmarkEnd w:id="26"/>
        <w:p w14:paraId="14E806A9" w14:textId="1EAB2847" w:rsidR="005E02B6" w:rsidRDefault="005E02B6" w:rsidP="005E02B6">
          <w:r>
            <w:t xml:space="preserve">Australia’s RNA sector is already making an impact and could be at the forefront of </w:t>
          </w:r>
          <w:r w:rsidRPr="00163DAF">
            <w:t>develop</w:t>
          </w:r>
          <w:r>
            <w:t>ing and producing</w:t>
          </w:r>
          <w:r w:rsidRPr="00163DAF">
            <w:t xml:space="preserve"> next generation </w:t>
          </w:r>
          <w:r>
            <w:t xml:space="preserve">RNA technology. It could deliver </w:t>
          </w:r>
          <w:r w:rsidRPr="00163DAF">
            <w:t xml:space="preserve">advanced </w:t>
          </w:r>
          <w:r>
            <w:t xml:space="preserve">manufacturing, </w:t>
          </w:r>
          <w:r w:rsidRPr="00163DAF">
            <w:t xml:space="preserve">sovereign </w:t>
          </w:r>
          <w:proofErr w:type="gramStart"/>
          <w:r w:rsidRPr="00163DAF">
            <w:t>capability</w:t>
          </w:r>
          <w:proofErr w:type="gramEnd"/>
          <w:r>
            <w:t xml:space="preserve"> and</w:t>
          </w:r>
          <w:r w:rsidRPr="00163DAF">
            <w:t xml:space="preserve"> local jobs</w:t>
          </w:r>
          <w:r>
            <w:t>. But there are challenges to overcome</w:t>
          </w:r>
          <w:r w:rsidR="00883762">
            <w:t>,</w:t>
          </w:r>
          <w:r w:rsidDel="00883762">
            <w:t xml:space="preserve"> </w:t>
          </w:r>
          <w:r>
            <w:t>including improving commercialisation, national coordination</w:t>
          </w:r>
          <w:r w:rsidR="00EA5FD1">
            <w:t>, workforce</w:t>
          </w:r>
          <w:r>
            <w:t xml:space="preserve"> </w:t>
          </w:r>
          <w:r w:rsidR="00643AE5">
            <w:t xml:space="preserve">skilling </w:t>
          </w:r>
          <w:r>
            <w:t xml:space="preserve">and making the most of </w:t>
          </w:r>
          <w:r w:rsidR="00643AE5">
            <w:t xml:space="preserve">our </w:t>
          </w:r>
          <w:r>
            <w:t>infrastructure.</w:t>
          </w:r>
        </w:p>
        <w:p w14:paraId="245439BE" w14:textId="223616CA" w:rsidR="005E02B6" w:rsidRDefault="005E02B6" w:rsidP="005E02B6">
          <w:proofErr w:type="gramStart"/>
          <w:r w:rsidRPr="0087026D">
            <w:t>This is why</w:t>
          </w:r>
          <w:proofErr w:type="gramEnd"/>
          <w:r w:rsidRPr="0087026D">
            <w:t xml:space="preserve"> the </w:t>
          </w:r>
          <w:r w:rsidR="00A872C4">
            <w:t xml:space="preserve">Department of Industry, Science and </w:t>
          </w:r>
          <w:r w:rsidR="00A872C4" w:rsidRPr="00E11712">
            <w:t>Resources</w:t>
          </w:r>
          <w:r w:rsidRPr="00E11712">
            <w:t xml:space="preserve"> </w:t>
          </w:r>
          <w:r w:rsidR="003F7CDA" w:rsidRPr="00E95F50">
            <w:t>(the department)</w:t>
          </w:r>
          <w:r w:rsidR="003F7CDA" w:rsidRPr="00E11712">
            <w:t xml:space="preserve"> </w:t>
          </w:r>
          <w:r w:rsidRPr="00E11712">
            <w:t>is developing</w:t>
          </w:r>
          <w:r w:rsidRPr="0087026D">
            <w:t xml:space="preserve"> </w:t>
          </w:r>
          <w:r w:rsidR="00B129AD">
            <w:t xml:space="preserve">advice for the </w:t>
          </w:r>
          <w:r w:rsidR="008E1045">
            <w:t>g</w:t>
          </w:r>
          <w:r w:rsidR="00B129AD">
            <w:t xml:space="preserve">overnment </w:t>
          </w:r>
          <w:r w:rsidR="00F62A98">
            <w:t xml:space="preserve">on </w:t>
          </w:r>
          <w:r w:rsidR="00D87A74">
            <w:t>the potential of the</w:t>
          </w:r>
          <w:r>
            <w:t xml:space="preserve"> RNA sector</w:t>
          </w:r>
          <w:r w:rsidR="00643AE5">
            <w:t xml:space="preserve">. </w:t>
          </w:r>
        </w:p>
        <w:p w14:paraId="3E39BCE3" w14:textId="135CA83F" w:rsidR="005E02B6" w:rsidRDefault="005E02B6" w:rsidP="005E02B6">
          <w:r>
            <w:t xml:space="preserve">This discussion paper details some initial findings on challenges and opportunities for RNA in Australia to start the conversation. But your engagement is critical. Your views will ensure </w:t>
          </w:r>
          <w:r w:rsidR="008E1045">
            <w:t xml:space="preserve">our advice </w:t>
          </w:r>
          <w:r w:rsidR="00073042">
            <w:t xml:space="preserve">is grounded </w:t>
          </w:r>
          <w:r>
            <w:t xml:space="preserve">in robust evidence that includes your expertise, </w:t>
          </w:r>
          <w:proofErr w:type="gramStart"/>
          <w:r>
            <w:t>values</w:t>
          </w:r>
          <w:proofErr w:type="gramEnd"/>
          <w:r>
            <w:t xml:space="preserve"> and know-how. </w:t>
          </w:r>
        </w:p>
        <w:p w14:paraId="37BE0BCE" w14:textId="121B9DAC" w:rsidR="001E5DB8" w:rsidRDefault="005E02B6">
          <w:r w:rsidRPr="00925C18">
            <w:rPr>
              <w:b/>
              <w:bCs/>
            </w:rPr>
            <w:t xml:space="preserve">We welcome your views on the topics and questions in this discussion paper. </w:t>
          </w:r>
          <w:r w:rsidR="004A15E4">
            <w:rPr>
              <w:b/>
              <w:bCs/>
            </w:rPr>
            <w:br/>
          </w:r>
        </w:p>
        <w:p w14:paraId="5F07D172" w14:textId="59155A7E" w:rsidR="00DE0E42" w:rsidRPr="00E8217B" w:rsidRDefault="00DE0E42">
          <w:pPr>
            <w:rPr>
              <w:sz w:val="2"/>
              <w:szCs w:val="2"/>
            </w:rPr>
          </w:pPr>
        </w:p>
        <w:bookmarkEnd w:id="25" w:displacedByCustomXml="next"/>
        <w:bookmarkStart w:id="27" w:name="_Toc143268534" w:displacedByCustomXml="next"/>
        <w:sdt>
          <w:sdtPr>
            <w:rPr>
              <w:rFonts w:asciiTheme="minorHAnsi" w:eastAsiaTheme="minorHAnsi" w:hAnsiTheme="minorHAnsi" w:cstheme="minorBidi"/>
              <w:color w:val="auto"/>
              <w:sz w:val="22"/>
              <w:szCs w:val="22"/>
            </w:rPr>
            <w:id w:val="82113884"/>
            <w:docPartObj>
              <w:docPartGallery w:val="Table of Contents"/>
              <w:docPartUnique/>
            </w:docPartObj>
          </w:sdtPr>
          <w:sdtEndPr>
            <w:rPr>
              <w:b/>
              <w:bCs/>
              <w:noProof/>
            </w:rPr>
          </w:sdtEndPr>
          <w:sdtContent>
            <w:p w14:paraId="4236C9D9" w14:textId="02ACA936" w:rsidR="002F3EE1" w:rsidRDefault="00AB3958" w:rsidP="00DE0E42">
              <w:pPr>
                <w:pStyle w:val="Heading1"/>
              </w:pPr>
              <w:r>
                <w:t xml:space="preserve">Table of </w:t>
              </w:r>
              <w:r w:rsidR="008A1E05">
                <w:t>c</w:t>
              </w:r>
              <w:r w:rsidR="002F3EE1">
                <w:t>ontents</w:t>
              </w:r>
              <w:bookmarkEnd w:id="27"/>
            </w:p>
            <w:p w14:paraId="24D89B84" w14:textId="2454CD37" w:rsidR="005935A7" w:rsidRDefault="00155150">
              <w:pPr>
                <w:pStyle w:val="TOC1"/>
                <w:rPr>
                  <w:rFonts w:eastAsiaTheme="minorEastAsia"/>
                  <w:noProof/>
                  <w:lang w:eastAsia="en-AU"/>
                </w:rPr>
              </w:pPr>
              <w:r>
                <w:rPr>
                  <w:b/>
                  <w:bCs/>
                  <w:noProof/>
                </w:rPr>
                <w:fldChar w:fldCharType="begin"/>
              </w:r>
              <w:r>
                <w:rPr>
                  <w:b/>
                  <w:bCs/>
                  <w:noProof/>
                </w:rPr>
                <w:instrText xml:space="preserve"> TOC \o "1-2" \h \z \u </w:instrText>
              </w:r>
              <w:r>
                <w:rPr>
                  <w:b/>
                  <w:bCs/>
                  <w:noProof/>
                </w:rPr>
                <w:fldChar w:fldCharType="separate"/>
              </w:r>
              <w:hyperlink w:anchor="_Toc143268530" w:history="1">
                <w:r w:rsidR="005935A7" w:rsidRPr="002D2D23">
                  <w:rPr>
                    <w:rStyle w:val="Hyperlink"/>
                    <w:noProof/>
                  </w:rPr>
                  <w:t>Understanding our RNA potential</w:t>
                </w:r>
                <w:r w:rsidR="005935A7">
                  <w:rPr>
                    <w:noProof/>
                    <w:webHidden/>
                  </w:rPr>
                  <w:tab/>
                </w:r>
                <w:r w:rsidR="005935A7">
                  <w:rPr>
                    <w:noProof/>
                    <w:webHidden/>
                  </w:rPr>
                  <w:fldChar w:fldCharType="begin"/>
                </w:r>
                <w:r w:rsidR="005935A7">
                  <w:rPr>
                    <w:noProof/>
                    <w:webHidden/>
                  </w:rPr>
                  <w:instrText xml:space="preserve"> PAGEREF _Toc143268530 \h </w:instrText>
                </w:r>
                <w:r w:rsidR="005935A7">
                  <w:rPr>
                    <w:noProof/>
                    <w:webHidden/>
                  </w:rPr>
                </w:r>
                <w:r w:rsidR="005935A7">
                  <w:rPr>
                    <w:noProof/>
                    <w:webHidden/>
                  </w:rPr>
                  <w:fldChar w:fldCharType="separate"/>
                </w:r>
                <w:r w:rsidR="005935A7">
                  <w:rPr>
                    <w:noProof/>
                    <w:webHidden/>
                  </w:rPr>
                  <w:t>0</w:t>
                </w:r>
                <w:r w:rsidR="005935A7">
                  <w:rPr>
                    <w:noProof/>
                    <w:webHidden/>
                  </w:rPr>
                  <w:fldChar w:fldCharType="end"/>
                </w:r>
              </w:hyperlink>
            </w:p>
            <w:p w14:paraId="24D2CCFA" w14:textId="52E2F1FA" w:rsidR="005935A7" w:rsidRDefault="007367DE">
              <w:pPr>
                <w:pStyle w:val="TOC2"/>
                <w:rPr>
                  <w:rFonts w:eastAsiaTheme="minorEastAsia"/>
                  <w:noProof/>
                  <w:lang w:eastAsia="en-AU"/>
                </w:rPr>
              </w:pPr>
              <w:hyperlink w:anchor="_Toc143268531" w:history="1">
                <w:r w:rsidR="005935A7" w:rsidRPr="002D2D23">
                  <w:rPr>
                    <w:rStyle w:val="Hyperlink"/>
                    <w:noProof/>
                  </w:rPr>
                  <w:t>Copyright</w:t>
                </w:r>
                <w:r w:rsidR="005935A7">
                  <w:rPr>
                    <w:noProof/>
                    <w:webHidden/>
                  </w:rPr>
                  <w:tab/>
                </w:r>
                <w:r w:rsidR="005935A7">
                  <w:rPr>
                    <w:noProof/>
                    <w:webHidden/>
                  </w:rPr>
                  <w:fldChar w:fldCharType="begin"/>
                </w:r>
                <w:r w:rsidR="005935A7">
                  <w:rPr>
                    <w:noProof/>
                    <w:webHidden/>
                  </w:rPr>
                  <w:instrText xml:space="preserve"> PAGEREF _Toc143268531 \h </w:instrText>
                </w:r>
                <w:r w:rsidR="005935A7">
                  <w:rPr>
                    <w:noProof/>
                    <w:webHidden/>
                  </w:rPr>
                </w:r>
                <w:r w:rsidR="005935A7">
                  <w:rPr>
                    <w:noProof/>
                    <w:webHidden/>
                  </w:rPr>
                  <w:fldChar w:fldCharType="separate"/>
                </w:r>
                <w:r w:rsidR="005935A7">
                  <w:rPr>
                    <w:noProof/>
                    <w:webHidden/>
                  </w:rPr>
                  <w:t>1</w:t>
                </w:r>
                <w:r w:rsidR="005935A7">
                  <w:rPr>
                    <w:noProof/>
                    <w:webHidden/>
                  </w:rPr>
                  <w:fldChar w:fldCharType="end"/>
                </w:r>
              </w:hyperlink>
            </w:p>
            <w:p w14:paraId="460E6B3C" w14:textId="1333BAD3" w:rsidR="005935A7" w:rsidRDefault="007367DE">
              <w:pPr>
                <w:pStyle w:val="TOC2"/>
                <w:rPr>
                  <w:rFonts w:eastAsiaTheme="minorEastAsia"/>
                  <w:noProof/>
                  <w:lang w:eastAsia="en-AU"/>
                </w:rPr>
              </w:pPr>
              <w:hyperlink w:anchor="_Toc143268532" w:history="1">
                <w:r w:rsidR="005935A7" w:rsidRPr="002D2D23">
                  <w:rPr>
                    <w:rStyle w:val="Hyperlink"/>
                    <w:noProof/>
                  </w:rPr>
                  <w:t>Disclaimer</w:t>
                </w:r>
                <w:r w:rsidR="005935A7">
                  <w:rPr>
                    <w:noProof/>
                    <w:webHidden/>
                  </w:rPr>
                  <w:tab/>
                </w:r>
                <w:r w:rsidR="005935A7">
                  <w:rPr>
                    <w:noProof/>
                    <w:webHidden/>
                  </w:rPr>
                  <w:fldChar w:fldCharType="begin"/>
                </w:r>
                <w:r w:rsidR="005935A7">
                  <w:rPr>
                    <w:noProof/>
                    <w:webHidden/>
                  </w:rPr>
                  <w:instrText xml:space="preserve"> PAGEREF _Toc143268532 \h </w:instrText>
                </w:r>
                <w:r w:rsidR="005935A7">
                  <w:rPr>
                    <w:noProof/>
                    <w:webHidden/>
                  </w:rPr>
                </w:r>
                <w:r w:rsidR="005935A7">
                  <w:rPr>
                    <w:noProof/>
                    <w:webHidden/>
                  </w:rPr>
                  <w:fldChar w:fldCharType="separate"/>
                </w:r>
                <w:r w:rsidR="005935A7">
                  <w:rPr>
                    <w:noProof/>
                    <w:webHidden/>
                  </w:rPr>
                  <w:t>1</w:t>
                </w:r>
                <w:r w:rsidR="005935A7">
                  <w:rPr>
                    <w:noProof/>
                    <w:webHidden/>
                  </w:rPr>
                  <w:fldChar w:fldCharType="end"/>
                </w:r>
              </w:hyperlink>
            </w:p>
            <w:p w14:paraId="3234C386" w14:textId="7F4301C0" w:rsidR="005935A7" w:rsidRDefault="007367DE">
              <w:pPr>
                <w:pStyle w:val="TOC1"/>
                <w:rPr>
                  <w:rFonts w:eastAsiaTheme="minorEastAsia"/>
                  <w:noProof/>
                  <w:lang w:eastAsia="en-AU"/>
                </w:rPr>
              </w:pPr>
              <w:hyperlink w:anchor="_Toc143268533" w:history="1">
                <w:r w:rsidR="005935A7" w:rsidRPr="002D2D23">
                  <w:rPr>
                    <w:rStyle w:val="Hyperlink"/>
                    <w:noProof/>
                  </w:rPr>
                  <w:t>Executive summary</w:t>
                </w:r>
                <w:r w:rsidR="005935A7">
                  <w:rPr>
                    <w:noProof/>
                    <w:webHidden/>
                  </w:rPr>
                  <w:tab/>
                </w:r>
                <w:r w:rsidR="005935A7">
                  <w:rPr>
                    <w:noProof/>
                    <w:webHidden/>
                  </w:rPr>
                  <w:fldChar w:fldCharType="begin"/>
                </w:r>
                <w:r w:rsidR="005935A7">
                  <w:rPr>
                    <w:noProof/>
                    <w:webHidden/>
                  </w:rPr>
                  <w:instrText xml:space="preserve"> PAGEREF _Toc143268533 \h </w:instrText>
                </w:r>
                <w:r w:rsidR="005935A7">
                  <w:rPr>
                    <w:noProof/>
                    <w:webHidden/>
                  </w:rPr>
                </w:r>
                <w:r w:rsidR="005935A7">
                  <w:rPr>
                    <w:noProof/>
                    <w:webHidden/>
                  </w:rPr>
                  <w:fldChar w:fldCharType="separate"/>
                </w:r>
                <w:r w:rsidR="005935A7">
                  <w:rPr>
                    <w:noProof/>
                    <w:webHidden/>
                  </w:rPr>
                  <w:t>2</w:t>
                </w:r>
                <w:r w:rsidR="005935A7">
                  <w:rPr>
                    <w:noProof/>
                    <w:webHidden/>
                  </w:rPr>
                  <w:fldChar w:fldCharType="end"/>
                </w:r>
              </w:hyperlink>
            </w:p>
            <w:p w14:paraId="2D3DC6A5" w14:textId="7F78FB2E" w:rsidR="005935A7" w:rsidRDefault="007367DE">
              <w:pPr>
                <w:pStyle w:val="TOC1"/>
                <w:rPr>
                  <w:rFonts w:eastAsiaTheme="minorEastAsia"/>
                  <w:noProof/>
                  <w:lang w:eastAsia="en-AU"/>
                </w:rPr>
              </w:pPr>
              <w:hyperlink w:anchor="_Toc143268534" w:history="1">
                <w:r w:rsidR="005935A7" w:rsidRPr="002D2D23">
                  <w:rPr>
                    <w:rStyle w:val="Hyperlink"/>
                    <w:noProof/>
                  </w:rPr>
                  <w:t>Table of contents</w:t>
                </w:r>
                <w:r w:rsidR="005935A7">
                  <w:rPr>
                    <w:noProof/>
                    <w:webHidden/>
                  </w:rPr>
                  <w:tab/>
                </w:r>
                <w:r w:rsidR="005935A7">
                  <w:rPr>
                    <w:noProof/>
                    <w:webHidden/>
                  </w:rPr>
                  <w:fldChar w:fldCharType="begin"/>
                </w:r>
                <w:r w:rsidR="005935A7">
                  <w:rPr>
                    <w:noProof/>
                    <w:webHidden/>
                  </w:rPr>
                  <w:instrText xml:space="preserve"> PAGEREF _Toc143268534 \h </w:instrText>
                </w:r>
                <w:r w:rsidR="005935A7">
                  <w:rPr>
                    <w:noProof/>
                    <w:webHidden/>
                  </w:rPr>
                </w:r>
                <w:r w:rsidR="005935A7">
                  <w:rPr>
                    <w:noProof/>
                    <w:webHidden/>
                  </w:rPr>
                  <w:fldChar w:fldCharType="separate"/>
                </w:r>
                <w:r w:rsidR="005935A7">
                  <w:rPr>
                    <w:noProof/>
                    <w:webHidden/>
                  </w:rPr>
                  <w:t>2</w:t>
                </w:r>
                <w:r w:rsidR="005935A7">
                  <w:rPr>
                    <w:noProof/>
                    <w:webHidden/>
                  </w:rPr>
                  <w:fldChar w:fldCharType="end"/>
                </w:r>
              </w:hyperlink>
            </w:p>
            <w:p w14:paraId="35FA6F0D" w14:textId="4C9DFA3B" w:rsidR="005935A7" w:rsidRDefault="007367DE">
              <w:pPr>
                <w:pStyle w:val="TOC1"/>
                <w:rPr>
                  <w:rFonts w:eastAsiaTheme="minorEastAsia"/>
                  <w:noProof/>
                  <w:lang w:eastAsia="en-AU"/>
                </w:rPr>
              </w:pPr>
              <w:hyperlink w:anchor="_Toc143268535" w:history="1">
                <w:r w:rsidR="005935A7" w:rsidRPr="002D2D23">
                  <w:rPr>
                    <w:rStyle w:val="Hyperlink"/>
                    <w:noProof/>
                  </w:rPr>
                  <w:t>Purpose</w:t>
                </w:r>
                <w:r w:rsidR="005935A7">
                  <w:rPr>
                    <w:noProof/>
                    <w:webHidden/>
                  </w:rPr>
                  <w:tab/>
                </w:r>
                <w:r w:rsidR="005935A7">
                  <w:rPr>
                    <w:noProof/>
                    <w:webHidden/>
                  </w:rPr>
                  <w:fldChar w:fldCharType="begin"/>
                </w:r>
                <w:r w:rsidR="005935A7">
                  <w:rPr>
                    <w:noProof/>
                    <w:webHidden/>
                  </w:rPr>
                  <w:instrText xml:space="preserve"> PAGEREF _Toc143268535 \h </w:instrText>
                </w:r>
                <w:r w:rsidR="005935A7">
                  <w:rPr>
                    <w:noProof/>
                    <w:webHidden/>
                  </w:rPr>
                </w:r>
                <w:r w:rsidR="005935A7">
                  <w:rPr>
                    <w:noProof/>
                    <w:webHidden/>
                  </w:rPr>
                  <w:fldChar w:fldCharType="separate"/>
                </w:r>
                <w:r w:rsidR="005935A7">
                  <w:rPr>
                    <w:noProof/>
                    <w:webHidden/>
                  </w:rPr>
                  <w:t>4</w:t>
                </w:r>
                <w:r w:rsidR="005935A7">
                  <w:rPr>
                    <w:noProof/>
                    <w:webHidden/>
                  </w:rPr>
                  <w:fldChar w:fldCharType="end"/>
                </w:r>
              </w:hyperlink>
            </w:p>
            <w:p w14:paraId="638307A8" w14:textId="183854ED" w:rsidR="005935A7" w:rsidRDefault="007367DE">
              <w:pPr>
                <w:pStyle w:val="TOC1"/>
                <w:rPr>
                  <w:rFonts w:eastAsiaTheme="minorEastAsia"/>
                  <w:noProof/>
                  <w:lang w:eastAsia="en-AU"/>
                </w:rPr>
              </w:pPr>
              <w:hyperlink w:anchor="_Toc143268536" w:history="1">
                <w:r w:rsidR="005935A7" w:rsidRPr="002D2D23">
                  <w:rPr>
                    <w:rStyle w:val="Hyperlink"/>
                    <w:noProof/>
                  </w:rPr>
                  <w:t>Questions for discussion</w:t>
                </w:r>
                <w:r w:rsidR="005935A7">
                  <w:rPr>
                    <w:noProof/>
                    <w:webHidden/>
                  </w:rPr>
                  <w:tab/>
                </w:r>
                <w:r w:rsidR="005935A7">
                  <w:rPr>
                    <w:noProof/>
                    <w:webHidden/>
                  </w:rPr>
                  <w:fldChar w:fldCharType="begin"/>
                </w:r>
                <w:r w:rsidR="005935A7">
                  <w:rPr>
                    <w:noProof/>
                    <w:webHidden/>
                  </w:rPr>
                  <w:instrText xml:space="preserve"> PAGEREF _Toc143268536 \h </w:instrText>
                </w:r>
                <w:r w:rsidR="005935A7">
                  <w:rPr>
                    <w:noProof/>
                    <w:webHidden/>
                  </w:rPr>
                </w:r>
                <w:r w:rsidR="005935A7">
                  <w:rPr>
                    <w:noProof/>
                    <w:webHidden/>
                  </w:rPr>
                  <w:fldChar w:fldCharType="separate"/>
                </w:r>
                <w:r w:rsidR="005935A7">
                  <w:rPr>
                    <w:noProof/>
                    <w:webHidden/>
                  </w:rPr>
                  <w:t>4</w:t>
                </w:r>
                <w:r w:rsidR="005935A7">
                  <w:rPr>
                    <w:noProof/>
                    <w:webHidden/>
                  </w:rPr>
                  <w:fldChar w:fldCharType="end"/>
                </w:r>
              </w:hyperlink>
            </w:p>
            <w:p w14:paraId="34C9B23E" w14:textId="673B291F" w:rsidR="005935A7" w:rsidRDefault="007367DE">
              <w:pPr>
                <w:pStyle w:val="TOC1"/>
                <w:rPr>
                  <w:rFonts w:eastAsiaTheme="minorEastAsia"/>
                  <w:noProof/>
                  <w:lang w:eastAsia="en-AU"/>
                </w:rPr>
              </w:pPr>
              <w:hyperlink w:anchor="_Toc143268537" w:history="1">
                <w:r w:rsidR="005935A7" w:rsidRPr="002D2D23">
                  <w:rPr>
                    <w:rStyle w:val="Hyperlink"/>
                    <w:noProof/>
                  </w:rPr>
                  <w:t>Our RNA sector’s unique potential</w:t>
                </w:r>
                <w:r w:rsidR="005935A7">
                  <w:rPr>
                    <w:noProof/>
                    <w:webHidden/>
                  </w:rPr>
                  <w:tab/>
                </w:r>
                <w:r w:rsidR="005935A7">
                  <w:rPr>
                    <w:noProof/>
                    <w:webHidden/>
                  </w:rPr>
                  <w:fldChar w:fldCharType="begin"/>
                </w:r>
                <w:r w:rsidR="005935A7">
                  <w:rPr>
                    <w:noProof/>
                    <w:webHidden/>
                  </w:rPr>
                  <w:instrText xml:space="preserve"> PAGEREF _Toc143268537 \h </w:instrText>
                </w:r>
                <w:r w:rsidR="005935A7">
                  <w:rPr>
                    <w:noProof/>
                    <w:webHidden/>
                  </w:rPr>
                </w:r>
                <w:r w:rsidR="005935A7">
                  <w:rPr>
                    <w:noProof/>
                    <w:webHidden/>
                  </w:rPr>
                  <w:fldChar w:fldCharType="separate"/>
                </w:r>
                <w:r w:rsidR="005935A7">
                  <w:rPr>
                    <w:noProof/>
                    <w:webHidden/>
                  </w:rPr>
                  <w:t>6</w:t>
                </w:r>
                <w:r w:rsidR="005935A7">
                  <w:rPr>
                    <w:noProof/>
                    <w:webHidden/>
                  </w:rPr>
                  <w:fldChar w:fldCharType="end"/>
                </w:r>
              </w:hyperlink>
            </w:p>
            <w:p w14:paraId="38C7B1D1" w14:textId="3F790C42" w:rsidR="005935A7" w:rsidRDefault="007367DE">
              <w:pPr>
                <w:pStyle w:val="TOC2"/>
                <w:rPr>
                  <w:rFonts w:eastAsiaTheme="minorEastAsia"/>
                  <w:noProof/>
                  <w:lang w:eastAsia="en-AU"/>
                </w:rPr>
              </w:pPr>
              <w:hyperlink w:anchor="_Toc143268538" w:history="1">
                <w:r w:rsidR="005935A7" w:rsidRPr="002D2D23">
                  <w:rPr>
                    <w:rStyle w:val="Hyperlink"/>
                    <w:noProof/>
                  </w:rPr>
                  <w:t>RNA technology can drive economic growth, well-paid jobs, and secure sovereign health needs</w:t>
                </w:r>
                <w:r w:rsidR="005935A7">
                  <w:rPr>
                    <w:noProof/>
                    <w:webHidden/>
                  </w:rPr>
                  <w:tab/>
                </w:r>
                <w:r w:rsidR="005935A7">
                  <w:rPr>
                    <w:noProof/>
                    <w:webHidden/>
                  </w:rPr>
                  <w:fldChar w:fldCharType="begin"/>
                </w:r>
                <w:r w:rsidR="005935A7">
                  <w:rPr>
                    <w:noProof/>
                    <w:webHidden/>
                  </w:rPr>
                  <w:instrText xml:space="preserve"> PAGEREF _Toc143268538 \h </w:instrText>
                </w:r>
                <w:r w:rsidR="005935A7">
                  <w:rPr>
                    <w:noProof/>
                    <w:webHidden/>
                  </w:rPr>
                </w:r>
                <w:r w:rsidR="005935A7">
                  <w:rPr>
                    <w:noProof/>
                    <w:webHidden/>
                  </w:rPr>
                  <w:fldChar w:fldCharType="separate"/>
                </w:r>
                <w:r w:rsidR="005935A7">
                  <w:rPr>
                    <w:noProof/>
                    <w:webHidden/>
                  </w:rPr>
                  <w:t>6</w:t>
                </w:r>
                <w:r w:rsidR="005935A7">
                  <w:rPr>
                    <w:noProof/>
                    <w:webHidden/>
                  </w:rPr>
                  <w:fldChar w:fldCharType="end"/>
                </w:r>
              </w:hyperlink>
            </w:p>
            <w:p w14:paraId="5FFD68BB" w14:textId="1FF802C3" w:rsidR="005935A7" w:rsidRDefault="007367DE">
              <w:pPr>
                <w:pStyle w:val="TOC2"/>
                <w:rPr>
                  <w:rFonts w:eastAsiaTheme="minorEastAsia"/>
                  <w:noProof/>
                  <w:lang w:eastAsia="en-AU"/>
                </w:rPr>
              </w:pPr>
              <w:hyperlink w:anchor="_Toc143268539" w:history="1">
                <w:r w:rsidR="005935A7" w:rsidRPr="002D2D23">
                  <w:rPr>
                    <w:rStyle w:val="Hyperlink"/>
                    <w:noProof/>
                  </w:rPr>
                  <w:t>Australia’s RNA sector could grasp the opportunities</w:t>
                </w:r>
                <w:r w:rsidR="005935A7">
                  <w:rPr>
                    <w:noProof/>
                    <w:webHidden/>
                  </w:rPr>
                  <w:tab/>
                </w:r>
                <w:r w:rsidR="005935A7">
                  <w:rPr>
                    <w:noProof/>
                    <w:webHidden/>
                  </w:rPr>
                  <w:fldChar w:fldCharType="begin"/>
                </w:r>
                <w:r w:rsidR="005935A7">
                  <w:rPr>
                    <w:noProof/>
                    <w:webHidden/>
                  </w:rPr>
                  <w:instrText xml:space="preserve"> PAGEREF _Toc143268539 \h </w:instrText>
                </w:r>
                <w:r w:rsidR="005935A7">
                  <w:rPr>
                    <w:noProof/>
                    <w:webHidden/>
                  </w:rPr>
                </w:r>
                <w:r w:rsidR="005935A7">
                  <w:rPr>
                    <w:noProof/>
                    <w:webHidden/>
                  </w:rPr>
                  <w:fldChar w:fldCharType="separate"/>
                </w:r>
                <w:r w:rsidR="005935A7">
                  <w:rPr>
                    <w:noProof/>
                    <w:webHidden/>
                  </w:rPr>
                  <w:t>7</w:t>
                </w:r>
                <w:r w:rsidR="005935A7">
                  <w:rPr>
                    <w:noProof/>
                    <w:webHidden/>
                  </w:rPr>
                  <w:fldChar w:fldCharType="end"/>
                </w:r>
              </w:hyperlink>
            </w:p>
            <w:p w14:paraId="17A7A48E" w14:textId="17158D2D" w:rsidR="005935A7" w:rsidRDefault="007367DE">
              <w:pPr>
                <w:pStyle w:val="TOC2"/>
                <w:rPr>
                  <w:rFonts w:eastAsiaTheme="minorEastAsia"/>
                  <w:noProof/>
                  <w:lang w:eastAsia="en-AU"/>
                </w:rPr>
              </w:pPr>
              <w:hyperlink w:anchor="_Toc143268540" w:history="1">
                <w:r w:rsidR="005935A7" w:rsidRPr="002D2D23">
                  <w:rPr>
                    <w:rStyle w:val="Hyperlink"/>
                    <w:noProof/>
                  </w:rPr>
                  <w:t>The Australian Government’s partnership with Moderna and Victoria has primed the RNA sector for growth</w:t>
                </w:r>
                <w:r w:rsidR="005935A7">
                  <w:rPr>
                    <w:noProof/>
                    <w:webHidden/>
                  </w:rPr>
                  <w:tab/>
                </w:r>
                <w:r w:rsidR="005935A7">
                  <w:rPr>
                    <w:noProof/>
                    <w:webHidden/>
                  </w:rPr>
                  <w:fldChar w:fldCharType="begin"/>
                </w:r>
                <w:r w:rsidR="005935A7">
                  <w:rPr>
                    <w:noProof/>
                    <w:webHidden/>
                  </w:rPr>
                  <w:instrText xml:space="preserve"> PAGEREF _Toc143268540 \h </w:instrText>
                </w:r>
                <w:r w:rsidR="005935A7">
                  <w:rPr>
                    <w:noProof/>
                    <w:webHidden/>
                  </w:rPr>
                </w:r>
                <w:r w:rsidR="005935A7">
                  <w:rPr>
                    <w:noProof/>
                    <w:webHidden/>
                  </w:rPr>
                  <w:fldChar w:fldCharType="separate"/>
                </w:r>
                <w:r w:rsidR="005935A7">
                  <w:rPr>
                    <w:noProof/>
                    <w:webHidden/>
                  </w:rPr>
                  <w:t>9</w:t>
                </w:r>
                <w:r w:rsidR="005935A7">
                  <w:rPr>
                    <w:noProof/>
                    <w:webHidden/>
                  </w:rPr>
                  <w:fldChar w:fldCharType="end"/>
                </w:r>
              </w:hyperlink>
            </w:p>
            <w:p w14:paraId="15608E2A" w14:textId="4AFC14A3" w:rsidR="005935A7" w:rsidRDefault="007367DE">
              <w:pPr>
                <w:pStyle w:val="TOC2"/>
                <w:rPr>
                  <w:rFonts w:eastAsiaTheme="minorEastAsia"/>
                  <w:noProof/>
                  <w:lang w:eastAsia="en-AU"/>
                </w:rPr>
              </w:pPr>
              <w:hyperlink w:anchor="_Toc143268541" w:history="1">
                <w:r w:rsidR="005935A7" w:rsidRPr="002D2D23">
                  <w:rPr>
                    <w:rStyle w:val="Hyperlink"/>
                    <w:noProof/>
                  </w:rPr>
                  <w:t>Other Australian Government investments are providing opportunities for the Australian RNA sector to grow</w:t>
                </w:r>
                <w:r w:rsidR="005935A7">
                  <w:rPr>
                    <w:noProof/>
                    <w:webHidden/>
                  </w:rPr>
                  <w:tab/>
                </w:r>
                <w:r w:rsidR="005935A7">
                  <w:rPr>
                    <w:noProof/>
                    <w:webHidden/>
                  </w:rPr>
                  <w:fldChar w:fldCharType="begin"/>
                </w:r>
                <w:r w:rsidR="005935A7">
                  <w:rPr>
                    <w:noProof/>
                    <w:webHidden/>
                  </w:rPr>
                  <w:instrText xml:space="preserve"> PAGEREF _Toc143268541 \h </w:instrText>
                </w:r>
                <w:r w:rsidR="005935A7">
                  <w:rPr>
                    <w:noProof/>
                    <w:webHidden/>
                  </w:rPr>
                </w:r>
                <w:r w:rsidR="005935A7">
                  <w:rPr>
                    <w:noProof/>
                    <w:webHidden/>
                  </w:rPr>
                  <w:fldChar w:fldCharType="separate"/>
                </w:r>
                <w:r w:rsidR="005935A7">
                  <w:rPr>
                    <w:noProof/>
                    <w:webHidden/>
                  </w:rPr>
                  <w:t>10</w:t>
                </w:r>
                <w:r w:rsidR="005935A7">
                  <w:rPr>
                    <w:noProof/>
                    <w:webHidden/>
                  </w:rPr>
                  <w:fldChar w:fldCharType="end"/>
                </w:r>
              </w:hyperlink>
            </w:p>
            <w:p w14:paraId="343AAC0A" w14:textId="07244A44" w:rsidR="005935A7" w:rsidRDefault="007367DE">
              <w:pPr>
                <w:pStyle w:val="TOC2"/>
                <w:rPr>
                  <w:rFonts w:eastAsiaTheme="minorEastAsia"/>
                  <w:noProof/>
                  <w:lang w:eastAsia="en-AU"/>
                </w:rPr>
              </w:pPr>
              <w:hyperlink w:anchor="_Toc143268542" w:history="1">
                <w:r w:rsidR="005935A7" w:rsidRPr="002D2D23">
                  <w:rPr>
                    <w:rStyle w:val="Hyperlink"/>
                    <w:noProof/>
                  </w:rPr>
                  <w:t>State and territory government investments are further boosting RNA development in Australia</w:t>
                </w:r>
                <w:r w:rsidR="005935A7">
                  <w:rPr>
                    <w:noProof/>
                    <w:webHidden/>
                  </w:rPr>
                  <w:tab/>
                </w:r>
                <w:r w:rsidR="005935A7">
                  <w:rPr>
                    <w:noProof/>
                    <w:webHidden/>
                  </w:rPr>
                  <w:fldChar w:fldCharType="begin"/>
                </w:r>
                <w:r w:rsidR="005935A7">
                  <w:rPr>
                    <w:noProof/>
                    <w:webHidden/>
                  </w:rPr>
                  <w:instrText xml:space="preserve"> PAGEREF _Toc143268542 \h </w:instrText>
                </w:r>
                <w:r w:rsidR="005935A7">
                  <w:rPr>
                    <w:noProof/>
                    <w:webHidden/>
                  </w:rPr>
                </w:r>
                <w:r w:rsidR="005935A7">
                  <w:rPr>
                    <w:noProof/>
                    <w:webHidden/>
                  </w:rPr>
                  <w:fldChar w:fldCharType="separate"/>
                </w:r>
                <w:r w:rsidR="005935A7">
                  <w:rPr>
                    <w:noProof/>
                    <w:webHidden/>
                  </w:rPr>
                  <w:t>11</w:t>
                </w:r>
                <w:r w:rsidR="005935A7">
                  <w:rPr>
                    <w:noProof/>
                    <w:webHidden/>
                  </w:rPr>
                  <w:fldChar w:fldCharType="end"/>
                </w:r>
              </w:hyperlink>
            </w:p>
            <w:p w14:paraId="49E6B9C0" w14:textId="6A1411F0" w:rsidR="005935A7" w:rsidRDefault="007367DE">
              <w:pPr>
                <w:pStyle w:val="TOC2"/>
                <w:rPr>
                  <w:rFonts w:eastAsiaTheme="minorEastAsia"/>
                  <w:noProof/>
                  <w:lang w:eastAsia="en-AU"/>
                </w:rPr>
              </w:pPr>
              <w:hyperlink w:anchor="_Toc143268543" w:history="1">
                <w:r w:rsidR="005935A7" w:rsidRPr="002D2D23">
                  <w:rPr>
                    <w:rStyle w:val="Hyperlink"/>
                    <w:noProof/>
                  </w:rPr>
                  <w:t>The megatrends that define the coming decades mean RNA will continue to grow</w:t>
                </w:r>
                <w:r w:rsidR="005935A7">
                  <w:rPr>
                    <w:noProof/>
                    <w:webHidden/>
                  </w:rPr>
                  <w:tab/>
                </w:r>
                <w:r w:rsidR="005935A7">
                  <w:rPr>
                    <w:noProof/>
                    <w:webHidden/>
                  </w:rPr>
                  <w:fldChar w:fldCharType="begin"/>
                </w:r>
                <w:r w:rsidR="005935A7">
                  <w:rPr>
                    <w:noProof/>
                    <w:webHidden/>
                  </w:rPr>
                  <w:instrText xml:space="preserve"> PAGEREF _Toc143268543 \h </w:instrText>
                </w:r>
                <w:r w:rsidR="005935A7">
                  <w:rPr>
                    <w:noProof/>
                    <w:webHidden/>
                  </w:rPr>
                </w:r>
                <w:r w:rsidR="005935A7">
                  <w:rPr>
                    <w:noProof/>
                    <w:webHidden/>
                  </w:rPr>
                  <w:fldChar w:fldCharType="separate"/>
                </w:r>
                <w:r w:rsidR="005935A7">
                  <w:rPr>
                    <w:noProof/>
                    <w:webHidden/>
                  </w:rPr>
                  <w:t>16</w:t>
                </w:r>
                <w:r w:rsidR="005935A7">
                  <w:rPr>
                    <w:noProof/>
                    <w:webHidden/>
                  </w:rPr>
                  <w:fldChar w:fldCharType="end"/>
                </w:r>
              </w:hyperlink>
            </w:p>
            <w:p w14:paraId="3370C47B" w14:textId="6CB188A2" w:rsidR="005935A7" w:rsidRDefault="007367DE">
              <w:pPr>
                <w:pStyle w:val="TOC1"/>
                <w:rPr>
                  <w:rFonts w:eastAsiaTheme="minorEastAsia"/>
                  <w:noProof/>
                  <w:lang w:eastAsia="en-AU"/>
                </w:rPr>
              </w:pPr>
              <w:hyperlink w:anchor="_Toc143268544" w:history="1">
                <w:r w:rsidR="005935A7" w:rsidRPr="002D2D23">
                  <w:rPr>
                    <w:rStyle w:val="Hyperlink"/>
                    <w:noProof/>
                  </w:rPr>
                  <w:t>RNA sector – understanding its potential</w:t>
                </w:r>
                <w:r w:rsidR="005935A7">
                  <w:rPr>
                    <w:noProof/>
                    <w:webHidden/>
                  </w:rPr>
                  <w:tab/>
                </w:r>
                <w:r w:rsidR="005935A7">
                  <w:rPr>
                    <w:noProof/>
                    <w:webHidden/>
                  </w:rPr>
                  <w:fldChar w:fldCharType="begin"/>
                </w:r>
                <w:r w:rsidR="005935A7">
                  <w:rPr>
                    <w:noProof/>
                    <w:webHidden/>
                  </w:rPr>
                  <w:instrText xml:space="preserve"> PAGEREF _Toc143268544 \h </w:instrText>
                </w:r>
                <w:r w:rsidR="005935A7">
                  <w:rPr>
                    <w:noProof/>
                    <w:webHidden/>
                  </w:rPr>
                </w:r>
                <w:r w:rsidR="005935A7">
                  <w:rPr>
                    <w:noProof/>
                    <w:webHidden/>
                  </w:rPr>
                  <w:fldChar w:fldCharType="separate"/>
                </w:r>
                <w:r w:rsidR="005935A7">
                  <w:rPr>
                    <w:noProof/>
                    <w:webHidden/>
                  </w:rPr>
                  <w:t>16</w:t>
                </w:r>
                <w:r w:rsidR="005935A7">
                  <w:rPr>
                    <w:noProof/>
                    <w:webHidden/>
                  </w:rPr>
                  <w:fldChar w:fldCharType="end"/>
                </w:r>
              </w:hyperlink>
            </w:p>
            <w:p w14:paraId="082E7256" w14:textId="51FEFD1C" w:rsidR="005935A7" w:rsidRDefault="007367DE">
              <w:pPr>
                <w:pStyle w:val="TOC2"/>
                <w:rPr>
                  <w:rFonts w:eastAsiaTheme="minorEastAsia"/>
                  <w:noProof/>
                  <w:lang w:eastAsia="en-AU"/>
                </w:rPr>
              </w:pPr>
              <w:hyperlink w:anchor="_Toc143268545" w:history="1">
                <w:r w:rsidR="005935A7" w:rsidRPr="002D2D23">
                  <w:rPr>
                    <w:rStyle w:val="Hyperlink"/>
                    <w:noProof/>
                  </w:rPr>
                  <w:t>A complex sector</w:t>
                </w:r>
                <w:r w:rsidR="005935A7">
                  <w:rPr>
                    <w:noProof/>
                    <w:webHidden/>
                  </w:rPr>
                  <w:tab/>
                </w:r>
                <w:r w:rsidR="005935A7">
                  <w:rPr>
                    <w:noProof/>
                    <w:webHidden/>
                  </w:rPr>
                  <w:fldChar w:fldCharType="begin"/>
                </w:r>
                <w:r w:rsidR="005935A7">
                  <w:rPr>
                    <w:noProof/>
                    <w:webHidden/>
                  </w:rPr>
                  <w:instrText xml:space="preserve"> PAGEREF _Toc143268545 \h </w:instrText>
                </w:r>
                <w:r w:rsidR="005935A7">
                  <w:rPr>
                    <w:noProof/>
                    <w:webHidden/>
                  </w:rPr>
                </w:r>
                <w:r w:rsidR="005935A7">
                  <w:rPr>
                    <w:noProof/>
                    <w:webHidden/>
                  </w:rPr>
                  <w:fldChar w:fldCharType="separate"/>
                </w:r>
                <w:r w:rsidR="005935A7">
                  <w:rPr>
                    <w:noProof/>
                    <w:webHidden/>
                  </w:rPr>
                  <w:t>16</w:t>
                </w:r>
                <w:r w:rsidR="005935A7">
                  <w:rPr>
                    <w:noProof/>
                    <w:webHidden/>
                  </w:rPr>
                  <w:fldChar w:fldCharType="end"/>
                </w:r>
              </w:hyperlink>
            </w:p>
            <w:p w14:paraId="78E503F0" w14:textId="17F70E41" w:rsidR="005935A7" w:rsidRDefault="007367DE">
              <w:pPr>
                <w:pStyle w:val="TOC2"/>
                <w:rPr>
                  <w:rFonts w:eastAsiaTheme="minorEastAsia"/>
                  <w:noProof/>
                  <w:lang w:eastAsia="en-AU"/>
                </w:rPr>
              </w:pPr>
              <w:hyperlink w:anchor="_Toc143268546" w:history="1">
                <w:r w:rsidR="005935A7" w:rsidRPr="002D2D23">
                  <w:rPr>
                    <w:rStyle w:val="Hyperlink"/>
                    <w:noProof/>
                  </w:rPr>
                  <w:t>RNA delivery systems are key to sector growth</w:t>
                </w:r>
                <w:r w:rsidR="005935A7">
                  <w:rPr>
                    <w:noProof/>
                    <w:webHidden/>
                  </w:rPr>
                  <w:tab/>
                </w:r>
                <w:r w:rsidR="005935A7">
                  <w:rPr>
                    <w:noProof/>
                    <w:webHidden/>
                  </w:rPr>
                  <w:fldChar w:fldCharType="begin"/>
                </w:r>
                <w:r w:rsidR="005935A7">
                  <w:rPr>
                    <w:noProof/>
                    <w:webHidden/>
                  </w:rPr>
                  <w:instrText xml:space="preserve"> PAGEREF _Toc143268546 \h </w:instrText>
                </w:r>
                <w:r w:rsidR="005935A7">
                  <w:rPr>
                    <w:noProof/>
                    <w:webHidden/>
                  </w:rPr>
                </w:r>
                <w:r w:rsidR="005935A7">
                  <w:rPr>
                    <w:noProof/>
                    <w:webHidden/>
                  </w:rPr>
                  <w:fldChar w:fldCharType="separate"/>
                </w:r>
                <w:r w:rsidR="005935A7">
                  <w:rPr>
                    <w:noProof/>
                    <w:webHidden/>
                  </w:rPr>
                  <w:t>17</w:t>
                </w:r>
                <w:r w:rsidR="005935A7">
                  <w:rPr>
                    <w:noProof/>
                    <w:webHidden/>
                  </w:rPr>
                  <w:fldChar w:fldCharType="end"/>
                </w:r>
              </w:hyperlink>
            </w:p>
            <w:p w14:paraId="04D4FEF5" w14:textId="693AE32A" w:rsidR="005935A7" w:rsidRDefault="007367DE">
              <w:pPr>
                <w:pStyle w:val="TOC2"/>
                <w:rPr>
                  <w:rFonts w:eastAsiaTheme="minorEastAsia"/>
                  <w:noProof/>
                  <w:lang w:eastAsia="en-AU"/>
                </w:rPr>
              </w:pPr>
              <w:hyperlink w:anchor="_Toc143268547" w:history="1">
                <w:r w:rsidR="005935A7" w:rsidRPr="002D2D23">
                  <w:rPr>
                    <w:rStyle w:val="Hyperlink"/>
                    <w:noProof/>
                  </w:rPr>
                  <w:t>Our RNA sector operates in a broader global context</w:t>
                </w:r>
                <w:r w:rsidR="005935A7">
                  <w:rPr>
                    <w:noProof/>
                    <w:webHidden/>
                  </w:rPr>
                  <w:tab/>
                </w:r>
                <w:r w:rsidR="005935A7">
                  <w:rPr>
                    <w:noProof/>
                    <w:webHidden/>
                  </w:rPr>
                  <w:fldChar w:fldCharType="begin"/>
                </w:r>
                <w:r w:rsidR="005935A7">
                  <w:rPr>
                    <w:noProof/>
                    <w:webHidden/>
                  </w:rPr>
                  <w:instrText xml:space="preserve"> PAGEREF _Toc143268547 \h </w:instrText>
                </w:r>
                <w:r w:rsidR="005935A7">
                  <w:rPr>
                    <w:noProof/>
                    <w:webHidden/>
                  </w:rPr>
                </w:r>
                <w:r w:rsidR="005935A7">
                  <w:rPr>
                    <w:noProof/>
                    <w:webHidden/>
                  </w:rPr>
                  <w:fldChar w:fldCharType="separate"/>
                </w:r>
                <w:r w:rsidR="005935A7">
                  <w:rPr>
                    <w:noProof/>
                    <w:webHidden/>
                  </w:rPr>
                  <w:t>17</w:t>
                </w:r>
                <w:r w:rsidR="005935A7">
                  <w:rPr>
                    <w:noProof/>
                    <w:webHidden/>
                  </w:rPr>
                  <w:fldChar w:fldCharType="end"/>
                </w:r>
              </w:hyperlink>
            </w:p>
            <w:p w14:paraId="7A45BEB6" w14:textId="2AA90CCF" w:rsidR="005935A7" w:rsidRDefault="007367DE">
              <w:pPr>
                <w:pStyle w:val="TOC2"/>
                <w:rPr>
                  <w:rFonts w:eastAsiaTheme="minorEastAsia"/>
                  <w:noProof/>
                  <w:lang w:eastAsia="en-AU"/>
                </w:rPr>
              </w:pPr>
              <w:hyperlink w:anchor="_Toc143268548" w:history="1">
                <w:r w:rsidR="005935A7" w:rsidRPr="002D2D23">
                  <w:rPr>
                    <w:rStyle w:val="Hyperlink"/>
                    <w:noProof/>
                  </w:rPr>
                  <w:t>International collaboration can accelerate RNA capability</w:t>
                </w:r>
                <w:r w:rsidR="005935A7">
                  <w:rPr>
                    <w:noProof/>
                    <w:webHidden/>
                  </w:rPr>
                  <w:tab/>
                </w:r>
                <w:r w:rsidR="005935A7">
                  <w:rPr>
                    <w:noProof/>
                    <w:webHidden/>
                  </w:rPr>
                  <w:fldChar w:fldCharType="begin"/>
                </w:r>
                <w:r w:rsidR="005935A7">
                  <w:rPr>
                    <w:noProof/>
                    <w:webHidden/>
                  </w:rPr>
                  <w:instrText xml:space="preserve"> PAGEREF _Toc143268548 \h </w:instrText>
                </w:r>
                <w:r w:rsidR="005935A7">
                  <w:rPr>
                    <w:noProof/>
                    <w:webHidden/>
                  </w:rPr>
                </w:r>
                <w:r w:rsidR="005935A7">
                  <w:rPr>
                    <w:noProof/>
                    <w:webHidden/>
                  </w:rPr>
                  <w:fldChar w:fldCharType="separate"/>
                </w:r>
                <w:r w:rsidR="005935A7">
                  <w:rPr>
                    <w:noProof/>
                    <w:webHidden/>
                  </w:rPr>
                  <w:t>18</w:t>
                </w:r>
                <w:r w:rsidR="005935A7">
                  <w:rPr>
                    <w:noProof/>
                    <w:webHidden/>
                  </w:rPr>
                  <w:fldChar w:fldCharType="end"/>
                </w:r>
              </w:hyperlink>
            </w:p>
            <w:p w14:paraId="60B257C8" w14:textId="4F46E896" w:rsidR="005935A7" w:rsidRDefault="007367DE">
              <w:pPr>
                <w:pStyle w:val="TOC2"/>
                <w:rPr>
                  <w:rFonts w:eastAsiaTheme="minorEastAsia"/>
                  <w:noProof/>
                  <w:lang w:eastAsia="en-AU"/>
                </w:rPr>
              </w:pPr>
              <w:hyperlink w:anchor="_Toc143268549" w:history="1">
                <w:r w:rsidR="005935A7" w:rsidRPr="002D2D23">
                  <w:rPr>
                    <w:rStyle w:val="Hyperlink"/>
                    <w:noProof/>
                  </w:rPr>
                  <w:t>Access to RNA equipment and infrastructure is important for development and commercialisation</w:t>
                </w:r>
                <w:r w:rsidR="005935A7">
                  <w:rPr>
                    <w:noProof/>
                    <w:webHidden/>
                  </w:rPr>
                  <w:tab/>
                </w:r>
                <w:r w:rsidR="005935A7">
                  <w:rPr>
                    <w:noProof/>
                    <w:webHidden/>
                  </w:rPr>
                  <w:fldChar w:fldCharType="begin"/>
                </w:r>
                <w:r w:rsidR="005935A7">
                  <w:rPr>
                    <w:noProof/>
                    <w:webHidden/>
                  </w:rPr>
                  <w:instrText xml:space="preserve"> PAGEREF _Toc143268549 \h </w:instrText>
                </w:r>
                <w:r w:rsidR="005935A7">
                  <w:rPr>
                    <w:noProof/>
                    <w:webHidden/>
                  </w:rPr>
                </w:r>
                <w:r w:rsidR="005935A7">
                  <w:rPr>
                    <w:noProof/>
                    <w:webHidden/>
                  </w:rPr>
                  <w:fldChar w:fldCharType="separate"/>
                </w:r>
                <w:r w:rsidR="005935A7">
                  <w:rPr>
                    <w:noProof/>
                    <w:webHidden/>
                  </w:rPr>
                  <w:t>18</w:t>
                </w:r>
                <w:r w:rsidR="005935A7">
                  <w:rPr>
                    <w:noProof/>
                    <w:webHidden/>
                  </w:rPr>
                  <w:fldChar w:fldCharType="end"/>
                </w:r>
              </w:hyperlink>
            </w:p>
            <w:p w14:paraId="34DE83AD" w14:textId="06BF9178" w:rsidR="005935A7" w:rsidRDefault="007367DE">
              <w:pPr>
                <w:pStyle w:val="TOC2"/>
                <w:rPr>
                  <w:rFonts w:eastAsiaTheme="minorEastAsia"/>
                  <w:noProof/>
                  <w:lang w:eastAsia="en-AU"/>
                </w:rPr>
              </w:pPr>
              <w:hyperlink w:anchor="_Toc143268550" w:history="1">
                <w:r w:rsidR="005935A7" w:rsidRPr="002D2D23">
                  <w:rPr>
                    <w:rStyle w:val="Hyperlink"/>
                    <w:noProof/>
                  </w:rPr>
                  <w:t>Our research base is strong</w:t>
                </w:r>
                <w:r w:rsidR="005935A7">
                  <w:rPr>
                    <w:noProof/>
                    <w:webHidden/>
                  </w:rPr>
                  <w:tab/>
                </w:r>
                <w:r w:rsidR="005935A7">
                  <w:rPr>
                    <w:noProof/>
                    <w:webHidden/>
                  </w:rPr>
                  <w:fldChar w:fldCharType="begin"/>
                </w:r>
                <w:r w:rsidR="005935A7">
                  <w:rPr>
                    <w:noProof/>
                    <w:webHidden/>
                  </w:rPr>
                  <w:instrText xml:space="preserve"> PAGEREF _Toc143268550 \h </w:instrText>
                </w:r>
                <w:r w:rsidR="005935A7">
                  <w:rPr>
                    <w:noProof/>
                    <w:webHidden/>
                  </w:rPr>
                </w:r>
                <w:r w:rsidR="005935A7">
                  <w:rPr>
                    <w:noProof/>
                    <w:webHidden/>
                  </w:rPr>
                  <w:fldChar w:fldCharType="separate"/>
                </w:r>
                <w:r w:rsidR="005935A7">
                  <w:rPr>
                    <w:noProof/>
                    <w:webHidden/>
                  </w:rPr>
                  <w:t>19</w:t>
                </w:r>
                <w:r w:rsidR="005935A7">
                  <w:rPr>
                    <w:noProof/>
                    <w:webHidden/>
                  </w:rPr>
                  <w:fldChar w:fldCharType="end"/>
                </w:r>
              </w:hyperlink>
            </w:p>
            <w:p w14:paraId="576E4C87" w14:textId="7D5C8FBB" w:rsidR="005935A7" w:rsidRDefault="007367DE">
              <w:pPr>
                <w:pStyle w:val="TOC2"/>
                <w:rPr>
                  <w:rFonts w:eastAsiaTheme="minorEastAsia"/>
                  <w:noProof/>
                  <w:lang w:eastAsia="en-AU"/>
                </w:rPr>
              </w:pPr>
              <w:hyperlink w:anchor="_Toc143268551" w:history="1">
                <w:r w:rsidR="005935A7" w:rsidRPr="002D2D23">
                  <w:rPr>
                    <w:rStyle w:val="Hyperlink"/>
                    <w:noProof/>
                  </w:rPr>
                  <w:t>A skilled workforce</w:t>
                </w:r>
                <w:r w:rsidR="005935A7">
                  <w:rPr>
                    <w:noProof/>
                    <w:webHidden/>
                  </w:rPr>
                  <w:tab/>
                </w:r>
                <w:r w:rsidR="005935A7">
                  <w:rPr>
                    <w:noProof/>
                    <w:webHidden/>
                  </w:rPr>
                  <w:fldChar w:fldCharType="begin"/>
                </w:r>
                <w:r w:rsidR="005935A7">
                  <w:rPr>
                    <w:noProof/>
                    <w:webHidden/>
                  </w:rPr>
                  <w:instrText xml:space="preserve"> PAGEREF _Toc143268551 \h </w:instrText>
                </w:r>
                <w:r w:rsidR="005935A7">
                  <w:rPr>
                    <w:noProof/>
                    <w:webHidden/>
                  </w:rPr>
                </w:r>
                <w:r w:rsidR="005935A7">
                  <w:rPr>
                    <w:noProof/>
                    <w:webHidden/>
                  </w:rPr>
                  <w:fldChar w:fldCharType="separate"/>
                </w:r>
                <w:r w:rsidR="005935A7">
                  <w:rPr>
                    <w:noProof/>
                    <w:webHidden/>
                  </w:rPr>
                  <w:t>19</w:t>
                </w:r>
                <w:r w:rsidR="005935A7">
                  <w:rPr>
                    <w:noProof/>
                    <w:webHidden/>
                  </w:rPr>
                  <w:fldChar w:fldCharType="end"/>
                </w:r>
              </w:hyperlink>
            </w:p>
            <w:p w14:paraId="3D7AB83A" w14:textId="351A7D03" w:rsidR="005935A7" w:rsidRDefault="007367DE">
              <w:pPr>
                <w:pStyle w:val="TOC2"/>
                <w:rPr>
                  <w:rFonts w:eastAsiaTheme="minorEastAsia"/>
                  <w:noProof/>
                  <w:lang w:eastAsia="en-AU"/>
                </w:rPr>
              </w:pPr>
              <w:hyperlink w:anchor="_Toc143268552" w:history="1">
                <w:r w:rsidR="005935A7" w:rsidRPr="002D2D23">
                  <w:rPr>
                    <w:rStyle w:val="Hyperlink"/>
                    <w:noProof/>
                  </w:rPr>
                  <w:t>Opportunities in agriculture and veterinary medicines</w:t>
                </w:r>
                <w:r w:rsidR="005935A7">
                  <w:rPr>
                    <w:noProof/>
                    <w:webHidden/>
                  </w:rPr>
                  <w:tab/>
                </w:r>
                <w:r w:rsidR="005935A7">
                  <w:rPr>
                    <w:noProof/>
                    <w:webHidden/>
                  </w:rPr>
                  <w:fldChar w:fldCharType="begin"/>
                </w:r>
                <w:r w:rsidR="005935A7">
                  <w:rPr>
                    <w:noProof/>
                    <w:webHidden/>
                  </w:rPr>
                  <w:instrText xml:space="preserve"> PAGEREF _Toc143268552 \h </w:instrText>
                </w:r>
                <w:r w:rsidR="005935A7">
                  <w:rPr>
                    <w:noProof/>
                    <w:webHidden/>
                  </w:rPr>
                </w:r>
                <w:r w:rsidR="005935A7">
                  <w:rPr>
                    <w:noProof/>
                    <w:webHidden/>
                  </w:rPr>
                  <w:fldChar w:fldCharType="separate"/>
                </w:r>
                <w:r w:rsidR="005935A7">
                  <w:rPr>
                    <w:noProof/>
                    <w:webHidden/>
                  </w:rPr>
                  <w:t>20</w:t>
                </w:r>
                <w:r w:rsidR="005935A7">
                  <w:rPr>
                    <w:noProof/>
                    <w:webHidden/>
                  </w:rPr>
                  <w:fldChar w:fldCharType="end"/>
                </w:r>
              </w:hyperlink>
            </w:p>
            <w:p w14:paraId="27FA531A" w14:textId="77918311" w:rsidR="005935A7" w:rsidRDefault="007367DE">
              <w:pPr>
                <w:pStyle w:val="TOC1"/>
                <w:rPr>
                  <w:rFonts w:eastAsiaTheme="minorEastAsia"/>
                  <w:noProof/>
                  <w:lang w:eastAsia="en-AU"/>
                </w:rPr>
              </w:pPr>
              <w:hyperlink w:anchor="_Toc143268553" w:history="1">
                <w:r w:rsidR="005935A7" w:rsidRPr="002D2D23">
                  <w:rPr>
                    <w:rStyle w:val="Hyperlink"/>
                    <w:noProof/>
                  </w:rPr>
                  <w:t>How to get involved</w:t>
                </w:r>
                <w:r w:rsidR="005935A7">
                  <w:rPr>
                    <w:noProof/>
                    <w:webHidden/>
                  </w:rPr>
                  <w:tab/>
                </w:r>
                <w:r w:rsidR="005935A7">
                  <w:rPr>
                    <w:noProof/>
                    <w:webHidden/>
                  </w:rPr>
                  <w:fldChar w:fldCharType="begin"/>
                </w:r>
                <w:r w:rsidR="005935A7">
                  <w:rPr>
                    <w:noProof/>
                    <w:webHidden/>
                  </w:rPr>
                  <w:instrText xml:space="preserve"> PAGEREF _Toc143268553 \h </w:instrText>
                </w:r>
                <w:r w:rsidR="005935A7">
                  <w:rPr>
                    <w:noProof/>
                    <w:webHidden/>
                  </w:rPr>
                </w:r>
                <w:r w:rsidR="005935A7">
                  <w:rPr>
                    <w:noProof/>
                    <w:webHidden/>
                  </w:rPr>
                  <w:fldChar w:fldCharType="separate"/>
                </w:r>
                <w:r w:rsidR="005935A7">
                  <w:rPr>
                    <w:noProof/>
                    <w:webHidden/>
                  </w:rPr>
                  <w:t>22</w:t>
                </w:r>
                <w:r w:rsidR="005935A7">
                  <w:rPr>
                    <w:noProof/>
                    <w:webHidden/>
                  </w:rPr>
                  <w:fldChar w:fldCharType="end"/>
                </w:r>
              </w:hyperlink>
            </w:p>
            <w:p w14:paraId="7D2BA4C7" w14:textId="4952D19B" w:rsidR="000F2564" w:rsidRDefault="00155150" w:rsidP="00B251DB">
              <w:r>
                <w:rPr>
                  <w:b/>
                  <w:bCs/>
                  <w:noProof/>
                </w:rPr>
                <w:fldChar w:fldCharType="end"/>
              </w:r>
            </w:p>
          </w:sdtContent>
        </w:sdt>
      </w:sdtContent>
    </w:sdt>
    <w:p w14:paraId="0E5D5291" w14:textId="77777777" w:rsidR="00E3027E" w:rsidRDefault="000F2564">
      <w:r>
        <w:br w:type="page"/>
      </w:r>
    </w:p>
    <w:p w14:paraId="0EBA7C6F" w14:textId="13EB2395" w:rsidR="00E46BCF" w:rsidRDefault="00E46BCF" w:rsidP="007B1F0A">
      <w:pPr>
        <w:pStyle w:val="Heading1"/>
      </w:pPr>
      <w:bookmarkStart w:id="28" w:name="_Toc143268535"/>
      <w:bookmarkStart w:id="29" w:name="_Toc121410023"/>
      <w:r>
        <w:t>Purpose</w:t>
      </w:r>
      <w:bookmarkEnd w:id="28"/>
    </w:p>
    <w:p w14:paraId="04B2C051" w14:textId="5A01402A" w:rsidR="007541F1" w:rsidRDefault="00F55A23" w:rsidP="007541F1">
      <w:r>
        <w:t>RNA technology has many potential applications to address human</w:t>
      </w:r>
      <w:r w:rsidR="00097FE8">
        <w:t>, animal and plant</w:t>
      </w:r>
      <w:r>
        <w:t xml:space="preserve"> health, and </w:t>
      </w:r>
      <w:r w:rsidR="00097FE8">
        <w:t>biosecurity issues</w:t>
      </w:r>
      <w:r>
        <w:t xml:space="preserve">. </w:t>
      </w:r>
      <w:r w:rsidR="00BA6AB2">
        <w:t>T</w:t>
      </w:r>
      <w:r w:rsidR="007541F1">
        <w:t xml:space="preserve">he </w:t>
      </w:r>
      <w:r w:rsidR="00C75503" w:rsidRPr="00FB4DCD">
        <w:t>department</w:t>
      </w:r>
      <w:r w:rsidR="007541F1">
        <w:t xml:space="preserve"> has completed desktop research and preliminary consultations with a range of </w:t>
      </w:r>
      <w:r w:rsidR="00F13EFD">
        <w:t xml:space="preserve">Australian </w:t>
      </w:r>
      <w:r w:rsidR="007541F1">
        <w:t xml:space="preserve">academia, </w:t>
      </w:r>
      <w:proofErr w:type="gramStart"/>
      <w:r w:rsidR="007541F1">
        <w:t>industry</w:t>
      </w:r>
      <w:proofErr w:type="gramEnd"/>
      <w:r w:rsidR="007541F1">
        <w:t xml:space="preserve"> and government stakeholders to build our understanding of Australia’s RNA sector and its growth potential.</w:t>
      </w:r>
    </w:p>
    <w:p w14:paraId="5F2FA19E" w14:textId="54440D86" w:rsidR="00E46BCF" w:rsidRPr="00E11712" w:rsidRDefault="00E46BCF" w:rsidP="00E46BCF">
      <w:r>
        <w:t xml:space="preserve">This discussion paper is the </w:t>
      </w:r>
      <w:r w:rsidR="007541F1">
        <w:t xml:space="preserve">next </w:t>
      </w:r>
      <w:r>
        <w:t xml:space="preserve">step in </w:t>
      </w:r>
      <w:r w:rsidR="00FB4DCD" w:rsidRPr="00E96D7C">
        <w:t>supporting</w:t>
      </w:r>
      <w:r w:rsidRPr="00E96D7C">
        <w:t xml:space="preserve"> advice to government</w:t>
      </w:r>
      <w:r w:rsidRPr="00E11712">
        <w:t xml:space="preserve"> </w:t>
      </w:r>
      <w:r w:rsidR="001D25A9" w:rsidRPr="00E95F50">
        <w:t>on</w:t>
      </w:r>
      <w:r w:rsidR="00AE1353" w:rsidRPr="00E11712">
        <w:t xml:space="preserve"> </w:t>
      </w:r>
      <w:r w:rsidR="001D25A9" w:rsidRPr="00E11712">
        <w:t xml:space="preserve">Australia’s </w:t>
      </w:r>
      <w:r w:rsidRPr="00E11712">
        <w:t xml:space="preserve">RNA </w:t>
      </w:r>
      <w:r w:rsidR="001D25A9" w:rsidRPr="00E11712">
        <w:t>s</w:t>
      </w:r>
      <w:r w:rsidR="00E0507C" w:rsidRPr="00E11712">
        <w:t>ector</w:t>
      </w:r>
      <w:r w:rsidRPr="00E11712">
        <w:t xml:space="preserve">. It </w:t>
      </w:r>
      <w:r w:rsidR="00F61040" w:rsidRPr="00E11712">
        <w:t>provides information</w:t>
      </w:r>
      <w:r w:rsidRPr="00E11712">
        <w:t xml:space="preserve"> on challenges and opportunities for </w:t>
      </w:r>
      <w:r w:rsidR="00DE172A" w:rsidRPr="00E11712">
        <w:t xml:space="preserve">developing </w:t>
      </w:r>
      <w:r w:rsidRPr="00E11712">
        <w:t>RNA</w:t>
      </w:r>
      <w:r w:rsidR="00DE172A" w:rsidRPr="00E11712">
        <w:t xml:space="preserve"> technology</w:t>
      </w:r>
      <w:r w:rsidRPr="00E11712">
        <w:t xml:space="preserve"> in Australia to inform your feedback</w:t>
      </w:r>
      <w:r w:rsidR="00F61040" w:rsidRPr="00E11712">
        <w:t xml:space="preserve">. </w:t>
      </w:r>
      <w:r w:rsidR="002D4FCE" w:rsidRPr="00E11712">
        <w:t xml:space="preserve">We </w:t>
      </w:r>
      <w:r w:rsidR="00F61040" w:rsidRPr="00E11712">
        <w:t>encourage you to complete</w:t>
      </w:r>
      <w:r w:rsidR="002D4FCE" w:rsidRPr="00E11712">
        <w:t xml:space="preserve"> the online survey</w:t>
      </w:r>
      <w:r w:rsidR="00E11712" w:rsidRPr="00E11712">
        <w:t xml:space="preserve"> </w:t>
      </w:r>
      <w:r w:rsidR="00E96D7C">
        <w:t>and</w:t>
      </w:r>
      <w:r w:rsidR="00E96D7C" w:rsidRPr="00E11712">
        <w:t xml:space="preserve"> </w:t>
      </w:r>
      <w:r w:rsidR="00E11712" w:rsidRPr="00E11712">
        <w:t>upload a submission</w:t>
      </w:r>
      <w:r w:rsidR="00E60C17" w:rsidRPr="00E11712">
        <w:t xml:space="preserve">. </w:t>
      </w:r>
    </w:p>
    <w:p w14:paraId="481018B2" w14:textId="00088A93" w:rsidR="00BC454F" w:rsidRPr="00E11712" w:rsidRDefault="00781F7E" w:rsidP="00F839C5">
      <w:r w:rsidRPr="00E11712">
        <w:t xml:space="preserve">We </w:t>
      </w:r>
      <w:r w:rsidR="008E17A4" w:rsidRPr="00E11712">
        <w:t xml:space="preserve">wish to learn more about </w:t>
      </w:r>
      <w:r w:rsidR="000850F4" w:rsidRPr="00E11712">
        <w:t>the areas</w:t>
      </w:r>
      <w:r w:rsidR="000274F2" w:rsidRPr="00E11712">
        <w:t xml:space="preserve"> Australia could focus its </w:t>
      </w:r>
      <w:r w:rsidR="000850F4" w:rsidRPr="00E11712">
        <w:t xml:space="preserve">RNA </w:t>
      </w:r>
      <w:r w:rsidR="000274F2" w:rsidRPr="00E11712">
        <w:t xml:space="preserve">scientific </w:t>
      </w:r>
      <w:r w:rsidR="00B96C18" w:rsidRPr="00E11712">
        <w:t xml:space="preserve">research and commercial </w:t>
      </w:r>
      <w:r w:rsidR="000274F2" w:rsidRPr="00E11712">
        <w:t>efforts</w:t>
      </w:r>
      <w:r w:rsidR="00C87E99" w:rsidRPr="00E11712">
        <w:t>. F</w:t>
      </w:r>
      <w:r w:rsidR="000274F2" w:rsidRPr="00E11712">
        <w:t>or example</w:t>
      </w:r>
      <w:r w:rsidR="00BC454F" w:rsidRPr="00E11712">
        <w:t>:</w:t>
      </w:r>
    </w:p>
    <w:p w14:paraId="7FC5D52A" w14:textId="409E254D" w:rsidR="00BC454F" w:rsidRPr="00E11712" w:rsidRDefault="00044468" w:rsidP="00D60381">
      <w:pPr>
        <w:pStyle w:val="ListParagraph"/>
        <w:numPr>
          <w:ilvl w:val="0"/>
          <w:numId w:val="10"/>
        </w:numPr>
      </w:pPr>
      <w:r w:rsidRPr="00E11712">
        <w:t>develop</w:t>
      </w:r>
      <w:r w:rsidR="000274F2" w:rsidRPr="00E11712">
        <w:t>ment</w:t>
      </w:r>
      <w:r w:rsidR="008E17A4" w:rsidRPr="00E11712">
        <w:t xml:space="preserve"> </w:t>
      </w:r>
      <w:r w:rsidR="005350F4" w:rsidRPr="00E11712">
        <w:t xml:space="preserve">of </w:t>
      </w:r>
      <w:r w:rsidRPr="00E11712">
        <w:t xml:space="preserve">different RNA </w:t>
      </w:r>
      <w:r w:rsidR="008E17A4" w:rsidRPr="00E11712">
        <w:t>vaccines and therapeutics</w:t>
      </w:r>
      <w:r w:rsidR="00666F6B" w:rsidRPr="00E11712">
        <w:t xml:space="preserve"> solutions for </w:t>
      </w:r>
      <w:r w:rsidR="00C87E99" w:rsidRPr="00E11712">
        <w:t xml:space="preserve">critical </w:t>
      </w:r>
      <w:r w:rsidR="00666F6B" w:rsidRPr="00E11712">
        <w:t>diseases</w:t>
      </w:r>
      <w:r w:rsidR="000274F2" w:rsidRPr="00E11712">
        <w:t xml:space="preserve"> </w:t>
      </w:r>
      <w:r w:rsidR="00666F6B" w:rsidRPr="00E11712">
        <w:t xml:space="preserve">(human </w:t>
      </w:r>
      <w:r w:rsidR="005350F4" w:rsidRPr="00E11712">
        <w:t>or</w:t>
      </w:r>
      <w:r w:rsidR="00666F6B" w:rsidRPr="00E11712">
        <w:t xml:space="preserve"> animal)</w:t>
      </w:r>
    </w:p>
    <w:p w14:paraId="295E5CDC" w14:textId="5229AE79" w:rsidR="00BC454F" w:rsidRPr="00E11712" w:rsidRDefault="008E17A4" w:rsidP="00D60381">
      <w:pPr>
        <w:pStyle w:val="ListParagraph"/>
        <w:numPr>
          <w:ilvl w:val="0"/>
          <w:numId w:val="10"/>
        </w:numPr>
      </w:pPr>
      <w:r w:rsidRPr="00E11712">
        <w:t xml:space="preserve">RNA </w:t>
      </w:r>
      <w:r w:rsidR="00044468" w:rsidRPr="00E11712">
        <w:t>modalities</w:t>
      </w:r>
      <w:r w:rsidR="00666F6B" w:rsidRPr="00E11712">
        <w:t xml:space="preserve"> </w:t>
      </w:r>
    </w:p>
    <w:p w14:paraId="07858CA3" w14:textId="4D3D1E4E" w:rsidR="00BC454F" w:rsidRPr="00E11712" w:rsidRDefault="00666F6B" w:rsidP="00D60381">
      <w:pPr>
        <w:pStyle w:val="ListParagraph"/>
        <w:numPr>
          <w:ilvl w:val="0"/>
          <w:numId w:val="10"/>
        </w:numPr>
      </w:pPr>
      <w:r w:rsidRPr="00E11712">
        <w:t>delivery systems</w:t>
      </w:r>
      <w:r w:rsidR="000274F2" w:rsidRPr="00E11712">
        <w:t>.</w:t>
      </w:r>
      <w:r w:rsidR="00B96C18" w:rsidRPr="00E11712">
        <w:t xml:space="preserve"> </w:t>
      </w:r>
    </w:p>
    <w:p w14:paraId="4C271C62" w14:textId="50D3F243" w:rsidR="00F839C5" w:rsidRPr="00E11712" w:rsidRDefault="00F55A23" w:rsidP="00F839C5">
      <w:r w:rsidRPr="00E11712">
        <w:t xml:space="preserve">We also </w:t>
      </w:r>
      <w:r w:rsidR="00C87E99" w:rsidRPr="00E11712">
        <w:t>want to</w:t>
      </w:r>
      <w:r w:rsidRPr="00E11712">
        <w:t xml:space="preserve"> </w:t>
      </w:r>
      <w:r w:rsidR="004029C4" w:rsidRPr="00E11712">
        <w:t>understand the full scope of RNA technologies currently under development across Australia</w:t>
      </w:r>
      <w:r w:rsidR="00980F39" w:rsidRPr="00E11712">
        <w:t xml:space="preserve">. </w:t>
      </w:r>
    </w:p>
    <w:p w14:paraId="337577C2" w14:textId="77905B31" w:rsidR="00F839C5" w:rsidRDefault="00F839C5" w:rsidP="00F839C5">
      <w:r w:rsidRPr="00E11712">
        <w:t xml:space="preserve">The </w:t>
      </w:r>
      <w:r w:rsidR="00BC454F" w:rsidRPr="00E11712">
        <w:t>d</w:t>
      </w:r>
      <w:r w:rsidR="006A142E" w:rsidRPr="00E11712">
        <w:t xml:space="preserve">epartment envisages that the </w:t>
      </w:r>
      <w:r w:rsidR="00781F7E" w:rsidRPr="00E11712">
        <w:t xml:space="preserve">advice </w:t>
      </w:r>
      <w:r w:rsidR="001D25A9" w:rsidRPr="00E11712">
        <w:t>we provide to government</w:t>
      </w:r>
      <w:r w:rsidR="006A142E" w:rsidRPr="00E11712">
        <w:t xml:space="preserve"> would</w:t>
      </w:r>
      <w:r w:rsidRPr="00E11712">
        <w:t xml:space="preserve"> </w:t>
      </w:r>
      <w:r w:rsidR="001D25A9" w:rsidRPr="00E11712">
        <w:t>cover areas such as</w:t>
      </w:r>
      <w:r w:rsidR="00CD1094" w:rsidRPr="00E11712">
        <w:t>:</w:t>
      </w:r>
    </w:p>
    <w:p w14:paraId="3C8018EE" w14:textId="671F8321" w:rsidR="00F839C5" w:rsidRDefault="00F839C5" w:rsidP="00D60381">
      <w:pPr>
        <w:pStyle w:val="ListParagraph"/>
        <w:numPr>
          <w:ilvl w:val="0"/>
          <w:numId w:val="6"/>
        </w:numPr>
      </w:pPr>
      <w:r>
        <w:t>develop</w:t>
      </w:r>
      <w:r w:rsidR="001D25A9">
        <w:t>ing</w:t>
      </w:r>
      <w:r>
        <w:t xml:space="preserve"> Australia</w:t>
      </w:r>
      <w:r w:rsidR="006A142E">
        <w:t>’</w:t>
      </w:r>
      <w:r>
        <w:t>s capabilities in this emerging technology</w:t>
      </w:r>
    </w:p>
    <w:p w14:paraId="2919CD77" w14:textId="14F2D0DB" w:rsidR="00F839C5" w:rsidRDefault="00F839C5" w:rsidP="00D60381">
      <w:pPr>
        <w:pStyle w:val="ListParagraph"/>
        <w:numPr>
          <w:ilvl w:val="0"/>
          <w:numId w:val="6"/>
        </w:numPr>
      </w:pPr>
      <w:r>
        <w:t>capitalis</w:t>
      </w:r>
      <w:r w:rsidR="001D25A9">
        <w:t>ing</w:t>
      </w:r>
      <w:r>
        <w:t xml:space="preserve"> on Australia</w:t>
      </w:r>
      <w:r w:rsidR="006A142E">
        <w:t>’</w:t>
      </w:r>
      <w:r>
        <w:t>s world-class research and development</w:t>
      </w:r>
    </w:p>
    <w:p w14:paraId="5DEC2140" w14:textId="76A439F3" w:rsidR="00F839C5" w:rsidRDefault="00F839C5" w:rsidP="00D60381">
      <w:pPr>
        <w:pStyle w:val="ListParagraph"/>
        <w:numPr>
          <w:ilvl w:val="0"/>
          <w:numId w:val="6"/>
        </w:numPr>
      </w:pPr>
      <w:r>
        <w:t>support</w:t>
      </w:r>
      <w:r w:rsidR="001D25A9">
        <w:t>ing</w:t>
      </w:r>
      <w:r>
        <w:t xml:space="preserve"> strong commercialisation prospects</w:t>
      </w:r>
    </w:p>
    <w:p w14:paraId="1C253C7A" w14:textId="42431316" w:rsidR="00781F7E" w:rsidRDefault="00781F7E" w:rsidP="00D60381">
      <w:pPr>
        <w:pStyle w:val="ListParagraph"/>
        <w:numPr>
          <w:ilvl w:val="0"/>
          <w:numId w:val="6"/>
        </w:numPr>
      </w:pPr>
      <w:r>
        <w:t>contribut</w:t>
      </w:r>
      <w:r w:rsidR="001D25A9">
        <w:t>ing</w:t>
      </w:r>
      <w:r>
        <w:t xml:space="preserve"> to competitive industry opportunities with well-paid jobs</w:t>
      </w:r>
    </w:p>
    <w:p w14:paraId="3EC0BA8F" w14:textId="22400F4E" w:rsidR="00E46BCF" w:rsidRDefault="001D25A9" w:rsidP="00D60381">
      <w:pPr>
        <w:pStyle w:val="ListParagraph"/>
        <w:numPr>
          <w:ilvl w:val="0"/>
          <w:numId w:val="6"/>
        </w:numPr>
      </w:pPr>
      <w:r>
        <w:t xml:space="preserve">leveraging </w:t>
      </w:r>
      <w:r w:rsidR="00F839C5">
        <w:t>a critical sovereign capability.</w:t>
      </w:r>
    </w:p>
    <w:p w14:paraId="29B269D5" w14:textId="35C46D94" w:rsidR="00F13EFD" w:rsidRPr="00E46BCF" w:rsidRDefault="00B83892" w:rsidP="00B83892">
      <w:r>
        <w:t xml:space="preserve">Any further action arising from this </w:t>
      </w:r>
      <w:r w:rsidR="001D25A9">
        <w:t xml:space="preserve">consultation </w:t>
      </w:r>
      <w:r>
        <w:t xml:space="preserve">process will be subject to the </w:t>
      </w:r>
      <w:r w:rsidR="00C87E99">
        <w:t>g</w:t>
      </w:r>
      <w:r>
        <w:t xml:space="preserve">overnment’s consideration of advice. </w:t>
      </w:r>
    </w:p>
    <w:p w14:paraId="50A16AF7" w14:textId="3BD32148" w:rsidR="007B1F0A" w:rsidRPr="00902569" w:rsidRDefault="007B1F0A" w:rsidP="007B1F0A">
      <w:pPr>
        <w:pStyle w:val="Heading1"/>
      </w:pPr>
      <w:bookmarkStart w:id="30" w:name="_Toc143268536"/>
      <w:r w:rsidRPr="00902569">
        <w:t xml:space="preserve">Questions for </w:t>
      </w:r>
      <w:r w:rsidR="00BC454F">
        <w:t>d</w:t>
      </w:r>
      <w:r w:rsidRPr="00902569">
        <w:t>iscussion</w:t>
      </w:r>
      <w:bookmarkEnd w:id="30"/>
      <w:r w:rsidRPr="00902569">
        <w:t xml:space="preserve"> </w:t>
      </w:r>
      <w:bookmarkEnd w:id="29"/>
    </w:p>
    <w:p w14:paraId="340F2028" w14:textId="60B0E593" w:rsidR="007B1F0A" w:rsidRDefault="007B1F0A" w:rsidP="007B1F0A">
      <w:pPr>
        <w:rPr>
          <w:rFonts w:cstheme="minorHAnsi"/>
        </w:rPr>
      </w:pPr>
      <w:r>
        <w:rPr>
          <w:rFonts w:cstheme="minorHAnsi"/>
        </w:rPr>
        <w:t>We invite you to take part in the discussion</w:t>
      </w:r>
      <w:r w:rsidR="00DE7D23">
        <w:rPr>
          <w:rFonts w:cstheme="minorHAnsi"/>
        </w:rPr>
        <w:t xml:space="preserve"> and</w:t>
      </w:r>
      <w:r>
        <w:rPr>
          <w:rFonts w:cstheme="minorHAnsi"/>
        </w:rPr>
        <w:t xml:space="preserve"> put forward ideas </w:t>
      </w:r>
      <w:r w:rsidR="00122E7B">
        <w:rPr>
          <w:rFonts w:cstheme="minorHAnsi"/>
        </w:rPr>
        <w:t>on the</w:t>
      </w:r>
      <w:r>
        <w:rPr>
          <w:rFonts w:cstheme="minorHAnsi"/>
        </w:rPr>
        <w:t xml:space="preserve"> priorities for Australia’s RNA sector. </w:t>
      </w:r>
    </w:p>
    <w:p w14:paraId="7196B8FA" w14:textId="02FCD147" w:rsidR="00BC454F" w:rsidRDefault="007B1F0A" w:rsidP="007B1F0A">
      <w:pPr>
        <w:rPr>
          <w:rFonts w:cstheme="minorHAnsi"/>
          <w:bCs/>
        </w:rPr>
      </w:pPr>
      <w:r>
        <w:rPr>
          <w:rFonts w:cstheme="minorHAnsi"/>
          <w:bCs/>
        </w:rPr>
        <w:t xml:space="preserve">We </w:t>
      </w:r>
      <w:r w:rsidR="004F1613">
        <w:rPr>
          <w:rFonts w:cstheme="minorHAnsi"/>
          <w:bCs/>
        </w:rPr>
        <w:t>want to</w:t>
      </w:r>
      <w:r>
        <w:rPr>
          <w:rFonts w:cstheme="minorHAnsi"/>
          <w:bCs/>
        </w:rPr>
        <w:t xml:space="preserve"> hear </w:t>
      </w:r>
      <w:r w:rsidR="002329A8">
        <w:rPr>
          <w:rFonts w:cstheme="minorHAnsi"/>
          <w:bCs/>
        </w:rPr>
        <w:t xml:space="preserve">from </w:t>
      </w:r>
      <w:r>
        <w:rPr>
          <w:rFonts w:cstheme="minorHAnsi"/>
          <w:bCs/>
        </w:rPr>
        <w:t xml:space="preserve">a wide range of perspectives </w:t>
      </w:r>
      <w:r w:rsidR="002329A8">
        <w:rPr>
          <w:rFonts w:cstheme="minorHAnsi"/>
          <w:bCs/>
        </w:rPr>
        <w:t>including</w:t>
      </w:r>
      <w:r w:rsidR="00BC454F">
        <w:rPr>
          <w:rFonts w:cstheme="minorHAnsi"/>
          <w:bCs/>
        </w:rPr>
        <w:t>:</w:t>
      </w:r>
    </w:p>
    <w:p w14:paraId="6B465773" w14:textId="51DC7D3A" w:rsidR="00BC454F" w:rsidRPr="00BC454F" w:rsidRDefault="007B1F0A" w:rsidP="00D60381">
      <w:pPr>
        <w:pStyle w:val="ListParagraph"/>
        <w:numPr>
          <w:ilvl w:val="0"/>
          <w:numId w:val="11"/>
        </w:numPr>
        <w:rPr>
          <w:rFonts w:cstheme="minorHAnsi"/>
          <w:bCs/>
        </w:rPr>
      </w:pPr>
      <w:r w:rsidRPr="00BC454F">
        <w:rPr>
          <w:rFonts w:cstheme="minorHAnsi"/>
          <w:bCs/>
        </w:rPr>
        <w:t>individual researchers</w:t>
      </w:r>
    </w:p>
    <w:p w14:paraId="5383E090" w14:textId="44D66A19" w:rsidR="00BC454F" w:rsidRPr="00BC454F" w:rsidRDefault="007B1F0A" w:rsidP="00D60381">
      <w:pPr>
        <w:pStyle w:val="ListParagraph"/>
        <w:numPr>
          <w:ilvl w:val="0"/>
          <w:numId w:val="11"/>
        </w:numPr>
        <w:rPr>
          <w:rFonts w:cstheme="minorHAnsi"/>
          <w:bCs/>
        </w:rPr>
      </w:pPr>
      <w:r w:rsidRPr="00BC454F">
        <w:rPr>
          <w:rFonts w:cstheme="minorHAnsi"/>
          <w:bCs/>
        </w:rPr>
        <w:t>university and research institutes</w:t>
      </w:r>
    </w:p>
    <w:p w14:paraId="532A3BE0" w14:textId="77777777" w:rsidR="00BC454F" w:rsidRPr="00BC454F" w:rsidRDefault="00EA3D4F" w:rsidP="00D60381">
      <w:pPr>
        <w:pStyle w:val="ListParagraph"/>
        <w:numPr>
          <w:ilvl w:val="0"/>
          <w:numId w:val="11"/>
        </w:numPr>
        <w:rPr>
          <w:rFonts w:cstheme="minorHAnsi"/>
          <w:bCs/>
        </w:rPr>
      </w:pPr>
      <w:r w:rsidRPr="00BC454F">
        <w:rPr>
          <w:rFonts w:cstheme="minorHAnsi"/>
          <w:bCs/>
        </w:rPr>
        <w:t xml:space="preserve">the </w:t>
      </w:r>
      <w:r w:rsidR="006A142E" w:rsidRPr="00BC454F">
        <w:rPr>
          <w:rFonts w:cstheme="minorHAnsi"/>
          <w:bCs/>
        </w:rPr>
        <w:t xml:space="preserve">medical manufacturing </w:t>
      </w:r>
      <w:r w:rsidR="007B1F0A" w:rsidRPr="00BC454F">
        <w:rPr>
          <w:rFonts w:cstheme="minorHAnsi"/>
          <w:bCs/>
        </w:rPr>
        <w:t>industry and supply chain participants</w:t>
      </w:r>
    </w:p>
    <w:p w14:paraId="0FC377B5" w14:textId="00FE291E" w:rsidR="00BC454F" w:rsidRPr="00BC454F" w:rsidRDefault="006A142E" w:rsidP="00D60381">
      <w:pPr>
        <w:pStyle w:val="ListParagraph"/>
        <w:numPr>
          <w:ilvl w:val="0"/>
          <w:numId w:val="11"/>
        </w:numPr>
        <w:rPr>
          <w:rFonts w:cstheme="minorHAnsi"/>
          <w:bCs/>
        </w:rPr>
      </w:pPr>
      <w:r w:rsidRPr="00BC454F">
        <w:rPr>
          <w:rFonts w:cstheme="minorHAnsi"/>
          <w:bCs/>
        </w:rPr>
        <w:t xml:space="preserve">health and </w:t>
      </w:r>
      <w:r w:rsidR="00097FE8">
        <w:t>animal biosecurity</w:t>
      </w:r>
      <w:r w:rsidR="00097FE8" w:rsidRPr="00BC454F" w:rsidDel="00097FE8">
        <w:rPr>
          <w:rFonts w:cstheme="minorHAnsi"/>
          <w:bCs/>
        </w:rPr>
        <w:t xml:space="preserve"> </w:t>
      </w:r>
      <w:r w:rsidRPr="00BC454F">
        <w:rPr>
          <w:rFonts w:cstheme="minorHAnsi"/>
          <w:bCs/>
        </w:rPr>
        <w:t>experts</w:t>
      </w:r>
    </w:p>
    <w:p w14:paraId="72D2B84B" w14:textId="02080DFF" w:rsidR="007B1F0A" w:rsidRDefault="007B1F0A" w:rsidP="00D60381">
      <w:pPr>
        <w:pStyle w:val="ListParagraph"/>
        <w:numPr>
          <w:ilvl w:val="0"/>
          <w:numId w:val="11"/>
        </w:numPr>
        <w:rPr>
          <w:rFonts w:cstheme="minorHAnsi"/>
          <w:bCs/>
        </w:rPr>
      </w:pPr>
      <w:r w:rsidRPr="00BC454F">
        <w:rPr>
          <w:rFonts w:cstheme="minorHAnsi"/>
          <w:bCs/>
        </w:rPr>
        <w:t xml:space="preserve">state and territory governments. </w:t>
      </w:r>
    </w:p>
    <w:p w14:paraId="23FD5571" w14:textId="2B42A7D3" w:rsidR="002329A8" w:rsidRPr="002329A8" w:rsidRDefault="002329A8" w:rsidP="002329A8">
      <w:r>
        <w:t xml:space="preserve">Below are some suggested questions which may inform your feedback to us: </w:t>
      </w:r>
    </w:p>
    <w:p w14:paraId="18F51AB2" w14:textId="03816F72" w:rsidR="007B1F0A" w:rsidRPr="00175DCF" w:rsidRDefault="007B1F0A" w:rsidP="00D60381">
      <w:pPr>
        <w:pStyle w:val="ListParagraph"/>
        <w:numPr>
          <w:ilvl w:val="0"/>
          <w:numId w:val="2"/>
        </w:numPr>
        <w:spacing w:after="0" w:line="276" w:lineRule="auto"/>
        <w:contextualSpacing w:val="0"/>
        <w:rPr>
          <w:rFonts w:cstheme="minorHAnsi"/>
          <w:i/>
          <w:iCs/>
        </w:rPr>
      </w:pPr>
      <w:r w:rsidRPr="00175DCF">
        <w:rPr>
          <w:rFonts w:cstheme="minorHAnsi"/>
        </w:rPr>
        <w:t xml:space="preserve">Please tell us about you or your organisation. </w:t>
      </w:r>
    </w:p>
    <w:p w14:paraId="43517D9E" w14:textId="77777777" w:rsidR="006A142E" w:rsidRDefault="006A142E" w:rsidP="00D60381">
      <w:pPr>
        <w:pStyle w:val="ListParagraph"/>
        <w:numPr>
          <w:ilvl w:val="0"/>
          <w:numId w:val="2"/>
        </w:numPr>
        <w:spacing w:after="0" w:line="276" w:lineRule="auto"/>
        <w:rPr>
          <w:rFonts w:cstheme="minorHAnsi"/>
          <w:bCs/>
        </w:rPr>
      </w:pPr>
      <w:r>
        <w:rPr>
          <w:rFonts w:cstheme="minorHAnsi"/>
          <w:bCs/>
        </w:rPr>
        <w:t>W</w:t>
      </w:r>
      <w:r w:rsidRPr="006A142E">
        <w:rPr>
          <w:rFonts w:cstheme="minorHAnsi"/>
          <w:bCs/>
        </w:rPr>
        <w:t>hat characteristics should Australia’s RNA sector focus on building over the next 10 years?</w:t>
      </w:r>
    </w:p>
    <w:p w14:paraId="7D03A4D2" w14:textId="77777777" w:rsidR="003D501C" w:rsidRPr="006A142E" w:rsidRDefault="003D501C" w:rsidP="00D60381">
      <w:pPr>
        <w:pStyle w:val="ListParagraph"/>
        <w:numPr>
          <w:ilvl w:val="0"/>
          <w:numId w:val="2"/>
        </w:numPr>
        <w:spacing w:after="0" w:line="276" w:lineRule="auto"/>
        <w:rPr>
          <w:rFonts w:cstheme="minorHAnsi"/>
          <w:bCs/>
        </w:rPr>
      </w:pPr>
      <w:r>
        <w:rPr>
          <w:rFonts w:cstheme="minorHAnsi"/>
          <w:bCs/>
        </w:rPr>
        <w:t>W</w:t>
      </w:r>
      <w:r w:rsidRPr="003D501C">
        <w:rPr>
          <w:rFonts w:cstheme="minorHAnsi"/>
          <w:bCs/>
        </w:rPr>
        <w:t>hat science questions and basic breakthroughs are needed to overcome any roadblocks in the development of RNA technologies?</w:t>
      </w:r>
    </w:p>
    <w:p w14:paraId="1C3E28E7" w14:textId="33120A71" w:rsidR="006A142E" w:rsidRDefault="006A142E" w:rsidP="00D60381">
      <w:pPr>
        <w:pStyle w:val="ListParagraph"/>
        <w:numPr>
          <w:ilvl w:val="0"/>
          <w:numId w:val="2"/>
        </w:numPr>
        <w:spacing w:after="0" w:line="276" w:lineRule="auto"/>
        <w:rPr>
          <w:rFonts w:cstheme="minorHAnsi"/>
          <w:bCs/>
        </w:rPr>
      </w:pPr>
      <w:r>
        <w:rPr>
          <w:rFonts w:cstheme="minorHAnsi"/>
          <w:bCs/>
        </w:rPr>
        <w:t>W</w:t>
      </w:r>
      <w:r w:rsidRPr="006A142E">
        <w:rPr>
          <w:rFonts w:cstheme="minorHAnsi"/>
          <w:bCs/>
        </w:rPr>
        <w:t>hich elements of the RNA technology development and supply chain should Australia focus on developing sovereign capability in?</w:t>
      </w:r>
    </w:p>
    <w:p w14:paraId="14370DBA" w14:textId="2848A4CD" w:rsidR="00565FA7" w:rsidRDefault="00565FA7" w:rsidP="00D60381">
      <w:pPr>
        <w:pStyle w:val="ListParagraph"/>
        <w:numPr>
          <w:ilvl w:val="0"/>
          <w:numId w:val="2"/>
        </w:numPr>
        <w:spacing w:after="0" w:line="276" w:lineRule="auto"/>
        <w:rPr>
          <w:rFonts w:cstheme="minorHAnsi"/>
          <w:bCs/>
        </w:rPr>
      </w:pPr>
      <w:r>
        <w:rPr>
          <w:rFonts w:cstheme="minorHAnsi"/>
          <w:bCs/>
        </w:rPr>
        <w:t>What are the considerations for successful implementation/uptake of RNA technologies for a sustainable pipeline and to achieve impact?</w:t>
      </w:r>
    </w:p>
    <w:p w14:paraId="0E62D9F7" w14:textId="0F1F1494" w:rsidR="006A142E" w:rsidRPr="006A142E" w:rsidRDefault="006A142E" w:rsidP="00D60381">
      <w:pPr>
        <w:pStyle w:val="ListParagraph"/>
        <w:numPr>
          <w:ilvl w:val="0"/>
          <w:numId w:val="2"/>
        </w:numPr>
        <w:spacing w:after="0" w:line="276" w:lineRule="auto"/>
        <w:rPr>
          <w:rFonts w:cstheme="minorHAnsi"/>
          <w:bCs/>
        </w:rPr>
      </w:pPr>
      <w:r>
        <w:rPr>
          <w:rFonts w:cstheme="minorHAnsi"/>
          <w:bCs/>
        </w:rPr>
        <w:t>W</w:t>
      </w:r>
      <w:r w:rsidRPr="006A142E">
        <w:rPr>
          <w:rFonts w:cstheme="minorHAnsi"/>
          <w:bCs/>
        </w:rPr>
        <w:t xml:space="preserve">hat skills </w:t>
      </w:r>
      <w:r w:rsidR="007D426C" w:rsidRPr="00E95F50">
        <w:rPr>
          <w:rFonts w:cstheme="minorHAnsi"/>
          <w:bCs/>
        </w:rPr>
        <w:t>or</w:t>
      </w:r>
      <w:r w:rsidR="007D426C">
        <w:rPr>
          <w:rFonts w:cstheme="minorHAnsi"/>
          <w:bCs/>
        </w:rPr>
        <w:t xml:space="preserve"> </w:t>
      </w:r>
      <w:r w:rsidRPr="006A142E">
        <w:rPr>
          <w:rFonts w:cstheme="minorHAnsi"/>
          <w:bCs/>
        </w:rPr>
        <w:t>capabilities are needed to support growth in the sector?</w:t>
      </w:r>
    </w:p>
    <w:p w14:paraId="3F536606" w14:textId="77777777" w:rsidR="007B1F0A" w:rsidRPr="00175DCF" w:rsidRDefault="007B1F0A" w:rsidP="00D60381">
      <w:pPr>
        <w:pStyle w:val="ListParagraph"/>
        <w:numPr>
          <w:ilvl w:val="0"/>
          <w:numId w:val="2"/>
        </w:numPr>
        <w:spacing w:after="0" w:line="276" w:lineRule="auto"/>
        <w:contextualSpacing w:val="0"/>
        <w:rPr>
          <w:rFonts w:cstheme="minorHAnsi"/>
          <w:b/>
          <w:bCs/>
        </w:rPr>
      </w:pPr>
      <w:r w:rsidRPr="00175DCF">
        <w:rPr>
          <w:rFonts w:cstheme="minorHAnsi"/>
          <w:bCs/>
        </w:rPr>
        <w:t>Are there any other issues that you would like to raise?</w:t>
      </w:r>
      <w:r w:rsidRPr="00175DCF">
        <w:rPr>
          <w:rFonts w:cstheme="minorHAnsi"/>
          <w:b/>
          <w:bCs/>
        </w:rPr>
        <w:t xml:space="preserve"> </w:t>
      </w:r>
    </w:p>
    <w:p w14:paraId="2D87759D" w14:textId="77777777" w:rsidR="007B1F0A" w:rsidRDefault="007B1F0A" w:rsidP="007B1F0A">
      <w:pPr>
        <w:spacing w:after="0"/>
        <w:rPr>
          <w:rFonts w:cstheme="minorHAnsi"/>
        </w:rPr>
      </w:pPr>
    </w:p>
    <w:p w14:paraId="3EE9FF96" w14:textId="2A230E73" w:rsidR="00DE7D23" w:rsidRDefault="00DE7D23" w:rsidP="007B1F0A">
      <w:pPr>
        <w:rPr>
          <w:rStyle w:val="ui-provider"/>
        </w:rPr>
      </w:pPr>
      <w:r>
        <w:rPr>
          <w:rFonts w:cstheme="minorHAnsi"/>
        </w:rPr>
        <w:t xml:space="preserve">Please submit your feedback </w:t>
      </w:r>
      <w:hyperlink r:id="rId11" w:history="1">
        <w:r w:rsidRPr="00EE64B5">
          <w:rPr>
            <w:rStyle w:val="Hyperlink"/>
            <w:rFonts w:cstheme="minorHAnsi"/>
          </w:rPr>
          <w:t>here</w:t>
        </w:r>
      </w:hyperlink>
      <w:r>
        <w:rPr>
          <w:rFonts w:cstheme="minorHAnsi"/>
        </w:rPr>
        <w:t xml:space="preserve"> and we also invite you to complet</w:t>
      </w:r>
      <w:r w:rsidR="00AE1353">
        <w:rPr>
          <w:rFonts w:cstheme="minorHAnsi"/>
        </w:rPr>
        <w:t>e</w:t>
      </w:r>
      <w:r>
        <w:rPr>
          <w:rFonts w:cstheme="minorHAnsi"/>
        </w:rPr>
        <w:t xml:space="preserve"> the online survey, available at </w:t>
      </w:r>
      <w:hyperlink r:id="rId12" w:history="1">
        <w:r w:rsidR="008F6CFD" w:rsidRPr="008F6CFD">
          <w:rPr>
            <w:rStyle w:val="Hyperlink"/>
          </w:rPr>
          <w:t>consult.industry.gov.au/</w:t>
        </w:r>
        <w:proofErr w:type="spellStart"/>
        <w:r w:rsidR="008F6CFD" w:rsidRPr="008F6CFD">
          <w:rPr>
            <w:rStyle w:val="Hyperlink"/>
          </w:rPr>
          <w:t>rnadiscussion</w:t>
        </w:r>
        <w:proofErr w:type="spellEnd"/>
      </w:hyperlink>
      <w:r w:rsidR="00E11712">
        <w:rPr>
          <w:rStyle w:val="ui-provider"/>
        </w:rPr>
        <w:t>.</w:t>
      </w:r>
    </w:p>
    <w:p w14:paraId="7DEDFADF" w14:textId="6ED71B42" w:rsidR="00DE7D23" w:rsidRDefault="007B1F0A" w:rsidP="00DE7D23">
      <w:pPr>
        <w:rPr>
          <w:rFonts w:cstheme="minorHAnsi"/>
        </w:rPr>
      </w:pPr>
      <w:r>
        <w:rPr>
          <w:rFonts w:cstheme="minorHAnsi"/>
        </w:rPr>
        <w:t xml:space="preserve">The </w:t>
      </w:r>
      <w:r w:rsidR="00BC454F">
        <w:rPr>
          <w:rFonts w:cstheme="minorHAnsi"/>
        </w:rPr>
        <w:t>d</w:t>
      </w:r>
      <w:r>
        <w:rPr>
          <w:rFonts w:cstheme="minorHAnsi"/>
        </w:rPr>
        <w:t xml:space="preserve">epartment </w:t>
      </w:r>
      <w:r w:rsidR="00DE7D23">
        <w:rPr>
          <w:rFonts w:cstheme="minorHAnsi"/>
        </w:rPr>
        <w:t xml:space="preserve">intends to </w:t>
      </w:r>
      <w:r>
        <w:rPr>
          <w:rFonts w:cstheme="minorHAnsi"/>
        </w:rPr>
        <w:t xml:space="preserve">conduct face-to-face and virtual </w:t>
      </w:r>
      <w:r w:rsidR="00001A4A">
        <w:rPr>
          <w:rFonts w:cstheme="minorHAnsi"/>
        </w:rPr>
        <w:t xml:space="preserve">meetings </w:t>
      </w:r>
      <w:r>
        <w:rPr>
          <w:rFonts w:cstheme="minorHAnsi"/>
        </w:rPr>
        <w:t xml:space="preserve">with stakeholders </w:t>
      </w:r>
      <w:r w:rsidR="002329A8">
        <w:rPr>
          <w:rFonts w:cstheme="minorHAnsi"/>
        </w:rPr>
        <w:t xml:space="preserve">during the </w:t>
      </w:r>
      <w:proofErr w:type="gramStart"/>
      <w:r w:rsidR="002329A8">
        <w:rPr>
          <w:rFonts w:cstheme="minorHAnsi"/>
        </w:rPr>
        <w:t>8</w:t>
      </w:r>
      <w:r w:rsidR="002D4FCE">
        <w:rPr>
          <w:rFonts w:cstheme="minorHAnsi"/>
        </w:rPr>
        <w:t> </w:t>
      </w:r>
      <w:r w:rsidR="002329A8">
        <w:rPr>
          <w:rFonts w:cstheme="minorHAnsi"/>
        </w:rPr>
        <w:t>week</w:t>
      </w:r>
      <w:proofErr w:type="gramEnd"/>
      <w:r w:rsidR="002329A8">
        <w:rPr>
          <w:rFonts w:cstheme="minorHAnsi"/>
        </w:rPr>
        <w:t xml:space="preserve"> consultation period</w:t>
      </w:r>
      <w:r w:rsidR="00E96D7C">
        <w:rPr>
          <w:rFonts w:cstheme="minorHAnsi"/>
        </w:rPr>
        <w:t>. P</w:t>
      </w:r>
      <w:r w:rsidR="00DE7D23">
        <w:rPr>
          <w:rFonts w:cstheme="minorHAnsi"/>
        </w:rPr>
        <w:t xml:space="preserve">lease let us know if you would like to receive an invitation by emailing us at </w:t>
      </w:r>
      <w:hyperlink r:id="rId13" w:history="1">
        <w:r w:rsidR="00DE7D23" w:rsidRPr="005010FC">
          <w:rPr>
            <w:rStyle w:val="Hyperlink"/>
            <w:rFonts w:cstheme="minorHAnsi"/>
          </w:rPr>
          <w:t>onshoremrna@industry.gov.au</w:t>
        </w:r>
      </w:hyperlink>
      <w:r w:rsidR="00DE7D23">
        <w:rPr>
          <w:rFonts w:cstheme="minorHAnsi"/>
        </w:rPr>
        <w:t>.</w:t>
      </w:r>
    </w:p>
    <w:p w14:paraId="2DBE3D11" w14:textId="77777777" w:rsidR="004D6431" w:rsidRDefault="004D6431">
      <w:pPr>
        <w:rPr>
          <w:rFonts w:cstheme="minorHAnsi"/>
        </w:rPr>
      </w:pPr>
      <w:r>
        <w:rPr>
          <w:rFonts w:cstheme="minorHAnsi"/>
        </w:rPr>
        <w:br w:type="page"/>
      </w:r>
    </w:p>
    <w:p w14:paraId="683DECF8" w14:textId="0D5D9C9F" w:rsidR="007B1F0A" w:rsidRPr="00902569" w:rsidRDefault="007B1F0A" w:rsidP="007B1F0A">
      <w:pPr>
        <w:pStyle w:val="Heading1"/>
      </w:pPr>
      <w:bookmarkStart w:id="31" w:name="_Toc121410025"/>
      <w:bookmarkStart w:id="32" w:name="_Toc143268537"/>
      <w:r>
        <w:t xml:space="preserve">Our RNA </w:t>
      </w:r>
      <w:r w:rsidR="00E0507C">
        <w:t>sector</w:t>
      </w:r>
      <w:r>
        <w:t xml:space="preserve">’s </w:t>
      </w:r>
      <w:r w:rsidRPr="00902569">
        <w:t>unique potential</w:t>
      </w:r>
      <w:bookmarkEnd w:id="31"/>
      <w:bookmarkEnd w:id="32"/>
      <w:r w:rsidRPr="00902569">
        <w:t xml:space="preserve"> </w:t>
      </w:r>
    </w:p>
    <w:p w14:paraId="2AB8D151" w14:textId="33B64159" w:rsidR="007B1F0A" w:rsidRPr="0069351F" w:rsidRDefault="007B1F0A" w:rsidP="00925C18">
      <w:pPr>
        <w:pStyle w:val="Heading2"/>
      </w:pPr>
      <w:bookmarkStart w:id="33" w:name="_Toc121410026"/>
      <w:bookmarkStart w:id="34" w:name="_Toc143268538"/>
      <w:bookmarkStart w:id="35" w:name="_Hlk142906671"/>
      <w:r w:rsidRPr="0069351F">
        <w:t xml:space="preserve">RNA </w:t>
      </w:r>
      <w:r>
        <w:t>technology can drive economic growth, well-paid jobs, and secure sovereign health needs</w:t>
      </w:r>
      <w:bookmarkEnd w:id="33"/>
      <w:bookmarkEnd w:id="34"/>
    </w:p>
    <w:p w14:paraId="0F42E77F" w14:textId="4C7DA96D" w:rsidR="007B1F0A" w:rsidRDefault="007B1F0A" w:rsidP="007B1F0A">
      <w:r w:rsidRPr="00DC3330">
        <w:t>RNA</w:t>
      </w:r>
      <w:r w:rsidR="00BC454F">
        <w:t xml:space="preserve"> </w:t>
      </w:r>
      <w:r>
        <w:t>technology</w:t>
      </w:r>
      <w:r w:rsidRPr="00DC3330">
        <w:t xml:space="preserve"> is </w:t>
      </w:r>
      <w:r>
        <w:t>a subfield of biotechnology</w:t>
      </w:r>
      <w:r w:rsidRPr="0069351F">
        <w:t xml:space="preserve">, with enormous potential to improve medicine and </w:t>
      </w:r>
      <w:r w:rsidR="007D426C" w:rsidRPr="002A50F6">
        <w:t>to underpin the</w:t>
      </w:r>
      <w:r w:rsidR="007D426C">
        <w:t xml:space="preserve"> </w:t>
      </w:r>
      <w:r>
        <w:t>development of</w:t>
      </w:r>
      <w:r w:rsidRPr="0069351F">
        <w:t xml:space="preserve"> a</w:t>
      </w:r>
      <w:r>
        <w:t xml:space="preserve"> </w:t>
      </w:r>
      <w:r w:rsidRPr="0069351F">
        <w:t>n</w:t>
      </w:r>
      <w:r>
        <w:t>ew</w:t>
      </w:r>
      <w:r w:rsidRPr="0069351F">
        <w:t xml:space="preserve"> industry</w:t>
      </w:r>
      <w:r>
        <w:t xml:space="preserve">. The most familiar RNA technology is messenger RNA (mRNA) vaccines, such as those created by Pfizer-BioNTech and Moderna in response to the </w:t>
      </w:r>
      <w:r w:rsidR="00655BB6">
        <w:t>COVID</w:t>
      </w:r>
      <w:r w:rsidR="00AE53C5">
        <w:noBreakHyphen/>
      </w:r>
      <w:r w:rsidR="00655BB6">
        <w:t xml:space="preserve">19 </w:t>
      </w:r>
      <w:r>
        <w:t xml:space="preserve">pandemic. They differ from traditional vaccines by using RNA genetic code to </w:t>
      </w:r>
      <w:r w:rsidR="00D67156">
        <w:t xml:space="preserve">trigger </w:t>
      </w:r>
      <w:r>
        <w:t xml:space="preserve">the production of the </w:t>
      </w:r>
      <w:r w:rsidR="00655BB6">
        <w:t xml:space="preserve">COVID-19 </w:t>
      </w:r>
      <w:r>
        <w:t>spike protein. Immune cells recognise the spike protein as foreign and begin building an immune response against it.</w:t>
      </w:r>
    </w:p>
    <w:p w14:paraId="146E2A49" w14:textId="77777777" w:rsidR="00555D0A" w:rsidRDefault="007B1F0A" w:rsidP="007B1F0A">
      <w:r>
        <w:rPr>
          <w:noProof/>
          <w:lang w:eastAsia="en-AU"/>
        </w:rPr>
        <mc:AlternateContent>
          <mc:Choice Requires="wps">
            <w:drawing>
              <wp:inline distT="0" distB="0" distL="0" distR="0" wp14:anchorId="79D222F4" wp14:editId="63F1CC29">
                <wp:extent cx="2717800" cy="2453005"/>
                <wp:effectExtent l="0" t="0" r="25400" b="23495"/>
                <wp:docPr id="217" name="Text Box 2" descr="This chart shows the number of publications that mention RNA growing steadily from around 40,000 in 1994 to 100,000 in 2018, before rising sharply to around 160,000 in 202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453005"/>
                        </a:xfrm>
                        <a:prstGeom prst="rect">
                          <a:avLst/>
                        </a:prstGeom>
                        <a:solidFill>
                          <a:srgbClr val="FFFFFF"/>
                        </a:solidFill>
                        <a:ln w="9525">
                          <a:solidFill>
                            <a:srgbClr val="000000"/>
                          </a:solidFill>
                          <a:miter lim="800000"/>
                          <a:headEnd/>
                          <a:tailEnd/>
                        </a:ln>
                      </wps:spPr>
                      <wps:txbx>
                        <w:txbxContent>
                          <w:p w14:paraId="4BF77EB8" w14:textId="17CB881D" w:rsidR="007B1F0A" w:rsidRDefault="007B1F0A" w:rsidP="00925C18">
                            <w:pPr>
                              <w:pStyle w:val="Caption"/>
                            </w:pPr>
                            <w:r w:rsidRPr="004E61A1">
                              <w:rPr>
                                <w:b/>
                                <w:bCs/>
                              </w:rPr>
                              <w:t>Exhibit</w:t>
                            </w:r>
                            <w:r>
                              <w:rPr>
                                <w:b/>
                                <w:bCs/>
                              </w:rPr>
                              <w:t xml:space="preserve"> 1</w:t>
                            </w:r>
                            <w:r w:rsidRPr="004E61A1">
                              <w:rPr>
                                <w:b/>
                                <w:bCs/>
                              </w:rPr>
                              <w:t xml:space="preserve">: </w:t>
                            </w:r>
                            <w:r>
                              <w:rPr>
                                <w:bCs/>
                              </w:rPr>
                              <w:t xml:space="preserve">Number of </w:t>
                            </w:r>
                            <w:r>
                              <w:t>p</w:t>
                            </w:r>
                            <w:r w:rsidRPr="004E61A1">
                              <w:t>ublications mentioning RNA recorded in Web of Science (1992</w:t>
                            </w:r>
                            <w:r w:rsidR="00BC454F">
                              <w:t>–</w:t>
                            </w:r>
                            <w:r w:rsidRPr="004E61A1">
                              <w:t>2021). RNA research has grown significantly since 2017.</w:t>
                            </w:r>
                          </w:p>
                          <w:p w14:paraId="70C5396C" w14:textId="77777777" w:rsidR="007B1F0A" w:rsidRPr="004E61A1" w:rsidRDefault="007B1F0A" w:rsidP="007B1F0A">
                            <w:r w:rsidRPr="004E61A1">
                              <w:rPr>
                                <w:noProof/>
                                <w:lang w:eastAsia="en-AU"/>
                              </w:rPr>
                              <w:drawing>
                                <wp:inline distT="0" distB="0" distL="0" distR="0" wp14:anchorId="7766C56F" wp14:editId="0DA73011">
                                  <wp:extent cx="2526030" cy="1484768"/>
                                  <wp:effectExtent l="0" t="0" r="7620" b="1270"/>
                                  <wp:docPr id="2" name="Chart 2" descr="A line graph displaying the number of publications that mention RNA growing steadily from around 40,000 in 1994 to 100,000 in 2018, before rising sharply to around 160,000 in 2021.">
                                    <a:extLst xmlns:a="http://schemas.openxmlformats.org/drawingml/2006/main">
                                      <a:ext uri="{FF2B5EF4-FFF2-40B4-BE49-F238E27FC236}">
                                        <a16:creationId xmlns:a16="http://schemas.microsoft.com/office/drawing/2014/main" id="{13DB9779-70C9-237E-E7A2-223EA41CE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a:graphicData>
                </a:graphic>
              </wp:inline>
            </w:drawing>
          </mc:Choice>
          <mc:Fallback>
            <w:pict>
              <v:shapetype w14:anchorId="79D222F4" id="_x0000_t202" coordsize="21600,21600" o:spt="202" path="m,l,21600r21600,l21600,xe">
                <v:stroke joinstyle="miter"/>
                <v:path gradientshapeok="t" o:connecttype="rect"/>
              </v:shapetype>
              <v:shape id="Text Box 2" o:spid="_x0000_s1026" type="#_x0000_t202" alt="This chart shows the number of publications that mention RNA growing steadily from around 40,000 in 1994 to 100,000 in 2018, before rising sharply to around 160,000 in 2021." style="width:214pt;height:1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">
                <v:textbox>
                  <w:txbxContent>
                    <w:p w14:paraId="4BF77EB8" w14:textId="17CB881D" w:rsidR="007B1F0A" w:rsidRDefault="007B1F0A" w:rsidP="00925C18">
                      <w:pPr>
                        <w:pStyle w:val="Caption"/>
                      </w:pPr>
                      <w:r w:rsidRPr="004E61A1">
                        <w:rPr>
                          <w:b/>
                          <w:bCs/>
                        </w:rPr>
                        <w:t>Exhibit</w:t>
                      </w:r>
                      <w:r>
                        <w:rPr>
                          <w:b/>
                          <w:bCs/>
                        </w:rPr>
                        <w:t xml:space="preserve"> 1</w:t>
                      </w:r>
                      <w:r w:rsidRPr="004E61A1">
                        <w:rPr>
                          <w:b/>
                          <w:bCs/>
                        </w:rPr>
                        <w:t xml:space="preserve">: </w:t>
                      </w:r>
                      <w:r>
                        <w:rPr>
                          <w:bCs/>
                        </w:rPr>
                        <w:t xml:space="preserve">Number of </w:t>
                      </w:r>
                      <w:r>
                        <w:t>p</w:t>
                      </w:r>
                      <w:r w:rsidRPr="004E61A1">
                        <w:t>ublications mentioning RNA recorded in Web of Science (1992</w:t>
                      </w:r>
                      <w:r w:rsidR="00BC454F">
                        <w:t>–</w:t>
                      </w:r>
                      <w:r w:rsidRPr="004E61A1">
                        <w:t>2021). RNA research has grown significantly since 2017.</w:t>
                      </w:r>
                    </w:p>
                    <w:p w14:paraId="70C5396C" w14:textId="77777777" w:rsidR="007B1F0A" w:rsidRPr="004E61A1" w:rsidRDefault="007B1F0A" w:rsidP="007B1F0A">
                      <w:r w:rsidRPr="004E61A1">
                        <w:rPr>
                          <w:noProof/>
                          <w:lang w:eastAsia="en-AU"/>
                        </w:rPr>
                        <w:drawing>
                          <wp:inline distT="0" distB="0" distL="0" distR="0" wp14:anchorId="7766C56F" wp14:editId="0DA73011">
                            <wp:extent cx="2526030" cy="1484768"/>
                            <wp:effectExtent l="0" t="0" r="7620" b="1270"/>
                            <wp:docPr id="2" name="Chart 2" descr="A line graph displaying the number of publications that mention RNA growing steadily from around 40,000 in 1994 to 100,000 in 2018, before rising sharply to around 160,000 in 2021.">
                              <a:extLst xmlns:a="http://schemas.openxmlformats.org/drawingml/2006/main">
                                <a:ext uri="{FF2B5EF4-FFF2-40B4-BE49-F238E27FC236}">
                                  <a16:creationId xmlns:a16="http://schemas.microsoft.com/office/drawing/2014/main" id="{13DB9779-70C9-237E-E7A2-223EA41CE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anchorlock/>
              </v:shape>
            </w:pict>
          </mc:Fallback>
        </mc:AlternateContent>
      </w:r>
    </w:p>
    <w:p w14:paraId="14B7A92A" w14:textId="3965E0CF" w:rsidR="007B1F0A" w:rsidRPr="00A36C94" w:rsidRDefault="007B1F0A" w:rsidP="007B1F0A">
      <w:r>
        <w:t xml:space="preserve">While mRNA vaccines are a leading example of the benefits of specialising in genomics, RNA technology has much broader potential. </w:t>
      </w:r>
      <w:r w:rsidRPr="00A36C94">
        <w:rPr>
          <w:bCs/>
        </w:rPr>
        <w:t>RNA is essential to the existence of every living organism</w:t>
      </w:r>
      <w:r w:rsidR="00AA7A26">
        <w:rPr>
          <w:bCs/>
        </w:rPr>
        <w:t>,</w:t>
      </w:r>
      <w:r w:rsidR="002856C3" w:rsidDel="00AA7A26">
        <w:rPr>
          <w:bCs/>
        </w:rPr>
        <w:t xml:space="preserve"> </w:t>
      </w:r>
      <w:r w:rsidRPr="00A36C94">
        <w:rPr>
          <w:bCs/>
        </w:rPr>
        <w:t>so the potential for innovation and application is extensive.</w:t>
      </w:r>
      <w:r>
        <w:rPr>
          <w:b/>
          <w:bCs/>
        </w:rPr>
        <w:t xml:space="preserve"> </w:t>
      </w:r>
      <w:r>
        <w:rPr>
          <w:bCs/>
        </w:rPr>
        <w:t xml:space="preserve">Besides influencing disease in humans, </w:t>
      </w:r>
      <w:r w:rsidRPr="00A36C94">
        <w:t xml:space="preserve">RNA controls development in plants and animals, influencing areas as diverse as crop yields in agriculture to brain function in animals. </w:t>
      </w:r>
    </w:p>
    <w:p w14:paraId="5719B2A0" w14:textId="43801CFD" w:rsidR="00AA7A26" w:rsidRDefault="007B1F0A" w:rsidP="007B1F0A">
      <w:r>
        <w:t>mRNA vaccines’ recent success has proven RNA technology works. RNA has the potential to be the next wave in medical technology</w:t>
      </w:r>
      <w:r w:rsidR="00655BB6">
        <w:t>. It is</w:t>
      </w:r>
      <w:r>
        <w:t xml:space="preserve"> a promising alternative to conventional vaccines and therapeutics because of</w:t>
      </w:r>
      <w:r w:rsidR="00AA7A26">
        <w:t xml:space="preserve"> its:</w:t>
      </w:r>
    </w:p>
    <w:p w14:paraId="35341788" w14:textId="2D88BF35" w:rsidR="00AA7A26" w:rsidRDefault="007B1F0A" w:rsidP="00D60381">
      <w:pPr>
        <w:pStyle w:val="ListParagraph"/>
        <w:numPr>
          <w:ilvl w:val="0"/>
          <w:numId w:val="12"/>
        </w:numPr>
      </w:pPr>
      <w:r>
        <w:t>safety (mRNA is a non-infectious, non-integrating platform)</w:t>
      </w:r>
    </w:p>
    <w:p w14:paraId="2A4419EE" w14:textId="59B1B392" w:rsidR="00AA7A26" w:rsidRDefault="007B1F0A" w:rsidP="00D60381">
      <w:pPr>
        <w:pStyle w:val="ListParagraph"/>
        <w:numPr>
          <w:ilvl w:val="0"/>
          <w:numId w:val="12"/>
        </w:numPr>
      </w:pPr>
      <w:r>
        <w:t>high potency (mRNA can be made more stable and highly translatable, and can be administered repeatedly)</w:t>
      </w:r>
    </w:p>
    <w:p w14:paraId="0CC82DD6" w14:textId="0C585B51" w:rsidR="00AA7A26" w:rsidRDefault="007B1F0A" w:rsidP="00D60381">
      <w:pPr>
        <w:pStyle w:val="ListParagraph"/>
        <w:numPr>
          <w:ilvl w:val="0"/>
          <w:numId w:val="12"/>
        </w:numPr>
      </w:pPr>
      <w:r>
        <w:t>capacity for rapid development</w:t>
      </w:r>
    </w:p>
    <w:p w14:paraId="527FB44B" w14:textId="4B807C05" w:rsidR="00AA7A26" w:rsidRDefault="007B1F0A" w:rsidP="00D60381">
      <w:pPr>
        <w:pStyle w:val="ListParagraph"/>
        <w:numPr>
          <w:ilvl w:val="0"/>
          <w:numId w:val="12"/>
        </w:numPr>
      </w:pPr>
      <w:r>
        <w:t xml:space="preserve">potential for low-cost manufacture and safe administration. </w:t>
      </w:r>
    </w:p>
    <w:p w14:paraId="31837794" w14:textId="77777777" w:rsidR="00AA7A26" w:rsidRDefault="007B1F0A" w:rsidP="007B1F0A">
      <w:r>
        <w:t>RNA vaccines and therapeutics have the potential to treat a range of human diseases, including</w:t>
      </w:r>
      <w:r w:rsidR="00AA7A26">
        <w:t>:</w:t>
      </w:r>
    </w:p>
    <w:p w14:paraId="653A2387" w14:textId="5604B887" w:rsidR="00AA7A26" w:rsidRDefault="007B1F0A" w:rsidP="00D60381">
      <w:pPr>
        <w:pStyle w:val="ListParagraph"/>
        <w:numPr>
          <w:ilvl w:val="0"/>
          <w:numId w:val="13"/>
        </w:numPr>
      </w:pPr>
      <w:r>
        <w:t>cancer</w:t>
      </w:r>
    </w:p>
    <w:p w14:paraId="30448DA4" w14:textId="4E327B84" w:rsidR="00AA7A26" w:rsidRDefault="007B1F0A" w:rsidP="00D60381">
      <w:pPr>
        <w:pStyle w:val="ListParagraph"/>
        <w:numPr>
          <w:ilvl w:val="0"/>
          <w:numId w:val="13"/>
        </w:numPr>
      </w:pPr>
      <w:r>
        <w:t>rabies</w:t>
      </w:r>
    </w:p>
    <w:p w14:paraId="2C034FC2" w14:textId="77777777" w:rsidR="00AA7A26" w:rsidRDefault="007B1F0A" w:rsidP="00D60381">
      <w:pPr>
        <w:pStyle w:val="ListParagraph"/>
        <w:numPr>
          <w:ilvl w:val="0"/>
          <w:numId w:val="13"/>
        </w:numPr>
      </w:pPr>
      <w:r>
        <w:t>zika</w:t>
      </w:r>
    </w:p>
    <w:p w14:paraId="27ACC409" w14:textId="2FAB5D1C" w:rsidR="00AA7A26" w:rsidRDefault="007B1F0A" w:rsidP="00D60381">
      <w:pPr>
        <w:pStyle w:val="ListParagraph"/>
        <w:numPr>
          <w:ilvl w:val="0"/>
          <w:numId w:val="13"/>
        </w:numPr>
      </w:pPr>
      <w:r>
        <w:t>influenza</w:t>
      </w:r>
    </w:p>
    <w:p w14:paraId="7BD706BC" w14:textId="4774DBBF" w:rsidR="00AA7A26" w:rsidRDefault="007B1F0A" w:rsidP="00D60381">
      <w:pPr>
        <w:pStyle w:val="ListParagraph"/>
        <w:numPr>
          <w:ilvl w:val="0"/>
          <w:numId w:val="13"/>
        </w:numPr>
      </w:pPr>
      <w:r>
        <w:t>tuberculosis</w:t>
      </w:r>
    </w:p>
    <w:p w14:paraId="57C2BCA9" w14:textId="23DB9BFC" w:rsidR="00AA7A26" w:rsidRDefault="007B1F0A" w:rsidP="00D60381">
      <w:pPr>
        <w:pStyle w:val="ListParagraph"/>
        <w:numPr>
          <w:ilvl w:val="0"/>
          <w:numId w:val="13"/>
        </w:numPr>
      </w:pPr>
      <w:r>
        <w:t>HIV</w:t>
      </w:r>
    </w:p>
    <w:p w14:paraId="645C1D7E" w14:textId="1CE11209" w:rsidR="00AA7A26" w:rsidRDefault="007B1F0A" w:rsidP="00D60381">
      <w:pPr>
        <w:pStyle w:val="ListParagraph"/>
        <w:numPr>
          <w:ilvl w:val="0"/>
          <w:numId w:val="13"/>
        </w:numPr>
      </w:pPr>
      <w:r>
        <w:t>malaria</w:t>
      </w:r>
    </w:p>
    <w:p w14:paraId="6DF62BF6" w14:textId="3A34FF39" w:rsidR="00AA7A26" w:rsidRDefault="007B1F0A" w:rsidP="00D60381">
      <w:pPr>
        <w:pStyle w:val="ListParagraph"/>
        <w:numPr>
          <w:ilvl w:val="0"/>
          <w:numId w:val="13"/>
        </w:numPr>
      </w:pPr>
      <w:r>
        <w:t>cystic fibrosis</w:t>
      </w:r>
    </w:p>
    <w:p w14:paraId="663ED281" w14:textId="345921AF" w:rsidR="00AA7A26" w:rsidRDefault="007B1F0A" w:rsidP="00D60381">
      <w:pPr>
        <w:pStyle w:val="ListParagraph"/>
        <w:numPr>
          <w:ilvl w:val="0"/>
          <w:numId w:val="13"/>
        </w:numPr>
      </w:pPr>
      <w:r>
        <w:t>muscular dystrophy</w:t>
      </w:r>
    </w:p>
    <w:p w14:paraId="190B1C9B" w14:textId="2702B0FC" w:rsidR="00AA7A26" w:rsidRDefault="007B1F0A" w:rsidP="00D60381">
      <w:pPr>
        <w:pStyle w:val="ListParagraph"/>
        <w:numPr>
          <w:ilvl w:val="0"/>
          <w:numId w:val="13"/>
        </w:numPr>
      </w:pPr>
      <w:r>
        <w:t xml:space="preserve">cardiovascular disease. </w:t>
      </w:r>
    </w:p>
    <w:p w14:paraId="64E1624F" w14:textId="3BAF27BC" w:rsidR="007B1F0A" w:rsidRDefault="007B1F0A" w:rsidP="007B1F0A">
      <w:r>
        <w:t xml:space="preserve">They may also be used in </w:t>
      </w:r>
      <w:r w:rsidR="0042490E">
        <w:t>animal health</w:t>
      </w:r>
      <w:r>
        <w:t xml:space="preserve">, including to </w:t>
      </w:r>
      <w:r w:rsidR="0042490E">
        <w:t xml:space="preserve">prevent clinical signs of </w:t>
      </w:r>
      <w:r>
        <w:t xml:space="preserve">animal diseases such as African </w:t>
      </w:r>
      <w:r w:rsidR="00AA7A26">
        <w:t>s</w:t>
      </w:r>
      <w:r>
        <w:t xml:space="preserve">wine </w:t>
      </w:r>
      <w:r w:rsidR="00AA7A26">
        <w:t>f</w:t>
      </w:r>
      <w:r>
        <w:t xml:space="preserve">ever and </w:t>
      </w:r>
      <w:r w:rsidR="00AA7A26">
        <w:t>l</w:t>
      </w:r>
      <w:r>
        <w:t xml:space="preserve">umpy </w:t>
      </w:r>
      <w:r w:rsidR="00AA7A26">
        <w:t>s</w:t>
      </w:r>
      <w:r>
        <w:t xml:space="preserve">kin </w:t>
      </w:r>
      <w:r w:rsidR="00AA7A26">
        <w:t>d</w:t>
      </w:r>
      <w:r>
        <w:t xml:space="preserve">isease. </w:t>
      </w:r>
    </w:p>
    <w:p w14:paraId="3743F7C1" w14:textId="298586A5" w:rsidR="00AA7A26" w:rsidRDefault="00D967E9" w:rsidP="007B1F0A">
      <w:r w:rsidRPr="00BA103F">
        <w:t xml:space="preserve">Although </w:t>
      </w:r>
      <w:r w:rsidR="004A019F">
        <w:t>there are many benefits to using RNA technology in vaccines and therapeutics</w:t>
      </w:r>
      <w:r w:rsidRPr="00D967E9">
        <w:t xml:space="preserve">, </w:t>
      </w:r>
      <w:r w:rsidR="004A019F">
        <w:t xml:space="preserve">additional challenges must be considered. Manufacturing consistency, for both the mRNA and the </w:t>
      </w:r>
      <w:r w:rsidR="0042490E" w:rsidRPr="00675F64">
        <w:t>lipid nanoparticle</w:t>
      </w:r>
      <w:r w:rsidR="0042490E">
        <w:t>s</w:t>
      </w:r>
      <w:r w:rsidR="0042490E" w:rsidRPr="00675F64">
        <w:t xml:space="preserve"> (</w:t>
      </w:r>
      <w:r w:rsidR="004A019F">
        <w:t>LNP</w:t>
      </w:r>
      <w:r w:rsidR="0042490E">
        <w:t>)</w:t>
      </w:r>
      <w:r w:rsidR="004A019F">
        <w:t xml:space="preserve"> is critical. New mRNA vaccines </w:t>
      </w:r>
      <w:r w:rsidR="00226123">
        <w:t>may</w:t>
      </w:r>
      <w:r w:rsidR="004A019F">
        <w:t xml:space="preserve"> pose challenges compared to other vaccine types due to</w:t>
      </w:r>
      <w:r w:rsidR="00226123">
        <w:t>, for example</w:t>
      </w:r>
      <w:r w:rsidR="00AA7A26">
        <w:t>:</w:t>
      </w:r>
    </w:p>
    <w:p w14:paraId="0BF1C667" w14:textId="6606A185" w:rsidR="00AA7A26" w:rsidRDefault="004A019F" w:rsidP="00D60381">
      <w:pPr>
        <w:pStyle w:val="ListParagraph"/>
        <w:numPr>
          <w:ilvl w:val="0"/>
          <w:numId w:val="14"/>
        </w:numPr>
      </w:pPr>
      <w:r>
        <w:t>comparative reactogenicity</w:t>
      </w:r>
    </w:p>
    <w:p w14:paraId="6CCEF155" w14:textId="665BEFCF" w:rsidR="00AA7A26" w:rsidRDefault="00226123" w:rsidP="00D60381">
      <w:pPr>
        <w:pStyle w:val="ListParagraph"/>
        <w:numPr>
          <w:ilvl w:val="0"/>
          <w:numId w:val="14"/>
        </w:numPr>
      </w:pPr>
      <w:r>
        <w:t xml:space="preserve">creation of </w:t>
      </w:r>
      <w:r w:rsidR="004A019F">
        <w:t>multivalent products</w:t>
      </w:r>
      <w:r>
        <w:t xml:space="preserve"> and compar</w:t>
      </w:r>
      <w:r w:rsidR="00E65905">
        <w:t>a</w:t>
      </w:r>
      <w:r>
        <w:t>tive</w:t>
      </w:r>
      <w:r w:rsidR="004A019F">
        <w:t xml:space="preserve"> duration of </w:t>
      </w:r>
      <w:r w:rsidR="00AA7A26">
        <w:t>protection</w:t>
      </w:r>
    </w:p>
    <w:p w14:paraId="719B0AEE" w14:textId="384E263F" w:rsidR="00AA7A26" w:rsidRDefault="0042490E" w:rsidP="00D60381">
      <w:pPr>
        <w:pStyle w:val="ListParagraph"/>
        <w:numPr>
          <w:ilvl w:val="0"/>
          <w:numId w:val="14"/>
        </w:numPr>
      </w:pPr>
      <w:r>
        <w:t xml:space="preserve">maintenance of cold chain in remote areas </w:t>
      </w:r>
    </w:p>
    <w:p w14:paraId="3A2C77E9" w14:textId="77777777" w:rsidR="00AA7A26" w:rsidRDefault="0042490E" w:rsidP="00D60381">
      <w:pPr>
        <w:pStyle w:val="ListParagraph"/>
        <w:numPr>
          <w:ilvl w:val="0"/>
          <w:numId w:val="14"/>
        </w:numPr>
      </w:pPr>
      <w:r>
        <w:t>regulatory issues for animal vaccines</w:t>
      </w:r>
      <w:r w:rsidR="004A019F">
        <w:t xml:space="preserve">. </w:t>
      </w:r>
    </w:p>
    <w:p w14:paraId="5C0F9840" w14:textId="449C1220" w:rsidR="00D967E9" w:rsidRDefault="004A019F" w:rsidP="007B1F0A">
      <w:r>
        <w:t xml:space="preserve">RNA therapeutics </w:t>
      </w:r>
      <w:r w:rsidR="00226123">
        <w:t>could present additional technical and regulatory</w:t>
      </w:r>
      <w:r>
        <w:t xml:space="preserve"> challeng</w:t>
      </w:r>
      <w:r w:rsidR="00226123">
        <w:t>es</w:t>
      </w:r>
      <w:r>
        <w:t xml:space="preserve"> as they may require higher</w:t>
      </w:r>
      <w:r w:rsidR="00226123">
        <w:t xml:space="preserve"> (or more frequent)</w:t>
      </w:r>
      <w:r>
        <w:t xml:space="preserve"> dos</w:t>
      </w:r>
      <w:r w:rsidR="00226123">
        <w:t>ing</w:t>
      </w:r>
      <w:r>
        <w:t xml:space="preserve">, </w:t>
      </w:r>
      <w:r w:rsidR="00D92991">
        <w:t>challenge</w:t>
      </w:r>
      <w:r w:rsidR="00226123">
        <w:t>s</w:t>
      </w:r>
      <w:r w:rsidR="00D92991">
        <w:t xml:space="preserve"> of deliver</w:t>
      </w:r>
      <w:r w:rsidR="00226123">
        <w:t>y</w:t>
      </w:r>
      <w:r w:rsidR="00D92991">
        <w:t xml:space="preserve"> to target organs</w:t>
      </w:r>
      <w:r w:rsidR="00226123">
        <w:t xml:space="preserve"> </w:t>
      </w:r>
      <w:r w:rsidR="00226123" w:rsidRPr="00226123">
        <w:t xml:space="preserve">and potential need for </w:t>
      </w:r>
      <w:r w:rsidR="00655BB6">
        <w:t>extra</w:t>
      </w:r>
      <w:r w:rsidR="00655BB6" w:rsidRPr="00226123">
        <w:t xml:space="preserve"> </w:t>
      </w:r>
      <w:r w:rsidR="00226123" w:rsidRPr="00226123">
        <w:t xml:space="preserve">efficacy, </w:t>
      </w:r>
      <w:proofErr w:type="gramStart"/>
      <w:r w:rsidR="00226123" w:rsidRPr="00226123">
        <w:t>safety</w:t>
      </w:r>
      <w:proofErr w:type="gramEnd"/>
      <w:r w:rsidR="00226123" w:rsidRPr="00226123">
        <w:t xml:space="preserve"> and quality issues to be assessed</w:t>
      </w:r>
      <w:r w:rsidR="00D92991">
        <w:t xml:space="preserve">. </w:t>
      </w:r>
    </w:p>
    <w:p w14:paraId="3585576D" w14:textId="41D8458C" w:rsidR="007B1F0A" w:rsidRDefault="007B1F0A" w:rsidP="00925C18">
      <w:pPr>
        <w:pStyle w:val="Heading2"/>
      </w:pPr>
      <w:bookmarkStart w:id="36" w:name="_Toc121410027"/>
      <w:bookmarkStart w:id="37" w:name="_Toc143268539"/>
      <w:bookmarkStart w:id="38" w:name="_Hlk135295642"/>
      <w:bookmarkEnd w:id="35"/>
      <w:r>
        <w:t xml:space="preserve">Australia’s RNA </w:t>
      </w:r>
      <w:r w:rsidR="00E0507C">
        <w:t>sector</w:t>
      </w:r>
      <w:r>
        <w:t xml:space="preserve"> could grasp the opportunities</w:t>
      </w:r>
      <w:bookmarkEnd w:id="36"/>
      <w:bookmarkEnd w:id="37"/>
      <w:r>
        <w:t xml:space="preserve"> </w:t>
      </w:r>
    </w:p>
    <w:bookmarkEnd w:id="38"/>
    <w:p w14:paraId="041A75C1" w14:textId="510B0B8A" w:rsidR="000A42F0" w:rsidRDefault="007B1F0A" w:rsidP="007B1F0A">
      <w:r>
        <w:t xml:space="preserve">Australia is home to world leading scientists and healthcare professionals. It has high quality medical research and healthcare infrastructure, a stable socioeconomic </w:t>
      </w:r>
      <w:proofErr w:type="gramStart"/>
      <w:r>
        <w:t>environment</w:t>
      </w:r>
      <w:proofErr w:type="gramEnd"/>
      <w:r>
        <w:t xml:space="preserve"> and a strong </w:t>
      </w:r>
      <w:r w:rsidR="004B2ED7">
        <w:t>IP</w:t>
      </w:r>
      <w:r>
        <w:t xml:space="preserve"> regime. </w:t>
      </w:r>
      <w:r w:rsidR="003F216B">
        <w:t>Our e</w:t>
      </w:r>
      <w:r w:rsidR="000A42F0">
        <w:t xml:space="preserve">xisting Australian medical manufacturing </w:t>
      </w:r>
      <w:r w:rsidR="003F216B">
        <w:t>sector is world-class</w:t>
      </w:r>
      <w:r w:rsidR="00C41D00">
        <w:t>.</w:t>
      </w:r>
      <w:r w:rsidR="003F216B">
        <w:t xml:space="preserve"> </w:t>
      </w:r>
    </w:p>
    <w:p w14:paraId="4496B268" w14:textId="1787E71F" w:rsidR="006F79E1" w:rsidRDefault="006F79E1" w:rsidP="006F79E1">
      <w:bookmarkStart w:id="39" w:name="_Hlk142906789"/>
      <w:r w:rsidRPr="00616CF5">
        <w:t xml:space="preserve">Australia’s RNA manufacturing capability includes products beyond mRNA, such as antisense oligonucleotides (ASOs), RNA aptamers, and interfering RNAs such as small interfering RNA (siRNA) and microRNA (miRNA), as well as nanoparticles and other RNA delivery systems. There are also several types of non-coding </w:t>
      </w:r>
      <w:r w:rsidR="00AA7A26">
        <w:t>‘</w:t>
      </w:r>
      <w:r w:rsidRPr="00616CF5">
        <w:t>synthetic</w:t>
      </w:r>
      <w:r w:rsidR="00AA7A26">
        <w:t>’</w:t>
      </w:r>
      <w:r w:rsidRPr="00616CF5">
        <w:t xml:space="preserve"> RNAs (sRNA)</w:t>
      </w:r>
      <w:r w:rsidR="00FC655A">
        <w:t>,</w:t>
      </w:r>
      <w:r>
        <w:rPr>
          <w:rStyle w:val="FootnoteReference"/>
        </w:rPr>
        <w:footnoteReference w:id="2"/>
      </w:r>
      <w:r w:rsidRPr="00616CF5">
        <w:t xml:space="preserve"> s</w:t>
      </w:r>
      <w:r w:rsidR="00AA7A26">
        <w:t xml:space="preserve">o </w:t>
      </w:r>
      <w:r w:rsidRPr="00616CF5" w:rsidDel="00AA7A26">
        <w:t>n</w:t>
      </w:r>
      <w:r w:rsidRPr="00616CF5">
        <w:t xml:space="preserve">amed because their shorter length allows them to be effectively synthesised using chemical methods. </w:t>
      </w:r>
    </w:p>
    <w:bookmarkEnd w:id="39"/>
    <w:p w14:paraId="5777CB8F" w14:textId="12B9A012" w:rsidR="007B1F0A" w:rsidRDefault="007B1F0A" w:rsidP="007B1F0A">
      <w:r>
        <w:t xml:space="preserve">Australian research has yielded many life-changing and life-saving discoveries. Among them are penicillin-based antibiotics, ultrasounds, in-vitro fertilisation, the bionic </w:t>
      </w:r>
      <w:proofErr w:type="gramStart"/>
      <w:r>
        <w:t>ear</w:t>
      </w:r>
      <w:proofErr w:type="gramEnd"/>
      <w:r>
        <w:t xml:space="preserve"> and a cervical cancer vaccine. Australia ranks eighth globally for life sciences research. The country’s world-leading researchers have won </w:t>
      </w:r>
      <w:r w:rsidR="001E37B8">
        <w:t xml:space="preserve">7 </w:t>
      </w:r>
      <w:r>
        <w:t xml:space="preserve">Nobel Prizes for their contributions to physiology and medicine. </w:t>
      </w:r>
      <w:r w:rsidR="001E37B8">
        <w:t>S</w:t>
      </w:r>
      <w:r>
        <w:t xml:space="preserve">ome of the key breakthroughs that led to the development of mRNA vaccines were made in Australia, notably </w:t>
      </w:r>
      <w:r w:rsidR="00565FA7">
        <w:t xml:space="preserve">the discovery of </w:t>
      </w:r>
      <w:r>
        <w:t>the Shine</w:t>
      </w:r>
      <w:r w:rsidR="00AA7A26">
        <w:t>–</w:t>
      </w:r>
      <w:r>
        <w:t>Dalgarno sequence</w:t>
      </w:r>
      <w:r w:rsidR="00FC655A">
        <w:t>,</w:t>
      </w:r>
      <w:r w:rsidR="0024791D">
        <w:rPr>
          <w:rStyle w:val="FootnoteReference"/>
        </w:rPr>
        <w:footnoteReference w:id="3"/>
      </w:r>
      <w:r w:rsidR="005E5089" w:rsidRPr="005E5089">
        <w:t xml:space="preserve"> which plays a </w:t>
      </w:r>
      <w:r w:rsidR="00A80472">
        <w:t>critical</w:t>
      </w:r>
      <w:r w:rsidR="00A80472" w:rsidRPr="005E5089">
        <w:t xml:space="preserve"> </w:t>
      </w:r>
      <w:r w:rsidR="005E5089" w:rsidRPr="005E5089">
        <w:t>role in facilitating the initiation of protein synthesis</w:t>
      </w:r>
      <w:r w:rsidR="00AA7A26">
        <w:t xml:space="preserve"> (</w:t>
      </w:r>
      <w:r w:rsidR="005E5089" w:rsidRPr="005E5089">
        <w:t xml:space="preserve">see </w:t>
      </w:r>
      <w:r w:rsidR="00A872C4">
        <w:t>E</w:t>
      </w:r>
      <w:r w:rsidR="005E5089" w:rsidRPr="005E5089">
        <w:t xml:space="preserve">xhibit </w:t>
      </w:r>
      <w:r w:rsidR="00A17C37">
        <w:t>2</w:t>
      </w:r>
      <w:r w:rsidR="005E5089" w:rsidRPr="005E5089">
        <w:t>)</w:t>
      </w:r>
      <w:r>
        <w:t>.</w:t>
      </w:r>
    </w:p>
    <w:p w14:paraId="3798C5F5" w14:textId="05968508" w:rsidR="001241B8" w:rsidRPr="00436767" w:rsidRDefault="003108A0" w:rsidP="001241B8">
      <w:pPr>
        <w:rPr>
          <w:highlight w:val="yellow"/>
        </w:rPr>
      </w:pPr>
      <w:bookmarkStart w:id="40" w:name="_Hlk132125753"/>
      <w:r>
        <w:t xml:space="preserve">However, </w:t>
      </w:r>
      <w:r w:rsidR="00C21E5E">
        <w:t xml:space="preserve">Australia’s relatively small </w:t>
      </w:r>
      <w:r w:rsidR="00991634">
        <w:t xml:space="preserve">population </w:t>
      </w:r>
      <w:r w:rsidR="00C21E5E">
        <w:t>means it cannot specialise in everything</w:t>
      </w:r>
      <w:r w:rsidR="00A80472">
        <w:t>. I</w:t>
      </w:r>
      <w:r w:rsidR="00C21E5E">
        <w:t xml:space="preserve">nternational research and development partnerships will be critical to building Australian RNA research excellence. </w:t>
      </w:r>
      <w:r w:rsidR="00980F39">
        <w:t>For example, the United States and Europe are the dominant destination countries for patent protection with over 60</w:t>
      </w:r>
      <w:r w:rsidR="00564113">
        <w:t>%</w:t>
      </w:r>
      <w:r w:rsidR="00980F39" w:rsidDel="00564113">
        <w:t xml:space="preserve"> </w:t>
      </w:r>
      <w:r w:rsidR="00980F39">
        <w:t xml:space="preserve">of all patent families filed since 2000 originating from the United States. </w:t>
      </w:r>
      <w:r w:rsidR="0042490E">
        <w:t xml:space="preserve">The scale of manufacture of human vaccines is also small </w:t>
      </w:r>
      <w:r w:rsidR="00980F39">
        <w:t xml:space="preserve">in Australia </w:t>
      </w:r>
      <w:r w:rsidR="0042490E">
        <w:t xml:space="preserve">by world standards. </w:t>
      </w:r>
      <w:r w:rsidR="00565FA7">
        <w:t>In contrast because of Australia’s strict quarantine rules Australia has large world class vaccine facilities for animals in NSW and Victoria.</w:t>
      </w:r>
      <w:r w:rsidR="0042490E" w:rsidDel="00564113">
        <w:t xml:space="preserve"> </w:t>
      </w:r>
      <w:r w:rsidR="00C21E5E">
        <w:t xml:space="preserve">Complementary investments </w:t>
      </w:r>
      <w:r>
        <w:t xml:space="preserve">and </w:t>
      </w:r>
      <w:r w:rsidR="00C21E5E">
        <w:t xml:space="preserve">international collaborations between businesses and research institutions will </w:t>
      </w:r>
      <w:bookmarkEnd w:id="40"/>
      <w:r>
        <w:t xml:space="preserve">help address </w:t>
      </w:r>
      <w:r w:rsidR="00436767">
        <w:t xml:space="preserve">the </w:t>
      </w:r>
      <w:r w:rsidR="001241B8" w:rsidRPr="00436767">
        <w:t>challenges in scaling up the delivery of RNA products</w:t>
      </w:r>
      <w:r w:rsidR="00436767" w:rsidRPr="00436767">
        <w:t xml:space="preserve"> </w:t>
      </w:r>
      <w:r w:rsidR="00436767">
        <w:t>in accordance with commercial production considerations</w:t>
      </w:r>
      <w:r w:rsidR="0042490E">
        <w:t>,</w:t>
      </w:r>
      <w:r w:rsidR="00436767">
        <w:t xml:space="preserve"> </w:t>
      </w:r>
      <w:proofErr w:type="gramStart"/>
      <w:r w:rsidR="00436767">
        <w:t>requirements</w:t>
      </w:r>
      <w:proofErr w:type="gramEnd"/>
      <w:r w:rsidR="0042490E">
        <w:t xml:space="preserve"> and market drivers</w:t>
      </w:r>
      <w:r w:rsidR="001241B8">
        <w:t xml:space="preserve">. </w:t>
      </w:r>
    </w:p>
    <w:p w14:paraId="29C91A6C" w14:textId="00A9671A" w:rsidR="007B1F0A" w:rsidRDefault="00122E7B" w:rsidP="007B1F0A">
      <w:r>
        <w:t>A stronger</w:t>
      </w:r>
      <w:r w:rsidR="007B1F0A">
        <w:t xml:space="preserve"> RNA sector </w:t>
      </w:r>
      <w:r>
        <w:t xml:space="preserve">which </w:t>
      </w:r>
      <w:r w:rsidR="007B1F0A">
        <w:t>support</w:t>
      </w:r>
      <w:r>
        <w:t>ed</w:t>
      </w:r>
      <w:r w:rsidR="007B1F0A">
        <w:t xml:space="preserve"> research, production and material inputs for RNA technologies </w:t>
      </w:r>
      <w:r>
        <w:t xml:space="preserve">would </w:t>
      </w:r>
      <w:r w:rsidR="00AD32A4">
        <w:t>have positive overflow</w:t>
      </w:r>
      <w:r w:rsidR="00A872C4">
        <w:t>s</w:t>
      </w:r>
      <w:r w:rsidR="00AD32A4">
        <w:t xml:space="preserve"> to Australia’s </w:t>
      </w:r>
      <w:r w:rsidR="007B1F0A">
        <w:t xml:space="preserve">biotechnology sector </w:t>
      </w:r>
      <w:r w:rsidR="00AD32A4">
        <w:t>and help</w:t>
      </w:r>
      <w:r w:rsidR="007B1F0A">
        <w:t xml:space="preserve"> ensure we are </w:t>
      </w:r>
      <w:r>
        <w:t xml:space="preserve">better prepared </w:t>
      </w:r>
      <w:r w:rsidR="007B1F0A">
        <w:t xml:space="preserve">for future pandemics. COVID-19 highlighted the need for Australia to </w:t>
      </w:r>
      <w:r w:rsidR="00991634">
        <w:t>improve</w:t>
      </w:r>
      <w:r w:rsidR="007B1F0A">
        <w:t xml:space="preserve"> sovereign capabilities in the manufacture of essential medical supplies and vaccines</w:t>
      </w:r>
      <w:r w:rsidR="00565FA7">
        <w:t>, protect food supplies and our important agricultural export industries</w:t>
      </w:r>
      <w:r w:rsidR="007B1F0A">
        <w:t xml:space="preserve">. </w:t>
      </w:r>
    </w:p>
    <w:p w14:paraId="2307632C" w14:textId="57A04294" w:rsidR="007B1F0A" w:rsidRDefault="007B1F0A" w:rsidP="007B1F0A">
      <w:r>
        <w:t xml:space="preserve">RNA technology is broad and offers </w:t>
      </w:r>
      <w:r w:rsidR="00F75DA7">
        <w:t xml:space="preserve">many </w:t>
      </w:r>
      <w:r>
        <w:t xml:space="preserve">niches in which Australia </w:t>
      </w:r>
      <w:r w:rsidR="00E678A4">
        <w:t xml:space="preserve">can </w:t>
      </w:r>
      <w:r>
        <w:t>be competitive. The mRNA COVID-19 vaccines that emerged in 2020 were buil</w:t>
      </w:r>
      <w:r w:rsidR="00F75DA7">
        <w:t>t</w:t>
      </w:r>
      <w:r>
        <w:t xml:space="preserve"> on a series of different discoveries</w:t>
      </w:r>
      <w:r w:rsidR="00F75DA7">
        <w:t xml:space="preserve"> over decades</w:t>
      </w:r>
      <w:r>
        <w:t xml:space="preserve">. </w:t>
      </w:r>
      <w:r w:rsidR="00531DEA">
        <w:t>As we move on from the</w:t>
      </w:r>
      <w:r w:rsidR="00F75DA7">
        <w:t xml:space="preserve"> COVID-19</w:t>
      </w:r>
      <w:r w:rsidR="00531DEA">
        <w:t xml:space="preserve"> pandemic, development of RNA products </w:t>
      </w:r>
      <w:r w:rsidR="00F75DA7">
        <w:t>must</w:t>
      </w:r>
      <w:r w:rsidR="00531DEA">
        <w:t xml:space="preserve"> adjust to consider other health care priorities and commercial mass-scale production requirements. </w:t>
      </w:r>
      <w:r w:rsidR="00F75DA7">
        <w:t xml:space="preserve">More </w:t>
      </w:r>
      <w:r>
        <w:t xml:space="preserve">discoveries </w:t>
      </w:r>
      <w:r w:rsidR="00DC1E43">
        <w:t xml:space="preserve">in RNA production are likely to further </w:t>
      </w:r>
      <w:r>
        <w:t xml:space="preserve">disrupt health care, </w:t>
      </w:r>
      <w:r w:rsidR="00AD32A4">
        <w:t>including more</w:t>
      </w:r>
      <w:r>
        <w:t xml:space="preserve"> efficient production and logistics, improved thermostability</w:t>
      </w:r>
      <w:r w:rsidR="00AD32A4">
        <w:t xml:space="preserve"> and tolerance levels</w:t>
      </w:r>
      <w:r>
        <w:t xml:space="preserve">, and new products to treat diseases other than COVID-19. </w:t>
      </w:r>
      <w:r w:rsidR="00F43594">
        <w:t>Better alignment between academia and industry will be important to advance RNA technology improvements</w:t>
      </w:r>
      <w:r w:rsidR="009635AD">
        <w:t xml:space="preserve"> and capture the economic and health benefits for Australia</w:t>
      </w:r>
      <w:r w:rsidR="00F43594">
        <w:t xml:space="preserve">. </w:t>
      </w:r>
    </w:p>
    <w:p w14:paraId="2FA0FC33" w14:textId="77777777" w:rsidR="004D6431" w:rsidRDefault="004D6431" w:rsidP="007B1F0A"/>
    <w:tbl>
      <w:tblPr>
        <w:tblStyle w:val="TableGrid"/>
        <w:tblW w:w="0" w:type="auto"/>
        <w:tblLook w:val="04A0" w:firstRow="1" w:lastRow="0" w:firstColumn="1" w:lastColumn="0" w:noHBand="0" w:noVBand="1"/>
      </w:tblPr>
      <w:tblGrid>
        <w:gridCol w:w="9016"/>
      </w:tblGrid>
      <w:tr w:rsidR="007B1F0A" w14:paraId="2947FC3C" w14:textId="77777777" w:rsidTr="00925C18">
        <w:trPr>
          <w:trHeight w:val="1134"/>
        </w:trPr>
        <w:tc>
          <w:tcPr>
            <w:tcW w:w="9016" w:type="dxa"/>
            <w:shd w:val="clear" w:color="auto" w:fill="DFF3F3" w:themeFill="accent4" w:themeFillTint="33"/>
          </w:tcPr>
          <w:p w14:paraId="6D7462D4" w14:textId="401731CB" w:rsidR="007B1F0A" w:rsidRDefault="007B1F0A" w:rsidP="00925C18">
            <w:pPr>
              <w:pStyle w:val="Caption"/>
            </w:pPr>
            <w:r w:rsidRPr="00925C18">
              <w:rPr>
                <w:b/>
                <w:bCs/>
              </w:rPr>
              <w:t xml:space="preserve">Exhibit </w:t>
            </w:r>
            <w:r w:rsidR="00A17C37" w:rsidRPr="00925C18">
              <w:rPr>
                <w:b/>
                <w:bCs/>
              </w:rPr>
              <w:t>2</w:t>
            </w:r>
            <w:r w:rsidRPr="00925C18">
              <w:rPr>
                <w:b/>
                <w:bCs/>
              </w:rPr>
              <w:t>:</w:t>
            </w:r>
            <w:r w:rsidRPr="00FD4D59">
              <w:t xml:space="preserve"> Australia’s </w:t>
            </w:r>
            <w:r>
              <w:t xml:space="preserve">RNA </w:t>
            </w:r>
            <w:r w:rsidR="00E0507C">
              <w:t>sector</w:t>
            </w:r>
            <w:r>
              <w:t xml:space="preserve"> made</w:t>
            </w:r>
            <w:r w:rsidRPr="00FD4D59">
              <w:t xml:space="preserve"> contributions </w:t>
            </w:r>
            <w:r>
              <w:t xml:space="preserve">that </w:t>
            </w:r>
            <w:r w:rsidRPr="00FD4D59">
              <w:t>were among the building blocks of 2020’s mRNA COVID-19 vaccine</w:t>
            </w:r>
            <w:r w:rsidR="00564113">
              <w:t>s</w:t>
            </w:r>
          </w:p>
          <w:p w14:paraId="160A8A71" w14:textId="144494BD" w:rsidR="007B1F0A" w:rsidRDefault="007B1F0A" w:rsidP="00925C18">
            <w:pPr>
              <w:pStyle w:val="Calloutbox"/>
            </w:pPr>
            <w:r>
              <w:t>In 1973, Lynn Dalgarno, from the Australian National University’s Department of Biochemistry, and his then PhD student John Shine, proposed an initiating signal for protein synthesis in prokaryotic cells. This discovery – the Shine</w:t>
            </w:r>
            <w:r w:rsidR="00592D2B">
              <w:t>-</w:t>
            </w:r>
            <w:r>
              <w:t>Dalgarno sequence – marks the beginnings of the global biotechnology industry and unlocked the secrets of genetic coding in producing proteins.</w:t>
            </w:r>
            <w:r>
              <w:rPr>
                <w:rStyle w:val="FootnoteReference"/>
              </w:rPr>
              <w:footnoteReference w:id="4"/>
            </w:r>
            <w:r>
              <w:t xml:space="preserve"> </w:t>
            </w:r>
          </w:p>
          <w:p w14:paraId="2D6DCF3E" w14:textId="77777777" w:rsidR="007B1F0A" w:rsidRDefault="007B1F0A" w:rsidP="00925C18">
            <w:pPr>
              <w:pStyle w:val="Calloutbox"/>
            </w:pPr>
          </w:p>
          <w:p w14:paraId="68B44E38" w14:textId="188BD5E1" w:rsidR="007B1F0A" w:rsidRDefault="007B1F0A" w:rsidP="00925C18">
            <w:pPr>
              <w:pStyle w:val="Calloutbox"/>
            </w:pPr>
            <w:r>
              <w:t xml:space="preserve">In 1975, Australian scientist Suzanne Cory and American husband Jerry Adams established a laboratory practice within the Walter and Eliza Hall Institute (WEHI) and </w:t>
            </w:r>
            <w:r w:rsidR="00BA6AB2">
              <w:t xml:space="preserve">took </w:t>
            </w:r>
            <w:r>
              <w:t xml:space="preserve">molecular biology research in Australia </w:t>
            </w:r>
            <w:r w:rsidR="00BA6AB2">
              <w:t xml:space="preserve">to </w:t>
            </w:r>
            <w:r>
              <w:t>the world-stage. Within</w:t>
            </w:r>
            <w:r w:rsidDel="00564113">
              <w:t xml:space="preserve"> </w:t>
            </w:r>
            <w:r w:rsidR="00564113">
              <w:t xml:space="preserve">3 </w:t>
            </w:r>
            <w:r>
              <w:t xml:space="preserve">years they had their first big breakthrough – a </w:t>
            </w:r>
            <w:r w:rsidR="00BA6AB2">
              <w:t xml:space="preserve">new </w:t>
            </w:r>
            <w:r>
              <w:t xml:space="preserve">insight into the structure of RNA </w:t>
            </w:r>
            <w:r w:rsidR="00BA6AB2">
              <w:t xml:space="preserve">which </w:t>
            </w:r>
            <w:r>
              <w:t xml:space="preserve">had a major impact on the understanding of immunology and the development of cancer. Conceiving of mRNA therapeutics would not have been possible without this discovery. </w:t>
            </w:r>
          </w:p>
          <w:p w14:paraId="6829AC3C" w14:textId="77777777" w:rsidR="007B1F0A" w:rsidRDefault="007B1F0A" w:rsidP="00925C18">
            <w:pPr>
              <w:pStyle w:val="Calloutbox"/>
            </w:pPr>
          </w:p>
          <w:p w14:paraId="21C1573C" w14:textId="59BDD392" w:rsidR="007B1F0A" w:rsidRDefault="007B1F0A" w:rsidP="00925C18">
            <w:pPr>
              <w:pStyle w:val="Calloutbox"/>
            </w:pPr>
            <w:r>
              <w:t xml:space="preserve">These Australian discoveries </w:t>
            </w:r>
            <w:r w:rsidR="00BA6AB2">
              <w:t xml:space="preserve">were foundational to </w:t>
            </w:r>
            <w:r>
              <w:t xml:space="preserve">the world’s understanding of the characteristics of RNA, gene expression and protein production, </w:t>
            </w:r>
            <w:r w:rsidR="00BA6AB2">
              <w:t xml:space="preserve">and became </w:t>
            </w:r>
            <w:r>
              <w:t>critical to the development and delivery of mRNA vaccines and therapies. Other major contributions</w:t>
            </w:r>
            <w:r w:rsidR="00134006">
              <w:t xml:space="preserve"> </w:t>
            </w:r>
            <w:r w:rsidR="00134006" w:rsidRPr="00096089">
              <w:t>included</w:t>
            </w:r>
            <w:r w:rsidRPr="00096089">
              <w:t>:</w:t>
            </w:r>
          </w:p>
          <w:p w14:paraId="113C5FAF" w14:textId="2F42D41C" w:rsidR="007B1F0A" w:rsidRPr="00FD4D59" w:rsidRDefault="007B1F0A" w:rsidP="00D60381">
            <w:pPr>
              <w:pStyle w:val="Calloutbox"/>
              <w:numPr>
                <w:ilvl w:val="0"/>
                <w:numId w:val="15"/>
              </w:numPr>
              <w:rPr>
                <w:rFonts w:cstheme="minorHAnsi"/>
              </w:rPr>
            </w:pPr>
            <w:r w:rsidRPr="00FD4D59">
              <w:rPr>
                <w:rFonts w:cstheme="minorHAnsi"/>
              </w:rPr>
              <w:t>Ming-Bo Wang and Peter Waterhouse from CSIRO in Canberra first described RNA</w:t>
            </w:r>
            <w:r w:rsidR="00F80A1A">
              <w:rPr>
                <w:rFonts w:cstheme="minorHAnsi"/>
              </w:rPr>
              <w:noBreakHyphen/>
            </w:r>
            <w:r w:rsidRPr="00FD4D59">
              <w:rPr>
                <w:rFonts w:cstheme="minorHAnsi"/>
              </w:rPr>
              <w:t xml:space="preserve">mediated gene silencing in plants in the </w:t>
            </w:r>
            <w:r w:rsidR="00564113">
              <w:rPr>
                <w:rFonts w:cstheme="minorHAnsi"/>
              </w:rPr>
              <w:t>19</w:t>
            </w:r>
            <w:r w:rsidRPr="00FD4D59">
              <w:rPr>
                <w:rFonts w:cstheme="minorHAnsi"/>
              </w:rPr>
              <w:t>90s.</w:t>
            </w:r>
          </w:p>
          <w:p w14:paraId="542F699B" w14:textId="1E32B380" w:rsidR="007B1F0A" w:rsidRPr="00FD4D59" w:rsidRDefault="007B1F0A" w:rsidP="00D60381">
            <w:pPr>
              <w:pStyle w:val="Calloutbox"/>
              <w:numPr>
                <w:ilvl w:val="0"/>
                <w:numId w:val="15"/>
              </w:numPr>
              <w:rPr>
                <w:rFonts w:cstheme="minorHAnsi"/>
              </w:rPr>
            </w:pPr>
            <w:r w:rsidRPr="00FD4D59">
              <w:rPr>
                <w:rFonts w:cstheme="minorHAnsi"/>
              </w:rPr>
              <w:t xml:space="preserve">John </w:t>
            </w:r>
            <w:proofErr w:type="spellStart"/>
            <w:r w:rsidRPr="00FD4D59">
              <w:rPr>
                <w:rFonts w:cstheme="minorHAnsi"/>
              </w:rPr>
              <w:t>Mattick</w:t>
            </w:r>
            <w:proofErr w:type="spellEnd"/>
            <w:r w:rsidRPr="00FD4D59">
              <w:rPr>
                <w:rFonts w:cstheme="minorHAnsi"/>
              </w:rPr>
              <w:t xml:space="preserve"> of the University of Queensland </w:t>
            </w:r>
            <w:r w:rsidR="00C753FA">
              <w:rPr>
                <w:rFonts w:cstheme="minorHAnsi"/>
              </w:rPr>
              <w:t xml:space="preserve">(UQ) </w:t>
            </w:r>
            <w:r w:rsidRPr="00FD4D59">
              <w:rPr>
                <w:rFonts w:cstheme="minorHAnsi"/>
              </w:rPr>
              <w:t>provided key thought leadership on no</w:t>
            </w:r>
            <w:r w:rsidR="00F80A1A">
              <w:rPr>
                <w:rFonts w:cstheme="minorHAnsi"/>
              </w:rPr>
              <w:t>n</w:t>
            </w:r>
            <w:r w:rsidR="00F80A1A">
              <w:rPr>
                <w:rFonts w:cstheme="minorHAnsi"/>
              </w:rPr>
              <w:noBreakHyphen/>
            </w:r>
            <w:r w:rsidRPr="00FD4D59">
              <w:rPr>
                <w:rFonts w:cstheme="minorHAnsi"/>
              </w:rPr>
              <w:t>coding DNA</w:t>
            </w:r>
            <w:r w:rsidR="0042237C">
              <w:rPr>
                <w:rFonts w:cstheme="minorHAnsi"/>
              </w:rPr>
              <w:t xml:space="preserve"> (</w:t>
            </w:r>
            <w:proofErr w:type="spellStart"/>
            <w:r w:rsidR="0042237C">
              <w:rPr>
                <w:rFonts w:cstheme="minorHAnsi"/>
              </w:rPr>
              <w:t>ncDNA</w:t>
            </w:r>
            <w:proofErr w:type="spellEnd"/>
            <w:r w:rsidR="0042237C">
              <w:rPr>
                <w:rFonts w:cstheme="minorHAnsi"/>
              </w:rPr>
              <w:t>)</w:t>
            </w:r>
            <w:r w:rsidRPr="00FD4D59">
              <w:rPr>
                <w:rFonts w:cstheme="minorHAnsi"/>
              </w:rPr>
              <w:t xml:space="preserve"> </w:t>
            </w:r>
            <w:r w:rsidR="00564113" w:rsidRPr="00FD4D59">
              <w:rPr>
                <w:rFonts w:cstheme="minorHAnsi"/>
              </w:rPr>
              <w:t>in the 1990s</w:t>
            </w:r>
            <w:r w:rsidR="00564113">
              <w:rPr>
                <w:rFonts w:cstheme="minorHAnsi"/>
              </w:rPr>
              <w:t>.</w:t>
            </w:r>
            <w:r w:rsidR="00564113" w:rsidRPr="00FD4D59">
              <w:rPr>
                <w:rFonts w:cstheme="minorHAnsi"/>
              </w:rPr>
              <w:t xml:space="preserve"> </w:t>
            </w:r>
            <w:r w:rsidRPr="00FD4D59">
              <w:rPr>
                <w:rFonts w:cstheme="minorHAnsi"/>
              </w:rPr>
              <w:t>He found they did have a function</w:t>
            </w:r>
            <w:r w:rsidR="00564113">
              <w:rPr>
                <w:rFonts w:cstheme="minorHAnsi"/>
              </w:rPr>
              <w:t xml:space="preserve">: </w:t>
            </w:r>
            <w:r w:rsidRPr="00FD4D59">
              <w:rPr>
                <w:rFonts w:cstheme="minorHAnsi"/>
              </w:rPr>
              <w:t>to produce RNA. His work helped usher in the ncRNA revolution.</w:t>
            </w:r>
          </w:p>
          <w:p w14:paraId="39F33F84" w14:textId="47AAFC6C" w:rsidR="007B1F0A" w:rsidRPr="00D753C6" w:rsidRDefault="0005212D" w:rsidP="00D60381">
            <w:pPr>
              <w:pStyle w:val="Calloutbox"/>
              <w:numPr>
                <w:ilvl w:val="0"/>
                <w:numId w:val="15"/>
              </w:numPr>
            </w:pPr>
            <w:r>
              <w:rPr>
                <w:rFonts w:cstheme="minorHAnsi"/>
              </w:rPr>
              <w:t>In</w:t>
            </w:r>
            <w:r w:rsidR="002377A2">
              <w:rPr>
                <w:rFonts w:cstheme="minorHAnsi"/>
              </w:rPr>
              <w:t xml:space="preserve"> </w:t>
            </w:r>
            <w:r w:rsidR="00111358">
              <w:rPr>
                <w:rFonts w:cstheme="minorHAnsi"/>
              </w:rPr>
              <w:t>201</w:t>
            </w:r>
            <w:r w:rsidR="00DD70D6">
              <w:rPr>
                <w:rFonts w:cstheme="minorHAnsi"/>
              </w:rPr>
              <w:t>7</w:t>
            </w:r>
            <w:r w:rsidR="00564113">
              <w:rPr>
                <w:rFonts w:cstheme="minorHAnsi"/>
              </w:rPr>
              <w:t>–</w:t>
            </w:r>
            <w:r w:rsidR="00111358">
              <w:rPr>
                <w:rFonts w:cstheme="minorHAnsi"/>
              </w:rPr>
              <w:t xml:space="preserve">18, </w:t>
            </w:r>
            <w:r w:rsidR="007B1F0A" w:rsidRPr="00FD4D59">
              <w:rPr>
                <w:rFonts w:cstheme="minorHAnsi"/>
              </w:rPr>
              <w:t xml:space="preserve">Dr </w:t>
            </w:r>
            <w:proofErr w:type="spellStart"/>
            <w:r w:rsidR="007B1F0A" w:rsidRPr="00FD4D59">
              <w:rPr>
                <w:rFonts w:cstheme="minorHAnsi"/>
              </w:rPr>
              <w:t>Vihandha</w:t>
            </w:r>
            <w:proofErr w:type="spellEnd"/>
            <w:r w:rsidR="007B1F0A" w:rsidRPr="00FD4D59">
              <w:rPr>
                <w:rFonts w:cstheme="minorHAnsi"/>
              </w:rPr>
              <w:t xml:space="preserve"> </w:t>
            </w:r>
            <w:proofErr w:type="spellStart"/>
            <w:r w:rsidR="007B1F0A" w:rsidRPr="00FD4D59">
              <w:rPr>
                <w:rFonts w:cstheme="minorHAnsi"/>
              </w:rPr>
              <w:t>Wickramasinghe</w:t>
            </w:r>
            <w:proofErr w:type="spellEnd"/>
            <w:r w:rsidR="007B1F0A" w:rsidRPr="00FD4D59">
              <w:rPr>
                <w:rFonts w:cstheme="minorHAnsi"/>
              </w:rPr>
              <w:t xml:space="preserve"> at the Peter MacCallum Cancer Centre demonstrated that selective mRNA export from the nucleus can regulate a fundamental biological process, DNA repair</w:t>
            </w:r>
            <w:r w:rsidR="00592D2B">
              <w:rPr>
                <w:rFonts w:cstheme="minorHAnsi"/>
              </w:rPr>
              <w:t>.</w:t>
            </w:r>
          </w:p>
          <w:p w14:paraId="470BC316" w14:textId="387FDF81" w:rsidR="007B1F0A" w:rsidRDefault="00EA6572" w:rsidP="00925C18">
            <w:pPr>
              <w:pStyle w:val="Calloutbox"/>
            </w:pPr>
            <w:r>
              <w:t>As well as</w:t>
            </w:r>
            <w:r w:rsidR="007B1F0A" w:rsidDel="00EA6572">
              <w:t xml:space="preserve"> </w:t>
            </w:r>
            <w:r w:rsidR="007B1F0A">
              <w:t>these</w:t>
            </w:r>
            <w:r w:rsidR="007B1F0A" w:rsidDel="00EA6572">
              <w:t xml:space="preserve"> </w:t>
            </w:r>
            <w:r>
              <w:t xml:space="preserve">critical </w:t>
            </w:r>
            <w:r w:rsidR="007B1F0A">
              <w:t xml:space="preserve">contributions to RNA science, RNA-based vaccines are emerging in Australia. One example is an mRNA-based COVID-19 vaccine candidate created by researchers at the Monash Institute of Pharmaceutical Scientists (the MIPS) in partnership with mRNA Victoria, the Doherty Institute and local manufacturer </w:t>
            </w:r>
            <w:r w:rsidR="004E66AE">
              <w:t xml:space="preserve">IDT </w:t>
            </w:r>
            <w:r w:rsidR="007B1F0A">
              <w:t>Australia</w:t>
            </w:r>
            <w:r w:rsidR="00592D2B">
              <w:t>.</w:t>
            </w:r>
            <w:r w:rsidR="001F64C7">
              <w:rPr>
                <w:rStyle w:val="FootnoteReference"/>
              </w:rPr>
              <w:footnoteReference w:id="5"/>
            </w:r>
            <w:r w:rsidR="007B1F0A">
              <w:t xml:space="preserve"> The first volunteers in the vaccine’s Phase I trial safely administered their first dose in May 2022. </w:t>
            </w:r>
            <w:r w:rsidR="00AD73B6">
              <w:t xml:space="preserve">The development of the vaccine and the clinical trial were supported by the </w:t>
            </w:r>
            <w:r w:rsidR="00AD73B6">
              <w:rPr>
                <w:rFonts w:cstheme="minorHAnsi"/>
              </w:rPr>
              <w:t>Australian Government’s Medical Research Future Fund (MRFF).</w:t>
            </w:r>
            <w:r w:rsidR="00351DA6">
              <w:rPr>
                <w:rFonts w:cstheme="minorHAnsi"/>
              </w:rPr>
              <w:t xml:space="preserve"> The NSW </w:t>
            </w:r>
            <w:r w:rsidR="00313A61">
              <w:rPr>
                <w:rFonts w:cstheme="minorHAnsi"/>
              </w:rPr>
              <w:t xml:space="preserve">Department of </w:t>
            </w:r>
            <w:r w:rsidR="00351DA6">
              <w:rPr>
                <w:rFonts w:cstheme="minorHAnsi"/>
              </w:rPr>
              <w:t>P</w:t>
            </w:r>
            <w:r w:rsidR="00313A61">
              <w:rPr>
                <w:rFonts w:cstheme="minorHAnsi"/>
              </w:rPr>
              <w:t xml:space="preserve">rimary </w:t>
            </w:r>
            <w:r w:rsidR="00351DA6">
              <w:rPr>
                <w:rFonts w:cstheme="minorHAnsi"/>
              </w:rPr>
              <w:t>I</w:t>
            </w:r>
            <w:r w:rsidR="00313A61">
              <w:rPr>
                <w:rFonts w:cstheme="minorHAnsi"/>
              </w:rPr>
              <w:t>ndustries</w:t>
            </w:r>
            <w:r w:rsidR="00351DA6">
              <w:rPr>
                <w:rFonts w:cstheme="minorHAnsi"/>
              </w:rPr>
              <w:t>/</w:t>
            </w:r>
            <w:proofErr w:type="spellStart"/>
            <w:r w:rsidR="00351DA6">
              <w:rPr>
                <w:rFonts w:cstheme="minorHAnsi"/>
              </w:rPr>
              <w:t>Tib</w:t>
            </w:r>
            <w:r w:rsidR="00351DA6" w:rsidRPr="00096089">
              <w:rPr>
                <w:rFonts w:cstheme="minorHAnsi"/>
              </w:rPr>
              <w:t>a</w:t>
            </w:r>
            <w:proofErr w:type="spellEnd"/>
            <w:r w:rsidR="00351DA6" w:rsidRPr="00096089">
              <w:rPr>
                <w:rFonts w:cstheme="minorHAnsi"/>
              </w:rPr>
              <w:t xml:space="preserve"> </w:t>
            </w:r>
            <w:r w:rsidR="004C023D" w:rsidRPr="00096089">
              <w:rPr>
                <w:rFonts w:cstheme="minorHAnsi"/>
              </w:rPr>
              <w:t>Biotech</w:t>
            </w:r>
            <w:r w:rsidR="004C023D">
              <w:rPr>
                <w:rFonts w:cstheme="minorHAnsi"/>
              </w:rPr>
              <w:t xml:space="preserve"> </w:t>
            </w:r>
            <w:r w:rsidR="00351DA6">
              <w:rPr>
                <w:rFonts w:cstheme="minorHAnsi"/>
              </w:rPr>
              <w:t xml:space="preserve">consortium has </w:t>
            </w:r>
            <w:r>
              <w:rPr>
                <w:rFonts w:cstheme="minorHAnsi"/>
              </w:rPr>
              <w:t>showed</w:t>
            </w:r>
            <w:r w:rsidR="00351DA6">
              <w:rPr>
                <w:rFonts w:cstheme="minorHAnsi"/>
              </w:rPr>
              <w:t xml:space="preserve"> efficacy of a dendrimer self</w:t>
            </w:r>
            <w:r w:rsidR="00436CD3">
              <w:rPr>
                <w:rFonts w:cstheme="minorHAnsi"/>
              </w:rPr>
              <w:t>-amplifying</w:t>
            </w:r>
            <w:r w:rsidR="00351DA6">
              <w:rPr>
                <w:rFonts w:cstheme="minorHAnsi"/>
              </w:rPr>
              <w:t xml:space="preserve"> mRNA nanoparticle vaccine against Border disease in sheep.</w:t>
            </w:r>
          </w:p>
        </w:tc>
      </w:tr>
    </w:tbl>
    <w:p w14:paraId="4DD3D91D" w14:textId="027F5CA7" w:rsidR="00F843C3" w:rsidRDefault="00F843C3" w:rsidP="005026CE">
      <w:pPr>
        <w:spacing w:after="80"/>
        <w:rPr>
          <w:rFonts w:asciiTheme="majorHAnsi" w:eastAsiaTheme="majorEastAsia" w:hAnsiTheme="majorHAnsi" w:cstheme="majorBidi"/>
          <w:color w:val="005677" w:themeColor="text2"/>
          <w:sz w:val="32"/>
          <w:szCs w:val="40"/>
        </w:rPr>
      </w:pPr>
      <w:bookmarkStart w:id="41" w:name="_Toc121410028"/>
    </w:p>
    <w:p w14:paraId="27481224" w14:textId="2ECBA7AE" w:rsidR="007B1F0A" w:rsidRPr="00B60517" w:rsidRDefault="007B1F0A" w:rsidP="00925C18">
      <w:pPr>
        <w:pStyle w:val="Heading2"/>
      </w:pPr>
      <w:bookmarkStart w:id="42" w:name="_Toc143268540"/>
      <w:r w:rsidRPr="00B60517">
        <w:t>The Australian Government</w:t>
      </w:r>
      <w:r>
        <w:t xml:space="preserve">’s partnership with </w:t>
      </w:r>
      <w:r w:rsidRPr="00B60517">
        <w:t>Moderna</w:t>
      </w:r>
      <w:r>
        <w:t xml:space="preserve"> </w:t>
      </w:r>
      <w:r w:rsidR="00E55406">
        <w:t xml:space="preserve">and Victoria </w:t>
      </w:r>
      <w:r>
        <w:t xml:space="preserve">has primed the RNA </w:t>
      </w:r>
      <w:r w:rsidR="00E0507C">
        <w:t>sector</w:t>
      </w:r>
      <w:r>
        <w:t xml:space="preserve"> for growth</w:t>
      </w:r>
      <w:bookmarkEnd w:id="41"/>
      <w:bookmarkEnd w:id="42"/>
    </w:p>
    <w:p w14:paraId="480E1757" w14:textId="4BCC01C0" w:rsidR="00B276EB" w:rsidRDefault="007B1F0A" w:rsidP="007B1F0A">
      <w:pPr>
        <w:rPr>
          <w:b/>
        </w:rPr>
      </w:pPr>
      <w:r>
        <w:t>On 15 August 2022, the Australian Government finalised partnership arrangements with the Victorian Government and pharmaceutical company Moderna to support establishment of Moderna’s Australian mRNA production facility.</w:t>
      </w:r>
      <w:r>
        <w:rPr>
          <w:rStyle w:val="FootnoteReference"/>
        </w:rPr>
        <w:footnoteReference w:id="6"/>
      </w:r>
      <w:r>
        <w:t xml:space="preserve"> This world-class mRNA facility </w:t>
      </w:r>
      <w:r w:rsidR="007E154E">
        <w:t>will</w:t>
      </w:r>
      <w:r>
        <w:t xml:space="preserve"> </w:t>
      </w:r>
      <w:r w:rsidR="007E154E">
        <w:t xml:space="preserve">begin </w:t>
      </w:r>
      <w:r>
        <w:t>operations in late 2024 (subject to regulatory approvals) at Monash University’s Clayton Campus in Victoria. This mark</w:t>
      </w:r>
      <w:r w:rsidR="004F12DF">
        <w:t>ed</w:t>
      </w:r>
      <w:r>
        <w:t xml:space="preserve"> the beginning of an</w:t>
      </w:r>
      <w:r w:rsidR="00122E7B">
        <w:t>other</w:t>
      </w:r>
      <w:r>
        <w:t xml:space="preserve"> exciting new chapter for Australia’s RNA </w:t>
      </w:r>
      <w:r w:rsidR="00E0507C">
        <w:t>sector</w:t>
      </w:r>
      <w:r>
        <w:t xml:space="preserve">. </w:t>
      </w:r>
    </w:p>
    <w:p w14:paraId="50D75AEF" w14:textId="66361223" w:rsidR="00B276EB" w:rsidRDefault="007B1F0A" w:rsidP="007B1F0A">
      <w:r>
        <w:t xml:space="preserve">Australia will be one of few countries in the world – and the first country in the southern hemisphere – with a </w:t>
      </w:r>
      <w:r w:rsidR="006F79E1">
        <w:t>commercial</w:t>
      </w:r>
      <w:r>
        <w:t xml:space="preserve"> mRNA manufacturing capability</w:t>
      </w:r>
      <w:r w:rsidR="006F79E1">
        <w:t xml:space="preserve"> </w:t>
      </w:r>
      <w:r w:rsidR="006F79E1" w:rsidRPr="006F79E1">
        <w:t>supported by Australia’s strong track record of expertise throughout the RNA value chain</w:t>
      </w:r>
      <w:r>
        <w:t xml:space="preserve">. It will </w:t>
      </w:r>
      <w:r w:rsidR="007E154E">
        <w:t xml:space="preserve">give </w:t>
      </w:r>
      <w:r>
        <w:t>Australia greater certainty and faster access to vaccines</w:t>
      </w:r>
      <w:r w:rsidR="00436CD3">
        <w:t xml:space="preserve"> and</w:t>
      </w:r>
      <w:r>
        <w:t xml:space="preserve"> </w:t>
      </w:r>
      <w:r w:rsidR="00122E7B">
        <w:t xml:space="preserve">could </w:t>
      </w:r>
      <w:r>
        <w:t>reduce the social and economic costs of future pandemics.</w:t>
      </w:r>
      <w:r w:rsidR="00F43594">
        <w:t xml:space="preserve"> </w:t>
      </w:r>
      <w:r>
        <w:t>The</w:t>
      </w:r>
      <w:r w:rsidRPr="00163DAF">
        <w:t xml:space="preserve"> partnership </w:t>
      </w:r>
      <w:r>
        <w:t xml:space="preserve">also </w:t>
      </w:r>
      <w:r w:rsidRPr="00163DAF">
        <w:t xml:space="preserve">signals </w:t>
      </w:r>
      <w:r>
        <w:t>the Australian Government’s</w:t>
      </w:r>
      <w:r w:rsidRPr="00163DAF">
        <w:t xml:space="preserve"> strong support for </w:t>
      </w:r>
      <w:r>
        <w:t xml:space="preserve">rebuilding </w:t>
      </w:r>
      <w:r w:rsidRPr="00163DAF">
        <w:t xml:space="preserve">onshore advanced </w:t>
      </w:r>
      <w:r>
        <w:t xml:space="preserve">manufacturing, </w:t>
      </w:r>
      <w:r w:rsidRPr="00163DAF">
        <w:t xml:space="preserve">sovereign </w:t>
      </w:r>
      <w:proofErr w:type="gramStart"/>
      <w:r w:rsidRPr="00163DAF">
        <w:t>capability</w:t>
      </w:r>
      <w:proofErr w:type="gramEnd"/>
      <w:r>
        <w:t xml:space="preserve"> and</w:t>
      </w:r>
      <w:r w:rsidRPr="00163DAF">
        <w:t xml:space="preserve"> highly skilled local jobs</w:t>
      </w:r>
      <w:r>
        <w:t xml:space="preserve">. </w:t>
      </w:r>
    </w:p>
    <w:p w14:paraId="704C3A95" w14:textId="3E9AB55F" w:rsidR="00417DAD" w:rsidRDefault="007B1F0A" w:rsidP="007B1F0A">
      <w:r>
        <w:t xml:space="preserve">The Moderna </w:t>
      </w:r>
      <w:r w:rsidR="00564113">
        <w:t>p</w:t>
      </w:r>
      <w:r>
        <w:t xml:space="preserve">artnership is already having an impact and </w:t>
      </w:r>
      <w:r w:rsidR="007E154E">
        <w:t>will</w:t>
      </w:r>
      <w:r>
        <w:t xml:space="preserve"> encourage further development of Australia’s broader RNA </w:t>
      </w:r>
      <w:r w:rsidR="00AD32A4">
        <w:t xml:space="preserve">sector </w:t>
      </w:r>
      <w:r>
        <w:t>and</w:t>
      </w:r>
      <w:r w:rsidRPr="00163DAF">
        <w:t xml:space="preserve"> next generation </w:t>
      </w:r>
      <w:r>
        <w:t xml:space="preserve">RNA technology. </w:t>
      </w:r>
    </w:p>
    <w:p w14:paraId="1D415AF2" w14:textId="160CF18A" w:rsidR="007B1F0A" w:rsidRPr="00163DAF" w:rsidRDefault="007B1F0A" w:rsidP="007B1F0A">
      <w:pPr>
        <w:rPr>
          <w:rFonts w:cstheme="minorHAnsi"/>
        </w:rPr>
      </w:pPr>
      <w:r>
        <w:t>For example:</w:t>
      </w:r>
      <w:r>
        <w:rPr>
          <w:rFonts w:cstheme="minorHAnsi"/>
        </w:rPr>
        <w:t xml:space="preserve"> </w:t>
      </w:r>
    </w:p>
    <w:p w14:paraId="6F4AC7CF" w14:textId="622F40FB" w:rsidR="007B1F0A" w:rsidRPr="00163DAF" w:rsidRDefault="007B1F0A" w:rsidP="00D60381">
      <w:pPr>
        <w:pStyle w:val="ListParagraph"/>
        <w:keepLines/>
        <w:widowControl w:val="0"/>
        <w:numPr>
          <w:ilvl w:val="0"/>
          <w:numId w:val="3"/>
        </w:numPr>
        <w:rPr>
          <w:rFonts w:cstheme="minorHAnsi"/>
        </w:rPr>
      </w:pPr>
      <w:r w:rsidRPr="00163DAF">
        <w:rPr>
          <w:rFonts w:cstheme="minorHAnsi"/>
        </w:rPr>
        <w:t>Moderna’s regional headquarters for South</w:t>
      </w:r>
      <w:r w:rsidR="00564113">
        <w:rPr>
          <w:rFonts w:cstheme="minorHAnsi"/>
        </w:rPr>
        <w:t>-</w:t>
      </w:r>
      <w:r w:rsidRPr="00163DAF">
        <w:rPr>
          <w:rFonts w:cstheme="minorHAnsi"/>
        </w:rPr>
        <w:t xml:space="preserve">East Asia, </w:t>
      </w:r>
      <w:proofErr w:type="gramStart"/>
      <w:r w:rsidRPr="00163DAF">
        <w:rPr>
          <w:rFonts w:cstheme="minorHAnsi"/>
        </w:rPr>
        <w:t>Australia</w:t>
      </w:r>
      <w:proofErr w:type="gramEnd"/>
      <w:r w:rsidRPr="00163DAF">
        <w:rPr>
          <w:rFonts w:cstheme="minorHAnsi"/>
        </w:rPr>
        <w:t xml:space="preserve"> and Oceania</w:t>
      </w:r>
      <w:r w:rsidR="00FC655A">
        <w:rPr>
          <w:rFonts w:cstheme="minorHAnsi"/>
        </w:rPr>
        <w:t>,</w:t>
      </w:r>
      <w:r w:rsidRPr="00163DAF">
        <w:rPr>
          <w:rStyle w:val="FootnoteReference"/>
          <w:rFonts w:cstheme="minorHAnsi"/>
        </w:rPr>
        <w:footnoteReference w:id="7"/>
      </w:r>
      <w:r>
        <w:rPr>
          <w:rFonts w:cstheme="minorHAnsi"/>
        </w:rPr>
        <w:t xml:space="preserve"> and</w:t>
      </w:r>
      <w:r w:rsidRPr="00163DAF">
        <w:rPr>
          <w:rFonts w:cstheme="minorHAnsi"/>
        </w:rPr>
        <w:t xml:space="preserve"> a Regional Research Centre for Respiratory Medicine and Tropical Disease</w:t>
      </w:r>
      <w:r w:rsidR="00564113">
        <w:rPr>
          <w:rFonts w:cstheme="minorHAnsi"/>
        </w:rPr>
        <w:t>,</w:t>
      </w:r>
      <w:r w:rsidRPr="00163DAF">
        <w:rPr>
          <w:rFonts w:cstheme="minorHAnsi"/>
        </w:rPr>
        <w:t xml:space="preserve"> </w:t>
      </w:r>
      <w:r>
        <w:rPr>
          <w:rFonts w:cstheme="minorHAnsi"/>
        </w:rPr>
        <w:t xml:space="preserve">will be located </w:t>
      </w:r>
      <w:r w:rsidRPr="00163DAF">
        <w:rPr>
          <w:rFonts w:cstheme="minorHAnsi"/>
        </w:rPr>
        <w:t>in Victoria</w:t>
      </w:r>
      <w:r w:rsidR="00564113">
        <w:rPr>
          <w:rFonts w:cstheme="minorHAnsi"/>
        </w:rPr>
        <w:t>.</w:t>
      </w:r>
      <w:r w:rsidRPr="00163DAF">
        <w:rPr>
          <w:rStyle w:val="FootnoteReference"/>
          <w:rFonts w:cstheme="minorHAnsi"/>
        </w:rPr>
        <w:footnoteReference w:id="8"/>
      </w:r>
    </w:p>
    <w:p w14:paraId="22E03E7F" w14:textId="11E5BF15" w:rsidR="007B1F0A" w:rsidRDefault="00564113" w:rsidP="00D60381">
      <w:pPr>
        <w:pStyle w:val="ListParagraph"/>
        <w:keepLines/>
        <w:widowControl w:val="0"/>
        <w:numPr>
          <w:ilvl w:val="0"/>
          <w:numId w:val="3"/>
        </w:numPr>
        <w:ind w:left="714" w:hanging="357"/>
        <w:rPr>
          <w:rFonts w:cstheme="minorHAnsi"/>
        </w:rPr>
      </w:pPr>
      <w:r>
        <w:rPr>
          <w:rFonts w:cstheme="minorHAnsi"/>
        </w:rPr>
        <w:t>N</w:t>
      </w:r>
      <w:r w:rsidR="000407BB">
        <w:rPr>
          <w:rFonts w:cstheme="minorHAnsi"/>
        </w:rPr>
        <w:t xml:space="preserve">ew </w:t>
      </w:r>
      <w:r w:rsidR="007B1F0A" w:rsidRPr="00163DAF">
        <w:rPr>
          <w:rFonts w:cstheme="minorHAnsi"/>
        </w:rPr>
        <w:t>collaborations with Australia’s world</w:t>
      </w:r>
      <w:r w:rsidR="0071096E">
        <w:rPr>
          <w:rFonts w:cstheme="minorHAnsi"/>
        </w:rPr>
        <w:t>-</w:t>
      </w:r>
      <w:r w:rsidR="007B1F0A" w:rsidRPr="00163DAF">
        <w:rPr>
          <w:rFonts w:cstheme="minorHAnsi"/>
        </w:rPr>
        <w:t>class research organisations</w:t>
      </w:r>
      <w:r>
        <w:rPr>
          <w:rFonts w:cstheme="minorHAnsi"/>
        </w:rPr>
        <w:t>,</w:t>
      </w:r>
      <w:r w:rsidR="007B1F0A" w:rsidRPr="00163DAF">
        <w:rPr>
          <w:rFonts w:cstheme="minorHAnsi"/>
        </w:rPr>
        <w:t xml:space="preserve"> including the Doherty Institute</w:t>
      </w:r>
      <w:r w:rsidR="00FC655A">
        <w:rPr>
          <w:rFonts w:cstheme="minorHAnsi"/>
        </w:rPr>
        <w:t>,</w:t>
      </w:r>
      <w:r w:rsidR="007B1F0A" w:rsidRPr="00163DAF">
        <w:rPr>
          <w:rStyle w:val="FootnoteReference"/>
          <w:rFonts w:cstheme="minorHAnsi"/>
        </w:rPr>
        <w:footnoteReference w:id="9"/>
      </w:r>
      <w:r w:rsidR="007B1F0A" w:rsidRPr="00163DAF">
        <w:rPr>
          <w:rFonts w:cstheme="minorHAnsi"/>
        </w:rPr>
        <w:t xml:space="preserve"> the Burnet Institute</w:t>
      </w:r>
      <w:r w:rsidR="007B1F0A" w:rsidRPr="00163DAF">
        <w:rPr>
          <w:rStyle w:val="FootnoteReference"/>
          <w:rFonts w:cstheme="minorHAnsi"/>
        </w:rPr>
        <w:footnoteReference w:id="10"/>
      </w:r>
      <w:r w:rsidR="007B1F0A" w:rsidRPr="00163DAF">
        <w:rPr>
          <w:rFonts w:cstheme="minorHAnsi"/>
        </w:rPr>
        <w:t xml:space="preserve"> and the University of Queensland</w:t>
      </w:r>
      <w:r w:rsidR="00C753FA">
        <w:rPr>
          <w:rFonts w:cstheme="minorHAnsi"/>
        </w:rPr>
        <w:t xml:space="preserve"> (UQ)</w:t>
      </w:r>
      <w:r w:rsidR="00FC655A">
        <w:rPr>
          <w:rFonts w:cstheme="minorHAnsi"/>
        </w:rPr>
        <w:t>.</w:t>
      </w:r>
      <w:r w:rsidR="007B1F0A" w:rsidRPr="00163DAF">
        <w:rPr>
          <w:rStyle w:val="FootnoteReference"/>
          <w:rFonts w:cstheme="minorHAnsi"/>
        </w:rPr>
        <w:footnoteReference w:id="11"/>
      </w:r>
    </w:p>
    <w:p w14:paraId="10E5C31F" w14:textId="6767D7F4" w:rsidR="00AD32A4" w:rsidRDefault="004D6FAA" w:rsidP="00D60381">
      <w:pPr>
        <w:pStyle w:val="ListParagraph"/>
        <w:widowControl w:val="0"/>
        <w:numPr>
          <w:ilvl w:val="0"/>
          <w:numId w:val="3"/>
        </w:numPr>
        <w:rPr>
          <w:rFonts w:cstheme="minorHAnsi"/>
        </w:rPr>
      </w:pPr>
      <w:r>
        <w:rPr>
          <w:rFonts w:cstheme="minorHAnsi"/>
        </w:rPr>
        <w:t xml:space="preserve">The first round of </w:t>
      </w:r>
      <w:r w:rsidR="00AD32A4">
        <w:rPr>
          <w:rFonts w:cstheme="minorHAnsi"/>
        </w:rPr>
        <w:t xml:space="preserve">Moderna’s </w:t>
      </w:r>
      <w:r>
        <w:rPr>
          <w:rFonts w:cstheme="minorHAnsi"/>
        </w:rPr>
        <w:t xml:space="preserve">annual </w:t>
      </w:r>
      <w:r w:rsidR="00AD32A4">
        <w:rPr>
          <w:rFonts w:cstheme="minorHAnsi"/>
        </w:rPr>
        <w:t xml:space="preserve">Australian Fellowship Program </w:t>
      </w:r>
      <w:r w:rsidR="00564113">
        <w:rPr>
          <w:rFonts w:cstheme="minorHAnsi"/>
        </w:rPr>
        <w:t xml:space="preserve">was </w:t>
      </w:r>
      <w:r w:rsidR="00AD32A4" w:rsidRPr="005E3B49">
        <w:rPr>
          <w:rFonts w:cstheme="minorHAnsi"/>
        </w:rPr>
        <w:t xml:space="preserve">open </w:t>
      </w:r>
      <w:r>
        <w:rPr>
          <w:rFonts w:cstheme="minorHAnsi"/>
        </w:rPr>
        <w:t xml:space="preserve">until 30 June 2023 </w:t>
      </w:r>
      <w:r w:rsidR="00AD32A4" w:rsidRPr="005E3B49">
        <w:rPr>
          <w:rFonts w:cstheme="minorHAnsi"/>
        </w:rPr>
        <w:t xml:space="preserve">to </w:t>
      </w:r>
      <w:r w:rsidR="00AD32A4">
        <w:rPr>
          <w:rFonts w:cstheme="minorHAnsi"/>
        </w:rPr>
        <w:t xml:space="preserve">applications from </w:t>
      </w:r>
      <w:r w:rsidR="00AD32A4" w:rsidRPr="005E3B49">
        <w:rPr>
          <w:rFonts w:cstheme="minorHAnsi"/>
        </w:rPr>
        <w:t xml:space="preserve">Australian researchers working on concepts that may </w:t>
      </w:r>
      <w:r w:rsidR="00EA6572">
        <w:rPr>
          <w:rFonts w:cstheme="minorHAnsi"/>
        </w:rPr>
        <w:t>help advance</w:t>
      </w:r>
      <w:r w:rsidR="00AD32A4" w:rsidRPr="005E3B49">
        <w:rPr>
          <w:rFonts w:cstheme="minorHAnsi"/>
        </w:rPr>
        <w:t xml:space="preserve"> mRNA medicines</w:t>
      </w:r>
      <w:r w:rsidR="006F2482">
        <w:rPr>
          <w:rFonts w:cstheme="minorHAnsi"/>
        </w:rPr>
        <w:t>.</w:t>
      </w:r>
      <w:r w:rsidR="000F1444">
        <w:rPr>
          <w:rStyle w:val="FootnoteReference"/>
          <w:rFonts w:cstheme="minorHAnsi"/>
        </w:rPr>
        <w:footnoteReference w:id="12"/>
      </w:r>
    </w:p>
    <w:p w14:paraId="1F023C24" w14:textId="03DD5E65" w:rsidR="006F79E1" w:rsidRPr="006F79E1" w:rsidRDefault="006F79E1" w:rsidP="006F79E1">
      <w:pPr>
        <w:widowControl w:val="0"/>
        <w:rPr>
          <w:rFonts w:cstheme="minorHAnsi"/>
        </w:rPr>
      </w:pPr>
      <w:r w:rsidRPr="006F79E1">
        <w:rPr>
          <w:rFonts w:cstheme="minorHAnsi"/>
        </w:rPr>
        <w:t xml:space="preserve">In combination with </w:t>
      </w:r>
      <w:r w:rsidR="0071096E">
        <w:rPr>
          <w:rFonts w:cstheme="minorHAnsi"/>
        </w:rPr>
        <w:t xml:space="preserve">other </w:t>
      </w:r>
      <w:r w:rsidR="00564113">
        <w:rPr>
          <w:rFonts w:cstheme="minorHAnsi"/>
        </w:rPr>
        <w:t>s</w:t>
      </w:r>
      <w:r w:rsidRPr="006F79E1">
        <w:rPr>
          <w:rFonts w:cstheme="minorHAnsi"/>
        </w:rPr>
        <w:t xml:space="preserve">tate and </w:t>
      </w:r>
      <w:r w:rsidR="00564113">
        <w:rPr>
          <w:rFonts w:cstheme="minorHAnsi"/>
        </w:rPr>
        <w:t>t</w:t>
      </w:r>
      <w:r w:rsidRPr="006F79E1">
        <w:rPr>
          <w:rFonts w:cstheme="minorHAnsi"/>
        </w:rPr>
        <w:t xml:space="preserve">erritory government and commercial investments, including </w:t>
      </w:r>
      <w:r w:rsidR="00FA653F">
        <w:rPr>
          <w:rFonts w:cstheme="minorHAnsi"/>
        </w:rPr>
        <w:t>setting up</w:t>
      </w:r>
      <w:r w:rsidR="00FA653F" w:rsidRPr="006F79E1">
        <w:rPr>
          <w:rFonts w:cstheme="minorHAnsi"/>
        </w:rPr>
        <w:t xml:space="preserve"> </w:t>
      </w:r>
      <w:r w:rsidRPr="006F79E1">
        <w:rPr>
          <w:rFonts w:cstheme="minorHAnsi"/>
        </w:rPr>
        <w:t>manufacturing facilities and research and development hubs across Australia, the commercialisation pathway for RNA will strengthen over the next decade.</w:t>
      </w:r>
    </w:p>
    <w:p w14:paraId="68C602B8" w14:textId="77777777" w:rsidR="00AD32A4" w:rsidRPr="00AD32A4" w:rsidRDefault="00AD32A4" w:rsidP="00925C18">
      <w:pPr>
        <w:pStyle w:val="Heading2"/>
      </w:pPr>
      <w:bookmarkStart w:id="43" w:name="_Toc129604006"/>
      <w:bookmarkStart w:id="44" w:name="_Toc143268541"/>
      <w:r w:rsidRPr="00AD32A4">
        <w:t>Other Australian Government investments are providing opportunities for the Australian RNA sector to grow</w:t>
      </w:r>
      <w:bookmarkEnd w:id="43"/>
      <w:bookmarkEnd w:id="44"/>
      <w:r w:rsidRPr="00AD32A4">
        <w:t xml:space="preserve"> </w:t>
      </w:r>
    </w:p>
    <w:p w14:paraId="16180CB5" w14:textId="72BE37B8" w:rsidR="00AD73B6" w:rsidRDefault="007B1F0A" w:rsidP="00AD73B6">
      <w:pPr>
        <w:contextualSpacing/>
        <w:rPr>
          <w:rFonts w:cstheme="minorHAnsi"/>
        </w:rPr>
      </w:pPr>
      <w:r>
        <w:rPr>
          <w:rFonts w:cstheme="minorHAnsi"/>
        </w:rPr>
        <w:t xml:space="preserve">To further support RNA </w:t>
      </w:r>
      <w:r w:rsidR="00AD32A4">
        <w:rPr>
          <w:rFonts w:cstheme="minorHAnsi"/>
        </w:rPr>
        <w:t>research and commercialisation efforts, a range of Australian Government grant programs are open to applications from the RNA sector. T</w:t>
      </w:r>
      <w:r>
        <w:rPr>
          <w:rFonts w:cstheme="minorHAnsi"/>
        </w:rPr>
        <w:t xml:space="preserve">he Australian Government’s </w:t>
      </w:r>
      <w:r w:rsidR="000D30E2">
        <w:rPr>
          <w:rFonts w:cstheme="minorHAnsi"/>
        </w:rPr>
        <w:t xml:space="preserve">ongoing </w:t>
      </w:r>
      <w:r>
        <w:rPr>
          <w:rFonts w:cstheme="minorHAnsi"/>
        </w:rPr>
        <w:t>Medical Research Future Fund</w:t>
      </w:r>
      <w:r w:rsidR="000C10F5">
        <w:rPr>
          <w:rFonts w:cstheme="minorHAnsi"/>
        </w:rPr>
        <w:t xml:space="preserve"> (MRFF)</w:t>
      </w:r>
      <w:r w:rsidR="00AD73B6">
        <w:rPr>
          <w:rFonts w:cstheme="minorHAnsi"/>
        </w:rPr>
        <w:t xml:space="preserve"> support</w:t>
      </w:r>
      <w:r w:rsidR="000D30E2">
        <w:rPr>
          <w:rFonts w:cstheme="minorHAnsi"/>
        </w:rPr>
        <w:t>ed</w:t>
      </w:r>
      <w:r w:rsidR="00AD73B6">
        <w:rPr>
          <w:rFonts w:cstheme="minorHAnsi"/>
        </w:rPr>
        <w:t xml:space="preserve"> the</w:t>
      </w:r>
      <w:r w:rsidR="00AD73B6" w:rsidRPr="00E6612A">
        <w:rPr>
          <w:rFonts w:cstheme="minorHAnsi"/>
        </w:rPr>
        <w:t xml:space="preserve"> development of mRNA-based vaccines and therapeutics </w:t>
      </w:r>
      <w:r w:rsidR="00AD73B6">
        <w:rPr>
          <w:rFonts w:cstheme="minorHAnsi"/>
        </w:rPr>
        <w:t>through a specific mRNA</w:t>
      </w:r>
      <w:r w:rsidR="00AD73B6" w:rsidRPr="00041801">
        <w:rPr>
          <w:rFonts w:cstheme="minorHAnsi"/>
        </w:rPr>
        <w:t xml:space="preserve"> technology enablers</w:t>
      </w:r>
      <w:r w:rsidR="00AD73B6">
        <w:rPr>
          <w:rFonts w:cstheme="minorHAnsi"/>
        </w:rPr>
        <w:t xml:space="preserve"> funding stream under the</w:t>
      </w:r>
      <w:r w:rsidR="00AD73B6" w:rsidRPr="00041801">
        <w:rPr>
          <w:rFonts w:cstheme="minorHAnsi"/>
        </w:rPr>
        <w:t xml:space="preserve"> </w:t>
      </w:r>
      <w:r w:rsidR="00AD73B6">
        <w:rPr>
          <w:rFonts w:cstheme="minorHAnsi"/>
        </w:rPr>
        <w:t xml:space="preserve">National Critical Research Infrastructure </w:t>
      </w:r>
      <w:r w:rsidR="00924ACD">
        <w:rPr>
          <w:rFonts w:cstheme="minorHAnsi"/>
        </w:rPr>
        <w:t xml:space="preserve">(NCRI) </w:t>
      </w:r>
      <w:r w:rsidR="00564113" w:rsidRPr="00096089">
        <w:rPr>
          <w:rFonts w:cstheme="minorHAnsi"/>
        </w:rPr>
        <w:t>i</w:t>
      </w:r>
      <w:r w:rsidR="00AD73B6" w:rsidRPr="00096089">
        <w:rPr>
          <w:rFonts w:cstheme="minorHAnsi"/>
        </w:rPr>
        <w:t xml:space="preserve">nitiative. </w:t>
      </w:r>
      <w:r w:rsidR="00924ACD" w:rsidRPr="00096089">
        <w:rPr>
          <w:rFonts w:cstheme="minorHAnsi"/>
        </w:rPr>
        <w:t>The NCRI initiative</w:t>
      </w:r>
      <w:r w:rsidR="00AD73B6" w:rsidRPr="00096089">
        <w:rPr>
          <w:rFonts w:cstheme="minorHAnsi"/>
        </w:rPr>
        <w:t xml:space="preserve"> is delivered through open, competitive grant opportunities</w:t>
      </w:r>
      <w:r w:rsidR="0071096E" w:rsidRPr="00096089">
        <w:rPr>
          <w:rFonts w:cstheme="minorHAnsi"/>
        </w:rPr>
        <w:t>. T</w:t>
      </w:r>
      <w:r w:rsidR="00AD73B6" w:rsidRPr="00096089">
        <w:rPr>
          <w:rFonts w:cstheme="minorHAnsi"/>
        </w:rPr>
        <w:t xml:space="preserve">he 2023 </w:t>
      </w:r>
      <w:r w:rsidR="00DC567A" w:rsidRPr="00096089">
        <w:rPr>
          <w:rFonts w:cstheme="minorHAnsi"/>
        </w:rPr>
        <w:t>NCRI</w:t>
      </w:r>
      <w:r w:rsidR="00AD73B6" w:rsidRPr="00096089">
        <w:rPr>
          <w:rFonts w:cstheme="minorHAnsi"/>
        </w:rPr>
        <w:t xml:space="preserve"> grant opportunity</w:t>
      </w:r>
      <w:r w:rsidR="0071096E" w:rsidRPr="00096089">
        <w:rPr>
          <w:rFonts w:cstheme="minorHAnsi"/>
        </w:rPr>
        <w:t>’s</w:t>
      </w:r>
      <w:r w:rsidR="003E0A5D" w:rsidRPr="00096089">
        <w:rPr>
          <w:rFonts w:cstheme="minorHAnsi"/>
        </w:rPr>
        <w:t xml:space="preserve"> Stream 4 is focused on supporting projects that will </w:t>
      </w:r>
      <w:r w:rsidR="005E6779" w:rsidRPr="00096089">
        <w:rPr>
          <w:rFonts w:cstheme="minorHAnsi"/>
        </w:rPr>
        <w:t>build on</w:t>
      </w:r>
      <w:r w:rsidR="00DC567A" w:rsidRPr="00096089">
        <w:rPr>
          <w:rFonts w:cstheme="minorHAnsi"/>
        </w:rPr>
        <w:t>,</w:t>
      </w:r>
      <w:r w:rsidR="005E6779" w:rsidRPr="00096089">
        <w:rPr>
          <w:rFonts w:cstheme="minorHAnsi"/>
        </w:rPr>
        <w:t xml:space="preserve"> </w:t>
      </w:r>
      <w:r w:rsidR="003E0A5D" w:rsidRPr="00096089">
        <w:rPr>
          <w:rFonts w:cstheme="minorHAnsi"/>
        </w:rPr>
        <w:t>and</w:t>
      </w:r>
      <w:r w:rsidR="003E0A5D" w:rsidRPr="00096089" w:rsidDel="005E6779">
        <w:rPr>
          <w:rFonts w:cstheme="minorHAnsi"/>
        </w:rPr>
        <w:t xml:space="preserve"> </w:t>
      </w:r>
      <w:r w:rsidR="005E6779" w:rsidRPr="00096089">
        <w:rPr>
          <w:rFonts w:cstheme="minorHAnsi"/>
        </w:rPr>
        <w:t>improve</w:t>
      </w:r>
      <w:r w:rsidR="00DC567A" w:rsidRPr="00096089">
        <w:rPr>
          <w:rFonts w:cstheme="minorHAnsi"/>
        </w:rPr>
        <w:t>,</w:t>
      </w:r>
      <w:r w:rsidR="005E6779" w:rsidRPr="00096089">
        <w:rPr>
          <w:rFonts w:cstheme="minorHAnsi"/>
        </w:rPr>
        <w:t xml:space="preserve"> </w:t>
      </w:r>
      <w:r w:rsidR="003E0A5D" w:rsidRPr="00096089">
        <w:rPr>
          <w:rFonts w:cstheme="minorHAnsi"/>
        </w:rPr>
        <w:t>emerging</w:t>
      </w:r>
      <w:r w:rsidR="003E0A5D" w:rsidRPr="003E0A5D">
        <w:rPr>
          <w:rFonts w:cstheme="minorHAnsi"/>
        </w:rPr>
        <w:t xml:space="preserve"> mRNA technologies, </w:t>
      </w:r>
      <w:proofErr w:type="gramStart"/>
      <w:r w:rsidR="003E0A5D" w:rsidRPr="003E0A5D">
        <w:rPr>
          <w:rFonts w:cstheme="minorHAnsi"/>
        </w:rPr>
        <w:t>platforms</w:t>
      </w:r>
      <w:proofErr w:type="gramEnd"/>
      <w:r w:rsidR="0071096E">
        <w:rPr>
          <w:rFonts w:cstheme="minorHAnsi"/>
        </w:rPr>
        <w:t xml:space="preserve"> </w:t>
      </w:r>
      <w:r w:rsidR="003E0A5D" w:rsidRPr="003E0A5D">
        <w:rPr>
          <w:rFonts w:cstheme="minorHAnsi"/>
        </w:rPr>
        <w:t>or equipment to accelerate development of mRNA</w:t>
      </w:r>
      <w:r w:rsidR="002377A2">
        <w:rPr>
          <w:rFonts w:cstheme="minorHAnsi"/>
        </w:rPr>
        <w:noBreakHyphen/>
      </w:r>
      <w:r w:rsidR="003E0A5D" w:rsidRPr="003E0A5D">
        <w:rPr>
          <w:rFonts w:cstheme="minorHAnsi"/>
        </w:rPr>
        <w:t>based vaccines and therapeutics in an area of unmet medical need</w:t>
      </w:r>
      <w:r w:rsidR="00AD73B6" w:rsidRPr="009A7355" w:rsidDel="00E678A4">
        <w:rPr>
          <w:rFonts w:cstheme="minorHAnsi"/>
        </w:rPr>
        <w:t>.</w:t>
      </w:r>
      <w:r w:rsidR="00353E7B">
        <w:rPr>
          <w:rFonts w:cstheme="minorHAnsi"/>
        </w:rPr>
        <w:t xml:space="preserve"> </w:t>
      </w:r>
    </w:p>
    <w:p w14:paraId="5E2B465F" w14:textId="3D37827A" w:rsidR="00EB2910" w:rsidRDefault="00EB2910" w:rsidP="00AD73B6">
      <w:pPr>
        <w:contextualSpacing/>
        <w:rPr>
          <w:rFonts w:cstheme="minorHAnsi"/>
        </w:rPr>
      </w:pPr>
    </w:p>
    <w:p w14:paraId="0CEDCFDB" w14:textId="434F2F07" w:rsidR="00BA7867" w:rsidRDefault="00EB2910" w:rsidP="00EB2910">
      <w:pPr>
        <w:contextualSpacing/>
        <w:rPr>
          <w:rFonts w:cstheme="minorHAnsi"/>
        </w:rPr>
      </w:pPr>
      <w:r>
        <w:rPr>
          <w:rFonts w:cstheme="minorHAnsi"/>
        </w:rPr>
        <w:t xml:space="preserve">The </w:t>
      </w:r>
      <w:r w:rsidRPr="00EB2910">
        <w:rPr>
          <w:rFonts w:cstheme="minorHAnsi"/>
        </w:rPr>
        <w:t xml:space="preserve">Cooperative Research Centres (CRC) Program </w:t>
      </w:r>
      <w:r w:rsidR="0035158C" w:rsidRPr="009611CA">
        <w:t xml:space="preserve">supports industry-led collaborations </w:t>
      </w:r>
      <w:r w:rsidR="0035158C">
        <w:t xml:space="preserve">and is </w:t>
      </w:r>
      <w:r w:rsidR="0035158C" w:rsidRPr="009611CA">
        <w:t>a proven model for linking researchers with industry to focus on research and development towards use and commercialisation.</w:t>
      </w:r>
      <w:r w:rsidR="0035158C">
        <w:rPr>
          <w:rFonts w:cstheme="minorHAnsi"/>
        </w:rPr>
        <w:t xml:space="preserve"> </w:t>
      </w:r>
      <w:r w:rsidRPr="00096089">
        <w:rPr>
          <w:rFonts w:cstheme="minorHAnsi"/>
        </w:rPr>
        <w:t>CRC</w:t>
      </w:r>
      <w:r w:rsidR="005D2852" w:rsidRPr="00096089">
        <w:rPr>
          <w:rFonts w:cstheme="minorHAnsi"/>
        </w:rPr>
        <w:t>-Projects</w:t>
      </w:r>
      <w:r w:rsidRPr="00096089">
        <w:rPr>
          <w:rFonts w:cstheme="minorHAnsi"/>
        </w:rPr>
        <w:t xml:space="preserve"> Round</w:t>
      </w:r>
      <w:r w:rsidRPr="00EB2910">
        <w:rPr>
          <w:rFonts w:cstheme="minorHAnsi"/>
        </w:rPr>
        <w:t xml:space="preserve"> 12 identified mRNA as a priority </w:t>
      </w:r>
      <w:r w:rsidR="007E0626">
        <w:rPr>
          <w:rFonts w:cstheme="minorHAnsi"/>
        </w:rPr>
        <w:t xml:space="preserve">with </w:t>
      </w:r>
      <w:r w:rsidRPr="00EB2910">
        <w:rPr>
          <w:rFonts w:cstheme="minorHAnsi"/>
        </w:rPr>
        <w:t>2</w:t>
      </w:r>
      <w:r w:rsidR="00341F02">
        <w:rPr>
          <w:rFonts w:cstheme="minorHAnsi"/>
        </w:rPr>
        <w:t> </w:t>
      </w:r>
      <w:r w:rsidRPr="00EB2910">
        <w:rPr>
          <w:rFonts w:cstheme="minorHAnsi"/>
        </w:rPr>
        <w:t xml:space="preserve">successful </w:t>
      </w:r>
      <w:r w:rsidR="00341F02">
        <w:rPr>
          <w:rFonts w:cstheme="minorHAnsi"/>
        </w:rPr>
        <w:t xml:space="preserve">projects </w:t>
      </w:r>
      <w:r w:rsidR="0071096E">
        <w:rPr>
          <w:rFonts w:cstheme="minorHAnsi"/>
        </w:rPr>
        <w:t>starting</w:t>
      </w:r>
      <w:r w:rsidR="00341F02">
        <w:rPr>
          <w:rFonts w:cstheme="minorHAnsi"/>
        </w:rPr>
        <w:t xml:space="preserve"> in 2022</w:t>
      </w:r>
      <w:r w:rsidRPr="00EB2910">
        <w:rPr>
          <w:rFonts w:cstheme="minorHAnsi"/>
        </w:rPr>
        <w:t xml:space="preserve">: </w:t>
      </w:r>
    </w:p>
    <w:p w14:paraId="1AB478EA" w14:textId="3540E99E" w:rsidR="00BA7867" w:rsidRPr="00BA7867" w:rsidRDefault="00341F02" w:rsidP="00D60381">
      <w:pPr>
        <w:pStyle w:val="ListParagraph"/>
        <w:numPr>
          <w:ilvl w:val="0"/>
          <w:numId w:val="16"/>
        </w:numPr>
        <w:rPr>
          <w:rFonts w:cstheme="minorHAnsi"/>
        </w:rPr>
      </w:pPr>
      <w:r w:rsidRPr="00BA7867">
        <w:rPr>
          <w:rFonts w:cstheme="minorHAnsi"/>
        </w:rPr>
        <w:t>‘</w:t>
      </w:r>
      <w:r w:rsidR="00EB2910" w:rsidRPr="00BA7867">
        <w:rPr>
          <w:rFonts w:cstheme="minorHAnsi"/>
        </w:rPr>
        <w:t xml:space="preserve">mRNA manufacturing and formulation service for </w:t>
      </w:r>
      <w:proofErr w:type="gramStart"/>
      <w:r w:rsidR="00EB2910" w:rsidRPr="00BA7867">
        <w:rPr>
          <w:rFonts w:cstheme="minorHAnsi"/>
        </w:rPr>
        <w:t>late stage</w:t>
      </w:r>
      <w:proofErr w:type="gramEnd"/>
      <w:r w:rsidR="00EB2910" w:rsidRPr="00BA7867">
        <w:rPr>
          <w:rFonts w:cstheme="minorHAnsi"/>
        </w:rPr>
        <w:t xml:space="preserve"> clinical </w:t>
      </w:r>
      <w:r w:rsidR="00436CD3" w:rsidRPr="00BA7867">
        <w:rPr>
          <w:rFonts w:cstheme="minorHAnsi"/>
        </w:rPr>
        <w:t>trials</w:t>
      </w:r>
      <w:r w:rsidR="00CA7AC3">
        <w:rPr>
          <w:rFonts w:cstheme="minorHAnsi"/>
        </w:rPr>
        <w:t>.</w:t>
      </w:r>
      <w:r w:rsidR="00436CD3">
        <w:rPr>
          <w:rFonts w:cstheme="minorHAnsi"/>
        </w:rPr>
        <w:t>’</w:t>
      </w:r>
      <w:r w:rsidR="00BA7867">
        <w:rPr>
          <w:rFonts w:cstheme="minorHAnsi"/>
        </w:rPr>
        <w:t xml:space="preserve"> T</w:t>
      </w:r>
      <w:r w:rsidR="00EB2910" w:rsidRPr="00BA7867">
        <w:rPr>
          <w:rFonts w:cstheme="minorHAnsi"/>
        </w:rPr>
        <w:t>otal project value $7.3 million</w:t>
      </w:r>
      <w:r w:rsidR="00BA7867" w:rsidRPr="00BA7867">
        <w:rPr>
          <w:rFonts w:cstheme="minorHAnsi"/>
        </w:rPr>
        <w:t>. Expected completion in 2025.</w:t>
      </w:r>
    </w:p>
    <w:p w14:paraId="1595659A" w14:textId="164F19E2" w:rsidR="00EB2910" w:rsidRPr="00BA7867" w:rsidRDefault="00341F02" w:rsidP="00D60381">
      <w:pPr>
        <w:pStyle w:val="ListParagraph"/>
        <w:numPr>
          <w:ilvl w:val="0"/>
          <w:numId w:val="16"/>
        </w:numPr>
        <w:rPr>
          <w:rFonts w:cstheme="minorHAnsi"/>
        </w:rPr>
      </w:pPr>
      <w:r w:rsidRPr="00BA7867">
        <w:rPr>
          <w:rFonts w:cstheme="minorHAnsi"/>
        </w:rPr>
        <w:t>‘</w:t>
      </w:r>
      <w:r w:rsidR="00BA7867">
        <w:rPr>
          <w:rFonts w:cstheme="minorHAnsi"/>
        </w:rPr>
        <w:t>D</w:t>
      </w:r>
      <w:r w:rsidR="00EB2910" w:rsidRPr="00BA7867">
        <w:rPr>
          <w:rFonts w:cstheme="minorHAnsi"/>
        </w:rPr>
        <w:t>evelopment of an mRNA vaccine for a chronic human bacterial infection</w:t>
      </w:r>
      <w:r w:rsidR="00CA7AC3" w:rsidRPr="00BA7867">
        <w:rPr>
          <w:rFonts w:cstheme="minorHAnsi"/>
        </w:rPr>
        <w:t>.’</w:t>
      </w:r>
      <w:r w:rsidR="00BA7867">
        <w:rPr>
          <w:rFonts w:cstheme="minorHAnsi"/>
        </w:rPr>
        <w:t xml:space="preserve"> T</w:t>
      </w:r>
      <w:r w:rsidR="00EB2910" w:rsidRPr="00BA7867">
        <w:rPr>
          <w:rFonts w:cstheme="minorHAnsi"/>
        </w:rPr>
        <w:t>otal project value $3.2 million.</w:t>
      </w:r>
      <w:r w:rsidR="0084565E" w:rsidRPr="00BA7867">
        <w:rPr>
          <w:rFonts w:cstheme="minorHAnsi"/>
        </w:rPr>
        <w:t xml:space="preserve"> </w:t>
      </w:r>
      <w:r w:rsidR="00BA7867" w:rsidRPr="00BA7867">
        <w:rPr>
          <w:rFonts w:cstheme="minorHAnsi"/>
        </w:rPr>
        <w:t>E</w:t>
      </w:r>
      <w:r w:rsidR="0084565E" w:rsidRPr="00BA7867">
        <w:rPr>
          <w:rFonts w:cstheme="minorHAnsi"/>
        </w:rPr>
        <w:t xml:space="preserve">xpected </w:t>
      </w:r>
      <w:r w:rsidR="00BA7867" w:rsidRPr="00BA7867">
        <w:rPr>
          <w:rFonts w:cstheme="minorHAnsi"/>
        </w:rPr>
        <w:t xml:space="preserve">completion </w:t>
      </w:r>
      <w:r w:rsidR="0084565E" w:rsidRPr="00BA7867">
        <w:rPr>
          <w:rFonts w:cstheme="minorHAnsi"/>
        </w:rPr>
        <w:t xml:space="preserve">2023. </w:t>
      </w:r>
    </w:p>
    <w:p w14:paraId="4945A7E4" w14:textId="4F984683" w:rsidR="002A2810" w:rsidRDefault="0036609A" w:rsidP="006E489E">
      <w:pPr>
        <w:contextualSpacing/>
        <w:rPr>
          <w:rFonts w:cstheme="minorHAnsi"/>
        </w:rPr>
      </w:pPr>
      <w:r w:rsidRPr="0036609A">
        <w:rPr>
          <w:rFonts w:cstheme="minorHAnsi"/>
        </w:rPr>
        <w:t xml:space="preserve">The </w:t>
      </w:r>
      <w:r w:rsidR="009E313D">
        <w:rPr>
          <w:rFonts w:cstheme="minorHAnsi"/>
        </w:rPr>
        <w:t>g</w:t>
      </w:r>
      <w:r w:rsidRPr="0036609A">
        <w:rPr>
          <w:rFonts w:cstheme="minorHAnsi"/>
        </w:rPr>
        <w:t xml:space="preserve">overnment has announced target investment </w:t>
      </w:r>
      <w:r w:rsidR="002A2810">
        <w:rPr>
          <w:rFonts w:cstheme="minorHAnsi"/>
        </w:rPr>
        <w:t xml:space="preserve">through the National Reconstruction Fund (NRF) </w:t>
      </w:r>
      <w:proofErr w:type="gramStart"/>
      <w:r w:rsidR="002A2810">
        <w:rPr>
          <w:rFonts w:cstheme="minorHAnsi"/>
        </w:rPr>
        <w:t>with</w:t>
      </w:r>
      <w:r w:rsidRPr="0036609A">
        <w:rPr>
          <w:rFonts w:cstheme="minorHAnsi"/>
        </w:rPr>
        <w:t>:</w:t>
      </w:r>
      <w:proofErr w:type="gramEnd"/>
      <w:r w:rsidRPr="0036609A">
        <w:rPr>
          <w:rFonts w:cstheme="minorHAnsi"/>
        </w:rPr>
        <w:t xml:space="preserve"> $1.5 billion for medical science and a further $1 billion for advanced manufacturing. The NRF will provide finance to projects (including debt and equity) in priority areas to leverage Australia’s natural and competitive strengths. </w:t>
      </w:r>
    </w:p>
    <w:p w14:paraId="00D13BB0" w14:textId="77777777" w:rsidR="002A2810" w:rsidRDefault="002A2810" w:rsidP="006E489E">
      <w:pPr>
        <w:contextualSpacing/>
        <w:rPr>
          <w:rFonts w:cstheme="minorHAnsi"/>
        </w:rPr>
      </w:pPr>
    </w:p>
    <w:p w14:paraId="0CE02C55" w14:textId="61657A51" w:rsidR="00226F9F" w:rsidRPr="00BA7867" w:rsidRDefault="009D5D9C" w:rsidP="006E489E">
      <w:pPr>
        <w:contextualSpacing/>
        <w:rPr>
          <w:rFonts w:cstheme="minorHAnsi"/>
        </w:rPr>
      </w:pPr>
      <w:r w:rsidRPr="009D5D9C">
        <w:rPr>
          <w:rFonts w:cstheme="minorHAnsi"/>
        </w:rPr>
        <w:t>B</w:t>
      </w:r>
      <w:r w:rsidR="006E47E7" w:rsidRPr="009D5D9C">
        <w:rPr>
          <w:rFonts w:cstheme="minorHAnsi"/>
        </w:rPr>
        <w:t>i</w:t>
      </w:r>
      <w:r w:rsidR="006E47E7" w:rsidRPr="006E47E7">
        <w:rPr>
          <w:rFonts w:cstheme="minorHAnsi"/>
        </w:rPr>
        <w:t>otechnolog</w:t>
      </w:r>
      <w:r>
        <w:rPr>
          <w:rFonts w:cstheme="minorHAnsi"/>
        </w:rPr>
        <w:t xml:space="preserve">ies are </w:t>
      </w:r>
      <w:r w:rsidR="002A2810">
        <w:rPr>
          <w:rFonts w:cstheme="minorHAnsi"/>
        </w:rPr>
        <w:t>also</w:t>
      </w:r>
      <w:r>
        <w:rPr>
          <w:rFonts w:cstheme="minorHAnsi"/>
        </w:rPr>
        <w:t xml:space="preserve"> identified as a key enabling technology field in the government’s </w:t>
      </w:r>
      <w:hyperlink r:id="rId20" w:history="1">
        <w:r w:rsidRPr="00BA7867">
          <w:rPr>
            <w:rStyle w:val="Hyperlink"/>
            <w:rFonts w:cstheme="minorHAnsi"/>
          </w:rPr>
          <w:t>List of Critical Technologies in the National Interest</w:t>
        </w:r>
      </w:hyperlink>
      <w:r w:rsidR="007A322E">
        <w:rPr>
          <w:rFonts w:cstheme="minorHAnsi"/>
        </w:rPr>
        <w:t xml:space="preserve">. </w:t>
      </w:r>
    </w:p>
    <w:p w14:paraId="2DAB2E06" w14:textId="77777777" w:rsidR="00F843C3" w:rsidDel="00BA7867" w:rsidRDefault="00F843C3" w:rsidP="00226F9F">
      <w:pPr>
        <w:contextualSpacing/>
        <w:rPr>
          <w:rFonts w:cstheme="minorHAnsi"/>
        </w:rPr>
      </w:pPr>
    </w:p>
    <w:p w14:paraId="0F117DAB" w14:textId="48B47566" w:rsidR="00226F9F" w:rsidRPr="00E644CE" w:rsidRDefault="00226F9F" w:rsidP="00226F9F">
      <w:pPr>
        <w:contextualSpacing/>
        <w:rPr>
          <w:rFonts w:cstheme="minorHAnsi"/>
        </w:rPr>
      </w:pPr>
      <w:bookmarkStart w:id="45" w:name="_Hlk132799022"/>
      <w:r>
        <w:rPr>
          <w:rFonts w:cstheme="minorHAnsi"/>
        </w:rPr>
        <w:t xml:space="preserve">There is also an opportunity – and shared responsibility – for government, </w:t>
      </w:r>
      <w:proofErr w:type="gramStart"/>
      <w:r>
        <w:rPr>
          <w:rFonts w:cstheme="minorHAnsi"/>
        </w:rPr>
        <w:t>academia</w:t>
      </w:r>
      <w:proofErr w:type="gramEnd"/>
      <w:r>
        <w:rPr>
          <w:rFonts w:cstheme="minorHAnsi"/>
        </w:rPr>
        <w:t xml:space="preserve"> and industry to encourage more collaboration and partnerships</w:t>
      </w:r>
      <w:r w:rsidR="007A322E">
        <w:rPr>
          <w:rFonts w:cstheme="minorHAnsi"/>
        </w:rPr>
        <w:t>. Partnerships</w:t>
      </w:r>
      <w:r>
        <w:rPr>
          <w:rFonts w:cstheme="minorHAnsi"/>
        </w:rPr>
        <w:t xml:space="preserve"> </w:t>
      </w:r>
      <w:r w:rsidR="007A322E">
        <w:rPr>
          <w:rFonts w:cstheme="minorHAnsi"/>
        </w:rPr>
        <w:t xml:space="preserve">across </w:t>
      </w:r>
      <w:r>
        <w:rPr>
          <w:rFonts w:cstheme="minorHAnsi"/>
        </w:rPr>
        <w:t>Australia and with international partners to build Australian IP and capability in research, development and production of RNA vaccines and therapeutics</w:t>
      </w:r>
      <w:r w:rsidR="007A322E">
        <w:rPr>
          <w:rFonts w:cstheme="minorHAnsi"/>
        </w:rPr>
        <w:t xml:space="preserve"> will be important</w:t>
      </w:r>
      <w:r>
        <w:rPr>
          <w:rFonts w:cstheme="minorHAnsi"/>
        </w:rPr>
        <w:t xml:space="preserve">. </w:t>
      </w:r>
      <w:r w:rsidR="00F43594">
        <w:rPr>
          <w:rFonts w:cstheme="minorHAnsi"/>
        </w:rPr>
        <w:t xml:space="preserve">The </w:t>
      </w:r>
      <w:r w:rsidR="00F43594" w:rsidRPr="00F43594">
        <w:rPr>
          <w:rFonts w:cstheme="minorHAnsi"/>
        </w:rPr>
        <w:t>Australia</w:t>
      </w:r>
      <w:r w:rsidR="00BA7867">
        <w:rPr>
          <w:rFonts w:cstheme="minorHAnsi"/>
        </w:rPr>
        <w:t>–</w:t>
      </w:r>
      <w:r w:rsidR="00F43594" w:rsidRPr="00F43594">
        <w:rPr>
          <w:rFonts w:cstheme="minorHAnsi"/>
        </w:rPr>
        <w:t>India Strategic Research Fund</w:t>
      </w:r>
      <w:r w:rsidR="00F43594">
        <w:rPr>
          <w:rFonts w:cstheme="minorHAnsi"/>
        </w:rPr>
        <w:t xml:space="preserve"> (AISRF) is an example of existing support to deepen engagement between ecosystems. </w:t>
      </w:r>
      <w:r w:rsidR="00F43594" w:rsidRPr="00F43594">
        <w:rPr>
          <w:rFonts w:cstheme="minorHAnsi"/>
        </w:rPr>
        <w:t xml:space="preserve">Priority research areas for collaboration are </w:t>
      </w:r>
      <w:r w:rsidR="00BA7867" w:rsidRPr="00F43594">
        <w:rPr>
          <w:rFonts w:cstheme="minorHAnsi"/>
        </w:rPr>
        <w:t xml:space="preserve">based </w:t>
      </w:r>
      <w:r w:rsidR="00BA7867">
        <w:rPr>
          <w:rFonts w:cstheme="minorHAnsi"/>
        </w:rPr>
        <w:t xml:space="preserve">on our mutual </w:t>
      </w:r>
      <w:r w:rsidR="00BA7867" w:rsidRPr="00F43594">
        <w:rPr>
          <w:rFonts w:cstheme="minorHAnsi"/>
        </w:rPr>
        <w:t>priorities</w:t>
      </w:r>
      <w:r w:rsidR="00BA7867">
        <w:rPr>
          <w:rFonts w:cstheme="minorHAnsi"/>
        </w:rPr>
        <w:t xml:space="preserve"> and</w:t>
      </w:r>
      <w:r w:rsidR="00BA7867" w:rsidRPr="00F43594">
        <w:rPr>
          <w:rFonts w:cstheme="minorHAnsi"/>
        </w:rPr>
        <w:t xml:space="preserve"> </w:t>
      </w:r>
      <w:r w:rsidR="00F43594" w:rsidRPr="00F43594">
        <w:rPr>
          <w:rFonts w:cstheme="minorHAnsi"/>
        </w:rPr>
        <w:t xml:space="preserve">set jointly by the Indian and Australian </w:t>
      </w:r>
      <w:r w:rsidR="00BA7867">
        <w:rPr>
          <w:rFonts w:cstheme="minorHAnsi"/>
        </w:rPr>
        <w:t>g</w:t>
      </w:r>
      <w:r w:rsidR="00F43594" w:rsidRPr="00F43594">
        <w:rPr>
          <w:rFonts w:cstheme="minorHAnsi"/>
        </w:rPr>
        <w:t>overnments for each funding round.</w:t>
      </w:r>
      <w:r w:rsidR="004B5480">
        <w:rPr>
          <w:rFonts w:cstheme="minorHAnsi"/>
        </w:rPr>
        <w:t xml:space="preserve"> </w:t>
      </w:r>
      <w:r w:rsidR="004B5480" w:rsidRPr="004B5480">
        <w:rPr>
          <w:rFonts w:cstheme="minorHAnsi"/>
        </w:rPr>
        <w:t>RNA vaccines and therapies was identified as a priority area in AISRF Round 15 (2023).</w:t>
      </w:r>
    </w:p>
    <w:p w14:paraId="1206529A" w14:textId="5BA0F015" w:rsidR="007B1F0A" w:rsidRDefault="007B1F0A" w:rsidP="00925C18">
      <w:pPr>
        <w:pStyle w:val="Heading2"/>
      </w:pPr>
      <w:bookmarkStart w:id="46" w:name="_Toc121410029"/>
      <w:bookmarkStart w:id="47" w:name="_Toc143268542"/>
      <w:bookmarkStart w:id="48" w:name="_Hlk134717642"/>
      <w:bookmarkEnd w:id="45"/>
      <w:r>
        <w:t xml:space="preserve">State </w:t>
      </w:r>
      <w:r w:rsidR="003C1A60">
        <w:t xml:space="preserve">and </w:t>
      </w:r>
      <w:r w:rsidR="00BA7867">
        <w:t>t</w:t>
      </w:r>
      <w:r w:rsidR="003C1A60">
        <w:t xml:space="preserve">erritory </w:t>
      </w:r>
      <w:r w:rsidR="00BA7867">
        <w:t>g</w:t>
      </w:r>
      <w:r>
        <w:t xml:space="preserve">overnment investments are further boosting RNA </w:t>
      </w:r>
      <w:r w:rsidR="00AD32A4">
        <w:t xml:space="preserve">development </w:t>
      </w:r>
      <w:r>
        <w:t>in Australia</w:t>
      </w:r>
      <w:bookmarkEnd w:id="46"/>
      <w:bookmarkEnd w:id="47"/>
      <w:r>
        <w:t xml:space="preserve"> </w:t>
      </w:r>
    </w:p>
    <w:bookmarkEnd w:id="48"/>
    <w:p w14:paraId="012D6B81" w14:textId="17A6CC66" w:rsidR="00B015F3" w:rsidRDefault="007B1F0A" w:rsidP="007B1F0A">
      <w:r>
        <w:t xml:space="preserve">The </w:t>
      </w:r>
      <w:r w:rsidR="001E4458">
        <w:t>s</w:t>
      </w:r>
      <w:r>
        <w:t xml:space="preserve">tates and </w:t>
      </w:r>
      <w:r w:rsidR="001E4458">
        <w:t>t</w:t>
      </w:r>
      <w:r>
        <w:t xml:space="preserve">erritories </w:t>
      </w:r>
      <w:r w:rsidRPr="008A0467">
        <w:t>play a</w:t>
      </w:r>
      <w:r w:rsidDel="00502E2C">
        <w:t xml:space="preserve"> </w:t>
      </w:r>
      <w:r w:rsidR="00502E2C">
        <w:t xml:space="preserve">vital </w:t>
      </w:r>
      <w:r>
        <w:t xml:space="preserve">role in supporting </w:t>
      </w:r>
      <w:r w:rsidRPr="008A0467">
        <w:t xml:space="preserve">RNA technology adoption and development in their existing life sciences, medical and biotechnology </w:t>
      </w:r>
      <w:r>
        <w:t>sectors</w:t>
      </w:r>
      <w:r w:rsidRPr="008A0467">
        <w:t>.</w:t>
      </w:r>
      <w:r>
        <w:t xml:space="preserve"> They </w:t>
      </w:r>
      <w:r w:rsidRPr="00846F1F">
        <w:t>have</w:t>
      </w:r>
      <w:r w:rsidR="00B015F3">
        <w:t>:</w:t>
      </w:r>
    </w:p>
    <w:p w14:paraId="746719EA" w14:textId="565AD0E3" w:rsidR="00B015F3" w:rsidRDefault="007B1F0A" w:rsidP="00D60381">
      <w:pPr>
        <w:pStyle w:val="ListParagraph"/>
        <w:numPr>
          <w:ilvl w:val="0"/>
          <w:numId w:val="17"/>
        </w:numPr>
      </w:pPr>
      <w:r w:rsidRPr="00846F1F">
        <w:t>developed policy and support for biotechnology and medical products</w:t>
      </w:r>
    </w:p>
    <w:p w14:paraId="4679542A" w14:textId="759C33FE" w:rsidR="00B015F3" w:rsidRDefault="00616CF5" w:rsidP="00D60381">
      <w:pPr>
        <w:pStyle w:val="ListParagraph"/>
        <w:numPr>
          <w:ilvl w:val="0"/>
          <w:numId w:val="17"/>
        </w:numPr>
      </w:pPr>
      <w:r w:rsidRPr="00616CF5">
        <w:t>invested in workforce development</w:t>
      </w:r>
    </w:p>
    <w:p w14:paraId="546380DC" w14:textId="2BCA7A8A" w:rsidR="00B015F3" w:rsidRDefault="00616CF5" w:rsidP="00D60381">
      <w:pPr>
        <w:pStyle w:val="ListParagraph"/>
        <w:numPr>
          <w:ilvl w:val="0"/>
          <w:numId w:val="17"/>
        </w:numPr>
      </w:pPr>
      <w:r w:rsidRPr="00616CF5">
        <w:t>established collaborative precincts and networks with industry partners ranging from SMEs to larger companies</w:t>
      </w:r>
      <w:r>
        <w:t>.</w:t>
      </w:r>
      <w:r w:rsidRPr="00616CF5">
        <w:t xml:space="preserve"> </w:t>
      </w:r>
    </w:p>
    <w:p w14:paraId="179B91B9" w14:textId="156EBD5E" w:rsidR="007B1F0A" w:rsidRPr="00846F1F" w:rsidRDefault="00616CF5" w:rsidP="007B1F0A">
      <w:r w:rsidRPr="00616CF5">
        <w:t>These activities are driving the expansion of the Australian RNA sector and are attracting private and international investment.</w:t>
      </w:r>
    </w:p>
    <w:p w14:paraId="05F6ABAE" w14:textId="02D0DA65" w:rsidR="00BE4123" w:rsidRPr="00BE4123" w:rsidRDefault="00BE4123" w:rsidP="00925C18">
      <w:pPr>
        <w:pStyle w:val="Heading3"/>
      </w:pPr>
      <w:r w:rsidRPr="00BE4123">
        <w:t>Victoria</w:t>
      </w:r>
    </w:p>
    <w:p w14:paraId="0430F1A6" w14:textId="7DE50E1C" w:rsidR="00BE4123" w:rsidRDefault="00BE4123" w:rsidP="00BE4123">
      <w:pPr>
        <w:spacing w:before="60" w:after="60" w:line="264" w:lineRule="auto"/>
      </w:pPr>
      <w:r>
        <w:t xml:space="preserve">The Victorian Government has attracted </w:t>
      </w:r>
      <w:r w:rsidR="00122E7B">
        <w:t xml:space="preserve">two </w:t>
      </w:r>
      <w:r>
        <w:t xml:space="preserve">leading mRNA manufacturers and biotech innovators to </w:t>
      </w:r>
      <w:r w:rsidR="00636338">
        <w:t xml:space="preserve">set up </w:t>
      </w:r>
      <w:r>
        <w:t>manufacturing facilities, regional headquarters and research and development centres in Victoria through:</w:t>
      </w:r>
    </w:p>
    <w:p w14:paraId="64B330AA" w14:textId="5A49C92B" w:rsidR="00BE4123" w:rsidRDefault="00B015F3" w:rsidP="005D4CF6">
      <w:pPr>
        <w:pStyle w:val="ListParagraph"/>
        <w:numPr>
          <w:ilvl w:val="0"/>
          <w:numId w:val="17"/>
        </w:numPr>
      </w:pPr>
      <w:r>
        <w:t>t</w:t>
      </w:r>
      <w:r w:rsidR="00BE4123">
        <w:t xml:space="preserve">he partnership with the Australian Government to establish Moderna’s onshore mRNA vaccine facility, with the capacity to produce up to 100 million life-saving doses of vaccines per year for respiratory diseases. This partnership is also supporting the </w:t>
      </w:r>
      <w:r w:rsidR="00636338">
        <w:t xml:space="preserve">creation </w:t>
      </w:r>
      <w:r w:rsidR="00BE4123">
        <w:t xml:space="preserve">of research partnerships and fellowships with Victorian medical research institutes, attracting global </w:t>
      </w:r>
      <w:proofErr w:type="gramStart"/>
      <w:r w:rsidR="00BE4123">
        <w:t>talent</w:t>
      </w:r>
      <w:proofErr w:type="gramEnd"/>
      <w:r w:rsidR="00BE4123">
        <w:t xml:space="preserve"> and impro</w:t>
      </w:r>
      <w:r w:rsidR="00BE4123" w:rsidRPr="005D4CF6">
        <w:t>v</w:t>
      </w:r>
      <w:r w:rsidR="00972333" w:rsidRPr="005D4CF6">
        <w:t>ing</w:t>
      </w:r>
      <w:r w:rsidR="00BE4123">
        <w:t xml:space="preserve"> local research and workforce training capabilities</w:t>
      </w:r>
    </w:p>
    <w:p w14:paraId="495ECEE9" w14:textId="57AC5BF1" w:rsidR="00BE4123" w:rsidRDefault="00B015F3" w:rsidP="005D4CF6">
      <w:pPr>
        <w:pStyle w:val="ListParagraph"/>
        <w:numPr>
          <w:ilvl w:val="0"/>
          <w:numId w:val="17"/>
        </w:numPr>
      </w:pPr>
      <w:r>
        <w:t>t</w:t>
      </w:r>
      <w:r w:rsidR="00BE4123">
        <w:t xml:space="preserve">he in-principle partnership with BioNTech to </w:t>
      </w:r>
      <w:r w:rsidR="00636338">
        <w:t xml:space="preserve">set up </w:t>
      </w:r>
      <w:r w:rsidR="00BE4123">
        <w:t xml:space="preserve">an Asia-Pacific clinical scale mRNA manufacturing facility in Melbourne, a pre-clinical research grade mRNA manufacturing facility, an mRNA Innovation and Drug Development Centre, and an </w:t>
      </w:r>
      <w:r>
        <w:t>e</w:t>
      </w:r>
      <w:r w:rsidR="00BE4123">
        <w:t xml:space="preserve">arly </w:t>
      </w:r>
      <w:r>
        <w:t>w</w:t>
      </w:r>
      <w:r w:rsidR="00BE4123">
        <w:t xml:space="preserve">arning system for disease identification. This partnership will deliver next-generation mRNA therapeutics and vaccines for research and clinical trials, including </w:t>
      </w:r>
      <w:r w:rsidR="00122E7B">
        <w:t xml:space="preserve">for </w:t>
      </w:r>
      <w:r w:rsidR="00BE4123">
        <w:t>infectious diseases, cancer medicines and personalised cancer treatments.</w:t>
      </w:r>
      <w:r w:rsidR="006C7865">
        <w:t xml:space="preserve"> </w:t>
      </w:r>
    </w:p>
    <w:p w14:paraId="5534A2BA" w14:textId="009BD3F9" w:rsidR="00BE4123" w:rsidRDefault="00BE4123" w:rsidP="00BE4123">
      <w:r>
        <w:t>The Victorian Government has also made significant investments towards advancing RNA-based therapeutic research and development</w:t>
      </w:r>
      <w:r w:rsidR="00E419F1">
        <w:t>. T</w:t>
      </w:r>
      <w:r w:rsidR="0077571B">
        <w:t xml:space="preserve">his includes </w:t>
      </w:r>
      <w:r w:rsidR="00E419F1">
        <w:t>a total of</w:t>
      </w:r>
      <w:r>
        <w:t xml:space="preserve"> $</w:t>
      </w:r>
      <w:r w:rsidR="000859FF">
        <w:t xml:space="preserve">26 </w:t>
      </w:r>
      <w:r>
        <w:t xml:space="preserve">million </w:t>
      </w:r>
      <w:r w:rsidR="00FD1327">
        <w:t xml:space="preserve">in </w:t>
      </w:r>
      <w:r>
        <w:t>research grant program</w:t>
      </w:r>
      <w:r w:rsidR="00090D9A">
        <w:t xml:space="preserve"> funding</w:t>
      </w:r>
      <w:r>
        <w:t xml:space="preserve"> </w:t>
      </w:r>
      <w:r w:rsidR="00090D9A">
        <w:t>across</w:t>
      </w:r>
      <w:r>
        <w:t xml:space="preserve"> 42 mRNA medical research projects in a range of diseases including cancer, liver disease and Alzheimer’s</w:t>
      </w:r>
      <w:r w:rsidR="00B015F3">
        <w:t xml:space="preserve">, </w:t>
      </w:r>
      <w:r>
        <w:t>accelerating the attraction of global investment and new clinical trials.</w:t>
      </w:r>
    </w:p>
    <w:p w14:paraId="5F538A7E" w14:textId="060F8DAA" w:rsidR="00BE4123" w:rsidRDefault="00BE4123" w:rsidP="00BE4123">
      <w:r>
        <w:t>The Victorian Government has also funded the establishment of the Monash Centre for Advanced mRNA Medicines Manufacturing and Workforce Training. This funding is supporting</w:t>
      </w:r>
      <w:r w:rsidDel="00B015F3">
        <w:t xml:space="preserve"> </w:t>
      </w:r>
      <w:r>
        <w:t>training of a skilled workforce for the local and international mRNA ecosystem, including Moderna, BioNTech, CSL and other local and global industry players.</w:t>
      </w:r>
    </w:p>
    <w:p w14:paraId="22F4E435" w14:textId="575B34D1" w:rsidR="00BE4123" w:rsidRDefault="00BE4123" w:rsidP="00BE4123">
      <w:pPr>
        <w:rPr>
          <w:rFonts w:eastAsia="Times New Roman"/>
        </w:rPr>
      </w:pPr>
      <w:r>
        <w:rPr>
          <w:rFonts w:eastAsia="Times New Roman"/>
        </w:rPr>
        <w:t xml:space="preserve">The Victorian Government is leveraging the strengths of the Victorian biotech, </w:t>
      </w:r>
      <w:proofErr w:type="gramStart"/>
      <w:r>
        <w:rPr>
          <w:rFonts w:eastAsia="Times New Roman"/>
        </w:rPr>
        <w:t>research</w:t>
      </w:r>
      <w:proofErr w:type="gramEnd"/>
      <w:r w:rsidR="00436CD3">
        <w:rPr>
          <w:rFonts w:eastAsia="Times New Roman"/>
        </w:rPr>
        <w:t xml:space="preserve"> and</w:t>
      </w:r>
      <w:r>
        <w:rPr>
          <w:rFonts w:eastAsia="Times New Roman"/>
        </w:rPr>
        <w:t xml:space="preserve"> pharmaceutical manufacturing sectors to create an attractive investment environment for the mRNA ecosystem. This includes</w:t>
      </w:r>
      <w:r w:rsidR="00436CD3">
        <w:rPr>
          <w:rFonts w:eastAsia="Times New Roman"/>
        </w:rPr>
        <w:t>:</w:t>
      </w:r>
    </w:p>
    <w:p w14:paraId="27E39654" w14:textId="3FAB69D7" w:rsidR="00BE4123" w:rsidRPr="005D4CF6" w:rsidRDefault="00B015F3" w:rsidP="005D4CF6">
      <w:pPr>
        <w:pStyle w:val="ListParagraph"/>
        <w:numPr>
          <w:ilvl w:val="0"/>
          <w:numId w:val="17"/>
        </w:numPr>
      </w:pPr>
      <w:proofErr w:type="gramStart"/>
      <w:r w:rsidRPr="005D4CF6">
        <w:t>e</w:t>
      </w:r>
      <w:r w:rsidR="00BE4123" w:rsidRPr="005D4CF6">
        <w:t>ntering into</w:t>
      </w:r>
      <w:proofErr w:type="gramEnd"/>
      <w:r w:rsidR="00BE4123" w:rsidRPr="005D4CF6">
        <w:t xml:space="preserve"> formal international partnerships with the Korean Health Industry Development Institute, the Department of Health in Abu Dhabi, and </w:t>
      </w:r>
      <w:r w:rsidR="000859FF" w:rsidRPr="005D4CF6">
        <w:t xml:space="preserve">with both </w:t>
      </w:r>
      <w:r w:rsidR="00BE4123" w:rsidRPr="005D4CF6">
        <w:t>the South African Medical Research Council</w:t>
      </w:r>
      <w:r w:rsidR="000859FF" w:rsidRPr="005D4CF6">
        <w:t xml:space="preserve"> and </w:t>
      </w:r>
      <w:proofErr w:type="spellStart"/>
      <w:r w:rsidR="000859FF" w:rsidRPr="005D4CF6">
        <w:t>Afrigen</w:t>
      </w:r>
      <w:proofErr w:type="spellEnd"/>
      <w:r w:rsidR="000859FF" w:rsidRPr="005D4CF6">
        <w:t xml:space="preserve"> Biologics &amp; Vaccines</w:t>
      </w:r>
      <w:r w:rsidR="00BE4123" w:rsidRPr="005D4CF6">
        <w:t>, as well as significant engagement with</w:t>
      </w:r>
      <w:r w:rsidR="00BE4123" w:rsidRPr="005D4CF6" w:rsidDel="000859FF">
        <w:t xml:space="preserve"> the </w:t>
      </w:r>
      <w:r w:rsidR="00BE4123" w:rsidRPr="005D4CF6">
        <w:t>extensive biotech and medical research ecosystem across Australia</w:t>
      </w:r>
    </w:p>
    <w:p w14:paraId="610ADC85" w14:textId="06C1C825" w:rsidR="00BE4123" w:rsidRDefault="00B015F3" w:rsidP="005D4CF6">
      <w:pPr>
        <w:pStyle w:val="ListParagraph"/>
        <w:numPr>
          <w:ilvl w:val="0"/>
          <w:numId w:val="17"/>
        </w:numPr>
      </w:pPr>
      <w:r>
        <w:t>a</w:t>
      </w:r>
      <w:r w:rsidR="00BE4123">
        <w:t xml:space="preserve"> partnership with Pfizer to deliver industry fellowships for early career mRNA researchers.</w:t>
      </w:r>
    </w:p>
    <w:p w14:paraId="19F1AF0F" w14:textId="1F39D643" w:rsidR="00BE4123" w:rsidRPr="00BE4123" w:rsidRDefault="00BE4123" w:rsidP="00925C18">
      <w:pPr>
        <w:pStyle w:val="Heading3"/>
      </w:pPr>
      <w:r w:rsidRPr="00BE4123">
        <w:t>New South Wales</w:t>
      </w:r>
      <w:r w:rsidR="0086737D">
        <w:t xml:space="preserve"> (NSW)</w:t>
      </w:r>
    </w:p>
    <w:p w14:paraId="173CC29A" w14:textId="7E5F9B38" w:rsidR="00351DA6" w:rsidRDefault="004E5E3E" w:rsidP="005A3BD3">
      <w:pPr>
        <w:widowControl w:val="0"/>
      </w:pPr>
      <w:r>
        <w:t xml:space="preserve">The NSW </w:t>
      </w:r>
      <w:r w:rsidR="00F23ED7">
        <w:t>G</w:t>
      </w:r>
      <w:r>
        <w:t>overnment is b</w:t>
      </w:r>
      <w:r w:rsidR="000259FB">
        <w:t xml:space="preserve">uilding on previous initiatives to </w:t>
      </w:r>
      <w:r w:rsidR="000259FB" w:rsidRPr="00D72CBC">
        <w:t xml:space="preserve">support high-quality, </w:t>
      </w:r>
      <w:r w:rsidR="000259FB">
        <w:t>innovative</w:t>
      </w:r>
      <w:r w:rsidR="000259FB" w:rsidRPr="00D72CBC">
        <w:t xml:space="preserve"> research</w:t>
      </w:r>
      <w:r w:rsidR="000259FB">
        <w:t xml:space="preserve"> and availability of facilities</w:t>
      </w:r>
      <w:r w:rsidR="00B015F3">
        <w:t>,</w:t>
      </w:r>
      <w:r w:rsidR="000259FB" w:rsidDel="00B015F3">
        <w:t xml:space="preserve"> </w:t>
      </w:r>
      <w:r w:rsidR="000259FB">
        <w:t xml:space="preserve">such as co-investment in the </w:t>
      </w:r>
      <w:r w:rsidR="000259FB" w:rsidRPr="00D72CBC">
        <w:t>Biologics Innovation Facility (BIF)</w:t>
      </w:r>
      <w:r w:rsidR="00580495">
        <w:rPr>
          <w:rStyle w:val="FootnoteReference"/>
        </w:rPr>
        <w:footnoteReference w:id="13"/>
      </w:r>
      <w:r w:rsidR="000259FB" w:rsidRPr="00D72CBC">
        <w:t xml:space="preserve"> at the University of Technology Sydne</w:t>
      </w:r>
      <w:r w:rsidR="000259FB">
        <w:t>y</w:t>
      </w:r>
      <w:r w:rsidR="00FD2EFE">
        <w:t xml:space="preserve"> (UTS)</w:t>
      </w:r>
      <w:r>
        <w:t xml:space="preserve">. </w:t>
      </w:r>
      <w:r w:rsidR="00351DA6">
        <w:t xml:space="preserve">This facility supports a range of university-accredited graduate programs in Good Manufacturing Practice </w:t>
      </w:r>
      <w:r w:rsidR="00FD2EFE">
        <w:t xml:space="preserve">(GMP) </w:t>
      </w:r>
      <w:r w:rsidR="00351DA6">
        <w:t xml:space="preserve">and has partnered with </w:t>
      </w:r>
      <w:proofErr w:type="spellStart"/>
      <w:r w:rsidR="00351DA6">
        <w:t>SeerPharma</w:t>
      </w:r>
      <w:proofErr w:type="spellEnd"/>
      <w:r w:rsidR="00351DA6">
        <w:t xml:space="preserve">, </w:t>
      </w:r>
      <w:r w:rsidR="00944090">
        <w:t>a</w:t>
      </w:r>
      <w:r w:rsidR="00351DA6">
        <w:t xml:space="preserve"> provider of technical compliance and Q</w:t>
      </w:r>
      <w:r w:rsidR="00FD2EFE">
        <w:t xml:space="preserve">uality </w:t>
      </w:r>
      <w:r w:rsidR="00351DA6">
        <w:t>A</w:t>
      </w:r>
      <w:r w:rsidR="00FD2EFE">
        <w:t>ssurance (QA)</w:t>
      </w:r>
      <w:r w:rsidR="00351DA6">
        <w:t xml:space="preserve"> knowledge</w:t>
      </w:r>
      <w:r w:rsidR="00FD2EFE">
        <w:t>.</w:t>
      </w:r>
      <w:r w:rsidR="00351DA6">
        <w:rPr>
          <w:rStyle w:val="FootnoteReference"/>
        </w:rPr>
        <w:footnoteReference w:id="14"/>
      </w:r>
      <w:r w:rsidR="00351DA6">
        <w:t xml:space="preserve"> UTS has also secured investment for a </w:t>
      </w:r>
      <w:r w:rsidR="00351DA6" w:rsidRPr="00DA7A2F">
        <w:t xml:space="preserve">Vaccine </w:t>
      </w:r>
      <w:r w:rsidR="006959EE">
        <w:t>and</w:t>
      </w:r>
      <w:r w:rsidR="00351DA6" w:rsidRPr="00DA7A2F">
        <w:t xml:space="preserve"> RNA Design Centre </w:t>
      </w:r>
      <w:r w:rsidR="00351DA6">
        <w:t xml:space="preserve">from </w:t>
      </w:r>
      <w:r w:rsidR="00351DA6" w:rsidRPr="00DA7A2F">
        <w:t>the NSW Tech Central Infrastructure</w:t>
      </w:r>
      <w:r w:rsidR="00351DA6">
        <w:t xml:space="preserve"> fund.</w:t>
      </w:r>
    </w:p>
    <w:p w14:paraId="3A231444" w14:textId="72B261EF" w:rsidR="00351DA6" w:rsidRDefault="004E5E3E" w:rsidP="00351DA6">
      <w:pPr>
        <w:widowControl w:val="0"/>
      </w:pPr>
      <w:r>
        <w:t>I</w:t>
      </w:r>
      <w:r w:rsidR="007B1F0A">
        <w:t>n 2022</w:t>
      </w:r>
      <w:r w:rsidR="002C090B">
        <w:t>,</w:t>
      </w:r>
      <w:r w:rsidR="007B1F0A">
        <w:t xml:space="preserve"> </w:t>
      </w:r>
      <w:r w:rsidR="0086737D">
        <w:t>NSW</w:t>
      </w:r>
      <w:r w:rsidR="007B1F0A" w:rsidRPr="00846F1F">
        <w:t xml:space="preserve"> committed $119 million over </w:t>
      </w:r>
      <w:r w:rsidR="007B1F0A">
        <w:t>10 years</w:t>
      </w:r>
      <w:r w:rsidR="007B1F0A" w:rsidRPr="00846F1F">
        <w:t xml:space="preserve"> to</w:t>
      </w:r>
      <w:r w:rsidR="007B1F0A">
        <w:t>wards</w:t>
      </w:r>
      <w:r w:rsidR="007B1F0A" w:rsidRPr="00846F1F">
        <w:t xml:space="preserve"> RNA research and development.</w:t>
      </w:r>
      <w:r w:rsidR="007B1F0A">
        <w:rPr>
          <w:rStyle w:val="FootnoteReference"/>
        </w:rPr>
        <w:footnoteReference w:id="15"/>
      </w:r>
      <w:r w:rsidR="007B1F0A" w:rsidRPr="00846F1F">
        <w:t> It has also committed $96 million to establish a</w:t>
      </w:r>
      <w:r w:rsidR="006F2482">
        <w:t>n</w:t>
      </w:r>
      <w:r w:rsidR="007B1F0A" w:rsidRPr="00846F1F">
        <w:t xml:space="preserve"> RNA </w:t>
      </w:r>
      <w:r w:rsidR="00351DA6">
        <w:t xml:space="preserve">GMP </w:t>
      </w:r>
      <w:r w:rsidR="007B1F0A" w:rsidRPr="00846F1F">
        <w:t xml:space="preserve">Pilot </w:t>
      </w:r>
      <w:r w:rsidR="007B1F0A">
        <w:t xml:space="preserve">Manufacturing </w:t>
      </w:r>
      <w:r w:rsidR="007B1F0A" w:rsidRPr="00846F1F">
        <w:t xml:space="preserve">Facility, </w:t>
      </w:r>
      <w:r w:rsidR="00646059">
        <w:t>to</w:t>
      </w:r>
      <w:r w:rsidR="00FB07D7">
        <w:t xml:space="preserve"> be built at Macquarie University and operated by Myeloid </w:t>
      </w:r>
      <w:r w:rsidR="00FB07D7" w:rsidRPr="0033699C">
        <w:t>Therapeutics</w:t>
      </w:r>
      <w:r w:rsidR="00351DA6">
        <w:t>, a Boston-based company leading in mRNA-based immunotherapies</w:t>
      </w:r>
      <w:r w:rsidR="00CB28B0">
        <w:t>.</w:t>
      </w:r>
      <w:r w:rsidR="00FB07D7">
        <w:t xml:space="preserve"> This facility is</w:t>
      </w:r>
      <w:r w:rsidR="00FB07D7" w:rsidRPr="00846F1F">
        <w:t xml:space="preserve"> be</w:t>
      </w:r>
      <w:r w:rsidR="00FB07D7">
        <w:t>ing</w:t>
      </w:r>
      <w:r w:rsidR="007B1F0A" w:rsidRPr="00846F1F" w:rsidDel="00571CF3">
        <w:t xml:space="preserve"> </w:t>
      </w:r>
      <w:r w:rsidR="00571CF3">
        <w:t>set up</w:t>
      </w:r>
      <w:r w:rsidR="00571CF3" w:rsidRPr="00846F1F">
        <w:t xml:space="preserve"> </w:t>
      </w:r>
      <w:r w:rsidR="007B1F0A" w:rsidRPr="00846F1F">
        <w:t xml:space="preserve">in partnership with NSW </w:t>
      </w:r>
      <w:r w:rsidR="00351DA6">
        <w:t xml:space="preserve">and ACT </w:t>
      </w:r>
      <w:r w:rsidR="007B1F0A" w:rsidRPr="00846F1F">
        <w:t>universities</w:t>
      </w:r>
      <w:r w:rsidR="00FB07D7">
        <w:t xml:space="preserve"> and will include</w:t>
      </w:r>
      <w:r w:rsidR="007B1F0A" w:rsidRPr="00846F1F">
        <w:t xml:space="preserve"> laboratories and pre-clinical trial spaces </w:t>
      </w:r>
      <w:r w:rsidR="007B1F0A">
        <w:t>to help</w:t>
      </w:r>
      <w:r w:rsidR="007B1F0A" w:rsidRPr="00846F1F">
        <w:t xml:space="preserve"> boost early-stage RNA-based drug development.</w:t>
      </w:r>
      <w:r w:rsidR="007B1F0A">
        <w:rPr>
          <w:rStyle w:val="FootnoteReference"/>
        </w:rPr>
        <w:footnoteReference w:id="16"/>
      </w:r>
      <w:r w:rsidR="007B1F0A" w:rsidRPr="00846F1F">
        <w:t xml:space="preserve"> </w:t>
      </w:r>
      <w:r w:rsidR="00351DA6">
        <w:t>The facility is expected to be completed and operational in 2025 and will produce mRNA, sRNA and LNP encapsulation</w:t>
      </w:r>
      <w:r w:rsidR="00FD2EFE">
        <w:t>.</w:t>
      </w:r>
      <w:r w:rsidR="00351DA6">
        <w:rPr>
          <w:rStyle w:val="FootnoteReference"/>
        </w:rPr>
        <w:footnoteReference w:id="17"/>
      </w:r>
    </w:p>
    <w:p w14:paraId="6ECD4F10" w14:textId="77777777" w:rsidR="00351DA6" w:rsidRDefault="00351DA6" w:rsidP="00351DA6">
      <w:pPr>
        <w:widowControl w:val="0"/>
      </w:pPr>
      <w:r>
        <w:t>T</w:t>
      </w:r>
      <w:r w:rsidRPr="00846F1F">
        <w:t xml:space="preserve">hese investments are </w:t>
      </w:r>
      <w:r>
        <w:t xml:space="preserve">further supported by: </w:t>
      </w:r>
    </w:p>
    <w:p w14:paraId="555F1B43" w14:textId="1A53478D" w:rsidR="00351DA6" w:rsidRDefault="00351DA6" w:rsidP="00D60381">
      <w:pPr>
        <w:pStyle w:val="ListParagraph"/>
        <w:widowControl w:val="0"/>
        <w:numPr>
          <w:ilvl w:val="0"/>
          <w:numId w:val="20"/>
        </w:numPr>
      </w:pPr>
      <w:r w:rsidRPr="00846F1F">
        <w:t xml:space="preserve">NSW RNA Bioscience Alliance, a partnership across all NSW </w:t>
      </w:r>
      <w:r>
        <w:t xml:space="preserve">and ACT </w:t>
      </w:r>
      <w:r w:rsidRPr="00846F1F">
        <w:t>universities</w:t>
      </w:r>
      <w:r>
        <w:t xml:space="preserve"> to collaborate with government and industry bodies</w:t>
      </w:r>
    </w:p>
    <w:p w14:paraId="3CA5BC52" w14:textId="2AF39D21" w:rsidR="00351DA6" w:rsidRDefault="00351DA6" w:rsidP="00D60381">
      <w:pPr>
        <w:pStyle w:val="ListParagraph"/>
        <w:widowControl w:val="0"/>
        <w:numPr>
          <w:ilvl w:val="0"/>
          <w:numId w:val="20"/>
        </w:numPr>
      </w:pPr>
      <w:r w:rsidRPr="00846F1F">
        <w:t>NSW RNA Production and Research Network</w:t>
      </w:r>
      <w:r>
        <w:t>, with a $15</w:t>
      </w:r>
      <w:r w:rsidR="00FD2EFE">
        <w:t xml:space="preserve"> million</w:t>
      </w:r>
      <w:r>
        <w:t xml:space="preserve"> co-investment bringing together </w:t>
      </w:r>
      <w:r w:rsidR="00571CF3">
        <w:t>4</w:t>
      </w:r>
      <w:r>
        <w:t xml:space="preserve"> universities plus several medical institutes and hospital-based facilities to enable an RNA community of practice in NSW/ACT</w:t>
      </w:r>
    </w:p>
    <w:p w14:paraId="3D366D9B" w14:textId="0B0361B8" w:rsidR="00351DA6" w:rsidRDefault="00351DA6" w:rsidP="00D60381">
      <w:pPr>
        <w:pStyle w:val="ListParagraph"/>
        <w:widowControl w:val="0"/>
        <w:numPr>
          <w:ilvl w:val="0"/>
          <w:numId w:val="20"/>
        </w:numPr>
      </w:pPr>
      <w:r>
        <w:t>establishment of the U</w:t>
      </w:r>
      <w:r w:rsidR="00F23ED7">
        <w:t xml:space="preserve">niversity of </w:t>
      </w:r>
      <w:r>
        <w:t>N</w:t>
      </w:r>
      <w:r w:rsidR="00F23ED7">
        <w:t xml:space="preserve">ew </w:t>
      </w:r>
      <w:r>
        <w:t>S</w:t>
      </w:r>
      <w:r w:rsidR="00F23ED7">
        <w:t xml:space="preserve">outh </w:t>
      </w:r>
      <w:r>
        <w:t>W</w:t>
      </w:r>
      <w:r w:rsidR="00F23ED7">
        <w:t>ales (UNSW)</w:t>
      </w:r>
      <w:r>
        <w:t xml:space="preserve"> RNA Institute through a $25</w:t>
      </w:r>
      <w:r w:rsidR="00F23ED7">
        <w:t> </w:t>
      </w:r>
      <w:r w:rsidR="002C090B">
        <w:t>million</w:t>
      </w:r>
      <w:r>
        <w:t xml:space="preserve"> investment to serve as a pre-clinical manufacturing hub and deliver expertise in RNA production and formulation</w:t>
      </w:r>
    </w:p>
    <w:p w14:paraId="6C17A8A6" w14:textId="26E4BB57" w:rsidR="00351DA6" w:rsidRDefault="00351DA6" w:rsidP="00D60381">
      <w:pPr>
        <w:pStyle w:val="ListParagraph"/>
        <w:widowControl w:val="0"/>
        <w:numPr>
          <w:ilvl w:val="0"/>
          <w:numId w:val="20"/>
        </w:numPr>
      </w:pPr>
      <w:r>
        <w:t xml:space="preserve">the NSW RNA Future Leaders Program, </w:t>
      </w:r>
      <w:r w:rsidR="00571CF3">
        <w:t>giv</w:t>
      </w:r>
      <w:r>
        <w:t>ing $2.9</w:t>
      </w:r>
      <w:r w:rsidR="002C090B">
        <w:t xml:space="preserve"> million</w:t>
      </w:r>
      <w:r>
        <w:t xml:space="preserve"> to </w:t>
      </w:r>
      <w:proofErr w:type="gramStart"/>
      <w:r>
        <w:t>early-mid</w:t>
      </w:r>
      <w:proofErr w:type="gramEnd"/>
      <w:r>
        <w:t xml:space="preserve"> career researchers in RNA diagnostics, therapeutics and vaccines to support emerging research leaders.</w:t>
      </w:r>
    </w:p>
    <w:p w14:paraId="0E041E3D" w14:textId="7954D604" w:rsidR="007B1F0A" w:rsidRDefault="0042490E" w:rsidP="005A3BD3">
      <w:pPr>
        <w:widowControl w:val="0"/>
      </w:pPr>
      <w:r w:rsidRPr="004B12BB">
        <w:t>The NSW Government has announced it is investing in development of mRNA vaccines for</w:t>
      </w:r>
      <w:r w:rsidR="00351DA6">
        <w:t xml:space="preserve"> emergency</w:t>
      </w:r>
      <w:r w:rsidRPr="004B12BB">
        <w:t xml:space="preserve"> animal diseases such as </w:t>
      </w:r>
      <w:r w:rsidR="00B015F3">
        <w:t>l</w:t>
      </w:r>
      <w:r w:rsidRPr="004B12BB">
        <w:t xml:space="preserve">umpy </w:t>
      </w:r>
      <w:r w:rsidR="00B015F3">
        <w:t>s</w:t>
      </w:r>
      <w:r w:rsidRPr="004B12BB">
        <w:t xml:space="preserve">kin </w:t>
      </w:r>
      <w:r w:rsidR="00B015F3">
        <w:t>d</w:t>
      </w:r>
      <w:r w:rsidRPr="004B12BB">
        <w:t xml:space="preserve">isease </w:t>
      </w:r>
      <w:r w:rsidR="00351DA6">
        <w:t>and foot</w:t>
      </w:r>
      <w:r w:rsidR="005C2B04">
        <w:t>-</w:t>
      </w:r>
      <w:r w:rsidR="00351DA6">
        <w:t>an</w:t>
      </w:r>
      <w:r w:rsidR="005C2B04">
        <w:t>d-</w:t>
      </w:r>
      <w:r w:rsidR="00351DA6">
        <w:t>mouth disease</w:t>
      </w:r>
      <w:r w:rsidR="00571CF3">
        <w:t>. This investment is</w:t>
      </w:r>
      <w:r w:rsidR="00351DA6">
        <w:t xml:space="preserve"> </w:t>
      </w:r>
      <w:r w:rsidRPr="004B12BB">
        <w:t xml:space="preserve">with </w:t>
      </w:r>
      <w:proofErr w:type="spellStart"/>
      <w:r w:rsidR="0086737D" w:rsidRPr="004B12BB">
        <w:t>T</w:t>
      </w:r>
      <w:r w:rsidR="0086737D">
        <w:t>iba</w:t>
      </w:r>
      <w:proofErr w:type="spellEnd"/>
      <w:r w:rsidR="0086737D" w:rsidRPr="004B12BB">
        <w:t xml:space="preserve"> </w:t>
      </w:r>
      <w:r w:rsidRPr="004B12BB">
        <w:t>Biotech</w:t>
      </w:r>
      <w:r w:rsidR="00F23ED7">
        <w:t xml:space="preserve"> (also</w:t>
      </w:r>
      <w:r w:rsidR="00351DA6">
        <w:t xml:space="preserve"> Boston</w:t>
      </w:r>
      <w:r w:rsidR="00F23ED7">
        <w:t>-based)</w:t>
      </w:r>
      <w:r w:rsidR="00351DA6">
        <w:t xml:space="preserve"> who bring novel dendrimer nanoparticle technology and self</w:t>
      </w:r>
      <w:r w:rsidR="00436CD3">
        <w:t>-amplifying</w:t>
      </w:r>
      <w:r w:rsidR="00351DA6">
        <w:t xml:space="preserve"> mRNA</w:t>
      </w:r>
      <w:r w:rsidR="00F23ED7">
        <w:t xml:space="preserve"> capability</w:t>
      </w:r>
      <w:r w:rsidRPr="004B12BB">
        <w:t xml:space="preserve">. </w:t>
      </w:r>
      <w:r w:rsidR="00571CF3">
        <w:t>T</w:t>
      </w:r>
      <w:r w:rsidRPr="004B12BB">
        <w:t xml:space="preserve">he Queensland </w:t>
      </w:r>
      <w:r w:rsidR="008F72AF">
        <w:t>G</w:t>
      </w:r>
      <w:r w:rsidRPr="004B12BB">
        <w:t>overnment</w:t>
      </w:r>
      <w:r w:rsidR="00351DA6">
        <w:t xml:space="preserve"> and </w:t>
      </w:r>
      <w:r w:rsidRPr="004B12BB">
        <w:t xml:space="preserve">Meat and Livestock Australia </w:t>
      </w:r>
      <w:r w:rsidR="00571CF3">
        <w:t xml:space="preserve">are also supporting this effort, </w:t>
      </w:r>
      <w:r w:rsidR="00351DA6">
        <w:t>with</w:t>
      </w:r>
      <w:r w:rsidRPr="004B12BB">
        <w:t xml:space="preserve"> funding</w:t>
      </w:r>
      <w:r w:rsidR="00351DA6">
        <w:t xml:space="preserve"> now at $14</w:t>
      </w:r>
      <w:r w:rsidRPr="004B12BB">
        <w:t xml:space="preserve"> million. </w:t>
      </w:r>
    </w:p>
    <w:p w14:paraId="4DC2CB8F" w14:textId="77777777" w:rsidR="00BE4123" w:rsidRPr="00BE4123" w:rsidRDefault="00BE4123" w:rsidP="00925C18">
      <w:pPr>
        <w:pStyle w:val="Heading3"/>
      </w:pPr>
      <w:r w:rsidRPr="00BE4123">
        <w:t>Queensland</w:t>
      </w:r>
    </w:p>
    <w:p w14:paraId="43C96C17" w14:textId="682EE321" w:rsidR="002127DE" w:rsidRPr="00243259" w:rsidRDefault="002127DE" w:rsidP="002127DE">
      <w:r w:rsidRPr="00243259">
        <w:t xml:space="preserve">On 5 December 2022, the Queensland Government announced a $280 million partnership with Sanofi, </w:t>
      </w:r>
      <w:r w:rsidR="00C753FA">
        <w:t>UQ</w:t>
      </w:r>
      <w:r w:rsidRPr="00243259">
        <w:t xml:space="preserve"> and Griffith University to establish a Translational Science Hub to place Queensland at the forefront of mRNA technology and vaccine development in Australia. The Hub will involve R&amp;D to optimise Sanofi’s mRNA platform and the commercialisation of an mRNA vaccine for </w:t>
      </w:r>
      <w:r w:rsidR="009E313D">
        <w:t>c</w:t>
      </w:r>
      <w:r w:rsidRPr="00243259">
        <w:t xml:space="preserve">hlamydia. The Hub allows Queensland’s scientists to work closely with their peers in the Sanofi mRNA Centre of Excellence in France and the United States to accelerate a new era of vaccine technology to prevent disease. Attracting the R&amp;D function of a major pharmaceutical company of Sanofi’s standing provides Queensland with a scarce and rare opportunity. The unique experience in commercialisation provided by Sanofi will result in a local capability uplift to increase Queensland’s attractiveness to other companies and </w:t>
      </w:r>
      <w:r w:rsidR="00122E7B">
        <w:t xml:space="preserve">potentially </w:t>
      </w:r>
      <w:r w:rsidRPr="00243259">
        <w:t xml:space="preserve">generate a pipeline of start-up companies. The Hub is located at the Translational Research Institute (TRI) </w:t>
      </w:r>
      <w:r w:rsidR="0086737D">
        <w:t>in Brisbane</w:t>
      </w:r>
      <w:r w:rsidRPr="00243259">
        <w:t xml:space="preserve"> and will relocate to the Translational Manufacturing facility at TRI (TM@TRI) upon completion of the facility.</w:t>
      </w:r>
    </w:p>
    <w:p w14:paraId="5A32D9FA" w14:textId="77777777" w:rsidR="002127DE" w:rsidRPr="00243259" w:rsidRDefault="002127DE" w:rsidP="002127DE">
      <w:r w:rsidRPr="00243259">
        <w:t>On 8 June 2023, the Queensland Government signed a Statement of Intent with Sanofi regarding the establishment of a Clinical Trial Material (CTM) production unit in Queensland capable of manufacturing small-scale batches of clinical grade mRNA product for use in clinical trials. This has the potential to further vaccine and therapeutic product development, deliver added domestic sovereign capability and accelerate delivery of vaccines to patients in Queensland and Australia.</w:t>
      </w:r>
    </w:p>
    <w:p w14:paraId="5575841A" w14:textId="69ECE306" w:rsidR="002127DE" w:rsidRDefault="0086737D" w:rsidP="002127DE">
      <w:r>
        <w:t xml:space="preserve">Other key </w:t>
      </w:r>
      <w:r w:rsidR="002127DE">
        <w:t>Queensland-based organisations</w:t>
      </w:r>
      <w:r>
        <w:t xml:space="preserve"> include</w:t>
      </w:r>
      <w:r w:rsidR="002127DE">
        <w:t>:</w:t>
      </w:r>
    </w:p>
    <w:p w14:paraId="1859C3FF" w14:textId="75B3FFEB" w:rsidR="002127DE" w:rsidRPr="00F06EB6" w:rsidRDefault="002127DE" w:rsidP="00D60381">
      <w:pPr>
        <w:pStyle w:val="ListParagraph"/>
        <w:widowControl w:val="0"/>
        <w:numPr>
          <w:ilvl w:val="0"/>
          <w:numId w:val="20"/>
        </w:numPr>
      </w:pPr>
      <w:proofErr w:type="spellStart"/>
      <w:r w:rsidRPr="00F06EB6">
        <w:t>Vaxxas</w:t>
      </w:r>
      <w:proofErr w:type="spellEnd"/>
      <w:r w:rsidRPr="00F06EB6">
        <w:t xml:space="preserve"> – </w:t>
      </w:r>
      <w:r w:rsidR="0086737D">
        <w:t>w</w:t>
      </w:r>
      <w:r w:rsidRPr="00F06EB6">
        <w:t xml:space="preserve">ith support from </w:t>
      </w:r>
      <w:r w:rsidR="001705FE">
        <w:t>g</w:t>
      </w:r>
      <w:r w:rsidRPr="00F06EB6">
        <w:t xml:space="preserve">overnment, in June 2023, </w:t>
      </w:r>
      <w:proofErr w:type="spellStart"/>
      <w:r w:rsidRPr="00F06EB6">
        <w:t>Vaxxas</w:t>
      </w:r>
      <w:proofErr w:type="spellEnd"/>
      <w:r w:rsidRPr="00F06EB6">
        <w:t xml:space="preserve"> officially opened </w:t>
      </w:r>
      <w:r w:rsidR="009609A9">
        <w:t>its</w:t>
      </w:r>
      <w:r w:rsidR="009609A9" w:rsidRPr="00F06EB6">
        <w:t xml:space="preserve"> </w:t>
      </w:r>
      <w:r w:rsidRPr="00F06EB6">
        <w:t xml:space="preserve">state-of-the-art facility at Northshore Hamilton which will develop and manufacture </w:t>
      </w:r>
      <w:r w:rsidR="009609A9">
        <w:t>its</w:t>
      </w:r>
      <w:r w:rsidR="009609A9" w:rsidRPr="00F06EB6">
        <w:t xml:space="preserve"> </w:t>
      </w:r>
      <w:r w:rsidRPr="00F06EB6">
        <w:t xml:space="preserve">revolutionary needle-free vaccine technology in Queensland. </w:t>
      </w:r>
      <w:proofErr w:type="spellStart"/>
      <w:r w:rsidRPr="00F06EB6">
        <w:t>Vaxxas</w:t>
      </w:r>
      <w:proofErr w:type="spellEnd"/>
      <w:r w:rsidRPr="00F06EB6">
        <w:t xml:space="preserve"> has conducted </w:t>
      </w:r>
      <w:r w:rsidR="00F535CB">
        <w:t>P</w:t>
      </w:r>
      <w:r w:rsidRPr="00F06EB6">
        <w:t>hase I trials in seasonal flu and COVID</w:t>
      </w:r>
      <w:r w:rsidR="009E313D">
        <w:t>-19</w:t>
      </w:r>
      <w:r w:rsidRPr="00F06EB6">
        <w:t>, including for a mRNA COVID-19 vaccine.</w:t>
      </w:r>
    </w:p>
    <w:p w14:paraId="46C0CC5A" w14:textId="1CB1E614" w:rsidR="002127DE" w:rsidRPr="00F06EB6" w:rsidRDefault="002127DE" w:rsidP="00D60381">
      <w:pPr>
        <w:pStyle w:val="ListParagraph"/>
        <w:widowControl w:val="0"/>
        <w:numPr>
          <w:ilvl w:val="0"/>
          <w:numId w:val="20"/>
        </w:numPr>
      </w:pPr>
      <w:r w:rsidRPr="00F06EB6">
        <w:t xml:space="preserve">Southern RNA – </w:t>
      </w:r>
      <w:r w:rsidR="0086737D">
        <w:t>a</w:t>
      </w:r>
      <w:r w:rsidRPr="00F06EB6">
        <w:t xml:space="preserve"> biotechnology company focused on the development of RNA-based therapeutics. </w:t>
      </w:r>
      <w:r w:rsidR="009609A9">
        <w:t>Its</w:t>
      </w:r>
      <w:r w:rsidRPr="00F06EB6">
        <w:t xml:space="preserve"> niche is the manufacture of mRNA and supply of raw materials (Plasmid DNA, Cap Analogues) supporting translational and clinical development activities.</w:t>
      </w:r>
    </w:p>
    <w:p w14:paraId="6D6C73CE" w14:textId="68405CB5" w:rsidR="002127DE" w:rsidRPr="00F06EB6" w:rsidRDefault="002127DE" w:rsidP="00D60381">
      <w:pPr>
        <w:pStyle w:val="ListParagraph"/>
        <w:widowControl w:val="0"/>
        <w:numPr>
          <w:ilvl w:val="0"/>
          <w:numId w:val="20"/>
        </w:numPr>
      </w:pPr>
      <w:proofErr w:type="spellStart"/>
      <w:r w:rsidRPr="00F06EB6">
        <w:t>Prorenata</w:t>
      </w:r>
      <w:proofErr w:type="spellEnd"/>
      <w:r w:rsidRPr="00F06EB6">
        <w:t xml:space="preserve"> Biotech – company </w:t>
      </w:r>
      <w:r w:rsidR="000651F3">
        <w:t xml:space="preserve">focused on </w:t>
      </w:r>
      <w:r w:rsidRPr="00F06EB6">
        <w:t xml:space="preserve">accelerating the development and transition of gene-based therapeutics and vaccines to the clinic. </w:t>
      </w:r>
      <w:r w:rsidR="009609A9">
        <w:t xml:space="preserve">Its expertise </w:t>
      </w:r>
      <w:proofErr w:type="gramStart"/>
      <w:r w:rsidR="009609A9">
        <w:t>are</w:t>
      </w:r>
      <w:proofErr w:type="gramEnd"/>
      <w:r w:rsidRPr="00F06EB6">
        <w:t xml:space="preserve"> in CRISPR,</w:t>
      </w:r>
      <w:r w:rsidR="009E313D">
        <w:rPr>
          <w:rStyle w:val="FootnoteReference"/>
        </w:rPr>
        <w:footnoteReference w:id="18"/>
      </w:r>
      <w:r w:rsidRPr="00F06EB6">
        <w:t xml:space="preserve"> </w:t>
      </w:r>
      <w:r w:rsidR="009E313D">
        <w:t>LNP</w:t>
      </w:r>
      <w:r w:rsidRPr="00F06EB6">
        <w:t xml:space="preserve"> and </w:t>
      </w:r>
      <w:r w:rsidR="009E313D">
        <w:t>g</w:t>
      </w:r>
      <w:r w:rsidRPr="00F06EB6">
        <w:t xml:space="preserve">enetic </w:t>
      </w:r>
      <w:r w:rsidR="009E313D">
        <w:t>m</w:t>
      </w:r>
      <w:r w:rsidRPr="00F06EB6">
        <w:t>edicine.</w:t>
      </w:r>
    </w:p>
    <w:p w14:paraId="74A3A13D" w14:textId="77777777" w:rsidR="002127DE" w:rsidRPr="00F06EB6" w:rsidRDefault="002127DE" w:rsidP="00D60381">
      <w:pPr>
        <w:pStyle w:val="ListParagraph"/>
        <w:widowControl w:val="0"/>
        <w:numPr>
          <w:ilvl w:val="0"/>
          <w:numId w:val="20"/>
        </w:numPr>
        <w:ind w:left="714" w:hanging="357"/>
        <w:contextualSpacing w:val="0"/>
      </w:pPr>
      <w:r w:rsidRPr="00F06EB6">
        <w:t xml:space="preserve">BASE Facility – builds mRNA vaccines and therapies, and hosts state-of-the-art equipment and bioprocessing technologies, with a team of skilled and experienced scientists to provide mRNA services. Services include project and mRNA design, small to large scale manufacture, </w:t>
      </w:r>
      <w:proofErr w:type="gramStart"/>
      <w:r w:rsidRPr="00F06EB6">
        <w:t>formulation</w:t>
      </w:r>
      <w:proofErr w:type="gramEnd"/>
      <w:r w:rsidRPr="00F06EB6">
        <w:t xml:space="preserve"> and expression validation.</w:t>
      </w:r>
    </w:p>
    <w:p w14:paraId="05EDD349" w14:textId="5B0DEF08" w:rsidR="00BE4123" w:rsidRPr="00BE4123" w:rsidRDefault="00BE4123" w:rsidP="00925C18">
      <w:pPr>
        <w:pStyle w:val="Heading3"/>
      </w:pPr>
      <w:r w:rsidRPr="00BE4123">
        <w:t>South Australia</w:t>
      </w:r>
      <w:r w:rsidR="0086737D">
        <w:t xml:space="preserve"> (SA)</w:t>
      </w:r>
    </w:p>
    <w:p w14:paraId="0CB1BA34" w14:textId="53E21130" w:rsidR="00841C56" w:rsidRDefault="00AB1BDC" w:rsidP="00784156">
      <w:r>
        <w:t xml:space="preserve">The Australian Government has supported </w:t>
      </w:r>
      <w:proofErr w:type="spellStart"/>
      <w:r>
        <w:t>BioCina</w:t>
      </w:r>
      <w:proofErr w:type="spellEnd"/>
      <w:r>
        <w:t xml:space="preserve"> with $5 million in funding through the </w:t>
      </w:r>
      <w:r w:rsidR="00784156">
        <w:t xml:space="preserve">MRFF </w:t>
      </w:r>
      <w:r>
        <w:t xml:space="preserve">for development of mRNA manufacturing at clinical trial scale, as well as collaboration with industry and academic partners, </w:t>
      </w:r>
      <w:proofErr w:type="spellStart"/>
      <w:r>
        <w:t>Cytiva</w:t>
      </w:r>
      <w:proofErr w:type="spellEnd"/>
      <w:r>
        <w:t xml:space="preserve"> and the University of Adelaide</w:t>
      </w:r>
      <w:r w:rsidR="00B015F3">
        <w:t>’s</w:t>
      </w:r>
      <w:r>
        <w:t xml:space="preserve"> development of precision manufacturing processes and capabilities for RNA. The </w:t>
      </w:r>
      <w:r w:rsidR="00297B28">
        <w:t xml:space="preserve">SA </w:t>
      </w:r>
      <w:r>
        <w:t>Government has matched this investment</w:t>
      </w:r>
      <w:r w:rsidR="00571CF3">
        <w:t xml:space="preserve">. </w:t>
      </w:r>
      <w:proofErr w:type="spellStart"/>
      <w:r>
        <w:t>BioCina</w:t>
      </w:r>
      <w:proofErr w:type="spellEnd"/>
      <w:r w:rsidR="00B015F3">
        <w:t xml:space="preserve"> is</w:t>
      </w:r>
      <w:r>
        <w:t xml:space="preserve"> also investing to deliver full commercial </w:t>
      </w:r>
      <w:r w:rsidR="0086737D">
        <w:t>Contract Development and Manufacturing Organisation (</w:t>
      </w:r>
      <w:r>
        <w:t>CDMO</w:t>
      </w:r>
      <w:r w:rsidR="0086737D">
        <w:t>)</w:t>
      </w:r>
      <w:r w:rsidR="00D76DF9">
        <w:rPr>
          <w:rStyle w:val="FootnoteReference"/>
        </w:rPr>
        <w:footnoteReference w:id="19"/>
      </w:r>
      <w:r>
        <w:t xml:space="preserve"> RNA manufacturing (including at population scales), under its established global regulatory approvals.</w:t>
      </w:r>
      <w:r w:rsidR="00784156">
        <w:rPr>
          <w:rStyle w:val="FootnoteReference"/>
        </w:rPr>
        <w:footnoteReference w:id="20"/>
      </w:r>
      <w:r w:rsidR="00784156">
        <w:t xml:space="preserve"> </w:t>
      </w:r>
    </w:p>
    <w:p w14:paraId="056A9B87" w14:textId="3C1F0ECB" w:rsidR="00BF1FD0" w:rsidRDefault="00BF1FD0" w:rsidP="00BF1FD0">
      <w:r>
        <w:t xml:space="preserve">In addition, the SA Government has invested in the establishment of an innovation intermediary in the health and </w:t>
      </w:r>
      <w:proofErr w:type="spellStart"/>
      <w:r>
        <w:t>medtech</w:t>
      </w:r>
      <w:proofErr w:type="spellEnd"/>
      <w:r>
        <w:t xml:space="preserve"> ecosystem to drive greater research and industry collaboration, increase knowledge transfer, attract </w:t>
      </w:r>
      <w:proofErr w:type="gramStart"/>
      <w:r>
        <w:t>investment</w:t>
      </w:r>
      <w:proofErr w:type="gramEnd"/>
      <w:r>
        <w:t xml:space="preserve"> and expand technology capability. This intermediary function is delivered locally by </w:t>
      </w:r>
      <w:proofErr w:type="spellStart"/>
      <w:r>
        <w:t>MTPConnect</w:t>
      </w:r>
      <w:proofErr w:type="spellEnd"/>
      <w:r>
        <w:t>.</w:t>
      </w:r>
    </w:p>
    <w:p w14:paraId="16E0E532" w14:textId="74B283A8" w:rsidR="0091532A" w:rsidRDefault="0091532A" w:rsidP="0091532A">
      <w:proofErr w:type="spellStart"/>
      <w:r>
        <w:t>MTPConnect’s</w:t>
      </w:r>
      <w:proofErr w:type="spellEnd"/>
      <w:r>
        <w:t xml:space="preserve"> local footprint in SA is complemented and</w:t>
      </w:r>
      <w:r w:rsidR="00C6194D">
        <w:t xml:space="preserve"> enhanced </w:t>
      </w:r>
      <w:r>
        <w:t>by being part of a national organisation</w:t>
      </w:r>
      <w:r w:rsidR="00C6194D">
        <w:t>. This</w:t>
      </w:r>
      <w:r>
        <w:t xml:space="preserve"> </w:t>
      </w:r>
      <w:r w:rsidR="00C6194D">
        <w:t>allows for</w:t>
      </w:r>
      <w:r>
        <w:t xml:space="preserve"> rapid insights sharing and strategic connections</w:t>
      </w:r>
      <w:r w:rsidR="00C6194D">
        <w:t xml:space="preserve"> with</w:t>
      </w:r>
      <w:r>
        <w:t>in a national context.</w:t>
      </w:r>
      <w:r w:rsidR="0086737D">
        <w:t xml:space="preserve"> </w:t>
      </w:r>
      <w:r>
        <w:t xml:space="preserve">Through </w:t>
      </w:r>
      <w:r w:rsidR="0086737D">
        <w:t xml:space="preserve">their </w:t>
      </w:r>
      <w:r>
        <w:t>national network, over 30 local stakeholders in the RNA ecosystem</w:t>
      </w:r>
      <w:r w:rsidR="00C6194D">
        <w:t xml:space="preserve"> met</w:t>
      </w:r>
      <w:r w:rsidDel="00C6194D">
        <w:t xml:space="preserve"> with </w:t>
      </w:r>
      <w:r>
        <w:t xml:space="preserve">the existing and emerging nodes across the country. This </w:t>
      </w:r>
      <w:r w:rsidR="00C6194D">
        <w:t>helped build</w:t>
      </w:r>
      <w:r>
        <w:t xml:space="preserve"> strategic connections locally and nationally</w:t>
      </w:r>
      <w:r w:rsidR="00C6194D">
        <w:t xml:space="preserve"> and led</w:t>
      </w:r>
      <w:r>
        <w:t xml:space="preserve"> to creati</w:t>
      </w:r>
      <w:r w:rsidR="00C6194D">
        <w:t>o</w:t>
      </w:r>
      <w:r>
        <w:t>n</w:t>
      </w:r>
      <w:r w:rsidR="00C6194D">
        <w:t xml:space="preserve"> of</w:t>
      </w:r>
      <w:r>
        <w:t xml:space="preserve"> new opportunities for collaboration. </w:t>
      </w:r>
    </w:p>
    <w:p w14:paraId="71A180CB" w14:textId="3451C15D" w:rsidR="00C6194D" w:rsidRDefault="0091532A" w:rsidP="0091532A">
      <w:proofErr w:type="spellStart"/>
      <w:r>
        <w:t>MTPConnect</w:t>
      </w:r>
      <w:proofErr w:type="spellEnd"/>
      <w:r>
        <w:t xml:space="preserve"> is also delivering the Industry Doctoral Training Centre (IDTC)</w:t>
      </w:r>
      <w:r>
        <w:rPr>
          <w:rStyle w:val="FootnoteReference"/>
        </w:rPr>
        <w:footnoteReference w:id="21"/>
      </w:r>
      <w:r w:rsidRPr="00725BBA">
        <w:rPr>
          <w:vertAlign w:val="superscript"/>
        </w:rPr>
        <w:t xml:space="preserve"> </w:t>
      </w:r>
      <w:r>
        <w:t xml:space="preserve">for Biomanufacturing PhD+ Program. Under this program PhD students have been placed at both </w:t>
      </w:r>
      <w:proofErr w:type="spellStart"/>
      <w:r>
        <w:t>BioCina</w:t>
      </w:r>
      <w:proofErr w:type="spellEnd"/>
      <w:r>
        <w:t xml:space="preserve"> and CSL</w:t>
      </w:r>
      <w:r w:rsidR="00C6194D">
        <w:t>. The program</w:t>
      </w:r>
      <w:r>
        <w:t xml:space="preserve"> aims to develop future research and innovation leaders that have extensive research expertise in biomanufacturing, leadership skills and a comprehensive understanding of industry. Examples of sessions, which are delivered to the PhD students and their academic and industry supervisors have included</w:t>
      </w:r>
      <w:r w:rsidR="00C6194D">
        <w:t>:</w:t>
      </w:r>
    </w:p>
    <w:p w14:paraId="6F154744" w14:textId="3F73E8DF" w:rsidR="00C6194D" w:rsidRDefault="0091532A" w:rsidP="00D60381">
      <w:pPr>
        <w:pStyle w:val="ListParagraph"/>
        <w:numPr>
          <w:ilvl w:val="0"/>
          <w:numId w:val="21"/>
        </w:numPr>
      </w:pPr>
      <w:proofErr w:type="spellStart"/>
      <w:r>
        <w:t>Cytiva</w:t>
      </w:r>
      <w:proofErr w:type="spellEnd"/>
      <w:r>
        <w:t xml:space="preserve"> presenting on global biomanufacturing trends</w:t>
      </w:r>
    </w:p>
    <w:p w14:paraId="5AAB349A" w14:textId="56B92938" w:rsidR="00C6194D" w:rsidRDefault="0091532A" w:rsidP="00D60381">
      <w:pPr>
        <w:pStyle w:val="ListParagraph"/>
        <w:numPr>
          <w:ilvl w:val="0"/>
          <w:numId w:val="21"/>
        </w:numPr>
      </w:pPr>
      <w:proofErr w:type="spellStart"/>
      <w:r>
        <w:t>BioCina</w:t>
      </w:r>
      <w:proofErr w:type="spellEnd"/>
      <w:r>
        <w:t xml:space="preserve"> providing access to </w:t>
      </w:r>
      <w:r w:rsidR="00C6194D">
        <w:t>its</w:t>
      </w:r>
      <w:r>
        <w:t xml:space="preserve"> facilities</w:t>
      </w:r>
    </w:p>
    <w:p w14:paraId="4CC55A66" w14:textId="186F22D0" w:rsidR="0091532A" w:rsidRDefault="00C6194D" w:rsidP="00D60381">
      <w:pPr>
        <w:pStyle w:val="ListParagraph"/>
        <w:numPr>
          <w:ilvl w:val="0"/>
          <w:numId w:val="21"/>
        </w:numPr>
      </w:pPr>
      <w:proofErr w:type="spellStart"/>
      <w:r>
        <w:t>BioCina</w:t>
      </w:r>
      <w:proofErr w:type="spellEnd"/>
      <w:r>
        <w:t xml:space="preserve"> </w:t>
      </w:r>
      <w:r w:rsidR="0091532A">
        <w:t>delivering presentations on biomanufacturing product and process development and career pathways.</w:t>
      </w:r>
    </w:p>
    <w:p w14:paraId="73325AB6" w14:textId="137BE160" w:rsidR="00BE4123" w:rsidRPr="00E7201D" w:rsidRDefault="00BE4123" w:rsidP="00E7201D">
      <w:pPr>
        <w:pStyle w:val="Heading3"/>
      </w:pPr>
      <w:r w:rsidRPr="00E7201D">
        <w:t>Western Australia</w:t>
      </w:r>
      <w:r w:rsidR="0086737D">
        <w:t xml:space="preserve"> (WA)</w:t>
      </w:r>
    </w:p>
    <w:p w14:paraId="08CCE83E" w14:textId="21C4F5A3" w:rsidR="00D60381" w:rsidRDefault="00D60381" w:rsidP="00D60381">
      <w:r>
        <w:t>The WA Government is supporting development of the health and medical life sciences sector through a range of measures, including the Future Health Research and Innovation</w:t>
      </w:r>
      <w:r w:rsidR="00297B28">
        <w:t xml:space="preserve"> (FHRI)</w:t>
      </w:r>
      <w:r>
        <w:t xml:space="preserve"> Fund. The FHRI Fund comprises $1.8 billion in funding</w:t>
      </w:r>
      <w:r>
        <w:rPr>
          <w:rFonts w:ascii="Arial" w:hAnsi="Arial" w:cs="Arial"/>
          <w:color w:val="333333"/>
          <w:shd w:val="clear" w:color="auto" w:fill="FFFFFF"/>
        </w:rPr>
        <w:t> </w:t>
      </w:r>
      <w:r>
        <w:t xml:space="preserve">to drive health and medical research, </w:t>
      </w:r>
      <w:proofErr w:type="gramStart"/>
      <w:r>
        <w:t>innovation</w:t>
      </w:r>
      <w:proofErr w:type="gramEnd"/>
      <w:r>
        <w:t xml:space="preserve"> and commercialisation in the state. The WA </w:t>
      </w:r>
      <w:r w:rsidR="00A8576A">
        <w:t>g</w:t>
      </w:r>
      <w:r>
        <w:t xml:space="preserve">overnment’s investment in the WA Life Sciences Innovation Hub, a partnership with the University of Western Australia </w:t>
      </w:r>
      <w:r w:rsidR="00A8576A">
        <w:t xml:space="preserve">(UWA) </w:t>
      </w:r>
      <w:r>
        <w:t xml:space="preserve">and </w:t>
      </w:r>
      <w:proofErr w:type="spellStart"/>
      <w:r>
        <w:t>MTPConnect</w:t>
      </w:r>
      <w:proofErr w:type="spellEnd"/>
      <w:r>
        <w:t xml:space="preserve">, seeks to accelerate the growth of the state's </w:t>
      </w:r>
      <w:r w:rsidR="00C753FA">
        <w:t xml:space="preserve">medical technologies, </w:t>
      </w:r>
      <w:proofErr w:type="gramStart"/>
      <w:r w:rsidR="00C753FA">
        <w:t>biotechnologies</w:t>
      </w:r>
      <w:proofErr w:type="gramEnd"/>
      <w:r w:rsidR="00C753FA">
        <w:t xml:space="preserve"> and pharmaceuticals</w:t>
      </w:r>
      <w:r>
        <w:t xml:space="preserve"> sector, create new jobs and support economic diversification.</w:t>
      </w:r>
    </w:p>
    <w:p w14:paraId="37F65463" w14:textId="22E738EF" w:rsidR="00D60381" w:rsidRDefault="00D60381" w:rsidP="00D60381">
      <w:r>
        <w:t xml:space="preserve">A consortium has been formed to investigate establishment of an RNA production facility for manufacturing RNA therapeutics for cancer. The facility will be the WA-node for the RNA Therapeutics Network in collaboration with the </w:t>
      </w:r>
      <w:r w:rsidR="00A8576A">
        <w:t>University of Queensland (</w:t>
      </w:r>
      <w:r>
        <w:t>UQ</w:t>
      </w:r>
      <w:r w:rsidR="00A8576A">
        <w:t>)</w:t>
      </w:r>
      <w:r>
        <w:t xml:space="preserve"> RNA production facility in Queensland. The consortium includes the University of WA, Therapeutic Innovation Australia, Harry Perkins Institute, Telethon Kids Institute, Curtin University, Cancer Council of WA and </w:t>
      </w:r>
      <w:proofErr w:type="spellStart"/>
      <w:r>
        <w:t>Cytiva</w:t>
      </w:r>
      <w:proofErr w:type="spellEnd"/>
      <w:r>
        <w:t xml:space="preserve">.  </w:t>
      </w:r>
    </w:p>
    <w:p w14:paraId="001026D8" w14:textId="04124AF9" w:rsidR="00D60381" w:rsidRDefault="00D60381" w:rsidP="00D60381">
      <w:r>
        <w:t xml:space="preserve">The WA </w:t>
      </w:r>
      <w:r w:rsidR="00644A9E">
        <w:t>g</w:t>
      </w:r>
      <w:r>
        <w:t>overnment has recognised the potential to build further on the state’s strong capacity in cancer and rare disease precision health treatment and innovation. The WA ecosystem includes medical research institutes and biotechnology companies with specialist areas of expertise relevant to the development and manufacturing of RNA therapeutics. These organisations include:</w:t>
      </w:r>
    </w:p>
    <w:p w14:paraId="06AEEDE3" w14:textId="77777777" w:rsidR="00D60381" w:rsidRDefault="00D60381" w:rsidP="00D60381">
      <w:pPr>
        <w:pStyle w:val="ListParagraph"/>
        <w:numPr>
          <w:ilvl w:val="0"/>
          <w:numId w:val="23"/>
        </w:numPr>
        <w:spacing w:line="256" w:lineRule="auto"/>
      </w:pPr>
      <w:r>
        <w:t xml:space="preserve">the Australian National Phenome Centre, based at Murdoch University, which is the international centre of expertise in metabolic phenotyping and provides an important new platform for research across the full spectrum of health, </w:t>
      </w:r>
      <w:proofErr w:type="gramStart"/>
      <w:r>
        <w:t>food</w:t>
      </w:r>
      <w:proofErr w:type="gramEnd"/>
      <w:r>
        <w:t xml:space="preserve"> and the environment. </w:t>
      </w:r>
    </w:p>
    <w:p w14:paraId="7FE8C087" w14:textId="4FDE91BD" w:rsidR="00D60381" w:rsidRDefault="00D60381" w:rsidP="00D60381">
      <w:pPr>
        <w:pStyle w:val="ListParagraph"/>
        <w:numPr>
          <w:ilvl w:val="0"/>
          <w:numId w:val="23"/>
        </w:numPr>
        <w:spacing w:line="256" w:lineRule="auto"/>
      </w:pPr>
      <w:r>
        <w:t xml:space="preserve">Genomics WA, which aims to build critical mass in genomics expertise in WA by providing competitive genomics services with experts based in Perth. </w:t>
      </w:r>
    </w:p>
    <w:p w14:paraId="1F2F0934" w14:textId="2889ECD5" w:rsidR="00D60381" w:rsidRDefault="00D60381" w:rsidP="00D60381">
      <w:pPr>
        <w:pStyle w:val="ListParagraph"/>
        <w:numPr>
          <w:ilvl w:val="0"/>
          <w:numId w:val="23"/>
        </w:numPr>
        <w:spacing w:line="256" w:lineRule="auto"/>
      </w:pPr>
      <w:r>
        <w:t xml:space="preserve">the Perron Institute for Neurological and Translational Research, which conducts specialist research within oligonucleotides to create precision treatments for </w:t>
      </w:r>
      <w:proofErr w:type="gramStart"/>
      <w:r>
        <w:t>a number of</w:t>
      </w:r>
      <w:proofErr w:type="gramEnd"/>
      <w:r>
        <w:t xml:space="preserve"> rare diseases. The Perron’s Precision Nucleic Acid Therapeutics (PNAT) research is focused on developing novel nucleic acids therapeutic and diagnostic ​technologies. These technologies are designed for the treatment of various inherited/genetic and acquired diseases with the hope of helping communities improve their quality of life and provide enhanced knowledge and innovation in the scientific industry. Research is categorised into the thematic areas of:</w:t>
      </w:r>
    </w:p>
    <w:p w14:paraId="6A80D19A" w14:textId="4E4F73CE" w:rsidR="00D60381" w:rsidRDefault="008C7C38" w:rsidP="00D60381">
      <w:pPr>
        <w:pStyle w:val="ListParagraph"/>
        <w:numPr>
          <w:ilvl w:val="1"/>
          <w:numId w:val="23"/>
        </w:numPr>
        <w:spacing w:line="256" w:lineRule="auto"/>
      </w:pPr>
      <w:r>
        <w:t>n</w:t>
      </w:r>
      <w:r w:rsidR="00D60381">
        <w:t>ucleic acid drug synthesis chemistries</w:t>
      </w:r>
    </w:p>
    <w:p w14:paraId="6AF5E63F" w14:textId="591A8A2A" w:rsidR="00D60381" w:rsidRDefault="008C7C38" w:rsidP="00D60381">
      <w:pPr>
        <w:pStyle w:val="ListParagraph"/>
        <w:numPr>
          <w:ilvl w:val="1"/>
          <w:numId w:val="23"/>
        </w:numPr>
        <w:spacing w:line="256" w:lineRule="auto"/>
      </w:pPr>
      <w:r>
        <w:t>t</w:t>
      </w:r>
      <w:r w:rsidR="00D60381">
        <w:t>herapeutic and diagnostic development</w:t>
      </w:r>
    </w:p>
    <w:p w14:paraId="768EEEE7" w14:textId="6A334F69" w:rsidR="00D60381" w:rsidRDefault="008C7C38" w:rsidP="00D60381">
      <w:pPr>
        <w:pStyle w:val="ListParagraph"/>
        <w:numPr>
          <w:ilvl w:val="1"/>
          <w:numId w:val="23"/>
        </w:numPr>
        <w:spacing w:line="256" w:lineRule="auto"/>
      </w:pPr>
      <w:r>
        <w:t>d</w:t>
      </w:r>
      <w:r w:rsidR="00D60381">
        <w:t>rug delivery.</w:t>
      </w:r>
    </w:p>
    <w:p w14:paraId="64700309" w14:textId="5B5C1AA3" w:rsidR="00D60381" w:rsidRDefault="00D60381" w:rsidP="00D60381">
      <w:pPr>
        <w:pStyle w:val="ListParagraph"/>
        <w:numPr>
          <w:ilvl w:val="0"/>
          <w:numId w:val="23"/>
        </w:numPr>
        <w:spacing w:line="256" w:lineRule="auto"/>
      </w:pPr>
      <w:proofErr w:type="spellStart"/>
      <w:r>
        <w:t>Syn</w:t>
      </w:r>
      <w:r w:rsidR="00D56660">
        <w:t>G</w:t>
      </w:r>
      <w:r>
        <w:t>enis</w:t>
      </w:r>
      <w:proofErr w:type="spellEnd"/>
      <w:r w:rsidR="00EC5A27">
        <w:t xml:space="preserve"> is</w:t>
      </w:r>
      <w:r>
        <w:t xml:space="preserve"> supporting diagnostic and therapeutic development for both research organisations and businesses including those operating in the pharmaceutical industry. </w:t>
      </w:r>
      <w:proofErr w:type="spellStart"/>
      <w:r>
        <w:t>Syn</w:t>
      </w:r>
      <w:r w:rsidR="00D56660">
        <w:t>G</w:t>
      </w:r>
      <w:r>
        <w:t>enis</w:t>
      </w:r>
      <w:proofErr w:type="spellEnd"/>
      <w:r>
        <w:t xml:space="preserve"> has collective expertise in nucleic acid synthesis chemistry and experience in oligonucleotide manufacturing, leveraging the best global expertise to supply high quality oligonucleotides. </w:t>
      </w:r>
      <w:proofErr w:type="spellStart"/>
      <w:r>
        <w:t>Syn</w:t>
      </w:r>
      <w:r w:rsidR="00D56660">
        <w:t>G</w:t>
      </w:r>
      <w:r>
        <w:t>enis</w:t>
      </w:r>
      <w:proofErr w:type="spellEnd"/>
      <w:r>
        <w:t xml:space="preserve"> is Australia’s only commercial manufacturing facility for custom synthetic oligonucleotides.</w:t>
      </w:r>
    </w:p>
    <w:p w14:paraId="3831587F" w14:textId="13AC2062" w:rsidR="00D60381" w:rsidRDefault="00D60381" w:rsidP="00D60381">
      <w:pPr>
        <w:pStyle w:val="ListParagraph"/>
        <w:numPr>
          <w:ilvl w:val="0"/>
          <w:numId w:val="23"/>
        </w:numPr>
        <w:spacing w:line="256" w:lineRule="auto"/>
      </w:pPr>
      <w:proofErr w:type="spellStart"/>
      <w:r>
        <w:t>ProGenis</w:t>
      </w:r>
      <w:proofErr w:type="spellEnd"/>
      <w:r>
        <w:t xml:space="preserve"> Pharmaceuticals</w:t>
      </w:r>
      <w:r w:rsidR="00ED0606">
        <w:t xml:space="preserve"> is</w:t>
      </w:r>
      <w:r>
        <w:t xml:space="preserve"> a recently launched company </w:t>
      </w:r>
      <w:r w:rsidR="00AA2108">
        <w:t>that</w:t>
      </w:r>
      <w:r>
        <w:t xml:space="preserve"> develop</w:t>
      </w:r>
      <w:r w:rsidR="00AA2108">
        <w:t>s</w:t>
      </w:r>
      <w:r>
        <w:t xml:space="preserve"> next generation RNA therapeutics</w:t>
      </w:r>
      <w:r w:rsidR="00AA2108">
        <w:t>. These include</w:t>
      </w:r>
      <w:r>
        <w:t xml:space="preserve"> splice switching antisense oligonucleotide drugs that are more efficient, </w:t>
      </w:r>
      <w:proofErr w:type="gramStart"/>
      <w:r>
        <w:t>safer</w:t>
      </w:r>
      <w:proofErr w:type="gramEnd"/>
      <w:r>
        <w:t xml:space="preserve"> and accessible to treat inherited rare and acquired diseases. </w:t>
      </w:r>
      <w:proofErr w:type="spellStart"/>
      <w:r>
        <w:t>ProGenis</w:t>
      </w:r>
      <w:proofErr w:type="spellEnd"/>
      <w:r>
        <w:t xml:space="preserve"> is led by world-renowned experts with significant experience in RNA therapeutics including </w:t>
      </w:r>
      <w:r w:rsidR="00E67592">
        <w:t xml:space="preserve">in </w:t>
      </w:r>
      <w:r>
        <w:t>antisense oligonucleotide chemistries and manufacturing.</w:t>
      </w:r>
    </w:p>
    <w:p w14:paraId="581CCD03" w14:textId="6CC3BE5D" w:rsidR="00D60381" w:rsidRDefault="00D60381" w:rsidP="00D60381">
      <w:pPr>
        <w:pStyle w:val="ListParagraph"/>
        <w:numPr>
          <w:ilvl w:val="0"/>
          <w:numId w:val="23"/>
        </w:numPr>
        <w:spacing w:line="256" w:lineRule="auto"/>
      </w:pPr>
      <w:r>
        <w:t xml:space="preserve">Linear Clinical Research has specialist capacity in Phase </w:t>
      </w:r>
      <w:r w:rsidR="00F535CB">
        <w:t>I</w:t>
      </w:r>
      <w:r>
        <w:t xml:space="preserve"> and early Phase </w:t>
      </w:r>
      <w:r w:rsidR="00F535CB">
        <w:t>II</w:t>
      </w:r>
      <w:r>
        <w:t xml:space="preserve"> clinical trials, particularly trials for oncology treatments.</w:t>
      </w:r>
    </w:p>
    <w:p w14:paraId="63F1D3DD" w14:textId="77777777" w:rsidR="00D60381" w:rsidRDefault="00D60381" w:rsidP="00D60381">
      <w:pPr>
        <w:pStyle w:val="ListParagraph"/>
        <w:numPr>
          <w:ilvl w:val="0"/>
          <w:numId w:val="23"/>
        </w:numPr>
        <w:spacing w:line="256" w:lineRule="auto"/>
      </w:pPr>
      <w:r>
        <w:t>the Centre for Molecular Medicine and Innovative Therapeutics, based out of Murdoch University, with world-leading researchers in the development of novel drugs for the treatment of Duchenne muscular dystrophy and other diseases.</w:t>
      </w:r>
    </w:p>
    <w:p w14:paraId="4F59B514" w14:textId="455F88A5" w:rsidR="00D60381" w:rsidRDefault="00D60381" w:rsidP="00D60381">
      <w:pPr>
        <w:pStyle w:val="ListParagraph"/>
        <w:numPr>
          <w:ilvl w:val="0"/>
          <w:numId w:val="23"/>
        </w:numPr>
        <w:spacing w:line="256" w:lineRule="auto"/>
      </w:pPr>
      <w:r>
        <w:t xml:space="preserve">the Ray and Bill </w:t>
      </w:r>
      <w:proofErr w:type="spellStart"/>
      <w:r>
        <w:t>Dobney</w:t>
      </w:r>
      <w:proofErr w:type="spellEnd"/>
      <w:r>
        <w:t xml:space="preserve"> Cell and Tissue Therapies WA (CTTWA) facility at Royal Perth Hospital, a clinical service facility and advanced therapies manufacturing centre of excellence. CTTWA is WA's only public </w:t>
      </w:r>
      <w:r w:rsidR="008C7C38">
        <w:t>Therapeutic Goods Administration (</w:t>
      </w:r>
      <w:r>
        <w:t>TGA</w:t>
      </w:r>
      <w:r w:rsidR="008C7C38">
        <w:t>)</w:t>
      </w:r>
      <w:r>
        <w:t>-licensed manufacturer of clinical grade cellular therapies.</w:t>
      </w:r>
    </w:p>
    <w:p w14:paraId="52D680D9" w14:textId="77777777" w:rsidR="003852B9" w:rsidRDefault="003852B9" w:rsidP="00EC5A27">
      <w:pPr>
        <w:pStyle w:val="ListParagraph"/>
        <w:numPr>
          <w:ilvl w:val="0"/>
          <w:numId w:val="0"/>
        </w:numPr>
        <w:spacing w:line="256" w:lineRule="auto"/>
        <w:ind w:left="720"/>
      </w:pPr>
    </w:p>
    <w:p w14:paraId="6824CC45" w14:textId="77777777" w:rsidR="00EC5A27" w:rsidRDefault="00EC5A27" w:rsidP="000651F3">
      <w:bookmarkStart w:id="49" w:name="_Toc121410030"/>
      <w:r>
        <w:br w:type="page"/>
      </w:r>
    </w:p>
    <w:p w14:paraId="358BAE24" w14:textId="610629D7" w:rsidR="007B1F0A" w:rsidRDefault="007B1F0A" w:rsidP="00925C18">
      <w:pPr>
        <w:pStyle w:val="Heading2"/>
      </w:pPr>
      <w:bookmarkStart w:id="50" w:name="_Toc143268543"/>
      <w:r>
        <w:t>The megatrends that define the coming decades mean RNA will</w:t>
      </w:r>
      <w:r w:rsidR="002B6394">
        <w:t xml:space="preserve"> continue to</w:t>
      </w:r>
      <w:r>
        <w:t xml:space="preserve"> grow</w:t>
      </w:r>
      <w:bookmarkEnd w:id="50"/>
      <w:r>
        <w:t xml:space="preserve"> </w:t>
      </w:r>
      <w:bookmarkEnd w:id="49"/>
    </w:p>
    <w:p w14:paraId="5C2DF19D" w14:textId="2AA36024" w:rsidR="007B1F0A" w:rsidRDefault="007B1F0A" w:rsidP="00407AF0">
      <w:pPr>
        <w:widowControl w:val="0"/>
      </w:pPr>
      <w:r>
        <w:t xml:space="preserve">The COVID-19 pandemic made healthcare and biotechnology the order of the day. But even as we transition out of </w:t>
      </w:r>
      <w:r w:rsidR="004E5E3E">
        <w:t>the pandemic</w:t>
      </w:r>
      <w:r>
        <w:t xml:space="preserve">, other trends are pushing RNA’s growth and importance ahead. </w:t>
      </w:r>
      <w:r w:rsidR="004E5E3E">
        <w:t>T</w:t>
      </w:r>
      <w:r>
        <w:t xml:space="preserve">he world’s population continues to grow and age, and RNA will continue to play an important role in protecting health. </w:t>
      </w:r>
    </w:p>
    <w:p w14:paraId="21BBC25A" w14:textId="091CE3E7" w:rsidR="0042490E" w:rsidRDefault="007B1F0A" w:rsidP="00407AF0">
      <w:pPr>
        <w:widowControl w:val="0"/>
      </w:pPr>
      <w:r>
        <w:t>CSIRO’s 2022 report</w:t>
      </w:r>
      <w:r w:rsidR="00985535">
        <w:t>,</w:t>
      </w:r>
      <w:r>
        <w:t xml:space="preserve"> </w:t>
      </w:r>
      <w:r w:rsidR="00B015F3">
        <w:t>‘</w:t>
      </w:r>
      <w:r w:rsidRPr="00EC5A27">
        <w:rPr>
          <w:i/>
          <w:iCs/>
        </w:rPr>
        <w:t>Our Future World</w:t>
      </w:r>
      <w:r w:rsidR="00B015F3">
        <w:t>’</w:t>
      </w:r>
      <w:r w:rsidR="00FC655A">
        <w:t>,</w:t>
      </w:r>
      <w:r w:rsidR="004E5E3E" w:rsidRPr="004E5E3E">
        <w:rPr>
          <w:rStyle w:val="FootnoteReference"/>
        </w:rPr>
        <w:t xml:space="preserve"> </w:t>
      </w:r>
      <w:r w:rsidR="004E5E3E">
        <w:rPr>
          <w:rStyle w:val="FootnoteReference"/>
        </w:rPr>
        <w:footnoteReference w:id="22"/>
      </w:r>
      <w:r w:rsidDel="00B015F3">
        <w:t xml:space="preserve"> </w:t>
      </w:r>
      <w:r w:rsidR="00E31A24">
        <w:t xml:space="preserve">which </w:t>
      </w:r>
      <w:r>
        <w:t>explores global megatrends</w:t>
      </w:r>
      <w:r w:rsidR="00B015F3">
        <w:t>,</w:t>
      </w:r>
      <w:r>
        <w:t xml:space="preserve"> states that the post-pandemic world will have an escalating health imperative</w:t>
      </w:r>
      <w:r w:rsidDel="00B015F3">
        <w:t xml:space="preserve"> </w:t>
      </w:r>
      <w:r w:rsidR="00770532">
        <w:t>because of</w:t>
      </w:r>
      <w:r>
        <w:t xml:space="preserve"> ageing population, increased chronic disease and growing antibiotic resistance. </w:t>
      </w:r>
      <w:r w:rsidR="00E60F4B">
        <w:t>CSIRO’s Infectious Disease Resilience</w:t>
      </w:r>
      <w:r w:rsidR="0018726C">
        <w:t xml:space="preserve"> </w:t>
      </w:r>
      <w:r w:rsidR="00E60F4B">
        <w:t>mission</w:t>
      </w:r>
      <w:r w:rsidR="00E60F4B">
        <w:rPr>
          <w:rStyle w:val="FootnoteReference"/>
        </w:rPr>
        <w:footnoteReference w:id="23"/>
      </w:r>
      <w:r w:rsidR="00E60F4B">
        <w:t>work will inform and</w:t>
      </w:r>
      <w:r w:rsidR="00E60F4B" w:rsidRPr="003353F9">
        <w:t xml:space="preserve"> </w:t>
      </w:r>
      <w:r w:rsidR="00770532">
        <w:t>improve</w:t>
      </w:r>
      <w:r w:rsidR="00E60F4B" w:rsidRPr="003353F9">
        <w:t xml:space="preserve"> the Indo-Pacific region's ability to detect </w:t>
      </w:r>
      <w:r w:rsidR="00B015F3">
        <w:t>–</w:t>
      </w:r>
      <w:r w:rsidR="00E60F4B" w:rsidRPr="003353F9">
        <w:t xml:space="preserve"> and respond to </w:t>
      </w:r>
      <w:r w:rsidR="00B015F3">
        <w:t>–</w:t>
      </w:r>
      <w:r w:rsidR="00E60F4B" w:rsidRPr="003353F9">
        <w:t xml:space="preserve"> infectious disease threats by 2030</w:t>
      </w:r>
      <w:r w:rsidR="00E60F4B">
        <w:t xml:space="preserve">. </w:t>
      </w:r>
      <w:r>
        <w:t>These will act as tailwinds to RNA’s growth.</w:t>
      </w:r>
    </w:p>
    <w:p w14:paraId="11E21CCD" w14:textId="7FD925D5" w:rsidR="007B1F0A" w:rsidRPr="00902569" w:rsidRDefault="007B1F0A" w:rsidP="007B1F0A">
      <w:pPr>
        <w:pStyle w:val="Heading1"/>
      </w:pPr>
      <w:bookmarkStart w:id="51" w:name="_Toc143268544"/>
      <w:r w:rsidRPr="00902569">
        <w:t xml:space="preserve">RNA </w:t>
      </w:r>
      <w:r w:rsidR="00E0507C">
        <w:t>sector</w:t>
      </w:r>
      <w:r w:rsidRPr="00902569">
        <w:t xml:space="preserve"> </w:t>
      </w:r>
      <w:r w:rsidR="00EC5A27">
        <w:t>–</w:t>
      </w:r>
      <w:r w:rsidR="008C5D2A">
        <w:t xml:space="preserve"> </w:t>
      </w:r>
      <w:r w:rsidR="00510182">
        <w:t xml:space="preserve">understanding </w:t>
      </w:r>
      <w:r w:rsidRPr="00902569">
        <w:t>its potential</w:t>
      </w:r>
      <w:bookmarkEnd w:id="51"/>
    </w:p>
    <w:p w14:paraId="3BC4C4E1" w14:textId="0F835650" w:rsidR="007B1F0A" w:rsidRPr="00632565" w:rsidRDefault="00510182" w:rsidP="00925C18">
      <w:pPr>
        <w:pStyle w:val="Heading2"/>
      </w:pPr>
      <w:bookmarkStart w:id="52" w:name="_Toc143268545"/>
      <w:r>
        <w:t>A complex sector</w:t>
      </w:r>
      <w:bookmarkEnd w:id="52"/>
    </w:p>
    <w:p w14:paraId="6E366471" w14:textId="7D99FB89" w:rsidR="007B1F0A" w:rsidRDefault="007B1F0A" w:rsidP="007B1F0A">
      <w:r>
        <w:t xml:space="preserve">RNA technology and the RNA </w:t>
      </w:r>
      <w:r w:rsidR="00E0507C">
        <w:t>sector</w:t>
      </w:r>
      <w:r>
        <w:t xml:space="preserve"> are complex. It encompasses research, </w:t>
      </w:r>
      <w:proofErr w:type="gramStart"/>
      <w:r>
        <w:t>manufacturing</w:t>
      </w:r>
      <w:proofErr w:type="gramEnd"/>
      <w:r>
        <w:t xml:space="preserve"> and commercialisation. It sits at the intersection of pharmaceutical and vaccine manufacturing, biotechnology, medical technology improvements, R&amp;</w:t>
      </w:r>
      <w:proofErr w:type="gramStart"/>
      <w:r>
        <w:t>D</w:t>
      </w:r>
      <w:proofErr w:type="gramEnd"/>
      <w:r>
        <w:t xml:space="preserve"> and commercialisation</w:t>
      </w:r>
      <w:r w:rsidR="0082176E">
        <w:t xml:space="preserve"> across multiple disciplines</w:t>
      </w:r>
      <w:r>
        <w:t xml:space="preserve">. The Australian RNA </w:t>
      </w:r>
      <w:r w:rsidR="00E0507C">
        <w:t>sector</w:t>
      </w:r>
      <w:r>
        <w:t xml:space="preserve"> operates in complex global supply chains and markets. </w:t>
      </w:r>
    </w:p>
    <w:p w14:paraId="37B82A9A" w14:textId="2D900CC6" w:rsidR="007B1F0A" w:rsidRDefault="007B1F0A" w:rsidP="007B1F0A">
      <w:r>
        <w:t xml:space="preserve">mRNA vaccines are a good example of the complexity and systemic hurdles to taking an RNA therapeutic from initial discovery to application. They were developed </w:t>
      </w:r>
      <w:r w:rsidR="00E10087">
        <w:t xml:space="preserve">after </w:t>
      </w:r>
      <w:r>
        <w:t xml:space="preserve">decades of work in research, </w:t>
      </w:r>
      <w:proofErr w:type="gramStart"/>
      <w:r>
        <w:t>engineering</w:t>
      </w:r>
      <w:proofErr w:type="gramEnd"/>
      <w:r>
        <w:t xml:space="preserve"> and manufacturing across many scientific fields, with steps including:</w:t>
      </w:r>
    </w:p>
    <w:p w14:paraId="34E5CA72" w14:textId="6B810A8D" w:rsidR="00FB07D7" w:rsidRPr="0085164F" w:rsidRDefault="002E7170" w:rsidP="00D60381">
      <w:pPr>
        <w:pStyle w:val="ListParagraph"/>
        <w:numPr>
          <w:ilvl w:val="0"/>
          <w:numId w:val="5"/>
        </w:numPr>
        <w:spacing w:after="0" w:line="276" w:lineRule="auto"/>
        <w:contextualSpacing w:val="0"/>
        <w:rPr>
          <w:rFonts w:cstheme="minorHAnsi"/>
        </w:rPr>
      </w:pPr>
      <w:r>
        <w:rPr>
          <w:rFonts w:cstheme="minorHAnsi"/>
        </w:rPr>
        <w:t>i</w:t>
      </w:r>
      <w:r w:rsidR="00FB07D7">
        <w:rPr>
          <w:rFonts w:cstheme="minorHAnsi"/>
        </w:rPr>
        <w:t xml:space="preserve">nitial conceptualisation and demonstration of </w:t>
      </w:r>
      <w:r w:rsidR="00FB07D7" w:rsidRPr="0085164F">
        <w:rPr>
          <w:rFonts w:cstheme="minorHAnsi"/>
        </w:rPr>
        <w:t>mRNA</w:t>
      </w:r>
      <w:r w:rsidR="008E27B0">
        <w:rPr>
          <w:rFonts w:cstheme="minorHAnsi"/>
        </w:rPr>
        <w:t xml:space="preserve"> as a functional therapeutic</w:t>
      </w:r>
    </w:p>
    <w:p w14:paraId="64CD7558" w14:textId="79FAA86F" w:rsidR="00FB07D7" w:rsidRPr="0085164F" w:rsidRDefault="002E7170" w:rsidP="00D60381">
      <w:pPr>
        <w:numPr>
          <w:ilvl w:val="0"/>
          <w:numId w:val="5"/>
        </w:numPr>
        <w:spacing w:after="0"/>
        <w:rPr>
          <w:rFonts w:cstheme="minorHAnsi"/>
        </w:rPr>
      </w:pPr>
      <w:r>
        <w:rPr>
          <w:rFonts w:cstheme="minorHAnsi"/>
        </w:rPr>
        <w:t>f</w:t>
      </w:r>
      <w:r w:rsidR="00FB07D7" w:rsidRPr="0085164F">
        <w:rPr>
          <w:rFonts w:cstheme="minorHAnsi"/>
        </w:rPr>
        <w:t xml:space="preserve">urther foundational research explored </w:t>
      </w:r>
      <w:r w:rsidR="008E27B0">
        <w:rPr>
          <w:rFonts w:cstheme="minorHAnsi"/>
        </w:rPr>
        <w:t>the essential</w:t>
      </w:r>
      <w:r w:rsidR="008E27B0" w:rsidRPr="0085164F">
        <w:rPr>
          <w:rFonts w:cstheme="minorHAnsi"/>
        </w:rPr>
        <w:t xml:space="preserve"> </w:t>
      </w:r>
      <w:r w:rsidR="00FB07D7" w:rsidRPr="0085164F">
        <w:rPr>
          <w:rFonts w:cstheme="minorHAnsi"/>
        </w:rPr>
        <w:t>features, structure, and function</w:t>
      </w:r>
      <w:r w:rsidR="008E27B0">
        <w:rPr>
          <w:rFonts w:cstheme="minorHAnsi"/>
        </w:rPr>
        <w:t xml:space="preserve"> of mRNA</w:t>
      </w:r>
    </w:p>
    <w:p w14:paraId="391B9E37" w14:textId="0452DD26" w:rsidR="00FB07D7" w:rsidRPr="0085164F" w:rsidRDefault="002E7170" w:rsidP="00D60381">
      <w:pPr>
        <w:numPr>
          <w:ilvl w:val="0"/>
          <w:numId w:val="5"/>
        </w:numPr>
        <w:spacing w:after="0"/>
        <w:rPr>
          <w:rFonts w:cstheme="minorHAnsi"/>
        </w:rPr>
      </w:pPr>
      <w:r>
        <w:rPr>
          <w:rFonts w:cstheme="minorHAnsi"/>
        </w:rPr>
        <w:t>n</w:t>
      </w:r>
      <w:r w:rsidR="00FB07D7" w:rsidRPr="0085164F">
        <w:rPr>
          <w:rFonts w:cstheme="minorHAnsi"/>
        </w:rPr>
        <w:t>ew technology developed to allow synthesis of mRNA in a lab</w:t>
      </w:r>
    </w:p>
    <w:p w14:paraId="7391775F" w14:textId="0ABE41B4" w:rsidR="00FB07D7" w:rsidRPr="0085164F" w:rsidRDefault="00FB07D7" w:rsidP="00D60381">
      <w:pPr>
        <w:numPr>
          <w:ilvl w:val="0"/>
          <w:numId w:val="5"/>
        </w:numPr>
        <w:spacing w:after="0"/>
        <w:rPr>
          <w:rFonts w:cstheme="minorHAnsi"/>
        </w:rPr>
      </w:pPr>
      <w:r w:rsidRPr="0085164F">
        <w:rPr>
          <w:rFonts w:cstheme="minorHAnsi"/>
        </w:rPr>
        <w:t xml:space="preserve">RNA </w:t>
      </w:r>
      <w:r w:rsidR="00313CA0">
        <w:rPr>
          <w:rFonts w:cstheme="minorHAnsi"/>
        </w:rPr>
        <w:t xml:space="preserve">modification </w:t>
      </w:r>
      <w:r w:rsidR="000D50BA">
        <w:rPr>
          <w:rFonts w:cstheme="minorHAnsi"/>
        </w:rPr>
        <w:t xml:space="preserve">to </w:t>
      </w:r>
      <w:r w:rsidR="008E27B0">
        <w:rPr>
          <w:rFonts w:cstheme="minorHAnsi"/>
        </w:rPr>
        <w:t>prevent</w:t>
      </w:r>
      <w:r w:rsidRPr="0085164F">
        <w:rPr>
          <w:rFonts w:cstheme="minorHAnsi"/>
        </w:rPr>
        <w:t xml:space="preserve"> the immune system recognising therapeutic mRNA and destroying it</w:t>
      </w:r>
    </w:p>
    <w:p w14:paraId="2E9D7E16" w14:textId="3FC2C3BA" w:rsidR="00FB07D7" w:rsidRPr="0085164F" w:rsidRDefault="00313CA0" w:rsidP="00D60381">
      <w:pPr>
        <w:numPr>
          <w:ilvl w:val="0"/>
          <w:numId w:val="5"/>
        </w:numPr>
        <w:spacing w:after="0"/>
        <w:rPr>
          <w:rFonts w:cstheme="minorHAnsi"/>
        </w:rPr>
      </w:pPr>
      <w:r>
        <w:rPr>
          <w:rFonts w:cstheme="minorHAnsi"/>
        </w:rPr>
        <w:t>LNP</w:t>
      </w:r>
      <w:r w:rsidR="00FB07D7" w:rsidRPr="0085164F">
        <w:rPr>
          <w:rFonts w:cstheme="minorHAnsi"/>
        </w:rPr>
        <w:t xml:space="preserve"> technology advance</w:t>
      </w:r>
      <w:r w:rsidR="00FB07D7">
        <w:rPr>
          <w:rFonts w:cstheme="minorHAnsi"/>
        </w:rPr>
        <w:t>ment</w:t>
      </w:r>
      <w:r w:rsidR="00FB07D7" w:rsidRPr="0085164F">
        <w:rPr>
          <w:rFonts w:cstheme="minorHAnsi"/>
        </w:rPr>
        <w:t xml:space="preserve"> allow</w:t>
      </w:r>
      <w:r w:rsidR="000D50BA">
        <w:rPr>
          <w:rFonts w:cstheme="minorHAnsi"/>
        </w:rPr>
        <w:t>ed</w:t>
      </w:r>
      <w:r w:rsidR="00FB07D7" w:rsidRPr="0085164F">
        <w:rPr>
          <w:rFonts w:cstheme="minorHAnsi"/>
        </w:rPr>
        <w:t xml:space="preserve"> delivery of nucleic acids into cells</w:t>
      </w:r>
    </w:p>
    <w:p w14:paraId="6AFACE28" w14:textId="171AF9D0" w:rsidR="00FB07D7" w:rsidRPr="0085164F" w:rsidRDefault="002E7170" w:rsidP="00D60381">
      <w:pPr>
        <w:numPr>
          <w:ilvl w:val="0"/>
          <w:numId w:val="5"/>
        </w:numPr>
        <w:spacing w:after="0"/>
        <w:rPr>
          <w:rFonts w:cstheme="minorHAnsi"/>
        </w:rPr>
      </w:pPr>
      <w:r>
        <w:rPr>
          <w:rFonts w:cstheme="minorHAnsi"/>
        </w:rPr>
        <w:t>c</w:t>
      </w:r>
      <w:r w:rsidR="00FB07D7">
        <w:rPr>
          <w:rFonts w:cstheme="minorHAnsi"/>
        </w:rPr>
        <w:t xml:space="preserve">ombination of </w:t>
      </w:r>
      <w:r w:rsidR="00FB07D7" w:rsidRPr="0085164F">
        <w:rPr>
          <w:rFonts w:cstheme="minorHAnsi"/>
        </w:rPr>
        <w:t>these discoveries into an end-to-end process allowed design, testing and production of mRNA therapeutics</w:t>
      </w:r>
    </w:p>
    <w:p w14:paraId="32C3CF44" w14:textId="36E8D7D8" w:rsidR="00FB07D7" w:rsidRDefault="002E7170" w:rsidP="00D60381">
      <w:pPr>
        <w:numPr>
          <w:ilvl w:val="0"/>
          <w:numId w:val="5"/>
        </w:numPr>
        <w:spacing w:after="0"/>
        <w:ind w:left="714" w:hanging="357"/>
        <w:rPr>
          <w:rFonts w:cstheme="minorHAnsi"/>
        </w:rPr>
      </w:pPr>
      <w:r>
        <w:rPr>
          <w:rFonts w:cstheme="minorHAnsi"/>
        </w:rPr>
        <w:t>r</w:t>
      </w:r>
      <w:r w:rsidR="00FB07D7">
        <w:rPr>
          <w:rFonts w:cstheme="minorHAnsi"/>
        </w:rPr>
        <w:t>amp up to</w:t>
      </w:r>
      <w:r w:rsidR="00FB07D7" w:rsidRPr="0085164F">
        <w:rPr>
          <w:rFonts w:cstheme="minorHAnsi"/>
        </w:rPr>
        <w:t xml:space="preserve"> mass production scale, </w:t>
      </w:r>
      <w:r w:rsidR="00FB07D7">
        <w:rPr>
          <w:rFonts w:cstheme="minorHAnsi"/>
        </w:rPr>
        <w:t xml:space="preserve">with </w:t>
      </w:r>
      <w:r w:rsidR="00FB07D7" w:rsidRPr="0085164F">
        <w:rPr>
          <w:rFonts w:cstheme="minorHAnsi"/>
        </w:rPr>
        <w:t xml:space="preserve">nanoparticles diluted, dispensed into </w:t>
      </w:r>
      <w:proofErr w:type="gramStart"/>
      <w:r w:rsidR="00FB07D7" w:rsidRPr="0085164F">
        <w:rPr>
          <w:rFonts w:cstheme="minorHAnsi"/>
        </w:rPr>
        <w:t>vials</w:t>
      </w:r>
      <w:proofErr w:type="gramEnd"/>
      <w:r w:rsidR="00FB07D7" w:rsidRPr="0085164F">
        <w:rPr>
          <w:rFonts w:cstheme="minorHAnsi"/>
        </w:rPr>
        <w:t xml:space="preserve"> and packaged similar to other medicines </w:t>
      </w:r>
    </w:p>
    <w:p w14:paraId="2AF6938E" w14:textId="57F451FA" w:rsidR="005C3F1F" w:rsidRPr="005C3F1F" w:rsidRDefault="005C3F1F" w:rsidP="00D60381">
      <w:pPr>
        <w:numPr>
          <w:ilvl w:val="0"/>
          <w:numId w:val="5"/>
        </w:numPr>
        <w:rPr>
          <w:rFonts w:cstheme="minorHAnsi"/>
        </w:rPr>
      </w:pPr>
      <w:r w:rsidRPr="005C3F1F">
        <w:rPr>
          <w:rFonts w:cstheme="minorHAnsi"/>
        </w:rPr>
        <w:t xml:space="preserve">implementation to drive high uptake </w:t>
      </w:r>
      <w:r w:rsidR="00FB2530">
        <w:rPr>
          <w:rFonts w:cstheme="minorHAnsi"/>
        </w:rPr>
        <w:t>through</w:t>
      </w:r>
      <w:r w:rsidRPr="005C3F1F">
        <w:rPr>
          <w:rFonts w:cstheme="minorHAnsi"/>
        </w:rPr>
        <w:t xml:space="preserve"> accelerated regulatory pathways, system planning and </w:t>
      </w:r>
      <w:r w:rsidR="00B12DFF">
        <w:rPr>
          <w:rFonts w:cstheme="minorHAnsi"/>
        </w:rPr>
        <w:t>application</w:t>
      </w:r>
      <w:r>
        <w:rPr>
          <w:rFonts w:cstheme="minorHAnsi"/>
        </w:rPr>
        <w:t>.</w:t>
      </w:r>
      <w:r w:rsidRPr="005C3F1F">
        <w:rPr>
          <w:rFonts w:cstheme="minorHAnsi"/>
        </w:rPr>
        <w:t xml:space="preserve"> </w:t>
      </w:r>
    </w:p>
    <w:p w14:paraId="06C1B300" w14:textId="2EFB65F9" w:rsidR="007B1F0A" w:rsidRPr="00516393" w:rsidRDefault="007B1F0A" w:rsidP="00925C18">
      <w:pPr>
        <w:pStyle w:val="Heading2"/>
      </w:pPr>
      <w:bookmarkStart w:id="53" w:name="_Toc121410033"/>
      <w:bookmarkStart w:id="54" w:name="_Toc143268546"/>
      <w:r>
        <w:t>RNA d</w:t>
      </w:r>
      <w:r w:rsidRPr="00516393">
        <w:t xml:space="preserve">elivery systems are key to </w:t>
      </w:r>
      <w:r w:rsidR="00BC406A">
        <w:t xml:space="preserve">sector </w:t>
      </w:r>
      <w:r w:rsidRPr="00516393">
        <w:t>growth</w:t>
      </w:r>
      <w:bookmarkEnd w:id="53"/>
      <w:bookmarkEnd w:id="54"/>
    </w:p>
    <w:p w14:paraId="58D80057" w14:textId="61ECB4AF" w:rsidR="007B1F0A" w:rsidRDefault="007B1F0A" w:rsidP="007B1F0A">
      <w:r w:rsidRPr="00862351">
        <w:t>RNA delivery systems</w:t>
      </w:r>
      <w:r>
        <w:t xml:space="preserve"> (the chemical mechanism that</w:t>
      </w:r>
      <w:r w:rsidR="005C3F1F">
        <w:t xml:space="preserve"> facilitates targeting RNA to cells</w:t>
      </w:r>
      <w:r w:rsidR="00436CD3">
        <w:t xml:space="preserve"> and</w:t>
      </w:r>
      <w:r>
        <w:t xml:space="preserve"> prevents RNA from breaking up once injected into the body)</w:t>
      </w:r>
      <w:r w:rsidRPr="00862351">
        <w:t xml:space="preserve"> are </w:t>
      </w:r>
      <w:r w:rsidR="00D6524E">
        <w:t>critical</w:t>
      </w:r>
      <w:r w:rsidR="00D6524E" w:rsidRPr="00862351">
        <w:t xml:space="preserve"> </w:t>
      </w:r>
      <w:r w:rsidRPr="00862351">
        <w:t>to value</w:t>
      </w:r>
      <w:r>
        <w:t xml:space="preserve"> across a range of therapeutic advancements in RNA science. While </w:t>
      </w:r>
      <w:r w:rsidR="00D6524E">
        <w:t>many</w:t>
      </w:r>
      <w:r>
        <w:t xml:space="preserve"> researchers </w:t>
      </w:r>
      <w:proofErr w:type="gramStart"/>
      <w:r>
        <w:t>are capable of developing</w:t>
      </w:r>
      <w:proofErr w:type="gramEnd"/>
      <w:r>
        <w:t xml:space="preserve"> novel and targeted RNA molecules, without access to</w:t>
      </w:r>
      <w:r w:rsidR="00E90516">
        <w:t>,</w:t>
      </w:r>
      <w:r>
        <w:t xml:space="preserve"> or development of</w:t>
      </w:r>
      <w:r w:rsidR="00E90516">
        <w:t>,</w:t>
      </w:r>
      <w:r>
        <w:t xml:space="preserve"> </w:t>
      </w:r>
      <w:r w:rsidR="00D6524E">
        <w:t xml:space="preserve">improved </w:t>
      </w:r>
      <w:r>
        <w:t xml:space="preserve">delivery mechanisms for the RNA molecule, such as </w:t>
      </w:r>
      <w:r w:rsidRPr="00675F64">
        <w:t>LNP</w:t>
      </w:r>
      <w:r>
        <w:t xml:space="preserve">, conversion from research to a viable product is limited. </w:t>
      </w:r>
      <w:r w:rsidRPr="00675F64">
        <w:t xml:space="preserve"> </w:t>
      </w:r>
    </w:p>
    <w:p w14:paraId="7191FF17" w14:textId="0D0AC213" w:rsidR="007B1F0A" w:rsidRDefault="007B1F0A" w:rsidP="007B1F0A">
      <w:r w:rsidRPr="00675F64">
        <w:t>Currently</w:t>
      </w:r>
      <w:r>
        <w:t>, only</w:t>
      </w:r>
      <w:r w:rsidRPr="00675F64">
        <w:t xml:space="preserve"> Pfizer/BioNTech and Moderna have approved </w:t>
      </w:r>
      <w:r w:rsidR="006E0EB0">
        <w:t xml:space="preserve">LNP </w:t>
      </w:r>
      <w:r w:rsidRPr="00675F64">
        <w:t>delivery systems (which are IP protected</w:t>
      </w:r>
      <w:r w:rsidR="005C3F1F">
        <w:t xml:space="preserve"> but facing multiple patent disputes</w:t>
      </w:r>
      <w:r w:rsidR="005C3F1F">
        <w:rPr>
          <w:rStyle w:val="FootnoteReference"/>
        </w:rPr>
        <w:footnoteReference w:id="24"/>
      </w:r>
      <w:r>
        <w:t xml:space="preserve">). </w:t>
      </w:r>
      <w:r w:rsidR="006E0EB0">
        <w:t xml:space="preserve">However, LNPs of different sizes or formulations may be </w:t>
      </w:r>
      <w:r w:rsidR="00D6524E">
        <w:t xml:space="preserve">needed </w:t>
      </w:r>
      <w:r w:rsidR="006E0EB0">
        <w:t>to support delivery of future bi</w:t>
      </w:r>
      <w:r w:rsidR="00C35AE6">
        <w:t>valent</w:t>
      </w:r>
      <w:r w:rsidR="006E0EB0">
        <w:t xml:space="preserve"> and multivalent RNA vaccines. In addition, Australian researchers are exploring the potential of other delivery systems for RNA vaccines and therapeutics, such as </w:t>
      </w:r>
      <w:r w:rsidR="005C3F1F">
        <w:t xml:space="preserve">dendrimer nanoparticles, viral vectors, </w:t>
      </w:r>
      <w:r w:rsidR="006E0EB0">
        <w:t xml:space="preserve">nasal </w:t>
      </w:r>
      <w:proofErr w:type="gramStart"/>
      <w:r w:rsidR="006E0EB0">
        <w:t>sprays</w:t>
      </w:r>
      <w:proofErr w:type="gramEnd"/>
      <w:r w:rsidR="006E0EB0">
        <w:t xml:space="preserve"> and needle-free patches.</w:t>
      </w:r>
    </w:p>
    <w:p w14:paraId="01C179DC" w14:textId="226F182C" w:rsidR="00C85EF0" w:rsidRDefault="007B1F0A" w:rsidP="00F34C1D">
      <w:pPr>
        <w:spacing w:line="240" w:lineRule="auto"/>
      </w:pPr>
      <w:r>
        <w:t xml:space="preserve">Australia has a strong track record of contributions to RNA science and has capabilities and expertise throughout much of the RNA value chain. Some recent initiatives will help build more capability. </w:t>
      </w:r>
      <w:r w:rsidR="0087680F" w:rsidRPr="00925C18">
        <w:t xml:space="preserve">State and </w:t>
      </w:r>
      <w:r w:rsidR="00C85EF0" w:rsidRPr="00925C18">
        <w:t>t</w:t>
      </w:r>
      <w:r w:rsidR="0087680F" w:rsidRPr="00925C18">
        <w:t xml:space="preserve">erritory </w:t>
      </w:r>
      <w:r w:rsidR="00C85EF0" w:rsidRPr="00925C18">
        <w:t>g</w:t>
      </w:r>
      <w:r w:rsidR="0087680F" w:rsidRPr="00925C18">
        <w:t>overnment investments</w:t>
      </w:r>
      <w:r w:rsidR="0087680F" w:rsidRPr="00E75CE1">
        <w:rPr>
          <w:i/>
          <w:iCs/>
        </w:rPr>
        <w:t xml:space="preserve"> </w:t>
      </w:r>
      <w:r>
        <w:t xml:space="preserve">will </w:t>
      </w:r>
      <w:r w:rsidR="00E75CE1" w:rsidRPr="00E75CE1">
        <w:t xml:space="preserve">further strengthen </w:t>
      </w:r>
      <w:r w:rsidR="00E75CE1">
        <w:t>the g</w:t>
      </w:r>
      <w:r w:rsidR="00E75CE1" w:rsidRPr="00E75CE1">
        <w:t>rowth of local research and industry</w:t>
      </w:r>
      <w:r>
        <w:t xml:space="preserve">. </w:t>
      </w:r>
    </w:p>
    <w:p w14:paraId="15D7ED1D" w14:textId="1262539B" w:rsidR="007B1F0A" w:rsidRDefault="009D4937" w:rsidP="007B1F0A">
      <w:r>
        <w:t>At present</w:t>
      </w:r>
      <w:r w:rsidR="00FB07D7">
        <w:t>,</w:t>
      </w:r>
      <w:r w:rsidR="007B1F0A" w:rsidDel="00F562C6">
        <w:t xml:space="preserve"> </w:t>
      </w:r>
      <w:r w:rsidR="007B1F0A">
        <w:t xml:space="preserve">expertise </w:t>
      </w:r>
      <w:r w:rsidR="00F562C6">
        <w:t xml:space="preserve">in drug delivery systems </w:t>
      </w:r>
      <w:r w:rsidR="007B1F0A">
        <w:t>is a critical gap</w:t>
      </w:r>
      <w:r w:rsidR="00F562C6">
        <w:t>, including the ability to target specific tissue types</w:t>
      </w:r>
      <w:r w:rsidR="007B1F0A">
        <w:t xml:space="preserve">. </w:t>
      </w:r>
      <w:r w:rsidR="00FB07D7">
        <w:t xml:space="preserve">Access to locally sourced materials and analysis services for clinical trials </w:t>
      </w:r>
      <w:r w:rsidR="00BC406A">
        <w:t>are</w:t>
      </w:r>
      <w:r w:rsidR="00FB07D7">
        <w:t xml:space="preserve"> important and </w:t>
      </w:r>
      <w:r w:rsidR="00BC406A">
        <w:t xml:space="preserve">could </w:t>
      </w:r>
      <w:r w:rsidR="00FB07D7">
        <w:t xml:space="preserve">help accelerate technology development in Australia. </w:t>
      </w:r>
      <w:r w:rsidR="007B1F0A">
        <w:t>L</w:t>
      </w:r>
      <w:r w:rsidR="007B1F0A" w:rsidRPr="00862351">
        <w:t xml:space="preserve">ack of LNP formulation </w:t>
      </w:r>
      <w:r w:rsidR="007B1F0A">
        <w:t>capability</w:t>
      </w:r>
      <w:r w:rsidR="00F562C6">
        <w:t xml:space="preserve"> beyond the NSW </w:t>
      </w:r>
      <w:r w:rsidR="00EC5A27">
        <w:t xml:space="preserve">RNA pilot </w:t>
      </w:r>
      <w:r w:rsidR="00F562C6">
        <w:t>facility</w:t>
      </w:r>
      <w:r w:rsidR="007B1F0A">
        <w:t xml:space="preserve"> could be</w:t>
      </w:r>
      <w:r w:rsidR="007B1F0A" w:rsidRPr="00862351">
        <w:t xml:space="preserve"> a </w:t>
      </w:r>
      <w:r w:rsidR="00D6524E">
        <w:t>critical</w:t>
      </w:r>
      <w:r w:rsidR="00D6524E" w:rsidRPr="00862351">
        <w:t xml:space="preserve"> </w:t>
      </w:r>
      <w:r w:rsidR="007B1F0A" w:rsidRPr="00862351">
        <w:t xml:space="preserve">limiting factor in </w:t>
      </w:r>
      <w:r w:rsidR="007B1F0A">
        <w:t xml:space="preserve">Australia’s success and ability to advance research in the near term. </w:t>
      </w:r>
    </w:p>
    <w:p w14:paraId="2CEBB41B" w14:textId="77777777" w:rsidR="000D4B05" w:rsidRPr="00F14A2A" w:rsidRDefault="000D4B05" w:rsidP="000D4B05">
      <w:pPr>
        <w:pStyle w:val="Caption"/>
        <w:spacing w:after="0"/>
      </w:pPr>
      <w:bookmarkStart w:id="55" w:name="_Toc121410034"/>
      <w:r w:rsidRPr="00F14A2A">
        <w:rPr>
          <w:b/>
        </w:rPr>
        <w:t>Exhibit</w:t>
      </w:r>
      <w:r>
        <w:rPr>
          <w:b/>
        </w:rPr>
        <w:t xml:space="preserve"> 3</w:t>
      </w:r>
      <w:r w:rsidRPr="00F14A2A">
        <w:rPr>
          <w:b/>
        </w:rPr>
        <w:t xml:space="preserve">: </w:t>
      </w:r>
      <w:r w:rsidRPr="00925C18">
        <w:rPr>
          <w:bCs/>
        </w:rPr>
        <w:t>An mRNA vaccine production process. It is multi-step, needing specialised equipment and know-how to operate</w:t>
      </w:r>
      <w:r>
        <w:rPr>
          <w:b/>
        </w:rPr>
        <w:t xml:space="preserve">. </w:t>
      </w:r>
      <w:r>
        <w:t xml:space="preserve">While being able to produce an RNA product end-to-end is valuable, this flow chart also shows valuable niches exist to develop equipment, </w:t>
      </w:r>
      <w:proofErr w:type="gramStart"/>
      <w:r>
        <w:t>inputs</w:t>
      </w:r>
      <w:proofErr w:type="gramEnd"/>
      <w:r>
        <w:t xml:space="preserve"> and process improvement.</w:t>
      </w:r>
    </w:p>
    <w:p w14:paraId="69694B25" w14:textId="4703B832" w:rsidR="000D4B05" w:rsidRDefault="000D4B05" w:rsidP="00966D4F">
      <w:pPr>
        <w:pStyle w:val="Caption"/>
      </w:pPr>
      <w:r>
        <w:rPr>
          <w:noProof/>
        </w:rPr>
        <w:drawing>
          <wp:inline distT="0" distB="0" distL="0" distR="0" wp14:anchorId="0774B465" wp14:editId="3F1C5ECE">
            <wp:extent cx="5655600" cy="1494000"/>
            <wp:effectExtent l="0" t="0" r="2540" b="0"/>
            <wp:docPr id="6" name="Picture 6" descr="The mRNA vaccine production process consists of 3 main stages: synthesis, purification and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The mRNA vaccine production process consists of 3 main stages: synthesis, purification and form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600" cy="1494000"/>
                    </a:xfrm>
                    <a:prstGeom prst="rect">
                      <a:avLst/>
                    </a:prstGeom>
                    <a:noFill/>
                  </pic:spPr>
                </pic:pic>
              </a:graphicData>
            </a:graphic>
          </wp:inline>
        </w:drawing>
      </w:r>
    </w:p>
    <w:p w14:paraId="17B03785" w14:textId="612E1D2D" w:rsidR="007B1F0A" w:rsidRPr="00516393" w:rsidRDefault="007B1F0A" w:rsidP="00925C18">
      <w:pPr>
        <w:pStyle w:val="Heading2"/>
      </w:pPr>
      <w:bookmarkStart w:id="56" w:name="_Toc143268547"/>
      <w:r>
        <w:t xml:space="preserve">Our RNA </w:t>
      </w:r>
      <w:r w:rsidR="00E0507C">
        <w:t>sector</w:t>
      </w:r>
      <w:r>
        <w:t xml:space="preserve"> operates in a broader global context</w:t>
      </w:r>
      <w:bookmarkEnd w:id="55"/>
      <w:bookmarkEnd w:id="56"/>
    </w:p>
    <w:p w14:paraId="71600534" w14:textId="5568B4AC" w:rsidR="007B1F0A" w:rsidRDefault="007B1F0A" w:rsidP="007B1F0A">
      <w:r>
        <w:t>RNA is a globalised industry and tak</w:t>
      </w:r>
      <w:r w:rsidR="00BA646D">
        <w:t>ing</w:t>
      </w:r>
      <w:r>
        <w:t xml:space="preserve"> account of global trends, value chains and the international competitive environment emerging around the next blockbuster RNA vaccines</w:t>
      </w:r>
      <w:r w:rsidR="00BA646D">
        <w:t xml:space="preserve"> is important</w:t>
      </w:r>
      <w:r>
        <w:t>. Australia can have competitive niches in the greater global market</w:t>
      </w:r>
      <w:r w:rsidR="00C85EF0">
        <w:t xml:space="preserve">, </w:t>
      </w:r>
      <w:r>
        <w:t xml:space="preserve">but these areas need to be identified </w:t>
      </w:r>
      <w:r w:rsidR="006D5988">
        <w:t>to inform</w:t>
      </w:r>
      <w:r w:rsidR="00A4075C">
        <w:t xml:space="preserve"> consideration of any policy or regulatory </w:t>
      </w:r>
      <w:r w:rsidR="001573B1">
        <w:t>responses</w:t>
      </w:r>
      <w:r>
        <w:t xml:space="preserve">. </w:t>
      </w:r>
    </w:p>
    <w:p w14:paraId="3DA2AEBE" w14:textId="77777777" w:rsidR="007B1F0A" w:rsidRPr="00516393" w:rsidRDefault="007B1F0A" w:rsidP="00925C18">
      <w:pPr>
        <w:pStyle w:val="Heading2"/>
        <w:rPr>
          <w:rFonts w:eastAsia="Calibri"/>
        </w:rPr>
      </w:pPr>
      <w:bookmarkStart w:id="57" w:name="_Toc121410035"/>
      <w:bookmarkStart w:id="58" w:name="_Toc143268548"/>
      <w:r w:rsidRPr="00516393">
        <w:t xml:space="preserve">International </w:t>
      </w:r>
      <w:r>
        <w:t>c</w:t>
      </w:r>
      <w:r w:rsidRPr="00516393">
        <w:t xml:space="preserve">ollaboration </w:t>
      </w:r>
      <w:r>
        <w:t>can accelerate</w:t>
      </w:r>
      <w:r w:rsidRPr="00516393">
        <w:t xml:space="preserve"> </w:t>
      </w:r>
      <w:r>
        <w:t xml:space="preserve">RNA </w:t>
      </w:r>
      <w:r w:rsidRPr="00516393">
        <w:t>capability</w:t>
      </w:r>
      <w:bookmarkEnd w:id="57"/>
      <w:bookmarkEnd w:id="58"/>
    </w:p>
    <w:p w14:paraId="2516874A" w14:textId="434683D2" w:rsidR="007B1F0A" w:rsidRPr="00862351" w:rsidRDefault="007B1F0A" w:rsidP="007B1F0A">
      <w:r w:rsidRPr="00862351">
        <w:t xml:space="preserve">International R&amp;D partnerships </w:t>
      </w:r>
      <w:r w:rsidR="00BA646D">
        <w:t>can</w:t>
      </w:r>
      <w:r w:rsidRPr="00862351">
        <w:t xml:space="preserve"> </w:t>
      </w:r>
      <w:r w:rsidR="00CD5F93">
        <w:t xml:space="preserve">build </w:t>
      </w:r>
      <w:r w:rsidRPr="00862351">
        <w:t>Australian research excellence</w:t>
      </w:r>
      <w:r>
        <w:t xml:space="preserve"> as</w:t>
      </w:r>
      <w:r w:rsidRPr="00862351">
        <w:t xml:space="preserve"> Australia’s small</w:t>
      </w:r>
      <w:r w:rsidR="009165BB">
        <w:t xml:space="preserve"> population</w:t>
      </w:r>
      <w:r w:rsidRPr="00862351">
        <w:t xml:space="preserve"> size means it cannot specialise in everything</w:t>
      </w:r>
      <w:r>
        <w:t>. C</w:t>
      </w:r>
      <w:r w:rsidRPr="00862351">
        <w:t>ollaboration</w:t>
      </w:r>
      <w:r>
        <w:t>s will be</w:t>
      </w:r>
      <w:r w:rsidRPr="00862351">
        <w:t xml:space="preserve"> critical to ensure Australia’s innovations are impactful</w:t>
      </w:r>
      <w:r w:rsidR="00436CD3">
        <w:t xml:space="preserve"> and</w:t>
      </w:r>
      <w:r w:rsidR="00C85EF0">
        <w:t xml:space="preserve"> </w:t>
      </w:r>
      <w:r w:rsidRPr="00862351">
        <w:t>can contribute to and learn from others’ advancements. Despite this, only 7% of Australia’s innovation-active businesses engage in international collaboration.</w:t>
      </w:r>
      <w:r w:rsidRPr="00766141">
        <w:rPr>
          <w:vertAlign w:val="superscript"/>
        </w:rPr>
        <w:footnoteReference w:id="25"/>
      </w:r>
    </w:p>
    <w:p w14:paraId="6C50FAAC" w14:textId="021FAFCF" w:rsidR="007B1F0A" w:rsidRDefault="007B1F0A" w:rsidP="007B1F0A">
      <w:r w:rsidRPr="00862351">
        <w:t xml:space="preserve">A weakly networked innovation system </w:t>
      </w:r>
      <w:r w:rsidR="009E1FD4" w:rsidRPr="00862351">
        <w:t xml:space="preserve">– </w:t>
      </w:r>
      <w:r w:rsidRPr="00862351">
        <w:t xml:space="preserve">domestic and international – limits the value captured from research </w:t>
      </w:r>
      <w:r w:rsidR="00CB44C6">
        <w:t>into</w:t>
      </w:r>
      <w:r w:rsidRPr="00862351">
        <w:t xml:space="preserve"> new and improved Australian products and services that could build competitive advantage. Complementary investments in international partnerships </w:t>
      </w:r>
      <w:r>
        <w:t>by</w:t>
      </w:r>
      <w:r w:rsidRPr="00862351">
        <w:t xml:space="preserve"> both business and research institutions </w:t>
      </w:r>
      <w:r>
        <w:t>could help ensure</w:t>
      </w:r>
      <w:r w:rsidRPr="00862351">
        <w:t xml:space="preserve"> sustainability of </w:t>
      </w:r>
      <w:r>
        <w:t xml:space="preserve">the RNA </w:t>
      </w:r>
      <w:r w:rsidR="00E0507C">
        <w:t>sector</w:t>
      </w:r>
      <w:r w:rsidRPr="00862351">
        <w:t>.</w:t>
      </w:r>
    </w:p>
    <w:p w14:paraId="6F3DC619" w14:textId="2DAFB0D5" w:rsidR="000C39E6" w:rsidRDefault="004D5A79" w:rsidP="007B1F0A">
      <w:r>
        <w:t>International collaboration on</w:t>
      </w:r>
      <w:r w:rsidR="009165BB">
        <w:t>,</w:t>
      </w:r>
      <w:r>
        <w:t xml:space="preserve"> and learnings from how other countries transition from emergency to steady state regulation of RNA products, will be important to ensure Australia’s future RNA vaccines and therapeutics are safe and appropriately regulated.</w:t>
      </w:r>
      <w:r w:rsidR="009E1FD4">
        <w:t xml:space="preserve"> </w:t>
      </w:r>
    </w:p>
    <w:p w14:paraId="79AD7BB0" w14:textId="5F6D40AF" w:rsidR="007B1F0A" w:rsidRPr="00516393" w:rsidRDefault="001573B1" w:rsidP="00925C18">
      <w:pPr>
        <w:pStyle w:val="Heading2"/>
      </w:pPr>
      <w:bookmarkStart w:id="59" w:name="_Toc121410036"/>
      <w:bookmarkStart w:id="60" w:name="_Toc143268549"/>
      <w:r>
        <w:t xml:space="preserve">Access to </w:t>
      </w:r>
      <w:r w:rsidR="007B1F0A" w:rsidRPr="00516393">
        <w:t xml:space="preserve">RNA equipment </w:t>
      </w:r>
      <w:r w:rsidR="007B1F0A">
        <w:t>and</w:t>
      </w:r>
      <w:r w:rsidR="00FB07D7">
        <w:t xml:space="preserve"> infrastructure </w:t>
      </w:r>
      <w:r w:rsidR="00D170F3">
        <w:t xml:space="preserve">is important </w:t>
      </w:r>
      <w:r w:rsidR="00FB07D7">
        <w:t>for</w:t>
      </w:r>
      <w:r w:rsidR="007B1F0A">
        <w:t xml:space="preserve"> </w:t>
      </w:r>
      <w:r w:rsidR="007B1F0A" w:rsidRPr="00516393">
        <w:t>development</w:t>
      </w:r>
      <w:r w:rsidR="007B1F0A">
        <w:t xml:space="preserve"> and commercialisation</w:t>
      </w:r>
      <w:bookmarkEnd w:id="59"/>
      <w:bookmarkEnd w:id="60"/>
    </w:p>
    <w:p w14:paraId="0F6EFBA9" w14:textId="061482E2" w:rsidR="007B1F0A" w:rsidRDefault="007B1F0A" w:rsidP="007B1F0A">
      <w:r>
        <w:t xml:space="preserve">The </w:t>
      </w:r>
      <w:r w:rsidR="00FB07D7">
        <w:t xml:space="preserve">equipment </w:t>
      </w:r>
      <w:r>
        <w:t xml:space="preserve">necessary to support RNA (and particularly LNP) research, commercialisation and manufacture is costly. In addition, RNA equipment </w:t>
      </w:r>
      <w:r w:rsidRPr="00862351">
        <w:t>also take</w:t>
      </w:r>
      <w:r w:rsidR="0061269B">
        <w:t>s</w:t>
      </w:r>
      <w:r w:rsidRPr="00862351">
        <w:t xml:space="preserve"> time to source</w:t>
      </w:r>
      <w:r>
        <w:t xml:space="preserve"> and install. </w:t>
      </w:r>
    </w:p>
    <w:p w14:paraId="2FB94B73" w14:textId="3164DCBC" w:rsidR="007B1F0A" w:rsidRPr="00862351" w:rsidRDefault="007B1F0A" w:rsidP="007B1F0A">
      <w:r>
        <w:t>Australian research institutions have limited equipment to support clinical trials and pilot</w:t>
      </w:r>
      <w:r w:rsidR="00C85EF0">
        <w:t>-</w:t>
      </w:r>
      <w:r>
        <w:t xml:space="preserve">scale RNA. They often </w:t>
      </w:r>
      <w:r w:rsidRPr="00862351">
        <w:t xml:space="preserve">send DNA overseas for processing for a range of steps in RNA production </w:t>
      </w:r>
      <w:r w:rsidR="00D534FE">
        <w:t>because of</w:t>
      </w:r>
      <w:r w:rsidRPr="00862351">
        <w:t xml:space="preserve"> time, </w:t>
      </w:r>
      <w:proofErr w:type="gramStart"/>
      <w:r w:rsidRPr="00862351">
        <w:t>availability</w:t>
      </w:r>
      <w:proofErr w:type="gramEnd"/>
      <w:r w:rsidRPr="00862351">
        <w:t xml:space="preserve"> and capa</w:t>
      </w:r>
      <w:r>
        <w:t>bility</w:t>
      </w:r>
      <w:r w:rsidRPr="00862351">
        <w:t xml:space="preserve"> constraints. </w:t>
      </w:r>
      <w:r w:rsidR="00702E44">
        <w:t>Australia is</w:t>
      </w:r>
      <w:r w:rsidR="00702E44" w:rsidDel="009165BB">
        <w:t xml:space="preserve"> </w:t>
      </w:r>
      <w:r w:rsidR="00702E44">
        <w:t>con</w:t>
      </w:r>
      <w:r w:rsidR="003C6DCC">
        <w:t>s</w:t>
      </w:r>
      <w:r w:rsidR="00702E44">
        <w:t>tra</w:t>
      </w:r>
      <w:r w:rsidR="003C6DCC">
        <w:t>ined</w:t>
      </w:r>
      <w:r w:rsidR="00702E44">
        <w:t xml:space="preserve"> by population size. </w:t>
      </w:r>
      <w:r w:rsidRPr="00862351">
        <w:t xml:space="preserve">The cost of modifying DNA </w:t>
      </w:r>
      <w:r w:rsidR="009165BB">
        <w:t>onshore</w:t>
      </w:r>
      <w:r w:rsidR="009165BB" w:rsidRPr="00862351">
        <w:t xml:space="preserve"> </w:t>
      </w:r>
      <w:r w:rsidRPr="00862351">
        <w:t xml:space="preserve">is a limiting factor for research scientists. </w:t>
      </w:r>
    </w:p>
    <w:p w14:paraId="7290586F" w14:textId="2F0AC35B" w:rsidR="007B1F0A" w:rsidRPr="00B3705A" w:rsidRDefault="007B1F0A" w:rsidP="007B1F0A">
      <w:r w:rsidRPr="00862351">
        <w:t xml:space="preserve">Clinical trial support </w:t>
      </w:r>
      <w:r w:rsidR="00D534FE">
        <w:t xml:space="preserve">needs </w:t>
      </w:r>
      <w:r>
        <w:t>GMP certified facilities</w:t>
      </w:r>
      <w:r w:rsidR="009737E6">
        <w:t xml:space="preserve"> after </w:t>
      </w:r>
      <w:r w:rsidR="00687993">
        <w:t>P</w:t>
      </w:r>
      <w:r w:rsidR="009737E6">
        <w:t xml:space="preserve">hase </w:t>
      </w:r>
      <w:r w:rsidR="00687993">
        <w:t>I</w:t>
      </w:r>
      <w:r>
        <w:t>. Further</w:t>
      </w:r>
      <w:r w:rsidRPr="00862351">
        <w:t xml:space="preserve"> clinical and commercial scale equipment </w:t>
      </w:r>
      <w:r w:rsidR="00FB07D7">
        <w:t xml:space="preserve">– and access to it on commercial terms – </w:t>
      </w:r>
      <w:r w:rsidR="001573B1">
        <w:t>c</w:t>
      </w:r>
      <w:r w:rsidR="001573B1" w:rsidRPr="00862351">
        <w:t xml:space="preserve">ould </w:t>
      </w:r>
      <w:r w:rsidRPr="00862351">
        <w:t>increase competition</w:t>
      </w:r>
      <w:r w:rsidR="009165BB">
        <w:t>,</w:t>
      </w:r>
      <w:r w:rsidRPr="00862351" w:rsidDel="009165BB">
        <w:t xml:space="preserve"> </w:t>
      </w:r>
      <w:r w:rsidRPr="00862351">
        <w:t xml:space="preserve">availability of services </w:t>
      </w:r>
      <w:r>
        <w:t>and</w:t>
      </w:r>
      <w:r w:rsidRPr="00862351">
        <w:t xml:space="preserve"> support greater onshore activity. </w:t>
      </w:r>
      <w:r>
        <w:t xml:space="preserve">Countries that secure greater RNA clinical trial activity also </w:t>
      </w:r>
      <w:r w:rsidR="00D534FE">
        <w:t xml:space="preserve">improve </w:t>
      </w:r>
      <w:r>
        <w:t xml:space="preserve">the skills, </w:t>
      </w:r>
      <w:proofErr w:type="gramStart"/>
      <w:r>
        <w:t>knowledge</w:t>
      </w:r>
      <w:proofErr w:type="gramEnd"/>
      <w:r>
        <w:t xml:space="preserve"> and attractiveness of their sector, growing the likelihood of more specialised activity over time. </w:t>
      </w:r>
    </w:p>
    <w:p w14:paraId="275FBE4D" w14:textId="199A86B1" w:rsidR="00FB07D7" w:rsidRDefault="007B1F0A" w:rsidP="00FB07D7">
      <w:r>
        <w:t xml:space="preserve">Access to the infrastructure we do have will be critical to ensure the </w:t>
      </w:r>
      <w:r w:rsidR="00555F32">
        <w:t>s</w:t>
      </w:r>
      <w:r>
        <w:t xml:space="preserve">ector can make the most of it. </w:t>
      </w:r>
      <w:r w:rsidR="00555F32">
        <w:t xml:space="preserve">It will be important </w:t>
      </w:r>
      <w:r w:rsidR="002F69A9">
        <w:t xml:space="preserve">for </w:t>
      </w:r>
      <w:r w:rsidR="00555F32">
        <w:t xml:space="preserve">R&amp;D </w:t>
      </w:r>
      <w:r w:rsidR="005E1467">
        <w:t>facilities</w:t>
      </w:r>
      <w:r w:rsidR="002F69A9">
        <w:t xml:space="preserve"> to meet</w:t>
      </w:r>
      <w:r w:rsidR="00555F32">
        <w:t xml:space="preserve"> </w:t>
      </w:r>
      <w:r w:rsidR="005E1467">
        <w:t xml:space="preserve">GMP </w:t>
      </w:r>
      <w:r w:rsidR="00D534FE">
        <w:t xml:space="preserve">needs </w:t>
      </w:r>
      <w:r w:rsidR="002F69A9">
        <w:t>to expedite</w:t>
      </w:r>
      <w:r w:rsidR="00555F32">
        <w:t xml:space="preserve"> </w:t>
      </w:r>
      <w:r w:rsidR="002F69A9">
        <w:t xml:space="preserve">product approvals and </w:t>
      </w:r>
      <w:r w:rsidR="005E1467">
        <w:t>commercial</w:t>
      </w:r>
      <w:r w:rsidR="00C85EF0">
        <w:t>-</w:t>
      </w:r>
      <w:r w:rsidR="005E1467">
        <w:t xml:space="preserve">scale </w:t>
      </w:r>
      <w:r w:rsidR="002F69A9">
        <w:t>manufacturing</w:t>
      </w:r>
      <w:r w:rsidR="005E1467">
        <w:t>.</w:t>
      </w:r>
      <w:r w:rsidR="00503884">
        <w:t xml:space="preserve"> </w:t>
      </w:r>
      <w:r w:rsidR="007E5240">
        <w:t>CSIRO’s cGMP Biologicals Facility</w:t>
      </w:r>
      <w:r w:rsidR="007E5240">
        <w:rPr>
          <w:rStyle w:val="FootnoteReference"/>
        </w:rPr>
        <w:footnoteReference w:id="26"/>
      </w:r>
      <w:r w:rsidR="007E5240">
        <w:t xml:space="preserve"> </w:t>
      </w:r>
      <w:r w:rsidR="00BC53DB">
        <w:t xml:space="preserve">is </w:t>
      </w:r>
      <w:r w:rsidR="00BC53DB" w:rsidRPr="00BC53DB">
        <w:t xml:space="preserve">an example of </w:t>
      </w:r>
      <w:r w:rsidR="00BC53DB">
        <w:t xml:space="preserve">the </w:t>
      </w:r>
      <w:r w:rsidR="00BC53DB" w:rsidRPr="00BC53DB">
        <w:t xml:space="preserve">capability </w:t>
      </w:r>
      <w:r w:rsidR="00BC53DB">
        <w:t>Australia</w:t>
      </w:r>
      <w:r w:rsidR="00BC53DB" w:rsidRPr="00BC53DB">
        <w:t xml:space="preserve"> </w:t>
      </w:r>
      <w:proofErr w:type="gramStart"/>
      <w:r w:rsidR="00BC53DB" w:rsidRPr="00BC53DB">
        <w:t>ha</w:t>
      </w:r>
      <w:r w:rsidR="00BC53DB">
        <w:t>s to</w:t>
      </w:r>
      <w:proofErr w:type="gramEnd"/>
      <w:r w:rsidR="00BC53DB" w:rsidRPr="00BC53DB">
        <w:t xml:space="preserve"> support</w:t>
      </w:r>
      <w:r w:rsidR="00BC53DB">
        <w:t xml:space="preserve"> </w:t>
      </w:r>
      <w:r w:rsidR="00BC53DB" w:rsidRPr="00BC53DB">
        <w:t>drug development and clinical trials</w:t>
      </w:r>
      <w:r w:rsidR="00BC53DB">
        <w:t xml:space="preserve">. The facility </w:t>
      </w:r>
      <w:r w:rsidR="007E5240">
        <w:t>launched in 2022</w:t>
      </w:r>
      <w:r w:rsidR="003D501C">
        <w:t xml:space="preserve"> and</w:t>
      </w:r>
      <w:r w:rsidR="003D501C" w:rsidDel="0014549E">
        <w:t xml:space="preserve"> </w:t>
      </w:r>
      <w:r w:rsidR="0014549E">
        <w:t xml:space="preserve">allows </w:t>
      </w:r>
      <w:r w:rsidR="003D501C">
        <w:t>the</w:t>
      </w:r>
      <w:r w:rsidR="007E5240" w:rsidRPr="007E5240">
        <w:t xml:space="preserve"> production of biologics for clinical trials (Phase</w:t>
      </w:r>
      <w:r w:rsidR="00F535CB">
        <w:t>s</w:t>
      </w:r>
      <w:r w:rsidR="007E5240" w:rsidRPr="007E5240">
        <w:t xml:space="preserve"> I and II)</w:t>
      </w:r>
      <w:r w:rsidR="003D501C">
        <w:t xml:space="preserve">. It is </w:t>
      </w:r>
      <w:r w:rsidR="003D501C" w:rsidRPr="003D501C">
        <w:t>designed and operated to be compliant with Australia’s TGA, United States Federal Drug Administration (US FDA) and European Medicines Agency (EMA) regulations</w:t>
      </w:r>
      <w:r w:rsidR="007E5240">
        <w:t xml:space="preserve">. </w:t>
      </w:r>
      <w:r w:rsidR="00FB07D7">
        <w:t xml:space="preserve">Therapeutics Innovation Australia’s </w:t>
      </w:r>
      <w:r w:rsidR="00FB07D7" w:rsidRPr="0056197C">
        <w:t>Pipeline Accelerator voucher scheme</w:t>
      </w:r>
      <w:r w:rsidR="00FB07D7">
        <w:t xml:space="preserve"> is a positive example</w:t>
      </w:r>
      <w:r w:rsidR="00BC53DB">
        <w:t xml:space="preserve"> of promoting access to facilities</w:t>
      </w:r>
      <w:r w:rsidR="00FB07D7">
        <w:t>. It</w:t>
      </w:r>
      <w:r w:rsidR="00FB07D7" w:rsidRPr="0056197C">
        <w:t xml:space="preserve"> encourage</w:t>
      </w:r>
      <w:r w:rsidR="00FB07D7">
        <w:t>s</w:t>
      </w:r>
      <w:r w:rsidR="00FB07D7" w:rsidRPr="0056197C">
        <w:t xml:space="preserve"> access to one or more </w:t>
      </w:r>
      <w:r w:rsidR="00FB07D7">
        <w:t>of its</w:t>
      </w:r>
      <w:r w:rsidR="00FB07D7" w:rsidRPr="0056197C">
        <w:t xml:space="preserve"> facilities</w:t>
      </w:r>
      <w:r w:rsidR="00FB07D7">
        <w:t xml:space="preserve"> across Australia and </w:t>
      </w:r>
      <w:r w:rsidR="00D534FE">
        <w:t>gives</w:t>
      </w:r>
      <w:r w:rsidR="00D534FE" w:rsidRPr="0056197C">
        <w:t xml:space="preserve"> </w:t>
      </w:r>
      <w:r w:rsidR="00FB07D7" w:rsidRPr="0056197C">
        <w:t xml:space="preserve">up to $50,000 </w:t>
      </w:r>
      <w:r w:rsidR="00FB07D7">
        <w:t>(w</w:t>
      </w:r>
      <w:r w:rsidR="00FB07D7" w:rsidRPr="0056197C">
        <w:t>ith at least 50% match</w:t>
      </w:r>
      <w:r w:rsidR="00FB07D7">
        <w:t>ed</w:t>
      </w:r>
      <w:r w:rsidR="00FB07D7" w:rsidRPr="0056197C">
        <w:t xml:space="preserve"> funding by applicants</w:t>
      </w:r>
      <w:r w:rsidR="00FB07D7">
        <w:t>) to help reduce</w:t>
      </w:r>
      <w:r w:rsidR="00FB07D7" w:rsidRPr="0056197C">
        <w:t xml:space="preserve"> the cost of access to a specific capability for therapeutic development projects.</w:t>
      </w:r>
      <w:r w:rsidR="00E60F4B">
        <w:t xml:space="preserve"> </w:t>
      </w:r>
    </w:p>
    <w:p w14:paraId="764770BB" w14:textId="65B3CE1D" w:rsidR="007B1F0A" w:rsidRPr="00516393" w:rsidRDefault="007B1F0A" w:rsidP="00925C18">
      <w:pPr>
        <w:pStyle w:val="Heading2"/>
      </w:pPr>
      <w:bookmarkStart w:id="61" w:name="_Toc121410037"/>
      <w:bookmarkStart w:id="62" w:name="_Toc143268550"/>
      <w:r>
        <w:t>Our research base is strong</w:t>
      </w:r>
      <w:bookmarkEnd w:id="61"/>
      <w:bookmarkEnd w:id="62"/>
    </w:p>
    <w:p w14:paraId="24BCB382" w14:textId="4AE0CF73" w:rsidR="007B1F0A" w:rsidRPr="00862351" w:rsidRDefault="007B1F0A" w:rsidP="007B1F0A">
      <w:r w:rsidRPr="00171B29">
        <w:t xml:space="preserve">Our world leading </w:t>
      </w:r>
      <w:r w:rsidR="008132D6">
        <w:t>universities</w:t>
      </w:r>
      <w:r w:rsidR="008132D6" w:rsidRPr="00171B29">
        <w:t xml:space="preserve"> </w:t>
      </w:r>
      <w:r w:rsidRPr="00171B29">
        <w:t xml:space="preserve">and medical research institutes </w:t>
      </w:r>
      <w:r w:rsidR="008132D6">
        <w:t>will be a major source of innovation for future RNA products</w:t>
      </w:r>
      <w:r w:rsidRPr="00171B29">
        <w:t>.</w:t>
      </w:r>
      <w:r>
        <w:t xml:space="preserve"> As noted </w:t>
      </w:r>
      <w:r w:rsidR="008C2FC8">
        <w:t>earlier,</w:t>
      </w:r>
      <w:r>
        <w:t xml:space="preserve"> Australia has a strong history in RNA</w:t>
      </w:r>
      <w:r w:rsidR="000E1234">
        <w:t>,</w:t>
      </w:r>
      <w:r>
        <w:t xml:space="preserve"> and our contributions were building blocks for mRNA vaccines in 2020. The recent investments in RNA from the Australian</w:t>
      </w:r>
      <w:r w:rsidR="00983964">
        <w:t xml:space="preserve"> </w:t>
      </w:r>
      <w:r>
        <w:t xml:space="preserve">governments have further strengthened our research base. </w:t>
      </w:r>
    </w:p>
    <w:p w14:paraId="763F48E2" w14:textId="4308228D" w:rsidR="007B1F0A" w:rsidRDefault="007B1F0A" w:rsidP="007B1F0A">
      <w:r>
        <w:t xml:space="preserve">Some national and state-based </w:t>
      </w:r>
      <w:r w:rsidR="006D28D3">
        <w:t xml:space="preserve">research </w:t>
      </w:r>
      <w:r>
        <w:t xml:space="preserve">networks have emerged in recent years, and these are helping </w:t>
      </w:r>
      <w:r w:rsidR="00983964">
        <w:t xml:space="preserve">to </w:t>
      </w:r>
      <w:r>
        <w:t xml:space="preserve">improve coordination. This includes the Australian RNA Production Consortium, an informal group of RNA biomedical experts whose mission is to foster the creation of a vibrant RNA sector in Australia. As noted above, mRNA Victoria and the NSW Bioscience Alliance are </w:t>
      </w:r>
      <w:r w:rsidR="003C4B04">
        <w:t xml:space="preserve">adding </w:t>
      </w:r>
      <w:r>
        <w:t>to coordinati</w:t>
      </w:r>
      <w:r w:rsidR="003C4B04">
        <w:t>o</w:t>
      </w:r>
      <w:r>
        <w:t xml:space="preserve">n in their states. </w:t>
      </w:r>
      <w:r w:rsidR="00983964">
        <w:t>S</w:t>
      </w:r>
      <w:r>
        <w:t>takeholder feedback suggest</w:t>
      </w:r>
      <w:r w:rsidR="00983964">
        <w:t>s</w:t>
      </w:r>
      <w:r>
        <w:t xml:space="preserve"> more </w:t>
      </w:r>
      <w:r w:rsidR="00983964">
        <w:t>coordination</w:t>
      </w:r>
      <w:r w:rsidR="006D28D3">
        <w:t xml:space="preserve"> between researchers and industry</w:t>
      </w:r>
      <w:r w:rsidR="00983964">
        <w:t xml:space="preserve"> </w:t>
      </w:r>
      <w:r>
        <w:t>is needed</w:t>
      </w:r>
      <w:r w:rsidR="00CA7AC3">
        <w:t xml:space="preserve">. </w:t>
      </w:r>
    </w:p>
    <w:p w14:paraId="7811B6F0" w14:textId="1AFF1B97" w:rsidR="00983964" w:rsidRDefault="005F2D1A" w:rsidP="00983964">
      <w:r>
        <w:t>More collaboration across state and territory borders could</w:t>
      </w:r>
      <w:r w:rsidRPr="008A0467">
        <w:t xml:space="preserve"> </w:t>
      </w:r>
      <w:r w:rsidR="00F32B12">
        <w:t xml:space="preserve">avoid </w:t>
      </w:r>
      <w:r w:rsidRPr="008A0467">
        <w:t xml:space="preserve">distorting </w:t>
      </w:r>
      <w:r w:rsidR="00500BCD">
        <w:t>or</w:t>
      </w:r>
      <w:r w:rsidRPr="008A0467">
        <w:t xml:space="preserve"> reducing overall RNA expertise</w:t>
      </w:r>
      <w:r>
        <w:t xml:space="preserve"> in </w:t>
      </w:r>
      <w:r w:rsidR="003C4B04">
        <w:t>certain</w:t>
      </w:r>
      <w:r>
        <w:t xml:space="preserve"> areas of the country,</w:t>
      </w:r>
      <w:r w:rsidRPr="008A0467">
        <w:t xml:space="preserve"> as researchers </w:t>
      </w:r>
      <w:r>
        <w:t xml:space="preserve">are sought after for </w:t>
      </w:r>
      <w:r w:rsidR="001332F1" w:rsidRPr="008A0467">
        <w:t>state-based</w:t>
      </w:r>
      <w:r w:rsidRPr="008A0467">
        <w:t xml:space="preserve"> institutions</w:t>
      </w:r>
      <w:r>
        <w:t xml:space="preserve">. More </w:t>
      </w:r>
      <w:r w:rsidR="00983964">
        <w:t xml:space="preserve">formal national </w:t>
      </w:r>
      <w:r w:rsidR="006D28D3">
        <w:t xml:space="preserve">research and industry </w:t>
      </w:r>
      <w:r w:rsidR="00983964">
        <w:t>collaboration network</w:t>
      </w:r>
      <w:r>
        <w:t>s</w:t>
      </w:r>
      <w:r w:rsidR="00983964">
        <w:t xml:space="preserve"> could help ensure </w:t>
      </w:r>
      <w:r w:rsidR="00983964" w:rsidRPr="008A0467">
        <w:t>strong</w:t>
      </w:r>
      <w:r>
        <w:t>er national</w:t>
      </w:r>
      <w:r w:rsidR="00983964" w:rsidRPr="008A0467">
        <w:t xml:space="preserve"> biotechnology collaborat</w:t>
      </w:r>
      <w:r w:rsidR="00C970AB">
        <w:t>ion</w:t>
      </w:r>
      <w:r w:rsidR="00983964" w:rsidRPr="008A0467">
        <w:t>s</w:t>
      </w:r>
      <w:r>
        <w:t xml:space="preserve">. </w:t>
      </w:r>
    </w:p>
    <w:p w14:paraId="5AA40A00" w14:textId="6AF2FBC9" w:rsidR="00983964" w:rsidRDefault="00983964" w:rsidP="00983964">
      <w:pPr>
        <w:rPr>
          <w:rFonts w:cstheme="minorHAnsi"/>
        </w:rPr>
      </w:pPr>
      <w:r>
        <w:t>In addition, academia and industry are best placed – and need to work together – to identify</w:t>
      </w:r>
      <w:r w:rsidR="00C970AB">
        <w:t xml:space="preserve"> and</w:t>
      </w:r>
      <w:r w:rsidDel="001E3385">
        <w:t xml:space="preserve"> </w:t>
      </w:r>
      <w:r>
        <w:t xml:space="preserve">focus on improving elements of RNA technology </w:t>
      </w:r>
      <w:r w:rsidR="00C970AB">
        <w:t xml:space="preserve">as well as </w:t>
      </w:r>
      <w:r>
        <w:t>prioritis</w:t>
      </w:r>
      <w:r w:rsidR="001E3385">
        <w:t>e</w:t>
      </w:r>
      <w:r>
        <w:t xml:space="preserve"> which diseases RNA technology could </w:t>
      </w:r>
      <w:r w:rsidR="00BD2C6E">
        <w:t>be the best</w:t>
      </w:r>
      <w:r w:rsidDel="00BD2C6E">
        <w:t xml:space="preserve"> </w:t>
      </w:r>
      <w:r>
        <w:t>solution for.</w:t>
      </w:r>
      <w:r w:rsidR="009D4937">
        <w:t xml:space="preserve"> </w:t>
      </w:r>
      <w:r w:rsidR="009D4937">
        <w:rPr>
          <w:rFonts w:cstheme="minorHAnsi"/>
        </w:rPr>
        <w:t>T</w:t>
      </w:r>
      <w:r w:rsidR="009D4937" w:rsidRPr="0074548B">
        <w:rPr>
          <w:rFonts w:cstheme="minorHAnsi"/>
        </w:rPr>
        <w:t>he</w:t>
      </w:r>
      <w:r w:rsidR="004D5A79">
        <w:rPr>
          <w:rFonts w:cstheme="minorHAnsi"/>
        </w:rPr>
        <w:t xml:space="preserve"> Australian Government’s</w:t>
      </w:r>
      <w:r w:rsidR="004A6179">
        <w:rPr>
          <w:rFonts w:cstheme="minorHAnsi"/>
        </w:rPr>
        <w:t xml:space="preserve"> $296 million</w:t>
      </w:r>
      <w:r w:rsidR="009D4937" w:rsidRPr="0074548B">
        <w:rPr>
          <w:rFonts w:cstheme="minorHAnsi"/>
        </w:rPr>
        <w:t xml:space="preserve"> National Industry PhD Program</w:t>
      </w:r>
      <w:r w:rsidR="009D4937">
        <w:rPr>
          <w:rFonts w:cstheme="minorHAnsi"/>
        </w:rPr>
        <w:t xml:space="preserve"> </w:t>
      </w:r>
      <w:r w:rsidR="009D4937" w:rsidRPr="0074548B">
        <w:rPr>
          <w:rFonts w:cstheme="minorHAnsi"/>
        </w:rPr>
        <w:t xml:space="preserve">will support PhD candidates to </w:t>
      </w:r>
      <w:r w:rsidR="00423BAB">
        <w:rPr>
          <w:rFonts w:cstheme="minorHAnsi"/>
        </w:rPr>
        <w:t>do</w:t>
      </w:r>
      <w:r w:rsidR="00423BAB" w:rsidRPr="0074548B">
        <w:rPr>
          <w:rFonts w:cstheme="minorHAnsi"/>
        </w:rPr>
        <w:t xml:space="preserve"> </w:t>
      </w:r>
      <w:r w:rsidR="009D4937" w:rsidRPr="0074548B">
        <w:rPr>
          <w:rFonts w:cstheme="minorHAnsi"/>
        </w:rPr>
        <w:t xml:space="preserve">industry-focused research projects and be equipped with the knowledge and skills to better translate university research into commercialisation outcomes. </w:t>
      </w:r>
      <w:r w:rsidR="00BD2C6E">
        <w:rPr>
          <w:rFonts w:cstheme="minorHAnsi"/>
        </w:rPr>
        <w:t>O</w:t>
      </w:r>
      <w:r w:rsidR="009D4937" w:rsidRPr="0074548B">
        <w:rPr>
          <w:rFonts w:cstheme="minorHAnsi"/>
        </w:rPr>
        <w:t>n completion, candidates will have the ability to work at the interface of research and industry, and across the sectors in future</w:t>
      </w:r>
      <w:r w:rsidR="009B5F52">
        <w:rPr>
          <w:rFonts w:cstheme="minorHAnsi"/>
        </w:rPr>
        <w:t>.</w:t>
      </w:r>
      <w:r w:rsidR="009D4937">
        <w:rPr>
          <w:rFonts w:cstheme="minorHAnsi"/>
        </w:rPr>
        <w:t xml:space="preserve"> </w:t>
      </w:r>
    </w:p>
    <w:p w14:paraId="33D17F5D" w14:textId="026FEDFC" w:rsidR="007B1F0A" w:rsidRPr="00516393" w:rsidRDefault="007B1F0A" w:rsidP="00925C18">
      <w:pPr>
        <w:pStyle w:val="Heading2"/>
      </w:pPr>
      <w:bookmarkStart w:id="63" w:name="_Toc143268551"/>
      <w:bookmarkStart w:id="64" w:name="_Toc121410038"/>
      <w:r>
        <w:t>A skilled workforce</w:t>
      </w:r>
      <w:bookmarkEnd w:id="63"/>
      <w:r>
        <w:t xml:space="preserve"> </w:t>
      </w:r>
      <w:bookmarkEnd w:id="64"/>
    </w:p>
    <w:p w14:paraId="402C95CD" w14:textId="77444836" w:rsidR="005A5ABC" w:rsidRPr="005A5ABC" w:rsidRDefault="00BD2C6E" w:rsidP="00345F23">
      <w:r>
        <w:t>Besides</w:t>
      </w:r>
      <w:r w:rsidR="005A5ABC" w:rsidRPr="00345F23">
        <w:t xml:space="preserve"> cost considerations, access to a skilled workforce is a</w:t>
      </w:r>
      <w:r w:rsidR="00423BAB">
        <w:t>n important</w:t>
      </w:r>
      <w:r w:rsidR="005A5ABC" w:rsidRPr="00345F23">
        <w:t xml:space="preserve"> factor for multinational biotechnology companies when </w:t>
      </w:r>
      <w:r w:rsidR="00A979F2">
        <w:t>deciding</w:t>
      </w:r>
      <w:r w:rsidR="00A979F2" w:rsidRPr="00345F23">
        <w:t xml:space="preserve"> </w:t>
      </w:r>
      <w:r w:rsidR="005A5ABC" w:rsidRPr="00345F23">
        <w:t xml:space="preserve">where to locate their manufacturing and R&amp;D activities. Clusters of expertise, such as those found in biotech hubs, </w:t>
      </w:r>
      <w:r w:rsidR="00423BAB">
        <w:t>have</w:t>
      </w:r>
      <w:r w:rsidR="00423BAB" w:rsidRPr="00345F23">
        <w:t xml:space="preserve"> </w:t>
      </w:r>
      <w:r w:rsidR="005A5ABC" w:rsidRPr="00345F23">
        <w:t>a competitive advantage</w:t>
      </w:r>
      <w:r>
        <w:t>. T</w:t>
      </w:r>
      <w:r w:rsidR="00A979F2">
        <w:t>he</w:t>
      </w:r>
      <w:r w:rsidR="005A5ABC" w:rsidRPr="00345F23">
        <w:t xml:space="preserve">y offer a pool of trained and experienced workers, as well as a supportive ecosystem of related industries and service providers. This can lead to increased innovation, </w:t>
      </w:r>
      <w:proofErr w:type="gramStart"/>
      <w:r w:rsidR="005A5ABC" w:rsidRPr="00345F23">
        <w:t>collaboration</w:t>
      </w:r>
      <w:proofErr w:type="gramEnd"/>
      <w:r w:rsidR="00B71A9D">
        <w:t xml:space="preserve"> </w:t>
      </w:r>
      <w:r w:rsidR="005A5ABC" w:rsidRPr="00345F23">
        <w:t>and knowledge transfer, further strengthening the biotech cluster and attracting more companies to the region.</w:t>
      </w:r>
    </w:p>
    <w:p w14:paraId="2A5E6557" w14:textId="77777777" w:rsidR="00B71A9D" w:rsidRDefault="007B1F0A" w:rsidP="007B1F0A">
      <w:pPr>
        <w:rPr>
          <w:lang w:val="en-US"/>
        </w:rPr>
      </w:pPr>
      <w:r w:rsidRPr="00C53603">
        <w:t xml:space="preserve">Australia </w:t>
      </w:r>
      <w:r>
        <w:t>has a good base of skills relevant or adjacent to RNA and related technology</w:t>
      </w:r>
      <w:r w:rsidRPr="00C53603">
        <w:t>.</w:t>
      </w:r>
      <w:r>
        <w:t xml:space="preserve"> </w:t>
      </w:r>
      <w:proofErr w:type="spellStart"/>
      <w:r w:rsidRPr="00171B29">
        <w:rPr>
          <w:lang w:val="en-US"/>
        </w:rPr>
        <w:t>MTPConnect’s</w:t>
      </w:r>
      <w:proofErr w:type="spellEnd"/>
      <w:r w:rsidRPr="00171B29">
        <w:rPr>
          <w:lang w:val="en-US"/>
        </w:rPr>
        <w:t xml:space="preserve"> survey of workforce demand</w:t>
      </w:r>
      <w:r w:rsidR="00ED0A76">
        <w:rPr>
          <w:rStyle w:val="FootnoteReference"/>
          <w:lang w:val="en-US"/>
        </w:rPr>
        <w:footnoteReference w:id="27"/>
      </w:r>
      <w:r w:rsidRPr="00171B29">
        <w:rPr>
          <w:lang w:val="en-US"/>
        </w:rPr>
        <w:t xml:space="preserve"> found that Australia’s training</w:t>
      </w:r>
      <w:r>
        <w:rPr>
          <w:lang w:val="en-US"/>
        </w:rPr>
        <w:t xml:space="preserve"> institutions</w:t>
      </w:r>
      <w:r w:rsidRPr="00171B29">
        <w:rPr>
          <w:lang w:val="en-US"/>
        </w:rPr>
        <w:t xml:space="preserve"> produce high quality skills</w:t>
      </w:r>
      <w:r>
        <w:rPr>
          <w:lang w:val="en-US"/>
        </w:rPr>
        <w:t>. There is</w:t>
      </w:r>
      <w:r w:rsidRPr="00171B29">
        <w:rPr>
          <w:lang w:val="en-US"/>
        </w:rPr>
        <w:t xml:space="preserve"> unmet demand for skilled workers with</w:t>
      </w:r>
      <w:r w:rsidR="00B71A9D">
        <w:rPr>
          <w:lang w:val="en-US"/>
        </w:rPr>
        <w:t>:</w:t>
      </w:r>
    </w:p>
    <w:p w14:paraId="51B88316" w14:textId="78A74934" w:rsidR="00B71A9D" w:rsidRPr="00B71A9D" w:rsidRDefault="007B1F0A" w:rsidP="00D60381">
      <w:pPr>
        <w:pStyle w:val="ListParagraph"/>
        <w:numPr>
          <w:ilvl w:val="0"/>
          <w:numId w:val="18"/>
        </w:numPr>
        <w:rPr>
          <w:lang w:val="en-US"/>
        </w:rPr>
      </w:pPr>
      <w:r w:rsidRPr="00B71A9D">
        <w:rPr>
          <w:lang w:val="en-US"/>
        </w:rPr>
        <w:t>commercial expertise</w:t>
      </w:r>
    </w:p>
    <w:p w14:paraId="4241F268" w14:textId="38AEF6B9" w:rsidR="00B71A9D" w:rsidRPr="00B71A9D" w:rsidRDefault="007B1F0A" w:rsidP="00D60381">
      <w:pPr>
        <w:pStyle w:val="ListParagraph"/>
        <w:numPr>
          <w:ilvl w:val="0"/>
          <w:numId w:val="18"/>
        </w:numPr>
        <w:rPr>
          <w:lang w:val="en-US"/>
        </w:rPr>
      </w:pPr>
      <w:r w:rsidRPr="00B71A9D">
        <w:rPr>
          <w:lang w:val="en-US"/>
        </w:rPr>
        <w:t>regulation experience</w:t>
      </w:r>
    </w:p>
    <w:p w14:paraId="6293AD8C" w14:textId="44B04155" w:rsidR="00B71A9D" w:rsidRPr="00B71A9D" w:rsidRDefault="007B1F0A" w:rsidP="00D60381">
      <w:pPr>
        <w:pStyle w:val="ListParagraph"/>
        <w:numPr>
          <w:ilvl w:val="0"/>
          <w:numId w:val="18"/>
        </w:numPr>
        <w:rPr>
          <w:lang w:val="en-US"/>
        </w:rPr>
      </w:pPr>
      <w:r w:rsidRPr="00B71A9D">
        <w:rPr>
          <w:lang w:val="en-US"/>
        </w:rPr>
        <w:t>clinical capabilities</w:t>
      </w:r>
    </w:p>
    <w:p w14:paraId="070FDBD8" w14:textId="38C73405" w:rsidR="007B1F0A" w:rsidRPr="00171B29" w:rsidRDefault="00B71A9D" w:rsidP="00D60381">
      <w:pPr>
        <w:pStyle w:val="ListParagraph"/>
        <w:numPr>
          <w:ilvl w:val="0"/>
          <w:numId w:val="18"/>
        </w:numPr>
      </w:pPr>
      <w:r w:rsidRPr="00B71A9D">
        <w:rPr>
          <w:lang w:val="en-US"/>
        </w:rPr>
        <w:t xml:space="preserve">knowledge in </w:t>
      </w:r>
      <w:r w:rsidR="00983964" w:rsidRPr="00B71A9D">
        <w:rPr>
          <w:lang w:val="en-US"/>
        </w:rPr>
        <w:t>p</w:t>
      </w:r>
      <w:proofErr w:type="spellStart"/>
      <w:r w:rsidR="00983964" w:rsidRPr="00171B29">
        <w:t>harmacology</w:t>
      </w:r>
      <w:proofErr w:type="spellEnd"/>
      <w:r>
        <w:t xml:space="preserve">, </w:t>
      </w:r>
      <w:proofErr w:type="gramStart"/>
      <w:r w:rsidR="007B1F0A">
        <w:t>b</w:t>
      </w:r>
      <w:r w:rsidR="007B1F0A" w:rsidRPr="00171B29">
        <w:t>iopharmaceuticals</w:t>
      </w:r>
      <w:proofErr w:type="gramEnd"/>
      <w:r w:rsidR="007B1F0A" w:rsidRPr="00171B29">
        <w:t xml:space="preserve"> </w:t>
      </w:r>
      <w:r>
        <w:t>and</w:t>
      </w:r>
      <w:r w:rsidR="007B1F0A">
        <w:t xml:space="preserve"> </w:t>
      </w:r>
      <w:r w:rsidR="007B1F0A" w:rsidRPr="00171B29">
        <w:t>chemical sciences.</w:t>
      </w:r>
    </w:p>
    <w:p w14:paraId="40F3C4F2" w14:textId="2AE49272" w:rsidR="00E75CE1" w:rsidRDefault="007B1F0A" w:rsidP="007B1F0A">
      <w:r w:rsidRPr="00862351">
        <w:t xml:space="preserve">To accelerate the growth of Australia’s </w:t>
      </w:r>
      <w:r>
        <w:t>RNA</w:t>
      </w:r>
      <w:r w:rsidRPr="00862351">
        <w:t xml:space="preserve"> </w:t>
      </w:r>
      <w:r w:rsidR="00E0507C">
        <w:t>sector</w:t>
      </w:r>
      <w:r w:rsidRPr="00862351">
        <w:t xml:space="preserve">, research organisations and companies need to </w:t>
      </w:r>
      <w:r>
        <w:t>attract</w:t>
      </w:r>
      <w:r w:rsidR="00983964">
        <w:t xml:space="preserve">, </w:t>
      </w:r>
      <w:proofErr w:type="gramStart"/>
      <w:r w:rsidR="00983964">
        <w:t>build</w:t>
      </w:r>
      <w:proofErr w:type="gramEnd"/>
      <w:r>
        <w:t xml:space="preserve"> and </w:t>
      </w:r>
      <w:r w:rsidDel="00BD2C6E">
        <w:t xml:space="preserve">retain </w:t>
      </w:r>
      <w:r>
        <w:t xml:space="preserve">home-grown and </w:t>
      </w:r>
      <w:r w:rsidRPr="00862351">
        <w:t xml:space="preserve">international talent. </w:t>
      </w:r>
      <w:r>
        <w:t>A skilled workforce can be a determining factor in onshoring capability and R&amp;D decisions</w:t>
      </w:r>
      <w:r w:rsidR="00BB31DD">
        <w:t>.</w:t>
      </w:r>
      <w:r w:rsidR="00061897">
        <w:t xml:space="preserve"> </w:t>
      </w:r>
      <w:r w:rsidR="00E0276C">
        <w:t>The Victorian Government and Monash University’s partnership to e</w:t>
      </w:r>
      <w:r w:rsidR="00983964" w:rsidRPr="004E16D4">
        <w:t>stablish the Monash Centre for Advanced mRNA Medicines Manufacturing and Workforce Training is an important step</w:t>
      </w:r>
      <w:r w:rsidR="00E75CE1">
        <w:t xml:space="preserve"> </w:t>
      </w:r>
      <w:r w:rsidR="00E75CE1" w:rsidRPr="00E75CE1">
        <w:t xml:space="preserve">in training a skilled workforce for the Australian and global mRNA ecosystems, including Moderna, BioNTech, CSL and other local and global industry players. </w:t>
      </w:r>
      <w:r w:rsidR="00EF5362">
        <w:t>UTS</w:t>
      </w:r>
      <w:r w:rsidR="00BD2C6E">
        <w:t>’s</w:t>
      </w:r>
      <w:r w:rsidR="00F47405">
        <w:t xml:space="preserve"> </w:t>
      </w:r>
      <w:r w:rsidR="00F562C6">
        <w:t xml:space="preserve">GMP upstream and downstream bioprocessing teaching and training is a node of the National Biologics </w:t>
      </w:r>
      <w:r w:rsidR="00417601">
        <w:t xml:space="preserve">Innovation </w:t>
      </w:r>
      <w:r w:rsidR="00F562C6">
        <w:t xml:space="preserve">Facility and is supported by </w:t>
      </w:r>
      <w:r w:rsidR="00965236">
        <w:t xml:space="preserve">the </w:t>
      </w:r>
      <w:r w:rsidR="00965236" w:rsidRPr="00BB307A">
        <w:t>National Collaborative Research Infrastructure Strategy</w:t>
      </w:r>
      <w:r w:rsidR="00965236">
        <w:t xml:space="preserve"> (</w:t>
      </w:r>
      <w:r w:rsidR="00F562C6">
        <w:t>NCRIS</w:t>
      </w:r>
      <w:r w:rsidR="00965236">
        <w:t>)</w:t>
      </w:r>
      <w:r w:rsidR="00F562C6">
        <w:t xml:space="preserve"> and Therapeutic Innovation Australia.</w:t>
      </w:r>
      <w:r w:rsidR="00F562C6" w:rsidRPr="00E75CE1">
        <w:t xml:space="preserve"> </w:t>
      </w:r>
      <w:r w:rsidR="00F562C6">
        <w:t>Both centres</w:t>
      </w:r>
      <w:r w:rsidR="00F562C6" w:rsidRPr="00E75CE1">
        <w:t xml:space="preserve"> </w:t>
      </w:r>
      <w:r w:rsidR="00F562C6">
        <w:t xml:space="preserve">are, or </w:t>
      </w:r>
      <w:r w:rsidR="00E75CE1" w:rsidRPr="00E75CE1">
        <w:t>will be</w:t>
      </w:r>
      <w:r w:rsidR="00BD2C6E">
        <w:t>,</w:t>
      </w:r>
      <w:r w:rsidR="00E75CE1" w:rsidRPr="00E75CE1">
        <w:t xml:space="preserve"> open to students across Australia and globally</w:t>
      </w:r>
      <w:r w:rsidR="00983964" w:rsidRPr="004E16D4">
        <w:t>.</w:t>
      </w:r>
    </w:p>
    <w:p w14:paraId="5AA5AD2F" w14:textId="6BF939D2" w:rsidR="00983964" w:rsidRDefault="00983964" w:rsidP="007B1F0A">
      <w:r w:rsidRPr="004E16D4">
        <w:t xml:space="preserve">Stakeholders – academia and industry alike – </w:t>
      </w:r>
      <w:r w:rsidR="00BD2C6E">
        <w:t>highly value</w:t>
      </w:r>
      <w:r w:rsidR="00BD2C6E" w:rsidRPr="004E16D4">
        <w:t xml:space="preserve"> </w:t>
      </w:r>
      <w:r w:rsidRPr="004E16D4">
        <w:t>industry partnerships and fellowship opportunities</w:t>
      </w:r>
      <w:r w:rsidR="00BD2C6E">
        <w:t xml:space="preserve"> because they</w:t>
      </w:r>
      <w:r w:rsidRPr="004E16D4" w:rsidDel="00BD2C6E">
        <w:t xml:space="preserve"> </w:t>
      </w:r>
      <w:r w:rsidRPr="004E16D4">
        <w:t xml:space="preserve">help to accelerate capability growth along the commercialisation pathway. </w:t>
      </w:r>
    </w:p>
    <w:p w14:paraId="50CACEFD" w14:textId="26444A7C" w:rsidR="007B1F0A" w:rsidRPr="00516393" w:rsidRDefault="00A4075C" w:rsidP="00925C18">
      <w:pPr>
        <w:pStyle w:val="Heading2"/>
      </w:pPr>
      <w:bookmarkStart w:id="65" w:name="_Toc121410039"/>
      <w:bookmarkStart w:id="66" w:name="_Toc143268552"/>
      <w:r>
        <w:t>Opportunities in agriculture and vet</w:t>
      </w:r>
      <w:r w:rsidR="00321F65">
        <w:t xml:space="preserve">erinary </w:t>
      </w:r>
      <w:r>
        <w:t>medicines</w:t>
      </w:r>
      <w:bookmarkEnd w:id="65"/>
      <w:bookmarkEnd w:id="66"/>
    </w:p>
    <w:p w14:paraId="0F73AD4F" w14:textId="123A92A8" w:rsidR="007B1F0A" w:rsidRPr="00862351" w:rsidRDefault="007B1F0A" w:rsidP="007B1F0A">
      <w:r>
        <w:t>Agricultural and veterinary applications of RNA for livestock or companion animals represents an area of complementary Australia</w:t>
      </w:r>
      <w:r w:rsidR="0008741F">
        <w:t>n</w:t>
      </w:r>
      <w:r>
        <w:t xml:space="preserve"> research specialisation that could support a unique Australian niche in RNA research </w:t>
      </w:r>
      <w:r w:rsidR="00794181">
        <w:t>and manufacturing</w:t>
      </w:r>
      <w:r>
        <w:t xml:space="preserve">. </w:t>
      </w:r>
    </w:p>
    <w:p w14:paraId="63CC6AAA" w14:textId="757B22A9" w:rsidR="007B1F0A" w:rsidRPr="00862351" w:rsidRDefault="007B1F0A" w:rsidP="007B1F0A">
      <w:r w:rsidRPr="00862351">
        <w:t xml:space="preserve">Australia’s large agricultural industry </w:t>
      </w:r>
      <w:r w:rsidR="00E333D9">
        <w:t>and high rates of companion animal ownership</w:t>
      </w:r>
      <w:r w:rsidR="00E333D9" w:rsidRPr="00862351">
        <w:t xml:space="preserve"> </w:t>
      </w:r>
      <w:r w:rsidRPr="00862351">
        <w:t xml:space="preserve">present a complementary </w:t>
      </w:r>
      <w:r>
        <w:t>sector</w:t>
      </w:r>
      <w:r w:rsidRPr="00862351">
        <w:t xml:space="preserve"> that can </w:t>
      </w:r>
      <w:r w:rsidR="00A979F2">
        <w:t>build on</w:t>
      </w:r>
      <w:r w:rsidR="00A979F2" w:rsidRPr="00862351">
        <w:t xml:space="preserve"> </w:t>
      </w:r>
      <w:r w:rsidRPr="00862351">
        <w:t>investments made in the infrastructure and technology us</w:t>
      </w:r>
      <w:r>
        <w:t xml:space="preserve">ed for medical applications of </w:t>
      </w:r>
      <w:r w:rsidRPr="00862351">
        <w:t xml:space="preserve">RNA. </w:t>
      </w:r>
      <w:r>
        <w:t>For example, the livestock industry was valued at $30.7</w:t>
      </w:r>
      <w:r w:rsidR="00097EB4">
        <w:t> </w:t>
      </w:r>
      <w:r>
        <w:t>billion</w:t>
      </w:r>
      <w:r>
        <w:rPr>
          <w:rStyle w:val="FootnoteReference"/>
        </w:rPr>
        <w:footnoteReference w:id="28"/>
      </w:r>
      <w:r>
        <w:t xml:space="preserve"> in 2020</w:t>
      </w:r>
      <w:r w:rsidR="0008741F">
        <w:t>–</w:t>
      </w:r>
      <w:r>
        <w:t>21 and is forecast to reach around $34 billion</w:t>
      </w:r>
      <w:r>
        <w:rPr>
          <w:rStyle w:val="FootnoteReference"/>
        </w:rPr>
        <w:footnoteReference w:id="29"/>
      </w:r>
      <w:r>
        <w:t xml:space="preserve"> in 2022</w:t>
      </w:r>
      <w:r w:rsidR="0008741F">
        <w:t>–</w:t>
      </w:r>
      <w:r>
        <w:t xml:space="preserve">23. </w:t>
      </w:r>
      <w:r w:rsidR="00E333D9">
        <w:t xml:space="preserve">A domestic RNA vaccine industry would offer the ability to develop vaccines specific for the animal health situation in Australia. This would also offer the opportunity to develop vaccines for exotic animal diseases in Australia and may also allow development of export markets for veterinary vaccines. </w:t>
      </w:r>
      <w:r w:rsidR="00F562C6">
        <w:t>This would build on a large and world</w:t>
      </w:r>
      <w:r w:rsidR="00BA099B">
        <w:t>-</w:t>
      </w:r>
      <w:r w:rsidR="00F562C6">
        <w:t>class animal health production capacity in Australia and an advanced veterinary and agricultural research community. The NSW D</w:t>
      </w:r>
      <w:r w:rsidR="00F947C3">
        <w:t xml:space="preserve">epartment of </w:t>
      </w:r>
      <w:r w:rsidR="00F562C6">
        <w:t>P</w:t>
      </w:r>
      <w:r w:rsidR="00F947C3">
        <w:t xml:space="preserve">rimary </w:t>
      </w:r>
      <w:r w:rsidR="00F562C6">
        <w:t>I</w:t>
      </w:r>
      <w:r w:rsidR="00F947C3">
        <w:t>ndustries</w:t>
      </w:r>
      <w:r w:rsidR="00F562C6">
        <w:t>/</w:t>
      </w:r>
      <w:proofErr w:type="spellStart"/>
      <w:r w:rsidR="00F562C6">
        <w:t>Tiba</w:t>
      </w:r>
      <w:proofErr w:type="spellEnd"/>
      <w:r w:rsidR="00F562C6">
        <w:t xml:space="preserve"> </w:t>
      </w:r>
      <w:r w:rsidR="00FF37C1">
        <w:t>Biotech consortium</w:t>
      </w:r>
      <w:r w:rsidR="00F562C6">
        <w:t xml:space="preserve"> is active in this space and has had early success. The ability to rapidly produce vaccines at the NSW RNA </w:t>
      </w:r>
      <w:r w:rsidR="00705FD4">
        <w:t>P</w:t>
      </w:r>
      <w:r w:rsidR="00F562C6">
        <w:t>ilot facility during an epidemic of an emergency animal disease would have enormous value.</w:t>
      </w:r>
      <w:r w:rsidR="00E333D9">
        <w:t xml:space="preserve"> </w:t>
      </w:r>
    </w:p>
    <w:p w14:paraId="3424FA17" w14:textId="1478AC64" w:rsidR="007B1F0A" w:rsidRPr="00862351" w:rsidRDefault="007B1F0A" w:rsidP="007B1F0A">
      <w:r w:rsidRPr="00862351">
        <w:t>NCRIS facilities offer a flexible platform that can also support the development of testing of</w:t>
      </w:r>
      <w:r w:rsidR="00E333D9">
        <w:t xml:space="preserve"> vaccines and</w:t>
      </w:r>
      <w:r w:rsidRPr="00862351">
        <w:t xml:space="preserve"> treatments from animals through to humans. </w:t>
      </w:r>
      <w:r w:rsidR="006A7400">
        <w:t xml:space="preserve">Ongoing assessment of whether access arrangements and the overall capacity of existing infrastructure meets the needs of a growing RNA sector may be </w:t>
      </w:r>
      <w:r w:rsidR="003F4252">
        <w:t>needed</w:t>
      </w:r>
      <w:r w:rsidR="006A7400">
        <w:t>.</w:t>
      </w:r>
    </w:p>
    <w:p w14:paraId="6A9E2677" w14:textId="3109A1BA" w:rsidR="007B1F0A" w:rsidRDefault="007B1F0A" w:rsidP="004B4254">
      <w:r w:rsidRPr="00862351">
        <w:t xml:space="preserve">CSIRO’s Australian Centre for Disease Preparedness provides </w:t>
      </w:r>
      <w:r w:rsidR="00E333D9">
        <w:t>capacity to research the safety and efficacy of</w:t>
      </w:r>
      <w:r w:rsidRPr="00862351">
        <w:t xml:space="preserve"> mRNA </w:t>
      </w:r>
      <w:r>
        <w:t>candidate</w:t>
      </w:r>
      <w:r w:rsidR="006510A6">
        <w:t>s</w:t>
      </w:r>
      <w:r w:rsidR="0008741F">
        <w:t>,</w:t>
      </w:r>
      <w:r w:rsidR="006510A6">
        <w:t xml:space="preserve"> particularly for exotic animal diseases</w:t>
      </w:r>
      <w:r>
        <w:t xml:space="preserve"> such as </w:t>
      </w:r>
      <w:r w:rsidR="006510A6">
        <w:t>a</w:t>
      </w:r>
      <w:r>
        <w:t xml:space="preserve">vian </w:t>
      </w:r>
      <w:r w:rsidR="006510A6">
        <w:t>i</w:t>
      </w:r>
      <w:r w:rsidRPr="00862351">
        <w:t xml:space="preserve">nfluenza, </w:t>
      </w:r>
      <w:r w:rsidR="00F562C6">
        <w:t>lumpy skin</w:t>
      </w:r>
      <w:r w:rsidRPr="00862351">
        <w:t xml:space="preserve"> </w:t>
      </w:r>
      <w:r w:rsidR="0008741F">
        <w:t>d</w:t>
      </w:r>
      <w:r>
        <w:t>isease and A</w:t>
      </w:r>
      <w:r w:rsidRPr="00862351">
        <w:t xml:space="preserve">frican </w:t>
      </w:r>
      <w:r w:rsidR="0008741F">
        <w:t>s</w:t>
      </w:r>
      <w:r w:rsidRPr="00862351">
        <w:t xml:space="preserve">wine </w:t>
      </w:r>
      <w:r w:rsidR="0008741F">
        <w:t>f</w:t>
      </w:r>
      <w:r w:rsidRPr="00862351">
        <w:t>ever</w:t>
      </w:r>
      <w:r w:rsidR="00F562C6">
        <w:t xml:space="preserve"> and uniquely has biocontainment level 4 facilities for large animals</w:t>
      </w:r>
      <w:r>
        <w:t xml:space="preserve">. </w:t>
      </w:r>
    </w:p>
    <w:p w14:paraId="13AC78E4" w14:textId="3F2FE0B5" w:rsidR="00204D8B" w:rsidRDefault="00204D8B" w:rsidP="00204D8B">
      <w:pPr>
        <w:pStyle w:val="Heading3"/>
      </w:pPr>
      <w:bookmarkStart w:id="67" w:name="_Hlk132874001"/>
      <w:r>
        <w:t xml:space="preserve">Regulation and </w:t>
      </w:r>
      <w:r w:rsidR="008F4999">
        <w:t>r</w:t>
      </w:r>
      <w:r>
        <w:t>egulatory impact in RNA technology development</w:t>
      </w:r>
    </w:p>
    <w:p w14:paraId="211E9FB8" w14:textId="77777777" w:rsidR="001E721D" w:rsidRDefault="006A2A00" w:rsidP="006A2A00">
      <w:r>
        <w:t>The Therapeutic Goods Administration (TGA)</w:t>
      </w:r>
      <w:r w:rsidR="00C8313B" w:rsidRPr="00C8313B">
        <w:rPr>
          <w:rStyle w:val="FootnoteReference"/>
        </w:rPr>
        <w:t xml:space="preserve"> </w:t>
      </w:r>
      <w:r w:rsidR="00C8313B">
        <w:rPr>
          <w:rStyle w:val="FootnoteReference"/>
        </w:rPr>
        <w:footnoteReference w:id="30"/>
      </w:r>
      <w:r>
        <w:t xml:space="preserve"> is responsible for evaluating, </w:t>
      </w:r>
      <w:proofErr w:type="gramStart"/>
      <w:r>
        <w:t>assessing</w:t>
      </w:r>
      <w:proofErr w:type="gramEnd"/>
      <w:r>
        <w:t xml:space="preserve"> and monitoring products that are defined as therapeutic goods for use in humans. The TGA does this through</w:t>
      </w:r>
      <w:r w:rsidR="001E721D">
        <w:t>:</w:t>
      </w:r>
    </w:p>
    <w:p w14:paraId="203AB786" w14:textId="74A11546" w:rsidR="001E721D" w:rsidRDefault="006A2A00" w:rsidP="00D60381">
      <w:pPr>
        <w:pStyle w:val="ListParagraph"/>
        <w:numPr>
          <w:ilvl w:val="0"/>
          <w:numId w:val="19"/>
        </w:numPr>
      </w:pPr>
      <w:r>
        <w:t>pre-market assessment</w:t>
      </w:r>
    </w:p>
    <w:p w14:paraId="4833A605" w14:textId="18271775" w:rsidR="001E721D" w:rsidRDefault="006A2A00" w:rsidP="00D60381">
      <w:pPr>
        <w:pStyle w:val="ListParagraph"/>
        <w:numPr>
          <w:ilvl w:val="0"/>
          <w:numId w:val="19"/>
        </w:numPr>
      </w:pPr>
      <w:r>
        <w:t>post-market monitoring and enforcement of standards</w:t>
      </w:r>
    </w:p>
    <w:p w14:paraId="48A24EAF" w14:textId="2E1C8BAC" w:rsidR="001E721D" w:rsidRDefault="006A2A00" w:rsidP="00D60381">
      <w:pPr>
        <w:pStyle w:val="ListParagraph"/>
        <w:numPr>
          <w:ilvl w:val="0"/>
          <w:numId w:val="19"/>
        </w:numPr>
      </w:pPr>
      <w:r>
        <w:t>licensing of Australian manufacturers</w:t>
      </w:r>
    </w:p>
    <w:p w14:paraId="6954D9BF" w14:textId="1D29E7D5" w:rsidR="001E721D" w:rsidRDefault="006A2A00" w:rsidP="00D60381">
      <w:pPr>
        <w:pStyle w:val="ListParagraph"/>
        <w:numPr>
          <w:ilvl w:val="0"/>
          <w:numId w:val="19"/>
        </w:numPr>
      </w:pPr>
      <w:r>
        <w:t>verifying overseas manufacturers</w:t>
      </w:r>
      <w:r w:rsidR="001E721D">
        <w:t>’</w:t>
      </w:r>
      <w:r>
        <w:t xml:space="preserve"> compliance with the same standards as their Australian counterparts. </w:t>
      </w:r>
    </w:p>
    <w:p w14:paraId="764710D8" w14:textId="61DA9BDF" w:rsidR="006A2A00" w:rsidRDefault="006A2A00" w:rsidP="006A2A00">
      <w:r>
        <w:t>Before a therapeutic good can be supplied to the Australian market, pre-market approval must be obtained from the TGA, and in most cases this involves entry of the product into the Australian Register of Therapeutic Goods (ARTG)</w:t>
      </w:r>
      <w:r w:rsidR="00FC655A">
        <w:t>.</w:t>
      </w:r>
      <w:r>
        <w:rPr>
          <w:rStyle w:val="FootnoteReference"/>
        </w:rPr>
        <w:footnoteReference w:id="31"/>
      </w:r>
      <w:r>
        <w:t xml:space="preserve"> </w:t>
      </w:r>
    </w:p>
    <w:p w14:paraId="783D502A" w14:textId="1A9AAF0D" w:rsidR="006A2A00" w:rsidRDefault="006A2A00" w:rsidP="006A2A00">
      <w:r>
        <w:t xml:space="preserve">The TGA must be satisfied that the product meets requisite standards of quality, </w:t>
      </w:r>
      <w:proofErr w:type="gramStart"/>
      <w:r>
        <w:t>safety</w:t>
      </w:r>
      <w:proofErr w:type="gramEnd"/>
      <w:r>
        <w:t xml:space="preserve"> and efficacy and/or performance before approval can be given. For higher risk therapeutic goods, includ</w:t>
      </w:r>
      <w:r w:rsidR="001E721D">
        <w:t>ing</w:t>
      </w:r>
      <w:r>
        <w:t xml:space="preserve"> those goods developed using RNA technology, this will require a rigorous scientific evaluation of data submitted by the product sponsor (applicant) and uses expertise from several fields. The TGA, like other major international pharmaceutical regulators, have adopted a range of guidelines to assist sponsors (applicants) in developing the dossier of data that would be required for regulatory purposes. </w:t>
      </w:r>
    </w:p>
    <w:p w14:paraId="1B7A91F6" w14:textId="55EDEC77" w:rsidR="00741BE1" w:rsidRDefault="006A2A00" w:rsidP="009E6F5A">
      <w:r>
        <w:t>Australia is an attractive destination to conduct clinical trials. Human clinical trials that are conducted in Australia are subject to various regulatory controls to ensure the safety of participants. The TGA has published the Australian clinical trial handbook</w:t>
      </w:r>
      <w:r>
        <w:rPr>
          <w:rStyle w:val="FootnoteReference"/>
        </w:rPr>
        <w:footnoteReference w:id="32"/>
      </w:r>
      <w:r>
        <w:t xml:space="preserve"> to provide guidance to clinical trial sponsors (applicants), Human Research Ethics Committees (HRECs), investigators and approving authorities (institutions).</w:t>
      </w:r>
    </w:p>
    <w:p w14:paraId="606CB2E8" w14:textId="60982876" w:rsidR="00627F45" w:rsidRDefault="00627F45" w:rsidP="00627F45">
      <w:r>
        <w:t xml:space="preserve">Before an agricultural or veterinary chemical product (such as a veterinary vaccine) can be legally supplied, </w:t>
      </w:r>
      <w:proofErr w:type="gramStart"/>
      <w:r>
        <w:t>sold</w:t>
      </w:r>
      <w:proofErr w:type="gramEnd"/>
      <w:r>
        <w:t xml:space="preserve"> or used in Australia, it must be registered by the Australian Pesticides and Veterinary Medicines Authority</w:t>
      </w:r>
      <w:r w:rsidR="00FC655A">
        <w:t xml:space="preserve"> (APVMA)</w:t>
      </w:r>
      <w:r>
        <w:rPr>
          <w:rStyle w:val="FootnoteReference"/>
        </w:rPr>
        <w:footnoteReference w:id="33"/>
      </w:r>
      <w:r>
        <w:t xml:space="preserve"> or approved for use under permit.</w:t>
      </w:r>
    </w:p>
    <w:p w14:paraId="45184B58" w14:textId="19552399" w:rsidR="00627F45" w:rsidRDefault="00627F45" w:rsidP="00627F45">
      <w:r>
        <w:t>The APVMA takes a systematic, scientific, evidence-based approach to decision making. The APVMA must be satisfied that all proposed agricultural and veterinary chemicals meet the statutory criteria for safety (including the risks of residues in food), efficacy and trade prior to registration or approval under permit. The statutory requirements for safety, efficacy and trade are the same for a permit and registration. The safety criteria used by the APVMA for chemical products</w:t>
      </w:r>
      <w:r w:rsidR="00FC655A">
        <w:t>,</w:t>
      </w:r>
      <w:r>
        <w:rPr>
          <w:rStyle w:val="FootnoteReference"/>
        </w:rPr>
        <w:footnoteReference w:id="34"/>
      </w:r>
      <w:r>
        <w:t xml:space="preserve"> including for mRNA vaccines and for an active constituent</w:t>
      </w:r>
      <w:r w:rsidR="00FC655A">
        <w:t>,</w:t>
      </w:r>
      <w:r>
        <w:rPr>
          <w:rStyle w:val="FootnoteReference"/>
        </w:rPr>
        <w:footnoteReference w:id="35"/>
      </w:r>
      <w:r>
        <w:t xml:space="preserve"> can be found on its website.</w:t>
      </w:r>
    </w:p>
    <w:p w14:paraId="4CEF8DD2" w14:textId="51B3178D" w:rsidR="006B2D6D" w:rsidRDefault="006B2D6D" w:rsidP="006B2D6D">
      <w:r>
        <w:t xml:space="preserve">International regulatory collaboration – including confidence building, information sharing and work sharing – was key in the development of the mRNA COVID-19 vaccines and will continue to be for RNA therapeutics, as they </w:t>
      </w:r>
      <w:r w:rsidRPr="005B4744">
        <w:t>may require different and additional regulatory considerations</w:t>
      </w:r>
      <w:r>
        <w:t xml:space="preserve">. </w:t>
      </w:r>
    </w:p>
    <w:p w14:paraId="3F493C4F" w14:textId="6B95C758" w:rsidR="006B2D6D" w:rsidRDefault="006B2D6D" w:rsidP="006B2D6D">
      <w:pPr>
        <w:rPr>
          <w:rFonts w:ascii="Segoe UI" w:hAnsi="Segoe UI" w:cs="Segoe UI"/>
          <w:color w:val="313131"/>
          <w:shd w:val="clear" w:color="auto" w:fill="FFFFFF"/>
        </w:rPr>
      </w:pPr>
      <w:r>
        <w:t xml:space="preserve">The Gene Technology Regulator </w:t>
      </w:r>
      <w:r w:rsidR="00291D33">
        <w:t xml:space="preserve">(GTR) </w:t>
      </w:r>
      <w:r>
        <w:t xml:space="preserve">is an independent statutory office holder who administers the </w:t>
      </w:r>
      <w:r>
        <w:rPr>
          <w:i/>
          <w:iCs/>
        </w:rPr>
        <w:t>Gene Technology Act 2000</w:t>
      </w:r>
      <w:r>
        <w:t xml:space="preserve">, the object of which is to protect the health and safety of people and the environment from risks posed by gene technology. All dealings with genetically modified organisms are prohibited unless authorised. Sound science and rigorous risk analysis are central to the regulatory activities undertaken by the </w:t>
      </w:r>
      <w:r w:rsidR="00291D33">
        <w:t>GTR</w:t>
      </w:r>
      <w:r>
        <w:t>.</w:t>
      </w:r>
      <w:r>
        <w:rPr>
          <w:rFonts w:ascii="Segoe UI" w:hAnsi="Segoe UI" w:cs="Segoe UI"/>
          <w:color w:val="313131"/>
          <w:shd w:val="clear" w:color="auto" w:fill="FFFFFF"/>
        </w:rPr>
        <w:t> </w:t>
      </w:r>
    </w:p>
    <w:p w14:paraId="779B6FF2" w14:textId="25E96212" w:rsidR="006B2D6D" w:rsidRDefault="006B2D6D" w:rsidP="006B2D6D">
      <w:pPr>
        <w:spacing w:after="0" w:line="240" w:lineRule="auto"/>
        <w:rPr>
          <w:rFonts w:ascii="Times New Roman" w:hAnsi="Times New Roman" w:cs="Times New Roman"/>
          <w:sz w:val="24"/>
          <w:szCs w:val="24"/>
          <w:lang w:eastAsia="en-AU"/>
        </w:rPr>
      </w:pPr>
      <w:r>
        <w:t xml:space="preserve">Aspects of production and use of RNA technologies may be regulated under the </w:t>
      </w:r>
      <w:r>
        <w:rPr>
          <w:i/>
          <w:iCs/>
        </w:rPr>
        <w:t>Gene Technology Act 2000</w:t>
      </w:r>
      <w:r>
        <w:t xml:space="preserve"> depending upon the activities proposed and the specific nature of the RNA. For example, where onshore manufacturing of mRNAs uses cultures of genetically modified organisms, certification of facilities and authorisation under the </w:t>
      </w:r>
      <w:r>
        <w:rPr>
          <w:i/>
          <w:iCs/>
        </w:rPr>
        <w:t>Gene Technology Act 2000</w:t>
      </w:r>
      <w:r>
        <w:t xml:space="preserve"> would be required. The Gene Technology Regulator publishes a range of guidance</w:t>
      </w:r>
      <w:r>
        <w:rPr>
          <w:rStyle w:val="FootnoteReference"/>
        </w:rPr>
        <w:footnoteReference w:id="36"/>
      </w:r>
      <w:r>
        <w:t>, and encourages prospective applicants or those new to the sector to contact the</w:t>
      </w:r>
      <w:r w:rsidR="00CB515E">
        <w:t>m</w:t>
      </w:r>
      <w:r>
        <w:t xml:space="preserve"> to discuss how they are proposing to introduce RNA technology in Australia, including import, research, </w:t>
      </w:r>
      <w:proofErr w:type="gramStart"/>
      <w:r>
        <w:t>manufacture</w:t>
      </w:r>
      <w:proofErr w:type="gramEnd"/>
      <w:r>
        <w:t xml:space="preserve"> or supply. </w:t>
      </w:r>
    </w:p>
    <w:p w14:paraId="75449792" w14:textId="22328860" w:rsidR="009E6F5A" w:rsidRDefault="009E6F5A" w:rsidP="009E6F5A"/>
    <w:p w14:paraId="706884A7" w14:textId="3B340E60" w:rsidR="007B1F0A" w:rsidRDefault="007B1F0A" w:rsidP="007B1F0A">
      <w:pPr>
        <w:pStyle w:val="Heading1"/>
      </w:pPr>
      <w:bookmarkStart w:id="68" w:name="_Toc143268553"/>
      <w:bookmarkEnd w:id="67"/>
      <w:r>
        <w:t>How to get involved</w:t>
      </w:r>
      <w:bookmarkEnd w:id="68"/>
    </w:p>
    <w:p w14:paraId="18A48685" w14:textId="1506291F" w:rsidR="003D501C" w:rsidRDefault="007B1F0A" w:rsidP="007B1F0A">
      <w:r w:rsidRPr="002477E9">
        <w:t xml:space="preserve">We want to </w:t>
      </w:r>
      <w:r w:rsidR="00983964">
        <w:t>hear your views</w:t>
      </w:r>
      <w:r w:rsidRPr="002477E9">
        <w:t xml:space="preserve"> on the high-level ideas presented in this paper</w:t>
      </w:r>
      <w:r w:rsidR="003F4252">
        <w:t>. S</w:t>
      </w:r>
      <w:r w:rsidR="003D501C">
        <w:t>pecific response</w:t>
      </w:r>
      <w:r w:rsidR="003F4252">
        <w:t>s</w:t>
      </w:r>
      <w:r w:rsidR="003D501C">
        <w:t xml:space="preserve"> to the overarching questions listed in the ‘Questions for </w:t>
      </w:r>
      <w:r w:rsidR="001E721D">
        <w:t>d</w:t>
      </w:r>
      <w:r w:rsidR="003D501C">
        <w:t xml:space="preserve">iscussion’ section </w:t>
      </w:r>
      <w:proofErr w:type="gramStart"/>
      <w:r w:rsidR="003F4252">
        <w:t>are</w:t>
      </w:r>
      <w:proofErr w:type="gramEnd"/>
      <w:r w:rsidR="003F4252">
        <w:t xml:space="preserve"> welcomed</w:t>
      </w:r>
      <w:r w:rsidRPr="002477E9">
        <w:t xml:space="preserve">. </w:t>
      </w:r>
    </w:p>
    <w:p w14:paraId="74B5F03A" w14:textId="69543BF2" w:rsidR="007B1F0A" w:rsidRPr="000F6E1B" w:rsidRDefault="007B1F0A" w:rsidP="007B1F0A">
      <w:pPr>
        <w:rPr>
          <w:rFonts w:cstheme="minorHAnsi"/>
          <w:bCs/>
          <w:color w:val="000000" w:themeColor="text1"/>
        </w:rPr>
      </w:pPr>
      <w:r w:rsidRPr="002477E9">
        <w:t xml:space="preserve">It is your opportunity to help </w:t>
      </w:r>
      <w:r w:rsidRPr="000F6E1B">
        <w:rPr>
          <w:rFonts w:cstheme="minorHAnsi"/>
          <w:bCs/>
          <w:color w:val="000000" w:themeColor="text1"/>
        </w:rPr>
        <w:t>us understand</w:t>
      </w:r>
      <w:r w:rsidRPr="000F6E1B">
        <w:rPr>
          <w:rFonts w:eastAsia="Times New Roman" w:cstheme="minorHAnsi"/>
          <w:color w:val="000000" w:themeColor="text1"/>
          <w:lang w:eastAsia="en-AU"/>
        </w:rPr>
        <w:t xml:space="preserve"> the </w:t>
      </w:r>
      <w:r>
        <w:rPr>
          <w:rFonts w:eastAsia="Times New Roman" w:cstheme="minorHAnsi"/>
          <w:color w:val="000000" w:themeColor="text1"/>
          <w:lang w:eastAsia="en-AU"/>
        </w:rPr>
        <w:t xml:space="preserve">challenges and </w:t>
      </w:r>
      <w:r w:rsidRPr="000F6E1B">
        <w:rPr>
          <w:rFonts w:eastAsia="Times New Roman" w:cstheme="minorHAnsi"/>
          <w:color w:val="000000" w:themeColor="text1"/>
          <w:lang w:eastAsia="en-AU"/>
        </w:rPr>
        <w:t xml:space="preserve">opportunities </w:t>
      </w:r>
      <w:r>
        <w:rPr>
          <w:rFonts w:eastAsia="Times New Roman" w:cstheme="minorHAnsi"/>
          <w:color w:val="000000" w:themeColor="text1"/>
          <w:lang w:eastAsia="en-AU"/>
        </w:rPr>
        <w:t>to grow</w:t>
      </w:r>
      <w:r w:rsidRPr="000F6E1B">
        <w:rPr>
          <w:rFonts w:eastAsia="Times New Roman" w:cstheme="minorHAnsi"/>
          <w:color w:val="000000" w:themeColor="text1"/>
          <w:lang w:eastAsia="en-AU"/>
        </w:rPr>
        <w:t xml:space="preserve"> the RNA sector in Australia</w:t>
      </w:r>
      <w:r w:rsidRPr="000F6E1B">
        <w:rPr>
          <w:rFonts w:cstheme="minorHAnsi"/>
          <w:bCs/>
          <w:color w:val="000000" w:themeColor="text1"/>
        </w:rPr>
        <w:t>. Your feedback will help us to develop</w:t>
      </w:r>
      <w:r w:rsidR="00CD54D1">
        <w:rPr>
          <w:rFonts w:cstheme="minorHAnsi"/>
          <w:bCs/>
          <w:color w:val="000000" w:themeColor="text1"/>
        </w:rPr>
        <w:t xml:space="preserve"> advice </w:t>
      </w:r>
      <w:r w:rsidR="00F9700E">
        <w:rPr>
          <w:rFonts w:cstheme="minorHAnsi"/>
          <w:bCs/>
          <w:color w:val="000000" w:themeColor="text1"/>
        </w:rPr>
        <w:t xml:space="preserve">on </w:t>
      </w:r>
      <w:r w:rsidR="00481AAD">
        <w:rPr>
          <w:rFonts w:cstheme="minorHAnsi"/>
          <w:bCs/>
          <w:color w:val="000000" w:themeColor="text1"/>
        </w:rPr>
        <w:t xml:space="preserve">the potential of </w:t>
      </w:r>
      <w:r w:rsidR="00F9700E">
        <w:rPr>
          <w:rFonts w:cstheme="minorHAnsi"/>
          <w:bCs/>
          <w:color w:val="000000" w:themeColor="text1"/>
        </w:rPr>
        <w:t xml:space="preserve">our RNA sector.  </w:t>
      </w:r>
    </w:p>
    <w:p w14:paraId="2F048956" w14:textId="34FC9569" w:rsidR="00C72FA9" w:rsidRDefault="007B1F0A" w:rsidP="007B1F0A">
      <w:pPr>
        <w:rPr>
          <w:rStyle w:val="Hyperlink"/>
        </w:rPr>
      </w:pPr>
      <w:r w:rsidRPr="000F6E1B">
        <w:rPr>
          <w:rFonts w:cstheme="minorHAnsi"/>
          <w:bCs/>
          <w:color w:val="000000" w:themeColor="text1"/>
        </w:rPr>
        <w:t xml:space="preserve">To submit your feedback please </w:t>
      </w:r>
      <w:r w:rsidR="00F947C3">
        <w:rPr>
          <w:rFonts w:cstheme="minorHAnsi"/>
          <w:bCs/>
          <w:color w:val="000000" w:themeColor="text1"/>
        </w:rPr>
        <w:t xml:space="preserve">do so </w:t>
      </w:r>
      <w:hyperlink r:id="rId22" w:history="1">
        <w:r w:rsidR="006308C4" w:rsidRPr="006308C4">
          <w:rPr>
            <w:rStyle w:val="Hyperlink"/>
            <w:rFonts w:cstheme="minorHAnsi"/>
            <w:bCs/>
          </w:rPr>
          <w:t>here</w:t>
        </w:r>
      </w:hyperlink>
      <w:r w:rsidR="00F947C3">
        <w:rPr>
          <w:rFonts w:cstheme="minorHAnsi"/>
          <w:bCs/>
          <w:color w:val="000000" w:themeColor="text1"/>
        </w:rPr>
        <w:t xml:space="preserve"> and also </w:t>
      </w:r>
      <w:r w:rsidRPr="000F6E1B">
        <w:rPr>
          <w:rFonts w:cstheme="minorHAnsi"/>
          <w:bCs/>
          <w:color w:val="000000" w:themeColor="text1"/>
        </w:rPr>
        <w:t>complete the</w:t>
      </w:r>
      <w:r w:rsidRPr="002477E9">
        <w:rPr>
          <w:rFonts w:cstheme="minorHAnsi"/>
        </w:rPr>
        <w:t xml:space="preserve"> survey at: </w:t>
      </w:r>
      <w:hyperlink r:id="rId23" w:history="1">
        <w:r w:rsidR="00C72FA9" w:rsidRPr="008F6CFD">
          <w:rPr>
            <w:rStyle w:val="Hyperlink"/>
          </w:rPr>
          <w:t>consult.industry.gov.au/</w:t>
        </w:r>
        <w:proofErr w:type="spellStart"/>
        <w:r w:rsidR="00C72FA9" w:rsidRPr="008F6CFD">
          <w:rPr>
            <w:rStyle w:val="Hyperlink"/>
          </w:rPr>
          <w:t>rnadiscussion</w:t>
        </w:r>
        <w:proofErr w:type="spellEnd"/>
      </w:hyperlink>
      <w:r w:rsidR="00C72FA9">
        <w:rPr>
          <w:rStyle w:val="Hyperlink"/>
        </w:rPr>
        <w:t xml:space="preserve">. </w:t>
      </w:r>
    </w:p>
    <w:p w14:paraId="2F424C70" w14:textId="78FD787F" w:rsidR="007B1F0A" w:rsidRPr="000F6E1B" w:rsidRDefault="007B1F0A" w:rsidP="007B1F0A">
      <w:pPr>
        <w:rPr>
          <w:rFonts w:cstheme="minorHAnsi"/>
          <w:bCs/>
          <w:color w:val="000000" w:themeColor="text1"/>
        </w:rPr>
      </w:pPr>
      <w:r w:rsidRPr="002477E9">
        <w:t>If you would like to speak to us</w:t>
      </w:r>
      <w:r w:rsidR="001E721D">
        <w:t>,</w:t>
      </w:r>
      <w:r w:rsidRPr="002477E9">
        <w:t xml:space="preserve"> please contact the team at </w:t>
      </w:r>
      <w:hyperlink r:id="rId24" w:history="1">
        <w:r w:rsidRPr="002477E9">
          <w:rPr>
            <w:rStyle w:val="Hyperlink"/>
          </w:rPr>
          <w:t>onshoremrna@industry.gov.au</w:t>
        </w:r>
      </w:hyperlink>
      <w:r w:rsidR="00965236" w:rsidRPr="00C72FA9">
        <w:rPr>
          <w:rStyle w:val="Hyperlink"/>
          <w:color w:val="auto"/>
          <w:u w:val="none"/>
        </w:rPr>
        <w:t>.</w:t>
      </w:r>
    </w:p>
    <w:p w14:paraId="18913275" w14:textId="0608DC13" w:rsidR="007B1F0A" w:rsidRPr="00E1502D" w:rsidRDefault="007B1F0A" w:rsidP="007B1F0A"/>
    <w:sectPr w:rsidR="007B1F0A" w:rsidRPr="00E1502D" w:rsidSect="005A3BD3">
      <w:footerReference w:type="default" r:id="rId25"/>
      <w:headerReference w:type="first" r:id="rId26"/>
      <w:footerReference w:type="first" r:id="rId27"/>
      <w:pgSz w:w="11906" w:h="16838" w:code="9"/>
      <w:pgMar w:top="1276" w:right="1440" w:bottom="1440" w:left="1440"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97C49" w14:textId="77777777" w:rsidR="00666B46" w:rsidRDefault="00666B46" w:rsidP="00B251DB">
      <w:pPr>
        <w:spacing w:after="0" w:line="240" w:lineRule="auto"/>
      </w:pPr>
      <w:r>
        <w:separator/>
      </w:r>
    </w:p>
  </w:endnote>
  <w:endnote w:type="continuationSeparator" w:id="0">
    <w:p w14:paraId="74DDB893" w14:textId="77777777" w:rsidR="00666B46" w:rsidRDefault="00666B46" w:rsidP="00B251DB">
      <w:pPr>
        <w:spacing w:after="0" w:line="240" w:lineRule="auto"/>
      </w:pPr>
      <w:r>
        <w:continuationSeparator/>
      </w:r>
    </w:p>
  </w:endnote>
  <w:endnote w:type="continuationNotice" w:id="1">
    <w:p w14:paraId="6567A888" w14:textId="77777777" w:rsidR="00666B46" w:rsidRDefault="00666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8DC8" w14:textId="6E3B55F5" w:rsidR="00BD0F8A" w:rsidRDefault="003062DE" w:rsidP="00BD0F8A">
    <w:pPr>
      <w:pStyle w:val="Footer"/>
      <w:jc w:val="right"/>
      <w:rPr>
        <w:noProof/>
      </w:rPr>
    </w:pPr>
    <w:r>
      <w:t>Understanding our RNA potential</w:t>
    </w:r>
    <w:r w:rsidR="00BD0F8A">
      <w:tab/>
      <w:t>industry.gov.au</w:t>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62528">
          <w:rPr>
            <w:noProof/>
          </w:rPr>
          <w:t>1</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182D" w14:textId="77777777" w:rsidR="00607188" w:rsidRDefault="00ED34C2">
    <w:pPr>
      <w:pStyle w:val="Footer"/>
      <w:rPr>
        <w:b/>
        <w:bCs/>
        <w:iCs/>
        <w:color w:val="005677" w:themeColor="text2"/>
        <w:sz w:val="26"/>
        <w:szCs w:val="26"/>
      </w:rPr>
    </w:pPr>
    <w:r>
      <w:rPr>
        <w:noProof/>
        <w:lang w:eastAsia="en-AU"/>
      </w:rPr>
      <w:drawing>
        <wp:anchor distT="0" distB="0" distL="114300" distR="114300" simplePos="0" relativeHeight="251658240" behindDoc="1" locked="0" layoutInCell="1" allowOverlap="1" wp14:anchorId="04587A01" wp14:editId="0921603C">
          <wp:simplePos x="0" y="0"/>
          <wp:positionH relativeFrom="page">
            <wp:align>left</wp:align>
          </wp:positionH>
          <wp:positionV relativeFrom="paragraph">
            <wp:posOffset>-3407501</wp:posOffset>
          </wp:positionV>
          <wp:extent cx="7560000" cy="3080282"/>
          <wp:effectExtent l="0" t="0" r="3175" b="635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23872" b="12461"/>
                  <a:stretch/>
                </pic:blipFill>
                <pic:spPr bwMode="auto">
                  <a:xfrm>
                    <a:off x="0" y="0"/>
                    <a:ext cx="7560000" cy="3080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188" w:rsidRPr="00806473">
      <w:rPr>
        <w:bCs/>
        <w:iCs/>
        <w:color w:val="005677" w:themeColor="text2"/>
        <w:sz w:val="26"/>
        <w:szCs w:val="26"/>
      </w:rPr>
      <w:t>Supporting economic growth and job creation for all Australians |</w:t>
    </w:r>
    <w:r w:rsidR="00607188" w:rsidRPr="00806473">
      <w:rPr>
        <w:b/>
        <w:bCs/>
        <w:iCs/>
        <w:color w:val="005677" w:themeColor="text2"/>
        <w:sz w:val="26"/>
        <w:szCs w:val="26"/>
      </w:rPr>
      <w:t xml:space="preserve"> industry.gov.au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0A03" w14:textId="77777777" w:rsidR="00666B46" w:rsidRDefault="00666B46" w:rsidP="00B251DB">
      <w:pPr>
        <w:spacing w:after="0" w:line="240" w:lineRule="auto"/>
      </w:pPr>
      <w:r>
        <w:separator/>
      </w:r>
    </w:p>
  </w:footnote>
  <w:footnote w:type="continuationSeparator" w:id="0">
    <w:p w14:paraId="12088132" w14:textId="77777777" w:rsidR="00666B46" w:rsidRDefault="00666B46" w:rsidP="00B251DB">
      <w:pPr>
        <w:spacing w:after="0" w:line="240" w:lineRule="auto"/>
      </w:pPr>
      <w:r>
        <w:continuationSeparator/>
      </w:r>
    </w:p>
  </w:footnote>
  <w:footnote w:type="continuationNotice" w:id="1">
    <w:p w14:paraId="1F32C0AF" w14:textId="77777777" w:rsidR="00666B46" w:rsidRDefault="00666B46">
      <w:pPr>
        <w:spacing w:after="0" w:line="240" w:lineRule="auto"/>
      </w:pPr>
    </w:p>
  </w:footnote>
  <w:footnote w:id="2">
    <w:p w14:paraId="6447278E" w14:textId="6F3806F8" w:rsidR="006F79E1" w:rsidRPr="001A39D0" w:rsidRDefault="006F79E1" w:rsidP="006F79E1">
      <w:pPr>
        <w:pStyle w:val="FootnoteText"/>
        <w:rPr>
          <w:sz w:val="18"/>
          <w:szCs w:val="18"/>
        </w:rPr>
      </w:pPr>
      <w:r w:rsidRPr="001A39D0">
        <w:rPr>
          <w:rStyle w:val="FootnoteReference"/>
          <w:sz w:val="18"/>
          <w:szCs w:val="18"/>
        </w:rPr>
        <w:footnoteRef/>
      </w:r>
      <w:r w:rsidRPr="001A39D0">
        <w:rPr>
          <w:sz w:val="18"/>
          <w:szCs w:val="18"/>
        </w:rPr>
        <w:t xml:space="preserve"> </w:t>
      </w:r>
      <w:r w:rsidRPr="001365A5">
        <w:rPr>
          <w:sz w:val="18"/>
          <w:szCs w:val="18"/>
        </w:rPr>
        <w:t>This includes guide RNA (gRNA), which is a key component in the CRISPR gene-editing technology that is set to revolutionise the treatment of many deliberating genetic disorders and diseases. Shorter length DNA can also be made using the exact same equipment as is required for sRNA. Hybrid sRNA-DNA systems are also a key component in some PCR</w:t>
      </w:r>
      <w:r w:rsidR="00B53694">
        <w:rPr>
          <w:sz w:val="18"/>
          <w:szCs w:val="18"/>
        </w:rPr>
        <w:noBreakHyphen/>
      </w:r>
      <w:r w:rsidRPr="001365A5">
        <w:rPr>
          <w:sz w:val="18"/>
          <w:szCs w:val="18"/>
        </w:rPr>
        <w:t>related diagnostic technologies, including the intellectual property that underpins the NSW-based diagnostic firm SpeedX</w:t>
      </w:r>
    </w:p>
  </w:footnote>
  <w:footnote w:id="3">
    <w:p w14:paraId="163F5F38" w14:textId="6FAC83F4" w:rsidR="0024791D" w:rsidRPr="001A39D0" w:rsidRDefault="0024791D">
      <w:pPr>
        <w:pStyle w:val="FootnoteText"/>
        <w:rPr>
          <w:i/>
          <w:sz w:val="18"/>
          <w:szCs w:val="18"/>
        </w:rPr>
      </w:pPr>
      <w:r w:rsidRPr="001A39D0">
        <w:rPr>
          <w:rStyle w:val="FootnoteReference"/>
          <w:sz w:val="18"/>
          <w:szCs w:val="18"/>
        </w:rPr>
        <w:footnoteRef/>
      </w:r>
      <w:r w:rsidRPr="001A39D0">
        <w:rPr>
          <w:sz w:val="18"/>
          <w:szCs w:val="18"/>
        </w:rPr>
        <w:t xml:space="preserve"> </w:t>
      </w:r>
      <w:r w:rsidR="00D7064D" w:rsidRPr="001A39D0">
        <w:rPr>
          <w:sz w:val="18"/>
          <w:szCs w:val="18"/>
        </w:rPr>
        <w:t>AAT Bioquest</w:t>
      </w:r>
      <w:r w:rsidR="00D7064D" w:rsidRPr="001365A5">
        <w:rPr>
          <w:sz w:val="18"/>
          <w:szCs w:val="18"/>
        </w:rPr>
        <w:t>,</w:t>
      </w:r>
      <w:r w:rsidRPr="001365A5">
        <w:rPr>
          <w:sz w:val="18"/>
          <w:szCs w:val="18"/>
        </w:rPr>
        <w:t xml:space="preserve"> </w:t>
      </w:r>
      <w:hyperlink r:id="rId1" w:history="1">
        <w:r w:rsidR="00D7064D" w:rsidRPr="001365A5">
          <w:rPr>
            <w:rStyle w:val="Hyperlink"/>
            <w:i/>
            <w:iCs/>
            <w:sz w:val="18"/>
            <w:szCs w:val="18"/>
          </w:rPr>
          <w:t>What is the significance of the shine dalgarno sequence?</w:t>
        </w:r>
      </w:hyperlink>
      <w:r w:rsidR="00D7064D" w:rsidRPr="001A39D0">
        <w:rPr>
          <w:sz w:val="18"/>
          <w:szCs w:val="18"/>
        </w:rPr>
        <w:t>, AAT Bioquest website</w:t>
      </w:r>
      <w:r w:rsidR="00D7064D" w:rsidRPr="001365A5">
        <w:rPr>
          <w:sz w:val="18"/>
          <w:szCs w:val="18"/>
        </w:rPr>
        <w:t>, 2023, accessed</w:t>
      </w:r>
      <w:r w:rsidR="00D03C2C" w:rsidRPr="001365A5">
        <w:rPr>
          <w:sz w:val="18"/>
          <w:szCs w:val="18"/>
        </w:rPr>
        <w:t> </w:t>
      </w:r>
      <w:r w:rsidR="009A369A" w:rsidRPr="001A39D0">
        <w:rPr>
          <w:sz w:val="18"/>
          <w:szCs w:val="18"/>
        </w:rPr>
        <w:t>2</w:t>
      </w:r>
      <w:r w:rsidR="001E107A" w:rsidRPr="001A39D0">
        <w:rPr>
          <w:sz w:val="18"/>
          <w:szCs w:val="18"/>
        </w:rPr>
        <w:t>4</w:t>
      </w:r>
      <w:r w:rsidR="00D03C2C" w:rsidRPr="001365A5">
        <w:rPr>
          <w:sz w:val="18"/>
          <w:szCs w:val="18"/>
        </w:rPr>
        <w:t> </w:t>
      </w:r>
      <w:r w:rsidR="001E107A" w:rsidRPr="00DB7C6B">
        <w:rPr>
          <w:sz w:val="18"/>
          <w:szCs w:val="18"/>
        </w:rPr>
        <w:t>February</w:t>
      </w:r>
      <w:r w:rsidR="00D7064D" w:rsidRPr="001365A5">
        <w:rPr>
          <w:sz w:val="18"/>
          <w:szCs w:val="18"/>
        </w:rPr>
        <w:t xml:space="preserve"> 202</w:t>
      </w:r>
      <w:r w:rsidR="001E107A" w:rsidRPr="001365A5">
        <w:rPr>
          <w:sz w:val="18"/>
          <w:szCs w:val="18"/>
        </w:rPr>
        <w:t>3</w:t>
      </w:r>
    </w:p>
  </w:footnote>
  <w:footnote w:id="4">
    <w:p w14:paraId="27D75A89" w14:textId="351417D6" w:rsidR="007B1F0A" w:rsidRPr="001365A5" w:rsidRDefault="007B1F0A" w:rsidP="007B1F0A">
      <w:pPr>
        <w:spacing w:after="0" w:line="240" w:lineRule="auto"/>
        <w:rPr>
          <w:sz w:val="18"/>
          <w:szCs w:val="18"/>
        </w:rPr>
      </w:pPr>
      <w:r w:rsidRPr="001365A5">
        <w:rPr>
          <w:rStyle w:val="FootnoteReference"/>
          <w:sz w:val="18"/>
          <w:szCs w:val="18"/>
        </w:rPr>
        <w:footnoteRef/>
      </w:r>
      <w:r w:rsidRPr="001365A5">
        <w:rPr>
          <w:sz w:val="18"/>
          <w:szCs w:val="18"/>
        </w:rPr>
        <w:t xml:space="preserve"> </w:t>
      </w:r>
      <w:r w:rsidRPr="001A05D1">
        <w:rPr>
          <w:sz w:val="18"/>
          <w:szCs w:val="18"/>
        </w:rPr>
        <w:t>Australian National University</w:t>
      </w:r>
      <w:r w:rsidR="00D7064D" w:rsidRPr="001A05D1">
        <w:rPr>
          <w:sz w:val="18"/>
          <w:szCs w:val="18"/>
        </w:rPr>
        <w:t>,</w:t>
      </w:r>
      <w:r w:rsidRPr="001A05D1">
        <w:rPr>
          <w:sz w:val="18"/>
          <w:szCs w:val="18"/>
        </w:rPr>
        <w:t xml:space="preserve"> </w:t>
      </w:r>
      <w:hyperlink r:id="rId2" w:history="1">
        <w:r w:rsidR="00ED0DEC">
          <w:rPr>
            <w:rStyle w:val="Hyperlink"/>
            <w:i/>
            <w:sz w:val="18"/>
            <w:szCs w:val="18"/>
          </w:rPr>
          <w:t>The Shine-Dalgarno sequence – the beginnings of biotechnology</w:t>
        </w:r>
      </w:hyperlink>
      <w:r w:rsidR="00D7064D" w:rsidRPr="00506372">
        <w:rPr>
          <w:sz w:val="18"/>
          <w:szCs w:val="18"/>
        </w:rPr>
        <w:t>,</w:t>
      </w:r>
      <w:r w:rsidRPr="001A05D1">
        <w:rPr>
          <w:sz w:val="18"/>
          <w:szCs w:val="18"/>
        </w:rPr>
        <w:t xml:space="preserve"> </w:t>
      </w:r>
      <w:r w:rsidR="00D7064D" w:rsidRPr="001A05D1">
        <w:rPr>
          <w:sz w:val="18"/>
          <w:szCs w:val="18"/>
        </w:rPr>
        <w:t xml:space="preserve">ANU website, </w:t>
      </w:r>
      <w:r w:rsidR="00416097" w:rsidRPr="001A05D1">
        <w:rPr>
          <w:sz w:val="18"/>
          <w:szCs w:val="18"/>
        </w:rPr>
        <w:t>7</w:t>
      </w:r>
      <w:r w:rsidR="0062378B" w:rsidRPr="001A05D1">
        <w:rPr>
          <w:sz w:val="18"/>
          <w:szCs w:val="18"/>
        </w:rPr>
        <w:t> </w:t>
      </w:r>
      <w:r w:rsidR="00416097" w:rsidRPr="001A05D1">
        <w:rPr>
          <w:sz w:val="18"/>
          <w:szCs w:val="18"/>
        </w:rPr>
        <w:t>February</w:t>
      </w:r>
      <w:r w:rsidR="0062378B" w:rsidRPr="001A05D1">
        <w:rPr>
          <w:sz w:val="18"/>
          <w:szCs w:val="18"/>
        </w:rPr>
        <w:t> </w:t>
      </w:r>
      <w:r w:rsidR="00D7064D" w:rsidRPr="001A05D1">
        <w:rPr>
          <w:sz w:val="18"/>
          <w:szCs w:val="18"/>
        </w:rPr>
        <w:t xml:space="preserve">2017, </w:t>
      </w:r>
      <w:r w:rsidRPr="001A05D1">
        <w:rPr>
          <w:sz w:val="18"/>
          <w:szCs w:val="18"/>
        </w:rPr>
        <w:t xml:space="preserve">accessed 15 December 2022 </w:t>
      </w:r>
    </w:p>
  </w:footnote>
  <w:footnote w:id="5">
    <w:p w14:paraId="29C41EBC" w14:textId="33446AB8" w:rsidR="001F64C7" w:rsidRPr="002C3D63" w:rsidRDefault="001F64C7">
      <w:pPr>
        <w:pStyle w:val="FootnoteText"/>
        <w:rPr>
          <w:b/>
          <w:sz w:val="18"/>
          <w:szCs w:val="18"/>
        </w:rPr>
      </w:pPr>
      <w:r w:rsidRPr="002C3D63">
        <w:rPr>
          <w:rStyle w:val="FootnoteReference"/>
          <w:sz w:val="18"/>
          <w:szCs w:val="18"/>
        </w:rPr>
        <w:footnoteRef/>
      </w:r>
      <w:r w:rsidRPr="002C3D63">
        <w:rPr>
          <w:sz w:val="18"/>
          <w:szCs w:val="18"/>
        </w:rPr>
        <w:t xml:space="preserve"> </w:t>
      </w:r>
      <w:r w:rsidR="00D7064D" w:rsidRPr="002C3D63">
        <w:rPr>
          <w:sz w:val="18"/>
          <w:szCs w:val="18"/>
        </w:rPr>
        <w:t xml:space="preserve">Monash University, </w:t>
      </w:r>
      <w:hyperlink r:id="rId3" w:history="1">
        <w:r w:rsidR="00D7064D" w:rsidRPr="00E33729">
          <w:rPr>
            <w:rStyle w:val="Hyperlink"/>
            <w:i/>
            <w:iCs/>
            <w:sz w:val="18"/>
            <w:szCs w:val="18"/>
          </w:rPr>
          <w:t xml:space="preserve">Monash University </w:t>
        </w:r>
        <w:r w:rsidR="001332F1" w:rsidRPr="002C3D63">
          <w:rPr>
            <w:rStyle w:val="Hyperlink"/>
            <w:i/>
            <w:sz w:val="18"/>
            <w:szCs w:val="18"/>
          </w:rPr>
          <w:t>announces</w:t>
        </w:r>
        <w:r w:rsidR="00D7064D" w:rsidRPr="00E33729">
          <w:rPr>
            <w:rStyle w:val="Hyperlink"/>
            <w:i/>
            <w:iCs/>
            <w:sz w:val="18"/>
            <w:szCs w:val="18"/>
          </w:rPr>
          <w:t xml:space="preserve"> </w:t>
        </w:r>
        <w:r w:rsidR="001332F1" w:rsidRPr="002C3D63">
          <w:rPr>
            <w:rStyle w:val="Hyperlink"/>
            <w:i/>
            <w:sz w:val="18"/>
            <w:szCs w:val="18"/>
          </w:rPr>
          <w:t>manufacturing</w:t>
        </w:r>
        <w:r w:rsidR="00D7064D" w:rsidRPr="00E33729">
          <w:rPr>
            <w:rStyle w:val="Hyperlink"/>
            <w:i/>
            <w:iCs/>
            <w:sz w:val="18"/>
            <w:szCs w:val="18"/>
          </w:rPr>
          <w:t xml:space="preserve"> </w:t>
        </w:r>
        <w:r w:rsidR="001332F1" w:rsidRPr="002C3D63">
          <w:rPr>
            <w:rStyle w:val="Hyperlink"/>
            <w:i/>
            <w:sz w:val="18"/>
            <w:szCs w:val="18"/>
          </w:rPr>
          <w:t>agreement</w:t>
        </w:r>
        <w:r w:rsidR="00D7064D" w:rsidRPr="00E33729">
          <w:rPr>
            <w:rStyle w:val="Hyperlink"/>
            <w:i/>
            <w:iCs/>
            <w:sz w:val="18"/>
            <w:szCs w:val="18"/>
          </w:rPr>
          <w:t xml:space="preserve"> </w:t>
        </w:r>
        <w:r w:rsidR="001332F1" w:rsidRPr="002C3D63">
          <w:rPr>
            <w:rStyle w:val="Hyperlink"/>
            <w:i/>
            <w:sz w:val="18"/>
            <w:szCs w:val="18"/>
          </w:rPr>
          <w:t>with</w:t>
        </w:r>
        <w:r w:rsidR="00D7064D" w:rsidRPr="00E33729">
          <w:rPr>
            <w:rStyle w:val="Hyperlink"/>
            <w:i/>
            <w:iCs/>
            <w:sz w:val="18"/>
            <w:szCs w:val="18"/>
          </w:rPr>
          <w:t xml:space="preserve"> IDT </w:t>
        </w:r>
        <w:r w:rsidR="001332F1" w:rsidRPr="002C3D63">
          <w:rPr>
            <w:rStyle w:val="Hyperlink"/>
            <w:i/>
            <w:sz w:val="18"/>
            <w:szCs w:val="18"/>
          </w:rPr>
          <w:t>to</w:t>
        </w:r>
        <w:r w:rsidR="00D7064D" w:rsidRPr="00E33729">
          <w:rPr>
            <w:rStyle w:val="Hyperlink"/>
            <w:i/>
            <w:iCs/>
            <w:sz w:val="18"/>
            <w:szCs w:val="18"/>
          </w:rPr>
          <w:t xml:space="preserve"> </w:t>
        </w:r>
        <w:r w:rsidR="001332F1" w:rsidRPr="002C3D63">
          <w:rPr>
            <w:rStyle w:val="Hyperlink"/>
            <w:i/>
            <w:sz w:val="18"/>
            <w:szCs w:val="18"/>
          </w:rPr>
          <w:t>produce</w:t>
        </w:r>
        <w:r w:rsidR="00D7064D" w:rsidRPr="00E33729">
          <w:rPr>
            <w:rStyle w:val="Hyperlink"/>
            <w:i/>
            <w:iCs/>
            <w:sz w:val="18"/>
            <w:szCs w:val="18"/>
          </w:rPr>
          <w:t xml:space="preserve"> mRNA COVID </w:t>
        </w:r>
        <w:r w:rsidR="001332F1" w:rsidRPr="002C3D63">
          <w:rPr>
            <w:rStyle w:val="Hyperlink"/>
            <w:i/>
            <w:sz w:val="18"/>
            <w:szCs w:val="18"/>
          </w:rPr>
          <w:t>vaccine</w:t>
        </w:r>
        <w:r w:rsidR="00D7064D" w:rsidRPr="00E33729">
          <w:rPr>
            <w:rStyle w:val="Hyperlink"/>
            <w:i/>
            <w:iCs/>
            <w:sz w:val="18"/>
            <w:szCs w:val="18"/>
          </w:rPr>
          <w:t xml:space="preserve"> </w:t>
        </w:r>
        <w:r w:rsidR="001332F1" w:rsidRPr="002C3D63">
          <w:rPr>
            <w:rStyle w:val="Hyperlink"/>
            <w:i/>
            <w:sz w:val="18"/>
            <w:szCs w:val="18"/>
          </w:rPr>
          <w:t>for</w:t>
        </w:r>
        <w:r w:rsidR="00D7064D" w:rsidRPr="00E33729">
          <w:rPr>
            <w:rStyle w:val="Hyperlink"/>
            <w:i/>
            <w:iCs/>
            <w:sz w:val="18"/>
            <w:szCs w:val="18"/>
          </w:rPr>
          <w:t xml:space="preserve"> </w:t>
        </w:r>
        <w:r w:rsidR="001332F1" w:rsidRPr="002C3D63">
          <w:rPr>
            <w:rStyle w:val="Hyperlink"/>
            <w:i/>
            <w:sz w:val="18"/>
            <w:szCs w:val="18"/>
          </w:rPr>
          <w:t>clinical</w:t>
        </w:r>
        <w:r w:rsidR="00D7064D" w:rsidRPr="00E33729">
          <w:rPr>
            <w:rStyle w:val="Hyperlink"/>
            <w:i/>
            <w:iCs/>
            <w:sz w:val="18"/>
            <w:szCs w:val="18"/>
          </w:rPr>
          <w:t xml:space="preserve"> </w:t>
        </w:r>
        <w:r w:rsidR="001332F1" w:rsidRPr="002C3D63">
          <w:rPr>
            <w:rStyle w:val="Hyperlink"/>
            <w:i/>
            <w:sz w:val="18"/>
            <w:szCs w:val="18"/>
          </w:rPr>
          <w:t>trials</w:t>
        </w:r>
      </w:hyperlink>
      <w:r w:rsidR="00D7064D" w:rsidRPr="002C3D63">
        <w:rPr>
          <w:sz w:val="18"/>
          <w:szCs w:val="18"/>
        </w:rPr>
        <w:t xml:space="preserve">, Monash University website, </w:t>
      </w:r>
      <w:r w:rsidR="00416097" w:rsidRPr="002C3D63">
        <w:rPr>
          <w:sz w:val="18"/>
          <w:szCs w:val="18"/>
        </w:rPr>
        <w:t xml:space="preserve">14 October </w:t>
      </w:r>
      <w:r w:rsidR="00D7064D" w:rsidRPr="002C3D63">
        <w:rPr>
          <w:sz w:val="18"/>
          <w:szCs w:val="18"/>
        </w:rPr>
        <w:t>2021</w:t>
      </w:r>
      <w:r w:rsidR="00416097" w:rsidRPr="002C3D63">
        <w:rPr>
          <w:sz w:val="18"/>
          <w:szCs w:val="18"/>
        </w:rPr>
        <w:t xml:space="preserve">, accessed </w:t>
      </w:r>
      <w:r w:rsidR="001E107A" w:rsidRPr="002C3D63">
        <w:rPr>
          <w:sz w:val="18"/>
          <w:szCs w:val="18"/>
        </w:rPr>
        <w:t>15 December</w:t>
      </w:r>
      <w:r w:rsidR="00416097" w:rsidRPr="002C3D63">
        <w:rPr>
          <w:sz w:val="18"/>
          <w:szCs w:val="18"/>
        </w:rPr>
        <w:t xml:space="preserve"> 202</w:t>
      </w:r>
      <w:r w:rsidR="001E107A" w:rsidRPr="002C3D63">
        <w:rPr>
          <w:sz w:val="18"/>
          <w:szCs w:val="18"/>
        </w:rPr>
        <w:t>2</w:t>
      </w:r>
    </w:p>
  </w:footnote>
  <w:footnote w:id="6">
    <w:p w14:paraId="520D6910" w14:textId="580E3DD2" w:rsidR="007B1F0A" w:rsidRPr="00686AEC" w:rsidRDefault="007B1F0A" w:rsidP="007B1F0A">
      <w:pPr>
        <w:pStyle w:val="FootnoteText"/>
        <w:rPr>
          <w:sz w:val="18"/>
          <w:szCs w:val="18"/>
        </w:rPr>
      </w:pPr>
      <w:r w:rsidRPr="0062378B">
        <w:rPr>
          <w:rStyle w:val="FootnoteReference"/>
          <w:sz w:val="18"/>
          <w:szCs w:val="18"/>
        </w:rPr>
        <w:footnoteRef/>
      </w:r>
      <w:r w:rsidR="001332F1" w:rsidRPr="0062378B">
        <w:rPr>
          <w:sz w:val="18"/>
          <w:szCs w:val="18"/>
        </w:rPr>
        <w:t xml:space="preserve"> </w:t>
      </w:r>
      <w:r w:rsidRPr="00686AEC">
        <w:rPr>
          <w:sz w:val="18"/>
          <w:szCs w:val="18"/>
        </w:rPr>
        <w:t>Prime Minister Anthony Albanese, Premier of Victoria Daniel Andrews, Minister for Health</w:t>
      </w:r>
      <w:r w:rsidR="005943CF" w:rsidRPr="00686AEC">
        <w:rPr>
          <w:sz w:val="18"/>
          <w:szCs w:val="18"/>
        </w:rPr>
        <w:t xml:space="preserve"> and Aged Care</w:t>
      </w:r>
      <w:r w:rsidRPr="00686AEC">
        <w:rPr>
          <w:sz w:val="18"/>
          <w:szCs w:val="18"/>
        </w:rPr>
        <w:t xml:space="preserve"> the Hon Mark Butler MP and </w:t>
      </w:r>
      <w:r w:rsidR="005943CF" w:rsidRPr="00686AEC">
        <w:rPr>
          <w:sz w:val="18"/>
          <w:szCs w:val="18"/>
        </w:rPr>
        <w:t>Minister for Industry and Science the Hon Ed Husic</w:t>
      </w:r>
      <w:r w:rsidR="00416097" w:rsidRPr="00686AEC">
        <w:rPr>
          <w:sz w:val="18"/>
          <w:szCs w:val="18"/>
        </w:rPr>
        <w:t>,</w:t>
      </w:r>
      <w:r w:rsidRPr="00686AEC">
        <w:rPr>
          <w:sz w:val="18"/>
          <w:szCs w:val="18"/>
        </w:rPr>
        <w:t xml:space="preserve"> </w:t>
      </w:r>
      <w:hyperlink r:id="rId4" w:history="1">
        <w:r w:rsidRPr="00686AEC">
          <w:rPr>
            <w:rStyle w:val="Hyperlink"/>
            <w:i/>
            <w:iCs/>
            <w:sz w:val="18"/>
            <w:szCs w:val="18"/>
          </w:rPr>
          <w:t>Homegrown vaccines on the way for Australia</w:t>
        </w:r>
      </w:hyperlink>
      <w:r w:rsidR="00416097" w:rsidRPr="00686AEC">
        <w:rPr>
          <w:sz w:val="18"/>
          <w:szCs w:val="18"/>
        </w:rPr>
        <w:t>,</w:t>
      </w:r>
      <w:r w:rsidRPr="00686AEC">
        <w:rPr>
          <w:sz w:val="18"/>
          <w:szCs w:val="18"/>
        </w:rPr>
        <w:t xml:space="preserve"> Joint</w:t>
      </w:r>
      <w:r w:rsidR="00B450A9" w:rsidRPr="00686AEC">
        <w:rPr>
          <w:sz w:val="18"/>
          <w:szCs w:val="18"/>
        </w:rPr>
        <w:t> </w:t>
      </w:r>
      <w:r w:rsidRPr="00686AEC">
        <w:rPr>
          <w:sz w:val="18"/>
          <w:szCs w:val="18"/>
        </w:rPr>
        <w:t>Media Release, 15 August 2022</w:t>
      </w:r>
      <w:r w:rsidR="00416097" w:rsidRPr="00686AEC">
        <w:rPr>
          <w:sz w:val="18"/>
          <w:szCs w:val="18"/>
        </w:rPr>
        <w:t xml:space="preserve">, accessed </w:t>
      </w:r>
      <w:r w:rsidR="008E5F47" w:rsidRPr="00686AEC">
        <w:rPr>
          <w:sz w:val="18"/>
          <w:szCs w:val="18"/>
        </w:rPr>
        <w:t>15 December</w:t>
      </w:r>
      <w:r w:rsidR="00416097" w:rsidRPr="00686AEC">
        <w:rPr>
          <w:sz w:val="18"/>
          <w:szCs w:val="18"/>
        </w:rPr>
        <w:t xml:space="preserve"> 202</w:t>
      </w:r>
      <w:r w:rsidR="008E5F47" w:rsidRPr="00686AEC">
        <w:rPr>
          <w:sz w:val="18"/>
          <w:szCs w:val="18"/>
        </w:rPr>
        <w:t>2</w:t>
      </w:r>
    </w:p>
  </w:footnote>
  <w:footnote w:id="7">
    <w:p w14:paraId="67847CB4" w14:textId="3674BF56" w:rsidR="007B1F0A" w:rsidRPr="00686AEC" w:rsidRDefault="007B1F0A" w:rsidP="007B1F0A">
      <w:pPr>
        <w:pStyle w:val="FootnoteText"/>
        <w:rPr>
          <w:sz w:val="18"/>
          <w:szCs w:val="18"/>
        </w:rPr>
      </w:pPr>
      <w:r w:rsidRPr="00686AEC">
        <w:rPr>
          <w:rStyle w:val="FootnoteReference"/>
          <w:sz w:val="18"/>
          <w:szCs w:val="18"/>
        </w:rPr>
        <w:footnoteRef/>
      </w:r>
      <w:r w:rsidRPr="00686AEC">
        <w:rPr>
          <w:sz w:val="18"/>
          <w:szCs w:val="18"/>
        </w:rPr>
        <w:t xml:space="preserve"> Prime Minister, Minister for Finance, Minister for Health and Aged Care, Minister for Industry, Minister for Industry, Energy and Emissions Reduction</w:t>
      </w:r>
      <w:r w:rsidR="00416097" w:rsidRPr="00686AEC">
        <w:rPr>
          <w:sz w:val="18"/>
          <w:szCs w:val="18"/>
        </w:rPr>
        <w:t xml:space="preserve">, </w:t>
      </w:r>
      <w:hyperlink r:id="rId5" w:history="1">
        <w:r w:rsidRPr="002A2810">
          <w:rPr>
            <w:rStyle w:val="Hyperlink"/>
            <w:i/>
            <w:sz w:val="18"/>
            <w:szCs w:val="18"/>
          </w:rPr>
          <w:t>Partnership secures Australian-made mRNA vaccines</w:t>
        </w:r>
      </w:hyperlink>
      <w:r w:rsidR="00416097" w:rsidRPr="00686AEC">
        <w:rPr>
          <w:sz w:val="18"/>
          <w:szCs w:val="18"/>
        </w:rPr>
        <w:t xml:space="preserve">, </w:t>
      </w:r>
      <w:r w:rsidRPr="00686AEC">
        <w:rPr>
          <w:sz w:val="18"/>
          <w:szCs w:val="18"/>
        </w:rPr>
        <w:t>Joint media release, 24 March 2022</w:t>
      </w:r>
      <w:r w:rsidR="00416097" w:rsidRPr="00686AEC">
        <w:rPr>
          <w:sz w:val="18"/>
          <w:szCs w:val="18"/>
        </w:rPr>
        <w:t xml:space="preserve">, accessed </w:t>
      </w:r>
      <w:r w:rsidR="008E5F47" w:rsidRPr="00686AEC">
        <w:rPr>
          <w:sz w:val="18"/>
          <w:szCs w:val="18"/>
        </w:rPr>
        <w:t>15 December</w:t>
      </w:r>
      <w:r w:rsidR="00416097" w:rsidRPr="00686AEC">
        <w:rPr>
          <w:sz w:val="18"/>
          <w:szCs w:val="18"/>
        </w:rPr>
        <w:t xml:space="preserve"> 202</w:t>
      </w:r>
      <w:r w:rsidR="008E5F47" w:rsidRPr="00686AEC">
        <w:rPr>
          <w:sz w:val="18"/>
          <w:szCs w:val="18"/>
        </w:rPr>
        <w:t>2</w:t>
      </w:r>
    </w:p>
  </w:footnote>
  <w:footnote w:id="8">
    <w:p w14:paraId="60B0E2D3" w14:textId="33DDD7B5" w:rsidR="007B1F0A" w:rsidRPr="00686AEC" w:rsidRDefault="007B1F0A" w:rsidP="007B1F0A">
      <w:pPr>
        <w:pStyle w:val="FootnoteText"/>
        <w:rPr>
          <w:sz w:val="18"/>
          <w:szCs w:val="18"/>
        </w:rPr>
      </w:pPr>
      <w:r w:rsidRPr="00686AEC">
        <w:rPr>
          <w:rStyle w:val="FootnoteReference"/>
          <w:sz w:val="18"/>
          <w:szCs w:val="18"/>
        </w:rPr>
        <w:footnoteRef/>
      </w:r>
      <w:r w:rsidRPr="00686AEC">
        <w:rPr>
          <w:sz w:val="18"/>
          <w:szCs w:val="18"/>
        </w:rPr>
        <w:t xml:space="preserve"> Moderna</w:t>
      </w:r>
      <w:r w:rsidR="00416097" w:rsidRPr="00686AEC">
        <w:rPr>
          <w:sz w:val="18"/>
          <w:szCs w:val="18"/>
        </w:rPr>
        <w:t>,</w:t>
      </w:r>
      <w:r w:rsidRPr="00686AEC">
        <w:rPr>
          <w:sz w:val="18"/>
          <w:szCs w:val="18"/>
        </w:rPr>
        <w:t xml:space="preserve"> </w:t>
      </w:r>
      <w:hyperlink r:id="rId6" w:history="1">
        <w:r w:rsidR="00D30C0B" w:rsidRPr="00506372">
          <w:rPr>
            <w:rStyle w:val="Hyperlink"/>
            <w:i/>
            <w:sz w:val="18"/>
            <w:szCs w:val="18"/>
          </w:rPr>
          <w:t>Moderna finalizes strategic partnership with Australian Government</w:t>
        </w:r>
      </w:hyperlink>
      <w:r w:rsidR="00416097" w:rsidRPr="004C023D">
        <w:rPr>
          <w:sz w:val="18"/>
          <w:szCs w:val="18"/>
        </w:rPr>
        <w:t>,</w:t>
      </w:r>
      <w:r w:rsidR="00D30C0B" w:rsidRPr="00686AEC">
        <w:rPr>
          <w:sz w:val="18"/>
          <w:szCs w:val="18"/>
        </w:rPr>
        <w:t xml:space="preserve"> M</w:t>
      </w:r>
      <w:r w:rsidR="00E06A3E" w:rsidRPr="00686AEC">
        <w:rPr>
          <w:sz w:val="18"/>
          <w:szCs w:val="18"/>
        </w:rPr>
        <w:t>oderna website</w:t>
      </w:r>
      <w:r w:rsidR="00D30C0B" w:rsidRPr="00686AEC">
        <w:rPr>
          <w:sz w:val="18"/>
          <w:szCs w:val="18"/>
        </w:rPr>
        <w:t>, 23 March 2022</w:t>
      </w:r>
      <w:r w:rsidR="00416097" w:rsidRPr="00686AEC">
        <w:rPr>
          <w:sz w:val="18"/>
          <w:szCs w:val="18"/>
        </w:rPr>
        <w:t xml:space="preserve">, accessed </w:t>
      </w:r>
      <w:r w:rsidR="008E5F47" w:rsidRPr="00686AEC">
        <w:rPr>
          <w:sz w:val="18"/>
          <w:szCs w:val="18"/>
        </w:rPr>
        <w:t>15 December</w:t>
      </w:r>
      <w:r w:rsidR="00416097" w:rsidRPr="00686AEC">
        <w:rPr>
          <w:sz w:val="18"/>
          <w:szCs w:val="18"/>
        </w:rPr>
        <w:t xml:space="preserve"> 202</w:t>
      </w:r>
      <w:r w:rsidR="008E5F47" w:rsidRPr="00686AEC">
        <w:rPr>
          <w:sz w:val="18"/>
          <w:szCs w:val="18"/>
        </w:rPr>
        <w:t>2</w:t>
      </w:r>
    </w:p>
  </w:footnote>
  <w:footnote w:id="9">
    <w:p w14:paraId="7CFAA5E5" w14:textId="27A7D7DA" w:rsidR="007B1F0A" w:rsidRPr="00686AEC" w:rsidRDefault="007B1F0A" w:rsidP="007B1F0A">
      <w:pPr>
        <w:pStyle w:val="FootnoteText"/>
        <w:tabs>
          <w:tab w:val="left" w:pos="1680"/>
        </w:tabs>
        <w:rPr>
          <w:sz w:val="18"/>
          <w:szCs w:val="18"/>
        </w:rPr>
      </w:pPr>
      <w:r w:rsidRPr="00686AEC">
        <w:rPr>
          <w:rStyle w:val="FootnoteReference"/>
          <w:sz w:val="18"/>
          <w:szCs w:val="18"/>
        </w:rPr>
        <w:footnoteRef/>
      </w:r>
      <w:r w:rsidRPr="00686AEC">
        <w:rPr>
          <w:sz w:val="18"/>
          <w:szCs w:val="18"/>
        </w:rPr>
        <w:t xml:space="preserve"> Doherty Institute</w:t>
      </w:r>
      <w:r w:rsidR="00416097" w:rsidRPr="00686AEC">
        <w:rPr>
          <w:sz w:val="18"/>
          <w:szCs w:val="18"/>
        </w:rPr>
        <w:t xml:space="preserve">, </w:t>
      </w:r>
      <w:hyperlink r:id="rId7" w:history="1">
        <w:r w:rsidRPr="00686AEC">
          <w:rPr>
            <w:rStyle w:val="Hyperlink"/>
            <w:i/>
            <w:iCs/>
            <w:sz w:val="18"/>
            <w:szCs w:val="18"/>
          </w:rPr>
          <w:t>Doherty Institute secures landmark agreement with Moderna to expediate vaccine research for infectious diseases</w:t>
        </w:r>
      </w:hyperlink>
      <w:r w:rsidR="00416097" w:rsidRPr="00686AEC">
        <w:rPr>
          <w:sz w:val="18"/>
          <w:szCs w:val="18"/>
        </w:rPr>
        <w:t xml:space="preserve">, </w:t>
      </w:r>
      <w:r w:rsidR="00E06A3E" w:rsidRPr="00686AEC">
        <w:rPr>
          <w:sz w:val="18"/>
          <w:szCs w:val="18"/>
        </w:rPr>
        <w:t>Doherty Institute website</w:t>
      </w:r>
      <w:r w:rsidRPr="00686AEC">
        <w:rPr>
          <w:sz w:val="18"/>
          <w:szCs w:val="18"/>
        </w:rPr>
        <w:t>, 24 March 2022</w:t>
      </w:r>
      <w:r w:rsidR="00416097" w:rsidRPr="00686AEC">
        <w:rPr>
          <w:sz w:val="18"/>
          <w:szCs w:val="18"/>
        </w:rPr>
        <w:t xml:space="preserve">, accessed </w:t>
      </w:r>
      <w:r w:rsidR="008E5F47" w:rsidRPr="00686AEC">
        <w:rPr>
          <w:sz w:val="18"/>
          <w:szCs w:val="18"/>
        </w:rPr>
        <w:t>15 December</w:t>
      </w:r>
      <w:r w:rsidR="00416097" w:rsidRPr="00686AEC">
        <w:rPr>
          <w:sz w:val="18"/>
          <w:szCs w:val="18"/>
        </w:rPr>
        <w:t xml:space="preserve"> 202</w:t>
      </w:r>
      <w:r w:rsidR="008E5F47" w:rsidRPr="00686AEC">
        <w:rPr>
          <w:sz w:val="18"/>
          <w:szCs w:val="18"/>
        </w:rPr>
        <w:t>2</w:t>
      </w:r>
    </w:p>
  </w:footnote>
  <w:footnote w:id="10">
    <w:p w14:paraId="36BB3BF3" w14:textId="4C9F5BC3" w:rsidR="007B1F0A" w:rsidRPr="00686AEC" w:rsidRDefault="007B1F0A" w:rsidP="007B1F0A">
      <w:pPr>
        <w:pStyle w:val="FootnoteText"/>
        <w:rPr>
          <w:sz w:val="18"/>
          <w:szCs w:val="18"/>
        </w:rPr>
      </w:pPr>
      <w:r w:rsidRPr="00686AEC">
        <w:rPr>
          <w:rStyle w:val="FootnoteReference"/>
          <w:sz w:val="18"/>
          <w:szCs w:val="18"/>
        </w:rPr>
        <w:footnoteRef/>
      </w:r>
      <w:r w:rsidRPr="001102C2">
        <w:rPr>
          <w:sz w:val="18"/>
          <w:szCs w:val="18"/>
        </w:rPr>
        <w:t xml:space="preserve"> Burnet Institute</w:t>
      </w:r>
      <w:r w:rsidR="00E06A3E" w:rsidRPr="001102C2">
        <w:rPr>
          <w:sz w:val="18"/>
          <w:szCs w:val="18"/>
        </w:rPr>
        <w:t>,</w:t>
      </w:r>
      <w:r w:rsidRPr="001102C2" w:rsidDel="00E06A3E">
        <w:rPr>
          <w:sz w:val="18"/>
          <w:szCs w:val="18"/>
        </w:rPr>
        <w:t xml:space="preserve"> </w:t>
      </w:r>
      <w:hyperlink r:id="rId8" w:history="1">
        <w:r w:rsidRPr="001102C2">
          <w:rPr>
            <w:rStyle w:val="Hyperlink"/>
            <w:i/>
            <w:iCs/>
            <w:sz w:val="18"/>
            <w:szCs w:val="18"/>
          </w:rPr>
          <w:t>Burnet Institute partners with Moderna to develop novel mRNA vaccines</w:t>
        </w:r>
      </w:hyperlink>
      <w:r w:rsidR="00E06A3E" w:rsidRPr="001102C2">
        <w:rPr>
          <w:sz w:val="18"/>
          <w:szCs w:val="18"/>
        </w:rPr>
        <w:t xml:space="preserve">, Burnet Institute website, </w:t>
      </w:r>
      <w:r w:rsidRPr="001102C2">
        <w:rPr>
          <w:sz w:val="18"/>
          <w:szCs w:val="18"/>
        </w:rPr>
        <w:t>18</w:t>
      </w:r>
      <w:r w:rsidR="00B450A9" w:rsidRPr="001102C2">
        <w:rPr>
          <w:sz w:val="18"/>
          <w:szCs w:val="18"/>
        </w:rPr>
        <w:t> </w:t>
      </w:r>
      <w:r w:rsidRPr="001102C2">
        <w:rPr>
          <w:sz w:val="18"/>
          <w:szCs w:val="18"/>
        </w:rPr>
        <w:t>May 2022</w:t>
      </w:r>
      <w:r w:rsidR="00E06A3E" w:rsidRPr="001102C2">
        <w:rPr>
          <w:sz w:val="18"/>
          <w:szCs w:val="18"/>
        </w:rPr>
        <w:t xml:space="preserve">, accessed </w:t>
      </w:r>
      <w:r w:rsidR="008E5F47" w:rsidRPr="001102C2">
        <w:rPr>
          <w:sz w:val="18"/>
          <w:szCs w:val="18"/>
        </w:rPr>
        <w:t>15 December</w:t>
      </w:r>
      <w:r w:rsidR="00E06A3E" w:rsidRPr="001102C2">
        <w:rPr>
          <w:sz w:val="18"/>
          <w:szCs w:val="18"/>
        </w:rPr>
        <w:t xml:space="preserve"> 202</w:t>
      </w:r>
      <w:r w:rsidR="008E5F47" w:rsidRPr="001102C2">
        <w:rPr>
          <w:sz w:val="18"/>
          <w:szCs w:val="18"/>
        </w:rPr>
        <w:t>2</w:t>
      </w:r>
      <w:r w:rsidR="00E06A3E" w:rsidRPr="001102C2">
        <w:rPr>
          <w:sz w:val="18"/>
          <w:szCs w:val="18"/>
        </w:rPr>
        <w:t xml:space="preserve"> </w:t>
      </w:r>
    </w:p>
  </w:footnote>
  <w:footnote w:id="11">
    <w:p w14:paraId="47F7B98F" w14:textId="5F6400DA" w:rsidR="007B1F0A" w:rsidRPr="00B450A9" w:rsidRDefault="007B1F0A" w:rsidP="007B1F0A">
      <w:pPr>
        <w:pStyle w:val="FootnoteText"/>
        <w:rPr>
          <w:sz w:val="18"/>
          <w:szCs w:val="18"/>
        </w:rPr>
      </w:pPr>
      <w:r w:rsidRPr="00686AEC">
        <w:rPr>
          <w:rStyle w:val="FootnoteReference"/>
          <w:sz w:val="18"/>
          <w:szCs w:val="18"/>
        </w:rPr>
        <w:footnoteRef/>
      </w:r>
      <w:r w:rsidRPr="00686AEC">
        <w:rPr>
          <w:sz w:val="18"/>
          <w:szCs w:val="18"/>
        </w:rPr>
        <w:t xml:space="preserve"> U</w:t>
      </w:r>
      <w:r w:rsidR="00E06A3E" w:rsidRPr="00686AEC">
        <w:rPr>
          <w:sz w:val="18"/>
          <w:szCs w:val="18"/>
        </w:rPr>
        <w:t xml:space="preserve">niversity of </w:t>
      </w:r>
      <w:r w:rsidRPr="00686AEC">
        <w:rPr>
          <w:sz w:val="18"/>
          <w:szCs w:val="18"/>
        </w:rPr>
        <w:t>Q</w:t>
      </w:r>
      <w:r w:rsidR="00E06A3E" w:rsidRPr="00686AEC">
        <w:rPr>
          <w:sz w:val="18"/>
          <w:szCs w:val="18"/>
        </w:rPr>
        <w:t xml:space="preserve">ueensland, </w:t>
      </w:r>
      <w:hyperlink r:id="rId9" w:history="1">
        <w:r w:rsidRPr="002A2810">
          <w:rPr>
            <w:rStyle w:val="Hyperlink"/>
            <w:i/>
            <w:sz w:val="18"/>
            <w:szCs w:val="18"/>
          </w:rPr>
          <w:t>UQ partners with Moderna to use mRNA technology to research global public health threats</w:t>
        </w:r>
      </w:hyperlink>
      <w:r w:rsidR="00E06A3E" w:rsidRPr="00686AEC">
        <w:rPr>
          <w:sz w:val="18"/>
          <w:szCs w:val="18"/>
        </w:rPr>
        <w:t>, UQ website</w:t>
      </w:r>
      <w:r w:rsidRPr="00686AEC">
        <w:rPr>
          <w:sz w:val="18"/>
          <w:szCs w:val="18"/>
        </w:rPr>
        <w:t>, 10 March 2022</w:t>
      </w:r>
      <w:r w:rsidR="00E06A3E" w:rsidRPr="00686AEC">
        <w:rPr>
          <w:sz w:val="18"/>
          <w:szCs w:val="18"/>
        </w:rPr>
        <w:t xml:space="preserve">, accessed </w:t>
      </w:r>
      <w:r w:rsidR="008E5F47" w:rsidRPr="00686AEC">
        <w:rPr>
          <w:sz w:val="18"/>
          <w:szCs w:val="18"/>
        </w:rPr>
        <w:t>15 December</w:t>
      </w:r>
      <w:r w:rsidR="00E06A3E" w:rsidRPr="00686AEC">
        <w:rPr>
          <w:sz w:val="18"/>
          <w:szCs w:val="18"/>
        </w:rPr>
        <w:t xml:space="preserve"> 202</w:t>
      </w:r>
      <w:r w:rsidR="008E5F47" w:rsidRPr="00686AEC">
        <w:rPr>
          <w:sz w:val="18"/>
          <w:szCs w:val="18"/>
        </w:rPr>
        <w:t>2</w:t>
      </w:r>
    </w:p>
  </w:footnote>
  <w:footnote w:id="12">
    <w:p w14:paraId="2C85FB37" w14:textId="189028A6" w:rsidR="000F1444" w:rsidRPr="00563904" w:rsidRDefault="000F1444">
      <w:pPr>
        <w:pStyle w:val="FootnoteText"/>
        <w:rPr>
          <w:sz w:val="18"/>
          <w:szCs w:val="18"/>
        </w:rPr>
      </w:pPr>
      <w:r w:rsidRPr="00686AEC">
        <w:rPr>
          <w:rStyle w:val="FootnoteReference"/>
          <w:sz w:val="18"/>
          <w:szCs w:val="18"/>
        </w:rPr>
        <w:footnoteRef/>
      </w:r>
      <w:r w:rsidRPr="001102C2">
        <w:rPr>
          <w:sz w:val="18"/>
          <w:szCs w:val="18"/>
        </w:rPr>
        <w:t xml:space="preserve"> </w:t>
      </w:r>
      <w:r w:rsidR="00924ACD" w:rsidRPr="001102C2">
        <w:rPr>
          <w:sz w:val="18"/>
          <w:szCs w:val="18"/>
        </w:rPr>
        <w:t>Moderna</w:t>
      </w:r>
      <w:r w:rsidR="00E06A3E" w:rsidRPr="001102C2">
        <w:rPr>
          <w:sz w:val="18"/>
          <w:szCs w:val="18"/>
        </w:rPr>
        <w:t xml:space="preserve">, </w:t>
      </w:r>
      <w:hyperlink r:id="rId10" w:history="1">
        <w:r w:rsidR="00E06A3E" w:rsidRPr="00A31090">
          <w:rPr>
            <w:rStyle w:val="Hyperlink"/>
            <w:i/>
            <w:iCs/>
          </w:rPr>
          <w:t>Moderna</w:t>
        </w:r>
        <w:r w:rsidR="00924ACD" w:rsidRPr="00A31090">
          <w:rPr>
            <w:rStyle w:val="Hyperlink"/>
            <w:i/>
            <w:iCs/>
          </w:rPr>
          <w:t xml:space="preserve"> Australian Fellowships</w:t>
        </w:r>
      </w:hyperlink>
      <w:r w:rsidR="00924ACD" w:rsidRPr="001102C2">
        <w:rPr>
          <w:sz w:val="18"/>
          <w:szCs w:val="18"/>
        </w:rPr>
        <w:t xml:space="preserve">, </w:t>
      </w:r>
      <w:r w:rsidR="00E06A3E" w:rsidRPr="001102C2">
        <w:rPr>
          <w:sz w:val="18"/>
          <w:szCs w:val="18"/>
        </w:rPr>
        <w:t xml:space="preserve">Moderna website, n.d., accessed </w:t>
      </w:r>
      <w:r w:rsidR="002B6FC2" w:rsidRPr="001102C2">
        <w:rPr>
          <w:sz w:val="18"/>
          <w:szCs w:val="18"/>
        </w:rPr>
        <w:t>2</w:t>
      </w:r>
      <w:r w:rsidR="00502E2C" w:rsidRPr="001102C2">
        <w:rPr>
          <w:sz w:val="18"/>
          <w:szCs w:val="18"/>
        </w:rPr>
        <w:t>7</w:t>
      </w:r>
      <w:r w:rsidR="002B6FC2" w:rsidRPr="001102C2">
        <w:rPr>
          <w:sz w:val="18"/>
          <w:szCs w:val="18"/>
        </w:rPr>
        <w:t xml:space="preserve"> March</w:t>
      </w:r>
      <w:r w:rsidR="00E06A3E" w:rsidRPr="001102C2">
        <w:rPr>
          <w:sz w:val="18"/>
          <w:szCs w:val="18"/>
        </w:rPr>
        <w:t xml:space="preserve"> 202</w:t>
      </w:r>
      <w:r w:rsidR="002B6FC2" w:rsidRPr="001102C2">
        <w:rPr>
          <w:sz w:val="18"/>
          <w:szCs w:val="18"/>
        </w:rPr>
        <w:t>3</w:t>
      </w:r>
      <w:r w:rsidR="00924ACD" w:rsidRPr="00A1201C">
        <w:rPr>
          <w:sz w:val="18"/>
          <w:szCs w:val="18"/>
        </w:rPr>
        <w:t xml:space="preserve"> </w:t>
      </w:r>
    </w:p>
  </w:footnote>
  <w:footnote w:id="13">
    <w:p w14:paraId="3D6D6A1A" w14:textId="161BAEBE" w:rsidR="00580495" w:rsidRPr="00686AEC" w:rsidRDefault="00580495">
      <w:pPr>
        <w:pStyle w:val="FootnoteText"/>
        <w:rPr>
          <w:sz w:val="18"/>
          <w:szCs w:val="18"/>
        </w:rPr>
      </w:pPr>
      <w:r w:rsidRPr="00686AEC">
        <w:rPr>
          <w:rStyle w:val="FootnoteReference"/>
          <w:sz w:val="18"/>
          <w:szCs w:val="18"/>
        </w:rPr>
        <w:footnoteRef/>
      </w:r>
      <w:r w:rsidRPr="00B450A9">
        <w:rPr>
          <w:sz w:val="18"/>
          <w:szCs w:val="18"/>
        </w:rPr>
        <w:t xml:space="preserve"> </w:t>
      </w:r>
      <w:r w:rsidR="00E06A3E" w:rsidRPr="00A1201C">
        <w:rPr>
          <w:sz w:val="18"/>
          <w:szCs w:val="18"/>
        </w:rPr>
        <w:t xml:space="preserve">University of Technology Sydney, </w:t>
      </w:r>
      <w:hyperlink r:id="rId11" w:history="1">
        <w:r w:rsidR="00E06A3E" w:rsidRPr="00A31090">
          <w:rPr>
            <w:rStyle w:val="Hyperlink"/>
            <w:i/>
          </w:rPr>
          <w:t>Biologics Innovation Facility</w:t>
        </w:r>
      </w:hyperlink>
      <w:r w:rsidR="00E06A3E" w:rsidRPr="00A1201C">
        <w:rPr>
          <w:sz w:val="18"/>
          <w:szCs w:val="18"/>
        </w:rPr>
        <w:t xml:space="preserve">, UTS Website, n.d., accessed </w:t>
      </w:r>
      <w:r w:rsidR="00502E2C" w:rsidRPr="00A1201C">
        <w:rPr>
          <w:sz w:val="18"/>
          <w:szCs w:val="18"/>
        </w:rPr>
        <w:t xml:space="preserve">4 </w:t>
      </w:r>
      <w:r w:rsidR="00502E2C" w:rsidRPr="00686AEC">
        <w:rPr>
          <w:sz w:val="18"/>
          <w:szCs w:val="18"/>
        </w:rPr>
        <w:t>April</w:t>
      </w:r>
      <w:r w:rsidR="00E06A3E" w:rsidRPr="00686AEC">
        <w:rPr>
          <w:sz w:val="18"/>
          <w:szCs w:val="18"/>
        </w:rPr>
        <w:t xml:space="preserve"> 202</w:t>
      </w:r>
      <w:r w:rsidR="00502E2C" w:rsidRPr="00686AEC">
        <w:rPr>
          <w:sz w:val="18"/>
          <w:szCs w:val="18"/>
        </w:rPr>
        <w:t>3</w:t>
      </w:r>
      <w:r w:rsidR="00E06A3E" w:rsidRPr="00A1201C" w:rsidDel="00E06A3E">
        <w:rPr>
          <w:sz w:val="18"/>
          <w:szCs w:val="18"/>
        </w:rPr>
        <w:t xml:space="preserve"> </w:t>
      </w:r>
    </w:p>
  </w:footnote>
  <w:footnote w:id="14">
    <w:p w14:paraId="75FF9D3F" w14:textId="75FDEEFF" w:rsidR="00351DA6" w:rsidRPr="00686AEC" w:rsidRDefault="00351DA6" w:rsidP="00351DA6">
      <w:pPr>
        <w:pStyle w:val="FootnoteText"/>
        <w:rPr>
          <w:sz w:val="18"/>
          <w:szCs w:val="18"/>
        </w:rPr>
      </w:pPr>
      <w:r w:rsidRPr="00686AEC">
        <w:rPr>
          <w:rStyle w:val="FootnoteReference"/>
          <w:sz w:val="18"/>
          <w:szCs w:val="18"/>
        </w:rPr>
        <w:footnoteRef/>
      </w:r>
      <w:r w:rsidRPr="00686AEC">
        <w:rPr>
          <w:sz w:val="18"/>
          <w:szCs w:val="18"/>
        </w:rPr>
        <w:t xml:space="preserve"> </w:t>
      </w:r>
      <w:r w:rsidR="009310FB" w:rsidRPr="00686AEC">
        <w:rPr>
          <w:sz w:val="18"/>
          <w:szCs w:val="18"/>
        </w:rPr>
        <w:t>University of Technology Sydney,</w:t>
      </w:r>
      <w:r w:rsidR="009310FB" w:rsidRPr="00686AEC">
        <w:rPr>
          <w:rFonts w:ascii="Arial" w:eastAsia="Times New Roman" w:hAnsi="Arial" w:cs="Arial"/>
          <w:color w:val="323232"/>
          <w:kern w:val="36"/>
          <w:sz w:val="18"/>
          <w:szCs w:val="18"/>
          <w:lang w:eastAsia="en-AU"/>
        </w:rPr>
        <w:t xml:space="preserve"> </w:t>
      </w:r>
      <w:hyperlink r:id="rId12" w:history="1">
        <w:r w:rsidR="009310FB" w:rsidRPr="00686AEC">
          <w:rPr>
            <w:rStyle w:val="Hyperlink"/>
            <w:i/>
            <w:iCs/>
            <w:sz w:val="18"/>
            <w:szCs w:val="18"/>
          </w:rPr>
          <w:t>Good Manufacturing Practice courses</w:t>
        </w:r>
      </w:hyperlink>
      <w:r w:rsidR="009310FB" w:rsidRPr="00686AEC">
        <w:rPr>
          <w:sz w:val="18"/>
          <w:szCs w:val="18"/>
        </w:rPr>
        <w:t xml:space="preserve">, UTS website, n.d., </w:t>
      </w:r>
      <w:r w:rsidR="009310FB" w:rsidRPr="00A1201C">
        <w:rPr>
          <w:sz w:val="18"/>
          <w:szCs w:val="18"/>
        </w:rPr>
        <w:t xml:space="preserve">accessed </w:t>
      </w:r>
      <w:r w:rsidR="00502E2C" w:rsidRPr="00A1201C">
        <w:rPr>
          <w:sz w:val="18"/>
          <w:szCs w:val="18"/>
        </w:rPr>
        <w:t>1</w:t>
      </w:r>
      <w:r w:rsidR="00A5476F" w:rsidRPr="006B1E12">
        <w:rPr>
          <w:sz w:val="18"/>
          <w:szCs w:val="18"/>
        </w:rPr>
        <w:t xml:space="preserve"> August </w:t>
      </w:r>
      <w:r w:rsidR="009310FB" w:rsidRPr="006B1E12">
        <w:rPr>
          <w:sz w:val="18"/>
          <w:szCs w:val="18"/>
        </w:rPr>
        <w:t>202</w:t>
      </w:r>
      <w:r w:rsidR="00A5476F" w:rsidRPr="00A1201C">
        <w:rPr>
          <w:sz w:val="18"/>
          <w:szCs w:val="18"/>
        </w:rPr>
        <w:t>3</w:t>
      </w:r>
    </w:p>
  </w:footnote>
  <w:footnote w:id="15">
    <w:p w14:paraId="67501C9F" w14:textId="6F016031" w:rsidR="007B1F0A" w:rsidRPr="00B450A9" w:rsidRDefault="007B1F0A" w:rsidP="00407AF0">
      <w:pPr>
        <w:pStyle w:val="FootnoteText"/>
        <w:widowControl w:val="0"/>
        <w:rPr>
          <w:sz w:val="18"/>
          <w:szCs w:val="18"/>
        </w:rPr>
      </w:pPr>
      <w:r w:rsidRPr="00A1201C">
        <w:rPr>
          <w:rStyle w:val="FootnoteReference"/>
          <w:sz w:val="18"/>
          <w:szCs w:val="18"/>
        </w:rPr>
        <w:footnoteRef/>
      </w:r>
      <w:r w:rsidRPr="00A1201C">
        <w:rPr>
          <w:sz w:val="18"/>
          <w:szCs w:val="18"/>
        </w:rPr>
        <w:t xml:space="preserve"> NSW Chief Scientist and Engineer</w:t>
      </w:r>
      <w:r w:rsidR="006108FB" w:rsidRPr="00A1201C">
        <w:rPr>
          <w:sz w:val="18"/>
          <w:szCs w:val="18"/>
        </w:rPr>
        <w:t xml:space="preserve">, </w:t>
      </w:r>
      <w:hyperlink r:id="rId13" w:history="1">
        <w:r w:rsidR="006108FB" w:rsidRPr="00A31090">
          <w:rPr>
            <w:rStyle w:val="Hyperlink"/>
          </w:rPr>
          <w:t>Budget Investment to Accelerate RNA R&amp;D</w:t>
        </w:r>
      </w:hyperlink>
      <w:r w:rsidR="006108FB" w:rsidRPr="00A1201C">
        <w:rPr>
          <w:sz w:val="18"/>
          <w:szCs w:val="18"/>
        </w:rPr>
        <w:t xml:space="preserve">, NSW Government website, </w:t>
      </w:r>
      <w:r w:rsidRPr="00A1201C">
        <w:rPr>
          <w:sz w:val="18"/>
          <w:szCs w:val="18"/>
        </w:rPr>
        <w:t>10 June 2022</w:t>
      </w:r>
      <w:r w:rsidR="006108FB" w:rsidRPr="00A1201C">
        <w:rPr>
          <w:sz w:val="18"/>
          <w:szCs w:val="18"/>
        </w:rPr>
        <w:t>,</w:t>
      </w:r>
      <w:r w:rsidRPr="00A1201C" w:rsidDel="006108FB">
        <w:rPr>
          <w:sz w:val="18"/>
          <w:szCs w:val="18"/>
        </w:rPr>
        <w:t xml:space="preserve"> </w:t>
      </w:r>
      <w:r w:rsidR="006108FB" w:rsidRPr="00A1201C">
        <w:rPr>
          <w:sz w:val="18"/>
          <w:szCs w:val="18"/>
        </w:rPr>
        <w:t xml:space="preserve">accessed </w:t>
      </w:r>
      <w:r w:rsidR="00502E2C" w:rsidRPr="006B1E12">
        <w:rPr>
          <w:sz w:val="18"/>
          <w:szCs w:val="18"/>
        </w:rPr>
        <w:t>4 April</w:t>
      </w:r>
      <w:r w:rsidR="006108FB" w:rsidRPr="006B1E12">
        <w:rPr>
          <w:sz w:val="18"/>
          <w:szCs w:val="18"/>
        </w:rPr>
        <w:t xml:space="preserve"> 202</w:t>
      </w:r>
      <w:r w:rsidR="00502E2C" w:rsidRPr="006B1E12">
        <w:rPr>
          <w:sz w:val="18"/>
          <w:szCs w:val="18"/>
        </w:rPr>
        <w:t>3</w:t>
      </w:r>
      <w:r w:rsidRPr="00A1201C">
        <w:rPr>
          <w:sz w:val="18"/>
          <w:szCs w:val="18"/>
        </w:rPr>
        <w:t xml:space="preserve"> </w:t>
      </w:r>
    </w:p>
  </w:footnote>
  <w:footnote w:id="16">
    <w:p w14:paraId="0766F614" w14:textId="7B154548" w:rsidR="007B1F0A" w:rsidRPr="00686AEC" w:rsidRDefault="007B1F0A" w:rsidP="00407AF0">
      <w:pPr>
        <w:pStyle w:val="FootnoteText"/>
        <w:widowControl w:val="0"/>
        <w:rPr>
          <w:b/>
          <w:sz w:val="18"/>
          <w:szCs w:val="18"/>
        </w:rPr>
      </w:pPr>
      <w:r w:rsidRPr="00B450A9">
        <w:rPr>
          <w:rStyle w:val="FootnoteReference"/>
          <w:sz w:val="18"/>
          <w:szCs w:val="18"/>
        </w:rPr>
        <w:footnoteRef/>
      </w:r>
      <w:r w:rsidRPr="00B450A9">
        <w:rPr>
          <w:sz w:val="18"/>
          <w:szCs w:val="18"/>
        </w:rPr>
        <w:t xml:space="preserve"> </w:t>
      </w:r>
      <w:r w:rsidRPr="008F3CEC">
        <w:rPr>
          <w:sz w:val="18"/>
          <w:szCs w:val="18"/>
        </w:rPr>
        <w:t>NSW Department of Premier and Cabinet</w:t>
      </w:r>
      <w:r w:rsidR="006108FB" w:rsidRPr="008F3CEC">
        <w:rPr>
          <w:sz w:val="18"/>
          <w:szCs w:val="18"/>
        </w:rPr>
        <w:t xml:space="preserve">, </w:t>
      </w:r>
      <w:hyperlink r:id="rId14" w:history="1">
        <w:r w:rsidR="006108FB" w:rsidRPr="00A31090">
          <w:rPr>
            <w:rStyle w:val="Hyperlink"/>
          </w:rPr>
          <w:t>New $96 million RNA pilot manufacturing facility for NSW</w:t>
        </w:r>
      </w:hyperlink>
      <w:r w:rsidR="006108FB" w:rsidRPr="008F3CEC">
        <w:rPr>
          <w:sz w:val="18"/>
          <w:szCs w:val="18"/>
        </w:rPr>
        <w:t>, NSW Government website,</w:t>
      </w:r>
      <w:r w:rsidRPr="008F3CEC" w:rsidDel="006108FB">
        <w:rPr>
          <w:sz w:val="18"/>
          <w:szCs w:val="18"/>
        </w:rPr>
        <w:t xml:space="preserve"> </w:t>
      </w:r>
      <w:r w:rsidRPr="008F3CEC">
        <w:rPr>
          <w:sz w:val="18"/>
          <w:szCs w:val="18"/>
        </w:rPr>
        <w:t xml:space="preserve">21 </w:t>
      </w:r>
      <w:r w:rsidRPr="00686AEC">
        <w:rPr>
          <w:sz w:val="18"/>
          <w:szCs w:val="18"/>
        </w:rPr>
        <w:t>October 2021</w:t>
      </w:r>
      <w:r w:rsidR="006108FB" w:rsidRPr="00686AEC">
        <w:rPr>
          <w:sz w:val="18"/>
          <w:szCs w:val="18"/>
        </w:rPr>
        <w:t xml:space="preserve">, accessed </w:t>
      </w:r>
      <w:r w:rsidR="00502E2C" w:rsidRPr="00686AEC">
        <w:rPr>
          <w:sz w:val="18"/>
          <w:szCs w:val="18"/>
        </w:rPr>
        <w:t>4 April</w:t>
      </w:r>
      <w:r w:rsidR="006108FB" w:rsidRPr="00686AEC">
        <w:rPr>
          <w:sz w:val="18"/>
          <w:szCs w:val="18"/>
        </w:rPr>
        <w:t xml:space="preserve"> 202</w:t>
      </w:r>
      <w:r w:rsidR="00502E2C" w:rsidRPr="00686AEC">
        <w:rPr>
          <w:sz w:val="18"/>
          <w:szCs w:val="18"/>
        </w:rPr>
        <w:t>3</w:t>
      </w:r>
    </w:p>
  </w:footnote>
  <w:footnote w:id="17">
    <w:p w14:paraId="4419BC6B" w14:textId="7A0FD489" w:rsidR="00351DA6" w:rsidRPr="006B1E12" w:rsidRDefault="00351DA6" w:rsidP="00351DA6">
      <w:pPr>
        <w:pStyle w:val="FootnoteText"/>
        <w:rPr>
          <w:sz w:val="18"/>
          <w:szCs w:val="18"/>
          <w:lang w:val="en-US"/>
        </w:rPr>
      </w:pPr>
      <w:r w:rsidRPr="00686AEC">
        <w:rPr>
          <w:rStyle w:val="FootnoteReference"/>
          <w:sz w:val="18"/>
          <w:szCs w:val="18"/>
        </w:rPr>
        <w:footnoteRef/>
      </w:r>
      <w:r w:rsidRPr="00686AEC">
        <w:rPr>
          <w:sz w:val="18"/>
          <w:szCs w:val="18"/>
        </w:rPr>
        <w:t xml:space="preserve"> </w:t>
      </w:r>
      <w:r w:rsidR="00E675AD" w:rsidRPr="00686AEC">
        <w:rPr>
          <w:sz w:val="18"/>
          <w:szCs w:val="18"/>
        </w:rPr>
        <w:t xml:space="preserve">Health Infrastructure, </w:t>
      </w:r>
      <w:hyperlink r:id="rId15" w:history="1">
        <w:r w:rsidR="00E675AD" w:rsidRPr="00686AEC">
          <w:rPr>
            <w:rStyle w:val="Hyperlink"/>
            <w:i/>
            <w:iCs/>
            <w:sz w:val="18"/>
            <w:szCs w:val="18"/>
          </w:rPr>
          <w:t>RNA Research and Pilot Manufacturing Facility</w:t>
        </w:r>
      </w:hyperlink>
      <w:r w:rsidR="00E675AD" w:rsidRPr="00686AEC">
        <w:rPr>
          <w:sz w:val="18"/>
          <w:szCs w:val="18"/>
        </w:rPr>
        <w:t>, NSW Government website, n.d., accessed</w:t>
      </w:r>
      <w:r w:rsidR="00AC447C" w:rsidRPr="00686AEC">
        <w:rPr>
          <w:sz w:val="18"/>
          <w:szCs w:val="18"/>
        </w:rPr>
        <w:t> </w:t>
      </w:r>
      <w:r w:rsidR="00E675AD" w:rsidRPr="00686AEC">
        <w:rPr>
          <w:sz w:val="18"/>
          <w:szCs w:val="18"/>
        </w:rPr>
        <w:t>1</w:t>
      </w:r>
      <w:r w:rsidR="00AC447C" w:rsidRPr="00686AEC">
        <w:rPr>
          <w:sz w:val="18"/>
          <w:szCs w:val="18"/>
        </w:rPr>
        <w:t> </w:t>
      </w:r>
      <w:r w:rsidR="00E675AD" w:rsidRPr="00686AEC">
        <w:rPr>
          <w:sz w:val="18"/>
          <w:szCs w:val="18"/>
        </w:rPr>
        <w:t>August</w:t>
      </w:r>
      <w:r w:rsidR="00AC447C" w:rsidRPr="00686AEC">
        <w:rPr>
          <w:sz w:val="18"/>
          <w:szCs w:val="18"/>
        </w:rPr>
        <w:t> </w:t>
      </w:r>
      <w:r w:rsidR="00E675AD" w:rsidRPr="00686AEC">
        <w:rPr>
          <w:sz w:val="18"/>
          <w:szCs w:val="18"/>
        </w:rPr>
        <w:t>2023</w:t>
      </w:r>
    </w:p>
  </w:footnote>
  <w:footnote w:id="18">
    <w:p w14:paraId="455509C0" w14:textId="1CBBA4D9" w:rsidR="009E313D" w:rsidRDefault="009E313D">
      <w:pPr>
        <w:pStyle w:val="FootnoteText"/>
      </w:pPr>
      <w:r>
        <w:rPr>
          <w:rStyle w:val="FootnoteReference"/>
        </w:rPr>
        <w:footnoteRef/>
      </w:r>
      <w:r>
        <w:t xml:space="preserve"> Clustered Regulatory Interspaced Short Palindromic Repeats </w:t>
      </w:r>
    </w:p>
  </w:footnote>
  <w:footnote w:id="19">
    <w:p w14:paraId="7EDC76E7" w14:textId="6AFC8A14" w:rsidR="00D76DF9" w:rsidRPr="00A31090" w:rsidRDefault="00D76DF9">
      <w:pPr>
        <w:pStyle w:val="FootnoteText"/>
        <w:rPr>
          <w:sz w:val="18"/>
          <w:szCs w:val="18"/>
        </w:rPr>
      </w:pPr>
      <w:r w:rsidRPr="00A31090">
        <w:rPr>
          <w:rStyle w:val="FootnoteReference"/>
          <w:sz w:val="18"/>
          <w:szCs w:val="18"/>
        </w:rPr>
        <w:footnoteRef/>
      </w:r>
      <w:r w:rsidRPr="00A31090">
        <w:rPr>
          <w:sz w:val="18"/>
          <w:szCs w:val="18"/>
        </w:rPr>
        <w:t xml:space="preserve"> Contract development and manufacturing organisation</w:t>
      </w:r>
    </w:p>
  </w:footnote>
  <w:footnote w:id="20">
    <w:p w14:paraId="7000AA3A" w14:textId="09A9B2EE" w:rsidR="00784156" w:rsidRPr="00686AEC" w:rsidRDefault="00784156">
      <w:pPr>
        <w:pStyle w:val="FootnoteText"/>
        <w:rPr>
          <w:b/>
          <w:sz w:val="18"/>
          <w:szCs w:val="18"/>
        </w:rPr>
      </w:pPr>
      <w:r w:rsidRPr="00686AEC">
        <w:rPr>
          <w:rStyle w:val="FootnoteReference"/>
          <w:sz w:val="18"/>
          <w:szCs w:val="18"/>
        </w:rPr>
        <w:footnoteRef/>
      </w:r>
      <w:r w:rsidRPr="00686AEC">
        <w:rPr>
          <w:sz w:val="18"/>
          <w:szCs w:val="18"/>
        </w:rPr>
        <w:t xml:space="preserve"> </w:t>
      </w:r>
      <w:r w:rsidR="006108FB" w:rsidRPr="00686AEC">
        <w:rPr>
          <w:sz w:val="18"/>
          <w:szCs w:val="18"/>
        </w:rPr>
        <w:t xml:space="preserve">BioCina, </w:t>
      </w:r>
      <w:hyperlink r:id="rId16" w:history="1">
        <w:r w:rsidR="006108FB" w:rsidRPr="00686AEC">
          <w:rPr>
            <w:rStyle w:val="Hyperlink"/>
            <w:i/>
            <w:iCs/>
            <w:sz w:val="18"/>
            <w:szCs w:val="18"/>
          </w:rPr>
          <w:t>BioCina awarded Grants to develop enabling technologies for manufacture of precision mRNA vaccines</w:t>
        </w:r>
      </w:hyperlink>
      <w:r w:rsidR="006108FB" w:rsidRPr="00686AEC">
        <w:rPr>
          <w:sz w:val="18"/>
          <w:szCs w:val="18"/>
        </w:rPr>
        <w:t>, BioCina</w:t>
      </w:r>
      <w:r w:rsidR="00AC447C">
        <w:rPr>
          <w:sz w:val="18"/>
          <w:szCs w:val="18"/>
        </w:rPr>
        <w:t> </w:t>
      </w:r>
      <w:r w:rsidR="006108FB" w:rsidRPr="00686AEC">
        <w:rPr>
          <w:sz w:val="18"/>
          <w:szCs w:val="18"/>
        </w:rPr>
        <w:t xml:space="preserve">website, 27 April 2023, </w:t>
      </w:r>
      <w:r w:rsidR="006108FB" w:rsidRPr="006108FB">
        <w:rPr>
          <w:sz w:val="18"/>
          <w:szCs w:val="18"/>
        </w:rPr>
        <w:t xml:space="preserve">accessed </w:t>
      </w:r>
      <w:r w:rsidR="00436CD3" w:rsidRPr="00686AEC">
        <w:rPr>
          <w:sz w:val="18"/>
          <w:szCs w:val="18"/>
        </w:rPr>
        <w:t>1 August 2023</w:t>
      </w:r>
    </w:p>
  </w:footnote>
  <w:footnote w:id="21">
    <w:p w14:paraId="6ED2BCC7" w14:textId="1FAAF004" w:rsidR="0091532A" w:rsidRPr="00563904" w:rsidRDefault="0091532A">
      <w:pPr>
        <w:pStyle w:val="FootnoteText"/>
        <w:rPr>
          <w:b/>
          <w:sz w:val="18"/>
          <w:szCs w:val="18"/>
        </w:rPr>
      </w:pPr>
      <w:r w:rsidRPr="00686AEC">
        <w:rPr>
          <w:rStyle w:val="FootnoteReference"/>
          <w:sz w:val="18"/>
          <w:szCs w:val="18"/>
        </w:rPr>
        <w:footnoteRef/>
      </w:r>
      <w:r w:rsidR="009310FB" w:rsidRPr="00686AEC">
        <w:rPr>
          <w:sz w:val="18"/>
          <w:szCs w:val="18"/>
        </w:rPr>
        <w:t xml:space="preserve"> Department for Industry, Innovation and Science, </w:t>
      </w:r>
      <w:hyperlink r:id="rId17" w:history="1">
        <w:r w:rsidR="009310FB" w:rsidRPr="00686AEC">
          <w:rPr>
            <w:rStyle w:val="Hyperlink"/>
            <w:i/>
            <w:iCs/>
            <w:sz w:val="18"/>
            <w:szCs w:val="18"/>
          </w:rPr>
          <w:t>Industry Doctoral Training Centres</w:t>
        </w:r>
      </w:hyperlink>
      <w:r w:rsidR="009310FB" w:rsidRPr="00686AEC">
        <w:rPr>
          <w:sz w:val="18"/>
          <w:szCs w:val="18"/>
        </w:rPr>
        <w:t xml:space="preserve">, DIIS website, n.d., </w:t>
      </w:r>
      <w:r w:rsidR="009310FB" w:rsidRPr="009310FB">
        <w:rPr>
          <w:sz w:val="18"/>
          <w:szCs w:val="18"/>
        </w:rPr>
        <w:t>accessed</w:t>
      </w:r>
      <w:r w:rsidR="00AC447C">
        <w:rPr>
          <w:sz w:val="18"/>
          <w:szCs w:val="18"/>
        </w:rPr>
        <w:t> </w:t>
      </w:r>
      <w:r w:rsidR="00055B61">
        <w:rPr>
          <w:sz w:val="18"/>
          <w:szCs w:val="18"/>
        </w:rPr>
        <w:t>4</w:t>
      </w:r>
      <w:r w:rsidR="00AC447C">
        <w:rPr>
          <w:sz w:val="18"/>
          <w:szCs w:val="18"/>
        </w:rPr>
        <w:t> </w:t>
      </w:r>
      <w:r w:rsidR="00055B61">
        <w:rPr>
          <w:sz w:val="18"/>
          <w:szCs w:val="18"/>
        </w:rPr>
        <w:t>April</w:t>
      </w:r>
      <w:r w:rsidR="00AC447C">
        <w:rPr>
          <w:sz w:val="18"/>
          <w:szCs w:val="18"/>
        </w:rPr>
        <w:t> </w:t>
      </w:r>
      <w:r w:rsidR="009310FB" w:rsidRPr="00686AEC">
        <w:rPr>
          <w:sz w:val="18"/>
          <w:szCs w:val="18"/>
        </w:rPr>
        <w:t>202</w:t>
      </w:r>
      <w:r w:rsidR="009D0442" w:rsidRPr="00686AEC">
        <w:rPr>
          <w:sz w:val="18"/>
          <w:szCs w:val="18"/>
        </w:rPr>
        <w:t>3</w:t>
      </w:r>
    </w:p>
  </w:footnote>
  <w:footnote w:id="22">
    <w:p w14:paraId="40356E96" w14:textId="1E42EC53" w:rsidR="004E5E3E" w:rsidRPr="00057A92" w:rsidRDefault="004E5E3E" w:rsidP="004E5E3E">
      <w:pPr>
        <w:pStyle w:val="FootnoteText"/>
        <w:rPr>
          <w:sz w:val="18"/>
          <w:szCs w:val="18"/>
        </w:rPr>
      </w:pPr>
      <w:r w:rsidRPr="00B450A9">
        <w:rPr>
          <w:rStyle w:val="FootnoteReference"/>
          <w:sz w:val="18"/>
          <w:szCs w:val="18"/>
        </w:rPr>
        <w:footnoteRef/>
      </w:r>
      <w:r w:rsidR="00D7575C" w:rsidRPr="00B450A9">
        <w:rPr>
          <w:sz w:val="18"/>
          <w:szCs w:val="18"/>
        </w:rPr>
        <w:t xml:space="preserve"> </w:t>
      </w:r>
      <w:r w:rsidR="00B44C74" w:rsidRPr="0078274F">
        <w:rPr>
          <w:sz w:val="18"/>
          <w:szCs w:val="18"/>
        </w:rPr>
        <w:t>C Naughtin, S Hajkowicz, E Schleiger, A Bratanova, A Cameron, T Zamin, A Dutta</w:t>
      </w:r>
      <w:r w:rsidRPr="00057A92">
        <w:rPr>
          <w:sz w:val="18"/>
          <w:szCs w:val="18"/>
        </w:rPr>
        <w:t xml:space="preserve">, </w:t>
      </w:r>
      <w:hyperlink r:id="rId18" w:history="1">
        <w:r w:rsidR="006108FB" w:rsidRPr="0078274F">
          <w:rPr>
            <w:rStyle w:val="Hyperlink"/>
            <w:i/>
            <w:iCs/>
            <w:sz w:val="18"/>
            <w:szCs w:val="18"/>
          </w:rPr>
          <w:t>Our Future World: Global megatrends impacting the way we live over coming decades</w:t>
        </w:r>
      </w:hyperlink>
      <w:r w:rsidR="006108FB" w:rsidRPr="0078274F">
        <w:rPr>
          <w:sz w:val="18"/>
          <w:szCs w:val="18"/>
        </w:rPr>
        <w:t>, CSIRO</w:t>
      </w:r>
      <w:r w:rsidR="00B44C74" w:rsidRPr="0078274F">
        <w:rPr>
          <w:sz w:val="18"/>
          <w:szCs w:val="18"/>
        </w:rPr>
        <w:t>, 2022</w:t>
      </w:r>
    </w:p>
  </w:footnote>
  <w:footnote w:id="23">
    <w:p w14:paraId="05774F29" w14:textId="001E9917" w:rsidR="00E60F4B" w:rsidRDefault="00E60F4B" w:rsidP="00E60F4B">
      <w:pPr>
        <w:pStyle w:val="FootnoteText"/>
      </w:pPr>
      <w:r w:rsidRPr="0078274F">
        <w:rPr>
          <w:rStyle w:val="FootnoteReference"/>
          <w:sz w:val="18"/>
          <w:szCs w:val="18"/>
        </w:rPr>
        <w:footnoteRef/>
      </w:r>
      <w:r w:rsidRPr="0078274F">
        <w:rPr>
          <w:sz w:val="18"/>
          <w:szCs w:val="18"/>
        </w:rPr>
        <w:t xml:space="preserve"> </w:t>
      </w:r>
      <w:r w:rsidR="004926F5" w:rsidRPr="0078274F">
        <w:rPr>
          <w:sz w:val="18"/>
          <w:szCs w:val="18"/>
        </w:rPr>
        <w:t xml:space="preserve">CSIRO, </w:t>
      </w:r>
      <w:hyperlink r:id="rId19" w:history="1">
        <w:r w:rsidR="004926F5" w:rsidRPr="0078274F">
          <w:rPr>
            <w:rStyle w:val="Hyperlink"/>
            <w:i/>
            <w:iCs/>
            <w:sz w:val="18"/>
            <w:szCs w:val="18"/>
          </w:rPr>
          <w:t>Infectious Disease Resilience</w:t>
        </w:r>
      </w:hyperlink>
      <w:r w:rsidR="004926F5" w:rsidRPr="0078274F">
        <w:rPr>
          <w:sz w:val="18"/>
          <w:szCs w:val="18"/>
        </w:rPr>
        <w:t xml:space="preserve">, CSIRO Website, n.d., accessed </w:t>
      </w:r>
      <w:r w:rsidR="00BF17D4" w:rsidRPr="0078274F">
        <w:rPr>
          <w:sz w:val="18"/>
          <w:szCs w:val="18"/>
        </w:rPr>
        <w:t>1 December</w:t>
      </w:r>
      <w:r w:rsidR="004926F5" w:rsidRPr="0078274F">
        <w:rPr>
          <w:sz w:val="18"/>
          <w:szCs w:val="18"/>
        </w:rPr>
        <w:t xml:space="preserve"> 202</w:t>
      </w:r>
      <w:r w:rsidR="00BF17D4" w:rsidRPr="0078274F">
        <w:rPr>
          <w:sz w:val="18"/>
          <w:szCs w:val="18"/>
        </w:rPr>
        <w:t>2</w:t>
      </w:r>
      <w:r w:rsidR="004926F5" w:rsidRPr="00A10BED">
        <w:rPr>
          <w:sz w:val="18"/>
          <w:szCs w:val="18"/>
        </w:rPr>
        <w:t xml:space="preserve"> </w:t>
      </w:r>
    </w:p>
  </w:footnote>
  <w:footnote w:id="24">
    <w:p w14:paraId="08A0C19D" w14:textId="2F7E0D2C" w:rsidR="005C3F1F" w:rsidRPr="00057A92" w:rsidRDefault="005C3F1F" w:rsidP="005C3F1F">
      <w:pPr>
        <w:pStyle w:val="FootnoteText"/>
        <w:rPr>
          <w:rFonts w:cstheme="minorHAnsi"/>
          <w:sz w:val="18"/>
          <w:szCs w:val="18"/>
          <w:lang w:val="en-US"/>
        </w:rPr>
      </w:pPr>
      <w:r w:rsidRPr="00057A92">
        <w:rPr>
          <w:rStyle w:val="FootnoteReference"/>
          <w:rFonts w:cstheme="minorHAnsi"/>
          <w:sz w:val="18"/>
          <w:szCs w:val="18"/>
        </w:rPr>
        <w:footnoteRef/>
      </w:r>
      <w:r w:rsidRPr="00057A92">
        <w:rPr>
          <w:rFonts w:cstheme="minorHAnsi"/>
          <w:sz w:val="18"/>
          <w:szCs w:val="18"/>
        </w:rPr>
        <w:t xml:space="preserve"> </w:t>
      </w:r>
      <w:r w:rsidR="00FA536D" w:rsidRPr="00FD471B">
        <w:rPr>
          <w:rFonts w:cstheme="minorHAnsi"/>
          <w:sz w:val="18"/>
          <w:szCs w:val="18"/>
          <w:lang w:val="en-US"/>
        </w:rPr>
        <w:t>G</w:t>
      </w:r>
      <w:r w:rsidR="00FA536D" w:rsidRPr="00FA536D">
        <w:rPr>
          <w:rFonts w:cstheme="minorHAnsi"/>
          <w:sz w:val="18"/>
          <w:szCs w:val="18"/>
          <w:lang w:val="en-US"/>
        </w:rPr>
        <w:t xml:space="preserve"> </w:t>
      </w:r>
      <w:r w:rsidRPr="00057A92">
        <w:rPr>
          <w:rFonts w:cstheme="minorHAnsi"/>
          <w:sz w:val="18"/>
          <w:szCs w:val="18"/>
          <w:lang w:val="en-US"/>
        </w:rPr>
        <w:t>Aquino-Jarquin,</w:t>
      </w:r>
      <w:r w:rsidRPr="00057A92" w:rsidDel="00FA536D">
        <w:rPr>
          <w:rFonts w:cstheme="minorHAnsi"/>
          <w:sz w:val="18"/>
          <w:szCs w:val="18"/>
          <w:lang w:val="en-US"/>
        </w:rPr>
        <w:t xml:space="preserve"> </w:t>
      </w:r>
      <w:hyperlink r:id="rId20" w:history="1">
        <w:r w:rsidRPr="001102C2">
          <w:rPr>
            <w:rStyle w:val="Hyperlink"/>
            <w:rFonts w:cstheme="minorHAnsi"/>
            <w:i/>
            <w:sz w:val="18"/>
            <w:szCs w:val="18"/>
          </w:rPr>
          <w:t>The patent dispute over the breakthrough mRNA technology</w:t>
        </w:r>
      </w:hyperlink>
      <w:r w:rsidR="00FA536D" w:rsidRPr="009F6F5D">
        <w:rPr>
          <w:rFonts w:cstheme="minorHAnsi"/>
          <w:sz w:val="18"/>
          <w:szCs w:val="18"/>
          <w:lang w:val="en-US"/>
        </w:rPr>
        <w:t>,</w:t>
      </w:r>
      <w:r w:rsidR="00FA536D">
        <w:rPr>
          <w:rFonts w:cstheme="minorHAnsi"/>
          <w:sz w:val="18"/>
          <w:szCs w:val="18"/>
          <w:lang w:val="en-US"/>
        </w:rPr>
        <w:t xml:space="preserve"> </w:t>
      </w:r>
      <w:r w:rsidRPr="00A31090">
        <w:rPr>
          <w:rFonts w:cstheme="minorHAnsi"/>
          <w:i/>
          <w:iCs/>
          <w:sz w:val="18"/>
          <w:szCs w:val="18"/>
          <w:lang w:val="en-US"/>
        </w:rPr>
        <w:t>Front</w:t>
      </w:r>
      <w:r w:rsidR="00FA536D" w:rsidRPr="00A31090">
        <w:rPr>
          <w:rFonts w:cstheme="minorHAnsi"/>
          <w:i/>
          <w:iCs/>
          <w:sz w:val="18"/>
          <w:szCs w:val="18"/>
          <w:lang w:val="en-US"/>
        </w:rPr>
        <w:t>iers in</w:t>
      </w:r>
      <w:r w:rsidRPr="00A31090" w:rsidDel="00FA536D">
        <w:rPr>
          <w:rFonts w:cstheme="minorHAnsi"/>
          <w:i/>
          <w:iCs/>
          <w:sz w:val="18"/>
          <w:szCs w:val="18"/>
          <w:lang w:val="en-US"/>
        </w:rPr>
        <w:t xml:space="preserve"> </w:t>
      </w:r>
      <w:r w:rsidRPr="00A31090">
        <w:rPr>
          <w:rFonts w:cstheme="minorHAnsi"/>
          <w:i/>
          <w:iCs/>
          <w:sz w:val="18"/>
          <w:szCs w:val="18"/>
          <w:lang w:val="en-US"/>
        </w:rPr>
        <w:t>Bioeng</w:t>
      </w:r>
      <w:r w:rsidR="00FA536D" w:rsidRPr="00A31090">
        <w:rPr>
          <w:rFonts w:cstheme="minorHAnsi"/>
          <w:i/>
          <w:iCs/>
          <w:sz w:val="18"/>
          <w:szCs w:val="18"/>
          <w:lang w:val="en-US"/>
        </w:rPr>
        <w:t>ineering and</w:t>
      </w:r>
      <w:r w:rsidRPr="00A31090">
        <w:rPr>
          <w:rFonts w:cstheme="minorHAnsi"/>
          <w:i/>
          <w:iCs/>
          <w:sz w:val="18"/>
          <w:szCs w:val="18"/>
          <w:lang w:val="en-US"/>
        </w:rPr>
        <w:t xml:space="preserve"> Biotechnol</w:t>
      </w:r>
      <w:r w:rsidR="00FA536D" w:rsidRPr="00A31090">
        <w:rPr>
          <w:rFonts w:cstheme="minorHAnsi"/>
          <w:i/>
          <w:iCs/>
          <w:sz w:val="18"/>
          <w:szCs w:val="18"/>
          <w:lang w:val="en-US"/>
        </w:rPr>
        <w:t>ogy</w:t>
      </w:r>
      <w:r w:rsidR="00FA536D">
        <w:rPr>
          <w:rFonts w:cstheme="minorHAnsi"/>
          <w:sz w:val="18"/>
          <w:szCs w:val="18"/>
          <w:lang w:val="en-US"/>
        </w:rPr>
        <w:t>, 3 November 2022, 10:</w:t>
      </w:r>
      <w:r w:rsidR="00FA536D" w:rsidRPr="00057A92">
        <w:rPr>
          <w:rFonts w:cstheme="minorHAnsi"/>
          <w:sz w:val="18"/>
          <w:szCs w:val="18"/>
          <w:lang w:val="en-US"/>
        </w:rPr>
        <w:t>1049873</w:t>
      </w:r>
      <w:r w:rsidR="00FA536D">
        <w:rPr>
          <w:rFonts w:cstheme="minorHAnsi"/>
          <w:sz w:val="18"/>
          <w:szCs w:val="18"/>
          <w:lang w:val="en-US"/>
        </w:rPr>
        <w:t>,</w:t>
      </w:r>
      <w:r w:rsidRPr="00057A92">
        <w:rPr>
          <w:rFonts w:cstheme="minorHAnsi"/>
          <w:sz w:val="18"/>
          <w:szCs w:val="18"/>
          <w:lang w:val="en-US"/>
        </w:rPr>
        <w:t xml:space="preserve"> doi:</w:t>
      </w:r>
      <w:r w:rsidR="00FA536D" w:rsidRPr="00057A92">
        <w:rPr>
          <w:rFonts w:cstheme="minorHAnsi"/>
          <w:sz w:val="18"/>
          <w:szCs w:val="18"/>
        </w:rPr>
        <w:t>10.3389/fbioe.2022.1049873</w:t>
      </w:r>
    </w:p>
  </w:footnote>
  <w:footnote w:id="25">
    <w:p w14:paraId="1CF52E01" w14:textId="5F1E0323" w:rsidR="007B1F0A" w:rsidRPr="00683AD1" w:rsidRDefault="007B1F0A" w:rsidP="00057A92">
      <w:pPr>
        <w:pStyle w:val="FootnoteText"/>
        <w:rPr>
          <w:sz w:val="18"/>
          <w:szCs w:val="18"/>
        </w:rPr>
      </w:pPr>
      <w:r w:rsidRPr="00683AD1">
        <w:rPr>
          <w:rStyle w:val="FootnoteReference"/>
          <w:sz w:val="18"/>
          <w:szCs w:val="18"/>
        </w:rPr>
        <w:footnoteRef/>
      </w:r>
      <w:r w:rsidRPr="00683AD1">
        <w:rPr>
          <w:sz w:val="18"/>
          <w:szCs w:val="18"/>
        </w:rPr>
        <w:t xml:space="preserve"> CSIRO</w:t>
      </w:r>
      <w:r w:rsidR="000A0761">
        <w:rPr>
          <w:sz w:val="18"/>
          <w:szCs w:val="18"/>
        </w:rPr>
        <w:t xml:space="preserve"> Futures,</w:t>
      </w:r>
      <w:r w:rsidRPr="00683AD1">
        <w:rPr>
          <w:sz w:val="18"/>
          <w:szCs w:val="18"/>
        </w:rPr>
        <w:t xml:space="preserve"> </w:t>
      </w:r>
      <w:hyperlink r:id="rId21" w:history="1">
        <w:r w:rsidR="002B3F99" w:rsidRPr="00A31090">
          <w:rPr>
            <w:rStyle w:val="Hyperlink"/>
            <w:i/>
            <w:iCs/>
            <w:sz w:val="18"/>
            <w:szCs w:val="18"/>
          </w:rPr>
          <w:t>Value of science and technology</w:t>
        </w:r>
      </w:hyperlink>
      <w:r w:rsidR="000A0761">
        <w:rPr>
          <w:sz w:val="18"/>
          <w:szCs w:val="18"/>
        </w:rPr>
        <w:t>,</w:t>
      </w:r>
      <w:r w:rsidRPr="00683AD1">
        <w:rPr>
          <w:sz w:val="18"/>
          <w:szCs w:val="18"/>
        </w:rPr>
        <w:t xml:space="preserve"> </w:t>
      </w:r>
      <w:r w:rsidR="000A0761">
        <w:rPr>
          <w:sz w:val="18"/>
          <w:szCs w:val="18"/>
        </w:rPr>
        <w:t xml:space="preserve">CSIRO, </w:t>
      </w:r>
      <w:r w:rsidRPr="00683AD1">
        <w:rPr>
          <w:sz w:val="18"/>
          <w:szCs w:val="18"/>
        </w:rPr>
        <w:t>2020</w:t>
      </w:r>
      <w:r w:rsidR="000A0761">
        <w:rPr>
          <w:sz w:val="18"/>
          <w:szCs w:val="18"/>
        </w:rPr>
        <w:t>,</w:t>
      </w:r>
      <w:r w:rsidRPr="00683AD1">
        <w:rPr>
          <w:sz w:val="18"/>
          <w:szCs w:val="18"/>
        </w:rPr>
        <w:t xml:space="preserve"> </w:t>
      </w:r>
      <w:r w:rsidR="000A0761" w:rsidRPr="005E585F">
        <w:rPr>
          <w:sz w:val="18"/>
          <w:szCs w:val="18"/>
        </w:rPr>
        <w:t xml:space="preserve">accessed </w:t>
      </w:r>
      <w:r w:rsidR="005E585F" w:rsidRPr="0055164D">
        <w:rPr>
          <w:sz w:val="18"/>
          <w:szCs w:val="18"/>
        </w:rPr>
        <w:t xml:space="preserve">1 December </w:t>
      </w:r>
      <w:r w:rsidR="000A0761" w:rsidRPr="0055164D">
        <w:rPr>
          <w:sz w:val="18"/>
          <w:szCs w:val="18"/>
        </w:rPr>
        <w:t>202</w:t>
      </w:r>
      <w:r w:rsidR="005E585F" w:rsidRPr="0055164D">
        <w:rPr>
          <w:sz w:val="18"/>
          <w:szCs w:val="18"/>
        </w:rPr>
        <w:t>2</w:t>
      </w:r>
      <w:r w:rsidRPr="00683AD1">
        <w:rPr>
          <w:sz w:val="18"/>
          <w:szCs w:val="18"/>
        </w:rPr>
        <w:t xml:space="preserve"> </w:t>
      </w:r>
    </w:p>
  </w:footnote>
  <w:footnote w:id="26">
    <w:p w14:paraId="20A81A9F" w14:textId="3CC7A742" w:rsidR="007E5240" w:rsidRPr="00A51B45" w:rsidRDefault="007E5240">
      <w:pPr>
        <w:pStyle w:val="FootnoteText"/>
        <w:rPr>
          <w:sz w:val="18"/>
          <w:szCs w:val="18"/>
        </w:rPr>
      </w:pPr>
      <w:r w:rsidRPr="00057A92">
        <w:rPr>
          <w:rStyle w:val="FootnoteReference"/>
          <w:sz w:val="18"/>
          <w:szCs w:val="18"/>
        </w:rPr>
        <w:footnoteRef/>
      </w:r>
      <w:r w:rsidRPr="00057A92">
        <w:rPr>
          <w:sz w:val="18"/>
          <w:szCs w:val="18"/>
        </w:rPr>
        <w:t xml:space="preserve"> </w:t>
      </w:r>
      <w:r w:rsidR="00952019" w:rsidRPr="00057A92">
        <w:rPr>
          <w:sz w:val="18"/>
          <w:szCs w:val="18"/>
        </w:rPr>
        <w:t xml:space="preserve">CSIRO, </w:t>
      </w:r>
      <w:hyperlink r:id="rId22" w:history="1">
        <w:r w:rsidR="00952019" w:rsidRPr="00057A92">
          <w:rPr>
            <w:rStyle w:val="Hyperlink"/>
            <w:i/>
            <w:iCs/>
            <w:sz w:val="18"/>
            <w:szCs w:val="18"/>
          </w:rPr>
          <w:t>Biologics capabilities</w:t>
        </w:r>
      </w:hyperlink>
      <w:r w:rsidR="00952019" w:rsidRPr="00057A92">
        <w:rPr>
          <w:sz w:val="18"/>
          <w:szCs w:val="18"/>
        </w:rPr>
        <w:t xml:space="preserve">, </w:t>
      </w:r>
      <w:r w:rsidR="00952019" w:rsidRPr="00007147">
        <w:rPr>
          <w:sz w:val="18"/>
          <w:szCs w:val="18"/>
        </w:rPr>
        <w:t xml:space="preserve">CSIRO website, 2023, </w:t>
      </w:r>
      <w:r w:rsidR="00952019" w:rsidRPr="00DE6D8B">
        <w:rPr>
          <w:sz w:val="18"/>
          <w:szCs w:val="18"/>
        </w:rPr>
        <w:t xml:space="preserve">accessed </w:t>
      </w:r>
      <w:r w:rsidR="00DE6D8B" w:rsidRPr="00057A92">
        <w:rPr>
          <w:sz w:val="18"/>
          <w:szCs w:val="18"/>
        </w:rPr>
        <w:t>28 April</w:t>
      </w:r>
      <w:r w:rsidR="00952019" w:rsidRPr="00057A92">
        <w:rPr>
          <w:sz w:val="18"/>
          <w:szCs w:val="18"/>
        </w:rPr>
        <w:t xml:space="preserve"> 202</w:t>
      </w:r>
      <w:r w:rsidR="00DE6D8B" w:rsidRPr="00DE6D8B">
        <w:rPr>
          <w:sz w:val="18"/>
          <w:szCs w:val="18"/>
        </w:rPr>
        <w:t>3</w:t>
      </w:r>
    </w:p>
  </w:footnote>
  <w:footnote w:id="27">
    <w:p w14:paraId="043441A2" w14:textId="33C72F5D" w:rsidR="00ED0A76" w:rsidRPr="00287D02" w:rsidRDefault="00ED0A76" w:rsidP="00ED0A76">
      <w:pPr>
        <w:pStyle w:val="FootnoteText"/>
        <w:rPr>
          <w:sz w:val="18"/>
          <w:szCs w:val="18"/>
        </w:rPr>
      </w:pPr>
      <w:r w:rsidRPr="00057A92">
        <w:rPr>
          <w:rStyle w:val="FootnoteReference"/>
          <w:sz w:val="18"/>
          <w:szCs w:val="18"/>
        </w:rPr>
        <w:footnoteRef/>
      </w:r>
      <w:r w:rsidR="00952019" w:rsidRPr="00287D02">
        <w:rPr>
          <w:sz w:val="18"/>
          <w:szCs w:val="18"/>
        </w:rPr>
        <w:t xml:space="preserve"> </w:t>
      </w:r>
      <w:r w:rsidR="00952019" w:rsidRPr="00057A92">
        <w:rPr>
          <w:sz w:val="18"/>
          <w:szCs w:val="18"/>
        </w:rPr>
        <w:t xml:space="preserve">K Borg, P Bragge, </w:t>
      </w:r>
      <w:hyperlink r:id="rId23" w:history="1">
        <w:r w:rsidR="00952019" w:rsidRPr="00057A92">
          <w:rPr>
            <w:rStyle w:val="Hyperlink"/>
            <w:i/>
            <w:iCs/>
            <w:sz w:val="18"/>
            <w:szCs w:val="18"/>
          </w:rPr>
          <w:t>A survey of workforce skills and capacity in the medical technology, biotechnology, pharmaceutical and digital health (MTP) sector</w:t>
        </w:r>
      </w:hyperlink>
      <w:r w:rsidR="00952019" w:rsidRPr="00057A92">
        <w:rPr>
          <w:sz w:val="18"/>
          <w:szCs w:val="18"/>
        </w:rPr>
        <w:t xml:space="preserve">, Monash Sustainable Development Institute, </w:t>
      </w:r>
      <w:r w:rsidR="00007147" w:rsidRPr="00287D02">
        <w:rPr>
          <w:sz w:val="18"/>
          <w:szCs w:val="18"/>
        </w:rPr>
        <w:t>MTPConnect, 2020, accessed</w:t>
      </w:r>
      <w:r w:rsidR="00AC447C">
        <w:rPr>
          <w:sz w:val="18"/>
          <w:szCs w:val="18"/>
        </w:rPr>
        <w:t> </w:t>
      </w:r>
      <w:r w:rsidR="00097EB4" w:rsidRPr="00057A92">
        <w:rPr>
          <w:sz w:val="18"/>
          <w:szCs w:val="18"/>
        </w:rPr>
        <w:t>1</w:t>
      </w:r>
      <w:r w:rsidR="00AC447C">
        <w:rPr>
          <w:sz w:val="18"/>
          <w:szCs w:val="18"/>
        </w:rPr>
        <w:t> </w:t>
      </w:r>
      <w:r w:rsidR="00097EB4" w:rsidRPr="00057A92">
        <w:rPr>
          <w:sz w:val="18"/>
          <w:szCs w:val="18"/>
        </w:rPr>
        <w:t>December</w:t>
      </w:r>
      <w:r w:rsidR="00AC447C">
        <w:rPr>
          <w:sz w:val="18"/>
          <w:szCs w:val="18"/>
        </w:rPr>
        <w:t> </w:t>
      </w:r>
      <w:r w:rsidR="00007147" w:rsidRPr="00057A92">
        <w:rPr>
          <w:sz w:val="18"/>
          <w:szCs w:val="18"/>
        </w:rPr>
        <w:t>202</w:t>
      </w:r>
      <w:r w:rsidR="00097EB4" w:rsidRPr="00287D02">
        <w:rPr>
          <w:sz w:val="18"/>
          <w:szCs w:val="18"/>
        </w:rPr>
        <w:t>2</w:t>
      </w:r>
      <w:r w:rsidRPr="00287D02" w:rsidDel="00007147">
        <w:rPr>
          <w:sz w:val="18"/>
          <w:szCs w:val="18"/>
        </w:rPr>
        <w:t xml:space="preserve"> </w:t>
      </w:r>
    </w:p>
  </w:footnote>
  <w:footnote w:id="28">
    <w:p w14:paraId="04F29B28" w14:textId="37365097" w:rsidR="007B1F0A" w:rsidRPr="00057A92" w:rsidRDefault="007B1F0A" w:rsidP="00435A3E">
      <w:pPr>
        <w:pStyle w:val="CommentText"/>
        <w:spacing w:after="0"/>
        <w:rPr>
          <w:sz w:val="18"/>
          <w:szCs w:val="18"/>
        </w:rPr>
      </w:pPr>
      <w:r w:rsidRPr="00B450A9">
        <w:rPr>
          <w:rStyle w:val="FootnoteReference"/>
          <w:sz w:val="18"/>
          <w:szCs w:val="18"/>
        </w:rPr>
        <w:footnoteRef/>
      </w:r>
      <w:r w:rsidRPr="00B450A9">
        <w:rPr>
          <w:sz w:val="18"/>
          <w:szCs w:val="18"/>
        </w:rPr>
        <w:t xml:space="preserve"> </w:t>
      </w:r>
      <w:r w:rsidRPr="00012D39">
        <w:rPr>
          <w:sz w:val="18"/>
          <w:szCs w:val="18"/>
        </w:rPr>
        <w:t xml:space="preserve">Australian Bureau of </w:t>
      </w:r>
      <w:r w:rsidRPr="00057A92">
        <w:rPr>
          <w:sz w:val="18"/>
          <w:szCs w:val="18"/>
        </w:rPr>
        <w:t xml:space="preserve">Statistics, </w:t>
      </w:r>
      <w:hyperlink r:id="rId24" w:anchor="livestock-disposals-and-livestock-products" w:history="1">
        <w:r w:rsidRPr="00057A92">
          <w:rPr>
            <w:rStyle w:val="Hyperlink"/>
            <w:i/>
            <w:iCs/>
            <w:sz w:val="18"/>
            <w:szCs w:val="18"/>
          </w:rPr>
          <w:t>Livestock disposals and products</w:t>
        </w:r>
      </w:hyperlink>
      <w:r w:rsidRPr="00057A92">
        <w:rPr>
          <w:sz w:val="18"/>
          <w:szCs w:val="18"/>
        </w:rPr>
        <w:t xml:space="preserve">, </w:t>
      </w:r>
      <w:r w:rsidR="00007147" w:rsidRPr="00057A92">
        <w:rPr>
          <w:sz w:val="18"/>
          <w:szCs w:val="18"/>
        </w:rPr>
        <w:t xml:space="preserve">ABS website, 2023, accessed </w:t>
      </w:r>
      <w:r w:rsidR="00DA432B" w:rsidRPr="00057A92">
        <w:rPr>
          <w:sz w:val="18"/>
          <w:szCs w:val="18"/>
        </w:rPr>
        <w:t>11 April</w:t>
      </w:r>
      <w:r w:rsidR="00007147" w:rsidRPr="00F9700E">
        <w:rPr>
          <w:sz w:val="18"/>
          <w:szCs w:val="18"/>
        </w:rPr>
        <w:t xml:space="preserve"> 202</w:t>
      </w:r>
      <w:r w:rsidR="00DA432B" w:rsidRPr="00F9700E">
        <w:rPr>
          <w:sz w:val="18"/>
          <w:szCs w:val="18"/>
        </w:rPr>
        <w:t>3</w:t>
      </w:r>
    </w:p>
  </w:footnote>
  <w:footnote w:id="29">
    <w:p w14:paraId="5C6AAD2C" w14:textId="17475ED1" w:rsidR="007B1F0A" w:rsidRPr="00012D39" w:rsidRDefault="007B1F0A" w:rsidP="00057A92">
      <w:pPr>
        <w:pStyle w:val="CommentText"/>
        <w:spacing w:after="0"/>
        <w:rPr>
          <w:sz w:val="18"/>
          <w:szCs w:val="18"/>
        </w:rPr>
      </w:pPr>
      <w:r w:rsidRPr="00057A92">
        <w:rPr>
          <w:rStyle w:val="FootnoteReference"/>
          <w:sz w:val="18"/>
          <w:szCs w:val="18"/>
        </w:rPr>
        <w:footnoteRef/>
      </w:r>
      <w:r w:rsidR="00007147" w:rsidRPr="00057A92">
        <w:rPr>
          <w:sz w:val="18"/>
          <w:szCs w:val="18"/>
        </w:rPr>
        <w:t xml:space="preserve"> A Read, J Rollan, C Xia and F Litchfield</w:t>
      </w:r>
      <w:r w:rsidRPr="00057A92">
        <w:rPr>
          <w:sz w:val="18"/>
          <w:szCs w:val="18"/>
        </w:rPr>
        <w:t xml:space="preserve">, </w:t>
      </w:r>
      <w:hyperlink r:id="rId25" w:history="1">
        <w:r w:rsidR="00007147" w:rsidRPr="00057A92">
          <w:rPr>
            <w:rStyle w:val="Hyperlink"/>
            <w:i/>
            <w:iCs/>
            <w:sz w:val="18"/>
            <w:szCs w:val="18"/>
          </w:rPr>
          <w:t>Outlook for livestock</w:t>
        </w:r>
      </w:hyperlink>
      <w:r w:rsidR="00007147" w:rsidRPr="00057A92">
        <w:rPr>
          <w:sz w:val="18"/>
          <w:szCs w:val="18"/>
        </w:rPr>
        <w:t xml:space="preserve">, Department of Agriculture, Fisheries and Forestry website, 2023, accessed </w:t>
      </w:r>
      <w:r w:rsidR="00DA432B" w:rsidRPr="00057A92">
        <w:rPr>
          <w:sz w:val="18"/>
          <w:szCs w:val="18"/>
        </w:rPr>
        <w:t>11 April</w:t>
      </w:r>
      <w:r w:rsidR="00007147" w:rsidRPr="00057A92">
        <w:rPr>
          <w:sz w:val="18"/>
          <w:szCs w:val="18"/>
        </w:rPr>
        <w:t xml:space="preserve"> 202</w:t>
      </w:r>
      <w:r w:rsidR="00DA432B" w:rsidRPr="00057A92">
        <w:rPr>
          <w:sz w:val="18"/>
          <w:szCs w:val="18"/>
        </w:rPr>
        <w:t>3</w:t>
      </w:r>
    </w:p>
  </w:footnote>
  <w:footnote w:id="30">
    <w:p w14:paraId="644371C3" w14:textId="4963EB82" w:rsidR="00C8313B" w:rsidRPr="00057A92" w:rsidRDefault="00C8313B" w:rsidP="00057A92">
      <w:pPr>
        <w:pStyle w:val="CommentText"/>
        <w:spacing w:after="0"/>
        <w:rPr>
          <w:sz w:val="18"/>
          <w:szCs w:val="18"/>
        </w:rPr>
      </w:pPr>
      <w:r w:rsidRPr="00057A92">
        <w:rPr>
          <w:rStyle w:val="FootnoteReference"/>
          <w:sz w:val="18"/>
          <w:szCs w:val="18"/>
        </w:rPr>
        <w:footnoteRef/>
      </w:r>
      <w:r w:rsidRPr="00057A92">
        <w:rPr>
          <w:sz w:val="18"/>
          <w:szCs w:val="18"/>
        </w:rPr>
        <w:t xml:space="preserve"> </w:t>
      </w:r>
      <w:r w:rsidRPr="00012D39">
        <w:rPr>
          <w:sz w:val="18"/>
          <w:szCs w:val="18"/>
        </w:rPr>
        <w:t>Therapeutic Goods Administration,</w:t>
      </w:r>
      <w:r w:rsidR="001332F1" w:rsidRPr="00012D39">
        <w:rPr>
          <w:sz w:val="18"/>
          <w:szCs w:val="18"/>
        </w:rPr>
        <w:t xml:space="preserve"> </w:t>
      </w:r>
      <w:hyperlink r:id="rId26" w:history="1">
        <w:r w:rsidR="00007147" w:rsidRPr="00057A92">
          <w:rPr>
            <w:rStyle w:val="Hyperlink"/>
            <w:i/>
            <w:iCs/>
            <w:sz w:val="18"/>
            <w:szCs w:val="18"/>
          </w:rPr>
          <w:t>TGA</w:t>
        </w:r>
      </w:hyperlink>
      <w:r w:rsidR="00007147" w:rsidRPr="00057A92">
        <w:rPr>
          <w:sz w:val="18"/>
          <w:szCs w:val="18"/>
        </w:rPr>
        <w:t>,</w:t>
      </w:r>
      <w:r w:rsidR="00CD637F" w:rsidRPr="00012D39">
        <w:rPr>
          <w:sz w:val="18"/>
          <w:szCs w:val="18"/>
        </w:rPr>
        <w:t xml:space="preserve"> </w:t>
      </w:r>
      <w:r w:rsidR="00057A92">
        <w:rPr>
          <w:sz w:val="18"/>
          <w:szCs w:val="18"/>
        </w:rPr>
        <w:t>TGA website</w:t>
      </w:r>
      <w:r w:rsidR="00CD637F" w:rsidRPr="00012D39">
        <w:rPr>
          <w:sz w:val="18"/>
          <w:szCs w:val="18"/>
        </w:rPr>
        <w:t>, n.d.</w:t>
      </w:r>
      <w:r w:rsidR="00007147" w:rsidRPr="00012D39">
        <w:rPr>
          <w:sz w:val="18"/>
          <w:szCs w:val="18"/>
        </w:rPr>
        <w:t xml:space="preserve">, accessed </w:t>
      </w:r>
      <w:r w:rsidR="00DA432B" w:rsidRPr="00057A92">
        <w:rPr>
          <w:sz w:val="18"/>
          <w:szCs w:val="18"/>
        </w:rPr>
        <w:t>20 April</w:t>
      </w:r>
      <w:r w:rsidR="00007147" w:rsidRPr="00057A92">
        <w:rPr>
          <w:sz w:val="18"/>
          <w:szCs w:val="18"/>
        </w:rPr>
        <w:t xml:space="preserve"> 202</w:t>
      </w:r>
      <w:r w:rsidR="00DA432B" w:rsidRPr="00057A92">
        <w:rPr>
          <w:sz w:val="18"/>
          <w:szCs w:val="18"/>
        </w:rPr>
        <w:t>3</w:t>
      </w:r>
    </w:p>
  </w:footnote>
  <w:footnote w:id="31">
    <w:p w14:paraId="3B444E6D" w14:textId="2938AC1D" w:rsidR="006A2A00" w:rsidRPr="00563904" w:rsidRDefault="006A2A00">
      <w:pPr>
        <w:pStyle w:val="FootnoteText"/>
        <w:rPr>
          <w:sz w:val="18"/>
          <w:szCs w:val="18"/>
        </w:rPr>
      </w:pPr>
      <w:r w:rsidRPr="00057A92">
        <w:rPr>
          <w:rStyle w:val="FootnoteReference"/>
          <w:sz w:val="18"/>
          <w:szCs w:val="18"/>
        </w:rPr>
        <w:footnoteRef/>
      </w:r>
      <w:r w:rsidRPr="00057A92">
        <w:rPr>
          <w:sz w:val="18"/>
          <w:szCs w:val="18"/>
        </w:rPr>
        <w:t xml:space="preserve"> </w:t>
      </w:r>
      <w:r w:rsidR="00CD637F" w:rsidRPr="00B450A9">
        <w:rPr>
          <w:sz w:val="18"/>
          <w:szCs w:val="18"/>
        </w:rPr>
        <w:t xml:space="preserve">Therapeutic Goods Administration, </w:t>
      </w:r>
      <w:hyperlink r:id="rId27" w:history="1">
        <w:r w:rsidR="00CD637F" w:rsidRPr="00B450A9">
          <w:rPr>
            <w:rStyle w:val="Hyperlink"/>
            <w:i/>
            <w:iCs/>
            <w:sz w:val="18"/>
            <w:szCs w:val="18"/>
          </w:rPr>
          <w:t>Australian Register of Therapeutic Goods (ARTG)</w:t>
        </w:r>
      </w:hyperlink>
      <w:r w:rsidR="00CD637F" w:rsidRPr="00B450A9">
        <w:rPr>
          <w:sz w:val="18"/>
          <w:szCs w:val="18"/>
        </w:rPr>
        <w:t>, TGA website, 2023, accessed</w:t>
      </w:r>
      <w:r w:rsidR="009C4D85" w:rsidRPr="00B450A9">
        <w:rPr>
          <w:sz w:val="18"/>
          <w:szCs w:val="18"/>
        </w:rPr>
        <w:t> </w:t>
      </w:r>
      <w:r w:rsidR="00DA432B" w:rsidRPr="008B2E71">
        <w:rPr>
          <w:sz w:val="18"/>
          <w:szCs w:val="18"/>
        </w:rPr>
        <w:t>20</w:t>
      </w:r>
      <w:r w:rsidR="009C4D85" w:rsidRPr="00B450A9">
        <w:rPr>
          <w:sz w:val="18"/>
          <w:szCs w:val="18"/>
        </w:rPr>
        <w:t> </w:t>
      </w:r>
      <w:r w:rsidR="00DA432B" w:rsidRPr="008B2E71">
        <w:rPr>
          <w:sz w:val="18"/>
          <w:szCs w:val="18"/>
        </w:rPr>
        <w:t>April</w:t>
      </w:r>
      <w:r w:rsidR="00CD637F" w:rsidRPr="008B2E71">
        <w:rPr>
          <w:sz w:val="18"/>
          <w:szCs w:val="18"/>
        </w:rPr>
        <w:t xml:space="preserve"> 202</w:t>
      </w:r>
      <w:r w:rsidR="00DA432B" w:rsidRPr="008B2E71">
        <w:rPr>
          <w:sz w:val="18"/>
          <w:szCs w:val="18"/>
        </w:rPr>
        <w:t>3</w:t>
      </w:r>
      <w:r w:rsidRPr="00057A92">
        <w:rPr>
          <w:sz w:val="18"/>
          <w:szCs w:val="18"/>
        </w:rPr>
        <w:t xml:space="preserve"> </w:t>
      </w:r>
    </w:p>
  </w:footnote>
  <w:footnote w:id="32">
    <w:p w14:paraId="761BEFDD" w14:textId="1830FD74" w:rsidR="006A2A00" w:rsidRPr="00057A92" w:rsidRDefault="006A2A00">
      <w:pPr>
        <w:pStyle w:val="FootnoteText"/>
        <w:rPr>
          <w:sz w:val="18"/>
          <w:szCs w:val="18"/>
        </w:rPr>
      </w:pPr>
      <w:r w:rsidRPr="00057A92">
        <w:rPr>
          <w:rStyle w:val="FootnoteReference"/>
          <w:sz w:val="18"/>
          <w:szCs w:val="18"/>
        </w:rPr>
        <w:footnoteRef/>
      </w:r>
      <w:r w:rsidRPr="00057A92">
        <w:rPr>
          <w:sz w:val="18"/>
          <w:szCs w:val="18"/>
        </w:rPr>
        <w:t xml:space="preserve"> </w:t>
      </w:r>
      <w:r w:rsidR="00CD637F" w:rsidRPr="00B450A9">
        <w:rPr>
          <w:sz w:val="18"/>
          <w:szCs w:val="18"/>
        </w:rPr>
        <w:t xml:space="preserve">Therapeutic Goods Administration, </w:t>
      </w:r>
      <w:hyperlink r:id="rId28" w:history="1">
        <w:r w:rsidR="00CD637F" w:rsidRPr="00B450A9">
          <w:rPr>
            <w:rStyle w:val="Hyperlink"/>
            <w:i/>
            <w:iCs/>
            <w:sz w:val="18"/>
            <w:szCs w:val="18"/>
          </w:rPr>
          <w:t>Australian clinical trial handbook</w:t>
        </w:r>
      </w:hyperlink>
      <w:r w:rsidR="00CD637F" w:rsidRPr="00B450A9">
        <w:rPr>
          <w:sz w:val="18"/>
          <w:szCs w:val="18"/>
        </w:rPr>
        <w:t xml:space="preserve">, TGA website, 2021, accessed </w:t>
      </w:r>
      <w:r w:rsidR="00DA432B" w:rsidRPr="003D53BC">
        <w:rPr>
          <w:sz w:val="18"/>
          <w:szCs w:val="18"/>
        </w:rPr>
        <w:t>20 April</w:t>
      </w:r>
      <w:r w:rsidR="00CD637F" w:rsidRPr="003D53BC">
        <w:rPr>
          <w:sz w:val="18"/>
          <w:szCs w:val="18"/>
        </w:rPr>
        <w:t xml:space="preserve"> 202</w:t>
      </w:r>
      <w:r w:rsidR="00DA432B" w:rsidRPr="003D53BC">
        <w:rPr>
          <w:sz w:val="18"/>
          <w:szCs w:val="18"/>
        </w:rPr>
        <w:t>3</w:t>
      </w:r>
      <w:r w:rsidRPr="00B450A9">
        <w:rPr>
          <w:sz w:val="18"/>
          <w:szCs w:val="18"/>
        </w:rPr>
        <w:t xml:space="preserve"> </w:t>
      </w:r>
    </w:p>
  </w:footnote>
  <w:footnote w:id="33">
    <w:p w14:paraId="4769B723" w14:textId="4481CF3F" w:rsidR="00627F45" w:rsidRPr="00057A92" w:rsidRDefault="00627F45" w:rsidP="00627F45">
      <w:pPr>
        <w:pStyle w:val="FootnoteText"/>
        <w:rPr>
          <w:sz w:val="18"/>
          <w:szCs w:val="18"/>
        </w:rPr>
      </w:pPr>
      <w:r w:rsidRPr="00057A92">
        <w:rPr>
          <w:rStyle w:val="FootnoteReference"/>
          <w:sz w:val="18"/>
          <w:szCs w:val="18"/>
        </w:rPr>
        <w:footnoteRef/>
      </w:r>
      <w:r w:rsidR="00CD637F" w:rsidRPr="00B450A9">
        <w:rPr>
          <w:sz w:val="18"/>
          <w:szCs w:val="18"/>
        </w:rPr>
        <w:t xml:space="preserve"> </w:t>
      </w:r>
      <w:r w:rsidRPr="00B450A9">
        <w:rPr>
          <w:sz w:val="18"/>
          <w:szCs w:val="18"/>
        </w:rPr>
        <w:t xml:space="preserve">Australian Pesticides and Veterinary Medicines Authority, </w:t>
      </w:r>
      <w:hyperlink r:id="rId29" w:history="1">
        <w:r w:rsidR="00CD637F" w:rsidRPr="00057A92">
          <w:rPr>
            <w:rStyle w:val="Hyperlink"/>
            <w:i/>
            <w:iCs/>
            <w:sz w:val="18"/>
            <w:szCs w:val="18"/>
          </w:rPr>
          <w:t>APVMA</w:t>
        </w:r>
      </w:hyperlink>
      <w:r w:rsidR="00CD637F" w:rsidRPr="00B450A9">
        <w:rPr>
          <w:sz w:val="18"/>
          <w:szCs w:val="18"/>
        </w:rPr>
        <w:t xml:space="preserve">, </w:t>
      </w:r>
      <w:r w:rsidR="00057A92">
        <w:rPr>
          <w:sz w:val="18"/>
          <w:szCs w:val="18"/>
        </w:rPr>
        <w:t>APVMA website</w:t>
      </w:r>
      <w:r w:rsidR="00CD637F" w:rsidRPr="00B450A9">
        <w:rPr>
          <w:sz w:val="18"/>
          <w:szCs w:val="18"/>
        </w:rPr>
        <w:t xml:space="preserve">, 2023, accessed </w:t>
      </w:r>
      <w:r w:rsidR="00DA432B" w:rsidRPr="00057A92">
        <w:rPr>
          <w:sz w:val="18"/>
          <w:szCs w:val="18"/>
        </w:rPr>
        <w:t>20 April</w:t>
      </w:r>
      <w:r w:rsidR="00CD637F" w:rsidRPr="00057A92">
        <w:rPr>
          <w:sz w:val="18"/>
          <w:szCs w:val="18"/>
        </w:rPr>
        <w:t xml:space="preserve"> 202</w:t>
      </w:r>
      <w:r w:rsidR="00DA432B" w:rsidRPr="00057A92">
        <w:rPr>
          <w:sz w:val="18"/>
          <w:szCs w:val="18"/>
        </w:rPr>
        <w:t>3</w:t>
      </w:r>
      <w:r w:rsidR="00CD637F" w:rsidRPr="00B450A9">
        <w:rPr>
          <w:sz w:val="18"/>
          <w:szCs w:val="18"/>
        </w:rPr>
        <w:t xml:space="preserve">  </w:t>
      </w:r>
      <w:r w:rsidR="001332F1" w:rsidRPr="00B450A9">
        <w:rPr>
          <w:sz w:val="18"/>
          <w:szCs w:val="18"/>
        </w:rPr>
        <w:t xml:space="preserve"> </w:t>
      </w:r>
    </w:p>
  </w:footnote>
  <w:footnote w:id="34">
    <w:p w14:paraId="3FDF1DD4" w14:textId="418B06C8" w:rsidR="00627F45" w:rsidRPr="00057A92" w:rsidRDefault="00627F45">
      <w:pPr>
        <w:pStyle w:val="FootnoteText"/>
        <w:rPr>
          <w:sz w:val="18"/>
          <w:szCs w:val="18"/>
        </w:rPr>
      </w:pPr>
      <w:r w:rsidRPr="00057A92">
        <w:rPr>
          <w:rStyle w:val="FootnoteReference"/>
          <w:sz w:val="18"/>
          <w:szCs w:val="18"/>
        </w:rPr>
        <w:footnoteRef/>
      </w:r>
      <w:r w:rsidRPr="00057A92">
        <w:rPr>
          <w:sz w:val="18"/>
          <w:szCs w:val="18"/>
        </w:rPr>
        <w:t xml:space="preserve"> </w:t>
      </w:r>
      <w:r w:rsidR="00CD637F" w:rsidRPr="00B450A9">
        <w:rPr>
          <w:sz w:val="18"/>
          <w:szCs w:val="18"/>
        </w:rPr>
        <w:t xml:space="preserve">Australian Pesticides and Veterinary Medicines Authority, </w:t>
      </w:r>
      <w:hyperlink r:id="rId30" w:history="1">
        <w:r w:rsidR="00CD637F" w:rsidRPr="00B450A9">
          <w:rPr>
            <w:rStyle w:val="Hyperlink"/>
            <w:i/>
            <w:iCs/>
            <w:sz w:val="18"/>
            <w:szCs w:val="18"/>
          </w:rPr>
          <w:t>Safety criteria</w:t>
        </w:r>
      </w:hyperlink>
      <w:r w:rsidR="00CD637F" w:rsidRPr="00B450A9">
        <w:rPr>
          <w:sz w:val="18"/>
          <w:szCs w:val="18"/>
        </w:rPr>
        <w:t xml:space="preserve">, APVMA website, 2018, accessed </w:t>
      </w:r>
      <w:r w:rsidR="00DA432B" w:rsidRPr="00F9700E">
        <w:rPr>
          <w:sz w:val="18"/>
          <w:szCs w:val="18"/>
        </w:rPr>
        <w:t>20 April</w:t>
      </w:r>
      <w:r w:rsidR="00CD637F" w:rsidRPr="00F9700E">
        <w:rPr>
          <w:sz w:val="18"/>
          <w:szCs w:val="18"/>
        </w:rPr>
        <w:t xml:space="preserve"> 202</w:t>
      </w:r>
      <w:r w:rsidR="00DA432B" w:rsidRPr="00F9700E">
        <w:rPr>
          <w:sz w:val="18"/>
          <w:szCs w:val="18"/>
        </w:rPr>
        <w:t>3</w:t>
      </w:r>
      <w:r w:rsidR="00CD637F" w:rsidRPr="00B450A9">
        <w:rPr>
          <w:sz w:val="18"/>
          <w:szCs w:val="18"/>
        </w:rPr>
        <w:t xml:space="preserve">   </w:t>
      </w:r>
    </w:p>
  </w:footnote>
  <w:footnote w:id="35">
    <w:p w14:paraId="1E9D6E98" w14:textId="2BE04FCA" w:rsidR="00627F45" w:rsidRPr="00057A92" w:rsidRDefault="00627F45">
      <w:pPr>
        <w:pStyle w:val="FootnoteText"/>
        <w:rPr>
          <w:sz w:val="18"/>
          <w:szCs w:val="18"/>
        </w:rPr>
      </w:pPr>
      <w:r w:rsidRPr="00057A92">
        <w:rPr>
          <w:rStyle w:val="FootnoteReference"/>
          <w:sz w:val="18"/>
          <w:szCs w:val="18"/>
        </w:rPr>
        <w:footnoteRef/>
      </w:r>
      <w:r w:rsidR="00CD637F" w:rsidRPr="00B450A9">
        <w:rPr>
          <w:sz w:val="18"/>
          <w:szCs w:val="18"/>
        </w:rPr>
        <w:t xml:space="preserve">Australian Pesticides and Veterinary Medicines Authority, </w:t>
      </w:r>
      <w:hyperlink r:id="rId31" w:history="1">
        <w:r w:rsidR="00CD637F" w:rsidRPr="00B450A9">
          <w:rPr>
            <w:rStyle w:val="Hyperlink"/>
            <w:i/>
            <w:iCs/>
            <w:sz w:val="18"/>
            <w:szCs w:val="18"/>
          </w:rPr>
          <w:t>Active constituent</w:t>
        </w:r>
      </w:hyperlink>
      <w:r w:rsidR="00CD637F" w:rsidRPr="00B450A9">
        <w:rPr>
          <w:sz w:val="18"/>
          <w:szCs w:val="18"/>
        </w:rPr>
        <w:t>, APVMA website, 2018, accessed</w:t>
      </w:r>
      <w:r w:rsidR="00287D02" w:rsidRPr="00B450A9">
        <w:rPr>
          <w:sz w:val="18"/>
          <w:szCs w:val="18"/>
        </w:rPr>
        <w:t> </w:t>
      </w:r>
      <w:r w:rsidR="00DA432B" w:rsidRPr="00F9700E">
        <w:rPr>
          <w:sz w:val="18"/>
          <w:szCs w:val="18"/>
        </w:rPr>
        <w:t>20</w:t>
      </w:r>
      <w:r w:rsidR="00287D02" w:rsidRPr="00B450A9">
        <w:rPr>
          <w:sz w:val="18"/>
          <w:szCs w:val="18"/>
        </w:rPr>
        <w:t> </w:t>
      </w:r>
      <w:r w:rsidR="00DA432B" w:rsidRPr="00F9700E">
        <w:rPr>
          <w:sz w:val="18"/>
          <w:szCs w:val="18"/>
        </w:rPr>
        <w:t>Apri</w:t>
      </w:r>
      <w:r w:rsidR="00287D02" w:rsidRPr="00B450A9">
        <w:rPr>
          <w:sz w:val="18"/>
          <w:szCs w:val="18"/>
        </w:rPr>
        <w:t>l </w:t>
      </w:r>
      <w:r w:rsidR="00CD637F" w:rsidRPr="00BB31DD">
        <w:rPr>
          <w:sz w:val="18"/>
          <w:szCs w:val="18"/>
        </w:rPr>
        <w:t>202</w:t>
      </w:r>
      <w:r w:rsidR="00DA432B" w:rsidRPr="00BB31DD">
        <w:rPr>
          <w:sz w:val="18"/>
          <w:szCs w:val="18"/>
        </w:rPr>
        <w:t>3</w:t>
      </w:r>
      <w:r w:rsidR="00CD637F" w:rsidRPr="00B450A9">
        <w:rPr>
          <w:sz w:val="18"/>
          <w:szCs w:val="18"/>
        </w:rPr>
        <w:t xml:space="preserve">   </w:t>
      </w:r>
    </w:p>
  </w:footnote>
  <w:footnote w:id="36">
    <w:p w14:paraId="2122A189" w14:textId="77777777" w:rsidR="006B2D6D" w:rsidRDefault="006B2D6D" w:rsidP="006B2D6D">
      <w:pPr>
        <w:pStyle w:val="FootnoteText"/>
        <w:rPr>
          <w:sz w:val="18"/>
          <w:szCs w:val="18"/>
        </w:rPr>
      </w:pPr>
      <w:r>
        <w:rPr>
          <w:rStyle w:val="FootnoteReference"/>
          <w:sz w:val="18"/>
          <w:szCs w:val="18"/>
        </w:rPr>
        <w:footnoteRef/>
      </w:r>
      <w:r>
        <w:rPr>
          <w:sz w:val="18"/>
          <w:szCs w:val="18"/>
        </w:rPr>
        <w:t xml:space="preserve"> Office of the Gene Technology Regulator, </w:t>
      </w:r>
      <w:hyperlink r:id="rId32" w:history="1">
        <w:r>
          <w:rPr>
            <w:rStyle w:val="Hyperlink"/>
            <w:i/>
            <w:iCs/>
            <w:sz w:val="18"/>
            <w:szCs w:val="18"/>
          </w:rPr>
          <w:t>OGTR</w:t>
        </w:r>
      </w:hyperlink>
      <w:r>
        <w:rPr>
          <w:sz w:val="18"/>
          <w:szCs w:val="18"/>
        </w:rPr>
        <w:t>, ogtr.gov.au, n.d., accessed 20 April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CD72" w14:textId="77777777" w:rsidR="00ED34C2" w:rsidRDefault="0028668B">
    <w:pPr>
      <w:pStyle w:val="Header"/>
    </w:pPr>
    <w:r w:rsidRPr="00180BF8">
      <w:rPr>
        <w:noProof/>
        <w:lang w:eastAsia="en-AU"/>
      </w:rPr>
      <w:drawing>
        <wp:inline distT="0" distB="0" distL="0" distR="0" wp14:anchorId="1FABBF87" wp14:editId="1ADF51F9">
          <wp:extent cx="2235270" cy="645395"/>
          <wp:effectExtent l="0" t="0" r="0" b="2540"/>
          <wp:docPr id="11" name="Picture 11" descr="Australian Government |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235270" cy="6453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DF2"/>
    <w:multiLevelType w:val="hybridMultilevel"/>
    <w:tmpl w:val="93D01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D6821"/>
    <w:multiLevelType w:val="hybridMultilevel"/>
    <w:tmpl w:val="F1722A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51C2B47"/>
    <w:multiLevelType w:val="hybridMultilevel"/>
    <w:tmpl w:val="099E4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B3692"/>
    <w:multiLevelType w:val="hybridMultilevel"/>
    <w:tmpl w:val="83E2F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C0F6B"/>
    <w:multiLevelType w:val="hybridMultilevel"/>
    <w:tmpl w:val="78CC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706C3"/>
    <w:multiLevelType w:val="hybridMultilevel"/>
    <w:tmpl w:val="2E70F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650B79"/>
    <w:multiLevelType w:val="hybridMultilevel"/>
    <w:tmpl w:val="C05E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C1948"/>
    <w:multiLevelType w:val="hybridMultilevel"/>
    <w:tmpl w:val="272C3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5860B5"/>
    <w:multiLevelType w:val="hybridMultilevel"/>
    <w:tmpl w:val="717AB20A"/>
    <w:lvl w:ilvl="0" w:tplc="0C090001">
      <w:start w:val="1"/>
      <w:numFmt w:val="bullet"/>
      <w:lvlText w:val=""/>
      <w:lvlJc w:val="left"/>
      <w:pPr>
        <w:ind w:left="720" w:hanging="360"/>
      </w:pPr>
      <w:rPr>
        <w:rFonts w:ascii="Symbol" w:hAnsi="Symbol"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9411F"/>
    <w:multiLevelType w:val="hybridMultilevel"/>
    <w:tmpl w:val="08363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4157B0"/>
    <w:multiLevelType w:val="hybridMultilevel"/>
    <w:tmpl w:val="8CE80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A36C8"/>
    <w:multiLevelType w:val="hybridMultilevel"/>
    <w:tmpl w:val="88FE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1B593D"/>
    <w:multiLevelType w:val="hybridMultilevel"/>
    <w:tmpl w:val="1DFE177E"/>
    <w:lvl w:ilvl="0" w:tplc="BC9C4F6E">
      <w:start w:val="1"/>
      <w:numFmt w:val="decimal"/>
      <w:lvlText w:val="%1."/>
      <w:lvlJc w:val="left"/>
      <w:pPr>
        <w:ind w:left="720" w:hanging="360"/>
      </w:pPr>
      <w:rPr>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C50C5B"/>
    <w:multiLevelType w:val="hybridMultilevel"/>
    <w:tmpl w:val="3E1AD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60575F3"/>
    <w:multiLevelType w:val="hybridMultilevel"/>
    <w:tmpl w:val="9F228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C12A8"/>
    <w:multiLevelType w:val="hybridMultilevel"/>
    <w:tmpl w:val="63D425A6"/>
    <w:lvl w:ilvl="0" w:tplc="B80E8F02">
      <w:start w:val="1"/>
      <w:numFmt w:val="bullet"/>
      <w:lvlText w:val=""/>
      <w:lvlJc w:val="left"/>
      <w:pPr>
        <w:ind w:left="72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523F19"/>
    <w:multiLevelType w:val="hybridMultilevel"/>
    <w:tmpl w:val="F6F6D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4B508D"/>
    <w:multiLevelType w:val="hybridMultilevel"/>
    <w:tmpl w:val="11C2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804577"/>
    <w:multiLevelType w:val="hybridMultilevel"/>
    <w:tmpl w:val="390E3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227B95"/>
    <w:multiLevelType w:val="hybridMultilevel"/>
    <w:tmpl w:val="D19E48A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6AF34552"/>
    <w:multiLevelType w:val="hybridMultilevel"/>
    <w:tmpl w:val="4942C2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6BE62E37"/>
    <w:multiLevelType w:val="hybridMultilevel"/>
    <w:tmpl w:val="97A05FD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22" w:hanging="360"/>
      </w:pPr>
      <w:rPr>
        <w:rFonts w:ascii="Courier New" w:hAnsi="Courier New" w:cs="Courier New" w:hint="default"/>
      </w:rPr>
    </w:lvl>
    <w:lvl w:ilvl="2" w:tplc="FFFFFFFF">
      <w:start w:val="1"/>
      <w:numFmt w:val="bullet"/>
      <w:lvlText w:val=""/>
      <w:lvlJc w:val="left"/>
      <w:pPr>
        <w:ind w:left="1742" w:hanging="360"/>
      </w:pPr>
      <w:rPr>
        <w:rFonts w:ascii="Wingdings" w:hAnsi="Wingdings" w:hint="default"/>
      </w:rPr>
    </w:lvl>
    <w:lvl w:ilvl="3" w:tplc="FFFFFFFF">
      <w:start w:val="1"/>
      <w:numFmt w:val="bullet"/>
      <w:lvlText w:val=""/>
      <w:lvlJc w:val="left"/>
      <w:pPr>
        <w:ind w:left="2462" w:hanging="360"/>
      </w:pPr>
      <w:rPr>
        <w:rFonts w:ascii="Symbol" w:hAnsi="Symbol" w:hint="default"/>
      </w:rPr>
    </w:lvl>
    <w:lvl w:ilvl="4" w:tplc="FFFFFFFF">
      <w:start w:val="1"/>
      <w:numFmt w:val="bullet"/>
      <w:lvlText w:val="o"/>
      <w:lvlJc w:val="left"/>
      <w:pPr>
        <w:ind w:left="3182" w:hanging="360"/>
      </w:pPr>
      <w:rPr>
        <w:rFonts w:ascii="Courier New" w:hAnsi="Courier New" w:cs="Courier New" w:hint="default"/>
      </w:rPr>
    </w:lvl>
    <w:lvl w:ilvl="5" w:tplc="FFFFFFFF">
      <w:start w:val="1"/>
      <w:numFmt w:val="bullet"/>
      <w:lvlText w:val=""/>
      <w:lvlJc w:val="left"/>
      <w:pPr>
        <w:ind w:left="3902" w:hanging="360"/>
      </w:pPr>
      <w:rPr>
        <w:rFonts w:ascii="Wingdings" w:hAnsi="Wingdings" w:hint="default"/>
      </w:rPr>
    </w:lvl>
    <w:lvl w:ilvl="6" w:tplc="FFFFFFFF">
      <w:start w:val="1"/>
      <w:numFmt w:val="bullet"/>
      <w:lvlText w:val=""/>
      <w:lvlJc w:val="left"/>
      <w:pPr>
        <w:ind w:left="4622" w:hanging="360"/>
      </w:pPr>
      <w:rPr>
        <w:rFonts w:ascii="Symbol" w:hAnsi="Symbol" w:hint="default"/>
      </w:rPr>
    </w:lvl>
    <w:lvl w:ilvl="7" w:tplc="FFFFFFFF">
      <w:start w:val="1"/>
      <w:numFmt w:val="bullet"/>
      <w:lvlText w:val="o"/>
      <w:lvlJc w:val="left"/>
      <w:pPr>
        <w:ind w:left="5342" w:hanging="360"/>
      </w:pPr>
      <w:rPr>
        <w:rFonts w:ascii="Courier New" w:hAnsi="Courier New" w:cs="Courier New" w:hint="default"/>
      </w:rPr>
    </w:lvl>
    <w:lvl w:ilvl="8" w:tplc="FFFFFFFF">
      <w:start w:val="1"/>
      <w:numFmt w:val="bullet"/>
      <w:lvlText w:val=""/>
      <w:lvlJc w:val="left"/>
      <w:pPr>
        <w:ind w:left="6062" w:hanging="360"/>
      </w:pPr>
      <w:rPr>
        <w:rFonts w:ascii="Wingdings" w:hAnsi="Wingdings" w:hint="default"/>
      </w:rPr>
    </w:lvl>
  </w:abstractNum>
  <w:abstractNum w:abstractNumId="23" w15:restartNumberingAfterBreak="0">
    <w:nsid w:val="77473EA5"/>
    <w:multiLevelType w:val="hybridMultilevel"/>
    <w:tmpl w:val="ECF6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725350">
    <w:abstractNumId w:val="17"/>
  </w:num>
  <w:num w:numId="2" w16cid:durableId="1443963267">
    <w:abstractNumId w:val="12"/>
  </w:num>
  <w:num w:numId="3" w16cid:durableId="324672483">
    <w:abstractNumId w:val="8"/>
  </w:num>
  <w:num w:numId="4" w16cid:durableId="1321957292">
    <w:abstractNumId w:val="15"/>
  </w:num>
  <w:num w:numId="5" w16cid:durableId="1475297523">
    <w:abstractNumId w:val="2"/>
  </w:num>
  <w:num w:numId="6" w16cid:durableId="60373587">
    <w:abstractNumId w:val="14"/>
  </w:num>
  <w:num w:numId="7" w16cid:durableId="202057859">
    <w:abstractNumId w:val="1"/>
  </w:num>
  <w:num w:numId="8" w16cid:durableId="784495251">
    <w:abstractNumId w:val="22"/>
  </w:num>
  <w:num w:numId="9" w16cid:durableId="927927323">
    <w:abstractNumId w:val="5"/>
  </w:num>
  <w:num w:numId="10" w16cid:durableId="2512484">
    <w:abstractNumId w:val="0"/>
  </w:num>
  <w:num w:numId="11" w16cid:durableId="817260152">
    <w:abstractNumId w:val="19"/>
  </w:num>
  <w:num w:numId="12" w16cid:durableId="422729598">
    <w:abstractNumId w:val="16"/>
  </w:num>
  <w:num w:numId="13" w16cid:durableId="5253032">
    <w:abstractNumId w:val="6"/>
  </w:num>
  <w:num w:numId="14" w16cid:durableId="1183284327">
    <w:abstractNumId w:val="18"/>
  </w:num>
  <w:num w:numId="15" w16cid:durableId="228002756">
    <w:abstractNumId w:val="4"/>
  </w:num>
  <w:num w:numId="16" w16cid:durableId="1593469748">
    <w:abstractNumId w:val="23"/>
  </w:num>
  <w:num w:numId="17" w16cid:durableId="711656270">
    <w:abstractNumId w:val="3"/>
  </w:num>
  <w:num w:numId="18" w16cid:durableId="803545988">
    <w:abstractNumId w:val="11"/>
  </w:num>
  <w:num w:numId="19" w16cid:durableId="1830826888">
    <w:abstractNumId w:val="10"/>
  </w:num>
  <w:num w:numId="20" w16cid:durableId="1190529565">
    <w:abstractNumId w:val="9"/>
  </w:num>
  <w:num w:numId="21" w16cid:durableId="1325629227">
    <w:abstractNumId w:val="21"/>
  </w:num>
  <w:num w:numId="22" w16cid:durableId="1185291456">
    <w:abstractNumId w:val="7"/>
  </w:num>
  <w:num w:numId="23" w16cid:durableId="1423261964">
    <w:abstractNumId w:val="13"/>
  </w:num>
  <w:num w:numId="24" w16cid:durableId="1934246088">
    <w:abstractNumId w:val="20"/>
  </w:num>
  <w:num w:numId="25" w16cid:durableId="47918896">
    <w:abstractNumId w:val="17"/>
  </w:num>
  <w:num w:numId="26" w16cid:durableId="30120391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2B6"/>
    <w:rsid w:val="00000840"/>
    <w:rsid w:val="00001A4A"/>
    <w:rsid w:val="000040D0"/>
    <w:rsid w:val="000067BA"/>
    <w:rsid w:val="00007147"/>
    <w:rsid w:val="00010E5A"/>
    <w:rsid w:val="0001287F"/>
    <w:rsid w:val="00012D39"/>
    <w:rsid w:val="000142AA"/>
    <w:rsid w:val="00015370"/>
    <w:rsid w:val="0001606C"/>
    <w:rsid w:val="000209F7"/>
    <w:rsid w:val="00020DBB"/>
    <w:rsid w:val="000255A3"/>
    <w:rsid w:val="000259FB"/>
    <w:rsid w:val="000274F2"/>
    <w:rsid w:val="00027A51"/>
    <w:rsid w:val="000319C9"/>
    <w:rsid w:val="00031D21"/>
    <w:rsid w:val="00032995"/>
    <w:rsid w:val="000344E6"/>
    <w:rsid w:val="00035B3A"/>
    <w:rsid w:val="000361E6"/>
    <w:rsid w:val="00036368"/>
    <w:rsid w:val="000407BB"/>
    <w:rsid w:val="00042824"/>
    <w:rsid w:val="00043AF9"/>
    <w:rsid w:val="00044468"/>
    <w:rsid w:val="000453A3"/>
    <w:rsid w:val="00045DEA"/>
    <w:rsid w:val="0005048C"/>
    <w:rsid w:val="00050815"/>
    <w:rsid w:val="0005093B"/>
    <w:rsid w:val="000512EA"/>
    <w:rsid w:val="0005212D"/>
    <w:rsid w:val="00052D0E"/>
    <w:rsid w:val="0005370B"/>
    <w:rsid w:val="0005397D"/>
    <w:rsid w:val="000552B3"/>
    <w:rsid w:val="00055B61"/>
    <w:rsid w:val="0005731A"/>
    <w:rsid w:val="00057A92"/>
    <w:rsid w:val="00057B7A"/>
    <w:rsid w:val="00060F33"/>
    <w:rsid w:val="00061897"/>
    <w:rsid w:val="00062275"/>
    <w:rsid w:val="00064E5E"/>
    <w:rsid w:val="000651F3"/>
    <w:rsid w:val="00066159"/>
    <w:rsid w:val="00066BC0"/>
    <w:rsid w:val="00070201"/>
    <w:rsid w:val="0007067B"/>
    <w:rsid w:val="000706A5"/>
    <w:rsid w:val="00071CA6"/>
    <w:rsid w:val="0007207C"/>
    <w:rsid w:val="000729AF"/>
    <w:rsid w:val="00073042"/>
    <w:rsid w:val="00073ABE"/>
    <w:rsid w:val="0007486E"/>
    <w:rsid w:val="00076053"/>
    <w:rsid w:val="0007769B"/>
    <w:rsid w:val="00081D07"/>
    <w:rsid w:val="000829C1"/>
    <w:rsid w:val="00084CAD"/>
    <w:rsid w:val="000850F4"/>
    <w:rsid w:val="000859FF"/>
    <w:rsid w:val="0008741F"/>
    <w:rsid w:val="00090D9A"/>
    <w:rsid w:val="0009146A"/>
    <w:rsid w:val="00096089"/>
    <w:rsid w:val="00097EB4"/>
    <w:rsid w:val="00097FE8"/>
    <w:rsid w:val="000A0761"/>
    <w:rsid w:val="000A1A66"/>
    <w:rsid w:val="000A42F0"/>
    <w:rsid w:val="000A7A7E"/>
    <w:rsid w:val="000B046F"/>
    <w:rsid w:val="000B1D0B"/>
    <w:rsid w:val="000B1DA9"/>
    <w:rsid w:val="000B4830"/>
    <w:rsid w:val="000B6B33"/>
    <w:rsid w:val="000B7AFF"/>
    <w:rsid w:val="000C013B"/>
    <w:rsid w:val="000C0F07"/>
    <w:rsid w:val="000C10F5"/>
    <w:rsid w:val="000C3494"/>
    <w:rsid w:val="000C39E6"/>
    <w:rsid w:val="000C3F75"/>
    <w:rsid w:val="000C79BB"/>
    <w:rsid w:val="000C7A6F"/>
    <w:rsid w:val="000C7AC8"/>
    <w:rsid w:val="000D0927"/>
    <w:rsid w:val="000D29FB"/>
    <w:rsid w:val="000D30E2"/>
    <w:rsid w:val="000D4B05"/>
    <w:rsid w:val="000D50BA"/>
    <w:rsid w:val="000D585B"/>
    <w:rsid w:val="000E1234"/>
    <w:rsid w:val="000E1238"/>
    <w:rsid w:val="000E3ACE"/>
    <w:rsid w:val="000E4995"/>
    <w:rsid w:val="000E599A"/>
    <w:rsid w:val="000E6F20"/>
    <w:rsid w:val="000F1444"/>
    <w:rsid w:val="000F2564"/>
    <w:rsid w:val="000F5273"/>
    <w:rsid w:val="000F6501"/>
    <w:rsid w:val="000F6BC9"/>
    <w:rsid w:val="001009F5"/>
    <w:rsid w:val="001057EB"/>
    <w:rsid w:val="001062A2"/>
    <w:rsid w:val="00106EA0"/>
    <w:rsid w:val="00107A09"/>
    <w:rsid w:val="001102C2"/>
    <w:rsid w:val="0011033A"/>
    <w:rsid w:val="00111358"/>
    <w:rsid w:val="00112240"/>
    <w:rsid w:val="001139C7"/>
    <w:rsid w:val="001166F1"/>
    <w:rsid w:val="00117528"/>
    <w:rsid w:val="00121FD0"/>
    <w:rsid w:val="00122E7B"/>
    <w:rsid w:val="001241B8"/>
    <w:rsid w:val="001313FD"/>
    <w:rsid w:val="00132C07"/>
    <w:rsid w:val="001332F1"/>
    <w:rsid w:val="00134006"/>
    <w:rsid w:val="00136535"/>
    <w:rsid w:val="001365A5"/>
    <w:rsid w:val="001369CD"/>
    <w:rsid w:val="00137E2C"/>
    <w:rsid w:val="0014019D"/>
    <w:rsid w:val="0014020F"/>
    <w:rsid w:val="0014251F"/>
    <w:rsid w:val="00143266"/>
    <w:rsid w:val="001433A8"/>
    <w:rsid w:val="00143599"/>
    <w:rsid w:val="0014549E"/>
    <w:rsid w:val="00147759"/>
    <w:rsid w:val="001508F7"/>
    <w:rsid w:val="001513FF"/>
    <w:rsid w:val="00152088"/>
    <w:rsid w:val="00153C15"/>
    <w:rsid w:val="00155016"/>
    <w:rsid w:val="00155150"/>
    <w:rsid w:val="00156D60"/>
    <w:rsid w:val="001573B1"/>
    <w:rsid w:val="001607C3"/>
    <w:rsid w:val="001609E6"/>
    <w:rsid w:val="00163B4D"/>
    <w:rsid w:val="00163B88"/>
    <w:rsid w:val="001647C5"/>
    <w:rsid w:val="001655F0"/>
    <w:rsid w:val="001705FE"/>
    <w:rsid w:val="00175576"/>
    <w:rsid w:val="001807CF"/>
    <w:rsid w:val="00181261"/>
    <w:rsid w:val="0018282E"/>
    <w:rsid w:val="0018726C"/>
    <w:rsid w:val="001874D8"/>
    <w:rsid w:val="00191117"/>
    <w:rsid w:val="001921FA"/>
    <w:rsid w:val="00192870"/>
    <w:rsid w:val="00193E44"/>
    <w:rsid w:val="001A05D1"/>
    <w:rsid w:val="001A0ADE"/>
    <w:rsid w:val="001A142B"/>
    <w:rsid w:val="001A15F5"/>
    <w:rsid w:val="001A21D9"/>
    <w:rsid w:val="001A39D0"/>
    <w:rsid w:val="001A6592"/>
    <w:rsid w:val="001B0B9C"/>
    <w:rsid w:val="001B4A66"/>
    <w:rsid w:val="001C0C9C"/>
    <w:rsid w:val="001C2000"/>
    <w:rsid w:val="001C55AC"/>
    <w:rsid w:val="001C7CD9"/>
    <w:rsid w:val="001D216A"/>
    <w:rsid w:val="001D25A9"/>
    <w:rsid w:val="001D29C3"/>
    <w:rsid w:val="001D2E82"/>
    <w:rsid w:val="001D43C5"/>
    <w:rsid w:val="001D51DA"/>
    <w:rsid w:val="001D6847"/>
    <w:rsid w:val="001D758F"/>
    <w:rsid w:val="001D7E96"/>
    <w:rsid w:val="001E107A"/>
    <w:rsid w:val="001E1513"/>
    <w:rsid w:val="001E3385"/>
    <w:rsid w:val="001E37B8"/>
    <w:rsid w:val="001E4458"/>
    <w:rsid w:val="001E4FAE"/>
    <w:rsid w:val="001E5DB8"/>
    <w:rsid w:val="001E721D"/>
    <w:rsid w:val="001F0295"/>
    <w:rsid w:val="001F0A96"/>
    <w:rsid w:val="001F128D"/>
    <w:rsid w:val="001F285A"/>
    <w:rsid w:val="001F3EEA"/>
    <w:rsid w:val="001F4396"/>
    <w:rsid w:val="001F5AB1"/>
    <w:rsid w:val="001F624A"/>
    <w:rsid w:val="001F64C7"/>
    <w:rsid w:val="0020251A"/>
    <w:rsid w:val="00202713"/>
    <w:rsid w:val="00203407"/>
    <w:rsid w:val="00203813"/>
    <w:rsid w:val="00204D8B"/>
    <w:rsid w:val="002050FE"/>
    <w:rsid w:val="0020525C"/>
    <w:rsid w:val="00205DF3"/>
    <w:rsid w:val="00207A6F"/>
    <w:rsid w:val="002127DE"/>
    <w:rsid w:val="002130A2"/>
    <w:rsid w:val="002134FA"/>
    <w:rsid w:val="00217023"/>
    <w:rsid w:val="00217457"/>
    <w:rsid w:val="00217BC7"/>
    <w:rsid w:val="0022083E"/>
    <w:rsid w:val="0022084B"/>
    <w:rsid w:val="00220DAE"/>
    <w:rsid w:val="00221998"/>
    <w:rsid w:val="00222D0B"/>
    <w:rsid w:val="002251E3"/>
    <w:rsid w:val="00225CC3"/>
    <w:rsid w:val="00226123"/>
    <w:rsid w:val="00226F9F"/>
    <w:rsid w:val="0023093C"/>
    <w:rsid w:val="002329A8"/>
    <w:rsid w:val="00233F34"/>
    <w:rsid w:val="002344F5"/>
    <w:rsid w:val="002377A2"/>
    <w:rsid w:val="00241D3D"/>
    <w:rsid w:val="00243259"/>
    <w:rsid w:val="0024791D"/>
    <w:rsid w:val="00254DA8"/>
    <w:rsid w:val="00262528"/>
    <w:rsid w:val="00262D63"/>
    <w:rsid w:val="00263DDB"/>
    <w:rsid w:val="00265801"/>
    <w:rsid w:val="002674EF"/>
    <w:rsid w:val="00267AE5"/>
    <w:rsid w:val="002720F3"/>
    <w:rsid w:val="00272B04"/>
    <w:rsid w:val="0027415C"/>
    <w:rsid w:val="00276998"/>
    <w:rsid w:val="00281B93"/>
    <w:rsid w:val="002822FD"/>
    <w:rsid w:val="00282D99"/>
    <w:rsid w:val="00282E2C"/>
    <w:rsid w:val="002856C3"/>
    <w:rsid w:val="0028668B"/>
    <w:rsid w:val="00286C46"/>
    <w:rsid w:val="00287ADF"/>
    <w:rsid w:val="00287D02"/>
    <w:rsid w:val="00290A61"/>
    <w:rsid w:val="00290A9A"/>
    <w:rsid w:val="00291D33"/>
    <w:rsid w:val="002923A1"/>
    <w:rsid w:val="00292FBA"/>
    <w:rsid w:val="0029390B"/>
    <w:rsid w:val="002963B1"/>
    <w:rsid w:val="002963FA"/>
    <w:rsid w:val="00297199"/>
    <w:rsid w:val="00297B28"/>
    <w:rsid w:val="002A2810"/>
    <w:rsid w:val="002A2F43"/>
    <w:rsid w:val="002A2F95"/>
    <w:rsid w:val="002A3BDF"/>
    <w:rsid w:val="002A50F6"/>
    <w:rsid w:val="002A564B"/>
    <w:rsid w:val="002A72BF"/>
    <w:rsid w:val="002A7DE5"/>
    <w:rsid w:val="002B1895"/>
    <w:rsid w:val="002B3A3A"/>
    <w:rsid w:val="002B3F99"/>
    <w:rsid w:val="002B5C69"/>
    <w:rsid w:val="002B6394"/>
    <w:rsid w:val="002B6FC2"/>
    <w:rsid w:val="002C090B"/>
    <w:rsid w:val="002C2C6D"/>
    <w:rsid w:val="002C3D63"/>
    <w:rsid w:val="002C43C6"/>
    <w:rsid w:val="002D08DA"/>
    <w:rsid w:val="002D103D"/>
    <w:rsid w:val="002D230B"/>
    <w:rsid w:val="002D2DE6"/>
    <w:rsid w:val="002D4FCE"/>
    <w:rsid w:val="002E200B"/>
    <w:rsid w:val="002E2AFA"/>
    <w:rsid w:val="002E2B28"/>
    <w:rsid w:val="002E50C9"/>
    <w:rsid w:val="002E606C"/>
    <w:rsid w:val="002E7170"/>
    <w:rsid w:val="002E7543"/>
    <w:rsid w:val="002F01F6"/>
    <w:rsid w:val="002F035D"/>
    <w:rsid w:val="002F0689"/>
    <w:rsid w:val="002F1700"/>
    <w:rsid w:val="002F17AE"/>
    <w:rsid w:val="002F3EE1"/>
    <w:rsid w:val="002F47C7"/>
    <w:rsid w:val="002F4A28"/>
    <w:rsid w:val="002F56B2"/>
    <w:rsid w:val="002F69A9"/>
    <w:rsid w:val="00300E3E"/>
    <w:rsid w:val="003024C7"/>
    <w:rsid w:val="00302753"/>
    <w:rsid w:val="00303211"/>
    <w:rsid w:val="003062DE"/>
    <w:rsid w:val="00307996"/>
    <w:rsid w:val="0031046A"/>
    <w:rsid w:val="003108A0"/>
    <w:rsid w:val="00313A61"/>
    <w:rsid w:val="00313CA0"/>
    <w:rsid w:val="00315FFA"/>
    <w:rsid w:val="00316D4B"/>
    <w:rsid w:val="003205EE"/>
    <w:rsid w:val="00321F65"/>
    <w:rsid w:val="00322596"/>
    <w:rsid w:val="00331123"/>
    <w:rsid w:val="00331915"/>
    <w:rsid w:val="003353F9"/>
    <w:rsid w:val="003378B3"/>
    <w:rsid w:val="00340852"/>
    <w:rsid w:val="00341F02"/>
    <w:rsid w:val="0034390A"/>
    <w:rsid w:val="00343EA5"/>
    <w:rsid w:val="003445A5"/>
    <w:rsid w:val="00345080"/>
    <w:rsid w:val="00345F23"/>
    <w:rsid w:val="00347BDB"/>
    <w:rsid w:val="0035158C"/>
    <w:rsid w:val="00351DA6"/>
    <w:rsid w:val="00353A89"/>
    <w:rsid w:val="00353E7B"/>
    <w:rsid w:val="0036255E"/>
    <w:rsid w:val="0036351C"/>
    <w:rsid w:val="0036494F"/>
    <w:rsid w:val="00364EC8"/>
    <w:rsid w:val="00365D63"/>
    <w:rsid w:val="0036609A"/>
    <w:rsid w:val="00366357"/>
    <w:rsid w:val="00375A1B"/>
    <w:rsid w:val="0037671D"/>
    <w:rsid w:val="0037700F"/>
    <w:rsid w:val="00377F46"/>
    <w:rsid w:val="00381211"/>
    <w:rsid w:val="00381FA4"/>
    <w:rsid w:val="00382F5F"/>
    <w:rsid w:val="003836E5"/>
    <w:rsid w:val="00383DF7"/>
    <w:rsid w:val="003852B9"/>
    <w:rsid w:val="003856CC"/>
    <w:rsid w:val="00385E12"/>
    <w:rsid w:val="0038670F"/>
    <w:rsid w:val="003909D8"/>
    <w:rsid w:val="00391315"/>
    <w:rsid w:val="00394590"/>
    <w:rsid w:val="00397091"/>
    <w:rsid w:val="003975EB"/>
    <w:rsid w:val="003A3DD8"/>
    <w:rsid w:val="003A4317"/>
    <w:rsid w:val="003A6118"/>
    <w:rsid w:val="003B0E82"/>
    <w:rsid w:val="003B369A"/>
    <w:rsid w:val="003B4A42"/>
    <w:rsid w:val="003B6CD9"/>
    <w:rsid w:val="003C0535"/>
    <w:rsid w:val="003C1A60"/>
    <w:rsid w:val="003C4B04"/>
    <w:rsid w:val="003C6DCC"/>
    <w:rsid w:val="003D1029"/>
    <w:rsid w:val="003D11C4"/>
    <w:rsid w:val="003D38ED"/>
    <w:rsid w:val="003D501C"/>
    <w:rsid w:val="003D53BC"/>
    <w:rsid w:val="003D63FD"/>
    <w:rsid w:val="003D64BC"/>
    <w:rsid w:val="003D6B4E"/>
    <w:rsid w:val="003D79D9"/>
    <w:rsid w:val="003E0A5D"/>
    <w:rsid w:val="003E4F48"/>
    <w:rsid w:val="003E5553"/>
    <w:rsid w:val="003E6026"/>
    <w:rsid w:val="003E680E"/>
    <w:rsid w:val="003E75C8"/>
    <w:rsid w:val="003F11C8"/>
    <w:rsid w:val="003F216B"/>
    <w:rsid w:val="003F4252"/>
    <w:rsid w:val="003F493E"/>
    <w:rsid w:val="003F5D0D"/>
    <w:rsid w:val="003F7CDA"/>
    <w:rsid w:val="003F7EA7"/>
    <w:rsid w:val="004029C4"/>
    <w:rsid w:val="00403B8F"/>
    <w:rsid w:val="00407AF0"/>
    <w:rsid w:val="00411C3A"/>
    <w:rsid w:val="004125C0"/>
    <w:rsid w:val="00413FFA"/>
    <w:rsid w:val="00416097"/>
    <w:rsid w:val="0041691E"/>
    <w:rsid w:val="00417601"/>
    <w:rsid w:val="00417CC0"/>
    <w:rsid w:val="00417DAD"/>
    <w:rsid w:val="00420F85"/>
    <w:rsid w:val="004222DE"/>
    <w:rsid w:val="0042237C"/>
    <w:rsid w:val="00423640"/>
    <w:rsid w:val="00423BAB"/>
    <w:rsid w:val="0042490E"/>
    <w:rsid w:val="004259B7"/>
    <w:rsid w:val="00427574"/>
    <w:rsid w:val="00427FD7"/>
    <w:rsid w:val="004324BB"/>
    <w:rsid w:val="00432CF7"/>
    <w:rsid w:val="0043312A"/>
    <w:rsid w:val="004339CC"/>
    <w:rsid w:val="00434DAA"/>
    <w:rsid w:val="00434E1B"/>
    <w:rsid w:val="00435A3E"/>
    <w:rsid w:val="00436767"/>
    <w:rsid w:val="00436CD3"/>
    <w:rsid w:val="0043718A"/>
    <w:rsid w:val="00440AC2"/>
    <w:rsid w:val="00441603"/>
    <w:rsid w:val="004425B9"/>
    <w:rsid w:val="0044606B"/>
    <w:rsid w:val="0045055C"/>
    <w:rsid w:val="0045122A"/>
    <w:rsid w:val="00451FD2"/>
    <w:rsid w:val="004579BD"/>
    <w:rsid w:val="004614B2"/>
    <w:rsid w:val="004632E9"/>
    <w:rsid w:val="00463366"/>
    <w:rsid w:val="00463F96"/>
    <w:rsid w:val="0046678C"/>
    <w:rsid w:val="004721DB"/>
    <w:rsid w:val="00473C81"/>
    <w:rsid w:val="00475D48"/>
    <w:rsid w:val="00481AAD"/>
    <w:rsid w:val="00483B38"/>
    <w:rsid w:val="00484426"/>
    <w:rsid w:val="00484C99"/>
    <w:rsid w:val="004869AC"/>
    <w:rsid w:val="004926F5"/>
    <w:rsid w:val="0049276C"/>
    <w:rsid w:val="00494964"/>
    <w:rsid w:val="00494C35"/>
    <w:rsid w:val="00495B08"/>
    <w:rsid w:val="00497EF2"/>
    <w:rsid w:val="004A019F"/>
    <w:rsid w:val="004A15E4"/>
    <w:rsid w:val="004A3ECC"/>
    <w:rsid w:val="004A4053"/>
    <w:rsid w:val="004A46D8"/>
    <w:rsid w:val="004A6179"/>
    <w:rsid w:val="004B1CA5"/>
    <w:rsid w:val="004B2BCB"/>
    <w:rsid w:val="004B2ED7"/>
    <w:rsid w:val="004B4254"/>
    <w:rsid w:val="004B5480"/>
    <w:rsid w:val="004B56DF"/>
    <w:rsid w:val="004B7AC0"/>
    <w:rsid w:val="004C023D"/>
    <w:rsid w:val="004C2521"/>
    <w:rsid w:val="004C25F3"/>
    <w:rsid w:val="004C266E"/>
    <w:rsid w:val="004C29F1"/>
    <w:rsid w:val="004C6A7F"/>
    <w:rsid w:val="004D131A"/>
    <w:rsid w:val="004D3B0F"/>
    <w:rsid w:val="004D3D95"/>
    <w:rsid w:val="004D5A79"/>
    <w:rsid w:val="004D6431"/>
    <w:rsid w:val="004D6FAA"/>
    <w:rsid w:val="004E5347"/>
    <w:rsid w:val="004E5E3E"/>
    <w:rsid w:val="004E66AE"/>
    <w:rsid w:val="004E7069"/>
    <w:rsid w:val="004E75D2"/>
    <w:rsid w:val="004F018E"/>
    <w:rsid w:val="004F12DF"/>
    <w:rsid w:val="004F1613"/>
    <w:rsid w:val="004F26BC"/>
    <w:rsid w:val="004F32C2"/>
    <w:rsid w:val="004F6640"/>
    <w:rsid w:val="004F78DD"/>
    <w:rsid w:val="00500ADB"/>
    <w:rsid w:val="00500B92"/>
    <w:rsid w:val="00500BCD"/>
    <w:rsid w:val="00500F36"/>
    <w:rsid w:val="00501A80"/>
    <w:rsid w:val="005026CE"/>
    <w:rsid w:val="00502E2C"/>
    <w:rsid w:val="00502E92"/>
    <w:rsid w:val="005036CA"/>
    <w:rsid w:val="00503884"/>
    <w:rsid w:val="00503A7E"/>
    <w:rsid w:val="00505B5B"/>
    <w:rsid w:val="00505DA6"/>
    <w:rsid w:val="00506372"/>
    <w:rsid w:val="00510182"/>
    <w:rsid w:val="00513377"/>
    <w:rsid w:val="00516B0E"/>
    <w:rsid w:val="00516C16"/>
    <w:rsid w:val="00517EAD"/>
    <w:rsid w:val="00520A50"/>
    <w:rsid w:val="0052191F"/>
    <w:rsid w:val="0052249B"/>
    <w:rsid w:val="00526407"/>
    <w:rsid w:val="00531DEA"/>
    <w:rsid w:val="00534C62"/>
    <w:rsid w:val="005350F4"/>
    <w:rsid w:val="005373C7"/>
    <w:rsid w:val="00543054"/>
    <w:rsid w:val="00545CFF"/>
    <w:rsid w:val="005466E6"/>
    <w:rsid w:val="0055164D"/>
    <w:rsid w:val="00551FB7"/>
    <w:rsid w:val="0055256D"/>
    <w:rsid w:val="00553389"/>
    <w:rsid w:val="00555D0A"/>
    <w:rsid w:val="00555F32"/>
    <w:rsid w:val="00556D90"/>
    <w:rsid w:val="00556E8C"/>
    <w:rsid w:val="00556F49"/>
    <w:rsid w:val="00560191"/>
    <w:rsid w:val="00560C7D"/>
    <w:rsid w:val="00563904"/>
    <w:rsid w:val="00564113"/>
    <w:rsid w:val="00564C7C"/>
    <w:rsid w:val="00565B6B"/>
    <w:rsid w:val="00565E0F"/>
    <w:rsid w:val="00565FA7"/>
    <w:rsid w:val="00570026"/>
    <w:rsid w:val="00570447"/>
    <w:rsid w:val="0057059C"/>
    <w:rsid w:val="00571CF3"/>
    <w:rsid w:val="005726CD"/>
    <w:rsid w:val="0057508E"/>
    <w:rsid w:val="00577E4D"/>
    <w:rsid w:val="00580086"/>
    <w:rsid w:val="00580495"/>
    <w:rsid w:val="00580DE4"/>
    <w:rsid w:val="00582262"/>
    <w:rsid w:val="005846D4"/>
    <w:rsid w:val="00584B74"/>
    <w:rsid w:val="00585342"/>
    <w:rsid w:val="00592D2B"/>
    <w:rsid w:val="005935A7"/>
    <w:rsid w:val="005943CF"/>
    <w:rsid w:val="005A1B5C"/>
    <w:rsid w:val="005A3BD3"/>
    <w:rsid w:val="005A5ABC"/>
    <w:rsid w:val="005A7BA6"/>
    <w:rsid w:val="005B1E0D"/>
    <w:rsid w:val="005B4744"/>
    <w:rsid w:val="005B65AA"/>
    <w:rsid w:val="005C2B04"/>
    <w:rsid w:val="005C3F1F"/>
    <w:rsid w:val="005C7115"/>
    <w:rsid w:val="005D128B"/>
    <w:rsid w:val="005D2852"/>
    <w:rsid w:val="005D2889"/>
    <w:rsid w:val="005D41F1"/>
    <w:rsid w:val="005D4CF6"/>
    <w:rsid w:val="005D53CE"/>
    <w:rsid w:val="005D6D7C"/>
    <w:rsid w:val="005E02B6"/>
    <w:rsid w:val="005E1391"/>
    <w:rsid w:val="005E1467"/>
    <w:rsid w:val="005E271E"/>
    <w:rsid w:val="005E5089"/>
    <w:rsid w:val="005E55D1"/>
    <w:rsid w:val="005E585F"/>
    <w:rsid w:val="005E6779"/>
    <w:rsid w:val="005F2D1A"/>
    <w:rsid w:val="00601C5C"/>
    <w:rsid w:val="00602B9F"/>
    <w:rsid w:val="00603DDF"/>
    <w:rsid w:val="00604FCD"/>
    <w:rsid w:val="00607188"/>
    <w:rsid w:val="00607A7A"/>
    <w:rsid w:val="006108FB"/>
    <w:rsid w:val="0061269B"/>
    <w:rsid w:val="00613148"/>
    <w:rsid w:val="006133AA"/>
    <w:rsid w:val="006136E7"/>
    <w:rsid w:val="00616CF5"/>
    <w:rsid w:val="00620B22"/>
    <w:rsid w:val="0062146D"/>
    <w:rsid w:val="0062378B"/>
    <w:rsid w:val="006269C0"/>
    <w:rsid w:val="00627866"/>
    <w:rsid w:val="00627F45"/>
    <w:rsid w:val="006308C4"/>
    <w:rsid w:val="0063114D"/>
    <w:rsid w:val="006329BC"/>
    <w:rsid w:val="0063518F"/>
    <w:rsid w:val="00635488"/>
    <w:rsid w:val="00636338"/>
    <w:rsid w:val="006407B3"/>
    <w:rsid w:val="006418BA"/>
    <w:rsid w:val="00643AE5"/>
    <w:rsid w:val="006448C8"/>
    <w:rsid w:val="00644A9E"/>
    <w:rsid w:val="0064528A"/>
    <w:rsid w:val="00646059"/>
    <w:rsid w:val="00650AE9"/>
    <w:rsid w:val="006510A6"/>
    <w:rsid w:val="006513F7"/>
    <w:rsid w:val="00653E8A"/>
    <w:rsid w:val="00655BB6"/>
    <w:rsid w:val="00656BFD"/>
    <w:rsid w:val="0066011D"/>
    <w:rsid w:val="00664412"/>
    <w:rsid w:val="006644E9"/>
    <w:rsid w:val="00666B46"/>
    <w:rsid w:val="00666F6B"/>
    <w:rsid w:val="0066759D"/>
    <w:rsid w:val="00671D1D"/>
    <w:rsid w:val="00672888"/>
    <w:rsid w:val="00675120"/>
    <w:rsid w:val="006756B5"/>
    <w:rsid w:val="00676DB2"/>
    <w:rsid w:val="006823B1"/>
    <w:rsid w:val="0068286F"/>
    <w:rsid w:val="00685014"/>
    <w:rsid w:val="00686AEC"/>
    <w:rsid w:val="00687993"/>
    <w:rsid w:val="00691B74"/>
    <w:rsid w:val="00694C1D"/>
    <w:rsid w:val="00694C1E"/>
    <w:rsid w:val="00695780"/>
    <w:rsid w:val="006959EE"/>
    <w:rsid w:val="006963E8"/>
    <w:rsid w:val="00696A9A"/>
    <w:rsid w:val="00696FE7"/>
    <w:rsid w:val="00697567"/>
    <w:rsid w:val="00697753"/>
    <w:rsid w:val="006A142E"/>
    <w:rsid w:val="006A2A00"/>
    <w:rsid w:val="006A3878"/>
    <w:rsid w:val="006A4A23"/>
    <w:rsid w:val="006A7400"/>
    <w:rsid w:val="006B1002"/>
    <w:rsid w:val="006B1405"/>
    <w:rsid w:val="006B1409"/>
    <w:rsid w:val="006B1E12"/>
    <w:rsid w:val="006B22C4"/>
    <w:rsid w:val="006B2B4E"/>
    <w:rsid w:val="006B2D6D"/>
    <w:rsid w:val="006B5429"/>
    <w:rsid w:val="006B5BB2"/>
    <w:rsid w:val="006B6513"/>
    <w:rsid w:val="006B6BF0"/>
    <w:rsid w:val="006B6E75"/>
    <w:rsid w:val="006C1497"/>
    <w:rsid w:val="006C20FA"/>
    <w:rsid w:val="006C4C9C"/>
    <w:rsid w:val="006C5B75"/>
    <w:rsid w:val="006C7865"/>
    <w:rsid w:val="006D2221"/>
    <w:rsid w:val="006D28D3"/>
    <w:rsid w:val="006D418B"/>
    <w:rsid w:val="006D5988"/>
    <w:rsid w:val="006D7053"/>
    <w:rsid w:val="006E0EB0"/>
    <w:rsid w:val="006E10F3"/>
    <w:rsid w:val="006E1E6A"/>
    <w:rsid w:val="006E27EA"/>
    <w:rsid w:val="006E4001"/>
    <w:rsid w:val="006E47E7"/>
    <w:rsid w:val="006E489E"/>
    <w:rsid w:val="006E583F"/>
    <w:rsid w:val="006E5AB0"/>
    <w:rsid w:val="006E7230"/>
    <w:rsid w:val="006E78E6"/>
    <w:rsid w:val="006F2482"/>
    <w:rsid w:val="006F56F2"/>
    <w:rsid w:val="006F58A5"/>
    <w:rsid w:val="006F6D36"/>
    <w:rsid w:val="006F79E1"/>
    <w:rsid w:val="006F7F34"/>
    <w:rsid w:val="0070096E"/>
    <w:rsid w:val="00700B58"/>
    <w:rsid w:val="007020F3"/>
    <w:rsid w:val="007024D8"/>
    <w:rsid w:val="00702E44"/>
    <w:rsid w:val="00704DBA"/>
    <w:rsid w:val="00705FD4"/>
    <w:rsid w:val="00707B34"/>
    <w:rsid w:val="0071096E"/>
    <w:rsid w:val="00711349"/>
    <w:rsid w:val="0071152F"/>
    <w:rsid w:val="007116A3"/>
    <w:rsid w:val="00712D2B"/>
    <w:rsid w:val="00714033"/>
    <w:rsid w:val="00716647"/>
    <w:rsid w:val="0071740C"/>
    <w:rsid w:val="007176EA"/>
    <w:rsid w:val="00723576"/>
    <w:rsid w:val="00723C5D"/>
    <w:rsid w:val="00723F04"/>
    <w:rsid w:val="00725256"/>
    <w:rsid w:val="007263C8"/>
    <w:rsid w:val="00730470"/>
    <w:rsid w:val="0073538A"/>
    <w:rsid w:val="007361A0"/>
    <w:rsid w:val="007367DE"/>
    <w:rsid w:val="00741717"/>
    <w:rsid w:val="00741BE1"/>
    <w:rsid w:val="007431E4"/>
    <w:rsid w:val="0074498F"/>
    <w:rsid w:val="007526F0"/>
    <w:rsid w:val="007541F1"/>
    <w:rsid w:val="00755A5B"/>
    <w:rsid w:val="00761520"/>
    <w:rsid w:val="0076544D"/>
    <w:rsid w:val="00766F1F"/>
    <w:rsid w:val="00770532"/>
    <w:rsid w:val="00770811"/>
    <w:rsid w:val="00770885"/>
    <w:rsid w:val="0077571B"/>
    <w:rsid w:val="00776E5F"/>
    <w:rsid w:val="00781436"/>
    <w:rsid w:val="0078195D"/>
    <w:rsid w:val="00781F7E"/>
    <w:rsid w:val="0078274F"/>
    <w:rsid w:val="007833EE"/>
    <w:rsid w:val="00784156"/>
    <w:rsid w:val="00785E73"/>
    <w:rsid w:val="00787D42"/>
    <w:rsid w:val="00791ED0"/>
    <w:rsid w:val="00794181"/>
    <w:rsid w:val="00794D83"/>
    <w:rsid w:val="00795737"/>
    <w:rsid w:val="007971AC"/>
    <w:rsid w:val="007A07DC"/>
    <w:rsid w:val="007A087C"/>
    <w:rsid w:val="007A2ACE"/>
    <w:rsid w:val="007A322E"/>
    <w:rsid w:val="007A4EAC"/>
    <w:rsid w:val="007A787A"/>
    <w:rsid w:val="007B1F0A"/>
    <w:rsid w:val="007B3266"/>
    <w:rsid w:val="007B4890"/>
    <w:rsid w:val="007B5026"/>
    <w:rsid w:val="007B542D"/>
    <w:rsid w:val="007B553F"/>
    <w:rsid w:val="007B7300"/>
    <w:rsid w:val="007B73C1"/>
    <w:rsid w:val="007C13CD"/>
    <w:rsid w:val="007C36A9"/>
    <w:rsid w:val="007C7F97"/>
    <w:rsid w:val="007D400D"/>
    <w:rsid w:val="007D426C"/>
    <w:rsid w:val="007E0626"/>
    <w:rsid w:val="007E0B5B"/>
    <w:rsid w:val="007E107A"/>
    <w:rsid w:val="007E13C8"/>
    <w:rsid w:val="007E154E"/>
    <w:rsid w:val="007E1C55"/>
    <w:rsid w:val="007E377B"/>
    <w:rsid w:val="007E5240"/>
    <w:rsid w:val="007E5B8D"/>
    <w:rsid w:val="007F0770"/>
    <w:rsid w:val="007F1DD9"/>
    <w:rsid w:val="007F4B54"/>
    <w:rsid w:val="007F70F7"/>
    <w:rsid w:val="007F766E"/>
    <w:rsid w:val="00800DF5"/>
    <w:rsid w:val="0080267A"/>
    <w:rsid w:val="00802D53"/>
    <w:rsid w:val="00804FF3"/>
    <w:rsid w:val="00805BAE"/>
    <w:rsid w:val="00806473"/>
    <w:rsid w:val="008066DC"/>
    <w:rsid w:val="0081086F"/>
    <w:rsid w:val="00812579"/>
    <w:rsid w:val="008132D6"/>
    <w:rsid w:val="00814B73"/>
    <w:rsid w:val="00814B8A"/>
    <w:rsid w:val="00815485"/>
    <w:rsid w:val="008203C7"/>
    <w:rsid w:val="0082044D"/>
    <w:rsid w:val="008207B9"/>
    <w:rsid w:val="00821514"/>
    <w:rsid w:val="0082176E"/>
    <w:rsid w:val="00821B69"/>
    <w:rsid w:val="00825182"/>
    <w:rsid w:val="00825C92"/>
    <w:rsid w:val="00826A3D"/>
    <w:rsid w:val="00830786"/>
    <w:rsid w:val="00831DEC"/>
    <w:rsid w:val="00832DF0"/>
    <w:rsid w:val="0083407C"/>
    <w:rsid w:val="008342BD"/>
    <w:rsid w:val="008353AA"/>
    <w:rsid w:val="00835B17"/>
    <w:rsid w:val="00837408"/>
    <w:rsid w:val="00841C56"/>
    <w:rsid w:val="008425AA"/>
    <w:rsid w:val="00843296"/>
    <w:rsid w:val="00845160"/>
    <w:rsid w:val="0084565E"/>
    <w:rsid w:val="008459CA"/>
    <w:rsid w:val="00845C76"/>
    <w:rsid w:val="008511E1"/>
    <w:rsid w:val="008527F4"/>
    <w:rsid w:val="008532F7"/>
    <w:rsid w:val="00853A7A"/>
    <w:rsid w:val="00853B4E"/>
    <w:rsid w:val="008573A7"/>
    <w:rsid w:val="008601F4"/>
    <w:rsid w:val="00860CC1"/>
    <w:rsid w:val="00862857"/>
    <w:rsid w:val="0086737D"/>
    <w:rsid w:val="00871347"/>
    <w:rsid w:val="0087256A"/>
    <w:rsid w:val="0087680F"/>
    <w:rsid w:val="00881396"/>
    <w:rsid w:val="00881867"/>
    <w:rsid w:val="00883762"/>
    <w:rsid w:val="00886605"/>
    <w:rsid w:val="00891FB1"/>
    <w:rsid w:val="00892B6E"/>
    <w:rsid w:val="00892E69"/>
    <w:rsid w:val="00893228"/>
    <w:rsid w:val="00893866"/>
    <w:rsid w:val="008A093E"/>
    <w:rsid w:val="008A0D1F"/>
    <w:rsid w:val="008A1E05"/>
    <w:rsid w:val="008A64C2"/>
    <w:rsid w:val="008B0802"/>
    <w:rsid w:val="008B225D"/>
    <w:rsid w:val="008B2E71"/>
    <w:rsid w:val="008B41B5"/>
    <w:rsid w:val="008B4302"/>
    <w:rsid w:val="008B4DE0"/>
    <w:rsid w:val="008B5903"/>
    <w:rsid w:val="008B5FEA"/>
    <w:rsid w:val="008C2A55"/>
    <w:rsid w:val="008C2FC8"/>
    <w:rsid w:val="008C3B21"/>
    <w:rsid w:val="008C4E73"/>
    <w:rsid w:val="008C4F69"/>
    <w:rsid w:val="008C5D2A"/>
    <w:rsid w:val="008C6BF5"/>
    <w:rsid w:val="008C7C38"/>
    <w:rsid w:val="008D1240"/>
    <w:rsid w:val="008D2E1E"/>
    <w:rsid w:val="008D303F"/>
    <w:rsid w:val="008E1045"/>
    <w:rsid w:val="008E17A4"/>
    <w:rsid w:val="008E27B0"/>
    <w:rsid w:val="008E4C8E"/>
    <w:rsid w:val="008E5E4B"/>
    <w:rsid w:val="008E5F47"/>
    <w:rsid w:val="008E688A"/>
    <w:rsid w:val="008F1732"/>
    <w:rsid w:val="008F17DE"/>
    <w:rsid w:val="008F20A8"/>
    <w:rsid w:val="008F308D"/>
    <w:rsid w:val="008F3967"/>
    <w:rsid w:val="008F3CEC"/>
    <w:rsid w:val="008F4999"/>
    <w:rsid w:val="008F6C3E"/>
    <w:rsid w:val="008F6CFD"/>
    <w:rsid w:val="008F72AF"/>
    <w:rsid w:val="00901AF1"/>
    <w:rsid w:val="009036C1"/>
    <w:rsid w:val="00911E7D"/>
    <w:rsid w:val="009129F7"/>
    <w:rsid w:val="00914878"/>
    <w:rsid w:val="0091532A"/>
    <w:rsid w:val="009165BB"/>
    <w:rsid w:val="0092099A"/>
    <w:rsid w:val="00920A45"/>
    <w:rsid w:val="00924ACD"/>
    <w:rsid w:val="00925C18"/>
    <w:rsid w:val="009260C8"/>
    <w:rsid w:val="00926B63"/>
    <w:rsid w:val="009310FB"/>
    <w:rsid w:val="00933233"/>
    <w:rsid w:val="00936105"/>
    <w:rsid w:val="00936BF9"/>
    <w:rsid w:val="009417A0"/>
    <w:rsid w:val="00944090"/>
    <w:rsid w:val="00945567"/>
    <w:rsid w:val="009455DF"/>
    <w:rsid w:val="0094762B"/>
    <w:rsid w:val="009518C4"/>
    <w:rsid w:val="00952019"/>
    <w:rsid w:val="00953100"/>
    <w:rsid w:val="009609A9"/>
    <w:rsid w:val="009635AD"/>
    <w:rsid w:val="00964282"/>
    <w:rsid w:val="00965236"/>
    <w:rsid w:val="00966418"/>
    <w:rsid w:val="00966D4F"/>
    <w:rsid w:val="009717E5"/>
    <w:rsid w:val="00972333"/>
    <w:rsid w:val="009737E6"/>
    <w:rsid w:val="00974D95"/>
    <w:rsid w:val="00976923"/>
    <w:rsid w:val="00977E55"/>
    <w:rsid w:val="00980F39"/>
    <w:rsid w:val="00983964"/>
    <w:rsid w:val="00984862"/>
    <w:rsid w:val="00985535"/>
    <w:rsid w:val="00986A91"/>
    <w:rsid w:val="00990D9B"/>
    <w:rsid w:val="00991634"/>
    <w:rsid w:val="00995043"/>
    <w:rsid w:val="009A0F24"/>
    <w:rsid w:val="009A369A"/>
    <w:rsid w:val="009A39F8"/>
    <w:rsid w:val="009A4D25"/>
    <w:rsid w:val="009A4F02"/>
    <w:rsid w:val="009A549D"/>
    <w:rsid w:val="009B41F6"/>
    <w:rsid w:val="009B5F52"/>
    <w:rsid w:val="009B6DC1"/>
    <w:rsid w:val="009B70F6"/>
    <w:rsid w:val="009C2D13"/>
    <w:rsid w:val="009C443F"/>
    <w:rsid w:val="009C4D85"/>
    <w:rsid w:val="009C6469"/>
    <w:rsid w:val="009D0442"/>
    <w:rsid w:val="009D4937"/>
    <w:rsid w:val="009D4D16"/>
    <w:rsid w:val="009D5D9C"/>
    <w:rsid w:val="009D65B6"/>
    <w:rsid w:val="009D6A02"/>
    <w:rsid w:val="009D6B73"/>
    <w:rsid w:val="009E1FD4"/>
    <w:rsid w:val="009E2C6D"/>
    <w:rsid w:val="009E313D"/>
    <w:rsid w:val="009E3A15"/>
    <w:rsid w:val="009E4D81"/>
    <w:rsid w:val="009E6F5A"/>
    <w:rsid w:val="009E71D7"/>
    <w:rsid w:val="009F2CA9"/>
    <w:rsid w:val="009F56B6"/>
    <w:rsid w:val="009F6F5D"/>
    <w:rsid w:val="00A007F9"/>
    <w:rsid w:val="00A0084E"/>
    <w:rsid w:val="00A02DDC"/>
    <w:rsid w:val="00A03DE2"/>
    <w:rsid w:val="00A05AEB"/>
    <w:rsid w:val="00A0767F"/>
    <w:rsid w:val="00A10BED"/>
    <w:rsid w:val="00A1201C"/>
    <w:rsid w:val="00A12D7F"/>
    <w:rsid w:val="00A1309C"/>
    <w:rsid w:val="00A133F5"/>
    <w:rsid w:val="00A141C9"/>
    <w:rsid w:val="00A15340"/>
    <w:rsid w:val="00A17C37"/>
    <w:rsid w:val="00A201DE"/>
    <w:rsid w:val="00A21C09"/>
    <w:rsid w:val="00A22A65"/>
    <w:rsid w:val="00A23E4A"/>
    <w:rsid w:val="00A26B8A"/>
    <w:rsid w:val="00A31090"/>
    <w:rsid w:val="00A35EF0"/>
    <w:rsid w:val="00A37847"/>
    <w:rsid w:val="00A4075C"/>
    <w:rsid w:val="00A41C45"/>
    <w:rsid w:val="00A4204A"/>
    <w:rsid w:val="00A44E11"/>
    <w:rsid w:val="00A466AA"/>
    <w:rsid w:val="00A50941"/>
    <w:rsid w:val="00A51B45"/>
    <w:rsid w:val="00A52F3D"/>
    <w:rsid w:val="00A5344D"/>
    <w:rsid w:val="00A5476F"/>
    <w:rsid w:val="00A54A74"/>
    <w:rsid w:val="00A560FE"/>
    <w:rsid w:val="00A602E7"/>
    <w:rsid w:val="00A6111E"/>
    <w:rsid w:val="00A629E7"/>
    <w:rsid w:val="00A67E76"/>
    <w:rsid w:val="00A71B26"/>
    <w:rsid w:val="00A72AFF"/>
    <w:rsid w:val="00A731BB"/>
    <w:rsid w:val="00A752E6"/>
    <w:rsid w:val="00A80472"/>
    <w:rsid w:val="00A80D21"/>
    <w:rsid w:val="00A82691"/>
    <w:rsid w:val="00A83044"/>
    <w:rsid w:val="00A83E1A"/>
    <w:rsid w:val="00A8576A"/>
    <w:rsid w:val="00A872C4"/>
    <w:rsid w:val="00A979F2"/>
    <w:rsid w:val="00AA14C2"/>
    <w:rsid w:val="00AA2108"/>
    <w:rsid w:val="00AA38AD"/>
    <w:rsid w:val="00AA4635"/>
    <w:rsid w:val="00AA6705"/>
    <w:rsid w:val="00AA740C"/>
    <w:rsid w:val="00AA7A26"/>
    <w:rsid w:val="00AA7B27"/>
    <w:rsid w:val="00AB05C5"/>
    <w:rsid w:val="00AB0C25"/>
    <w:rsid w:val="00AB1BDC"/>
    <w:rsid w:val="00AB2BAB"/>
    <w:rsid w:val="00AB3958"/>
    <w:rsid w:val="00AB42DF"/>
    <w:rsid w:val="00AB5678"/>
    <w:rsid w:val="00AB65E8"/>
    <w:rsid w:val="00AC100C"/>
    <w:rsid w:val="00AC2BF3"/>
    <w:rsid w:val="00AC447C"/>
    <w:rsid w:val="00AC5DC1"/>
    <w:rsid w:val="00AD1BCF"/>
    <w:rsid w:val="00AD2127"/>
    <w:rsid w:val="00AD2733"/>
    <w:rsid w:val="00AD2A56"/>
    <w:rsid w:val="00AD32A4"/>
    <w:rsid w:val="00AD43A2"/>
    <w:rsid w:val="00AD462D"/>
    <w:rsid w:val="00AD4EB5"/>
    <w:rsid w:val="00AD63CF"/>
    <w:rsid w:val="00AD73B6"/>
    <w:rsid w:val="00AE1353"/>
    <w:rsid w:val="00AE159A"/>
    <w:rsid w:val="00AE25DA"/>
    <w:rsid w:val="00AE3375"/>
    <w:rsid w:val="00AE53C5"/>
    <w:rsid w:val="00AF0FF2"/>
    <w:rsid w:val="00AF26CB"/>
    <w:rsid w:val="00AF451D"/>
    <w:rsid w:val="00AF5EBC"/>
    <w:rsid w:val="00AF65D7"/>
    <w:rsid w:val="00AF68A9"/>
    <w:rsid w:val="00B015F3"/>
    <w:rsid w:val="00B01B16"/>
    <w:rsid w:val="00B01B17"/>
    <w:rsid w:val="00B03958"/>
    <w:rsid w:val="00B045F5"/>
    <w:rsid w:val="00B05105"/>
    <w:rsid w:val="00B053E7"/>
    <w:rsid w:val="00B057C4"/>
    <w:rsid w:val="00B06211"/>
    <w:rsid w:val="00B06986"/>
    <w:rsid w:val="00B077EF"/>
    <w:rsid w:val="00B1272E"/>
    <w:rsid w:val="00B129AD"/>
    <w:rsid w:val="00B12DFF"/>
    <w:rsid w:val="00B13EE9"/>
    <w:rsid w:val="00B17D4E"/>
    <w:rsid w:val="00B2429D"/>
    <w:rsid w:val="00B244D5"/>
    <w:rsid w:val="00B251DB"/>
    <w:rsid w:val="00B25914"/>
    <w:rsid w:val="00B26602"/>
    <w:rsid w:val="00B26C0B"/>
    <w:rsid w:val="00B26C25"/>
    <w:rsid w:val="00B27340"/>
    <w:rsid w:val="00B276EB"/>
    <w:rsid w:val="00B27716"/>
    <w:rsid w:val="00B31CA2"/>
    <w:rsid w:val="00B33DE8"/>
    <w:rsid w:val="00B35C0C"/>
    <w:rsid w:val="00B40EB1"/>
    <w:rsid w:val="00B422F2"/>
    <w:rsid w:val="00B44611"/>
    <w:rsid w:val="00B44C74"/>
    <w:rsid w:val="00B450A9"/>
    <w:rsid w:val="00B45348"/>
    <w:rsid w:val="00B4639E"/>
    <w:rsid w:val="00B53694"/>
    <w:rsid w:val="00B537C7"/>
    <w:rsid w:val="00B6002F"/>
    <w:rsid w:val="00B623D9"/>
    <w:rsid w:val="00B62DDD"/>
    <w:rsid w:val="00B6344E"/>
    <w:rsid w:val="00B63697"/>
    <w:rsid w:val="00B651A4"/>
    <w:rsid w:val="00B651AB"/>
    <w:rsid w:val="00B65B66"/>
    <w:rsid w:val="00B7195C"/>
    <w:rsid w:val="00B71A9D"/>
    <w:rsid w:val="00B74D76"/>
    <w:rsid w:val="00B74EFF"/>
    <w:rsid w:val="00B767B6"/>
    <w:rsid w:val="00B76BF1"/>
    <w:rsid w:val="00B77201"/>
    <w:rsid w:val="00B80755"/>
    <w:rsid w:val="00B81997"/>
    <w:rsid w:val="00B83892"/>
    <w:rsid w:val="00B87702"/>
    <w:rsid w:val="00B87B97"/>
    <w:rsid w:val="00B91BE7"/>
    <w:rsid w:val="00B94234"/>
    <w:rsid w:val="00B9428F"/>
    <w:rsid w:val="00B954D2"/>
    <w:rsid w:val="00B96C18"/>
    <w:rsid w:val="00BA099B"/>
    <w:rsid w:val="00BA103F"/>
    <w:rsid w:val="00BA1894"/>
    <w:rsid w:val="00BA3191"/>
    <w:rsid w:val="00BA38CA"/>
    <w:rsid w:val="00BA3ACA"/>
    <w:rsid w:val="00BA5D46"/>
    <w:rsid w:val="00BA646D"/>
    <w:rsid w:val="00BA6AB2"/>
    <w:rsid w:val="00BA783A"/>
    <w:rsid w:val="00BA7867"/>
    <w:rsid w:val="00BB23CE"/>
    <w:rsid w:val="00BB307A"/>
    <w:rsid w:val="00BB31DD"/>
    <w:rsid w:val="00BB7445"/>
    <w:rsid w:val="00BC19AE"/>
    <w:rsid w:val="00BC406A"/>
    <w:rsid w:val="00BC43BE"/>
    <w:rsid w:val="00BC454F"/>
    <w:rsid w:val="00BC506E"/>
    <w:rsid w:val="00BC53DB"/>
    <w:rsid w:val="00BD01A2"/>
    <w:rsid w:val="00BD0F8A"/>
    <w:rsid w:val="00BD2716"/>
    <w:rsid w:val="00BD2C6E"/>
    <w:rsid w:val="00BD3257"/>
    <w:rsid w:val="00BD50E0"/>
    <w:rsid w:val="00BD6157"/>
    <w:rsid w:val="00BD7A23"/>
    <w:rsid w:val="00BE03F7"/>
    <w:rsid w:val="00BE226D"/>
    <w:rsid w:val="00BE385F"/>
    <w:rsid w:val="00BE3C66"/>
    <w:rsid w:val="00BE3CEA"/>
    <w:rsid w:val="00BE4123"/>
    <w:rsid w:val="00BE5010"/>
    <w:rsid w:val="00BE60AA"/>
    <w:rsid w:val="00BE63FC"/>
    <w:rsid w:val="00BE6501"/>
    <w:rsid w:val="00BE6EEA"/>
    <w:rsid w:val="00BE7800"/>
    <w:rsid w:val="00BE7F82"/>
    <w:rsid w:val="00BF13CC"/>
    <w:rsid w:val="00BF17D4"/>
    <w:rsid w:val="00BF1FD0"/>
    <w:rsid w:val="00BF2725"/>
    <w:rsid w:val="00BF4264"/>
    <w:rsid w:val="00BF4786"/>
    <w:rsid w:val="00BF4D07"/>
    <w:rsid w:val="00BF6356"/>
    <w:rsid w:val="00BF7CD9"/>
    <w:rsid w:val="00C0573D"/>
    <w:rsid w:val="00C06225"/>
    <w:rsid w:val="00C10A74"/>
    <w:rsid w:val="00C10D37"/>
    <w:rsid w:val="00C15D58"/>
    <w:rsid w:val="00C16280"/>
    <w:rsid w:val="00C16D1B"/>
    <w:rsid w:val="00C21138"/>
    <w:rsid w:val="00C21E1F"/>
    <w:rsid w:val="00C21E5E"/>
    <w:rsid w:val="00C2348B"/>
    <w:rsid w:val="00C24ADD"/>
    <w:rsid w:val="00C25368"/>
    <w:rsid w:val="00C262EE"/>
    <w:rsid w:val="00C27E75"/>
    <w:rsid w:val="00C31CA6"/>
    <w:rsid w:val="00C31F0A"/>
    <w:rsid w:val="00C350C2"/>
    <w:rsid w:val="00C35AE6"/>
    <w:rsid w:val="00C35FAB"/>
    <w:rsid w:val="00C363AE"/>
    <w:rsid w:val="00C36881"/>
    <w:rsid w:val="00C40A8F"/>
    <w:rsid w:val="00C40F6B"/>
    <w:rsid w:val="00C41D00"/>
    <w:rsid w:val="00C46114"/>
    <w:rsid w:val="00C50B48"/>
    <w:rsid w:val="00C51E44"/>
    <w:rsid w:val="00C544AA"/>
    <w:rsid w:val="00C54FAA"/>
    <w:rsid w:val="00C55690"/>
    <w:rsid w:val="00C5737B"/>
    <w:rsid w:val="00C606B3"/>
    <w:rsid w:val="00C6194D"/>
    <w:rsid w:val="00C629C9"/>
    <w:rsid w:val="00C62FA5"/>
    <w:rsid w:val="00C63698"/>
    <w:rsid w:val="00C64E58"/>
    <w:rsid w:val="00C67CC5"/>
    <w:rsid w:val="00C70735"/>
    <w:rsid w:val="00C71C5D"/>
    <w:rsid w:val="00C721D7"/>
    <w:rsid w:val="00C72FA9"/>
    <w:rsid w:val="00C73D83"/>
    <w:rsid w:val="00C748B5"/>
    <w:rsid w:val="00C753FA"/>
    <w:rsid w:val="00C75503"/>
    <w:rsid w:val="00C75E2D"/>
    <w:rsid w:val="00C760B2"/>
    <w:rsid w:val="00C77106"/>
    <w:rsid w:val="00C80CF5"/>
    <w:rsid w:val="00C8109B"/>
    <w:rsid w:val="00C81ABC"/>
    <w:rsid w:val="00C8313B"/>
    <w:rsid w:val="00C85D30"/>
    <w:rsid w:val="00C85EF0"/>
    <w:rsid w:val="00C87E99"/>
    <w:rsid w:val="00C92648"/>
    <w:rsid w:val="00C948B8"/>
    <w:rsid w:val="00C94AC6"/>
    <w:rsid w:val="00C96209"/>
    <w:rsid w:val="00C970AB"/>
    <w:rsid w:val="00CA0EC3"/>
    <w:rsid w:val="00CA282C"/>
    <w:rsid w:val="00CA4492"/>
    <w:rsid w:val="00CA7679"/>
    <w:rsid w:val="00CA7AC3"/>
    <w:rsid w:val="00CA7B18"/>
    <w:rsid w:val="00CB01CB"/>
    <w:rsid w:val="00CB118B"/>
    <w:rsid w:val="00CB28B0"/>
    <w:rsid w:val="00CB316E"/>
    <w:rsid w:val="00CB3848"/>
    <w:rsid w:val="00CB44C6"/>
    <w:rsid w:val="00CB4565"/>
    <w:rsid w:val="00CB45FA"/>
    <w:rsid w:val="00CB515E"/>
    <w:rsid w:val="00CB7499"/>
    <w:rsid w:val="00CC2B73"/>
    <w:rsid w:val="00CC4C7A"/>
    <w:rsid w:val="00CC4D14"/>
    <w:rsid w:val="00CC55D2"/>
    <w:rsid w:val="00CC5F88"/>
    <w:rsid w:val="00CC75E7"/>
    <w:rsid w:val="00CD004A"/>
    <w:rsid w:val="00CD1094"/>
    <w:rsid w:val="00CD3FE0"/>
    <w:rsid w:val="00CD530B"/>
    <w:rsid w:val="00CD54D1"/>
    <w:rsid w:val="00CD5F93"/>
    <w:rsid w:val="00CD637F"/>
    <w:rsid w:val="00CD6F08"/>
    <w:rsid w:val="00CE4F02"/>
    <w:rsid w:val="00CE5106"/>
    <w:rsid w:val="00CE7BBC"/>
    <w:rsid w:val="00CF7038"/>
    <w:rsid w:val="00CF776D"/>
    <w:rsid w:val="00D009EE"/>
    <w:rsid w:val="00D014EE"/>
    <w:rsid w:val="00D01E4D"/>
    <w:rsid w:val="00D03C2C"/>
    <w:rsid w:val="00D04010"/>
    <w:rsid w:val="00D10FB3"/>
    <w:rsid w:val="00D128B0"/>
    <w:rsid w:val="00D15842"/>
    <w:rsid w:val="00D170D6"/>
    <w:rsid w:val="00D170F3"/>
    <w:rsid w:val="00D220CF"/>
    <w:rsid w:val="00D225CA"/>
    <w:rsid w:val="00D24819"/>
    <w:rsid w:val="00D30C0B"/>
    <w:rsid w:val="00D314DE"/>
    <w:rsid w:val="00D317B5"/>
    <w:rsid w:val="00D33979"/>
    <w:rsid w:val="00D33AE3"/>
    <w:rsid w:val="00D35661"/>
    <w:rsid w:val="00D408BC"/>
    <w:rsid w:val="00D40A63"/>
    <w:rsid w:val="00D40CE6"/>
    <w:rsid w:val="00D4235D"/>
    <w:rsid w:val="00D433DB"/>
    <w:rsid w:val="00D44839"/>
    <w:rsid w:val="00D455D7"/>
    <w:rsid w:val="00D45E71"/>
    <w:rsid w:val="00D46B96"/>
    <w:rsid w:val="00D4730D"/>
    <w:rsid w:val="00D50AE6"/>
    <w:rsid w:val="00D534FE"/>
    <w:rsid w:val="00D55543"/>
    <w:rsid w:val="00D56660"/>
    <w:rsid w:val="00D57089"/>
    <w:rsid w:val="00D60381"/>
    <w:rsid w:val="00D61C21"/>
    <w:rsid w:val="00D6316C"/>
    <w:rsid w:val="00D648B7"/>
    <w:rsid w:val="00D6524E"/>
    <w:rsid w:val="00D65324"/>
    <w:rsid w:val="00D654E1"/>
    <w:rsid w:val="00D66102"/>
    <w:rsid w:val="00D67156"/>
    <w:rsid w:val="00D70512"/>
    <w:rsid w:val="00D7064D"/>
    <w:rsid w:val="00D720C1"/>
    <w:rsid w:val="00D72CBC"/>
    <w:rsid w:val="00D72CF5"/>
    <w:rsid w:val="00D730A2"/>
    <w:rsid w:val="00D74E06"/>
    <w:rsid w:val="00D75379"/>
    <w:rsid w:val="00D7575C"/>
    <w:rsid w:val="00D76DF9"/>
    <w:rsid w:val="00D77194"/>
    <w:rsid w:val="00D81B59"/>
    <w:rsid w:val="00D83CC3"/>
    <w:rsid w:val="00D841E9"/>
    <w:rsid w:val="00D84F0A"/>
    <w:rsid w:val="00D86563"/>
    <w:rsid w:val="00D8793B"/>
    <w:rsid w:val="00D87A74"/>
    <w:rsid w:val="00D90852"/>
    <w:rsid w:val="00D92991"/>
    <w:rsid w:val="00D929BB"/>
    <w:rsid w:val="00D93247"/>
    <w:rsid w:val="00D9540A"/>
    <w:rsid w:val="00D95451"/>
    <w:rsid w:val="00D967E9"/>
    <w:rsid w:val="00D96DF1"/>
    <w:rsid w:val="00DA02A3"/>
    <w:rsid w:val="00DA2744"/>
    <w:rsid w:val="00DA3C95"/>
    <w:rsid w:val="00DA3D0D"/>
    <w:rsid w:val="00DA432B"/>
    <w:rsid w:val="00DB27C9"/>
    <w:rsid w:val="00DB2D4D"/>
    <w:rsid w:val="00DB43F4"/>
    <w:rsid w:val="00DB730D"/>
    <w:rsid w:val="00DB7C6B"/>
    <w:rsid w:val="00DC1695"/>
    <w:rsid w:val="00DC1E43"/>
    <w:rsid w:val="00DC3654"/>
    <w:rsid w:val="00DC437E"/>
    <w:rsid w:val="00DC567A"/>
    <w:rsid w:val="00DD18B2"/>
    <w:rsid w:val="00DD3E87"/>
    <w:rsid w:val="00DD6AB5"/>
    <w:rsid w:val="00DD6C6A"/>
    <w:rsid w:val="00DD70D6"/>
    <w:rsid w:val="00DE0E42"/>
    <w:rsid w:val="00DE172A"/>
    <w:rsid w:val="00DE2694"/>
    <w:rsid w:val="00DE6D8B"/>
    <w:rsid w:val="00DE7D23"/>
    <w:rsid w:val="00DF0891"/>
    <w:rsid w:val="00DF2469"/>
    <w:rsid w:val="00DF38BF"/>
    <w:rsid w:val="00DF5A91"/>
    <w:rsid w:val="00DF6985"/>
    <w:rsid w:val="00DF77D8"/>
    <w:rsid w:val="00DF7BCA"/>
    <w:rsid w:val="00E009BB"/>
    <w:rsid w:val="00E01D7D"/>
    <w:rsid w:val="00E02231"/>
    <w:rsid w:val="00E0276C"/>
    <w:rsid w:val="00E02F46"/>
    <w:rsid w:val="00E04B49"/>
    <w:rsid w:val="00E0507C"/>
    <w:rsid w:val="00E055B5"/>
    <w:rsid w:val="00E06A3E"/>
    <w:rsid w:val="00E10087"/>
    <w:rsid w:val="00E11712"/>
    <w:rsid w:val="00E153C9"/>
    <w:rsid w:val="00E243DF"/>
    <w:rsid w:val="00E3027E"/>
    <w:rsid w:val="00E31A24"/>
    <w:rsid w:val="00E32965"/>
    <w:rsid w:val="00E333D9"/>
    <w:rsid w:val="00E33729"/>
    <w:rsid w:val="00E34977"/>
    <w:rsid w:val="00E418E0"/>
    <w:rsid w:val="00E419F1"/>
    <w:rsid w:val="00E44DF7"/>
    <w:rsid w:val="00E46675"/>
    <w:rsid w:val="00E46BCF"/>
    <w:rsid w:val="00E505AE"/>
    <w:rsid w:val="00E5112E"/>
    <w:rsid w:val="00E514A7"/>
    <w:rsid w:val="00E55406"/>
    <w:rsid w:val="00E555C5"/>
    <w:rsid w:val="00E570D0"/>
    <w:rsid w:val="00E60183"/>
    <w:rsid w:val="00E60C17"/>
    <w:rsid w:val="00E60F4B"/>
    <w:rsid w:val="00E62DE6"/>
    <w:rsid w:val="00E649E4"/>
    <w:rsid w:val="00E65905"/>
    <w:rsid w:val="00E67592"/>
    <w:rsid w:val="00E675AD"/>
    <w:rsid w:val="00E678A4"/>
    <w:rsid w:val="00E717C2"/>
    <w:rsid w:val="00E7201D"/>
    <w:rsid w:val="00E75CE1"/>
    <w:rsid w:val="00E77AC9"/>
    <w:rsid w:val="00E81E40"/>
    <w:rsid w:val="00E8217B"/>
    <w:rsid w:val="00E82BE7"/>
    <w:rsid w:val="00E82F6B"/>
    <w:rsid w:val="00E84A13"/>
    <w:rsid w:val="00E85E74"/>
    <w:rsid w:val="00E90516"/>
    <w:rsid w:val="00E927FC"/>
    <w:rsid w:val="00E953FA"/>
    <w:rsid w:val="00E9690C"/>
    <w:rsid w:val="00E96D7C"/>
    <w:rsid w:val="00EA0766"/>
    <w:rsid w:val="00EA0CC0"/>
    <w:rsid w:val="00EA2D9B"/>
    <w:rsid w:val="00EA3D4F"/>
    <w:rsid w:val="00EA485E"/>
    <w:rsid w:val="00EA5FD1"/>
    <w:rsid w:val="00EA6572"/>
    <w:rsid w:val="00EA6CCA"/>
    <w:rsid w:val="00EA7A3F"/>
    <w:rsid w:val="00EA7D2F"/>
    <w:rsid w:val="00EB014B"/>
    <w:rsid w:val="00EB0C67"/>
    <w:rsid w:val="00EB2910"/>
    <w:rsid w:val="00EB578D"/>
    <w:rsid w:val="00EB6609"/>
    <w:rsid w:val="00EC0552"/>
    <w:rsid w:val="00EC5A27"/>
    <w:rsid w:val="00EC5D83"/>
    <w:rsid w:val="00EC6F7B"/>
    <w:rsid w:val="00ED0606"/>
    <w:rsid w:val="00ED0A76"/>
    <w:rsid w:val="00ED0AD6"/>
    <w:rsid w:val="00ED0DEC"/>
    <w:rsid w:val="00ED34C2"/>
    <w:rsid w:val="00ED4C2E"/>
    <w:rsid w:val="00ED4EC7"/>
    <w:rsid w:val="00ED6627"/>
    <w:rsid w:val="00EE05D9"/>
    <w:rsid w:val="00EE2293"/>
    <w:rsid w:val="00EE3428"/>
    <w:rsid w:val="00EE64B5"/>
    <w:rsid w:val="00EE6E0D"/>
    <w:rsid w:val="00EF0AA1"/>
    <w:rsid w:val="00EF1562"/>
    <w:rsid w:val="00EF41A5"/>
    <w:rsid w:val="00EF47CB"/>
    <w:rsid w:val="00EF50D8"/>
    <w:rsid w:val="00EF5305"/>
    <w:rsid w:val="00EF5362"/>
    <w:rsid w:val="00F0349E"/>
    <w:rsid w:val="00F06993"/>
    <w:rsid w:val="00F06EB6"/>
    <w:rsid w:val="00F13EFD"/>
    <w:rsid w:val="00F1458C"/>
    <w:rsid w:val="00F17508"/>
    <w:rsid w:val="00F22BB9"/>
    <w:rsid w:val="00F23ED7"/>
    <w:rsid w:val="00F2548B"/>
    <w:rsid w:val="00F26163"/>
    <w:rsid w:val="00F2699A"/>
    <w:rsid w:val="00F2741D"/>
    <w:rsid w:val="00F30B39"/>
    <w:rsid w:val="00F32B12"/>
    <w:rsid w:val="00F34C1D"/>
    <w:rsid w:val="00F35E9D"/>
    <w:rsid w:val="00F366CF"/>
    <w:rsid w:val="00F37451"/>
    <w:rsid w:val="00F37BD9"/>
    <w:rsid w:val="00F37FE1"/>
    <w:rsid w:val="00F40AF2"/>
    <w:rsid w:val="00F416DD"/>
    <w:rsid w:val="00F43594"/>
    <w:rsid w:val="00F43ED1"/>
    <w:rsid w:val="00F44358"/>
    <w:rsid w:val="00F47405"/>
    <w:rsid w:val="00F50248"/>
    <w:rsid w:val="00F51ED7"/>
    <w:rsid w:val="00F535CB"/>
    <w:rsid w:val="00F55A23"/>
    <w:rsid w:val="00F562C6"/>
    <w:rsid w:val="00F5780B"/>
    <w:rsid w:val="00F61040"/>
    <w:rsid w:val="00F61C4F"/>
    <w:rsid w:val="00F62A98"/>
    <w:rsid w:val="00F63937"/>
    <w:rsid w:val="00F646EC"/>
    <w:rsid w:val="00F67A8C"/>
    <w:rsid w:val="00F67CA6"/>
    <w:rsid w:val="00F707C7"/>
    <w:rsid w:val="00F713F3"/>
    <w:rsid w:val="00F731E8"/>
    <w:rsid w:val="00F734D9"/>
    <w:rsid w:val="00F75CDD"/>
    <w:rsid w:val="00F75DA7"/>
    <w:rsid w:val="00F8092F"/>
    <w:rsid w:val="00F80A1A"/>
    <w:rsid w:val="00F80C51"/>
    <w:rsid w:val="00F819DD"/>
    <w:rsid w:val="00F81E10"/>
    <w:rsid w:val="00F8326E"/>
    <w:rsid w:val="00F839C5"/>
    <w:rsid w:val="00F843C3"/>
    <w:rsid w:val="00F85438"/>
    <w:rsid w:val="00F91BEF"/>
    <w:rsid w:val="00F92495"/>
    <w:rsid w:val="00F92767"/>
    <w:rsid w:val="00F929F6"/>
    <w:rsid w:val="00F947C3"/>
    <w:rsid w:val="00F9700E"/>
    <w:rsid w:val="00F9737D"/>
    <w:rsid w:val="00FA0A5E"/>
    <w:rsid w:val="00FA2063"/>
    <w:rsid w:val="00FA4BAD"/>
    <w:rsid w:val="00FA536D"/>
    <w:rsid w:val="00FA653F"/>
    <w:rsid w:val="00FB07D7"/>
    <w:rsid w:val="00FB0FA1"/>
    <w:rsid w:val="00FB2530"/>
    <w:rsid w:val="00FB2F5D"/>
    <w:rsid w:val="00FB3B25"/>
    <w:rsid w:val="00FB4DCD"/>
    <w:rsid w:val="00FC655A"/>
    <w:rsid w:val="00FC7A86"/>
    <w:rsid w:val="00FD1327"/>
    <w:rsid w:val="00FD1BDC"/>
    <w:rsid w:val="00FD2D3C"/>
    <w:rsid w:val="00FD2EFE"/>
    <w:rsid w:val="00FD5265"/>
    <w:rsid w:val="00FD5BCB"/>
    <w:rsid w:val="00FD5DF5"/>
    <w:rsid w:val="00FD67C0"/>
    <w:rsid w:val="00FD6F29"/>
    <w:rsid w:val="00FD76E8"/>
    <w:rsid w:val="00FE0D13"/>
    <w:rsid w:val="00FE1D3E"/>
    <w:rsid w:val="00FE34FB"/>
    <w:rsid w:val="00FE44EC"/>
    <w:rsid w:val="00FE56ED"/>
    <w:rsid w:val="00FE6B7A"/>
    <w:rsid w:val="00FE7DB2"/>
    <w:rsid w:val="00FF37C1"/>
    <w:rsid w:val="00FF6259"/>
    <w:rsid w:val="00FF6A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3110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3DDF"/>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6D418B"/>
    <w:pPr>
      <w:keepNext/>
      <w:keepLines/>
      <w:spacing w:before="40" w:after="40"/>
      <w:outlineLvl w:val="1"/>
    </w:pPr>
    <w:rPr>
      <w:rFonts w:asciiTheme="majorHAnsi" w:eastAsiaTheme="majorEastAsia" w:hAnsiTheme="majorHAnsi" w:cstheme="majorBidi"/>
      <w:color w:val="1B9590" w:themeColor="accent3"/>
      <w:sz w:val="40"/>
      <w:szCs w:val="48"/>
    </w:rPr>
  </w:style>
  <w:style w:type="paragraph" w:styleId="Heading3">
    <w:name w:val="heading 3"/>
    <w:basedOn w:val="Normal"/>
    <w:next w:val="Normal"/>
    <w:link w:val="Heading3Char"/>
    <w:uiPriority w:val="9"/>
    <w:unhideWhenUsed/>
    <w:qFormat/>
    <w:rsid w:val="006E4001"/>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6D418B"/>
    <w:pPr>
      <w:keepNext/>
      <w:keepLines/>
      <w:spacing w:before="40" w:after="0"/>
      <w:outlineLvl w:val="3"/>
    </w:pPr>
    <w:rPr>
      <w:rFonts w:asciiTheme="majorHAnsi" w:eastAsiaTheme="majorEastAsia" w:hAnsiTheme="majorHAnsi" w:cstheme="majorBidi"/>
      <w:iCs/>
      <w:color w:val="1B9590" w:themeColor="accent3"/>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6D418B"/>
    <w:pPr>
      <w:keepNext/>
      <w:keepLines/>
      <w:spacing w:before="40" w:after="0"/>
      <w:outlineLvl w:val="5"/>
    </w:pPr>
    <w:rPr>
      <w:rFonts w:asciiTheme="majorHAnsi" w:eastAsiaTheme="majorEastAsia" w:hAnsiTheme="majorHAnsi" w:cstheme="majorBidi"/>
      <w:color w:val="1B9590" w:themeColor="accent3"/>
    </w:rPr>
  </w:style>
  <w:style w:type="paragraph" w:styleId="Heading7">
    <w:name w:val="heading 7"/>
    <w:basedOn w:val="Normal"/>
    <w:next w:val="Normal"/>
    <w:link w:val="Heading7Char"/>
    <w:uiPriority w:val="9"/>
    <w:semiHidden/>
    <w:unhideWhenUsed/>
    <w:qFormat/>
    <w:rsid w:val="006D418B"/>
    <w:pPr>
      <w:keepNext/>
      <w:keepLines/>
      <w:spacing w:before="40" w:after="0"/>
      <w:outlineLvl w:val="6"/>
    </w:pPr>
    <w:rPr>
      <w:rFonts w:asciiTheme="majorHAnsi" w:eastAsiaTheme="majorEastAsia" w:hAnsiTheme="majorHAnsi" w:cstheme="majorBidi"/>
      <w:i/>
      <w:iCs/>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603DDF"/>
    <w:rPr>
      <w:rFonts w:asciiTheme="majorHAnsi" w:eastAsiaTheme="majorEastAsia" w:hAnsiTheme="majorHAnsi" w:cstheme="majorBidi"/>
      <w:color w:val="005677" w:themeColor="text2"/>
      <w:sz w:val="48"/>
      <w:szCs w:val="32"/>
    </w:rPr>
  </w:style>
  <w:style w:type="paragraph" w:styleId="Title">
    <w:name w:val="Title"/>
    <w:basedOn w:val="Normal"/>
    <w:next w:val="Normal"/>
    <w:link w:val="TitleChar"/>
    <w:uiPriority w:val="10"/>
    <w:qFormat/>
    <w:rsid w:val="00697567"/>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697567"/>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697567"/>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697567"/>
    <w:rPr>
      <w:rFonts w:eastAsiaTheme="minorEastAsia"/>
      <w:color w:val="58595B" w:themeColor="background2"/>
      <w:sz w:val="40"/>
    </w:rPr>
  </w:style>
  <w:style w:type="character" w:customStyle="1" w:styleId="Heading2Char">
    <w:name w:val="Heading 2 Char"/>
    <w:basedOn w:val="DefaultParagraphFont"/>
    <w:link w:val="Heading2"/>
    <w:uiPriority w:val="9"/>
    <w:rsid w:val="006D418B"/>
    <w:rPr>
      <w:rFonts w:asciiTheme="majorHAnsi" w:eastAsiaTheme="majorEastAsia" w:hAnsiTheme="majorHAnsi" w:cstheme="majorBidi"/>
      <w:color w:val="1B9590" w:themeColor="accent3"/>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6D418B"/>
    <w:rPr>
      <w:rFonts w:asciiTheme="majorHAnsi" w:eastAsiaTheme="majorEastAsia" w:hAnsiTheme="majorHAnsi" w:cstheme="majorBidi"/>
      <w:iCs/>
      <w:color w:val="1B9590" w:themeColor="accent3"/>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Bullet Cab,CAB - List Bullet,L,List Paragraph1,Recommendation,Bulletr List Paragraph,FooterText,List Paragraph11,List Paragraph2,List Paragraph21,Listeafsnit1,Paragraphe de liste1,Parágrafo da Lista1,Párrafo de lista1,列出段,Bullet 1"/>
    <w:basedOn w:val="Normal"/>
    <w:link w:val="ListParagraphChar"/>
    <w:uiPriority w:val="34"/>
    <w:qFormat/>
    <w:rsid w:val="004632E9"/>
    <w:pPr>
      <w:numPr>
        <w:numId w:val="1"/>
      </w:numPr>
      <w:contextualSpacing/>
    </w:p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1E4FAE"/>
    <w:pPr>
      <w:tabs>
        <w:tab w:val="right" w:leader="dot" w:pos="9016"/>
      </w:tabs>
      <w:spacing w:after="100"/>
    </w:pPr>
  </w:style>
  <w:style w:type="paragraph" w:styleId="TOC2">
    <w:name w:val="toc 2"/>
    <w:basedOn w:val="Normal"/>
    <w:next w:val="Normal"/>
    <w:autoRedefine/>
    <w:uiPriority w:val="39"/>
    <w:unhideWhenUsed/>
    <w:rsid w:val="000C10F5"/>
    <w:pPr>
      <w:tabs>
        <w:tab w:val="right" w:leader="dot" w:pos="9016"/>
      </w:tabs>
      <w:spacing w:after="100"/>
      <w:ind w:left="220"/>
    </w:pPr>
  </w:style>
  <w:style w:type="paragraph" w:styleId="TOC3">
    <w:name w:val="toc 3"/>
    <w:basedOn w:val="Normal"/>
    <w:next w:val="Normal"/>
    <w:autoRedefine/>
    <w:uiPriority w:val="39"/>
    <w:unhideWhenUsed/>
    <w:rsid w:val="00976923"/>
    <w:pPr>
      <w:tabs>
        <w:tab w:val="right" w:leader="dot" w:pos="9016"/>
      </w:tabs>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6D418B"/>
    <w:rPr>
      <w:rFonts w:asciiTheme="majorHAnsi" w:eastAsiaTheme="majorEastAsia" w:hAnsiTheme="majorHAnsi" w:cstheme="majorBidi"/>
      <w:color w:val="1B9590" w:themeColor="accent3"/>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58595B" w:themeColor="background2"/>
      <w:sz w:val="40"/>
      <w:szCs w:val="40"/>
    </w:rPr>
  </w:style>
  <w:style w:type="character" w:customStyle="1" w:styleId="Heading7Char">
    <w:name w:val="Heading 7 Char"/>
    <w:basedOn w:val="DefaultParagraphFont"/>
    <w:link w:val="Heading7"/>
    <w:uiPriority w:val="9"/>
    <w:semiHidden/>
    <w:rsid w:val="006D418B"/>
    <w:rPr>
      <w:rFonts w:asciiTheme="majorHAnsi" w:eastAsiaTheme="majorEastAsia" w:hAnsiTheme="majorHAnsi" w:cstheme="majorBidi"/>
      <w:i/>
      <w:iCs/>
      <w:color w:val="005677" w:themeColor="text2"/>
    </w:rPr>
  </w:style>
  <w:style w:type="character" w:styleId="CommentReference">
    <w:name w:val="annotation reference"/>
    <w:basedOn w:val="DefaultParagraphFont"/>
    <w:uiPriority w:val="99"/>
    <w:semiHidden/>
    <w:unhideWhenUsed/>
    <w:rsid w:val="007B1F0A"/>
    <w:rPr>
      <w:sz w:val="16"/>
      <w:szCs w:val="16"/>
    </w:rPr>
  </w:style>
  <w:style w:type="paragraph" w:styleId="CommentText">
    <w:name w:val="annotation text"/>
    <w:basedOn w:val="Normal"/>
    <w:link w:val="CommentTextChar"/>
    <w:uiPriority w:val="99"/>
    <w:unhideWhenUsed/>
    <w:rsid w:val="007B1F0A"/>
    <w:pPr>
      <w:spacing w:line="240" w:lineRule="auto"/>
    </w:pPr>
    <w:rPr>
      <w:sz w:val="20"/>
      <w:szCs w:val="20"/>
    </w:rPr>
  </w:style>
  <w:style w:type="character" w:customStyle="1" w:styleId="CommentTextChar">
    <w:name w:val="Comment Text Char"/>
    <w:basedOn w:val="DefaultParagraphFont"/>
    <w:link w:val="CommentText"/>
    <w:uiPriority w:val="99"/>
    <w:rsid w:val="007B1F0A"/>
    <w:rPr>
      <w:sz w:val="20"/>
      <w:szCs w:val="20"/>
    </w:rPr>
  </w:style>
  <w:style w:type="paragraph" w:styleId="NormalWeb">
    <w:name w:val="Normal (Web)"/>
    <w:basedOn w:val="Normal"/>
    <w:uiPriority w:val="99"/>
    <w:unhideWhenUsed/>
    <w:rsid w:val="007B1F0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ist Bullet Cab Char,CAB - List Bullet Char,L Char,List Paragraph1 Char,Recommendation Char,Bulletr List Paragraph Char,FooterText Char,List Paragraph11 Char,List Paragraph2 Char,List Paragraph21 Char,Listeafsnit1 Char,列出段 Char"/>
    <w:link w:val="ListParagraph"/>
    <w:uiPriority w:val="34"/>
    <w:qFormat/>
    <w:locked/>
    <w:rsid w:val="007B1F0A"/>
  </w:style>
  <w:style w:type="paragraph" w:styleId="FootnoteText">
    <w:name w:val="footnote text"/>
    <w:basedOn w:val="Normal"/>
    <w:link w:val="FootnoteTextChar"/>
    <w:uiPriority w:val="99"/>
    <w:unhideWhenUsed/>
    <w:rsid w:val="007B1F0A"/>
    <w:pPr>
      <w:spacing w:after="0" w:line="240" w:lineRule="auto"/>
    </w:pPr>
    <w:rPr>
      <w:sz w:val="20"/>
      <w:szCs w:val="20"/>
    </w:rPr>
  </w:style>
  <w:style w:type="character" w:customStyle="1" w:styleId="FootnoteTextChar">
    <w:name w:val="Footnote Text Char"/>
    <w:basedOn w:val="DefaultParagraphFont"/>
    <w:link w:val="FootnoteText"/>
    <w:uiPriority w:val="99"/>
    <w:rsid w:val="007B1F0A"/>
    <w:rPr>
      <w:sz w:val="20"/>
      <w:szCs w:val="20"/>
    </w:rPr>
  </w:style>
  <w:style w:type="character" w:styleId="FootnoteReference">
    <w:name w:val="footnote reference"/>
    <w:basedOn w:val="DefaultParagraphFont"/>
    <w:uiPriority w:val="99"/>
    <w:unhideWhenUsed/>
    <w:rsid w:val="007B1F0A"/>
    <w:rPr>
      <w:vertAlign w:val="superscript"/>
    </w:rPr>
  </w:style>
  <w:style w:type="paragraph" w:styleId="CommentSubject">
    <w:name w:val="annotation subject"/>
    <w:basedOn w:val="CommentText"/>
    <w:next w:val="CommentText"/>
    <w:link w:val="CommentSubjectChar"/>
    <w:uiPriority w:val="99"/>
    <w:semiHidden/>
    <w:unhideWhenUsed/>
    <w:rsid w:val="00830786"/>
    <w:rPr>
      <w:b/>
      <w:bCs/>
    </w:rPr>
  </w:style>
  <w:style w:type="character" w:customStyle="1" w:styleId="CommentSubjectChar">
    <w:name w:val="Comment Subject Char"/>
    <w:basedOn w:val="CommentTextChar"/>
    <w:link w:val="CommentSubject"/>
    <w:uiPriority w:val="99"/>
    <w:semiHidden/>
    <w:rsid w:val="00830786"/>
    <w:rPr>
      <w:b/>
      <w:bCs/>
      <w:sz w:val="20"/>
      <w:szCs w:val="20"/>
    </w:rPr>
  </w:style>
  <w:style w:type="paragraph" w:styleId="Revision">
    <w:name w:val="Revision"/>
    <w:hidden/>
    <w:uiPriority w:val="99"/>
    <w:semiHidden/>
    <w:rsid w:val="000C10F5"/>
    <w:pPr>
      <w:spacing w:after="0" w:line="240" w:lineRule="auto"/>
    </w:pPr>
  </w:style>
  <w:style w:type="character" w:styleId="UnresolvedMention">
    <w:name w:val="Unresolved Mention"/>
    <w:basedOn w:val="DefaultParagraphFont"/>
    <w:uiPriority w:val="99"/>
    <w:semiHidden/>
    <w:unhideWhenUsed/>
    <w:rsid w:val="00B276EB"/>
    <w:rPr>
      <w:color w:val="605E5C"/>
      <w:shd w:val="clear" w:color="auto" w:fill="E1DFDD"/>
    </w:rPr>
  </w:style>
  <w:style w:type="character" w:styleId="FollowedHyperlink">
    <w:name w:val="FollowedHyperlink"/>
    <w:basedOn w:val="DefaultParagraphFont"/>
    <w:uiPriority w:val="99"/>
    <w:semiHidden/>
    <w:unhideWhenUsed/>
    <w:rsid w:val="00B27716"/>
    <w:rPr>
      <w:color w:val="551A8B" w:themeColor="followedHyperlink"/>
      <w:u w:val="single"/>
    </w:rPr>
  </w:style>
  <w:style w:type="paragraph" w:customStyle="1" w:styleId="xnormal1">
    <w:name w:val="x_normal1"/>
    <w:basedOn w:val="Normal"/>
    <w:rsid w:val="0066759D"/>
    <w:pPr>
      <w:spacing w:before="100" w:beforeAutospacing="1" w:after="100" w:afterAutospacing="1" w:line="240" w:lineRule="auto"/>
    </w:pPr>
    <w:rPr>
      <w:rFonts w:ascii="Calibri" w:hAnsi="Calibri" w:cs="Calibri"/>
      <w:lang w:eastAsia="en-AU"/>
    </w:rPr>
  </w:style>
  <w:style w:type="paragraph" w:customStyle="1" w:styleId="xmsonormal">
    <w:name w:val="x_msonormal"/>
    <w:basedOn w:val="Normal"/>
    <w:rsid w:val="0018282E"/>
    <w:pPr>
      <w:spacing w:before="100" w:beforeAutospacing="1" w:after="100" w:afterAutospacing="1" w:line="240" w:lineRule="auto"/>
    </w:pPr>
    <w:rPr>
      <w:rFonts w:ascii="Calibri" w:hAnsi="Calibri" w:cs="Calibri"/>
      <w:lang w:eastAsia="en-AU"/>
    </w:rPr>
  </w:style>
  <w:style w:type="paragraph" w:styleId="EndnoteText">
    <w:name w:val="endnote text"/>
    <w:basedOn w:val="Normal"/>
    <w:link w:val="EndnoteTextChar"/>
    <w:uiPriority w:val="99"/>
    <w:semiHidden/>
    <w:unhideWhenUsed/>
    <w:rsid w:val="008B5F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5FEA"/>
    <w:rPr>
      <w:sz w:val="20"/>
      <w:szCs w:val="20"/>
    </w:rPr>
  </w:style>
  <w:style w:type="character" w:styleId="EndnoteReference">
    <w:name w:val="endnote reference"/>
    <w:basedOn w:val="DefaultParagraphFont"/>
    <w:uiPriority w:val="99"/>
    <w:semiHidden/>
    <w:unhideWhenUsed/>
    <w:rsid w:val="008B5FEA"/>
    <w:rPr>
      <w:vertAlign w:val="superscript"/>
    </w:rPr>
  </w:style>
  <w:style w:type="character" w:customStyle="1" w:styleId="description">
    <w:name w:val="description"/>
    <w:basedOn w:val="DefaultParagraphFont"/>
    <w:rsid w:val="00AF26CB"/>
  </w:style>
  <w:style w:type="paragraph" w:customStyle="1" w:styleId="au-introduction">
    <w:name w:val="au-introduction"/>
    <w:basedOn w:val="Normal"/>
    <w:rsid w:val="00AD63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AB0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7608">
      <w:bodyDiv w:val="1"/>
      <w:marLeft w:val="0"/>
      <w:marRight w:val="0"/>
      <w:marTop w:val="0"/>
      <w:marBottom w:val="0"/>
      <w:divBdr>
        <w:top w:val="none" w:sz="0" w:space="0" w:color="auto"/>
        <w:left w:val="none" w:sz="0" w:space="0" w:color="auto"/>
        <w:bottom w:val="none" w:sz="0" w:space="0" w:color="auto"/>
        <w:right w:val="none" w:sz="0" w:space="0" w:color="auto"/>
      </w:divBdr>
    </w:div>
    <w:div w:id="63915828">
      <w:bodyDiv w:val="1"/>
      <w:marLeft w:val="0"/>
      <w:marRight w:val="0"/>
      <w:marTop w:val="0"/>
      <w:marBottom w:val="0"/>
      <w:divBdr>
        <w:top w:val="none" w:sz="0" w:space="0" w:color="auto"/>
        <w:left w:val="none" w:sz="0" w:space="0" w:color="auto"/>
        <w:bottom w:val="none" w:sz="0" w:space="0" w:color="auto"/>
        <w:right w:val="none" w:sz="0" w:space="0" w:color="auto"/>
      </w:divBdr>
    </w:div>
    <w:div w:id="100954675">
      <w:bodyDiv w:val="1"/>
      <w:marLeft w:val="0"/>
      <w:marRight w:val="0"/>
      <w:marTop w:val="0"/>
      <w:marBottom w:val="0"/>
      <w:divBdr>
        <w:top w:val="none" w:sz="0" w:space="0" w:color="auto"/>
        <w:left w:val="none" w:sz="0" w:space="0" w:color="auto"/>
        <w:bottom w:val="none" w:sz="0" w:space="0" w:color="auto"/>
        <w:right w:val="none" w:sz="0" w:space="0" w:color="auto"/>
      </w:divBdr>
    </w:div>
    <w:div w:id="134028586">
      <w:bodyDiv w:val="1"/>
      <w:marLeft w:val="0"/>
      <w:marRight w:val="0"/>
      <w:marTop w:val="0"/>
      <w:marBottom w:val="0"/>
      <w:divBdr>
        <w:top w:val="none" w:sz="0" w:space="0" w:color="auto"/>
        <w:left w:val="none" w:sz="0" w:space="0" w:color="auto"/>
        <w:bottom w:val="none" w:sz="0" w:space="0" w:color="auto"/>
        <w:right w:val="none" w:sz="0" w:space="0" w:color="auto"/>
      </w:divBdr>
    </w:div>
    <w:div w:id="173881965">
      <w:bodyDiv w:val="1"/>
      <w:marLeft w:val="0"/>
      <w:marRight w:val="0"/>
      <w:marTop w:val="0"/>
      <w:marBottom w:val="0"/>
      <w:divBdr>
        <w:top w:val="none" w:sz="0" w:space="0" w:color="auto"/>
        <w:left w:val="none" w:sz="0" w:space="0" w:color="auto"/>
        <w:bottom w:val="none" w:sz="0" w:space="0" w:color="auto"/>
        <w:right w:val="none" w:sz="0" w:space="0" w:color="auto"/>
      </w:divBdr>
    </w:div>
    <w:div w:id="305362223">
      <w:bodyDiv w:val="1"/>
      <w:marLeft w:val="0"/>
      <w:marRight w:val="0"/>
      <w:marTop w:val="0"/>
      <w:marBottom w:val="0"/>
      <w:divBdr>
        <w:top w:val="none" w:sz="0" w:space="0" w:color="auto"/>
        <w:left w:val="none" w:sz="0" w:space="0" w:color="auto"/>
        <w:bottom w:val="none" w:sz="0" w:space="0" w:color="auto"/>
        <w:right w:val="none" w:sz="0" w:space="0" w:color="auto"/>
      </w:divBdr>
    </w:div>
    <w:div w:id="388695939">
      <w:bodyDiv w:val="1"/>
      <w:marLeft w:val="0"/>
      <w:marRight w:val="0"/>
      <w:marTop w:val="0"/>
      <w:marBottom w:val="0"/>
      <w:divBdr>
        <w:top w:val="none" w:sz="0" w:space="0" w:color="auto"/>
        <w:left w:val="none" w:sz="0" w:space="0" w:color="auto"/>
        <w:bottom w:val="none" w:sz="0" w:space="0" w:color="auto"/>
        <w:right w:val="none" w:sz="0" w:space="0" w:color="auto"/>
      </w:divBdr>
    </w:div>
    <w:div w:id="428158502">
      <w:bodyDiv w:val="1"/>
      <w:marLeft w:val="0"/>
      <w:marRight w:val="0"/>
      <w:marTop w:val="0"/>
      <w:marBottom w:val="0"/>
      <w:divBdr>
        <w:top w:val="none" w:sz="0" w:space="0" w:color="auto"/>
        <w:left w:val="none" w:sz="0" w:space="0" w:color="auto"/>
        <w:bottom w:val="none" w:sz="0" w:space="0" w:color="auto"/>
        <w:right w:val="none" w:sz="0" w:space="0" w:color="auto"/>
      </w:divBdr>
      <w:divsChild>
        <w:div w:id="121778517">
          <w:marLeft w:val="0"/>
          <w:marRight w:val="0"/>
          <w:marTop w:val="0"/>
          <w:marBottom w:val="0"/>
          <w:divBdr>
            <w:top w:val="none" w:sz="0" w:space="0" w:color="auto"/>
            <w:left w:val="none" w:sz="0" w:space="0" w:color="auto"/>
            <w:bottom w:val="none" w:sz="0" w:space="0" w:color="auto"/>
            <w:right w:val="none" w:sz="0" w:space="0" w:color="auto"/>
          </w:divBdr>
        </w:div>
      </w:divsChild>
    </w:div>
    <w:div w:id="479228700">
      <w:bodyDiv w:val="1"/>
      <w:marLeft w:val="0"/>
      <w:marRight w:val="0"/>
      <w:marTop w:val="0"/>
      <w:marBottom w:val="0"/>
      <w:divBdr>
        <w:top w:val="none" w:sz="0" w:space="0" w:color="auto"/>
        <w:left w:val="none" w:sz="0" w:space="0" w:color="auto"/>
        <w:bottom w:val="none" w:sz="0" w:space="0" w:color="auto"/>
        <w:right w:val="none" w:sz="0" w:space="0" w:color="auto"/>
      </w:divBdr>
    </w:div>
    <w:div w:id="493377622">
      <w:bodyDiv w:val="1"/>
      <w:marLeft w:val="0"/>
      <w:marRight w:val="0"/>
      <w:marTop w:val="0"/>
      <w:marBottom w:val="0"/>
      <w:divBdr>
        <w:top w:val="none" w:sz="0" w:space="0" w:color="auto"/>
        <w:left w:val="none" w:sz="0" w:space="0" w:color="auto"/>
        <w:bottom w:val="none" w:sz="0" w:space="0" w:color="auto"/>
        <w:right w:val="none" w:sz="0" w:space="0" w:color="auto"/>
      </w:divBdr>
    </w:div>
    <w:div w:id="525943437">
      <w:bodyDiv w:val="1"/>
      <w:marLeft w:val="0"/>
      <w:marRight w:val="0"/>
      <w:marTop w:val="0"/>
      <w:marBottom w:val="0"/>
      <w:divBdr>
        <w:top w:val="none" w:sz="0" w:space="0" w:color="auto"/>
        <w:left w:val="none" w:sz="0" w:space="0" w:color="auto"/>
        <w:bottom w:val="none" w:sz="0" w:space="0" w:color="auto"/>
        <w:right w:val="none" w:sz="0" w:space="0" w:color="auto"/>
      </w:divBdr>
    </w:div>
    <w:div w:id="534660272">
      <w:bodyDiv w:val="1"/>
      <w:marLeft w:val="0"/>
      <w:marRight w:val="0"/>
      <w:marTop w:val="0"/>
      <w:marBottom w:val="0"/>
      <w:divBdr>
        <w:top w:val="none" w:sz="0" w:space="0" w:color="auto"/>
        <w:left w:val="none" w:sz="0" w:space="0" w:color="auto"/>
        <w:bottom w:val="none" w:sz="0" w:space="0" w:color="auto"/>
        <w:right w:val="none" w:sz="0" w:space="0" w:color="auto"/>
      </w:divBdr>
    </w:div>
    <w:div w:id="549809336">
      <w:bodyDiv w:val="1"/>
      <w:marLeft w:val="0"/>
      <w:marRight w:val="0"/>
      <w:marTop w:val="0"/>
      <w:marBottom w:val="0"/>
      <w:divBdr>
        <w:top w:val="none" w:sz="0" w:space="0" w:color="auto"/>
        <w:left w:val="none" w:sz="0" w:space="0" w:color="auto"/>
        <w:bottom w:val="none" w:sz="0" w:space="0" w:color="auto"/>
        <w:right w:val="none" w:sz="0" w:space="0" w:color="auto"/>
      </w:divBdr>
    </w:div>
    <w:div w:id="551231153">
      <w:bodyDiv w:val="1"/>
      <w:marLeft w:val="0"/>
      <w:marRight w:val="0"/>
      <w:marTop w:val="0"/>
      <w:marBottom w:val="0"/>
      <w:divBdr>
        <w:top w:val="none" w:sz="0" w:space="0" w:color="auto"/>
        <w:left w:val="none" w:sz="0" w:space="0" w:color="auto"/>
        <w:bottom w:val="none" w:sz="0" w:space="0" w:color="auto"/>
        <w:right w:val="none" w:sz="0" w:space="0" w:color="auto"/>
      </w:divBdr>
    </w:div>
    <w:div w:id="572204112">
      <w:bodyDiv w:val="1"/>
      <w:marLeft w:val="0"/>
      <w:marRight w:val="0"/>
      <w:marTop w:val="0"/>
      <w:marBottom w:val="0"/>
      <w:divBdr>
        <w:top w:val="none" w:sz="0" w:space="0" w:color="auto"/>
        <w:left w:val="none" w:sz="0" w:space="0" w:color="auto"/>
        <w:bottom w:val="none" w:sz="0" w:space="0" w:color="auto"/>
        <w:right w:val="none" w:sz="0" w:space="0" w:color="auto"/>
      </w:divBdr>
    </w:div>
    <w:div w:id="588735270">
      <w:bodyDiv w:val="1"/>
      <w:marLeft w:val="0"/>
      <w:marRight w:val="0"/>
      <w:marTop w:val="0"/>
      <w:marBottom w:val="0"/>
      <w:divBdr>
        <w:top w:val="none" w:sz="0" w:space="0" w:color="auto"/>
        <w:left w:val="none" w:sz="0" w:space="0" w:color="auto"/>
        <w:bottom w:val="none" w:sz="0" w:space="0" w:color="auto"/>
        <w:right w:val="none" w:sz="0" w:space="0" w:color="auto"/>
      </w:divBdr>
    </w:div>
    <w:div w:id="592276909">
      <w:bodyDiv w:val="1"/>
      <w:marLeft w:val="0"/>
      <w:marRight w:val="0"/>
      <w:marTop w:val="0"/>
      <w:marBottom w:val="0"/>
      <w:divBdr>
        <w:top w:val="none" w:sz="0" w:space="0" w:color="auto"/>
        <w:left w:val="none" w:sz="0" w:space="0" w:color="auto"/>
        <w:bottom w:val="none" w:sz="0" w:space="0" w:color="auto"/>
        <w:right w:val="none" w:sz="0" w:space="0" w:color="auto"/>
      </w:divBdr>
    </w:div>
    <w:div w:id="683095531">
      <w:bodyDiv w:val="1"/>
      <w:marLeft w:val="0"/>
      <w:marRight w:val="0"/>
      <w:marTop w:val="0"/>
      <w:marBottom w:val="0"/>
      <w:divBdr>
        <w:top w:val="none" w:sz="0" w:space="0" w:color="auto"/>
        <w:left w:val="none" w:sz="0" w:space="0" w:color="auto"/>
        <w:bottom w:val="none" w:sz="0" w:space="0" w:color="auto"/>
        <w:right w:val="none" w:sz="0" w:space="0" w:color="auto"/>
      </w:divBdr>
    </w:div>
    <w:div w:id="695154957">
      <w:bodyDiv w:val="1"/>
      <w:marLeft w:val="0"/>
      <w:marRight w:val="0"/>
      <w:marTop w:val="0"/>
      <w:marBottom w:val="0"/>
      <w:divBdr>
        <w:top w:val="none" w:sz="0" w:space="0" w:color="auto"/>
        <w:left w:val="none" w:sz="0" w:space="0" w:color="auto"/>
        <w:bottom w:val="none" w:sz="0" w:space="0" w:color="auto"/>
        <w:right w:val="none" w:sz="0" w:space="0" w:color="auto"/>
      </w:divBdr>
    </w:div>
    <w:div w:id="806514206">
      <w:bodyDiv w:val="1"/>
      <w:marLeft w:val="0"/>
      <w:marRight w:val="0"/>
      <w:marTop w:val="0"/>
      <w:marBottom w:val="0"/>
      <w:divBdr>
        <w:top w:val="none" w:sz="0" w:space="0" w:color="auto"/>
        <w:left w:val="none" w:sz="0" w:space="0" w:color="auto"/>
        <w:bottom w:val="none" w:sz="0" w:space="0" w:color="auto"/>
        <w:right w:val="none" w:sz="0" w:space="0" w:color="auto"/>
      </w:divBdr>
    </w:div>
    <w:div w:id="819033627">
      <w:bodyDiv w:val="1"/>
      <w:marLeft w:val="0"/>
      <w:marRight w:val="0"/>
      <w:marTop w:val="0"/>
      <w:marBottom w:val="0"/>
      <w:divBdr>
        <w:top w:val="none" w:sz="0" w:space="0" w:color="auto"/>
        <w:left w:val="none" w:sz="0" w:space="0" w:color="auto"/>
        <w:bottom w:val="none" w:sz="0" w:space="0" w:color="auto"/>
        <w:right w:val="none" w:sz="0" w:space="0" w:color="auto"/>
      </w:divBdr>
    </w:div>
    <w:div w:id="865607439">
      <w:bodyDiv w:val="1"/>
      <w:marLeft w:val="0"/>
      <w:marRight w:val="0"/>
      <w:marTop w:val="0"/>
      <w:marBottom w:val="0"/>
      <w:divBdr>
        <w:top w:val="none" w:sz="0" w:space="0" w:color="auto"/>
        <w:left w:val="none" w:sz="0" w:space="0" w:color="auto"/>
        <w:bottom w:val="none" w:sz="0" w:space="0" w:color="auto"/>
        <w:right w:val="none" w:sz="0" w:space="0" w:color="auto"/>
      </w:divBdr>
    </w:div>
    <w:div w:id="977338750">
      <w:bodyDiv w:val="1"/>
      <w:marLeft w:val="0"/>
      <w:marRight w:val="0"/>
      <w:marTop w:val="0"/>
      <w:marBottom w:val="0"/>
      <w:divBdr>
        <w:top w:val="none" w:sz="0" w:space="0" w:color="auto"/>
        <w:left w:val="none" w:sz="0" w:space="0" w:color="auto"/>
        <w:bottom w:val="none" w:sz="0" w:space="0" w:color="auto"/>
        <w:right w:val="none" w:sz="0" w:space="0" w:color="auto"/>
      </w:divBdr>
    </w:div>
    <w:div w:id="1004747723">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66490151">
      <w:bodyDiv w:val="1"/>
      <w:marLeft w:val="0"/>
      <w:marRight w:val="0"/>
      <w:marTop w:val="0"/>
      <w:marBottom w:val="0"/>
      <w:divBdr>
        <w:top w:val="none" w:sz="0" w:space="0" w:color="auto"/>
        <w:left w:val="none" w:sz="0" w:space="0" w:color="auto"/>
        <w:bottom w:val="none" w:sz="0" w:space="0" w:color="auto"/>
        <w:right w:val="none" w:sz="0" w:space="0" w:color="auto"/>
      </w:divBdr>
    </w:div>
    <w:div w:id="1078669766">
      <w:bodyDiv w:val="1"/>
      <w:marLeft w:val="0"/>
      <w:marRight w:val="0"/>
      <w:marTop w:val="0"/>
      <w:marBottom w:val="0"/>
      <w:divBdr>
        <w:top w:val="none" w:sz="0" w:space="0" w:color="auto"/>
        <w:left w:val="none" w:sz="0" w:space="0" w:color="auto"/>
        <w:bottom w:val="none" w:sz="0" w:space="0" w:color="auto"/>
        <w:right w:val="none" w:sz="0" w:space="0" w:color="auto"/>
      </w:divBdr>
    </w:div>
    <w:div w:id="1168329548">
      <w:bodyDiv w:val="1"/>
      <w:marLeft w:val="0"/>
      <w:marRight w:val="0"/>
      <w:marTop w:val="0"/>
      <w:marBottom w:val="0"/>
      <w:divBdr>
        <w:top w:val="none" w:sz="0" w:space="0" w:color="auto"/>
        <w:left w:val="none" w:sz="0" w:space="0" w:color="auto"/>
        <w:bottom w:val="none" w:sz="0" w:space="0" w:color="auto"/>
        <w:right w:val="none" w:sz="0" w:space="0" w:color="auto"/>
      </w:divBdr>
    </w:div>
    <w:div w:id="1172599271">
      <w:bodyDiv w:val="1"/>
      <w:marLeft w:val="0"/>
      <w:marRight w:val="0"/>
      <w:marTop w:val="0"/>
      <w:marBottom w:val="0"/>
      <w:divBdr>
        <w:top w:val="none" w:sz="0" w:space="0" w:color="auto"/>
        <w:left w:val="none" w:sz="0" w:space="0" w:color="auto"/>
        <w:bottom w:val="none" w:sz="0" w:space="0" w:color="auto"/>
        <w:right w:val="none" w:sz="0" w:space="0" w:color="auto"/>
      </w:divBdr>
    </w:div>
    <w:div w:id="1237982225">
      <w:bodyDiv w:val="1"/>
      <w:marLeft w:val="0"/>
      <w:marRight w:val="0"/>
      <w:marTop w:val="0"/>
      <w:marBottom w:val="0"/>
      <w:divBdr>
        <w:top w:val="none" w:sz="0" w:space="0" w:color="auto"/>
        <w:left w:val="none" w:sz="0" w:space="0" w:color="auto"/>
        <w:bottom w:val="none" w:sz="0" w:space="0" w:color="auto"/>
        <w:right w:val="none" w:sz="0" w:space="0" w:color="auto"/>
      </w:divBdr>
    </w:div>
    <w:div w:id="1255937021">
      <w:bodyDiv w:val="1"/>
      <w:marLeft w:val="0"/>
      <w:marRight w:val="0"/>
      <w:marTop w:val="0"/>
      <w:marBottom w:val="0"/>
      <w:divBdr>
        <w:top w:val="none" w:sz="0" w:space="0" w:color="auto"/>
        <w:left w:val="none" w:sz="0" w:space="0" w:color="auto"/>
        <w:bottom w:val="none" w:sz="0" w:space="0" w:color="auto"/>
        <w:right w:val="none" w:sz="0" w:space="0" w:color="auto"/>
      </w:divBdr>
    </w:div>
    <w:div w:id="1303582830">
      <w:bodyDiv w:val="1"/>
      <w:marLeft w:val="0"/>
      <w:marRight w:val="0"/>
      <w:marTop w:val="0"/>
      <w:marBottom w:val="0"/>
      <w:divBdr>
        <w:top w:val="none" w:sz="0" w:space="0" w:color="auto"/>
        <w:left w:val="none" w:sz="0" w:space="0" w:color="auto"/>
        <w:bottom w:val="none" w:sz="0" w:space="0" w:color="auto"/>
        <w:right w:val="none" w:sz="0" w:space="0" w:color="auto"/>
      </w:divBdr>
    </w:div>
    <w:div w:id="1339654115">
      <w:bodyDiv w:val="1"/>
      <w:marLeft w:val="0"/>
      <w:marRight w:val="0"/>
      <w:marTop w:val="0"/>
      <w:marBottom w:val="0"/>
      <w:divBdr>
        <w:top w:val="none" w:sz="0" w:space="0" w:color="auto"/>
        <w:left w:val="none" w:sz="0" w:space="0" w:color="auto"/>
        <w:bottom w:val="none" w:sz="0" w:space="0" w:color="auto"/>
        <w:right w:val="none" w:sz="0" w:space="0" w:color="auto"/>
      </w:divBdr>
    </w:div>
    <w:div w:id="1392849178">
      <w:bodyDiv w:val="1"/>
      <w:marLeft w:val="0"/>
      <w:marRight w:val="0"/>
      <w:marTop w:val="0"/>
      <w:marBottom w:val="0"/>
      <w:divBdr>
        <w:top w:val="none" w:sz="0" w:space="0" w:color="auto"/>
        <w:left w:val="none" w:sz="0" w:space="0" w:color="auto"/>
        <w:bottom w:val="none" w:sz="0" w:space="0" w:color="auto"/>
        <w:right w:val="none" w:sz="0" w:space="0" w:color="auto"/>
      </w:divBdr>
    </w:div>
    <w:div w:id="1400053019">
      <w:bodyDiv w:val="1"/>
      <w:marLeft w:val="0"/>
      <w:marRight w:val="0"/>
      <w:marTop w:val="0"/>
      <w:marBottom w:val="0"/>
      <w:divBdr>
        <w:top w:val="none" w:sz="0" w:space="0" w:color="auto"/>
        <w:left w:val="none" w:sz="0" w:space="0" w:color="auto"/>
        <w:bottom w:val="none" w:sz="0" w:space="0" w:color="auto"/>
        <w:right w:val="none" w:sz="0" w:space="0" w:color="auto"/>
      </w:divBdr>
    </w:div>
    <w:div w:id="1410224833">
      <w:bodyDiv w:val="1"/>
      <w:marLeft w:val="0"/>
      <w:marRight w:val="0"/>
      <w:marTop w:val="0"/>
      <w:marBottom w:val="0"/>
      <w:divBdr>
        <w:top w:val="none" w:sz="0" w:space="0" w:color="auto"/>
        <w:left w:val="none" w:sz="0" w:space="0" w:color="auto"/>
        <w:bottom w:val="none" w:sz="0" w:space="0" w:color="auto"/>
        <w:right w:val="none" w:sz="0" w:space="0" w:color="auto"/>
      </w:divBdr>
      <w:divsChild>
        <w:div w:id="616444743">
          <w:marLeft w:val="547"/>
          <w:marRight w:val="0"/>
          <w:marTop w:val="200"/>
          <w:marBottom w:val="0"/>
          <w:divBdr>
            <w:top w:val="none" w:sz="0" w:space="0" w:color="auto"/>
            <w:left w:val="none" w:sz="0" w:space="0" w:color="auto"/>
            <w:bottom w:val="none" w:sz="0" w:space="0" w:color="auto"/>
            <w:right w:val="none" w:sz="0" w:space="0" w:color="auto"/>
          </w:divBdr>
        </w:div>
      </w:divsChild>
    </w:div>
    <w:div w:id="1422413120">
      <w:bodyDiv w:val="1"/>
      <w:marLeft w:val="0"/>
      <w:marRight w:val="0"/>
      <w:marTop w:val="0"/>
      <w:marBottom w:val="0"/>
      <w:divBdr>
        <w:top w:val="none" w:sz="0" w:space="0" w:color="auto"/>
        <w:left w:val="none" w:sz="0" w:space="0" w:color="auto"/>
        <w:bottom w:val="none" w:sz="0" w:space="0" w:color="auto"/>
        <w:right w:val="none" w:sz="0" w:space="0" w:color="auto"/>
      </w:divBdr>
    </w:div>
    <w:div w:id="1431076554">
      <w:bodyDiv w:val="1"/>
      <w:marLeft w:val="0"/>
      <w:marRight w:val="0"/>
      <w:marTop w:val="0"/>
      <w:marBottom w:val="0"/>
      <w:divBdr>
        <w:top w:val="none" w:sz="0" w:space="0" w:color="auto"/>
        <w:left w:val="none" w:sz="0" w:space="0" w:color="auto"/>
        <w:bottom w:val="none" w:sz="0" w:space="0" w:color="auto"/>
        <w:right w:val="none" w:sz="0" w:space="0" w:color="auto"/>
      </w:divBdr>
    </w:div>
    <w:div w:id="1459689391">
      <w:bodyDiv w:val="1"/>
      <w:marLeft w:val="0"/>
      <w:marRight w:val="0"/>
      <w:marTop w:val="0"/>
      <w:marBottom w:val="0"/>
      <w:divBdr>
        <w:top w:val="none" w:sz="0" w:space="0" w:color="auto"/>
        <w:left w:val="none" w:sz="0" w:space="0" w:color="auto"/>
        <w:bottom w:val="none" w:sz="0" w:space="0" w:color="auto"/>
        <w:right w:val="none" w:sz="0" w:space="0" w:color="auto"/>
      </w:divBdr>
    </w:div>
    <w:div w:id="1473675236">
      <w:bodyDiv w:val="1"/>
      <w:marLeft w:val="0"/>
      <w:marRight w:val="0"/>
      <w:marTop w:val="0"/>
      <w:marBottom w:val="0"/>
      <w:divBdr>
        <w:top w:val="none" w:sz="0" w:space="0" w:color="auto"/>
        <w:left w:val="none" w:sz="0" w:space="0" w:color="auto"/>
        <w:bottom w:val="none" w:sz="0" w:space="0" w:color="auto"/>
        <w:right w:val="none" w:sz="0" w:space="0" w:color="auto"/>
      </w:divBdr>
      <w:divsChild>
        <w:div w:id="125316462">
          <w:marLeft w:val="547"/>
          <w:marRight w:val="0"/>
          <w:marTop w:val="200"/>
          <w:marBottom w:val="0"/>
          <w:divBdr>
            <w:top w:val="none" w:sz="0" w:space="0" w:color="auto"/>
            <w:left w:val="none" w:sz="0" w:space="0" w:color="auto"/>
            <w:bottom w:val="none" w:sz="0" w:space="0" w:color="auto"/>
            <w:right w:val="none" w:sz="0" w:space="0" w:color="auto"/>
          </w:divBdr>
        </w:div>
        <w:div w:id="1381980391">
          <w:marLeft w:val="547"/>
          <w:marRight w:val="0"/>
          <w:marTop w:val="200"/>
          <w:marBottom w:val="0"/>
          <w:divBdr>
            <w:top w:val="none" w:sz="0" w:space="0" w:color="auto"/>
            <w:left w:val="none" w:sz="0" w:space="0" w:color="auto"/>
            <w:bottom w:val="none" w:sz="0" w:space="0" w:color="auto"/>
            <w:right w:val="none" w:sz="0" w:space="0" w:color="auto"/>
          </w:divBdr>
        </w:div>
      </w:divsChild>
    </w:div>
    <w:div w:id="1497064098">
      <w:bodyDiv w:val="1"/>
      <w:marLeft w:val="0"/>
      <w:marRight w:val="0"/>
      <w:marTop w:val="0"/>
      <w:marBottom w:val="0"/>
      <w:divBdr>
        <w:top w:val="none" w:sz="0" w:space="0" w:color="auto"/>
        <w:left w:val="none" w:sz="0" w:space="0" w:color="auto"/>
        <w:bottom w:val="none" w:sz="0" w:space="0" w:color="auto"/>
        <w:right w:val="none" w:sz="0" w:space="0" w:color="auto"/>
      </w:divBdr>
    </w:div>
    <w:div w:id="1503357082">
      <w:bodyDiv w:val="1"/>
      <w:marLeft w:val="0"/>
      <w:marRight w:val="0"/>
      <w:marTop w:val="0"/>
      <w:marBottom w:val="0"/>
      <w:divBdr>
        <w:top w:val="none" w:sz="0" w:space="0" w:color="auto"/>
        <w:left w:val="none" w:sz="0" w:space="0" w:color="auto"/>
        <w:bottom w:val="none" w:sz="0" w:space="0" w:color="auto"/>
        <w:right w:val="none" w:sz="0" w:space="0" w:color="auto"/>
      </w:divBdr>
    </w:div>
    <w:div w:id="1512335919">
      <w:bodyDiv w:val="1"/>
      <w:marLeft w:val="0"/>
      <w:marRight w:val="0"/>
      <w:marTop w:val="0"/>
      <w:marBottom w:val="0"/>
      <w:divBdr>
        <w:top w:val="none" w:sz="0" w:space="0" w:color="auto"/>
        <w:left w:val="none" w:sz="0" w:space="0" w:color="auto"/>
        <w:bottom w:val="none" w:sz="0" w:space="0" w:color="auto"/>
        <w:right w:val="none" w:sz="0" w:space="0" w:color="auto"/>
      </w:divBdr>
    </w:div>
    <w:div w:id="1531608127">
      <w:bodyDiv w:val="1"/>
      <w:marLeft w:val="0"/>
      <w:marRight w:val="0"/>
      <w:marTop w:val="0"/>
      <w:marBottom w:val="0"/>
      <w:divBdr>
        <w:top w:val="none" w:sz="0" w:space="0" w:color="auto"/>
        <w:left w:val="none" w:sz="0" w:space="0" w:color="auto"/>
        <w:bottom w:val="none" w:sz="0" w:space="0" w:color="auto"/>
        <w:right w:val="none" w:sz="0" w:space="0" w:color="auto"/>
      </w:divBdr>
    </w:div>
    <w:div w:id="1614825208">
      <w:bodyDiv w:val="1"/>
      <w:marLeft w:val="0"/>
      <w:marRight w:val="0"/>
      <w:marTop w:val="0"/>
      <w:marBottom w:val="0"/>
      <w:divBdr>
        <w:top w:val="none" w:sz="0" w:space="0" w:color="auto"/>
        <w:left w:val="none" w:sz="0" w:space="0" w:color="auto"/>
        <w:bottom w:val="none" w:sz="0" w:space="0" w:color="auto"/>
        <w:right w:val="none" w:sz="0" w:space="0" w:color="auto"/>
      </w:divBdr>
    </w:div>
    <w:div w:id="1627199686">
      <w:bodyDiv w:val="1"/>
      <w:marLeft w:val="0"/>
      <w:marRight w:val="0"/>
      <w:marTop w:val="0"/>
      <w:marBottom w:val="0"/>
      <w:divBdr>
        <w:top w:val="none" w:sz="0" w:space="0" w:color="auto"/>
        <w:left w:val="none" w:sz="0" w:space="0" w:color="auto"/>
        <w:bottom w:val="none" w:sz="0" w:space="0" w:color="auto"/>
        <w:right w:val="none" w:sz="0" w:space="0" w:color="auto"/>
      </w:divBdr>
    </w:div>
    <w:div w:id="1637637087">
      <w:bodyDiv w:val="1"/>
      <w:marLeft w:val="0"/>
      <w:marRight w:val="0"/>
      <w:marTop w:val="0"/>
      <w:marBottom w:val="0"/>
      <w:divBdr>
        <w:top w:val="none" w:sz="0" w:space="0" w:color="auto"/>
        <w:left w:val="none" w:sz="0" w:space="0" w:color="auto"/>
        <w:bottom w:val="none" w:sz="0" w:space="0" w:color="auto"/>
        <w:right w:val="none" w:sz="0" w:space="0" w:color="auto"/>
      </w:divBdr>
    </w:div>
    <w:div w:id="1640383978">
      <w:bodyDiv w:val="1"/>
      <w:marLeft w:val="0"/>
      <w:marRight w:val="0"/>
      <w:marTop w:val="0"/>
      <w:marBottom w:val="0"/>
      <w:divBdr>
        <w:top w:val="none" w:sz="0" w:space="0" w:color="auto"/>
        <w:left w:val="none" w:sz="0" w:space="0" w:color="auto"/>
        <w:bottom w:val="none" w:sz="0" w:space="0" w:color="auto"/>
        <w:right w:val="none" w:sz="0" w:space="0" w:color="auto"/>
      </w:divBdr>
    </w:div>
    <w:div w:id="1671904458">
      <w:bodyDiv w:val="1"/>
      <w:marLeft w:val="0"/>
      <w:marRight w:val="0"/>
      <w:marTop w:val="0"/>
      <w:marBottom w:val="0"/>
      <w:divBdr>
        <w:top w:val="none" w:sz="0" w:space="0" w:color="auto"/>
        <w:left w:val="none" w:sz="0" w:space="0" w:color="auto"/>
        <w:bottom w:val="none" w:sz="0" w:space="0" w:color="auto"/>
        <w:right w:val="none" w:sz="0" w:space="0" w:color="auto"/>
      </w:divBdr>
    </w:div>
    <w:div w:id="1705328574">
      <w:bodyDiv w:val="1"/>
      <w:marLeft w:val="0"/>
      <w:marRight w:val="0"/>
      <w:marTop w:val="0"/>
      <w:marBottom w:val="0"/>
      <w:divBdr>
        <w:top w:val="none" w:sz="0" w:space="0" w:color="auto"/>
        <w:left w:val="none" w:sz="0" w:space="0" w:color="auto"/>
        <w:bottom w:val="none" w:sz="0" w:space="0" w:color="auto"/>
        <w:right w:val="none" w:sz="0" w:space="0" w:color="auto"/>
      </w:divBdr>
    </w:div>
    <w:div w:id="1714185308">
      <w:bodyDiv w:val="1"/>
      <w:marLeft w:val="0"/>
      <w:marRight w:val="0"/>
      <w:marTop w:val="0"/>
      <w:marBottom w:val="0"/>
      <w:divBdr>
        <w:top w:val="none" w:sz="0" w:space="0" w:color="auto"/>
        <w:left w:val="none" w:sz="0" w:space="0" w:color="auto"/>
        <w:bottom w:val="none" w:sz="0" w:space="0" w:color="auto"/>
        <w:right w:val="none" w:sz="0" w:space="0" w:color="auto"/>
      </w:divBdr>
      <w:divsChild>
        <w:div w:id="655298884">
          <w:marLeft w:val="0"/>
          <w:marRight w:val="0"/>
          <w:marTop w:val="0"/>
          <w:marBottom w:val="0"/>
          <w:divBdr>
            <w:top w:val="none" w:sz="0" w:space="0" w:color="auto"/>
            <w:left w:val="none" w:sz="0" w:space="0" w:color="auto"/>
            <w:bottom w:val="none" w:sz="0" w:space="0" w:color="auto"/>
            <w:right w:val="none" w:sz="0" w:space="0" w:color="auto"/>
          </w:divBdr>
          <w:divsChild>
            <w:div w:id="12314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325">
      <w:bodyDiv w:val="1"/>
      <w:marLeft w:val="0"/>
      <w:marRight w:val="0"/>
      <w:marTop w:val="0"/>
      <w:marBottom w:val="0"/>
      <w:divBdr>
        <w:top w:val="none" w:sz="0" w:space="0" w:color="auto"/>
        <w:left w:val="none" w:sz="0" w:space="0" w:color="auto"/>
        <w:bottom w:val="none" w:sz="0" w:space="0" w:color="auto"/>
        <w:right w:val="none" w:sz="0" w:space="0" w:color="auto"/>
      </w:divBdr>
    </w:div>
    <w:div w:id="1816989222">
      <w:bodyDiv w:val="1"/>
      <w:marLeft w:val="0"/>
      <w:marRight w:val="0"/>
      <w:marTop w:val="0"/>
      <w:marBottom w:val="0"/>
      <w:divBdr>
        <w:top w:val="none" w:sz="0" w:space="0" w:color="auto"/>
        <w:left w:val="none" w:sz="0" w:space="0" w:color="auto"/>
        <w:bottom w:val="none" w:sz="0" w:space="0" w:color="auto"/>
        <w:right w:val="none" w:sz="0" w:space="0" w:color="auto"/>
      </w:divBdr>
    </w:div>
    <w:div w:id="1836726153">
      <w:bodyDiv w:val="1"/>
      <w:marLeft w:val="0"/>
      <w:marRight w:val="0"/>
      <w:marTop w:val="0"/>
      <w:marBottom w:val="0"/>
      <w:divBdr>
        <w:top w:val="none" w:sz="0" w:space="0" w:color="auto"/>
        <w:left w:val="none" w:sz="0" w:space="0" w:color="auto"/>
        <w:bottom w:val="none" w:sz="0" w:space="0" w:color="auto"/>
        <w:right w:val="none" w:sz="0" w:space="0" w:color="auto"/>
      </w:divBdr>
    </w:div>
    <w:div w:id="1857498503">
      <w:bodyDiv w:val="1"/>
      <w:marLeft w:val="0"/>
      <w:marRight w:val="0"/>
      <w:marTop w:val="0"/>
      <w:marBottom w:val="0"/>
      <w:divBdr>
        <w:top w:val="none" w:sz="0" w:space="0" w:color="auto"/>
        <w:left w:val="none" w:sz="0" w:space="0" w:color="auto"/>
        <w:bottom w:val="none" w:sz="0" w:space="0" w:color="auto"/>
        <w:right w:val="none" w:sz="0" w:space="0" w:color="auto"/>
      </w:divBdr>
    </w:div>
    <w:div w:id="1866401399">
      <w:bodyDiv w:val="1"/>
      <w:marLeft w:val="0"/>
      <w:marRight w:val="0"/>
      <w:marTop w:val="0"/>
      <w:marBottom w:val="0"/>
      <w:divBdr>
        <w:top w:val="none" w:sz="0" w:space="0" w:color="auto"/>
        <w:left w:val="none" w:sz="0" w:space="0" w:color="auto"/>
        <w:bottom w:val="none" w:sz="0" w:space="0" w:color="auto"/>
        <w:right w:val="none" w:sz="0" w:space="0" w:color="auto"/>
      </w:divBdr>
    </w:div>
    <w:div w:id="1889224185">
      <w:bodyDiv w:val="1"/>
      <w:marLeft w:val="0"/>
      <w:marRight w:val="0"/>
      <w:marTop w:val="0"/>
      <w:marBottom w:val="0"/>
      <w:divBdr>
        <w:top w:val="none" w:sz="0" w:space="0" w:color="auto"/>
        <w:left w:val="none" w:sz="0" w:space="0" w:color="auto"/>
        <w:bottom w:val="none" w:sz="0" w:space="0" w:color="auto"/>
        <w:right w:val="none" w:sz="0" w:space="0" w:color="auto"/>
      </w:divBdr>
      <w:divsChild>
        <w:div w:id="866796508">
          <w:marLeft w:val="0"/>
          <w:marRight w:val="0"/>
          <w:marTop w:val="0"/>
          <w:marBottom w:val="0"/>
          <w:divBdr>
            <w:top w:val="none" w:sz="0" w:space="0" w:color="auto"/>
            <w:left w:val="none" w:sz="0" w:space="0" w:color="auto"/>
            <w:bottom w:val="none" w:sz="0" w:space="0" w:color="auto"/>
            <w:right w:val="none" w:sz="0" w:space="0" w:color="auto"/>
          </w:divBdr>
        </w:div>
      </w:divsChild>
    </w:div>
    <w:div w:id="1926259371">
      <w:bodyDiv w:val="1"/>
      <w:marLeft w:val="0"/>
      <w:marRight w:val="0"/>
      <w:marTop w:val="0"/>
      <w:marBottom w:val="0"/>
      <w:divBdr>
        <w:top w:val="none" w:sz="0" w:space="0" w:color="auto"/>
        <w:left w:val="none" w:sz="0" w:space="0" w:color="auto"/>
        <w:bottom w:val="none" w:sz="0" w:space="0" w:color="auto"/>
        <w:right w:val="none" w:sz="0" w:space="0" w:color="auto"/>
      </w:divBdr>
    </w:div>
    <w:div w:id="1926912711">
      <w:bodyDiv w:val="1"/>
      <w:marLeft w:val="0"/>
      <w:marRight w:val="0"/>
      <w:marTop w:val="0"/>
      <w:marBottom w:val="0"/>
      <w:divBdr>
        <w:top w:val="none" w:sz="0" w:space="0" w:color="auto"/>
        <w:left w:val="none" w:sz="0" w:space="0" w:color="auto"/>
        <w:bottom w:val="none" w:sz="0" w:space="0" w:color="auto"/>
        <w:right w:val="none" w:sz="0" w:space="0" w:color="auto"/>
      </w:divBdr>
      <w:divsChild>
        <w:div w:id="621618041">
          <w:marLeft w:val="994"/>
          <w:marRight w:val="0"/>
          <w:marTop w:val="120"/>
          <w:marBottom w:val="0"/>
          <w:divBdr>
            <w:top w:val="none" w:sz="0" w:space="0" w:color="auto"/>
            <w:left w:val="none" w:sz="0" w:space="0" w:color="auto"/>
            <w:bottom w:val="none" w:sz="0" w:space="0" w:color="auto"/>
            <w:right w:val="none" w:sz="0" w:space="0" w:color="auto"/>
          </w:divBdr>
        </w:div>
        <w:div w:id="932395817">
          <w:marLeft w:val="994"/>
          <w:marRight w:val="0"/>
          <w:marTop w:val="120"/>
          <w:marBottom w:val="0"/>
          <w:divBdr>
            <w:top w:val="none" w:sz="0" w:space="0" w:color="auto"/>
            <w:left w:val="none" w:sz="0" w:space="0" w:color="auto"/>
            <w:bottom w:val="none" w:sz="0" w:space="0" w:color="auto"/>
            <w:right w:val="none" w:sz="0" w:space="0" w:color="auto"/>
          </w:divBdr>
        </w:div>
      </w:divsChild>
    </w:div>
    <w:div w:id="2034263809">
      <w:bodyDiv w:val="1"/>
      <w:marLeft w:val="0"/>
      <w:marRight w:val="0"/>
      <w:marTop w:val="0"/>
      <w:marBottom w:val="0"/>
      <w:divBdr>
        <w:top w:val="none" w:sz="0" w:space="0" w:color="auto"/>
        <w:left w:val="none" w:sz="0" w:space="0" w:color="auto"/>
        <w:bottom w:val="none" w:sz="0" w:space="0" w:color="auto"/>
        <w:right w:val="none" w:sz="0" w:space="0" w:color="auto"/>
      </w:divBdr>
      <w:divsChild>
        <w:div w:id="1189179580">
          <w:marLeft w:val="0"/>
          <w:marRight w:val="0"/>
          <w:marTop w:val="0"/>
          <w:marBottom w:val="150"/>
          <w:divBdr>
            <w:top w:val="none" w:sz="0" w:space="0" w:color="auto"/>
            <w:left w:val="none" w:sz="0" w:space="0" w:color="auto"/>
            <w:bottom w:val="none" w:sz="0" w:space="0" w:color="auto"/>
            <w:right w:val="none" w:sz="0" w:space="0" w:color="auto"/>
          </w:divBdr>
          <w:divsChild>
            <w:div w:id="679312131">
              <w:marLeft w:val="0"/>
              <w:marRight w:val="0"/>
              <w:marTop w:val="0"/>
              <w:marBottom w:val="0"/>
              <w:divBdr>
                <w:top w:val="none" w:sz="0" w:space="0" w:color="auto"/>
                <w:left w:val="none" w:sz="0" w:space="0" w:color="auto"/>
                <w:bottom w:val="none" w:sz="0" w:space="0" w:color="auto"/>
                <w:right w:val="none" w:sz="0" w:space="0" w:color="auto"/>
              </w:divBdr>
            </w:div>
          </w:divsChild>
        </w:div>
        <w:div w:id="703284326">
          <w:marLeft w:val="0"/>
          <w:marRight w:val="0"/>
          <w:marTop w:val="0"/>
          <w:marBottom w:val="150"/>
          <w:divBdr>
            <w:top w:val="none" w:sz="0" w:space="0" w:color="auto"/>
            <w:left w:val="none" w:sz="0" w:space="0" w:color="auto"/>
            <w:bottom w:val="none" w:sz="0" w:space="0" w:color="auto"/>
            <w:right w:val="none" w:sz="0" w:space="0" w:color="auto"/>
          </w:divBdr>
          <w:divsChild>
            <w:div w:id="19489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224">
      <w:bodyDiv w:val="1"/>
      <w:marLeft w:val="0"/>
      <w:marRight w:val="0"/>
      <w:marTop w:val="0"/>
      <w:marBottom w:val="0"/>
      <w:divBdr>
        <w:top w:val="none" w:sz="0" w:space="0" w:color="auto"/>
        <w:left w:val="none" w:sz="0" w:space="0" w:color="auto"/>
        <w:bottom w:val="none" w:sz="0" w:space="0" w:color="auto"/>
        <w:right w:val="none" w:sz="0" w:space="0" w:color="auto"/>
      </w:divBdr>
    </w:div>
    <w:div w:id="2074890088">
      <w:bodyDiv w:val="1"/>
      <w:marLeft w:val="0"/>
      <w:marRight w:val="0"/>
      <w:marTop w:val="0"/>
      <w:marBottom w:val="0"/>
      <w:divBdr>
        <w:top w:val="none" w:sz="0" w:space="0" w:color="auto"/>
        <w:left w:val="none" w:sz="0" w:space="0" w:color="auto"/>
        <w:bottom w:val="none" w:sz="0" w:space="0" w:color="auto"/>
        <w:right w:val="none" w:sz="0" w:space="0" w:color="auto"/>
      </w:divBdr>
    </w:div>
    <w:div w:id="2075353294">
      <w:bodyDiv w:val="1"/>
      <w:marLeft w:val="0"/>
      <w:marRight w:val="0"/>
      <w:marTop w:val="0"/>
      <w:marBottom w:val="0"/>
      <w:divBdr>
        <w:top w:val="none" w:sz="0" w:space="0" w:color="auto"/>
        <w:left w:val="none" w:sz="0" w:space="0" w:color="auto"/>
        <w:bottom w:val="none" w:sz="0" w:space="0" w:color="auto"/>
        <w:right w:val="none" w:sz="0" w:space="0" w:color="auto"/>
      </w:divBdr>
    </w:div>
    <w:div w:id="208452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nshoremrna@industry.gov.a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consult.industry.gov.au/rnadiscussion" TargetMode="External"/><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hyperlink" Target="https://www.industry.gov.au/publications/list-critical-technologies-national-intere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industry.gov.au/rnadiscussion" TargetMode="External"/><Relationship Id="rId24" Type="http://schemas.openxmlformats.org/officeDocument/2006/relationships/hyperlink" Target="mailto:onshoremrna@industry.gov.au" TargetMode="External"/><Relationship Id="rId5" Type="http://schemas.openxmlformats.org/officeDocument/2006/relationships/webSettings" Target="webSettings.xml"/><Relationship Id="rId23" Type="http://schemas.openxmlformats.org/officeDocument/2006/relationships/hyperlink" Target="https://consult.industry.gov.au/rnadiscussion" TargetMode="External"/><Relationship Id="rId28" Type="http://schemas.openxmlformats.org/officeDocument/2006/relationships/fontTable" Target="fontTable.xml"/><Relationship Id="rId10" Type="http://schemas.openxmlformats.org/officeDocument/2006/relationships/hyperlink" Target="https://creativecommons.org/licenses/by/4.0/legalcode"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chart" Target="charts/chart1.xml"/><Relationship Id="rId22" Type="http://schemas.openxmlformats.org/officeDocument/2006/relationships/hyperlink" Target="https://consult.industry.gov.au/rnadiscussio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burnet.edu.au/knowledge-and-media/news-plus-updates/burnet-institute-partners-with-moderna-to-develop-novel-mrna-vaccines/" TargetMode="External"/><Relationship Id="rId13" Type="http://schemas.openxmlformats.org/officeDocument/2006/relationships/hyperlink" Target="https://www.chiefscientist.nsw.gov.au/news/budget-investment-to-accelerate-rna-r-and-d" TargetMode="External"/><Relationship Id="rId18" Type="http://schemas.openxmlformats.org/officeDocument/2006/relationships/hyperlink" Target="https://www.csiro.au/-/media/D61/Our-Future-World-Megatrends-report/FIN-OFW-Megatrends-22-report.pdf" TargetMode="External"/><Relationship Id="rId26" Type="http://schemas.openxmlformats.org/officeDocument/2006/relationships/hyperlink" Target="https://www.tga.gov.au" TargetMode="External"/><Relationship Id="rId3" Type="http://schemas.openxmlformats.org/officeDocument/2006/relationships/hyperlink" Target="https://www.monash.edu/medicine/news/latest/2021-articles/monash-university-announces-manufacturing-agreement-with-idt-to-produce-mrna-covid-vaccine-for-clinical-trials" TargetMode="External"/><Relationship Id="rId21" Type="http://schemas.openxmlformats.org/officeDocument/2006/relationships/hyperlink" Target="https://www.csiro.au/en/work-with-us/services/consultancy-strategic-advice-services/csiro-futures/innovation-business-growth/value-of-science-tech" TargetMode="External"/><Relationship Id="rId7" Type="http://schemas.openxmlformats.org/officeDocument/2006/relationships/hyperlink" Target="https://www.doherty.edu.au/news-events/news/doherty-institute-secures-landmark-agreement-with-moderna-to-expediate-vacc" TargetMode="External"/><Relationship Id="rId12" Type="http://schemas.openxmlformats.org/officeDocument/2006/relationships/hyperlink" Target="https://www.uts.edu.au/study/health-gem/courses/good-manufacturing-practice-courses" TargetMode="External"/><Relationship Id="rId17" Type="http://schemas.openxmlformats.org/officeDocument/2006/relationships/hyperlink" Target="https://www.diis.sa.gov.au/innovation/science/industry-doctoral-training-centres" TargetMode="External"/><Relationship Id="rId25" Type="http://schemas.openxmlformats.org/officeDocument/2006/relationships/hyperlink" Target="https://www.agriculture.gov.au/abares/research-topics/agricultural-outlook/livestock" TargetMode="External"/><Relationship Id="rId2" Type="http://schemas.openxmlformats.org/officeDocument/2006/relationships/hyperlink" Target="https://biology.anu.edu.au/news-events/news/shine-dalgarno-sequence-beginnings-biotechnology" TargetMode="External"/><Relationship Id="rId16" Type="http://schemas.openxmlformats.org/officeDocument/2006/relationships/hyperlink" Target="https://biocina.com/news/pr-release-biocina-awarded-grants-to-develop-enabling-technologies-for-manufacture-of-precision-mrna-vaccines/" TargetMode="External"/><Relationship Id="rId20" Type="http://schemas.openxmlformats.org/officeDocument/2006/relationships/hyperlink" Target="https://www.frontiersin.org/articles/10.3389/fbioe.2022.1049873/full" TargetMode="External"/><Relationship Id="rId29" Type="http://schemas.openxmlformats.org/officeDocument/2006/relationships/hyperlink" Target="https://apvma.gov.au/" TargetMode="External"/><Relationship Id="rId1" Type="http://schemas.openxmlformats.org/officeDocument/2006/relationships/hyperlink" Target="https://www.aatbio.com/resources/faq-frequently-asked-questions/what-is-the-significance-of-the-shine-dalgarno-sequence" TargetMode="External"/><Relationship Id="rId6" Type="http://schemas.openxmlformats.org/officeDocument/2006/relationships/hyperlink" Target="https://investors.modernatx.com/news/news-details/2022/Moderna-Finalizes-Strategic-Partnership-with-Australian-Government" TargetMode="External"/><Relationship Id="rId11" Type="http://schemas.openxmlformats.org/officeDocument/2006/relationships/hyperlink" Target="https://www.uts.edu.au/climate-change-cluster/partner-us/biologics-innovation-facility" TargetMode="External"/><Relationship Id="rId24" Type="http://schemas.openxmlformats.org/officeDocument/2006/relationships/hyperlink" Target="https://www.abs.gov.au/statistics/industry/agriculture/value-agricultural-commodities-produced-australia/latest-release" TargetMode="External"/><Relationship Id="rId32" Type="http://schemas.openxmlformats.org/officeDocument/2006/relationships/hyperlink" Target="https://www.ogtr.gov.au/" TargetMode="External"/><Relationship Id="rId5" Type="http://schemas.openxmlformats.org/officeDocument/2006/relationships/hyperlink" Target="https://pmtranscripts.pmc.gov.au/release/transcript-43883" TargetMode="External"/><Relationship Id="rId15" Type="http://schemas.openxmlformats.org/officeDocument/2006/relationships/hyperlink" Target="https://www.hinfra.health.nsw.gov.au/projects/project-search/rna-research-and-pilot-manufacturing-facility" TargetMode="External"/><Relationship Id="rId23" Type="http://schemas.openxmlformats.org/officeDocument/2006/relationships/hyperlink" Target="https://www.mtpconnect.org.au/images/MTPC_Workplace_Skills_Report.pdf" TargetMode="External"/><Relationship Id="rId28" Type="http://schemas.openxmlformats.org/officeDocument/2006/relationships/hyperlink" Target="https://www.tga.gov.au/resources/resource/guidance/australian-clinical-trial-handbook" TargetMode="External"/><Relationship Id="rId10" Type="http://schemas.openxmlformats.org/officeDocument/2006/relationships/hyperlink" Target="https://www.modernatx.com/en-AU/fellowship" TargetMode="External"/><Relationship Id="rId19" Type="http://schemas.openxmlformats.org/officeDocument/2006/relationships/hyperlink" Target="https://www.csiro.au/en/about/challenges-missions/idr-mission" TargetMode="External"/><Relationship Id="rId31" Type="http://schemas.openxmlformats.org/officeDocument/2006/relationships/hyperlink" Target="https://apvma.gov.au/node/626" TargetMode="External"/><Relationship Id="rId4" Type="http://schemas.openxmlformats.org/officeDocument/2006/relationships/hyperlink" Target="https://www.pm.gov.au/media/homegrown-vaccines-way-australia" TargetMode="External"/><Relationship Id="rId9" Type="http://schemas.openxmlformats.org/officeDocument/2006/relationships/hyperlink" Target="https://www.uq.edu.au/news/article/2022/03/uq-partners-moderna-use-mrna-technology-research-global-public-health-threats" TargetMode="External"/><Relationship Id="rId14" Type="http://schemas.openxmlformats.org/officeDocument/2006/relationships/hyperlink" Target="https://www.medicalresearch.nsw.gov.au/new-96-million-rna-pilot-manufacturing-facility-for-nsw/" TargetMode="External"/><Relationship Id="rId22" Type="http://schemas.openxmlformats.org/officeDocument/2006/relationships/hyperlink" Target="https://www.csiro.au/en/research/health-medical/biomedical/biologics-capabilities" TargetMode="External"/><Relationship Id="rId27" Type="http://schemas.openxmlformats.org/officeDocument/2006/relationships/hyperlink" Target="https://www.tga.gov.au/products/australian-register-therapeutic-goods-artg" TargetMode="External"/><Relationship Id="rId30" Type="http://schemas.openxmlformats.org/officeDocument/2006/relationships/hyperlink" Target="https://apvma.gov.au/node/6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ausacademyofscience.sharepoint.com/sites/SciencePolicy/Shared%20Documents/PROJECTS/DISER%20-%20RNA%20advice/Web%20of%20Science%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5875" cap="rnd">
              <a:solidFill>
                <a:schemeClr val="accent1"/>
              </a:solidFill>
              <a:round/>
            </a:ln>
            <a:effectLst/>
          </c:spPr>
          <c:marker>
            <c:symbol val="none"/>
          </c:marker>
          <c:cat>
            <c:numRef>
              <c:f>'RNA % over time'!$A$8:$A$37</c:f>
              <c:numCache>
                <c:formatCode>General</c:formatCode>
                <c:ptCount val="30"/>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pt idx="22">
                  <c:v>1999</c:v>
                </c:pt>
                <c:pt idx="23">
                  <c:v>1998</c:v>
                </c:pt>
                <c:pt idx="24">
                  <c:v>1997</c:v>
                </c:pt>
                <c:pt idx="25">
                  <c:v>1996</c:v>
                </c:pt>
                <c:pt idx="26">
                  <c:v>1995</c:v>
                </c:pt>
                <c:pt idx="27">
                  <c:v>1994</c:v>
                </c:pt>
                <c:pt idx="28">
                  <c:v>1993</c:v>
                </c:pt>
                <c:pt idx="29">
                  <c:v>1992</c:v>
                </c:pt>
              </c:numCache>
            </c:numRef>
          </c:cat>
          <c:val>
            <c:numRef>
              <c:f>'RNA % over time'!$B$8:$B$37</c:f>
              <c:numCache>
                <c:formatCode>General</c:formatCode>
                <c:ptCount val="30"/>
                <c:pt idx="0">
                  <c:v>156738</c:v>
                </c:pt>
                <c:pt idx="1">
                  <c:v>136790</c:v>
                </c:pt>
                <c:pt idx="2">
                  <c:v>114511</c:v>
                </c:pt>
                <c:pt idx="3">
                  <c:v>105242</c:v>
                </c:pt>
                <c:pt idx="4">
                  <c:v>101514</c:v>
                </c:pt>
                <c:pt idx="5">
                  <c:v>100489</c:v>
                </c:pt>
                <c:pt idx="6">
                  <c:v>96698</c:v>
                </c:pt>
                <c:pt idx="7">
                  <c:v>95216</c:v>
                </c:pt>
                <c:pt idx="8">
                  <c:v>90944</c:v>
                </c:pt>
                <c:pt idx="9">
                  <c:v>89528</c:v>
                </c:pt>
                <c:pt idx="10">
                  <c:v>83383</c:v>
                </c:pt>
                <c:pt idx="11">
                  <c:v>81180</c:v>
                </c:pt>
                <c:pt idx="12">
                  <c:v>75764</c:v>
                </c:pt>
                <c:pt idx="13">
                  <c:v>71717</c:v>
                </c:pt>
                <c:pt idx="14">
                  <c:v>72368</c:v>
                </c:pt>
                <c:pt idx="15">
                  <c:v>71496</c:v>
                </c:pt>
                <c:pt idx="16">
                  <c:v>66074</c:v>
                </c:pt>
                <c:pt idx="17">
                  <c:v>61690</c:v>
                </c:pt>
                <c:pt idx="18">
                  <c:v>54399</c:v>
                </c:pt>
                <c:pt idx="19">
                  <c:v>52493</c:v>
                </c:pt>
                <c:pt idx="20">
                  <c:v>52358</c:v>
                </c:pt>
                <c:pt idx="21">
                  <c:v>49392</c:v>
                </c:pt>
                <c:pt idx="22">
                  <c:v>46259</c:v>
                </c:pt>
                <c:pt idx="23">
                  <c:v>45102</c:v>
                </c:pt>
                <c:pt idx="24">
                  <c:v>42073</c:v>
                </c:pt>
                <c:pt idx="25">
                  <c:v>40452</c:v>
                </c:pt>
                <c:pt idx="26">
                  <c:v>41530</c:v>
                </c:pt>
                <c:pt idx="27">
                  <c:v>39643</c:v>
                </c:pt>
                <c:pt idx="28">
                  <c:v>38771</c:v>
                </c:pt>
                <c:pt idx="29">
                  <c:v>32834</c:v>
                </c:pt>
              </c:numCache>
            </c:numRef>
          </c:val>
          <c:smooth val="0"/>
          <c:extLst>
            <c:ext xmlns:c16="http://schemas.microsoft.com/office/drawing/2014/chart" uri="{C3380CC4-5D6E-409C-BE32-E72D297353CC}">
              <c16:uniqueId val="{00000000-D0EE-45A7-B7F8-39003F2628EF}"/>
            </c:ext>
          </c:extLst>
        </c:ser>
        <c:dLbls>
          <c:showLegendKey val="0"/>
          <c:showVal val="0"/>
          <c:showCatName val="0"/>
          <c:showSerName val="0"/>
          <c:showPercent val="0"/>
          <c:showBubbleSize val="0"/>
        </c:dLbls>
        <c:smooth val="0"/>
        <c:axId val="505271984"/>
        <c:axId val="505270416"/>
      </c:lineChart>
      <c:catAx>
        <c:axId val="5052719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70416"/>
        <c:crosses val="autoZero"/>
        <c:auto val="1"/>
        <c:lblAlgn val="ctr"/>
        <c:lblOffset val="100"/>
        <c:noMultiLvlLbl val="0"/>
      </c:catAx>
      <c:valAx>
        <c:axId val="50527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71984"/>
        <c:crosses val="max"/>
        <c:crossBetween val="between"/>
        <c:dispUnits>
          <c:builtInUnit val="thousands"/>
          <c:dispUnitsLbl>
            <c:layout>
              <c:manualLayout>
                <c:xMode val="edge"/>
                <c:yMode val="edge"/>
                <c:x val="3.5193564605329311E-2"/>
                <c:y val="0.13903743315508021"/>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tga</b:Tag>
    <b:SourceType>InternetSite</b:SourceType>
    <b:Guid>{635ADFAD-AAFE-44AB-A580-0E51A9F2A09F}</b:Guid>
    <b:Title>tga.gov.au </b:Title>
    <b:RefOrder>1</b:RefOrder>
  </b:Source>
</b:Sources>
</file>

<file path=customXml/itemProps1.xml><?xml version="1.0" encoding="utf-8"?>
<ds:datastoreItem xmlns:ds="http://schemas.openxmlformats.org/officeDocument/2006/customXml" ds:itemID="{62DEDFE0-AA0D-444E-8386-612606B1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8678</Words>
  <Characters>49465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our RNA potential: discussion paper</dc:title>
  <dc:subject/>
  <dc:creator/>
  <cp:keywords/>
  <dc:description/>
  <cp:lastModifiedBy/>
  <cp:revision>1</cp:revision>
  <dcterms:created xsi:type="dcterms:W3CDTF">2023-08-18T06:36:00Z</dcterms:created>
  <dcterms:modified xsi:type="dcterms:W3CDTF">2023-08-18T06:37:00Z</dcterms:modified>
</cp:coreProperties>
</file>