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9AE7" w14:textId="27133547" w:rsidR="009C2C31" w:rsidRPr="004B5768" w:rsidRDefault="004B5768" w:rsidP="004B5768">
      <w:pPr>
        <w:spacing w:after="360"/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noProof/>
          <w:lang w:eastAsia="en-AU"/>
        </w:rPr>
        <w:drawing>
          <wp:inline distT="0" distB="0" distL="0" distR="0" wp14:anchorId="1D8A9DA7" wp14:editId="69CEDC18">
            <wp:extent cx="2429256" cy="589363"/>
            <wp:effectExtent l="0" t="0" r="9525" b="1270"/>
            <wp:docPr id="19" name="Picture 19" descr="Australian Govern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56" cy="589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6EF9EB7" w14:textId="7FFEADF9" w:rsidR="004B5768" w:rsidRPr="004B5768" w:rsidRDefault="004B5768" w:rsidP="004B5768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686527B6" wp14:editId="30C9728F">
            <wp:extent cx="5616800" cy="2790825"/>
            <wp:effectExtent l="0" t="0" r="317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369" cy="279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AB3A9" w14:textId="11DA898E" w:rsidR="004B5768" w:rsidRPr="004B5768" w:rsidRDefault="004B5768" w:rsidP="00901A78">
      <w:pPr>
        <w:pStyle w:val="Heading1"/>
        <w:spacing w:before="720" w:after="240"/>
      </w:pPr>
      <w:r w:rsidRPr="004B5768">
        <w:t xml:space="preserve">Pathway to Diversity </w:t>
      </w:r>
      <w:r w:rsidRPr="004B5768">
        <w:br/>
        <w:t>in STEM Review</w:t>
      </w:r>
      <w:r w:rsidR="00023823">
        <w:t xml:space="preserve"> </w:t>
      </w:r>
    </w:p>
    <w:p w14:paraId="1A1AB06A" w14:textId="63D86690" w:rsidR="007E1D9A" w:rsidRPr="004B5768" w:rsidRDefault="0079520A" w:rsidP="004B5768">
      <w:pPr>
        <w:pStyle w:val="Subtitle"/>
        <w:spacing w:after="240"/>
      </w:pPr>
      <w:r w:rsidRPr="004B5768">
        <w:rPr>
          <w:rStyle w:val="Heading1Char"/>
          <w:rFonts w:asciiTheme="minorHAnsi" w:eastAsiaTheme="minorEastAsia" w:hAnsiTheme="minorHAnsi" w:cstheme="minorBidi"/>
          <w:b w:val="0"/>
          <w:sz w:val="40"/>
          <w:szCs w:val="40"/>
          <w:lang w:val="en-AU"/>
        </w:rPr>
        <w:t>Key messages</w:t>
      </w:r>
      <w:r w:rsidR="0022269A">
        <w:rPr>
          <w:rStyle w:val="Heading1Char"/>
          <w:rFonts w:asciiTheme="minorHAnsi" w:eastAsiaTheme="minorEastAsia" w:hAnsiTheme="minorHAnsi" w:cstheme="minorBidi"/>
          <w:b w:val="0"/>
          <w:sz w:val="40"/>
          <w:szCs w:val="40"/>
          <w:lang w:val="en-AU"/>
        </w:rPr>
        <w:t xml:space="preserve"> and</w:t>
      </w:r>
      <w:r w:rsidRPr="004B5768">
        <w:rPr>
          <w:rStyle w:val="Heading1Char"/>
          <w:rFonts w:asciiTheme="minorHAnsi" w:eastAsiaTheme="minorEastAsia" w:hAnsiTheme="minorHAnsi" w:cstheme="minorBidi"/>
          <w:b w:val="0"/>
          <w:sz w:val="40"/>
          <w:szCs w:val="40"/>
          <w:lang w:val="en-AU"/>
        </w:rPr>
        <w:t xml:space="preserve"> information</w:t>
      </w:r>
    </w:p>
    <w:p w14:paraId="3B344C30" w14:textId="510165A2" w:rsidR="006F53E8" w:rsidRDefault="00BE16E4" w:rsidP="00C0538B">
      <w:pPr>
        <w:pBdr>
          <w:top w:val="single" w:sz="48" w:space="1" w:color="F2F2F2" w:themeColor="background1" w:themeShade="F2"/>
          <w:left w:val="single" w:sz="48" w:space="4" w:color="F2F2F2" w:themeColor="background1" w:themeShade="F2"/>
          <w:bottom w:val="single" w:sz="48" w:space="1" w:color="F2F2F2" w:themeColor="background1" w:themeShade="F2"/>
          <w:right w:val="single" w:sz="48" w:space="4" w:color="F2F2F2" w:themeColor="background1" w:themeShade="F2"/>
        </w:pBdr>
        <w:shd w:val="clear" w:color="auto" w:fill="F2F2F2" w:themeFill="background1" w:themeFillShade="F2"/>
        <w:rPr>
          <w:lang w:val="en-US"/>
        </w:rPr>
      </w:pPr>
      <w:r>
        <w:rPr>
          <w:rFonts w:ascii="Arial" w:hAnsi="Arial" w:cs="Arial"/>
          <w:lang w:val="en-US"/>
        </w:rPr>
        <w:t>We are keen to hear from you and have a dialogue</w:t>
      </w:r>
      <w:r w:rsidR="00286F30" w:rsidRPr="00D72EA7">
        <w:rPr>
          <w:rFonts w:ascii="Arial" w:hAnsi="Arial" w:cs="Arial"/>
          <w:lang w:val="en-US"/>
        </w:rPr>
        <w:t xml:space="preserve"> about diversity in science, technology, </w:t>
      </w:r>
      <w:proofErr w:type="gramStart"/>
      <w:r w:rsidR="00286F30" w:rsidRPr="00D72EA7">
        <w:rPr>
          <w:rFonts w:ascii="Arial" w:hAnsi="Arial" w:cs="Arial"/>
          <w:lang w:val="en-US"/>
        </w:rPr>
        <w:t>engineering</w:t>
      </w:r>
      <w:proofErr w:type="gramEnd"/>
      <w:r w:rsidR="00286F30" w:rsidRPr="00D72EA7">
        <w:rPr>
          <w:rFonts w:ascii="Arial" w:hAnsi="Arial" w:cs="Arial"/>
          <w:lang w:val="en-US"/>
        </w:rPr>
        <w:t xml:space="preserve"> and mathematics (STEM)</w:t>
      </w:r>
      <w:r w:rsidR="004B5768" w:rsidRPr="004B5768">
        <w:t xml:space="preserve"> </w:t>
      </w:r>
      <w:r w:rsidR="00D02073" w:rsidRPr="004B5768">
        <w:rPr>
          <w:lang w:val="en-US"/>
        </w:rPr>
        <w:t>through the Pathway to Diversity in STEM Review.</w:t>
      </w:r>
      <w:r w:rsidR="007F63F1" w:rsidRPr="004B5768">
        <w:rPr>
          <w:lang w:val="en-US"/>
        </w:rPr>
        <w:t xml:space="preserve">  </w:t>
      </w:r>
    </w:p>
    <w:p w14:paraId="2DBE2035" w14:textId="77777777" w:rsidR="00362A8E" w:rsidRDefault="00804A44" w:rsidP="00B457B6">
      <w:pPr>
        <w:pBdr>
          <w:top w:val="single" w:sz="48" w:space="1" w:color="F2F2F2" w:themeColor="background1" w:themeShade="F2"/>
          <w:left w:val="single" w:sz="48" w:space="4" w:color="F2F2F2" w:themeColor="background1" w:themeShade="F2"/>
          <w:bottom w:val="single" w:sz="48" w:space="1" w:color="F2F2F2" w:themeColor="background1" w:themeShade="F2"/>
          <w:right w:val="single" w:sz="48" w:space="4" w:color="F2F2F2" w:themeColor="background1" w:themeShade="F2"/>
        </w:pBdr>
        <w:shd w:val="clear" w:color="auto" w:fill="F2F2F2" w:themeFill="background1" w:themeFillShade="F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encourage a</w:t>
      </w:r>
      <w:r w:rsidR="00B457B6" w:rsidRPr="004B5768">
        <w:rPr>
          <w:rFonts w:ascii="Arial" w:hAnsi="Arial" w:cs="Arial"/>
          <w:lang w:val="en-US"/>
        </w:rPr>
        <w:t xml:space="preserve">ll Australians and </w:t>
      </w:r>
      <w:proofErr w:type="spellStart"/>
      <w:r w:rsidR="00B457B6" w:rsidRPr="004B5768">
        <w:rPr>
          <w:rFonts w:ascii="Arial" w:hAnsi="Arial" w:cs="Arial"/>
          <w:lang w:val="en-US"/>
        </w:rPr>
        <w:t>organisations</w:t>
      </w:r>
      <w:proofErr w:type="spellEnd"/>
      <w:r w:rsidR="00B457B6" w:rsidRPr="004B5768">
        <w:rPr>
          <w:rFonts w:ascii="Arial" w:hAnsi="Arial" w:cs="Arial"/>
          <w:lang w:val="en-US"/>
        </w:rPr>
        <w:t xml:space="preserve"> who have a connection to STEM to share their stories and insights as part of this review.</w:t>
      </w:r>
      <w:r w:rsidR="005B1325">
        <w:rPr>
          <w:rFonts w:ascii="Arial" w:hAnsi="Arial" w:cs="Arial"/>
          <w:lang w:val="en-US"/>
        </w:rPr>
        <w:t xml:space="preserve"> </w:t>
      </w:r>
      <w:r w:rsidR="00911DAC" w:rsidRPr="00911DAC">
        <w:rPr>
          <w:rFonts w:ascii="Arial" w:hAnsi="Arial" w:cs="Arial"/>
          <w:lang w:val="en-US"/>
        </w:rPr>
        <w:t xml:space="preserve">It is important that we hear from those within </w:t>
      </w:r>
      <w:r w:rsidR="00362A8E">
        <w:rPr>
          <w:rFonts w:ascii="Arial" w:hAnsi="Arial" w:cs="Arial"/>
          <w:lang w:val="en-US"/>
        </w:rPr>
        <w:t>a wider description of STEM</w:t>
      </w:r>
      <w:r w:rsidR="00911DAC" w:rsidRPr="00911DAC">
        <w:rPr>
          <w:rFonts w:ascii="Arial" w:hAnsi="Arial" w:cs="Arial"/>
          <w:lang w:val="en-US"/>
        </w:rPr>
        <w:t xml:space="preserve">, over and above the terms ‘science, technology, </w:t>
      </w:r>
      <w:proofErr w:type="gramStart"/>
      <w:r w:rsidR="00911DAC" w:rsidRPr="00911DAC">
        <w:rPr>
          <w:rFonts w:ascii="Arial" w:hAnsi="Arial" w:cs="Arial"/>
          <w:lang w:val="en-US"/>
        </w:rPr>
        <w:t>engineering</w:t>
      </w:r>
      <w:proofErr w:type="gramEnd"/>
      <w:r w:rsidR="00911DAC" w:rsidRPr="00911DAC">
        <w:rPr>
          <w:rFonts w:ascii="Arial" w:hAnsi="Arial" w:cs="Arial"/>
          <w:lang w:val="en-US"/>
        </w:rPr>
        <w:t xml:space="preserve"> and mathematics’.</w:t>
      </w:r>
    </w:p>
    <w:p w14:paraId="44C2B8A0" w14:textId="60796FAD" w:rsidR="00B457B6" w:rsidRPr="00B457B6" w:rsidRDefault="00B457B6" w:rsidP="00B457B6">
      <w:pPr>
        <w:pBdr>
          <w:top w:val="single" w:sz="48" w:space="1" w:color="F2F2F2" w:themeColor="background1" w:themeShade="F2"/>
          <w:left w:val="single" w:sz="48" w:space="4" w:color="F2F2F2" w:themeColor="background1" w:themeShade="F2"/>
          <w:bottom w:val="single" w:sz="48" w:space="1" w:color="F2F2F2" w:themeColor="background1" w:themeShade="F2"/>
          <w:right w:val="single" w:sz="48" w:space="4" w:color="F2F2F2" w:themeColor="background1" w:themeShade="F2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Please help us</w:t>
      </w:r>
      <w:r w:rsidR="004A52EC">
        <w:rPr>
          <w:lang w:val="en-US"/>
        </w:rPr>
        <w:t xml:space="preserve"> raise awareness and</w:t>
      </w:r>
      <w:r>
        <w:rPr>
          <w:lang w:val="en-US"/>
        </w:rPr>
        <w:t xml:space="preserve"> </w:t>
      </w:r>
      <w:r w:rsidR="0022269A">
        <w:rPr>
          <w:lang w:val="en-US"/>
        </w:rPr>
        <w:t>encourage everyone</w:t>
      </w:r>
      <w:r w:rsidRPr="00B457B6">
        <w:rPr>
          <w:lang w:val="en-US"/>
        </w:rPr>
        <w:t xml:space="preserve"> to </w:t>
      </w:r>
      <w:r w:rsidR="00D72EA7">
        <w:rPr>
          <w:lang w:val="en-US"/>
        </w:rPr>
        <w:t>join</w:t>
      </w:r>
      <w:r w:rsidRPr="00B457B6">
        <w:rPr>
          <w:lang w:val="en-US"/>
        </w:rPr>
        <w:t xml:space="preserve"> the conversation</w:t>
      </w:r>
      <w:r w:rsidR="004A52EC">
        <w:rPr>
          <w:lang w:val="en-US"/>
        </w:rPr>
        <w:t>.</w:t>
      </w:r>
    </w:p>
    <w:p w14:paraId="7D31BA0C" w14:textId="6F58A27B" w:rsidR="00B457B6" w:rsidRPr="00B457B6" w:rsidRDefault="00DA5A29" w:rsidP="00B457B6">
      <w:pPr>
        <w:pBdr>
          <w:top w:val="single" w:sz="48" w:space="1" w:color="F2F2F2" w:themeColor="background1" w:themeShade="F2"/>
          <w:left w:val="single" w:sz="48" w:space="4" w:color="F2F2F2" w:themeColor="background1" w:themeShade="F2"/>
          <w:bottom w:val="single" w:sz="48" w:space="1" w:color="F2F2F2" w:themeColor="background1" w:themeShade="F2"/>
          <w:right w:val="single" w:sz="48" w:space="4" w:color="F2F2F2" w:themeColor="background1" w:themeShade="F2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 xml:space="preserve">You can use </w:t>
      </w:r>
      <w:r w:rsidR="0022269A">
        <w:rPr>
          <w:lang w:val="en-US"/>
        </w:rPr>
        <w:t>the information in this document to</w:t>
      </w:r>
      <w:r w:rsidR="00B457B6" w:rsidRPr="00B457B6">
        <w:rPr>
          <w:lang w:val="en-US"/>
        </w:rPr>
        <w:t xml:space="preserve"> promote the review</w:t>
      </w:r>
      <w:r w:rsidR="0022269A">
        <w:rPr>
          <w:lang w:val="en-US"/>
        </w:rPr>
        <w:t xml:space="preserve">. </w:t>
      </w:r>
      <w:r w:rsidR="00D72EA7">
        <w:rPr>
          <w:lang w:val="en-US"/>
        </w:rPr>
        <w:t xml:space="preserve">Download </w:t>
      </w:r>
      <w:r w:rsidR="006E66EA">
        <w:rPr>
          <w:lang w:val="en-US"/>
        </w:rPr>
        <w:t xml:space="preserve">more resources </w:t>
      </w:r>
      <w:r w:rsidR="00D72EA7">
        <w:rPr>
          <w:lang w:val="en-US"/>
        </w:rPr>
        <w:t>like</w:t>
      </w:r>
      <w:r w:rsidR="0022269A">
        <w:rPr>
          <w:lang w:val="en-US"/>
        </w:rPr>
        <w:t xml:space="preserve"> social media</w:t>
      </w:r>
      <w:r w:rsidR="001C6553">
        <w:rPr>
          <w:lang w:val="en-US"/>
        </w:rPr>
        <w:t xml:space="preserve"> </w:t>
      </w:r>
      <w:r w:rsidR="00D72EA7">
        <w:rPr>
          <w:lang w:val="en-US"/>
        </w:rPr>
        <w:t>tiles</w:t>
      </w:r>
      <w:r w:rsidR="0022269A">
        <w:rPr>
          <w:lang w:val="en-US"/>
        </w:rPr>
        <w:t xml:space="preserve">, </w:t>
      </w:r>
      <w:proofErr w:type="gramStart"/>
      <w:r w:rsidR="0022269A">
        <w:rPr>
          <w:lang w:val="en-US"/>
        </w:rPr>
        <w:t>posters</w:t>
      </w:r>
      <w:proofErr w:type="gramEnd"/>
      <w:r w:rsidR="00506C8E">
        <w:rPr>
          <w:lang w:val="en-US"/>
        </w:rPr>
        <w:t xml:space="preserve"> and </w:t>
      </w:r>
      <w:r w:rsidR="00D72EA7">
        <w:rPr>
          <w:lang w:val="en-US"/>
        </w:rPr>
        <w:t>banners</w:t>
      </w:r>
      <w:r w:rsidR="006E66EA">
        <w:rPr>
          <w:lang w:val="en-US"/>
        </w:rPr>
        <w:t>:</w:t>
      </w:r>
      <w:r w:rsidR="0022269A">
        <w:rPr>
          <w:lang w:val="en-US"/>
        </w:rPr>
        <w:t xml:space="preserve"> </w:t>
      </w:r>
      <w:hyperlink r:id="rId14" w:history="1">
        <w:r w:rsidR="0022269A" w:rsidRPr="00254AEC">
          <w:rPr>
            <w:rStyle w:val="Hyperlink"/>
            <w:lang w:val="en-US"/>
          </w:rPr>
          <w:t>consult.</w:t>
        </w:r>
        <w:r w:rsidR="005D4CE2" w:rsidRPr="00254AEC">
          <w:rPr>
            <w:rStyle w:val="Hyperlink"/>
            <w:lang w:val="en-US"/>
          </w:rPr>
          <w:t>industry.</w:t>
        </w:r>
        <w:r w:rsidR="0022269A" w:rsidRPr="00254AEC">
          <w:rPr>
            <w:rStyle w:val="Hyperlink"/>
            <w:lang w:val="en-US"/>
          </w:rPr>
          <w:t>gov.au/diversityinstem1</w:t>
        </w:r>
        <w:r w:rsidR="00D72EA7" w:rsidRPr="00254AEC">
          <w:rPr>
            <w:rStyle w:val="Hyperlink"/>
            <w:lang w:val="en-US"/>
          </w:rPr>
          <w:t>/promotion</w:t>
        </w:r>
      </w:hyperlink>
    </w:p>
    <w:p w14:paraId="339610DC" w14:textId="2606BAFA" w:rsidR="004B5768" w:rsidRPr="00486B0E" w:rsidRDefault="00486B0E" w:rsidP="00486B0E">
      <w:pPr>
        <w:spacing w:before="840"/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color w:val="001B35" w:themeColor="accent1"/>
          <w:sz w:val="34"/>
          <w:szCs w:val="34"/>
        </w:rPr>
        <w:t>|</w:t>
      </w:r>
      <w:r w:rsidRPr="004B5768">
        <w:rPr>
          <w:rFonts w:ascii="Arial" w:hAnsi="Arial" w:cs="Arial"/>
          <w:color w:val="001B35" w:themeColor="accent1"/>
          <w:sz w:val="30"/>
          <w:szCs w:val="30"/>
        </w:rPr>
        <w:t xml:space="preserve"> </w:t>
      </w:r>
      <w:r w:rsidRPr="004B5768">
        <w:rPr>
          <w:rFonts w:ascii="Arial" w:hAnsi="Arial" w:cs="Arial"/>
          <w:b/>
          <w:bCs/>
          <w:color w:val="001B35" w:themeColor="accent1"/>
          <w:sz w:val="30"/>
          <w:szCs w:val="30"/>
        </w:rPr>
        <w:t>consult.</w:t>
      </w:r>
      <w:r w:rsidRPr="004B5768">
        <w:rPr>
          <w:rFonts w:ascii="Arial" w:hAnsi="Arial" w:cs="Arial"/>
          <w:bCs/>
          <w:color w:val="001B35" w:themeColor="accent1"/>
          <w:sz w:val="30"/>
          <w:szCs w:val="30"/>
        </w:rPr>
        <w:t>industry.gov.au/diversityinste</w:t>
      </w:r>
      <w:r>
        <w:rPr>
          <w:rFonts w:ascii="Arial" w:hAnsi="Arial" w:cs="Arial"/>
          <w:bCs/>
          <w:color w:val="001B35" w:themeColor="accent1"/>
          <w:sz w:val="30"/>
          <w:szCs w:val="30"/>
        </w:rPr>
        <w:t>m1</w:t>
      </w:r>
      <w:r w:rsidR="004B5768">
        <w:rPr>
          <w:lang w:val="en-US"/>
        </w:rPr>
        <w:br w:type="page"/>
      </w:r>
    </w:p>
    <w:p w14:paraId="327A808F" w14:textId="5A559BD4" w:rsidR="00EF66F6" w:rsidRDefault="00EF66F6" w:rsidP="004B5768">
      <w:pPr>
        <w:pStyle w:val="Heading2"/>
        <w:rPr>
          <w:lang w:val="en-US"/>
        </w:rPr>
      </w:pPr>
      <w:r>
        <w:rPr>
          <w:lang w:val="en-US"/>
        </w:rPr>
        <w:lastRenderedPageBreak/>
        <w:t>Why review</w:t>
      </w:r>
      <w:r w:rsidR="00D72EA7">
        <w:rPr>
          <w:lang w:val="en-US"/>
        </w:rPr>
        <w:t xml:space="preserve"> diversity in STEM</w:t>
      </w:r>
    </w:p>
    <w:p w14:paraId="103D9205" w14:textId="7C59EF25" w:rsidR="00AE3239" w:rsidRDefault="00AE3239" w:rsidP="00AE3239">
      <w:pPr>
        <w:rPr>
          <w:lang w:val="en-US"/>
        </w:rPr>
      </w:pPr>
      <w:r w:rsidRPr="00AE3239">
        <w:rPr>
          <w:lang w:val="en-US"/>
        </w:rPr>
        <w:t xml:space="preserve">Science, technology, </w:t>
      </w:r>
      <w:proofErr w:type="gramStart"/>
      <w:r w:rsidRPr="00AE3239">
        <w:rPr>
          <w:lang w:val="en-US"/>
        </w:rPr>
        <w:t>engineering</w:t>
      </w:r>
      <w:proofErr w:type="gramEnd"/>
      <w:r w:rsidRPr="00AE3239">
        <w:rPr>
          <w:lang w:val="en-US"/>
        </w:rPr>
        <w:t xml:space="preserve"> and mathematics (STEM) skills and engagement in STEM are the foundation for a thriving scientifically and technologically enabled economy. </w:t>
      </w:r>
    </w:p>
    <w:p w14:paraId="5A5F9743" w14:textId="0FCEC500" w:rsidR="00AE3239" w:rsidRDefault="00AE3239" w:rsidP="00AE3239">
      <w:pPr>
        <w:rPr>
          <w:lang w:val="en-US"/>
        </w:rPr>
      </w:pPr>
      <w:r w:rsidRPr="00AE3239">
        <w:rPr>
          <w:lang w:val="en-US"/>
        </w:rPr>
        <w:t>Employment opportunities in STEM occupations in Australia are expected to grow by 12.9% by 2025</w:t>
      </w:r>
      <w:r w:rsidR="00F55123">
        <w:rPr>
          <w:lang w:val="en-US"/>
        </w:rPr>
        <w:t>. However, the</w:t>
      </w:r>
      <w:r w:rsidRPr="00AE3239">
        <w:rPr>
          <w:lang w:val="en-US"/>
        </w:rPr>
        <w:t xml:space="preserve"> current </w:t>
      </w:r>
      <w:r w:rsidR="00F55123">
        <w:rPr>
          <w:lang w:val="en-US"/>
        </w:rPr>
        <w:t xml:space="preserve">workforce </w:t>
      </w:r>
      <w:r w:rsidRPr="00AE3239">
        <w:rPr>
          <w:lang w:val="en-US"/>
        </w:rPr>
        <w:t xml:space="preserve">pipeline in Australia </w:t>
      </w:r>
      <w:r w:rsidR="00F55123">
        <w:rPr>
          <w:lang w:val="en-US"/>
        </w:rPr>
        <w:t xml:space="preserve">is </w:t>
      </w:r>
      <w:r w:rsidRPr="00AE3239">
        <w:rPr>
          <w:lang w:val="en-US"/>
        </w:rPr>
        <w:t>unable to support this demand</w:t>
      </w:r>
      <w:r w:rsidR="00566369">
        <w:rPr>
          <w:lang w:val="en-US"/>
        </w:rPr>
        <w:t xml:space="preserve"> for talent in the STEM sector</w:t>
      </w:r>
      <w:r w:rsidRPr="00AE3239">
        <w:rPr>
          <w:lang w:val="en-US"/>
        </w:rPr>
        <w:t>.</w:t>
      </w:r>
    </w:p>
    <w:p w14:paraId="537C34BB" w14:textId="6FE69CC2" w:rsidR="00800FCA" w:rsidRDefault="00AE3239" w:rsidP="00800FCA">
      <w:pPr>
        <w:rPr>
          <w:rFonts w:ascii="Arial" w:hAnsi="Arial" w:cs="Arial"/>
          <w:lang w:val="en-US"/>
        </w:rPr>
      </w:pPr>
      <w:r w:rsidRPr="00AE3239">
        <w:rPr>
          <w:lang w:val="en-US"/>
        </w:rPr>
        <w:t xml:space="preserve">To ensure Australia </w:t>
      </w:r>
      <w:proofErr w:type="spellStart"/>
      <w:r w:rsidRPr="00AE3239">
        <w:rPr>
          <w:lang w:val="en-US"/>
        </w:rPr>
        <w:t>maximises</w:t>
      </w:r>
      <w:proofErr w:type="spellEnd"/>
      <w:r w:rsidRPr="00AE3239">
        <w:rPr>
          <w:lang w:val="en-US"/>
        </w:rPr>
        <w:t xml:space="preserve"> its potential in STEM over the coming years, Australia must ensure all people feel they can access and belong within STEM education, </w:t>
      </w:r>
      <w:proofErr w:type="gramStart"/>
      <w:r w:rsidRPr="00AE3239">
        <w:rPr>
          <w:lang w:val="en-US"/>
        </w:rPr>
        <w:t>careers</w:t>
      </w:r>
      <w:proofErr w:type="gramEnd"/>
      <w:r w:rsidRPr="00AE3239">
        <w:rPr>
          <w:lang w:val="en-US"/>
        </w:rPr>
        <w:t xml:space="preserve"> and industries.</w:t>
      </w:r>
      <w:r w:rsidR="00800FCA" w:rsidRPr="00800FCA">
        <w:rPr>
          <w:rFonts w:ascii="Arial" w:hAnsi="Arial" w:cs="Arial"/>
          <w:lang w:val="en-US"/>
        </w:rPr>
        <w:t xml:space="preserve"> </w:t>
      </w:r>
    </w:p>
    <w:p w14:paraId="7D18A979" w14:textId="4D785138" w:rsidR="00273F16" w:rsidRDefault="00273F16" w:rsidP="00800FCA">
      <w:pPr>
        <w:rPr>
          <w:rFonts w:ascii="Arial" w:hAnsi="Arial" w:cs="Arial"/>
          <w:lang w:val="en-US"/>
        </w:rPr>
      </w:pPr>
      <w:r w:rsidRPr="00637B50">
        <w:rPr>
          <w:rFonts w:ascii="Arial" w:hAnsi="Arial" w:cs="Arial"/>
          <w:lang w:val="en-US"/>
        </w:rPr>
        <w:t>It is</w:t>
      </w:r>
      <w:r>
        <w:rPr>
          <w:rFonts w:ascii="Arial" w:hAnsi="Arial" w:cs="Arial"/>
          <w:lang w:val="en-US"/>
        </w:rPr>
        <w:t xml:space="preserve"> </w:t>
      </w:r>
      <w:r w:rsidRPr="00637B50">
        <w:rPr>
          <w:rFonts w:ascii="Arial" w:hAnsi="Arial" w:cs="Arial"/>
          <w:lang w:val="en-US"/>
        </w:rPr>
        <w:t>critical to Australian society and to the economy to find new ways to find and skill up Australians from all corners of the community.</w:t>
      </w:r>
    </w:p>
    <w:p w14:paraId="44FC4773" w14:textId="3A32102C" w:rsidR="00637B50" w:rsidRPr="00083A10" w:rsidRDefault="00D9315E" w:rsidP="00083A1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Australian Government launched the Pathway to Diversity in STEM review to improve </w:t>
      </w:r>
      <w:r w:rsidR="00987014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diversity </w:t>
      </w:r>
      <w:r w:rsidR="00987014"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 xml:space="preserve"> our STEM workforce. </w:t>
      </w:r>
      <w:r w:rsidR="00273F16">
        <w:rPr>
          <w:rFonts w:ascii="Arial" w:hAnsi="Arial" w:cs="Arial"/>
          <w:lang w:val="en-US"/>
        </w:rPr>
        <w:t>This</w:t>
      </w:r>
      <w:r w:rsidR="00F55123" w:rsidRPr="004B5768">
        <w:rPr>
          <w:rFonts w:ascii="Arial" w:hAnsi="Arial" w:cs="Arial"/>
          <w:lang w:val="en-US"/>
        </w:rPr>
        <w:t xml:space="preserve"> </w:t>
      </w:r>
      <w:r w:rsidR="00637B50">
        <w:rPr>
          <w:rFonts w:ascii="Arial" w:hAnsi="Arial" w:cs="Arial"/>
          <w:lang w:val="en-US"/>
        </w:rPr>
        <w:t xml:space="preserve">is important because </w:t>
      </w:r>
      <w:r w:rsidR="00273F16">
        <w:rPr>
          <w:rFonts w:ascii="Arial" w:hAnsi="Arial" w:cs="Arial"/>
          <w:lang w:val="en-US"/>
        </w:rPr>
        <w:t xml:space="preserve">improving </w:t>
      </w:r>
      <w:r w:rsidR="00987014">
        <w:rPr>
          <w:rFonts w:ascii="Arial" w:hAnsi="Arial" w:cs="Arial"/>
          <w:lang w:val="en-US"/>
        </w:rPr>
        <w:t xml:space="preserve">the </w:t>
      </w:r>
      <w:r w:rsidR="00273F16">
        <w:rPr>
          <w:rFonts w:ascii="Arial" w:hAnsi="Arial" w:cs="Arial"/>
          <w:lang w:val="en-US"/>
        </w:rPr>
        <w:t xml:space="preserve">diversity </w:t>
      </w:r>
      <w:r w:rsidR="00987014">
        <w:rPr>
          <w:rFonts w:ascii="Arial" w:hAnsi="Arial" w:cs="Arial"/>
          <w:lang w:val="en-US"/>
        </w:rPr>
        <w:t>of</w:t>
      </w:r>
      <w:r w:rsidR="00273F16">
        <w:rPr>
          <w:rFonts w:ascii="Arial" w:hAnsi="Arial" w:cs="Arial"/>
          <w:lang w:val="en-US"/>
        </w:rPr>
        <w:t xml:space="preserve"> our STEM workforce</w:t>
      </w:r>
      <w:r w:rsidR="00083A10">
        <w:rPr>
          <w:rFonts w:ascii="Arial" w:hAnsi="Arial" w:cs="Arial"/>
          <w:lang w:val="en-US"/>
        </w:rPr>
        <w:t xml:space="preserve"> </w:t>
      </w:r>
      <w:r w:rsidR="00637B50" w:rsidRPr="00083A10">
        <w:rPr>
          <w:rFonts w:ascii="Arial" w:hAnsi="Arial" w:cs="Arial"/>
          <w:lang w:val="en-US"/>
        </w:rPr>
        <w:t xml:space="preserve">will </w:t>
      </w:r>
      <w:r w:rsidR="00F55123" w:rsidRPr="00083A10">
        <w:rPr>
          <w:rFonts w:ascii="Arial" w:hAnsi="Arial" w:cs="Arial"/>
          <w:lang w:val="en-US"/>
        </w:rPr>
        <w:t xml:space="preserve">increase the range of views and ideas that Australia needs to </w:t>
      </w:r>
      <w:proofErr w:type="spellStart"/>
      <w:r w:rsidR="00987014" w:rsidRPr="00083A10">
        <w:rPr>
          <w:rFonts w:ascii="Arial" w:hAnsi="Arial" w:cs="Arial"/>
          <w:lang w:val="en-US"/>
        </w:rPr>
        <w:t>realise</w:t>
      </w:r>
      <w:proofErr w:type="spellEnd"/>
      <w:r w:rsidR="00987014" w:rsidRPr="00083A10">
        <w:rPr>
          <w:rFonts w:ascii="Arial" w:hAnsi="Arial" w:cs="Arial"/>
          <w:lang w:val="en-US"/>
        </w:rPr>
        <w:t xml:space="preserve"> our</w:t>
      </w:r>
      <w:r w:rsidR="00F55123" w:rsidRPr="00083A10">
        <w:rPr>
          <w:rFonts w:ascii="Arial" w:hAnsi="Arial" w:cs="Arial"/>
          <w:lang w:val="en-US"/>
        </w:rPr>
        <w:t xml:space="preserve"> potential. </w:t>
      </w:r>
    </w:p>
    <w:p w14:paraId="3164F7EA" w14:textId="77777777" w:rsidR="00637B50" w:rsidRPr="00637B50" w:rsidRDefault="00637B50" w:rsidP="00637B50">
      <w:pPr>
        <w:rPr>
          <w:rFonts w:ascii="Arial" w:hAnsi="Arial" w:cs="Arial"/>
          <w:lang w:val="en-US"/>
        </w:rPr>
      </w:pPr>
    </w:p>
    <w:p w14:paraId="3663B2D8" w14:textId="65C58B30" w:rsidR="006D1148" w:rsidRPr="004B5768" w:rsidRDefault="002A5CF8" w:rsidP="004B5768">
      <w:pPr>
        <w:pStyle w:val="Heading2"/>
        <w:rPr>
          <w:lang w:val="en-US"/>
        </w:rPr>
      </w:pPr>
      <w:r>
        <w:rPr>
          <w:lang w:val="en-US"/>
        </w:rPr>
        <w:t>R</w:t>
      </w:r>
      <w:r w:rsidR="006D1148" w:rsidRPr="004B5768">
        <w:rPr>
          <w:lang w:val="en-US"/>
        </w:rPr>
        <w:t>eview</w:t>
      </w:r>
      <w:r>
        <w:rPr>
          <w:lang w:val="en-US"/>
        </w:rPr>
        <w:t xml:space="preserve"> goals</w:t>
      </w:r>
    </w:p>
    <w:p w14:paraId="52A1C391" w14:textId="64CDDD02" w:rsidR="006D1148" w:rsidRPr="004B5768" w:rsidRDefault="006D1148" w:rsidP="006D1148">
      <w:p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 xml:space="preserve">The review </w:t>
      </w:r>
      <w:r w:rsidR="0095303D">
        <w:rPr>
          <w:rFonts w:ascii="Arial" w:hAnsi="Arial" w:cs="Arial"/>
          <w:lang w:val="en-US"/>
        </w:rPr>
        <w:t>will</w:t>
      </w:r>
      <w:r w:rsidRPr="004B5768">
        <w:rPr>
          <w:rFonts w:ascii="Arial" w:hAnsi="Arial" w:cs="Arial"/>
          <w:lang w:val="en-US"/>
        </w:rPr>
        <w:t xml:space="preserve"> establish what is working, what is not, and where these lessons can be applied to improve overall diversity in STEM, STEM leadership and the STEM-skilled workfor</w:t>
      </w:r>
      <w:r w:rsidR="009F57B8" w:rsidRPr="004B5768">
        <w:rPr>
          <w:rFonts w:ascii="Arial" w:hAnsi="Arial" w:cs="Arial"/>
          <w:lang w:val="en-US"/>
        </w:rPr>
        <w:t>ce.</w:t>
      </w:r>
    </w:p>
    <w:p w14:paraId="644DF0DD" w14:textId="3A52C166" w:rsidR="006D1148" w:rsidRPr="004B5768" w:rsidRDefault="006D1148" w:rsidP="006D1148">
      <w:p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The review will:</w:t>
      </w:r>
    </w:p>
    <w:p w14:paraId="1D1E3CF5" w14:textId="77777777" w:rsidR="006D1148" w:rsidRPr="004B5768" w:rsidRDefault="006D1148" w:rsidP="009F57B8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 xml:space="preserve">hear people’s stories and experiences in Australian STEM education, </w:t>
      </w:r>
      <w:proofErr w:type="gramStart"/>
      <w:r w:rsidRPr="004B5768">
        <w:rPr>
          <w:rFonts w:ascii="Arial" w:hAnsi="Arial" w:cs="Arial"/>
          <w:lang w:val="en-US"/>
        </w:rPr>
        <w:t>research</w:t>
      </w:r>
      <w:proofErr w:type="gramEnd"/>
      <w:r w:rsidRPr="004B5768">
        <w:rPr>
          <w:rFonts w:ascii="Arial" w:hAnsi="Arial" w:cs="Arial"/>
          <w:lang w:val="en-US"/>
        </w:rPr>
        <w:t xml:space="preserve"> and business</w:t>
      </w:r>
    </w:p>
    <w:p w14:paraId="2C154159" w14:textId="77777777" w:rsidR="006D1148" w:rsidRPr="004B5768" w:rsidRDefault="006D1148" w:rsidP="009F57B8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explore successes and lessons from other countries</w:t>
      </w:r>
    </w:p>
    <w:p w14:paraId="4678AB9A" w14:textId="4D42AA84" w:rsidR="006D1148" w:rsidRPr="004B5768" w:rsidRDefault="006D1148" w:rsidP="009F57B8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evaluate the impact of existing women in STEM programs</w:t>
      </w:r>
      <w:r w:rsidR="0098615E" w:rsidRPr="004B5768">
        <w:rPr>
          <w:rFonts w:ascii="Arial" w:hAnsi="Arial" w:cs="Arial"/>
          <w:lang w:val="en-US"/>
        </w:rPr>
        <w:t xml:space="preserve"> of the Department of Industry, Science and Resources</w:t>
      </w:r>
    </w:p>
    <w:p w14:paraId="3C7F1209" w14:textId="77777777" w:rsidR="00286F30" w:rsidRPr="004B5768" w:rsidRDefault="006D1148" w:rsidP="00286F3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identify the best ways to</w:t>
      </w:r>
      <w:r w:rsidR="0098615E" w:rsidRPr="004B5768">
        <w:rPr>
          <w:rFonts w:ascii="Arial" w:hAnsi="Arial" w:cs="Arial"/>
          <w:lang w:val="en-US"/>
        </w:rPr>
        <w:t xml:space="preserve"> improve current initiatives and </w:t>
      </w:r>
      <w:r w:rsidRPr="004B5768">
        <w:rPr>
          <w:rFonts w:ascii="Arial" w:hAnsi="Arial" w:cs="Arial"/>
          <w:lang w:val="en-US"/>
        </w:rPr>
        <w:t>develop future initiatives</w:t>
      </w:r>
    </w:p>
    <w:p w14:paraId="59586653" w14:textId="2B8C7209" w:rsidR="009F57B8" w:rsidRDefault="009F57B8" w:rsidP="00286F30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 xml:space="preserve">recommend how </w:t>
      </w:r>
      <w:r w:rsidR="00BE16E4">
        <w:rPr>
          <w:rFonts w:ascii="Arial" w:hAnsi="Arial" w:cs="Arial"/>
          <w:lang w:val="en-US"/>
        </w:rPr>
        <w:t>we can all</w:t>
      </w:r>
      <w:r w:rsidRPr="004B5768">
        <w:rPr>
          <w:rFonts w:ascii="Arial" w:hAnsi="Arial" w:cs="Arial"/>
          <w:lang w:val="en-US"/>
        </w:rPr>
        <w:t xml:space="preserve"> support change so that people can access and feel they belong within STEM education, </w:t>
      </w:r>
      <w:proofErr w:type="gramStart"/>
      <w:r w:rsidRPr="004B5768">
        <w:rPr>
          <w:rFonts w:ascii="Arial" w:hAnsi="Arial" w:cs="Arial"/>
          <w:lang w:val="en-US"/>
        </w:rPr>
        <w:t>careers</w:t>
      </w:r>
      <w:proofErr w:type="gramEnd"/>
      <w:r w:rsidRPr="004B5768">
        <w:rPr>
          <w:rFonts w:ascii="Arial" w:hAnsi="Arial" w:cs="Arial"/>
          <w:lang w:val="en-US"/>
        </w:rPr>
        <w:t xml:space="preserve"> and industries.</w:t>
      </w:r>
    </w:p>
    <w:p w14:paraId="3DA0378C" w14:textId="5746809A" w:rsidR="009F57B8" w:rsidRDefault="00C77200" w:rsidP="009F57B8">
      <w:p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 xml:space="preserve">An </w:t>
      </w:r>
      <w:r w:rsidR="00BE1B4B" w:rsidRPr="007A3B98">
        <w:t>independent expert panel</w:t>
      </w:r>
      <w:r w:rsidRPr="004B5768">
        <w:rPr>
          <w:rFonts w:ascii="Arial" w:hAnsi="Arial" w:cs="Arial"/>
          <w:lang w:val="en-US"/>
        </w:rPr>
        <w:t xml:space="preserve"> is leading the review with support from a taskforce in the Department of Industry, Science and Resources.</w:t>
      </w:r>
    </w:p>
    <w:p w14:paraId="4C64E5B9" w14:textId="396ABA0F" w:rsidR="00BE1B4B" w:rsidRPr="004B5768" w:rsidRDefault="00BE1B4B" w:rsidP="009F57B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Read more about the review</w:t>
      </w:r>
      <w:r w:rsidR="00442B4A">
        <w:rPr>
          <w:rFonts w:ascii="Arial" w:hAnsi="Arial" w:cs="Arial"/>
          <w:lang w:val="en-US"/>
        </w:rPr>
        <w:t xml:space="preserve">, expert </w:t>
      </w:r>
      <w:proofErr w:type="gramStart"/>
      <w:r w:rsidR="00442B4A">
        <w:rPr>
          <w:rFonts w:ascii="Arial" w:hAnsi="Arial" w:cs="Arial"/>
          <w:lang w:val="en-US"/>
        </w:rPr>
        <w:t>panel</w:t>
      </w:r>
      <w:proofErr w:type="gramEnd"/>
      <w:r>
        <w:rPr>
          <w:rFonts w:ascii="Arial" w:hAnsi="Arial" w:cs="Arial"/>
          <w:lang w:val="en-US"/>
        </w:rPr>
        <w:t xml:space="preserve"> and terms of reference</w:t>
      </w:r>
      <w:r w:rsidRPr="00DE0B63">
        <w:rPr>
          <w:rFonts w:ascii="Arial" w:hAnsi="Arial" w:cs="Arial"/>
          <w:lang w:val="en-US"/>
        </w:rPr>
        <w:t xml:space="preserve">: </w:t>
      </w:r>
      <w:hyperlink r:id="rId15" w:history="1">
        <w:r w:rsidR="00DE0B63" w:rsidRPr="007A3B98">
          <w:rPr>
            <w:rStyle w:val="Hyperlink"/>
          </w:rPr>
          <w:t>industry.gov.au/</w:t>
        </w:r>
        <w:proofErr w:type="spellStart"/>
        <w:r w:rsidR="00DE0B63" w:rsidRPr="007A3B98">
          <w:rPr>
            <w:rStyle w:val="Hyperlink"/>
          </w:rPr>
          <w:t>diversityinstem</w:t>
        </w:r>
        <w:proofErr w:type="spellEnd"/>
      </w:hyperlink>
    </w:p>
    <w:p w14:paraId="0EE9BE93" w14:textId="77777777" w:rsidR="00BE1B4B" w:rsidRDefault="00BE1B4B">
      <w:pPr>
        <w:rPr>
          <w:rFonts w:asciiTheme="majorHAnsi" w:eastAsiaTheme="majorEastAsia" w:hAnsiTheme="majorHAnsi" w:cstheme="majorBidi"/>
          <w:color w:val="001427" w:themeColor="accent1" w:themeShade="BF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178C02D2" w14:textId="0B69B990" w:rsidR="009F57B8" w:rsidRPr="004B5768" w:rsidRDefault="004660E2" w:rsidP="004B5768">
      <w:pPr>
        <w:pStyle w:val="Heading2"/>
        <w:rPr>
          <w:lang w:val="en-US"/>
        </w:rPr>
      </w:pPr>
      <w:r>
        <w:rPr>
          <w:lang w:val="en-US"/>
        </w:rPr>
        <w:lastRenderedPageBreak/>
        <w:t>Everyone is welcome to have a say</w:t>
      </w:r>
    </w:p>
    <w:p w14:paraId="3D835FA4" w14:textId="0EAA1266" w:rsidR="009F57B8" w:rsidRPr="004B5768" w:rsidRDefault="00804A44" w:rsidP="009F57B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encourage a</w:t>
      </w:r>
      <w:r w:rsidR="009F57B8" w:rsidRPr="004B5768">
        <w:rPr>
          <w:rFonts w:ascii="Arial" w:hAnsi="Arial" w:cs="Arial"/>
          <w:lang w:val="en-US"/>
        </w:rPr>
        <w:t xml:space="preserve">ll Australians and </w:t>
      </w:r>
      <w:proofErr w:type="spellStart"/>
      <w:r w:rsidR="009F57B8" w:rsidRPr="004B5768">
        <w:rPr>
          <w:rFonts w:ascii="Arial" w:hAnsi="Arial" w:cs="Arial"/>
          <w:lang w:val="en-US"/>
        </w:rPr>
        <w:t>organisations</w:t>
      </w:r>
      <w:proofErr w:type="spellEnd"/>
      <w:r w:rsidR="009F57B8" w:rsidRPr="004B5768">
        <w:rPr>
          <w:rFonts w:ascii="Arial" w:hAnsi="Arial" w:cs="Arial"/>
          <w:lang w:val="en-US"/>
        </w:rPr>
        <w:t xml:space="preserve"> who have a connection to STEM</w:t>
      </w:r>
      <w:r w:rsidR="006915A7" w:rsidRPr="004B5768">
        <w:rPr>
          <w:rFonts w:ascii="Arial" w:hAnsi="Arial" w:cs="Arial"/>
          <w:lang w:val="en-US"/>
        </w:rPr>
        <w:t xml:space="preserve"> </w:t>
      </w:r>
      <w:r w:rsidR="0098615E" w:rsidRPr="004B5768">
        <w:rPr>
          <w:rFonts w:ascii="Arial" w:hAnsi="Arial" w:cs="Arial"/>
          <w:lang w:val="en-US"/>
        </w:rPr>
        <w:t>to share their stories and insights</w:t>
      </w:r>
      <w:r w:rsidR="009F57B8" w:rsidRPr="004B5768">
        <w:rPr>
          <w:rFonts w:ascii="Arial" w:hAnsi="Arial" w:cs="Arial"/>
          <w:lang w:val="en-US"/>
        </w:rPr>
        <w:t>.</w:t>
      </w:r>
    </w:p>
    <w:p w14:paraId="1EA520DE" w14:textId="77777777" w:rsidR="00D1088F" w:rsidRPr="004B5768" w:rsidRDefault="00D1088F" w:rsidP="00D1088F">
      <w:p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The government especially welcomes input from people in historically underrepresented groups in STEM. These groups include but are not limited to:</w:t>
      </w:r>
      <w:r w:rsidRPr="004B5768" w:rsidDel="00D1088F">
        <w:rPr>
          <w:rFonts w:ascii="Arial" w:hAnsi="Arial" w:cs="Arial"/>
          <w:lang w:val="en-US"/>
        </w:rPr>
        <w:t xml:space="preserve"> </w:t>
      </w:r>
    </w:p>
    <w:p w14:paraId="1527F52A" w14:textId="4F12C890" w:rsidR="009F57B8" w:rsidRPr="004B5768" w:rsidRDefault="009F57B8" w:rsidP="009F57B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First Nations people</w:t>
      </w:r>
    </w:p>
    <w:p w14:paraId="38F505A7" w14:textId="77777777" w:rsidR="009F57B8" w:rsidRPr="004B5768" w:rsidRDefault="009F57B8" w:rsidP="009F57B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Culturally and Linguistically Diverse (CALD) people</w:t>
      </w:r>
    </w:p>
    <w:p w14:paraId="2AE6B6C1" w14:textId="77777777" w:rsidR="009F57B8" w:rsidRPr="004B5768" w:rsidRDefault="009F57B8" w:rsidP="009F57B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women and girls</w:t>
      </w:r>
    </w:p>
    <w:p w14:paraId="6FFDD0D8" w14:textId="77777777" w:rsidR="009F57B8" w:rsidRPr="004B5768" w:rsidRDefault="009F57B8" w:rsidP="009F57B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people living in regional and remote areas</w:t>
      </w:r>
    </w:p>
    <w:p w14:paraId="7741DA4A" w14:textId="77777777" w:rsidR="009F57B8" w:rsidRPr="004B5768" w:rsidRDefault="009F57B8" w:rsidP="009F57B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people with disability</w:t>
      </w:r>
    </w:p>
    <w:p w14:paraId="34603169" w14:textId="77777777" w:rsidR="009F57B8" w:rsidRPr="004B5768" w:rsidRDefault="009F57B8" w:rsidP="009F57B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people from low socio-economic backgrounds</w:t>
      </w:r>
    </w:p>
    <w:p w14:paraId="69544B9B" w14:textId="77777777" w:rsidR="009F57B8" w:rsidRPr="004B5768" w:rsidRDefault="009F57B8" w:rsidP="009F57B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neurodiverse people</w:t>
      </w:r>
    </w:p>
    <w:p w14:paraId="61E55791" w14:textId="77777777" w:rsidR="009F57B8" w:rsidRPr="004B5768" w:rsidRDefault="009F57B8" w:rsidP="009F57B8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LGBTQIA+ people</w:t>
      </w:r>
    </w:p>
    <w:p w14:paraId="3F908009" w14:textId="51260A8D" w:rsidR="00F55123" w:rsidRDefault="009F57B8" w:rsidP="00F55123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people who face age-based discrimination.</w:t>
      </w:r>
    </w:p>
    <w:p w14:paraId="3B6FB50A" w14:textId="77777777" w:rsidR="00E17E12" w:rsidRPr="004A52EC" w:rsidRDefault="00E17E12" w:rsidP="007A3B98">
      <w:pPr>
        <w:pStyle w:val="ListParagraph"/>
        <w:rPr>
          <w:rFonts w:ascii="Arial" w:hAnsi="Arial" w:cs="Arial"/>
          <w:lang w:val="en-US"/>
        </w:rPr>
      </w:pPr>
    </w:p>
    <w:p w14:paraId="3BBF19A2" w14:textId="4044B32D" w:rsidR="00746619" w:rsidRPr="004B5768" w:rsidRDefault="00E17E12" w:rsidP="004B5768">
      <w:pPr>
        <w:pStyle w:val="Heading2"/>
        <w:rPr>
          <w:lang w:val="en-US"/>
        </w:rPr>
      </w:pPr>
      <w:r>
        <w:rPr>
          <w:lang w:val="en-US"/>
        </w:rPr>
        <w:t>How to g</w:t>
      </w:r>
      <w:r w:rsidR="00D96CB6">
        <w:rPr>
          <w:lang w:val="en-US"/>
        </w:rPr>
        <w:t xml:space="preserve">et </w:t>
      </w:r>
      <w:r w:rsidR="00746619" w:rsidRPr="004B5768">
        <w:rPr>
          <w:lang w:val="en-US"/>
        </w:rPr>
        <w:t xml:space="preserve">involved </w:t>
      </w:r>
    </w:p>
    <w:p w14:paraId="2087719A" w14:textId="269AA2A3" w:rsidR="00746619" w:rsidRPr="004B5768" w:rsidRDefault="00746619" w:rsidP="00746619">
      <w:p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 xml:space="preserve">There are </w:t>
      </w:r>
      <w:r w:rsidR="00474F1E">
        <w:rPr>
          <w:rFonts w:ascii="Arial" w:hAnsi="Arial" w:cs="Arial"/>
          <w:lang w:val="en-US"/>
        </w:rPr>
        <w:t>3</w:t>
      </w:r>
      <w:r w:rsidR="00F07B71" w:rsidRPr="004B5768">
        <w:rPr>
          <w:rFonts w:ascii="Arial" w:hAnsi="Arial" w:cs="Arial"/>
          <w:lang w:val="en-US"/>
        </w:rPr>
        <w:t xml:space="preserve"> </w:t>
      </w:r>
      <w:r w:rsidRPr="004B5768">
        <w:rPr>
          <w:rFonts w:ascii="Arial" w:hAnsi="Arial" w:cs="Arial"/>
          <w:lang w:val="en-US"/>
        </w:rPr>
        <w:t xml:space="preserve">ways </w:t>
      </w:r>
      <w:r w:rsidR="009A09BD">
        <w:rPr>
          <w:rFonts w:ascii="Arial" w:hAnsi="Arial" w:cs="Arial"/>
          <w:lang w:val="en-US"/>
        </w:rPr>
        <w:t>you can</w:t>
      </w:r>
      <w:r w:rsidRPr="004B5768">
        <w:rPr>
          <w:rFonts w:ascii="Arial" w:hAnsi="Arial" w:cs="Arial"/>
          <w:lang w:val="en-US"/>
        </w:rPr>
        <w:t xml:space="preserve"> get involved:</w:t>
      </w:r>
    </w:p>
    <w:p w14:paraId="6ED73D91" w14:textId="52390088" w:rsidR="00746619" w:rsidRPr="004B5768" w:rsidRDefault="00442B4A" w:rsidP="00746619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join</w:t>
      </w:r>
      <w:r w:rsidR="00746619" w:rsidRPr="004B5768">
        <w:rPr>
          <w:rFonts w:ascii="Arial" w:hAnsi="Arial" w:cs="Arial"/>
          <w:lang w:val="en-US"/>
        </w:rPr>
        <w:t xml:space="preserve"> the conversation and have your say</w:t>
      </w:r>
    </w:p>
    <w:p w14:paraId="5516A5CC" w14:textId="363F2A03" w:rsidR="00F07B71" w:rsidRDefault="003234BC" w:rsidP="00746619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>e</w:t>
      </w:r>
      <w:r w:rsidR="0098615E" w:rsidRPr="004B5768">
        <w:rPr>
          <w:rFonts w:ascii="Arial" w:hAnsi="Arial" w:cs="Arial"/>
          <w:lang w:val="en-US"/>
        </w:rPr>
        <w:t>ncourage</w:t>
      </w:r>
      <w:r w:rsidR="00746619" w:rsidRPr="004B5768">
        <w:rPr>
          <w:rFonts w:ascii="Arial" w:hAnsi="Arial" w:cs="Arial"/>
          <w:lang w:val="en-US"/>
        </w:rPr>
        <w:t xml:space="preserve"> others </w:t>
      </w:r>
      <w:r w:rsidR="001B2F30">
        <w:rPr>
          <w:rFonts w:ascii="Arial" w:hAnsi="Arial" w:cs="Arial"/>
          <w:lang w:val="en-US"/>
        </w:rPr>
        <w:t>to be part of the dialogue</w:t>
      </w:r>
    </w:p>
    <w:p w14:paraId="23587607" w14:textId="6ED688B2" w:rsidR="00442B4A" w:rsidRDefault="007960BF" w:rsidP="007A3B98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lang w:val="en-US"/>
        </w:rPr>
        <w:t>encourage others to share the opportunity</w:t>
      </w:r>
      <w:r w:rsidR="003234BC" w:rsidRPr="007A3B98">
        <w:rPr>
          <w:rFonts w:ascii="Arial" w:hAnsi="Arial" w:cs="Arial"/>
          <w:lang w:val="en-US"/>
        </w:rPr>
        <w:t>.</w:t>
      </w:r>
    </w:p>
    <w:p w14:paraId="758C26E4" w14:textId="3746FC84" w:rsidR="006052D5" w:rsidRPr="009A09BD" w:rsidRDefault="00442B4A" w:rsidP="009A09BD">
      <w:pPr>
        <w:pStyle w:val="Heading3"/>
      </w:pPr>
      <w:r>
        <w:t>Join</w:t>
      </w:r>
      <w:r w:rsidR="00746619" w:rsidRPr="00486B0E">
        <w:t xml:space="preserve"> the conversation</w:t>
      </w:r>
    </w:p>
    <w:p w14:paraId="4EAECA30" w14:textId="7EFA3735" w:rsidR="0067630F" w:rsidRDefault="0067630F" w:rsidP="00D162F3">
      <w:pPr>
        <w:rPr>
          <w:rFonts w:ascii="Arial" w:hAnsi="Arial" w:cs="Arial"/>
          <w:lang w:val="en-US"/>
        </w:rPr>
      </w:pPr>
      <w:r w:rsidRPr="0067630F">
        <w:rPr>
          <w:rFonts w:ascii="Arial" w:hAnsi="Arial" w:cs="Arial"/>
          <w:lang w:val="en-US"/>
        </w:rPr>
        <w:t xml:space="preserve">On 3 March 2023, </w:t>
      </w:r>
      <w:r>
        <w:rPr>
          <w:rFonts w:ascii="Arial" w:hAnsi="Arial" w:cs="Arial"/>
          <w:lang w:val="en-US"/>
        </w:rPr>
        <w:t>the expert panel</w:t>
      </w:r>
      <w:r w:rsidRPr="0067630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launched the </w:t>
      </w:r>
      <w:r w:rsidRPr="0067630F">
        <w:rPr>
          <w:rFonts w:ascii="Arial" w:hAnsi="Arial" w:cs="Arial"/>
          <w:lang w:val="en-US"/>
        </w:rPr>
        <w:t>consultation by sharing</w:t>
      </w:r>
      <w:r>
        <w:rPr>
          <w:rFonts w:ascii="Arial" w:hAnsi="Arial" w:cs="Arial"/>
          <w:lang w:val="en-US"/>
        </w:rPr>
        <w:t xml:space="preserve"> a</w:t>
      </w:r>
      <w:r w:rsidRPr="0067630F">
        <w:rPr>
          <w:rFonts w:ascii="Arial" w:hAnsi="Arial" w:cs="Arial"/>
          <w:lang w:val="en-US"/>
        </w:rPr>
        <w:t xml:space="preserve"> Dialogue starter and video. This information includ</w:t>
      </w:r>
      <w:r>
        <w:rPr>
          <w:rFonts w:ascii="Arial" w:hAnsi="Arial" w:cs="Arial"/>
          <w:lang w:val="en-US"/>
        </w:rPr>
        <w:t>ed</w:t>
      </w:r>
      <w:r w:rsidRPr="0067630F">
        <w:rPr>
          <w:rFonts w:ascii="Arial" w:hAnsi="Arial" w:cs="Arial"/>
          <w:lang w:val="en-US"/>
        </w:rPr>
        <w:t xml:space="preserve"> initial questions we’re seeking answers to. The</w:t>
      </w:r>
      <w:r>
        <w:rPr>
          <w:rFonts w:ascii="Arial" w:hAnsi="Arial" w:cs="Arial"/>
          <w:lang w:val="en-US"/>
        </w:rPr>
        <w:t xml:space="preserve"> questions</w:t>
      </w:r>
      <w:r w:rsidRPr="0067630F">
        <w:rPr>
          <w:rFonts w:ascii="Arial" w:hAnsi="Arial" w:cs="Arial"/>
          <w:lang w:val="en-US"/>
        </w:rPr>
        <w:t xml:space="preserve"> aim to start a genuine conversation about the cultural and systemic barriers in STEM, and how these can be broken down.</w:t>
      </w:r>
    </w:p>
    <w:p w14:paraId="211ED021" w14:textId="2EEC5826" w:rsidR="0067630F" w:rsidRDefault="0067630F" w:rsidP="00D162F3">
      <w:pPr>
        <w:rPr>
          <w:rFonts w:ascii="Arial" w:hAnsi="Arial" w:cs="Arial"/>
          <w:lang w:val="en-US"/>
        </w:rPr>
      </w:pPr>
      <w:r w:rsidRPr="0067630F">
        <w:rPr>
          <w:rFonts w:ascii="Arial" w:hAnsi="Arial" w:cs="Arial"/>
          <w:lang w:val="en-US"/>
        </w:rPr>
        <w:t>On 2</w:t>
      </w:r>
      <w:r w:rsidR="00B257B6">
        <w:rPr>
          <w:rFonts w:ascii="Arial" w:hAnsi="Arial" w:cs="Arial"/>
          <w:lang w:val="en-US"/>
        </w:rPr>
        <w:t>7</w:t>
      </w:r>
      <w:r w:rsidRPr="0067630F">
        <w:rPr>
          <w:rFonts w:ascii="Arial" w:hAnsi="Arial" w:cs="Arial"/>
          <w:lang w:val="en-US"/>
        </w:rPr>
        <w:t xml:space="preserve"> April 2023</w:t>
      </w:r>
      <w:r>
        <w:rPr>
          <w:rFonts w:ascii="Arial" w:hAnsi="Arial" w:cs="Arial"/>
          <w:lang w:val="en-US"/>
        </w:rPr>
        <w:t>,</w:t>
      </w:r>
      <w:r w:rsidRPr="0067630F">
        <w:rPr>
          <w:rFonts w:ascii="Arial" w:hAnsi="Arial" w:cs="Arial"/>
          <w:lang w:val="en-US"/>
        </w:rPr>
        <w:t xml:space="preserve"> </w:t>
      </w:r>
      <w:r w:rsidR="000F6EF9">
        <w:rPr>
          <w:rFonts w:ascii="Arial" w:hAnsi="Arial" w:cs="Arial"/>
          <w:lang w:val="en-US"/>
        </w:rPr>
        <w:t>the</w:t>
      </w:r>
      <w:r w:rsidR="007B2962">
        <w:rPr>
          <w:rFonts w:ascii="Arial" w:hAnsi="Arial" w:cs="Arial"/>
          <w:lang w:val="en-US"/>
        </w:rPr>
        <w:t xml:space="preserve"> panel</w:t>
      </w:r>
      <w:r w:rsidRPr="0067630F">
        <w:rPr>
          <w:rFonts w:ascii="Arial" w:hAnsi="Arial" w:cs="Arial"/>
          <w:lang w:val="en-US"/>
        </w:rPr>
        <w:t xml:space="preserve"> shared a second set of questions to continue this important conversation. </w:t>
      </w:r>
      <w:r w:rsidR="000F6EF9">
        <w:rPr>
          <w:rFonts w:ascii="Arial" w:hAnsi="Arial" w:cs="Arial"/>
          <w:lang w:val="en-US"/>
        </w:rPr>
        <w:t>They</w:t>
      </w:r>
      <w:r w:rsidRPr="0067630F">
        <w:rPr>
          <w:rFonts w:ascii="Arial" w:hAnsi="Arial" w:cs="Arial"/>
          <w:lang w:val="en-US"/>
        </w:rPr>
        <w:t xml:space="preserve"> invite you to share your solutions on how we can increase diversity and inclusion in STEM. The new questions </w:t>
      </w:r>
      <w:r>
        <w:rPr>
          <w:rFonts w:ascii="Arial" w:hAnsi="Arial" w:cs="Arial"/>
          <w:lang w:val="en-US"/>
        </w:rPr>
        <w:t>are</w:t>
      </w:r>
      <w:r w:rsidRPr="0067630F">
        <w:rPr>
          <w:rFonts w:ascii="Arial" w:hAnsi="Arial" w:cs="Arial"/>
          <w:lang w:val="en-US"/>
        </w:rPr>
        <w:t xml:space="preserve"> directly informed by the feedback and insights that people have shared so far.</w:t>
      </w:r>
    </w:p>
    <w:p w14:paraId="5DF5EB91" w14:textId="1FA5D905" w:rsidR="0067630F" w:rsidRPr="00D217CB" w:rsidRDefault="007B2962" w:rsidP="00D162F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enable more people to contribute the panel has</w:t>
      </w:r>
      <w:r w:rsidR="0067630F">
        <w:rPr>
          <w:rFonts w:ascii="Arial" w:hAnsi="Arial" w:cs="Arial"/>
          <w:lang w:val="en-US"/>
        </w:rPr>
        <w:t xml:space="preserve"> extended </w:t>
      </w:r>
      <w:r>
        <w:rPr>
          <w:rFonts w:ascii="Arial" w:hAnsi="Arial" w:cs="Arial"/>
          <w:lang w:val="en-US"/>
        </w:rPr>
        <w:t>the submissions due date</w:t>
      </w:r>
      <w:r w:rsidR="000F6EF9">
        <w:rPr>
          <w:rFonts w:ascii="Arial" w:hAnsi="Arial" w:cs="Arial"/>
          <w:lang w:val="en-US"/>
        </w:rPr>
        <w:t xml:space="preserve">. </w:t>
      </w:r>
      <w:r w:rsidR="0067630F">
        <w:rPr>
          <w:rFonts w:ascii="Arial" w:hAnsi="Arial" w:cs="Arial"/>
          <w:lang w:val="en-US"/>
        </w:rPr>
        <w:t xml:space="preserve">You can </w:t>
      </w:r>
      <w:r w:rsidR="000F6EF9">
        <w:rPr>
          <w:rFonts w:ascii="Arial" w:hAnsi="Arial" w:cs="Arial"/>
          <w:lang w:val="en-US"/>
        </w:rPr>
        <w:t xml:space="preserve">now </w:t>
      </w:r>
      <w:r w:rsidR="0067630F">
        <w:rPr>
          <w:rFonts w:ascii="Arial" w:hAnsi="Arial" w:cs="Arial"/>
          <w:lang w:val="en-US"/>
        </w:rPr>
        <w:t xml:space="preserve">have your say </w:t>
      </w:r>
      <w:r w:rsidR="000F6EF9">
        <w:rPr>
          <w:rFonts w:ascii="Arial" w:hAnsi="Arial" w:cs="Arial"/>
          <w:lang w:val="en-US"/>
        </w:rPr>
        <w:t>by 26</w:t>
      </w:r>
      <w:r>
        <w:rPr>
          <w:rFonts w:ascii="Arial" w:hAnsi="Arial" w:cs="Arial"/>
          <w:lang w:val="en-US"/>
        </w:rPr>
        <w:t> </w:t>
      </w:r>
      <w:r w:rsidR="000F6EF9">
        <w:rPr>
          <w:rFonts w:ascii="Arial" w:hAnsi="Arial" w:cs="Arial"/>
          <w:lang w:val="en-US"/>
        </w:rPr>
        <w:t>May 2023.</w:t>
      </w:r>
    </w:p>
    <w:p w14:paraId="027BD270" w14:textId="4025551B" w:rsidR="00D162F3" w:rsidRPr="00D217CB" w:rsidRDefault="00D162F3" w:rsidP="00D162F3">
      <w:pPr>
        <w:rPr>
          <w:rFonts w:ascii="Arial" w:hAnsi="Arial" w:cs="Arial"/>
          <w:lang w:val="en-US"/>
        </w:rPr>
      </w:pPr>
      <w:r w:rsidRPr="00D217CB">
        <w:rPr>
          <w:rFonts w:ascii="Arial" w:hAnsi="Arial" w:cs="Arial"/>
          <w:lang w:val="en-US"/>
        </w:rPr>
        <w:t xml:space="preserve">There are </w:t>
      </w:r>
      <w:r>
        <w:rPr>
          <w:rFonts w:ascii="Arial" w:hAnsi="Arial" w:cs="Arial"/>
          <w:lang w:val="en-US"/>
        </w:rPr>
        <w:t>a few</w:t>
      </w:r>
      <w:r w:rsidRPr="00D217CB">
        <w:rPr>
          <w:rFonts w:ascii="Arial" w:hAnsi="Arial" w:cs="Arial"/>
          <w:lang w:val="en-US"/>
        </w:rPr>
        <w:t xml:space="preserve"> ways to </w:t>
      </w:r>
      <w:r w:rsidR="000F6EF9">
        <w:rPr>
          <w:rFonts w:ascii="Arial" w:hAnsi="Arial" w:cs="Arial"/>
          <w:lang w:val="en-US"/>
        </w:rPr>
        <w:t>submit a response</w:t>
      </w:r>
      <w:r w:rsidRPr="00D217CB">
        <w:rPr>
          <w:rFonts w:ascii="Arial" w:hAnsi="Arial" w:cs="Arial"/>
          <w:lang w:val="en-US"/>
        </w:rPr>
        <w:t>:</w:t>
      </w:r>
    </w:p>
    <w:p w14:paraId="6344B345" w14:textId="5BE87E07" w:rsidR="00D162F3" w:rsidRDefault="00D162F3" w:rsidP="00D162F3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D217CB">
        <w:rPr>
          <w:rFonts w:ascii="Arial" w:hAnsi="Arial" w:cs="Arial"/>
          <w:lang w:val="en-US"/>
        </w:rPr>
        <w:t xml:space="preserve">upload a document, audio file, </w:t>
      </w:r>
      <w:proofErr w:type="gramStart"/>
      <w:r w:rsidRPr="00D217CB">
        <w:rPr>
          <w:rFonts w:ascii="Arial" w:hAnsi="Arial" w:cs="Arial"/>
          <w:lang w:val="en-US"/>
        </w:rPr>
        <w:t>video</w:t>
      </w:r>
      <w:proofErr w:type="gramEnd"/>
      <w:r w:rsidRPr="00D217CB">
        <w:rPr>
          <w:rFonts w:ascii="Arial" w:hAnsi="Arial" w:cs="Arial"/>
          <w:lang w:val="en-US"/>
        </w:rPr>
        <w:t xml:space="preserve"> or photo</w:t>
      </w:r>
    </w:p>
    <w:p w14:paraId="0137CAF5" w14:textId="4F9691C3" w:rsidR="000F6EF9" w:rsidRPr="00D217CB" w:rsidRDefault="000F6EF9" w:rsidP="00D162F3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F6EF9">
        <w:rPr>
          <w:rFonts w:ascii="Arial" w:hAnsi="Arial" w:cs="Arial"/>
          <w:lang w:val="en-US"/>
        </w:rPr>
        <w:t>upload research as part of your submission</w:t>
      </w:r>
    </w:p>
    <w:p w14:paraId="5D9E4F89" w14:textId="6920A276" w:rsidR="00D162F3" w:rsidRPr="002A3972" w:rsidRDefault="00D162F3" w:rsidP="000F6EF9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D217CB">
        <w:rPr>
          <w:rFonts w:ascii="Arial" w:hAnsi="Arial" w:cs="Arial"/>
          <w:lang w:val="en-US"/>
        </w:rPr>
        <w:t>complet</w:t>
      </w:r>
      <w:r>
        <w:rPr>
          <w:rFonts w:ascii="Arial" w:hAnsi="Arial" w:cs="Arial"/>
          <w:lang w:val="en-US"/>
        </w:rPr>
        <w:t>e</w:t>
      </w:r>
      <w:r w:rsidRPr="00D217CB">
        <w:rPr>
          <w:rFonts w:ascii="Arial" w:hAnsi="Arial" w:cs="Arial"/>
          <w:lang w:val="en-US"/>
        </w:rPr>
        <w:t xml:space="preserve"> a </w:t>
      </w:r>
      <w:r w:rsidR="000F6EF9">
        <w:rPr>
          <w:rFonts w:ascii="Arial" w:hAnsi="Arial" w:cs="Arial"/>
          <w:lang w:val="en-US"/>
        </w:rPr>
        <w:t xml:space="preserve">short </w:t>
      </w:r>
      <w:r w:rsidRPr="00D217CB">
        <w:rPr>
          <w:rFonts w:ascii="Arial" w:hAnsi="Arial" w:cs="Arial"/>
          <w:lang w:val="en-US"/>
        </w:rPr>
        <w:t>survey</w:t>
      </w:r>
      <w:r w:rsidRPr="002A3972">
        <w:rPr>
          <w:rFonts w:ascii="Arial" w:hAnsi="Arial" w:cs="Arial"/>
          <w:lang w:val="en-US"/>
        </w:rPr>
        <w:t>.</w:t>
      </w:r>
    </w:p>
    <w:p w14:paraId="1D5E332F" w14:textId="77777777" w:rsidR="00D162F3" w:rsidRPr="00C94EBC" w:rsidRDefault="00D162F3" w:rsidP="00D162F3">
      <w:pPr>
        <w:rPr>
          <w:rFonts w:ascii="Arial" w:hAnsi="Arial" w:cs="Arial"/>
          <w:lang w:val="en-US"/>
        </w:rPr>
      </w:pPr>
      <w:r w:rsidRPr="00C94EBC">
        <w:rPr>
          <w:rFonts w:ascii="Arial" w:hAnsi="Arial" w:cs="Arial"/>
          <w:lang w:val="en-US"/>
        </w:rPr>
        <w:t>To have your say, go to</w:t>
      </w:r>
      <w:r>
        <w:rPr>
          <w:rFonts w:ascii="Arial" w:hAnsi="Arial" w:cs="Arial"/>
          <w:lang w:val="en-US"/>
        </w:rPr>
        <w:t xml:space="preserve"> the department’s Consultation hub</w:t>
      </w:r>
      <w:r w:rsidRPr="00C94EBC">
        <w:rPr>
          <w:rFonts w:ascii="Arial" w:hAnsi="Arial" w:cs="Arial"/>
          <w:lang w:val="en-US"/>
        </w:rPr>
        <w:t xml:space="preserve">: </w:t>
      </w:r>
      <w:hyperlink r:id="rId16" w:history="1">
        <w:r w:rsidRPr="00C94EBC">
          <w:rPr>
            <w:rStyle w:val="Hyperlink"/>
            <w:rFonts w:ascii="Arial" w:hAnsi="Arial" w:cs="Arial"/>
            <w:lang w:val="en-US"/>
          </w:rPr>
          <w:t>consult.industry.gov.au/diversityinstem1</w:t>
        </w:r>
      </w:hyperlink>
    </w:p>
    <w:p w14:paraId="32F04CC2" w14:textId="4A7CE0D1" w:rsidR="003C0592" w:rsidRPr="004B5768" w:rsidDel="00F07B71" w:rsidRDefault="003C0592" w:rsidP="003C0592">
      <w:pPr>
        <w:rPr>
          <w:rFonts w:ascii="Arial" w:hAnsi="Arial" w:cs="Arial"/>
          <w:lang w:val="en-US"/>
        </w:rPr>
      </w:pPr>
      <w:r w:rsidRPr="004B5768" w:rsidDel="00F07B71">
        <w:rPr>
          <w:rFonts w:ascii="Arial" w:hAnsi="Arial" w:cs="Arial"/>
          <w:lang w:val="en-US"/>
        </w:rPr>
        <w:t xml:space="preserve">You can </w:t>
      </w:r>
      <w:r w:rsidR="00474F1E" w:rsidRPr="007A3B98" w:rsidDel="00F07B71">
        <w:t>sign up for updates</w:t>
      </w:r>
      <w:r w:rsidRPr="004B5768" w:rsidDel="00F07B71">
        <w:rPr>
          <w:rFonts w:ascii="Arial" w:hAnsi="Arial" w:cs="Arial"/>
          <w:lang w:val="en-US"/>
        </w:rPr>
        <w:t xml:space="preserve">, including about further phases of </w:t>
      </w:r>
      <w:r w:rsidR="00EA3040" w:rsidRPr="004B5768" w:rsidDel="00F07B71">
        <w:rPr>
          <w:rFonts w:ascii="Arial" w:hAnsi="Arial" w:cs="Arial"/>
          <w:lang w:val="en-US"/>
        </w:rPr>
        <w:t>the conversation and the review</w:t>
      </w:r>
      <w:r w:rsidR="00474F1E">
        <w:rPr>
          <w:rFonts w:ascii="Arial" w:hAnsi="Arial" w:cs="Arial"/>
          <w:lang w:val="en-US"/>
        </w:rPr>
        <w:t xml:space="preserve">: </w:t>
      </w:r>
      <w:hyperlink r:id="rId17" w:history="1">
        <w:r w:rsidR="00474F1E" w:rsidRPr="00853517">
          <w:rPr>
            <w:rStyle w:val="Hyperlink"/>
          </w:rPr>
          <w:t>industry.gov.au/</w:t>
        </w:r>
        <w:proofErr w:type="spellStart"/>
        <w:r w:rsidR="00474F1E" w:rsidRPr="00853517">
          <w:rPr>
            <w:rStyle w:val="Hyperlink"/>
          </w:rPr>
          <w:t>diversityinstemsubscribe</w:t>
        </w:r>
        <w:proofErr w:type="spellEnd"/>
      </w:hyperlink>
    </w:p>
    <w:p w14:paraId="170F177C" w14:textId="7C66C958" w:rsidR="00800FCA" w:rsidRPr="00486B0E" w:rsidRDefault="00800FCA" w:rsidP="00800FCA">
      <w:pPr>
        <w:pStyle w:val="Heading3"/>
      </w:pPr>
      <w:r>
        <w:lastRenderedPageBreak/>
        <w:t xml:space="preserve">Encourage others to </w:t>
      </w:r>
      <w:r w:rsidR="001B2F30">
        <w:t>be part of the dialogue</w:t>
      </w:r>
    </w:p>
    <w:p w14:paraId="72CA565F" w14:textId="4F9FD969" w:rsidR="00486B0E" w:rsidRDefault="00800FCA">
      <w:pPr>
        <w:rPr>
          <w:rStyle w:val="Hyperlink"/>
          <w:rFonts w:ascii="Arial" w:hAnsi="Arial" w:cs="Arial"/>
          <w:lang w:val="en-US"/>
        </w:rPr>
      </w:pPr>
      <w:r>
        <w:rPr>
          <w:lang w:val="en-US"/>
        </w:rPr>
        <w:t xml:space="preserve">You can use the information in this document to write news articles, </w:t>
      </w:r>
      <w:r w:rsidR="00853517">
        <w:rPr>
          <w:lang w:val="en-US"/>
        </w:rPr>
        <w:t xml:space="preserve">emails, </w:t>
      </w:r>
      <w:r>
        <w:rPr>
          <w:lang w:val="en-US"/>
        </w:rPr>
        <w:t xml:space="preserve">web content or social media </w:t>
      </w:r>
      <w:r w:rsidR="00853517">
        <w:rPr>
          <w:lang w:val="en-US"/>
        </w:rPr>
        <w:t>posts</w:t>
      </w:r>
      <w:r>
        <w:rPr>
          <w:lang w:val="en-US"/>
        </w:rPr>
        <w:t xml:space="preserve"> to raise awareness about the review and encourage others to share their stories, </w:t>
      </w:r>
      <w:proofErr w:type="gramStart"/>
      <w:r>
        <w:rPr>
          <w:lang w:val="en-US"/>
        </w:rPr>
        <w:t>views</w:t>
      </w:r>
      <w:proofErr w:type="gramEnd"/>
      <w:r>
        <w:rPr>
          <w:lang w:val="en-US"/>
        </w:rPr>
        <w:t xml:space="preserve"> and insights.</w:t>
      </w:r>
      <w:r w:rsidR="005115C0">
        <w:rPr>
          <w:lang w:val="en-US"/>
        </w:rPr>
        <w:t xml:space="preserve"> </w:t>
      </w:r>
      <w:r w:rsidR="008B51E9">
        <w:rPr>
          <w:lang w:val="en-US"/>
        </w:rPr>
        <w:t>You can d</w:t>
      </w:r>
      <w:r w:rsidR="00853517">
        <w:rPr>
          <w:lang w:val="en-US"/>
        </w:rPr>
        <w:t xml:space="preserve">ownload </w:t>
      </w:r>
      <w:r w:rsidR="008B51E9">
        <w:rPr>
          <w:lang w:val="en-US"/>
        </w:rPr>
        <w:t xml:space="preserve">more </w:t>
      </w:r>
      <w:r w:rsidR="00853517">
        <w:rPr>
          <w:lang w:val="en-US"/>
        </w:rPr>
        <w:t xml:space="preserve">resources </w:t>
      </w:r>
      <w:r w:rsidR="008B51E9">
        <w:rPr>
          <w:lang w:val="en-US"/>
        </w:rPr>
        <w:t xml:space="preserve">from the promotional toolkit </w:t>
      </w:r>
      <w:r w:rsidR="0089194F">
        <w:rPr>
          <w:lang w:val="en-US"/>
        </w:rPr>
        <w:t xml:space="preserve">to support your </w:t>
      </w:r>
      <w:r w:rsidR="008B51E9">
        <w:rPr>
          <w:lang w:val="en-US"/>
        </w:rPr>
        <w:t>activities</w:t>
      </w:r>
      <w:r w:rsidR="0089194F">
        <w:rPr>
          <w:lang w:val="en-US"/>
        </w:rPr>
        <w:t xml:space="preserve"> </w:t>
      </w:r>
      <w:r w:rsidR="00853517">
        <w:rPr>
          <w:lang w:val="en-US"/>
        </w:rPr>
        <w:t xml:space="preserve">like social media tiles, </w:t>
      </w:r>
      <w:proofErr w:type="gramStart"/>
      <w:r w:rsidR="00853517">
        <w:rPr>
          <w:lang w:val="en-US"/>
        </w:rPr>
        <w:t>posters</w:t>
      </w:r>
      <w:proofErr w:type="gramEnd"/>
      <w:r w:rsidR="00853517">
        <w:rPr>
          <w:lang w:val="en-US"/>
        </w:rPr>
        <w:t xml:space="preserve"> and banners</w:t>
      </w:r>
      <w:r w:rsidR="00A929EC">
        <w:rPr>
          <w:lang w:val="en-US"/>
        </w:rPr>
        <w:t xml:space="preserve">: </w:t>
      </w:r>
      <w:hyperlink r:id="rId18" w:history="1">
        <w:r w:rsidR="007257C8" w:rsidRPr="00254AEC">
          <w:rPr>
            <w:rStyle w:val="Hyperlink"/>
            <w:lang w:val="en-US"/>
          </w:rPr>
          <w:t>consult.industry.gov.au/diversityinstem1/promotion</w:t>
        </w:r>
      </w:hyperlink>
    </w:p>
    <w:p w14:paraId="13B3ABBB" w14:textId="360D64A9" w:rsidR="009D3734" w:rsidRDefault="007960BF" w:rsidP="009D3734">
      <w:pPr>
        <w:rPr>
          <w:lang w:val="en-US"/>
        </w:rPr>
      </w:pPr>
      <w:r w:rsidRPr="004B5768">
        <w:rPr>
          <w:lang w:val="en-US"/>
        </w:rPr>
        <w:t>Like</w:t>
      </w:r>
      <w:r w:rsidR="009D3734">
        <w:rPr>
          <w:lang w:val="en-US"/>
        </w:rPr>
        <w:t xml:space="preserve">, comment and </w:t>
      </w:r>
      <w:r w:rsidRPr="004B5768">
        <w:rPr>
          <w:lang w:val="en-US"/>
        </w:rPr>
        <w:t xml:space="preserve">share </w:t>
      </w:r>
      <w:r w:rsidR="00B00B07">
        <w:rPr>
          <w:lang w:val="en-US"/>
        </w:rPr>
        <w:t xml:space="preserve">social media </w:t>
      </w:r>
      <w:r w:rsidRPr="004B5768">
        <w:rPr>
          <w:lang w:val="en-US"/>
        </w:rPr>
        <w:t xml:space="preserve">posts about the Diversity in STEM </w:t>
      </w:r>
      <w:r w:rsidR="009D3734">
        <w:rPr>
          <w:lang w:val="en-US"/>
        </w:rPr>
        <w:t xml:space="preserve">review </w:t>
      </w:r>
      <w:r w:rsidRPr="004B5768">
        <w:rPr>
          <w:lang w:val="en-US"/>
        </w:rPr>
        <w:t xml:space="preserve">on </w:t>
      </w:r>
      <w:r w:rsidR="009D3734">
        <w:rPr>
          <w:lang w:val="en-US"/>
        </w:rPr>
        <w:t>y</w:t>
      </w:r>
      <w:r w:rsidRPr="004B5768">
        <w:rPr>
          <w:lang w:val="en-US"/>
        </w:rPr>
        <w:t>our channels</w:t>
      </w:r>
      <w:r w:rsidR="009D3734">
        <w:rPr>
          <w:lang w:val="en-US"/>
        </w:rPr>
        <w:t xml:space="preserve">. Follow the department’s social channels for </w:t>
      </w:r>
      <w:r w:rsidR="0089194F">
        <w:rPr>
          <w:lang w:val="en-US"/>
        </w:rPr>
        <w:t xml:space="preserve">the latest </w:t>
      </w:r>
      <w:r w:rsidR="009D3734">
        <w:rPr>
          <w:lang w:val="en-US"/>
        </w:rPr>
        <w:t>posts:</w:t>
      </w:r>
    </w:p>
    <w:p w14:paraId="1B530DE0" w14:textId="09861580" w:rsidR="009D3734" w:rsidRPr="002749FF" w:rsidRDefault="000E74AC" w:rsidP="007A3B98">
      <w:pPr>
        <w:pStyle w:val="ListParagraph"/>
        <w:numPr>
          <w:ilvl w:val="0"/>
          <w:numId w:val="13"/>
        </w:numPr>
        <w:rPr>
          <w:lang w:val="en-US"/>
        </w:rPr>
      </w:pPr>
      <w:hyperlink r:id="rId19" w:history="1">
        <w:r w:rsidR="009D3734" w:rsidRPr="002749FF">
          <w:rPr>
            <w:rStyle w:val="Hyperlink"/>
            <w:rFonts w:ascii="Arial" w:hAnsi="Arial" w:cs="Arial"/>
            <w:lang w:val="en-US"/>
          </w:rPr>
          <w:t>Department of Industry, Science and Resources on Facebook</w:t>
        </w:r>
      </w:hyperlink>
      <w:r w:rsidR="007960BF" w:rsidRPr="002749FF">
        <w:rPr>
          <w:lang w:val="en-US"/>
        </w:rPr>
        <w:t xml:space="preserve"> </w:t>
      </w:r>
    </w:p>
    <w:p w14:paraId="400D7CC6" w14:textId="56A94353" w:rsidR="007960BF" w:rsidRPr="002749FF" w:rsidRDefault="000E74AC" w:rsidP="007A3B98">
      <w:pPr>
        <w:pStyle w:val="ListParagraph"/>
        <w:numPr>
          <w:ilvl w:val="0"/>
          <w:numId w:val="13"/>
        </w:numPr>
        <w:rPr>
          <w:rStyle w:val="Hyperlink"/>
          <w:rFonts w:ascii="Arial" w:hAnsi="Arial" w:cs="Arial"/>
          <w:lang w:val="en-US"/>
        </w:rPr>
      </w:pPr>
      <w:hyperlink r:id="rId20" w:history="1">
        <w:r w:rsidR="009D3734" w:rsidRPr="002749FF">
          <w:rPr>
            <w:rStyle w:val="Hyperlink"/>
            <w:rFonts w:ascii="Arial" w:hAnsi="Arial" w:cs="Arial"/>
            <w:lang w:val="en-US"/>
          </w:rPr>
          <w:t>Department of Industry, Science and Resources on LinkedIn</w:t>
        </w:r>
      </w:hyperlink>
    </w:p>
    <w:p w14:paraId="56CCB7A2" w14:textId="77777777" w:rsidR="009D3734" w:rsidRPr="002749FF" w:rsidRDefault="000E74AC" w:rsidP="007A3B98">
      <w:pPr>
        <w:pStyle w:val="ListParagraph"/>
        <w:numPr>
          <w:ilvl w:val="0"/>
          <w:numId w:val="13"/>
        </w:numPr>
        <w:rPr>
          <w:lang w:val="en-US"/>
        </w:rPr>
      </w:pPr>
      <w:hyperlink r:id="rId21" w:history="1">
        <w:r w:rsidR="009D3734" w:rsidRPr="002749FF">
          <w:rPr>
            <w:rStyle w:val="Hyperlink"/>
            <w:rFonts w:ascii="Arial" w:hAnsi="Arial" w:cs="Arial"/>
            <w:lang w:val="en-US"/>
          </w:rPr>
          <w:t>@ScienceGovAu on Twitter</w:t>
        </w:r>
      </w:hyperlink>
    </w:p>
    <w:p w14:paraId="3CDB37AB" w14:textId="03A89732" w:rsidR="009D3734" w:rsidRDefault="0089194F" w:rsidP="009D3734">
      <w:pPr>
        <w:rPr>
          <w:lang w:val="en-US"/>
        </w:rPr>
      </w:pPr>
      <w:r>
        <w:rPr>
          <w:lang w:val="en-US"/>
        </w:rPr>
        <w:t xml:space="preserve">Or create your own posts </w:t>
      </w:r>
      <w:r w:rsidRPr="0089194F">
        <w:rPr>
          <w:lang w:val="en-US"/>
        </w:rPr>
        <w:t>about the Diversity in STEM review</w:t>
      </w:r>
      <w:r w:rsidR="006D29A3">
        <w:rPr>
          <w:lang w:val="en-US"/>
        </w:rPr>
        <w:t>.</w:t>
      </w:r>
    </w:p>
    <w:p w14:paraId="6A3C9D09" w14:textId="0CB2C3F3" w:rsidR="0089194F" w:rsidRPr="007960BF" w:rsidRDefault="0089194F" w:rsidP="0089194F">
      <w:pPr>
        <w:rPr>
          <w:rFonts w:ascii="Arial" w:hAnsi="Arial" w:cs="Arial"/>
          <w:lang w:val="en-US"/>
        </w:rPr>
      </w:pPr>
      <w:r>
        <w:rPr>
          <w:lang w:val="en-US"/>
        </w:rPr>
        <w:t xml:space="preserve">When you post, tag the department’s channels where </w:t>
      </w:r>
      <w:r w:rsidR="005115C0">
        <w:rPr>
          <w:lang w:val="en-US"/>
        </w:rPr>
        <w:t>available</w:t>
      </w:r>
      <w:r>
        <w:rPr>
          <w:lang w:val="en-US"/>
        </w:rPr>
        <w:t xml:space="preserve">, and use the hashtags: </w:t>
      </w:r>
      <w:r w:rsidRPr="007A3B98">
        <w:rPr>
          <w:rFonts w:ascii="Arial" w:hAnsi="Arial" w:cs="Arial"/>
          <w:b/>
          <w:bCs/>
          <w:lang w:val="en-US"/>
        </w:rPr>
        <w:t>#AusScience #DiversityinSTEM</w:t>
      </w:r>
    </w:p>
    <w:p w14:paraId="4CCBAB61" w14:textId="05B3DE17" w:rsidR="00DC06DD" w:rsidRPr="00486B0E" w:rsidRDefault="00DC06DD" w:rsidP="00DC06DD">
      <w:pPr>
        <w:pStyle w:val="Heading3"/>
      </w:pPr>
      <w:r>
        <w:t>Encourage others to share the opportunity</w:t>
      </w:r>
    </w:p>
    <w:p w14:paraId="342209DD" w14:textId="1B6CBF72" w:rsidR="00DC06DD" w:rsidRDefault="00DC06DD" w:rsidP="00DC06DD">
      <w:pPr>
        <w:rPr>
          <w:lang w:val="en-US"/>
        </w:rPr>
      </w:pPr>
      <w:r>
        <w:rPr>
          <w:lang w:val="en-US"/>
        </w:rPr>
        <w:t xml:space="preserve">You can actively share our promotional toolkit link with your friends, </w:t>
      </w:r>
      <w:proofErr w:type="gramStart"/>
      <w:r>
        <w:rPr>
          <w:lang w:val="en-US"/>
        </w:rPr>
        <w:t>colleagues</w:t>
      </w:r>
      <w:proofErr w:type="gramEnd"/>
      <w:r>
        <w:rPr>
          <w:lang w:val="en-US"/>
        </w:rPr>
        <w:t xml:space="preserve"> and networks: </w:t>
      </w:r>
      <w:hyperlink r:id="rId22" w:history="1">
        <w:r w:rsidRPr="00254AEC">
          <w:rPr>
            <w:rStyle w:val="Hyperlink"/>
            <w:lang w:val="en-US"/>
          </w:rPr>
          <w:t>consult.industry.gov.au/diversityinstem1/promotion</w:t>
        </w:r>
      </w:hyperlink>
    </w:p>
    <w:p w14:paraId="0AFACBE0" w14:textId="7FC5FC9D" w:rsidR="007960BF" w:rsidRDefault="005115C0">
      <w:pPr>
        <w:rPr>
          <w:rStyle w:val="Hyperlink"/>
          <w:rFonts w:ascii="Arial" w:hAnsi="Arial" w:cs="Arial"/>
          <w:lang w:val="en-US"/>
        </w:rPr>
      </w:pPr>
      <w:r>
        <w:rPr>
          <w:lang w:val="en-US"/>
        </w:rPr>
        <w:t xml:space="preserve">Or </w:t>
      </w:r>
      <w:r w:rsidR="00DC06DD">
        <w:rPr>
          <w:lang w:val="en-US"/>
        </w:rPr>
        <w:t>simply encourage people to share the opportunity</w:t>
      </w:r>
      <w:r>
        <w:rPr>
          <w:lang w:val="en-US"/>
        </w:rPr>
        <w:t xml:space="preserve"> in your news articles, </w:t>
      </w:r>
      <w:proofErr w:type="gramStart"/>
      <w:r>
        <w:rPr>
          <w:lang w:val="en-US"/>
        </w:rPr>
        <w:t>emails</w:t>
      </w:r>
      <w:proofErr w:type="gramEnd"/>
      <w:r>
        <w:rPr>
          <w:lang w:val="en-US"/>
        </w:rPr>
        <w:t xml:space="preserve"> and social posts</w:t>
      </w:r>
      <w:r w:rsidR="00DC06DD">
        <w:rPr>
          <w:lang w:val="en-US"/>
        </w:rPr>
        <w:t>.</w:t>
      </w:r>
    </w:p>
    <w:p w14:paraId="767C2BEB" w14:textId="37E18E95" w:rsidR="00442B4A" w:rsidRPr="00A929EC" w:rsidRDefault="00442B4A">
      <w:pPr>
        <w:rPr>
          <w:rFonts w:ascii="Arial" w:hAnsi="Arial" w:cs="Arial"/>
          <w:color w:val="0563C1" w:themeColor="hyperlink"/>
          <w:u w:val="single"/>
          <w:lang w:val="en-US"/>
        </w:rPr>
      </w:pPr>
    </w:p>
    <w:p w14:paraId="2992340E" w14:textId="787AD121" w:rsidR="0098615E" w:rsidRPr="00483BA3" w:rsidRDefault="00B5238F" w:rsidP="00486B0E">
      <w:pPr>
        <w:pStyle w:val="Heading2"/>
        <w:rPr>
          <w:lang w:val="en-US"/>
        </w:rPr>
      </w:pPr>
      <w:r>
        <w:rPr>
          <w:lang w:val="en-US"/>
        </w:rPr>
        <w:t>C</w:t>
      </w:r>
      <w:r w:rsidR="0098615E" w:rsidRPr="00483BA3">
        <w:rPr>
          <w:lang w:val="en-US"/>
        </w:rPr>
        <w:t>alls</w:t>
      </w:r>
      <w:r>
        <w:rPr>
          <w:lang w:val="en-US"/>
        </w:rPr>
        <w:t xml:space="preserve"> </w:t>
      </w:r>
      <w:r w:rsidR="0098615E" w:rsidRPr="00483BA3">
        <w:rPr>
          <w:lang w:val="en-US"/>
        </w:rPr>
        <w:t>to</w:t>
      </w:r>
      <w:r>
        <w:rPr>
          <w:lang w:val="en-US"/>
        </w:rPr>
        <w:t xml:space="preserve"> </w:t>
      </w:r>
      <w:r w:rsidR="0098615E" w:rsidRPr="00483BA3">
        <w:rPr>
          <w:lang w:val="en-US"/>
        </w:rPr>
        <w:t>action</w:t>
      </w:r>
    </w:p>
    <w:p w14:paraId="08E1DC6A" w14:textId="685FF428" w:rsidR="00C33F57" w:rsidRPr="004B5768" w:rsidRDefault="00C33F57" w:rsidP="00C33F57">
      <w:p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 xml:space="preserve">Here </w:t>
      </w:r>
      <w:r w:rsidR="007960BF">
        <w:rPr>
          <w:rFonts w:ascii="Arial" w:hAnsi="Arial" w:cs="Arial"/>
          <w:lang w:val="en-US"/>
        </w:rPr>
        <w:t>is</w:t>
      </w:r>
      <w:r w:rsidRPr="004B5768">
        <w:rPr>
          <w:rFonts w:ascii="Arial" w:hAnsi="Arial" w:cs="Arial"/>
          <w:lang w:val="en-US"/>
        </w:rPr>
        <w:t xml:space="preserve"> some suggested </w:t>
      </w:r>
      <w:r w:rsidR="007960BF">
        <w:rPr>
          <w:rFonts w:ascii="Arial" w:hAnsi="Arial" w:cs="Arial"/>
          <w:lang w:val="en-US"/>
        </w:rPr>
        <w:t>wording to promote the consultation</w:t>
      </w:r>
      <w:r w:rsidR="00DC06DD">
        <w:rPr>
          <w:rFonts w:ascii="Arial" w:hAnsi="Arial" w:cs="Arial"/>
          <w:lang w:val="en-US"/>
        </w:rPr>
        <w:t xml:space="preserve"> and/or toolkit</w:t>
      </w:r>
      <w:r w:rsidRPr="004B5768">
        <w:rPr>
          <w:rFonts w:ascii="Arial" w:hAnsi="Arial" w:cs="Arial"/>
          <w:lang w:val="en-US"/>
        </w:rPr>
        <w:t>:</w:t>
      </w:r>
    </w:p>
    <w:p w14:paraId="141E123E" w14:textId="364FDCC5" w:rsidR="00395177" w:rsidRPr="004B5768" w:rsidRDefault="001B2F30" w:rsidP="00395177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 w:rsidR="00395177" w:rsidRPr="004B5768">
        <w:rPr>
          <w:rFonts w:ascii="Arial" w:hAnsi="Arial" w:cs="Arial"/>
          <w:lang w:val="en-US"/>
        </w:rPr>
        <w:t xml:space="preserve">ave your say by sharing your </w:t>
      </w:r>
      <w:r w:rsidR="003D1B1A">
        <w:rPr>
          <w:rFonts w:ascii="Arial" w:hAnsi="Arial" w:cs="Arial"/>
          <w:lang w:val="en-US"/>
        </w:rPr>
        <w:t xml:space="preserve">stories and </w:t>
      </w:r>
      <w:r w:rsidR="007134BF">
        <w:rPr>
          <w:rFonts w:ascii="Arial" w:hAnsi="Arial" w:cs="Arial"/>
          <w:lang w:val="en-US"/>
        </w:rPr>
        <w:t xml:space="preserve">solutions </w:t>
      </w:r>
      <w:r w:rsidR="00346A38">
        <w:rPr>
          <w:rFonts w:ascii="Arial" w:hAnsi="Arial" w:cs="Arial"/>
          <w:lang w:val="en-US"/>
        </w:rPr>
        <w:t>on d</w:t>
      </w:r>
      <w:r w:rsidR="00346A38" w:rsidRPr="004B5768">
        <w:rPr>
          <w:rFonts w:ascii="Arial" w:hAnsi="Arial" w:cs="Arial"/>
          <w:lang w:val="en-US"/>
        </w:rPr>
        <w:t xml:space="preserve">iversity in science, technology, </w:t>
      </w:r>
      <w:proofErr w:type="gramStart"/>
      <w:r w:rsidR="00346A38" w:rsidRPr="004B5768">
        <w:rPr>
          <w:rFonts w:ascii="Arial" w:hAnsi="Arial" w:cs="Arial"/>
          <w:lang w:val="en-US"/>
        </w:rPr>
        <w:t>engineering</w:t>
      </w:r>
      <w:proofErr w:type="gramEnd"/>
      <w:r w:rsidR="00346A38" w:rsidRPr="004B5768">
        <w:rPr>
          <w:rFonts w:ascii="Arial" w:hAnsi="Arial" w:cs="Arial"/>
          <w:lang w:val="en-US"/>
        </w:rPr>
        <w:t xml:space="preserve"> and mathematics (STEM)</w:t>
      </w:r>
      <w:r w:rsidR="00395177" w:rsidRPr="004B5768">
        <w:rPr>
          <w:rFonts w:ascii="Arial" w:hAnsi="Arial" w:cs="Arial"/>
          <w:lang w:val="en-US"/>
        </w:rPr>
        <w:t xml:space="preserve">: </w:t>
      </w:r>
      <w:hyperlink r:id="rId23" w:history="1">
        <w:r w:rsidR="00395177" w:rsidRPr="004B5768">
          <w:rPr>
            <w:rStyle w:val="Hyperlink"/>
            <w:rFonts w:ascii="Arial" w:hAnsi="Arial" w:cs="Arial"/>
            <w:lang w:val="en-US"/>
          </w:rPr>
          <w:t>consult.industry.gov.au/diversityinstem1</w:t>
        </w:r>
      </w:hyperlink>
    </w:p>
    <w:p w14:paraId="1FB216CC" w14:textId="6B8B3B99" w:rsidR="005115C0" w:rsidRPr="007A3B98" w:rsidRDefault="005115C0" w:rsidP="005115C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5115C0">
        <w:rPr>
          <w:rFonts w:ascii="Arial" w:hAnsi="Arial" w:cs="Arial"/>
          <w:lang w:val="en-US"/>
        </w:rPr>
        <w:t xml:space="preserve">What </w:t>
      </w:r>
      <w:r w:rsidR="00346A38">
        <w:rPr>
          <w:rFonts w:ascii="Arial" w:hAnsi="Arial" w:cs="Arial"/>
          <w:lang w:val="en-US"/>
        </w:rPr>
        <w:t>can we do to improve diversity in</w:t>
      </w:r>
      <w:r w:rsidR="00346A38" w:rsidRPr="005115C0">
        <w:rPr>
          <w:rFonts w:ascii="Arial" w:hAnsi="Arial" w:cs="Arial"/>
          <w:lang w:val="en-US"/>
        </w:rPr>
        <w:t xml:space="preserve"> </w:t>
      </w:r>
      <w:r w:rsidRPr="005115C0">
        <w:rPr>
          <w:rFonts w:ascii="Arial" w:hAnsi="Arial" w:cs="Arial"/>
          <w:lang w:val="en-US"/>
        </w:rPr>
        <w:t xml:space="preserve">science, technology, </w:t>
      </w:r>
      <w:proofErr w:type="gramStart"/>
      <w:r w:rsidRPr="005115C0">
        <w:rPr>
          <w:rFonts w:ascii="Arial" w:hAnsi="Arial" w:cs="Arial"/>
          <w:lang w:val="en-US"/>
        </w:rPr>
        <w:t>engineering</w:t>
      </w:r>
      <w:proofErr w:type="gramEnd"/>
      <w:r w:rsidRPr="005115C0">
        <w:rPr>
          <w:rFonts w:ascii="Arial" w:hAnsi="Arial" w:cs="Arial"/>
          <w:lang w:val="en-US"/>
        </w:rPr>
        <w:t xml:space="preserve"> and mathematics (STEM)?</w:t>
      </w:r>
      <w:r>
        <w:rPr>
          <w:rFonts w:ascii="Arial" w:hAnsi="Arial" w:cs="Arial"/>
          <w:lang w:val="en-US"/>
        </w:rPr>
        <w:t xml:space="preserve"> </w:t>
      </w:r>
      <w:r w:rsidR="00AA2EBA">
        <w:rPr>
          <w:rFonts w:ascii="Arial" w:hAnsi="Arial" w:cs="Arial"/>
          <w:lang w:val="en-US"/>
        </w:rPr>
        <w:t xml:space="preserve">Consultation extended to </w:t>
      </w:r>
      <w:r w:rsidR="00AA2EBA" w:rsidRPr="00AA2EBA">
        <w:rPr>
          <w:rFonts w:ascii="Arial" w:hAnsi="Arial" w:cs="Arial"/>
          <w:lang w:val="en-US"/>
        </w:rPr>
        <w:t>26 May 2023</w:t>
      </w:r>
      <w:r w:rsidR="00AA2EBA">
        <w:rPr>
          <w:rFonts w:ascii="Arial" w:hAnsi="Arial" w:cs="Arial"/>
          <w:lang w:val="en-US"/>
        </w:rPr>
        <w:t xml:space="preserve">. </w:t>
      </w:r>
      <w:r w:rsidR="001B2F30">
        <w:rPr>
          <w:rFonts w:ascii="Arial" w:hAnsi="Arial" w:cs="Arial"/>
          <w:lang w:val="en-US"/>
        </w:rPr>
        <w:t>H</w:t>
      </w:r>
      <w:r w:rsidRPr="007A3B98">
        <w:rPr>
          <w:rFonts w:ascii="Arial" w:hAnsi="Arial" w:cs="Arial"/>
          <w:lang w:val="en-US"/>
        </w:rPr>
        <w:t>ave your say:</w:t>
      </w:r>
      <w:r>
        <w:rPr>
          <w:rFonts w:ascii="Arial" w:hAnsi="Arial" w:cs="Arial"/>
          <w:lang w:val="en-US"/>
        </w:rPr>
        <w:t xml:space="preserve"> </w:t>
      </w:r>
      <w:hyperlink r:id="rId24" w:history="1">
        <w:r w:rsidRPr="004B5768">
          <w:rPr>
            <w:rStyle w:val="Hyperlink"/>
            <w:rFonts w:ascii="Arial" w:hAnsi="Arial" w:cs="Arial"/>
            <w:lang w:val="en-US"/>
          </w:rPr>
          <w:t>consult.industry.gov.au/diversityinstem1</w:t>
        </w:r>
      </w:hyperlink>
    </w:p>
    <w:p w14:paraId="24AC8244" w14:textId="1CE3D9DF" w:rsidR="00395177" w:rsidRPr="004B5768" w:rsidRDefault="009D1352" w:rsidP="00395177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color w:val="auto"/>
          <w:u w:val="none"/>
          <w:lang w:val="en-US"/>
        </w:rPr>
      </w:pPr>
      <w:r>
        <w:rPr>
          <w:rFonts w:ascii="Arial" w:hAnsi="Arial" w:cs="Arial"/>
          <w:lang w:val="en-US"/>
        </w:rPr>
        <w:t>Help r</w:t>
      </w:r>
      <w:r w:rsidR="005115C0" w:rsidRPr="005115C0">
        <w:rPr>
          <w:rFonts w:ascii="Arial" w:hAnsi="Arial" w:cs="Arial"/>
          <w:lang w:val="en-US"/>
        </w:rPr>
        <w:t xml:space="preserve">aise awareness </w:t>
      </w:r>
      <w:r w:rsidR="005115C0">
        <w:rPr>
          <w:rFonts w:ascii="Arial" w:hAnsi="Arial" w:cs="Arial"/>
          <w:lang w:val="en-US"/>
        </w:rPr>
        <w:t xml:space="preserve">about the Australian Government’s </w:t>
      </w:r>
      <w:r w:rsidR="005115C0" w:rsidRPr="005115C0">
        <w:rPr>
          <w:rFonts w:ascii="Arial" w:hAnsi="Arial" w:cs="Arial"/>
          <w:lang w:val="en-US"/>
        </w:rPr>
        <w:t xml:space="preserve">diversity in STEM review </w:t>
      </w:r>
      <w:r w:rsidR="00395177" w:rsidRPr="004B5768">
        <w:rPr>
          <w:rFonts w:ascii="Arial" w:hAnsi="Arial" w:cs="Arial"/>
          <w:lang w:val="en-US"/>
        </w:rPr>
        <w:t xml:space="preserve">with </w:t>
      </w:r>
      <w:r w:rsidR="005115C0">
        <w:rPr>
          <w:rFonts w:ascii="Arial" w:hAnsi="Arial" w:cs="Arial"/>
          <w:lang w:val="en-US"/>
        </w:rPr>
        <w:t xml:space="preserve">this </w:t>
      </w:r>
      <w:r w:rsidR="00395177" w:rsidRPr="004B5768">
        <w:rPr>
          <w:rFonts w:ascii="Arial" w:hAnsi="Arial" w:cs="Arial"/>
          <w:lang w:val="en-US"/>
        </w:rPr>
        <w:t xml:space="preserve">useful toolkit: </w:t>
      </w:r>
      <w:hyperlink r:id="rId25" w:history="1">
        <w:r w:rsidR="005115C0" w:rsidRPr="00254AEC">
          <w:rPr>
            <w:rStyle w:val="Hyperlink"/>
            <w:lang w:val="en-US"/>
          </w:rPr>
          <w:t>consult.industry.gov.au/diversityinstem1/promotion</w:t>
        </w:r>
      </w:hyperlink>
    </w:p>
    <w:p w14:paraId="1C651DE5" w14:textId="5DE0CEB8" w:rsidR="007960BF" w:rsidRDefault="007960BF" w:rsidP="007960BF">
      <w:pPr>
        <w:rPr>
          <w:rFonts w:ascii="Arial" w:hAnsi="Arial" w:cs="Arial"/>
          <w:lang w:val="en-US"/>
        </w:rPr>
      </w:pPr>
    </w:p>
    <w:p w14:paraId="146759C3" w14:textId="0C00A1E7" w:rsidR="007960BF" w:rsidRDefault="007960BF" w:rsidP="007960BF">
      <w:pPr>
        <w:pStyle w:val="Heading2"/>
        <w:rPr>
          <w:lang w:val="en-US"/>
        </w:rPr>
      </w:pPr>
      <w:r>
        <w:rPr>
          <w:lang w:val="en-US"/>
        </w:rPr>
        <w:t>Suggested social media post</w:t>
      </w:r>
    </w:p>
    <w:p w14:paraId="61FAB773" w14:textId="53492389" w:rsidR="007960BF" w:rsidRPr="007960BF" w:rsidRDefault="007134BF" w:rsidP="007134BF">
      <w:pPr>
        <w:rPr>
          <w:rFonts w:ascii="Arial" w:hAnsi="Arial" w:cs="Arial"/>
          <w:lang w:val="en-US"/>
        </w:rPr>
      </w:pPr>
      <w:r w:rsidRPr="007134BF">
        <w:rPr>
          <w:rFonts w:ascii="Arial" w:hAnsi="Arial" w:cs="Arial"/>
          <w:lang w:val="en-US"/>
        </w:rPr>
        <w:t xml:space="preserve">What do you think will increase diversity and inclusion in </w:t>
      </w:r>
      <w:r w:rsidR="007960BF" w:rsidRPr="007960BF">
        <w:rPr>
          <w:rFonts w:ascii="Arial" w:hAnsi="Arial" w:cs="Arial"/>
          <w:lang w:val="en-US"/>
        </w:rPr>
        <w:t xml:space="preserve">science, technology, </w:t>
      </w:r>
      <w:proofErr w:type="gramStart"/>
      <w:r w:rsidR="007960BF" w:rsidRPr="007960BF">
        <w:rPr>
          <w:rFonts w:ascii="Arial" w:hAnsi="Arial" w:cs="Arial"/>
          <w:lang w:val="en-US"/>
        </w:rPr>
        <w:t>engineering</w:t>
      </w:r>
      <w:proofErr w:type="gramEnd"/>
      <w:r w:rsidR="007960BF" w:rsidRPr="007960BF">
        <w:rPr>
          <w:rFonts w:ascii="Arial" w:hAnsi="Arial" w:cs="Arial"/>
          <w:lang w:val="en-US"/>
        </w:rPr>
        <w:t xml:space="preserve"> and mathematics (STEM)? </w:t>
      </w:r>
    </w:p>
    <w:p w14:paraId="7F832845" w14:textId="347A3B81" w:rsidR="007960BF" w:rsidRDefault="001B2F30" w:rsidP="007960BF">
      <w:pPr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 w:rsidR="007960BF" w:rsidRPr="007960BF">
        <w:rPr>
          <w:rFonts w:ascii="Arial" w:hAnsi="Arial" w:cs="Arial"/>
          <w:lang w:val="en-US"/>
        </w:rPr>
        <w:t>ave your say</w:t>
      </w:r>
      <w:r>
        <w:rPr>
          <w:rFonts w:ascii="Arial" w:hAnsi="Arial" w:cs="Arial"/>
          <w:lang w:val="en-US"/>
        </w:rPr>
        <w:t xml:space="preserve"> and be part of the dialogue to improve diversity in STEM</w:t>
      </w:r>
      <w:r w:rsidR="007960BF" w:rsidRPr="007960BF">
        <w:rPr>
          <w:rFonts w:ascii="Arial" w:hAnsi="Arial" w:cs="Arial"/>
          <w:lang w:val="en-US"/>
        </w:rPr>
        <w:t xml:space="preserve">: </w:t>
      </w:r>
      <w:hyperlink r:id="rId26" w:history="1">
        <w:r w:rsidR="007960BF" w:rsidRPr="004B5768">
          <w:rPr>
            <w:rStyle w:val="Hyperlink"/>
            <w:rFonts w:ascii="Arial" w:hAnsi="Arial" w:cs="Arial"/>
            <w:lang w:val="en-US"/>
          </w:rPr>
          <w:t>consult.industry.gov.au/diversityinstem1</w:t>
        </w:r>
      </w:hyperlink>
    </w:p>
    <w:p w14:paraId="2A17A154" w14:textId="2D321815" w:rsidR="007960BF" w:rsidRPr="007960BF" w:rsidRDefault="007960BF" w:rsidP="007960BF">
      <w:pPr>
        <w:rPr>
          <w:rFonts w:ascii="Arial" w:hAnsi="Arial" w:cs="Arial"/>
          <w:lang w:val="en-US"/>
        </w:rPr>
      </w:pPr>
      <w:r w:rsidRPr="007960BF">
        <w:rPr>
          <w:rFonts w:ascii="Arial" w:hAnsi="Arial" w:cs="Arial"/>
          <w:lang w:val="en-US"/>
        </w:rPr>
        <w:t>Please share this opportunity!</w:t>
      </w:r>
    </w:p>
    <w:p w14:paraId="32DBEC6C" w14:textId="65ACD620" w:rsidR="007960BF" w:rsidRPr="007960BF" w:rsidRDefault="007960BF" w:rsidP="007960BF">
      <w:pPr>
        <w:rPr>
          <w:rFonts w:ascii="Arial" w:hAnsi="Arial" w:cs="Arial"/>
          <w:lang w:val="en-US"/>
        </w:rPr>
      </w:pPr>
      <w:r w:rsidRPr="007960BF">
        <w:rPr>
          <w:rFonts w:ascii="Arial" w:hAnsi="Arial" w:cs="Arial"/>
          <w:lang w:val="en-US"/>
        </w:rPr>
        <w:t>#AusScience #DiversityinSTEM</w:t>
      </w:r>
    </w:p>
    <w:p w14:paraId="55F7EEF9" w14:textId="7B022C54" w:rsidR="00442B4A" w:rsidRPr="00442B4A" w:rsidRDefault="00442B4A" w:rsidP="00B5238F">
      <w:pPr>
        <w:pStyle w:val="Heading2"/>
        <w:rPr>
          <w:lang w:val="en-US"/>
        </w:rPr>
      </w:pPr>
      <w:r>
        <w:rPr>
          <w:lang w:val="en-US"/>
        </w:rPr>
        <w:lastRenderedPageBreak/>
        <w:t>More information</w:t>
      </w:r>
    </w:p>
    <w:p w14:paraId="3F7D24A7" w14:textId="7249AC76" w:rsidR="00C0538B" w:rsidRDefault="00F84D44" w:rsidP="008B55B5">
      <w:pPr>
        <w:rPr>
          <w:rFonts w:ascii="Arial" w:hAnsi="Arial" w:cs="Arial"/>
          <w:lang w:val="en-US"/>
        </w:rPr>
      </w:pPr>
      <w:r w:rsidRPr="004B5768">
        <w:rPr>
          <w:rFonts w:ascii="Arial" w:hAnsi="Arial" w:cs="Arial"/>
          <w:lang w:val="en-US"/>
        </w:rPr>
        <w:t xml:space="preserve">You can </w:t>
      </w:r>
      <w:r w:rsidR="00E5451D" w:rsidRPr="004B5768">
        <w:rPr>
          <w:rFonts w:ascii="Arial" w:hAnsi="Arial" w:cs="Arial"/>
          <w:lang w:val="en-US"/>
        </w:rPr>
        <w:t>send your questions to</w:t>
      </w:r>
      <w:r w:rsidRPr="004B5768">
        <w:rPr>
          <w:rFonts w:ascii="Arial" w:hAnsi="Arial" w:cs="Arial"/>
          <w:lang w:val="en-US"/>
        </w:rPr>
        <w:t xml:space="preserve">: </w:t>
      </w:r>
      <w:hyperlink r:id="rId27" w:history="1">
        <w:r w:rsidR="00C0538B" w:rsidRPr="00FA67D1">
          <w:rPr>
            <w:rStyle w:val="Hyperlink"/>
            <w:rFonts w:ascii="Arial" w:hAnsi="Arial" w:cs="Arial"/>
            <w:lang w:val="en-US"/>
          </w:rPr>
          <w:t>diversityinstem@industry.gov.au</w:t>
        </w:r>
      </w:hyperlink>
      <w:r w:rsidR="00C0538B">
        <w:rPr>
          <w:rFonts w:ascii="Arial" w:hAnsi="Arial" w:cs="Arial"/>
          <w:lang w:val="en-US"/>
        </w:rPr>
        <w:t xml:space="preserve"> </w:t>
      </w:r>
    </w:p>
    <w:p w14:paraId="0F6A15CB" w14:textId="77777777" w:rsidR="0036371C" w:rsidRDefault="0036371C" w:rsidP="008B55B5">
      <w:pPr>
        <w:rPr>
          <w:rFonts w:ascii="Arial" w:hAnsi="Arial" w:cs="Arial"/>
          <w:lang w:val="en-US"/>
        </w:rPr>
      </w:pPr>
    </w:p>
    <w:p w14:paraId="44EA01C4" w14:textId="7515312F" w:rsidR="00C0538B" w:rsidRDefault="00C0538B" w:rsidP="008B55B5">
      <w:pPr>
        <w:rPr>
          <w:rFonts w:ascii="Arial" w:hAnsi="Arial" w:cs="Arial"/>
          <w:lang w:val="en-US"/>
        </w:rPr>
      </w:pPr>
    </w:p>
    <w:p w14:paraId="490CBF66" w14:textId="0917987B" w:rsidR="00C0538B" w:rsidRPr="004B5768" w:rsidRDefault="00C0538B" w:rsidP="008B55B5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694153CA" wp14:editId="3B3CB5E9">
            <wp:extent cx="5616800" cy="2790825"/>
            <wp:effectExtent l="0" t="0" r="3175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369" cy="279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38B" w:rsidRPr="004B5768" w:rsidSect="00C0538B">
      <w:footerReference w:type="default" r:id="rId2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0DC0" w14:textId="77777777" w:rsidR="003F4940" w:rsidRDefault="003F4940" w:rsidP="003F4940">
      <w:pPr>
        <w:spacing w:after="0" w:line="240" w:lineRule="auto"/>
      </w:pPr>
      <w:r>
        <w:separator/>
      </w:r>
    </w:p>
  </w:endnote>
  <w:endnote w:type="continuationSeparator" w:id="0">
    <w:p w14:paraId="39C7A8C6" w14:textId="77777777" w:rsidR="003F4940" w:rsidRDefault="003F4940" w:rsidP="003F4940">
      <w:pPr>
        <w:spacing w:after="0" w:line="240" w:lineRule="auto"/>
      </w:pPr>
      <w:r>
        <w:continuationSeparator/>
      </w:r>
    </w:p>
  </w:endnote>
  <w:endnote w:type="continuationNotice" w:id="1">
    <w:p w14:paraId="2442FFC8" w14:textId="77777777" w:rsidR="00A265DC" w:rsidRDefault="00A26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527E" w14:textId="2426F531" w:rsidR="003F4940" w:rsidRDefault="00C0538B" w:rsidP="00C0538B">
    <w:pPr>
      <w:tabs>
        <w:tab w:val="right" w:pos="8959"/>
      </w:tabs>
      <w:spacing w:before="240"/>
    </w:pPr>
    <w:r w:rsidRPr="00C0538B">
      <w:rPr>
        <w:rFonts w:ascii="Arial" w:hAnsi="Arial" w:cs="Arial"/>
        <w:color w:val="001B35" w:themeColor="accent1"/>
      </w:rPr>
      <w:t xml:space="preserve">| </w:t>
    </w:r>
    <w:r w:rsidRPr="00C0538B">
      <w:rPr>
        <w:rFonts w:ascii="Arial" w:hAnsi="Arial" w:cs="Arial"/>
        <w:b/>
        <w:bCs/>
        <w:color w:val="001B35" w:themeColor="accent1"/>
      </w:rPr>
      <w:t>consult.</w:t>
    </w:r>
    <w:r w:rsidRPr="00C0538B">
      <w:rPr>
        <w:rFonts w:ascii="Arial" w:hAnsi="Arial" w:cs="Arial"/>
        <w:bCs/>
        <w:color w:val="001B35" w:themeColor="accent1"/>
      </w:rPr>
      <w:t>industry.gov.au/diversityinstem1</w:t>
    </w:r>
    <w:r>
      <w:rPr>
        <w:rFonts w:ascii="Arial" w:hAnsi="Arial" w:cs="Arial"/>
        <w:bCs/>
        <w:color w:val="001B35" w:themeColor="accent1"/>
      </w:rPr>
      <w:tab/>
    </w:r>
    <w:sdt>
      <w:sdtPr>
        <w:id w:val="2566362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3040">
          <w:fldChar w:fldCharType="begin"/>
        </w:r>
        <w:r w:rsidR="00EA3040">
          <w:instrText xml:space="preserve"> PAGE   \* MERGEFORMAT </w:instrText>
        </w:r>
        <w:r w:rsidR="00EA3040">
          <w:fldChar w:fldCharType="separate"/>
        </w:r>
        <w:r w:rsidR="00EA3040">
          <w:rPr>
            <w:noProof/>
          </w:rPr>
          <w:t>2</w:t>
        </w:r>
        <w:r w:rsidR="00EA304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9237" w14:textId="77777777" w:rsidR="003F4940" w:rsidRDefault="003F4940" w:rsidP="003F4940">
      <w:pPr>
        <w:spacing w:after="0" w:line="240" w:lineRule="auto"/>
      </w:pPr>
      <w:r>
        <w:separator/>
      </w:r>
    </w:p>
  </w:footnote>
  <w:footnote w:type="continuationSeparator" w:id="0">
    <w:p w14:paraId="501E4A02" w14:textId="77777777" w:rsidR="003F4940" w:rsidRDefault="003F4940" w:rsidP="003F4940">
      <w:pPr>
        <w:spacing w:after="0" w:line="240" w:lineRule="auto"/>
      </w:pPr>
      <w:r>
        <w:continuationSeparator/>
      </w:r>
    </w:p>
  </w:footnote>
  <w:footnote w:type="continuationNotice" w:id="1">
    <w:p w14:paraId="0BDD011B" w14:textId="77777777" w:rsidR="00A265DC" w:rsidRDefault="00A265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93D"/>
    <w:multiLevelType w:val="hybridMultilevel"/>
    <w:tmpl w:val="35626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1D8"/>
    <w:multiLevelType w:val="hybridMultilevel"/>
    <w:tmpl w:val="6AC44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146D"/>
    <w:multiLevelType w:val="hybridMultilevel"/>
    <w:tmpl w:val="88FE0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805F8"/>
    <w:multiLevelType w:val="hybridMultilevel"/>
    <w:tmpl w:val="602E2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5978"/>
    <w:multiLevelType w:val="hybridMultilevel"/>
    <w:tmpl w:val="18061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31B1"/>
    <w:multiLevelType w:val="hybridMultilevel"/>
    <w:tmpl w:val="11E02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73613"/>
    <w:multiLevelType w:val="hybridMultilevel"/>
    <w:tmpl w:val="5B68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354C6"/>
    <w:multiLevelType w:val="hybridMultilevel"/>
    <w:tmpl w:val="01FC8C2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35F0870"/>
    <w:multiLevelType w:val="hybridMultilevel"/>
    <w:tmpl w:val="08563746"/>
    <w:lvl w:ilvl="0" w:tplc="DE9A7E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F78BE"/>
    <w:multiLevelType w:val="hybridMultilevel"/>
    <w:tmpl w:val="C1DEE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B656E"/>
    <w:multiLevelType w:val="hybridMultilevel"/>
    <w:tmpl w:val="FE882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83436"/>
    <w:multiLevelType w:val="hybridMultilevel"/>
    <w:tmpl w:val="3E465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91F11"/>
    <w:multiLevelType w:val="hybridMultilevel"/>
    <w:tmpl w:val="FEC0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9244">
    <w:abstractNumId w:val="10"/>
  </w:num>
  <w:num w:numId="2" w16cid:durableId="1491284743">
    <w:abstractNumId w:val="5"/>
  </w:num>
  <w:num w:numId="3" w16cid:durableId="979189390">
    <w:abstractNumId w:val="12"/>
  </w:num>
  <w:num w:numId="4" w16cid:durableId="1406150462">
    <w:abstractNumId w:val="4"/>
  </w:num>
  <w:num w:numId="5" w16cid:durableId="446966943">
    <w:abstractNumId w:val="0"/>
  </w:num>
  <w:num w:numId="6" w16cid:durableId="1775634994">
    <w:abstractNumId w:val="7"/>
  </w:num>
  <w:num w:numId="7" w16cid:durableId="794106719">
    <w:abstractNumId w:val="3"/>
  </w:num>
  <w:num w:numId="8" w16cid:durableId="2037849767">
    <w:abstractNumId w:val="8"/>
  </w:num>
  <w:num w:numId="9" w16cid:durableId="1879511576">
    <w:abstractNumId w:val="9"/>
  </w:num>
  <w:num w:numId="10" w16cid:durableId="1449201809">
    <w:abstractNumId w:val="2"/>
  </w:num>
  <w:num w:numId="11" w16cid:durableId="893780761">
    <w:abstractNumId w:val="11"/>
  </w:num>
  <w:num w:numId="12" w16cid:durableId="905576499">
    <w:abstractNumId w:val="6"/>
  </w:num>
  <w:num w:numId="13" w16cid:durableId="128924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8"/>
    <w:rsid w:val="00023823"/>
    <w:rsid w:val="00083A10"/>
    <w:rsid w:val="000E74AC"/>
    <w:rsid w:val="000F6EF9"/>
    <w:rsid w:val="00127925"/>
    <w:rsid w:val="0013592B"/>
    <w:rsid w:val="001530AC"/>
    <w:rsid w:val="00162EB5"/>
    <w:rsid w:val="00185B6D"/>
    <w:rsid w:val="001B0D2A"/>
    <w:rsid w:val="001B2F30"/>
    <w:rsid w:val="001C6553"/>
    <w:rsid w:val="001C7394"/>
    <w:rsid w:val="001D13EA"/>
    <w:rsid w:val="001F2998"/>
    <w:rsid w:val="0022269A"/>
    <w:rsid w:val="00254AEC"/>
    <w:rsid w:val="00273F16"/>
    <w:rsid w:val="002749FF"/>
    <w:rsid w:val="00286F30"/>
    <w:rsid w:val="002A3972"/>
    <w:rsid w:val="002A5CF8"/>
    <w:rsid w:val="002D6C41"/>
    <w:rsid w:val="00316E4B"/>
    <w:rsid w:val="003233E5"/>
    <w:rsid w:val="003234BC"/>
    <w:rsid w:val="00346A38"/>
    <w:rsid w:val="00362A8E"/>
    <w:rsid w:val="0036371C"/>
    <w:rsid w:val="00366865"/>
    <w:rsid w:val="003916A0"/>
    <w:rsid w:val="00393E47"/>
    <w:rsid w:val="00395177"/>
    <w:rsid w:val="003A4901"/>
    <w:rsid w:val="003C0592"/>
    <w:rsid w:val="003D1B1A"/>
    <w:rsid w:val="003E71FB"/>
    <w:rsid w:val="003F1485"/>
    <w:rsid w:val="003F4940"/>
    <w:rsid w:val="0042556B"/>
    <w:rsid w:val="00442B4A"/>
    <w:rsid w:val="004660E2"/>
    <w:rsid w:val="00474F1E"/>
    <w:rsid w:val="00483BA3"/>
    <w:rsid w:val="00486B0E"/>
    <w:rsid w:val="004A52EC"/>
    <w:rsid w:val="004B5768"/>
    <w:rsid w:val="004C6F47"/>
    <w:rsid w:val="00506C8E"/>
    <w:rsid w:val="005115C0"/>
    <w:rsid w:val="005468C4"/>
    <w:rsid w:val="005572A7"/>
    <w:rsid w:val="00566369"/>
    <w:rsid w:val="0057764C"/>
    <w:rsid w:val="005A7B13"/>
    <w:rsid w:val="005B1325"/>
    <w:rsid w:val="005D4CE2"/>
    <w:rsid w:val="005D7FD3"/>
    <w:rsid w:val="005E7B81"/>
    <w:rsid w:val="005F29D4"/>
    <w:rsid w:val="006052D5"/>
    <w:rsid w:val="00637B50"/>
    <w:rsid w:val="0067630F"/>
    <w:rsid w:val="006915A7"/>
    <w:rsid w:val="006D1148"/>
    <w:rsid w:val="006D29A3"/>
    <w:rsid w:val="006D3B62"/>
    <w:rsid w:val="006E6066"/>
    <w:rsid w:val="006E66EA"/>
    <w:rsid w:val="006F53E8"/>
    <w:rsid w:val="007134BF"/>
    <w:rsid w:val="0072153A"/>
    <w:rsid w:val="007257C8"/>
    <w:rsid w:val="00742632"/>
    <w:rsid w:val="00746619"/>
    <w:rsid w:val="00771CA5"/>
    <w:rsid w:val="00773A96"/>
    <w:rsid w:val="0079520A"/>
    <w:rsid w:val="007960BF"/>
    <w:rsid w:val="007A3B98"/>
    <w:rsid w:val="007B2962"/>
    <w:rsid w:val="007E1D9A"/>
    <w:rsid w:val="007F63F1"/>
    <w:rsid w:val="007F7EEE"/>
    <w:rsid w:val="00800FCA"/>
    <w:rsid w:val="00804A44"/>
    <w:rsid w:val="00805095"/>
    <w:rsid w:val="00830961"/>
    <w:rsid w:val="00843593"/>
    <w:rsid w:val="00853517"/>
    <w:rsid w:val="008612EF"/>
    <w:rsid w:val="0089194F"/>
    <w:rsid w:val="0089248B"/>
    <w:rsid w:val="008B51E9"/>
    <w:rsid w:val="008B55B5"/>
    <w:rsid w:val="008E046C"/>
    <w:rsid w:val="00901A78"/>
    <w:rsid w:val="00904EC8"/>
    <w:rsid w:val="00911DAC"/>
    <w:rsid w:val="0091234B"/>
    <w:rsid w:val="0095303D"/>
    <w:rsid w:val="00962C67"/>
    <w:rsid w:val="009667D2"/>
    <w:rsid w:val="00974367"/>
    <w:rsid w:val="0098615E"/>
    <w:rsid w:val="00987014"/>
    <w:rsid w:val="009A09BD"/>
    <w:rsid w:val="009C2C31"/>
    <w:rsid w:val="009D1352"/>
    <w:rsid w:val="009D3734"/>
    <w:rsid w:val="009F57B8"/>
    <w:rsid w:val="00A10831"/>
    <w:rsid w:val="00A256CB"/>
    <w:rsid w:val="00A265DC"/>
    <w:rsid w:val="00A37E5C"/>
    <w:rsid w:val="00A929EC"/>
    <w:rsid w:val="00AA1601"/>
    <w:rsid w:val="00AA2EBA"/>
    <w:rsid w:val="00AB44CC"/>
    <w:rsid w:val="00AE3239"/>
    <w:rsid w:val="00B00B07"/>
    <w:rsid w:val="00B257B6"/>
    <w:rsid w:val="00B457B6"/>
    <w:rsid w:val="00B5238F"/>
    <w:rsid w:val="00BA0E08"/>
    <w:rsid w:val="00BE16E4"/>
    <w:rsid w:val="00BE1B4B"/>
    <w:rsid w:val="00C0538B"/>
    <w:rsid w:val="00C33F57"/>
    <w:rsid w:val="00C53BFA"/>
    <w:rsid w:val="00C77200"/>
    <w:rsid w:val="00C94EBC"/>
    <w:rsid w:val="00D02073"/>
    <w:rsid w:val="00D1088F"/>
    <w:rsid w:val="00D162F3"/>
    <w:rsid w:val="00D217CB"/>
    <w:rsid w:val="00D72EA7"/>
    <w:rsid w:val="00D9315E"/>
    <w:rsid w:val="00D96CB6"/>
    <w:rsid w:val="00DA5A29"/>
    <w:rsid w:val="00DC06DD"/>
    <w:rsid w:val="00DE0B63"/>
    <w:rsid w:val="00DE383B"/>
    <w:rsid w:val="00E075E6"/>
    <w:rsid w:val="00E1531F"/>
    <w:rsid w:val="00E17E12"/>
    <w:rsid w:val="00E5451D"/>
    <w:rsid w:val="00E9583A"/>
    <w:rsid w:val="00EA3040"/>
    <w:rsid w:val="00EB4E33"/>
    <w:rsid w:val="00EF3697"/>
    <w:rsid w:val="00EF66F6"/>
    <w:rsid w:val="00F07B71"/>
    <w:rsid w:val="00F132B0"/>
    <w:rsid w:val="00F37049"/>
    <w:rsid w:val="00F44626"/>
    <w:rsid w:val="00F55123"/>
    <w:rsid w:val="00F5620A"/>
    <w:rsid w:val="00F56619"/>
    <w:rsid w:val="00F6689E"/>
    <w:rsid w:val="00F81185"/>
    <w:rsid w:val="00F84D44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125526"/>
  <w15:chartTrackingRefBased/>
  <w15:docId w15:val="{64B5748E-31D9-4AE6-B4BC-2B1DF193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1B35" w:themeColor="accent1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B0E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01427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9FF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color w:val="000D1A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11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D11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86B0E"/>
    <w:rPr>
      <w:rFonts w:asciiTheme="majorHAnsi" w:eastAsiaTheme="majorEastAsia" w:hAnsiTheme="majorHAnsi" w:cstheme="majorBidi"/>
      <w:color w:val="001427" w:themeColor="accent1" w:themeShade="B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B5768"/>
    <w:rPr>
      <w:rFonts w:asciiTheme="majorHAnsi" w:eastAsiaTheme="majorEastAsia" w:hAnsiTheme="majorHAnsi" w:cstheme="majorBidi"/>
      <w:b/>
      <w:color w:val="001B35" w:themeColor="accent1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4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940"/>
  </w:style>
  <w:style w:type="paragraph" w:styleId="Footer">
    <w:name w:val="footer"/>
    <w:basedOn w:val="Normal"/>
    <w:link w:val="FooterChar"/>
    <w:uiPriority w:val="99"/>
    <w:unhideWhenUsed/>
    <w:rsid w:val="003F4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940"/>
  </w:style>
  <w:style w:type="character" w:styleId="Hyperlink">
    <w:name w:val="Hyperlink"/>
    <w:basedOn w:val="DefaultParagraphFont"/>
    <w:uiPriority w:val="99"/>
    <w:unhideWhenUsed/>
    <w:rsid w:val="006F5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5B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49FF"/>
    <w:rPr>
      <w:rFonts w:asciiTheme="majorHAnsi" w:eastAsiaTheme="majorEastAsia" w:hAnsiTheme="majorHAnsi" w:cstheme="majorBidi"/>
      <w:color w:val="000D1A" w:themeColor="accent1" w:themeShade="7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43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5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04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4B5768"/>
  </w:style>
  <w:style w:type="paragraph" w:styleId="Subtitle">
    <w:name w:val="Subtitle"/>
    <w:basedOn w:val="Normal"/>
    <w:next w:val="Normal"/>
    <w:link w:val="SubtitleChar"/>
    <w:uiPriority w:val="11"/>
    <w:qFormat/>
    <w:rsid w:val="004B5768"/>
    <w:pPr>
      <w:numPr>
        <w:ilvl w:val="1"/>
      </w:numPr>
    </w:pPr>
    <w:rPr>
      <w:rFonts w:eastAsiaTheme="minorEastAsia"/>
      <w:color w:val="001B35" w:themeColor="accen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B5768"/>
    <w:rPr>
      <w:rFonts w:eastAsiaTheme="minorEastAsia"/>
      <w:color w:val="001B35" w:themeColor="accent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consult.industry.gov.au/diversityinstem1/promotion" TargetMode="External"/><Relationship Id="rId26" Type="http://schemas.openxmlformats.org/officeDocument/2006/relationships/hyperlink" Target="https://consult.industry.gov.au/diversityinstem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ScienceGov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industry.gov.au/diversityinstemsubscribe" TargetMode="External"/><Relationship Id="rId25" Type="http://schemas.openxmlformats.org/officeDocument/2006/relationships/hyperlink" Target="https://consult.industry.gov.au/diversityinstem1/promo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sult.industry.gov.au/diversityinstem1" TargetMode="External"/><Relationship Id="rId20" Type="http://schemas.openxmlformats.org/officeDocument/2006/relationships/hyperlink" Target="https://www.linkedin.com/company/department-of-industry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consult.industry.gov.au/diversityinstem1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ndustry.gov.au/diversityinstem" TargetMode="External"/><Relationship Id="rId23" Type="http://schemas.openxmlformats.org/officeDocument/2006/relationships/hyperlink" Target="https://consult.industry.gov.au/diversityinstem1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facebook.com/IndustryGov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sult.industry.gov.au/diversityinstem1/promotion" TargetMode="External"/><Relationship Id="rId22" Type="http://schemas.openxmlformats.org/officeDocument/2006/relationships/hyperlink" Target="https://consult.industry.gov.au/diversityinstem1/promotion" TargetMode="External"/><Relationship Id="rId27" Type="http://schemas.openxmlformats.org/officeDocument/2006/relationships/hyperlink" Target="mailto:diversityinstem@industry.gov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DISR">
      <a:dk1>
        <a:srgbClr val="000000"/>
      </a:dk1>
      <a:lt1>
        <a:sysClr val="window" lastClr="FFFFFF"/>
      </a:lt1>
      <a:dk2>
        <a:srgbClr val="095258"/>
      </a:dk2>
      <a:lt2>
        <a:srgbClr val="E7E6E6"/>
      </a:lt2>
      <a:accent1>
        <a:srgbClr val="001B35"/>
      </a:accent1>
      <a:accent2>
        <a:srgbClr val="993533"/>
      </a:accent2>
      <a:accent3>
        <a:srgbClr val="00D3D1"/>
      </a:accent3>
      <a:accent4>
        <a:srgbClr val="15659B"/>
      </a:accent4>
      <a:accent5>
        <a:srgbClr val="E5FD8C"/>
      </a:accent5>
      <a:accent6>
        <a:srgbClr val="B7E4F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19621</Value>
      <Value>19680</Value>
      <Value>19678</Value>
      <Value>637</Value>
      <Value>397</Value>
      <Value>2334</Value>
      <Value>3</Value>
      <Value>16745</Value>
    </TaxCatchAll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IconOverlay xmlns="http://schemas.microsoft.com/sharepoint/v4" xsi:nil="true"/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Talk Points</TermName>
          <TermId xmlns="http://schemas.microsoft.com/office/infopath/2007/PartnerControls">259d99c0-c8be-434c-8d1e-2e7c8cd146e5</TermId>
        </TermInfo>
      </Terms>
    </pe2555c81638466f9eb614edb9ecde52>
    <n99e4c9942c6404eb103464a00e6097b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adb9bed2e36e4a93af574aeb444da63e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Diversity in STEM</TermName>
          <TermId xmlns="http://schemas.microsoft.com/office/infopath/2007/PartnerControls">f7f463b7-df21-4236-99b6-83a08da61064</TermId>
        </TermInfo>
        <TermInfo xmlns="http://schemas.microsoft.com/office/infopath/2007/PartnerControls">
          <TermName xmlns="http://schemas.microsoft.com/office/infopath/2007/PartnerControls">Diversity in STEM Dialogue Starter</TermName>
          <TermId xmlns="http://schemas.microsoft.com/office/infopath/2007/PartnerControls">3bfb08f1-adf9-48dc-885a-1d967b7b6551</TermId>
        </TermInfo>
        <TermInfo xmlns="http://schemas.microsoft.com/office/infopath/2007/PartnerControls">
          <TermName xmlns="http://schemas.microsoft.com/office/infopath/2007/PartnerControls">Pathway to Diversity in STEM</TermName>
          <TermId xmlns="http://schemas.microsoft.com/office/infopath/2007/PartnerControls">151ccc58-741f-4b9d-8c4b-c669bd0bb836</TermId>
        </TermInfo>
      </Terms>
    </adb9bed2e36e4a93af574aeb444da63e>
    <ob0a415d961d4345a6f140d686bf0e13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Science</TermName>
          <TermId xmlns="http://schemas.microsoft.com/office/infopath/2007/PartnerControls">c92ad064-8b4e-4543-8cd0-bd437f9b4d56</TermId>
        </TermInfo>
      </Terms>
    </ob0a415d961d4345a6f140d686bf0e13>
    <Comments xmlns="http://schemas.microsoft.com/sharepoint/v3" xsi:nil="true"/>
    <_dlc_DocId xmlns="64628879-cb16-4650-8031-de1b8c98cea4">SEF43VY7DDAF-1771334068-5026</_dlc_DocId>
    <_dlc_DocIdUrl xmlns="64628879-cb16-4650-8031-de1b8c98cea4">
      <Url>https://dochub/div/corporate/businessfunctions/communications/externalcomms/_layouts/15/DocIdRedir.aspx?ID=SEF43VY7DDAF-1771334068-5026</Url>
      <Description>SEF43VY7DDAF-1771334068-5026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976AD32ADD848992F23437FAEBF7A" ma:contentTypeVersion="19" ma:contentTypeDescription="Create a new document." ma:contentTypeScope="" ma:versionID="0de6056955348d1bac4929f7e9a57752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xmlns:ns3="773c33ad-14df-4e57-9151-c142b7d0e402" xmlns:ns4="http://schemas.microsoft.com/sharepoint/v4" targetNamespace="http://schemas.microsoft.com/office/2006/metadata/properties" ma:root="true" ma:fieldsID="fbed3d28396c3fe78789a3f33eb56fd5" ns1:_="" ns2:_="" ns3:_="" ns4:_="">
    <xsd:import namespace="http://schemas.microsoft.com/sharepoint/v3"/>
    <xsd:import namespace="64628879-cb16-4650-8031-de1b8c98cea4"/>
    <xsd:import namespace="773c33ad-14df-4e57-9151-c142b7d0e4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b0a415d961d4345a6f140d686bf0e13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0a415d961d4345a6f140d686bf0e13" ma:index="24" nillable="true" ma:taxonomy="true" ma:internalName="ob0a415d961d4345a6f140d686bf0e13" ma:taxonomyFieldName="DocHub_DepartmentalDivisions" ma:displayName="Departmental Divisions" ma:indexed="true" ma:fieldId="{8b0a415d-961d-4345-a6f1-40d686bf0e13}" ma:sspId="fb0313f7-9433-48c0-866e-9e0bbee59a50" ma:termSetId="98748e69-3989-4ecc-b86e-0913e79104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33ad-14df-4e57-9151-c142b7d0e402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F538C-B62C-4D83-94BD-F60ABD8DDB6E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sharepoint/v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73c33ad-14df-4e57-9151-c142b7d0e402"/>
    <ds:schemaRef ds:uri="64628879-cb16-4650-8031-de1b8c98cea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7F020B-E078-4B42-A515-3A656CD5F1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D8B0C-1762-42E0-B952-030B9CA3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773c33ad-14df-4e57-9151-c142b7d0e4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2249A-0085-48ED-A9CF-AD2C138BFB6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D48C6B-E480-46DF-8AA2-0E1CC5B27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in STEM review key points</dc:title>
  <dc:subject/>
  <dc:creator>Rodriguez, Antonia</dc:creator>
  <cp:keywords/>
  <dc:description/>
  <cp:lastModifiedBy>Francis, Sophie</cp:lastModifiedBy>
  <cp:revision>3</cp:revision>
  <dcterms:created xsi:type="dcterms:W3CDTF">2023-04-27T22:31:00Z</dcterms:created>
  <dcterms:modified xsi:type="dcterms:W3CDTF">2023-04-27T22:32:00Z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0x010100D18976AD32ADD848992F23437FAEBF7A</vt:lpwstr>
  </property>
  <property fmtid="{D5CDD505-2E9C-101B-9397-08002B2CF9AE}" pid="3" name="_dlc_DocIdItemGuid">
    <vt:lpwstr>eace07cb-4e09-47fe-a52b-5ea79e633f84</vt:lpwstr>
  </property>
  <property fmtid="{D5CDD505-2E9C-101B-9397-08002B2CF9AE}" pid="4" name="DocHub_Year">
    <vt:lpwstr>16745;#2023|4fbcaf2e-c858-4248-836e-58ac5eb285ca</vt:lpwstr>
  </property>
  <property fmtid="{D5CDD505-2E9C-101B-9397-08002B2CF9AE}" pid="5" name="DocHub_DocumentType">
    <vt:lpwstr>637;#Talk Points|259d99c0-c8be-434c-8d1e-2e7c8cd146e5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DepartmentalDivisions">
    <vt:lpwstr>2334;#Science|c92ad064-8b4e-4543-8cd0-bd437f9b4d56</vt:lpwstr>
  </property>
  <property fmtid="{D5CDD505-2E9C-101B-9397-08002B2CF9AE}" pid="8" name="DocHub_Keywords">
    <vt:lpwstr>19621;#Diversity in STEM|f7f463b7-df21-4236-99b6-83a08da61064;#19680;#Diversity in STEM Dialogue Starter|3bfb08f1-adf9-48dc-885a-1d967b7b6551;#19678;#Pathway to Diversity in STEM|151ccc58-741f-4b9d-8c4b-c669bd0bb836</vt:lpwstr>
  </property>
  <property fmtid="{D5CDD505-2E9C-101B-9397-08002B2CF9AE}" pid="9" name="DocHub_WorkActivity">
    <vt:lpwstr>397;#Communication|cd41d649-1e1a-44f5-b99b-946d42ce56d6</vt:lpwstr>
  </property>
</Properties>
</file>