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5C80E" w14:textId="3618F2FC" w:rsidR="002F60C0" w:rsidRPr="00863484" w:rsidRDefault="00DF6AF8" w:rsidP="004A7856">
      <w:pPr>
        <w:spacing w:after="240"/>
        <w:rPr>
          <w:rFonts w:ascii="Aptos" w:hAnsi="Aptos"/>
        </w:rPr>
      </w:pPr>
      <w:bookmarkStart w:id="0" w:name="_Toc19289801"/>
      <w:r w:rsidRPr="00863484">
        <w:rPr>
          <w:rFonts w:ascii="Aptos" w:hAnsi="Aptos"/>
        </w:rPr>
        <w:t xml:space="preserve"> </w:t>
      </w:r>
      <w:r w:rsidR="00960D98" w:rsidRPr="00CA6368">
        <w:rPr>
          <w:rFonts w:ascii="Aptos" w:hAnsi="Aptos"/>
          <w:noProof/>
          <w:lang w:eastAsia="en-AU"/>
        </w:rPr>
        <w:drawing>
          <wp:inline distT="0" distB="0" distL="0" distR="0" wp14:anchorId="438B9177" wp14:editId="5C586CED">
            <wp:extent cx="2228400" cy="651600"/>
            <wp:effectExtent l="0" t="0" r="635" b="0"/>
            <wp:docPr id="3" name="Picture 3" descr="Australian Government | Department of Industry, Science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 Department of Industry, Science and Resource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228400" cy="65160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dgm="http://schemas.openxmlformats.org/drawingml/2006/diagram"/>
                      </a:ext>
                    </a:extLst>
                  </pic:spPr>
                </pic:pic>
              </a:graphicData>
            </a:graphic>
          </wp:inline>
        </w:drawing>
      </w:r>
      <w:r w:rsidR="002F60C0" w:rsidRPr="00863484">
        <w:rPr>
          <w:rFonts w:ascii="Aptos" w:hAnsi="Aptos"/>
        </w:rPr>
        <w:t xml:space="preserve"> </w:t>
      </w:r>
    </w:p>
    <w:p w14:paraId="78E3C443" w14:textId="749459C7" w:rsidR="00597370" w:rsidRPr="00863484" w:rsidRDefault="00597370" w:rsidP="00597370">
      <w:pPr>
        <w:spacing w:before="600" w:after="600"/>
        <w:rPr>
          <w:rFonts w:ascii="Aptos" w:eastAsia="Aptos" w:hAnsi="Aptos"/>
          <w:kern w:val="18"/>
        </w:rPr>
      </w:pPr>
      <w:r w:rsidRPr="00863484">
        <w:rPr>
          <w:rFonts w:ascii="Aptos" w:hAnsi="Aptos"/>
          <w:noProof/>
          <w:color w:val="0766A5"/>
          <w:kern w:val="18"/>
          <w:sz w:val="32"/>
          <w:szCs w:val="32"/>
        </w:rPr>
        <mc:AlternateContent>
          <mc:Choice Requires="wps">
            <w:drawing>
              <wp:anchor distT="45720" distB="45720" distL="114300" distR="114300" simplePos="0" relativeHeight="251658240" behindDoc="0" locked="0" layoutInCell="1" allowOverlap="1" wp14:anchorId="3EFA28BA" wp14:editId="0EA79096">
                <wp:simplePos x="0" y="0"/>
                <wp:positionH relativeFrom="margin">
                  <wp:align>left</wp:align>
                </wp:positionH>
                <wp:positionV relativeFrom="page">
                  <wp:posOffset>5486400</wp:posOffset>
                </wp:positionV>
                <wp:extent cx="2152650" cy="65595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655955"/>
                        </a:xfrm>
                        <a:prstGeom prst="rect">
                          <a:avLst/>
                        </a:prstGeom>
                        <a:solidFill>
                          <a:srgbClr val="FFFFFF"/>
                        </a:solidFill>
                        <a:ln w="9525">
                          <a:noFill/>
                          <a:miter lim="800000"/>
                          <a:headEnd/>
                          <a:tailEnd/>
                        </a:ln>
                      </wps:spPr>
                      <wps:txbx>
                        <w:txbxContent>
                          <w:p w14:paraId="16050382" w14:textId="77777777" w:rsidR="00597370" w:rsidRPr="00A9629D" w:rsidRDefault="00597370" w:rsidP="00597370">
                            <w:pPr>
                              <w:rPr>
                                <w:b/>
                                <w:bCs/>
                                <w:color w:val="FF0000"/>
                                <w:sz w:val="52"/>
                                <w:szCs w:val="48"/>
                              </w:rPr>
                            </w:pPr>
                            <w:r w:rsidRPr="00A9629D">
                              <w:rPr>
                                <w:b/>
                                <w:bCs/>
                                <w:color w:val="FF0000"/>
                                <w:sz w:val="52"/>
                                <w:szCs w:val="48"/>
                              </w:rPr>
                              <w:t>DRAFT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FA28BA" id="_x0000_t202" coordsize="21600,21600" o:spt="202" path="m,l,21600r21600,l21600,xe">
                <v:stroke joinstyle="miter"/>
                <v:path gradientshapeok="t" o:connecttype="rect"/>
              </v:shapetype>
              <v:shape id="Text Box 2" o:spid="_x0000_s1026" type="#_x0000_t202" style="position:absolute;margin-left:0;margin-top:6in;width:169.5pt;height:51.65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" stroked="f">
                <v:textbox style="mso-fit-shape-to-text:t">
                  <w:txbxContent>
                    <w:p w14:paraId="16050382" w14:textId="77777777" w:rsidR="00597370" w:rsidRPr="00A9629D" w:rsidRDefault="00597370" w:rsidP="00597370">
                      <w:pPr>
                        <w:rPr>
                          <w:b/>
                          <w:bCs/>
                          <w:color w:val="FF0000"/>
                          <w:sz w:val="52"/>
                          <w:szCs w:val="48"/>
                        </w:rPr>
                      </w:pPr>
                      <w:r w:rsidRPr="00A9629D">
                        <w:rPr>
                          <w:b/>
                          <w:bCs/>
                          <w:color w:val="FF0000"/>
                          <w:sz w:val="52"/>
                          <w:szCs w:val="48"/>
                        </w:rPr>
                        <w:t>DRAFT ONLY</w:t>
                      </w:r>
                    </w:p>
                  </w:txbxContent>
                </v:textbox>
                <w10:wrap anchorx="margin" anchory="page"/>
              </v:shape>
            </w:pict>
          </mc:Fallback>
        </mc:AlternateContent>
      </w:r>
      <w:sdt>
        <w:sdtPr>
          <w:rPr>
            <w:rFonts w:ascii="Aptos" w:eastAsia="Aptos" w:hAnsi="Aptos"/>
            <w:kern w:val="18"/>
          </w:rPr>
          <w:id w:val="-335069085"/>
          <w:picture/>
        </w:sdtPr>
        <w:sdtEndPr/>
        <w:sdtContent>
          <w:r w:rsidRPr="00863484">
            <w:rPr>
              <w:rFonts w:ascii="Aptos" w:eastAsia="Aptos" w:hAnsi="Aptos"/>
              <w:noProof/>
              <w:kern w:val="18"/>
            </w:rPr>
            <w:drawing>
              <wp:inline distT="0" distB="0" distL="0" distR="0" wp14:anchorId="0009D6E8" wp14:editId="21EFF3FA">
                <wp:extent cx="5759450" cy="3839845"/>
                <wp:effectExtent l="0" t="0" r="0" b="8255"/>
                <wp:docPr id="11233061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06105"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5759450" cy="3839845"/>
                        </a:xfrm>
                        <a:prstGeom prst="rect">
                          <a:avLst/>
                        </a:prstGeom>
                      </pic:spPr>
                    </pic:pic>
                  </a:graphicData>
                </a:graphic>
              </wp:inline>
            </w:drawing>
          </w:r>
        </w:sdtContent>
      </w:sdt>
    </w:p>
    <w:p w14:paraId="54ED4715" w14:textId="23E1D3A1" w:rsidR="00597370" w:rsidRPr="00567AD0" w:rsidRDefault="008160DB" w:rsidP="00D11590">
      <w:pPr>
        <w:pStyle w:val="Heading1"/>
        <w:rPr>
          <w:color w:val="001B35" w:themeColor="text2"/>
          <w:sz w:val="68"/>
          <w:szCs w:val="68"/>
        </w:rPr>
      </w:pPr>
      <w:bookmarkStart w:id="1" w:name="_Toc208571656"/>
      <w:bookmarkStart w:id="2" w:name="_Toc209510355"/>
      <w:bookmarkStart w:id="3" w:name="_Toc214462499"/>
      <w:bookmarkStart w:id="4" w:name="_Toc216430057"/>
      <w:bookmarkStart w:id="5" w:name="_Toc1492278826"/>
      <w:r w:rsidRPr="007B6E08">
        <w:rPr>
          <w:color w:val="001B35" w:themeColor="text2"/>
          <w:sz w:val="68"/>
          <w:szCs w:val="68"/>
        </w:rPr>
        <w:t>Future Made in Australia</w:t>
      </w:r>
      <w:r w:rsidR="002C5172" w:rsidRPr="007B6E08">
        <w:rPr>
          <w:color w:val="001B35" w:themeColor="text2"/>
          <w:sz w:val="68"/>
          <w:szCs w:val="68"/>
        </w:rPr>
        <w:t xml:space="preserve"> Community Benefit Principles</w:t>
      </w:r>
      <w:bookmarkEnd w:id="1"/>
      <w:bookmarkEnd w:id="2"/>
      <w:bookmarkEnd w:id="3"/>
      <w:bookmarkEnd w:id="4"/>
      <w:bookmarkEnd w:id="5"/>
    </w:p>
    <w:p w14:paraId="2DCCDD80" w14:textId="4E81BB4D" w:rsidR="00597370" w:rsidRPr="00863484" w:rsidRDefault="00597370" w:rsidP="00706638">
      <w:pPr>
        <w:tabs>
          <w:tab w:val="center" w:pos="4513"/>
        </w:tabs>
        <w:spacing w:after="480"/>
        <w:rPr>
          <w:rFonts w:ascii="Aptos" w:hAnsi="Aptos"/>
          <w:bCs/>
          <w:iCs/>
          <w:color w:val="0766A5"/>
          <w:kern w:val="18"/>
          <w:sz w:val="26"/>
          <w:szCs w:val="26"/>
        </w:rPr>
      </w:pPr>
      <w:r w:rsidRPr="00863484">
        <w:rPr>
          <w:rFonts w:ascii="Aptos" w:hAnsi="Aptos"/>
          <w:color w:val="0766A5"/>
          <w:kern w:val="18"/>
          <w:sz w:val="40"/>
          <w:szCs w:val="40"/>
        </w:rPr>
        <w:t>Public Guidance</w:t>
      </w:r>
      <w:r w:rsidR="003C48FE" w:rsidRPr="00863484">
        <w:rPr>
          <w:rFonts w:ascii="Aptos" w:hAnsi="Aptos"/>
          <w:color w:val="0766A5"/>
          <w:kern w:val="18"/>
          <w:sz w:val="40"/>
        </w:rPr>
        <w:tab/>
      </w:r>
    </w:p>
    <w:p w14:paraId="275A4E6B" w14:textId="54D68263" w:rsidR="00597370" w:rsidRPr="00863484" w:rsidRDefault="00F61740" w:rsidP="00597370">
      <w:pPr>
        <w:numPr>
          <w:ilvl w:val="1"/>
          <w:numId w:val="0"/>
        </w:numPr>
        <w:spacing w:after="600"/>
        <w:rPr>
          <w:rFonts w:ascii="Aptos" w:hAnsi="Aptos"/>
          <w:color w:val="0766A5"/>
          <w:kern w:val="18"/>
          <w:sz w:val="32"/>
          <w:szCs w:val="32"/>
        </w:rPr>
      </w:pPr>
      <w:r w:rsidRPr="00863484">
        <w:rPr>
          <w:rFonts w:ascii="Aptos" w:hAnsi="Aptos"/>
          <w:color w:val="0766A5"/>
          <w:kern w:val="18"/>
          <w:sz w:val="32"/>
          <w:szCs w:val="32"/>
        </w:rPr>
        <w:t>Department of Industry, Science and Resources</w:t>
      </w:r>
      <w:r w:rsidR="00597370" w:rsidRPr="00863484">
        <w:rPr>
          <w:rFonts w:ascii="Aptos" w:hAnsi="Aptos"/>
          <w:color w:val="001B35"/>
          <w:kern w:val="18"/>
          <w:sz w:val="32"/>
          <w:szCs w:val="32"/>
        </w:rPr>
        <w:t xml:space="preserve"> | </w:t>
      </w:r>
      <w:r w:rsidR="00D43F91" w:rsidRPr="00A62900">
        <w:rPr>
          <w:rFonts w:ascii="Aptos" w:hAnsi="Aptos"/>
          <w:color w:val="0766A5"/>
          <w:kern w:val="18"/>
          <w:sz w:val="32"/>
          <w:szCs w:val="32"/>
        </w:rPr>
        <w:t xml:space="preserve">December </w:t>
      </w:r>
      <w:r w:rsidR="00597370" w:rsidRPr="00A62900">
        <w:rPr>
          <w:rFonts w:ascii="Aptos" w:hAnsi="Aptos"/>
          <w:color w:val="0766A5"/>
          <w:kern w:val="18"/>
          <w:sz w:val="32"/>
          <w:szCs w:val="32"/>
        </w:rPr>
        <w:t>2025</w:t>
      </w:r>
    </w:p>
    <w:p w14:paraId="4E7F2D52" w14:textId="77777777" w:rsidR="00597370" w:rsidRPr="00863484" w:rsidRDefault="00597370" w:rsidP="00597370">
      <w:pPr>
        <w:rPr>
          <w:rFonts w:ascii="Aptos" w:eastAsia="Aptos" w:hAnsi="Aptos"/>
          <w:bCs/>
          <w:iCs/>
          <w:color w:val="0766A5"/>
          <w:kern w:val="18"/>
        </w:rPr>
      </w:pPr>
      <w:r w:rsidRPr="00863484">
        <w:rPr>
          <w:rFonts w:ascii="Aptos" w:eastAsia="Aptos" w:hAnsi="Aptos"/>
          <w:bCs/>
          <w:iCs/>
          <w:color w:val="0766A5"/>
          <w:kern w:val="18"/>
        </w:rPr>
        <w:t>Our purpose is to help the government build a better future for all Australians through enabling a productive, resilient and sustainable economy, enriched by science and technology.</w:t>
      </w:r>
    </w:p>
    <w:p w14:paraId="24B13A6A" w14:textId="72939D2A" w:rsidR="00597370" w:rsidRPr="00A000CE" w:rsidRDefault="00597370" w:rsidP="00280963">
      <w:pPr>
        <w:pStyle w:val="Heading2"/>
      </w:pPr>
      <w:bookmarkStart w:id="6" w:name="_Toc19023739"/>
      <w:bookmarkStart w:id="7" w:name="_Toc19289802"/>
      <w:bookmarkStart w:id="8" w:name="_Toc144911605"/>
      <w:bookmarkStart w:id="9" w:name="_Toc155191312"/>
      <w:bookmarkStart w:id="10" w:name="_Toc202270821"/>
      <w:bookmarkStart w:id="11" w:name="_Toc208571657"/>
      <w:bookmarkStart w:id="12" w:name="_Toc209510356"/>
      <w:bookmarkStart w:id="13" w:name="_Toc214462500"/>
      <w:bookmarkStart w:id="14" w:name="_Toc2037051394"/>
      <w:bookmarkStart w:id="15" w:name="_Toc216096607"/>
      <w:bookmarkStart w:id="16" w:name="_Toc216430058"/>
      <w:r w:rsidRPr="00A000CE">
        <w:lastRenderedPageBreak/>
        <w:t>Copyright</w:t>
      </w:r>
      <w:bookmarkEnd w:id="6"/>
      <w:bookmarkEnd w:id="7"/>
      <w:bookmarkEnd w:id="8"/>
      <w:bookmarkEnd w:id="9"/>
      <w:bookmarkEnd w:id="10"/>
      <w:bookmarkEnd w:id="11"/>
      <w:bookmarkEnd w:id="12"/>
      <w:bookmarkEnd w:id="13"/>
      <w:bookmarkEnd w:id="14"/>
      <w:bookmarkEnd w:id="15"/>
      <w:bookmarkEnd w:id="16"/>
    </w:p>
    <w:p w14:paraId="3E1ABDA4" w14:textId="0DB9A69D" w:rsidR="00597370" w:rsidRPr="00863484" w:rsidRDefault="00597370" w:rsidP="00597370">
      <w:pPr>
        <w:rPr>
          <w:rFonts w:ascii="Aptos" w:eastAsia="Aptos" w:hAnsi="Aptos"/>
          <w:b/>
          <w:bCs/>
          <w:kern w:val="18"/>
        </w:rPr>
      </w:pPr>
      <w:r w:rsidRPr="00863484">
        <w:rPr>
          <w:rFonts w:ascii="Aptos" w:eastAsia="Aptos" w:hAnsi="Aptos"/>
          <w:b/>
          <w:bCs/>
          <w:kern w:val="18"/>
        </w:rPr>
        <w:t xml:space="preserve">© Commonwealth of Australia </w:t>
      </w:r>
      <w:r w:rsidR="00DA0997" w:rsidRPr="00457667">
        <w:rPr>
          <w:rFonts w:ascii="Aptos" w:eastAsia="Aptos" w:hAnsi="Aptos"/>
          <w:b/>
          <w:kern w:val="18"/>
        </w:rPr>
        <w:t>2025</w:t>
      </w:r>
    </w:p>
    <w:p w14:paraId="22EA11D9" w14:textId="77777777" w:rsidR="00597370" w:rsidRPr="00863484" w:rsidRDefault="00597370" w:rsidP="00597370">
      <w:pPr>
        <w:rPr>
          <w:rFonts w:ascii="Aptos" w:eastAsia="Aptos" w:hAnsi="Aptos"/>
          <w:b/>
          <w:bCs/>
          <w:kern w:val="18"/>
        </w:rPr>
      </w:pPr>
      <w:r w:rsidRPr="00863484">
        <w:rPr>
          <w:rFonts w:ascii="Aptos" w:eastAsia="Aptos" w:hAnsi="Aptos"/>
          <w:b/>
          <w:bCs/>
          <w:kern w:val="18"/>
        </w:rPr>
        <w:t>Ownership of intellectual property rights</w:t>
      </w:r>
    </w:p>
    <w:p w14:paraId="08BB806F" w14:textId="77777777" w:rsidR="00597370" w:rsidRPr="00331846" w:rsidRDefault="00597370" w:rsidP="00597370">
      <w:pPr>
        <w:rPr>
          <w:rFonts w:ascii="Aptos" w:eastAsia="Aptos" w:hAnsi="Aptos"/>
          <w:kern w:val="18"/>
          <w:sz w:val="21"/>
          <w:szCs w:val="21"/>
        </w:rPr>
      </w:pPr>
      <w:r w:rsidRPr="00331846">
        <w:rPr>
          <w:rFonts w:ascii="Aptos" w:eastAsia="Aptos" w:hAnsi="Aptos"/>
          <w:kern w:val="18"/>
          <w:sz w:val="21"/>
          <w:szCs w:val="21"/>
        </w:rPr>
        <w:t>Unless otherwise noted, copyright (and any other intellectual property rights, if any) in this publication is owned by the Commonwealth of Australia.</w:t>
      </w:r>
    </w:p>
    <w:p w14:paraId="1C3AEA8F" w14:textId="77777777" w:rsidR="00597370" w:rsidRPr="00863484" w:rsidRDefault="00597370" w:rsidP="00597370">
      <w:pPr>
        <w:rPr>
          <w:rFonts w:ascii="Aptos" w:eastAsia="Aptos" w:hAnsi="Aptos"/>
          <w:b/>
          <w:bCs/>
          <w:kern w:val="18"/>
        </w:rPr>
      </w:pPr>
      <w:r w:rsidRPr="00863484">
        <w:rPr>
          <w:rFonts w:ascii="Aptos" w:eastAsia="Aptos" w:hAnsi="Aptos"/>
          <w:b/>
          <w:noProof/>
          <w:kern w:val="18"/>
        </w:rPr>
        <w:drawing>
          <wp:inline distT="0" distB="0" distL="0" distR="0" wp14:anchorId="7898C9E0" wp14:editId="1AD6DEC9">
            <wp:extent cx="1128889" cy="440267"/>
            <wp:effectExtent l="0" t="0" r="0" b="0"/>
            <wp:docPr id="1200512341" name="Picture 1200512341"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128889" cy="440267"/>
                    </a:xfrm>
                    <a:prstGeom prst="rect">
                      <a:avLst/>
                    </a:prstGeom>
                    <a:ln>
                      <a:noFill/>
                    </a:ln>
                    <a:extLst>
                      <a:ext uri="{53640926-AAD7-44D8-BBD7-CCE9431645EC}">
                        <a14:shadowObscured xmlns:a14="http://schemas.microsoft.com/office/drawing/2010/main"/>
                      </a:ext>
                    </a:extLst>
                  </pic:spPr>
                </pic:pic>
              </a:graphicData>
            </a:graphic>
          </wp:inline>
        </w:drawing>
      </w:r>
    </w:p>
    <w:p w14:paraId="1B452753" w14:textId="77777777" w:rsidR="00597370" w:rsidRPr="003342B2" w:rsidRDefault="00597370" w:rsidP="00597370">
      <w:pPr>
        <w:rPr>
          <w:b/>
        </w:rPr>
      </w:pPr>
      <w:hyperlink r:id="rId11" w:history="1">
        <w:r w:rsidRPr="003342B2">
          <w:rPr>
            <w:rStyle w:val="Hyperlink"/>
            <w:b/>
          </w:rPr>
          <w:t>Creative Commons Attribution 4.0 International Licence CC BY 4.0</w:t>
        </w:r>
      </w:hyperlink>
    </w:p>
    <w:p w14:paraId="4702578B" w14:textId="77777777" w:rsidR="00597370" w:rsidRPr="00331846" w:rsidRDefault="00597370" w:rsidP="00597370">
      <w:pPr>
        <w:rPr>
          <w:rFonts w:ascii="Aptos" w:eastAsia="Aptos" w:hAnsi="Aptos"/>
          <w:kern w:val="18"/>
          <w:sz w:val="21"/>
          <w:szCs w:val="21"/>
        </w:rPr>
      </w:pPr>
      <w:r w:rsidRPr="00331846">
        <w:rPr>
          <w:rFonts w:ascii="Aptos" w:eastAsia="Aptos" w:hAnsi="Aptos"/>
          <w:kern w:val="18"/>
          <w:sz w:val="21"/>
          <w:szCs w:val="21"/>
        </w:rPr>
        <w:t>All material in this publication is licensed under a Creative Commons Attribution 4.0 International Licence, with the exception of:</w:t>
      </w:r>
    </w:p>
    <w:p w14:paraId="3FE558C5" w14:textId="77777777" w:rsidR="00597370" w:rsidRPr="00331846" w:rsidRDefault="00597370" w:rsidP="00280963">
      <w:pPr>
        <w:pStyle w:val="ListParagraph"/>
        <w:numPr>
          <w:ilvl w:val="0"/>
          <w:numId w:val="86"/>
        </w:numPr>
        <w:rPr>
          <w:rFonts w:ascii="Aptos" w:eastAsia="Aptos" w:hAnsi="Aptos"/>
          <w:kern w:val="18"/>
          <w:sz w:val="21"/>
          <w:szCs w:val="21"/>
        </w:rPr>
      </w:pPr>
      <w:r w:rsidRPr="00331846">
        <w:rPr>
          <w:rFonts w:ascii="Aptos" w:eastAsia="Aptos" w:hAnsi="Aptos"/>
          <w:kern w:val="18"/>
          <w:sz w:val="21"/>
          <w:szCs w:val="21"/>
        </w:rPr>
        <w:t>the Commonwealth Coat of Arms</w:t>
      </w:r>
    </w:p>
    <w:p w14:paraId="5C8B5F45" w14:textId="77777777" w:rsidR="00597370" w:rsidRPr="00331846" w:rsidRDefault="00597370" w:rsidP="00280963">
      <w:pPr>
        <w:pStyle w:val="ListParagraph"/>
        <w:numPr>
          <w:ilvl w:val="0"/>
          <w:numId w:val="86"/>
        </w:numPr>
        <w:rPr>
          <w:rFonts w:ascii="Aptos" w:eastAsia="Aptos" w:hAnsi="Aptos"/>
          <w:kern w:val="18"/>
          <w:sz w:val="21"/>
          <w:szCs w:val="21"/>
        </w:rPr>
      </w:pPr>
      <w:r w:rsidRPr="00331846">
        <w:rPr>
          <w:rFonts w:ascii="Aptos" w:eastAsia="Aptos" w:hAnsi="Aptos"/>
          <w:kern w:val="18"/>
          <w:sz w:val="21"/>
          <w:szCs w:val="21"/>
        </w:rPr>
        <w:t>content supplied by third parties</w:t>
      </w:r>
    </w:p>
    <w:p w14:paraId="69D2D4DF" w14:textId="77777777" w:rsidR="00597370" w:rsidRPr="00331846" w:rsidRDefault="00597370" w:rsidP="00280963">
      <w:pPr>
        <w:pStyle w:val="ListParagraph"/>
        <w:numPr>
          <w:ilvl w:val="0"/>
          <w:numId w:val="86"/>
        </w:numPr>
        <w:rPr>
          <w:rFonts w:ascii="Aptos" w:eastAsia="Aptos" w:hAnsi="Aptos"/>
          <w:kern w:val="18"/>
          <w:sz w:val="21"/>
          <w:szCs w:val="21"/>
        </w:rPr>
      </w:pPr>
      <w:r w:rsidRPr="00331846">
        <w:rPr>
          <w:rFonts w:ascii="Aptos" w:eastAsia="Aptos" w:hAnsi="Aptos"/>
          <w:kern w:val="18"/>
          <w:sz w:val="21"/>
          <w:szCs w:val="21"/>
        </w:rPr>
        <w:t>logos</w:t>
      </w:r>
    </w:p>
    <w:p w14:paraId="583D640C" w14:textId="77777777" w:rsidR="00597370" w:rsidRPr="00331846" w:rsidRDefault="00597370" w:rsidP="00280963">
      <w:pPr>
        <w:pStyle w:val="ListParagraph"/>
        <w:numPr>
          <w:ilvl w:val="0"/>
          <w:numId w:val="86"/>
        </w:numPr>
        <w:rPr>
          <w:rFonts w:ascii="Aptos" w:eastAsia="Aptos" w:hAnsi="Aptos"/>
          <w:kern w:val="18"/>
          <w:sz w:val="21"/>
          <w:szCs w:val="21"/>
        </w:rPr>
      </w:pPr>
      <w:r w:rsidRPr="00331846">
        <w:rPr>
          <w:rFonts w:ascii="Aptos" w:eastAsia="Aptos" w:hAnsi="Aptos"/>
          <w:kern w:val="18"/>
          <w:sz w:val="21"/>
          <w:szCs w:val="21"/>
        </w:rPr>
        <w:t>any material protected by trademark or otherwise noted in this publication.</w:t>
      </w:r>
    </w:p>
    <w:p w14:paraId="463415EC" w14:textId="77777777" w:rsidR="00597370" w:rsidRPr="00331846" w:rsidRDefault="00597370" w:rsidP="00597370">
      <w:pPr>
        <w:rPr>
          <w:rFonts w:ascii="Aptos" w:eastAsia="Aptos" w:hAnsi="Aptos"/>
          <w:kern w:val="18"/>
          <w:sz w:val="21"/>
          <w:szCs w:val="21"/>
        </w:rPr>
      </w:pPr>
      <w:r w:rsidRPr="00331846">
        <w:rPr>
          <w:rFonts w:ascii="Aptos" w:eastAsia="Aptos" w:hAnsi="Aptos"/>
          <w:kern w:val="18"/>
          <w:sz w:val="21"/>
          <w:szCs w:val="21"/>
        </w:rP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2" w:history="1">
        <w:r w:rsidRPr="00331846">
          <w:rPr>
            <w:rFonts w:ascii="Aptos" w:eastAsia="Aptos" w:hAnsi="Aptos"/>
            <w:color w:val="0766A5"/>
            <w:kern w:val="18"/>
            <w:sz w:val="21"/>
            <w:szCs w:val="21"/>
            <w:u w:val="single"/>
          </w:rPr>
          <w:t>https://creativecommons.org/licenses/by/4.0/</w:t>
        </w:r>
      </w:hyperlink>
      <w:r w:rsidRPr="00331846">
        <w:rPr>
          <w:rFonts w:ascii="Aptos" w:eastAsia="Aptos" w:hAnsi="Aptos"/>
          <w:kern w:val="18"/>
          <w:sz w:val="21"/>
          <w:szCs w:val="21"/>
        </w:rPr>
        <w:t xml:space="preserve">. The full licence terms are available from </w:t>
      </w:r>
      <w:hyperlink r:id="rId13" w:history="1">
        <w:r w:rsidRPr="00331846">
          <w:rPr>
            <w:rFonts w:ascii="Aptos" w:eastAsia="Aptos" w:hAnsi="Aptos"/>
            <w:color w:val="0766A5"/>
            <w:kern w:val="18"/>
            <w:sz w:val="21"/>
            <w:szCs w:val="21"/>
            <w:u w:val="single"/>
          </w:rPr>
          <w:t>https://creativecommons.org/licenses/by/4.0/legalcode</w:t>
        </w:r>
      </w:hyperlink>
      <w:r w:rsidRPr="00331846">
        <w:rPr>
          <w:rFonts w:ascii="Aptos" w:eastAsia="Aptos" w:hAnsi="Aptos"/>
          <w:kern w:val="18"/>
          <w:sz w:val="21"/>
          <w:szCs w:val="21"/>
        </w:rPr>
        <w:t>.</w:t>
      </w:r>
    </w:p>
    <w:p w14:paraId="5739D859" w14:textId="092EE58D" w:rsidR="00597370" w:rsidRPr="00331846" w:rsidRDefault="00597370" w:rsidP="00597370">
      <w:pPr>
        <w:rPr>
          <w:rFonts w:ascii="Aptos" w:eastAsia="Aptos" w:hAnsi="Aptos"/>
          <w:kern w:val="18"/>
          <w:sz w:val="21"/>
          <w:szCs w:val="21"/>
        </w:rPr>
      </w:pPr>
      <w:r w:rsidRPr="00331846">
        <w:rPr>
          <w:rFonts w:ascii="Aptos" w:eastAsia="Aptos" w:hAnsi="Aptos"/>
          <w:kern w:val="18"/>
          <w:sz w:val="21"/>
          <w:szCs w:val="21"/>
        </w:rPr>
        <w:t xml:space="preserve">Content contained herein should be attributed as </w:t>
      </w:r>
      <w:r w:rsidR="00DA0997" w:rsidRPr="00331846">
        <w:rPr>
          <w:rFonts w:ascii="Aptos" w:eastAsia="Aptos" w:hAnsi="Aptos"/>
          <w:i/>
          <w:kern w:val="18"/>
          <w:sz w:val="21"/>
          <w:szCs w:val="21"/>
        </w:rPr>
        <w:t xml:space="preserve">Future Made in Australia Community </w:t>
      </w:r>
      <w:r w:rsidR="002166A5" w:rsidRPr="00331846">
        <w:rPr>
          <w:rFonts w:ascii="Aptos" w:eastAsia="Aptos" w:hAnsi="Aptos"/>
          <w:i/>
          <w:kern w:val="18"/>
          <w:sz w:val="21"/>
          <w:szCs w:val="21"/>
        </w:rPr>
        <w:t>Benefit Principles</w:t>
      </w:r>
      <w:r w:rsidR="00DA0997" w:rsidRPr="00331846">
        <w:rPr>
          <w:rFonts w:ascii="Aptos" w:eastAsia="Aptos" w:hAnsi="Aptos"/>
          <w:i/>
          <w:kern w:val="18"/>
          <w:sz w:val="21"/>
          <w:szCs w:val="21"/>
        </w:rPr>
        <w:t>: Public Guidance</w:t>
      </w:r>
      <w:r w:rsidRPr="00331846">
        <w:rPr>
          <w:rFonts w:ascii="Aptos" w:eastAsia="Aptos" w:hAnsi="Aptos"/>
          <w:i/>
          <w:kern w:val="18"/>
          <w:sz w:val="21"/>
          <w:szCs w:val="21"/>
        </w:rPr>
        <w:t>, Australian Government Department of Industry, Science and Resources</w:t>
      </w:r>
      <w:r w:rsidRPr="00331846">
        <w:rPr>
          <w:rFonts w:ascii="Aptos" w:eastAsia="Aptos" w:hAnsi="Aptos"/>
          <w:kern w:val="18"/>
          <w:sz w:val="21"/>
          <w:szCs w:val="21"/>
        </w:rPr>
        <w:t>.</w:t>
      </w:r>
    </w:p>
    <w:p w14:paraId="612DB176" w14:textId="77777777" w:rsidR="00597370" w:rsidRPr="00331846" w:rsidRDefault="00597370" w:rsidP="00597370">
      <w:pPr>
        <w:rPr>
          <w:rFonts w:ascii="Aptos" w:eastAsia="Aptos" w:hAnsi="Aptos"/>
          <w:spacing w:val="-2"/>
          <w:kern w:val="18"/>
          <w:sz w:val="21"/>
          <w:szCs w:val="21"/>
        </w:rPr>
      </w:pPr>
      <w:r w:rsidRPr="00331846">
        <w:rPr>
          <w:rFonts w:ascii="Aptos" w:eastAsia="Aptos" w:hAnsi="Aptos"/>
          <w:spacing w:val="-2"/>
          <w:kern w:val="18"/>
          <w:sz w:val="21"/>
          <w:szCs w:val="21"/>
        </w:rPr>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4ED547B2" w14:textId="77777777" w:rsidR="00597370" w:rsidRPr="00A000CE" w:rsidRDefault="00597370" w:rsidP="00280963">
      <w:pPr>
        <w:pStyle w:val="Heading2"/>
        <w:rPr>
          <w:color w:val="0766A5"/>
          <w:kern w:val="18"/>
        </w:rPr>
      </w:pPr>
      <w:bookmarkStart w:id="17" w:name="_Toc19023740"/>
      <w:bookmarkStart w:id="18" w:name="_Toc19289803"/>
      <w:bookmarkStart w:id="19" w:name="_Toc144911606"/>
      <w:bookmarkStart w:id="20" w:name="_Toc155191314"/>
      <w:bookmarkStart w:id="21" w:name="_Toc202270823"/>
      <w:bookmarkStart w:id="22" w:name="_Toc208571658"/>
      <w:bookmarkStart w:id="23" w:name="_Toc209510357"/>
      <w:bookmarkStart w:id="24" w:name="_Toc214462501"/>
      <w:bookmarkStart w:id="25" w:name="_Toc343356824"/>
      <w:bookmarkStart w:id="26" w:name="_Toc216096608"/>
      <w:bookmarkStart w:id="27" w:name="_Toc216430059"/>
      <w:r w:rsidRPr="00A000CE">
        <w:t>Disclaimer</w:t>
      </w:r>
      <w:bookmarkEnd w:id="17"/>
      <w:bookmarkEnd w:id="18"/>
      <w:bookmarkEnd w:id="19"/>
      <w:bookmarkEnd w:id="20"/>
      <w:bookmarkEnd w:id="21"/>
      <w:bookmarkEnd w:id="22"/>
      <w:bookmarkEnd w:id="23"/>
      <w:bookmarkEnd w:id="24"/>
      <w:bookmarkEnd w:id="25"/>
      <w:bookmarkEnd w:id="26"/>
      <w:bookmarkEnd w:id="27"/>
    </w:p>
    <w:p w14:paraId="46FC5DE2" w14:textId="55F8AC55" w:rsidR="006317FA" w:rsidRPr="00331846" w:rsidRDefault="00CC0304" w:rsidP="00CC0304">
      <w:pPr>
        <w:rPr>
          <w:rFonts w:ascii="Aptos" w:eastAsia="Aptos" w:hAnsi="Aptos"/>
          <w:kern w:val="18"/>
          <w:sz w:val="21"/>
          <w:szCs w:val="21"/>
        </w:rPr>
      </w:pPr>
      <w:r w:rsidRPr="00331846">
        <w:rPr>
          <w:rFonts w:ascii="Aptos" w:eastAsia="Aptos" w:hAnsi="Aptos"/>
          <w:kern w:val="18"/>
          <w:sz w:val="21"/>
          <w:szCs w:val="21"/>
        </w:rPr>
        <w:t>The purpose of this publication is to provide information to proponents, decision-makers</w:t>
      </w:r>
      <w:r w:rsidR="00ED1596" w:rsidRPr="00331846">
        <w:rPr>
          <w:rFonts w:ascii="Aptos" w:eastAsia="Aptos" w:hAnsi="Aptos"/>
          <w:kern w:val="18"/>
          <w:sz w:val="21"/>
          <w:szCs w:val="21"/>
        </w:rPr>
        <w:t>, support entities</w:t>
      </w:r>
      <w:r w:rsidRPr="00331846">
        <w:rPr>
          <w:rFonts w:ascii="Aptos" w:eastAsia="Aptos" w:hAnsi="Aptos"/>
          <w:kern w:val="18"/>
          <w:sz w:val="21"/>
          <w:szCs w:val="21"/>
        </w:rPr>
        <w:t xml:space="preserve"> and communities about how the </w:t>
      </w:r>
      <w:r w:rsidR="00D251FE" w:rsidRPr="00331846">
        <w:rPr>
          <w:rFonts w:ascii="Aptos" w:eastAsia="Aptos" w:hAnsi="Aptos"/>
          <w:kern w:val="18"/>
          <w:sz w:val="21"/>
          <w:szCs w:val="21"/>
        </w:rPr>
        <w:t>C</w:t>
      </w:r>
      <w:r w:rsidRPr="00331846">
        <w:rPr>
          <w:rFonts w:ascii="Aptos" w:eastAsia="Aptos" w:hAnsi="Aptos"/>
          <w:kern w:val="18"/>
          <w:sz w:val="21"/>
          <w:szCs w:val="21"/>
        </w:rPr>
        <w:t xml:space="preserve">ommunity </w:t>
      </w:r>
      <w:r w:rsidR="00D251FE" w:rsidRPr="00331846">
        <w:rPr>
          <w:rFonts w:ascii="Aptos" w:eastAsia="Aptos" w:hAnsi="Aptos"/>
          <w:kern w:val="18"/>
          <w:sz w:val="21"/>
          <w:szCs w:val="21"/>
        </w:rPr>
        <w:t>B</w:t>
      </w:r>
      <w:r w:rsidRPr="00331846">
        <w:rPr>
          <w:rFonts w:ascii="Aptos" w:eastAsia="Aptos" w:hAnsi="Aptos"/>
          <w:kern w:val="18"/>
          <w:sz w:val="21"/>
          <w:szCs w:val="21"/>
        </w:rPr>
        <w:t xml:space="preserve">enefit </w:t>
      </w:r>
      <w:r w:rsidR="00D251FE" w:rsidRPr="00331846">
        <w:rPr>
          <w:rFonts w:ascii="Aptos" w:eastAsia="Aptos" w:hAnsi="Aptos"/>
          <w:kern w:val="18"/>
          <w:sz w:val="21"/>
          <w:szCs w:val="21"/>
        </w:rPr>
        <w:t>P</w:t>
      </w:r>
      <w:r w:rsidRPr="00331846">
        <w:rPr>
          <w:rFonts w:ascii="Aptos" w:eastAsia="Aptos" w:hAnsi="Aptos"/>
          <w:kern w:val="18"/>
          <w:sz w:val="21"/>
          <w:szCs w:val="21"/>
        </w:rPr>
        <w:t>rinciples are to be applied to Future Made in Australia support</w:t>
      </w:r>
      <w:r w:rsidR="00F32003" w:rsidRPr="00331846">
        <w:rPr>
          <w:rFonts w:ascii="Aptos" w:eastAsia="Aptos" w:hAnsi="Aptos"/>
          <w:kern w:val="18"/>
          <w:sz w:val="21"/>
          <w:szCs w:val="21"/>
        </w:rPr>
        <w:t>s</w:t>
      </w:r>
      <w:r w:rsidR="00872E55" w:rsidRPr="00331846">
        <w:rPr>
          <w:rFonts w:ascii="Aptos" w:eastAsia="Aptos" w:hAnsi="Aptos"/>
          <w:kern w:val="18"/>
          <w:sz w:val="21"/>
          <w:szCs w:val="21"/>
        </w:rPr>
        <w:t xml:space="preserve">, as well as </w:t>
      </w:r>
      <w:r w:rsidR="00872E55" w:rsidRPr="00331846">
        <w:rPr>
          <w:rFonts w:ascii="Aptos" w:hAnsi="Aptos"/>
          <w:sz w:val="21"/>
          <w:szCs w:val="21"/>
        </w:rPr>
        <w:t>providing</w:t>
      </w:r>
      <w:r w:rsidR="006317FA" w:rsidRPr="00331846">
        <w:rPr>
          <w:rFonts w:ascii="Aptos" w:hAnsi="Aptos"/>
          <w:sz w:val="21"/>
          <w:szCs w:val="21"/>
        </w:rPr>
        <w:t xml:space="preserve"> information to companies about how the Community Benefit Principles are to be applied to Future Made in Australia </w:t>
      </w:r>
      <w:r w:rsidR="001D3E83" w:rsidRPr="00331846">
        <w:rPr>
          <w:rFonts w:ascii="Aptos" w:hAnsi="Aptos"/>
          <w:sz w:val="21"/>
          <w:szCs w:val="21"/>
        </w:rPr>
        <w:t xml:space="preserve">production </w:t>
      </w:r>
      <w:r w:rsidR="006317FA" w:rsidRPr="00331846">
        <w:rPr>
          <w:rFonts w:ascii="Aptos" w:hAnsi="Aptos"/>
          <w:sz w:val="21"/>
          <w:szCs w:val="21"/>
        </w:rPr>
        <w:t>tax incentives.</w:t>
      </w:r>
    </w:p>
    <w:p w14:paraId="29F1F707" w14:textId="77777777" w:rsidR="00597370" w:rsidRPr="00331846" w:rsidRDefault="00597370" w:rsidP="00597370">
      <w:pPr>
        <w:rPr>
          <w:rFonts w:ascii="Aptos" w:eastAsia="Aptos" w:hAnsi="Aptos"/>
          <w:kern w:val="18"/>
          <w:sz w:val="21"/>
          <w:szCs w:val="21"/>
        </w:rPr>
      </w:pPr>
      <w:r w:rsidRPr="00331846">
        <w:rPr>
          <w:rFonts w:ascii="Aptos" w:eastAsia="Aptos" w:hAnsi="Aptos"/>
          <w:kern w:val="18"/>
          <w:sz w:val="21"/>
          <w:szCs w:val="21"/>
        </w:rPr>
        <w:t>The Commonwealth as represented by the Department of Industry, Science and Resources has exercised due care and skill in the preparation and compilation of the information in this publication.</w:t>
      </w:r>
    </w:p>
    <w:p w14:paraId="429E9D1C" w14:textId="77777777" w:rsidR="00597370" w:rsidRPr="00331846" w:rsidRDefault="00597370" w:rsidP="00597370">
      <w:pPr>
        <w:rPr>
          <w:rFonts w:ascii="Aptos" w:eastAsia="Aptos" w:hAnsi="Aptos"/>
          <w:kern w:val="18"/>
          <w:sz w:val="21"/>
          <w:szCs w:val="21"/>
        </w:rPr>
      </w:pPr>
      <w:r w:rsidRPr="00331846">
        <w:rPr>
          <w:rFonts w:ascii="Aptos" w:eastAsia="Aptos" w:hAnsi="Aptos"/>
          <w:kern w:val="18"/>
          <w:sz w:val="21"/>
          <w:szCs w:val="21"/>
        </w:rPr>
        <w:t>The Commonwealth does not guarantee the accuracy, reliability or completeness of the information contained in this publication. Interested parties should make their own independent inquiries and obtain their own independent professional advice prior to relying on, or making any decisions in relation to, the information provided in this publication.</w:t>
      </w:r>
    </w:p>
    <w:p w14:paraId="59FE25A5" w14:textId="77777777" w:rsidR="00597370" w:rsidRPr="00331846" w:rsidRDefault="00597370" w:rsidP="00597370">
      <w:pPr>
        <w:rPr>
          <w:rFonts w:ascii="Aptos" w:eastAsia="Aptos" w:hAnsi="Aptos"/>
          <w:kern w:val="18"/>
          <w:sz w:val="21"/>
          <w:szCs w:val="21"/>
        </w:rPr>
      </w:pPr>
      <w:r w:rsidRPr="00331846">
        <w:rPr>
          <w:rFonts w:ascii="Aptos" w:eastAsia="Aptos" w:hAnsi="Aptos"/>
          <w:kern w:val="18"/>
          <w:sz w:val="21"/>
          <w:szCs w:val="21"/>
        </w:rPr>
        <w:t>The Commonwealth accepts no responsibility or liability for any damage, loss or expense incurred as a result of the reliance on information contained in this publication. This publication does not indicate commitment by the Commonwealth to a particular course of action.</w:t>
      </w:r>
    </w:p>
    <w:p w14:paraId="51749169" w14:textId="39CA7495" w:rsidR="00597370" w:rsidRPr="00863484" w:rsidRDefault="00597370">
      <w:pPr>
        <w:spacing w:before="0" w:after="160" w:line="259" w:lineRule="auto"/>
        <w:rPr>
          <w:rFonts w:ascii="Aptos" w:hAnsi="Aptos"/>
        </w:rPr>
      </w:pPr>
      <w:r w:rsidRPr="00863484">
        <w:rPr>
          <w:rFonts w:ascii="Aptos" w:hAnsi="Aptos"/>
        </w:rPr>
        <w:lastRenderedPageBreak/>
        <w:br w:type="page"/>
      </w:r>
    </w:p>
    <w:bookmarkStart w:id="28" w:name="_Toc1142850018" w:displacedByCustomXml="next"/>
    <w:bookmarkStart w:id="29" w:name="_Toc216430060" w:displacedByCustomXml="next"/>
    <w:sdt>
      <w:sdtPr>
        <w:rPr>
          <w:rFonts w:asciiTheme="minorHAnsi" w:eastAsiaTheme="minorHAnsi" w:hAnsiTheme="minorHAnsi" w:cstheme="minorBidi"/>
          <w:color w:val="auto"/>
          <w:sz w:val="24"/>
          <w:szCs w:val="22"/>
        </w:rPr>
        <w:id w:val="1207266055"/>
        <w:docPartObj>
          <w:docPartGallery w:val="Table of Contents"/>
          <w:docPartUnique/>
        </w:docPartObj>
      </w:sdtPr>
      <w:sdtEndPr/>
      <w:sdtContent>
        <w:p w14:paraId="4E2A1810" w14:textId="1DCC51FE" w:rsidR="005F59C3" w:rsidRPr="00863484" w:rsidRDefault="00597370" w:rsidP="00280963">
          <w:pPr>
            <w:pStyle w:val="Heading2"/>
            <w:rPr>
              <w:rStyle w:val="Heading1Char"/>
              <w:rFonts w:ascii="Aptos" w:hAnsi="Aptos"/>
            </w:rPr>
          </w:pPr>
          <w:r w:rsidRPr="00863484">
            <w:rPr>
              <w:rStyle w:val="Heading1Char"/>
              <w:rFonts w:ascii="Aptos" w:hAnsi="Aptos"/>
            </w:rPr>
            <w:t>Contents</w:t>
          </w:r>
          <w:bookmarkEnd w:id="29"/>
          <w:bookmarkEnd w:id="28"/>
        </w:p>
        <w:p w14:paraId="3B56F18E" w14:textId="2CC811CD" w:rsidR="00812D11" w:rsidRDefault="147A8455">
          <w:pPr>
            <w:pStyle w:val="TOC1"/>
            <w:rPr>
              <w:rFonts w:eastAsiaTheme="minorEastAsia"/>
              <w:noProof/>
              <w:kern w:val="2"/>
              <w:szCs w:val="24"/>
              <w:lang w:eastAsia="en-AU"/>
              <w14:ligatures w14:val="standardContextual"/>
            </w:rPr>
          </w:pPr>
          <w:r w:rsidRPr="00204730">
            <w:rPr>
              <w:sz w:val="22"/>
            </w:rPr>
            <w:fldChar w:fldCharType="begin"/>
          </w:r>
          <w:r w:rsidRPr="00204730">
            <w:rPr>
              <w:sz w:val="22"/>
            </w:rPr>
            <w:instrText>TOC \o "1-3" \z \u \h</w:instrText>
          </w:r>
          <w:r w:rsidRPr="00204730">
            <w:rPr>
              <w:sz w:val="22"/>
            </w:rPr>
            <w:fldChar w:fldCharType="separate"/>
          </w:r>
          <w:hyperlink w:anchor="_Toc216430057" w:history="1">
            <w:r w:rsidR="00812D11" w:rsidRPr="00536231">
              <w:rPr>
                <w:rStyle w:val="Hyperlink"/>
                <w:noProof/>
              </w:rPr>
              <w:t>Future Made in Australia Community Benefit Principles</w:t>
            </w:r>
            <w:r w:rsidR="00812D11">
              <w:rPr>
                <w:noProof/>
                <w:webHidden/>
              </w:rPr>
              <w:tab/>
            </w:r>
            <w:r w:rsidR="00812D11">
              <w:rPr>
                <w:noProof/>
                <w:webHidden/>
              </w:rPr>
              <w:fldChar w:fldCharType="begin"/>
            </w:r>
            <w:r w:rsidR="00812D11">
              <w:rPr>
                <w:noProof/>
                <w:webHidden/>
              </w:rPr>
              <w:instrText xml:space="preserve"> PAGEREF _Toc216430057 \h </w:instrText>
            </w:r>
            <w:r w:rsidR="00812D11">
              <w:rPr>
                <w:noProof/>
                <w:webHidden/>
              </w:rPr>
            </w:r>
            <w:r w:rsidR="00812D11">
              <w:rPr>
                <w:noProof/>
                <w:webHidden/>
              </w:rPr>
              <w:fldChar w:fldCharType="separate"/>
            </w:r>
            <w:r w:rsidR="009553BD">
              <w:rPr>
                <w:noProof/>
                <w:webHidden/>
              </w:rPr>
              <w:t>1</w:t>
            </w:r>
            <w:r w:rsidR="00812D11">
              <w:rPr>
                <w:noProof/>
                <w:webHidden/>
              </w:rPr>
              <w:fldChar w:fldCharType="end"/>
            </w:r>
          </w:hyperlink>
        </w:p>
        <w:p w14:paraId="1BAF1439" w14:textId="561BD6ED" w:rsidR="00812D11" w:rsidRDefault="00812D11">
          <w:pPr>
            <w:pStyle w:val="TOC2"/>
            <w:tabs>
              <w:tab w:val="right" w:leader="dot" w:pos="9016"/>
            </w:tabs>
            <w:rPr>
              <w:rFonts w:eastAsiaTheme="minorEastAsia"/>
              <w:noProof/>
              <w:kern w:val="2"/>
              <w:szCs w:val="24"/>
              <w:lang w:eastAsia="en-AU"/>
              <w14:ligatures w14:val="standardContextual"/>
            </w:rPr>
          </w:pPr>
          <w:hyperlink w:anchor="_Toc216430060" w:history="1">
            <w:r w:rsidRPr="00536231">
              <w:rPr>
                <w:rStyle w:val="Hyperlink"/>
                <w:rFonts w:ascii="Aptos" w:hAnsi="Aptos"/>
                <w:noProof/>
              </w:rPr>
              <w:t>Contents</w:t>
            </w:r>
            <w:r>
              <w:rPr>
                <w:noProof/>
                <w:webHidden/>
              </w:rPr>
              <w:tab/>
            </w:r>
            <w:r>
              <w:rPr>
                <w:noProof/>
                <w:webHidden/>
              </w:rPr>
              <w:fldChar w:fldCharType="begin"/>
            </w:r>
            <w:r>
              <w:rPr>
                <w:noProof/>
                <w:webHidden/>
              </w:rPr>
              <w:instrText xml:space="preserve"> PAGEREF _Toc216430060 \h </w:instrText>
            </w:r>
            <w:r>
              <w:rPr>
                <w:noProof/>
                <w:webHidden/>
              </w:rPr>
            </w:r>
            <w:r>
              <w:rPr>
                <w:noProof/>
                <w:webHidden/>
              </w:rPr>
              <w:fldChar w:fldCharType="separate"/>
            </w:r>
            <w:r w:rsidR="009553BD">
              <w:rPr>
                <w:noProof/>
                <w:webHidden/>
              </w:rPr>
              <w:t>3</w:t>
            </w:r>
            <w:r>
              <w:rPr>
                <w:noProof/>
                <w:webHidden/>
              </w:rPr>
              <w:fldChar w:fldCharType="end"/>
            </w:r>
          </w:hyperlink>
        </w:p>
        <w:p w14:paraId="26A79A50" w14:textId="73A02480" w:rsidR="00812D11" w:rsidRDefault="00812D11">
          <w:pPr>
            <w:pStyle w:val="TOC2"/>
            <w:tabs>
              <w:tab w:val="right" w:leader="dot" w:pos="9016"/>
            </w:tabs>
            <w:rPr>
              <w:rFonts w:eastAsiaTheme="minorEastAsia"/>
              <w:noProof/>
              <w:kern w:val="2"/>
              <w:szCs w:val="24"/>
              <w:lang w:eastAsia="en-AU"/>
              <w14:ligatures w14:val="standardContextual"/>
            </w:rPr>
          </w:pPr>
          <w:hyperlink w:anchor="_Toc216430061" w:history="1">
            <w:r w:rsidRPr="00536231">
              <w:rPr>
                <w:rStyle w:val="Hyperlink"/>
                <w:rFonts w:ascii="Aptos" w:hAnsi="Aptos"/>
                <w:noProof/>
              </w:rPr>
              <w:t>Overview</w:t>
            </w:r>
            <w:r>
              <w:rPr>
                <w:noProof/>
                <w:webHidden/>
              </w:rPr>
              <w:tab/>
            </w:r>
            <w:r>
              <w:rPr>
                <w:noProof/>
                <w:webHidden/>
              </w:rPr>
              <w:fldChar w:fldCharType="begin"/>
            </w:r>
            <w:r>
              <w:rPr>
                <w:noProof/>
                <w:webHidden/>
              </w:rPr>
              <w:instrText xml:space="preserve"> PAGEREF _Toc216430061 \h </w:instrText>
            </w:r>
            <w:r>
              <w:rPr>
                <w:noProof/>
                <w:webHidden/>
              </w:rPr>
            </w:r>
            <w:r>
              <w:rPr>
                <w:noProof/>
                <w:webHidden/>
              </w:rPr>
              <w:fldChar w:fldCharType="separate"/>
            </w:r>
            <w:r w:rsidR="009553BD">
              <w:rPr>
                <w:noProof/>
                <w:webHidden/>
              </w:rPr>
              <w:t>4</w:t>
            </w:r>
            <w:r>
              <w:rPr>
                <w:noProof/>
                <w:webHidden/>
              </w:rPr>
              <w:fldChar w:fldCharType="end"/>
            </w:r>
          </w:hyperlink>
        </w:p>
        <w:p w14:paraId="259C2664" w14:textId="332AFDBA" w:rsidR="00812D11" w:rsidRDefault="00812D11">
          <w:pPr>
            <w:pStyle w:val="TOC2"/>
            <w:tabs>
              <w:tab w:val="right" w:leader="dot" w:pos="9016"/>
            </w:tabs>
            <w:rPr>
              <w:rFonts w:eastAsiaTheme="minorEastAsia"/>
              <w:noProof/>
              <w:kern w:val="2"/>
              <w:szCs w:val="24"/>
              <w:lang w:eastAsia="en-AU"/>
              <w14:ligatures w14:val="standardContextual"/>
            </w:rPr>
          </w:pPr>
          <w:hyperlink w:anchor="_Toc216430066" w:history="1">
            <w:r w:rsidRPr="00536231">
              <w:rPr>
                <w:rStyle w:val="Hyperlink"/>
                <w:noProof/>
              </w:rPr>
              <w:t>Part 1: Introduction</w:t>
            </w:r>
            <w:r>
              <w:rPr>
                <w:noProof/>
                <w:webHidden/>
              </w:rPr>
              <w:tab/>
            </w:r>
            <w:r>
              <w:rPr>
                <w:noProof/>
                <w:webHidden/>
              </w:rPr>
              <w:fldChar w:fldCharType="begin"/>
            </w:r>
            <w:r>
              <w:rPr>
                <w:noProof/>
                <w:webHidden/>
              </w:rPr>
              <w:instrText xml:space="preserve"> PAGEREF _Toc216430066 \h </w:instrText>
            </w:r>
            <w:r>
              <w:rPr>
                <w:noProof/>
                <w:webHidden/>
              </w:rPr>
            </w:r>
            <w:r>
              <w:rPr>
                <w:noProof/>
                <w:webHidden/>
              </w:rPr>
              <w:fldChar w:fldCharType="separate"/>
            </w:r>
            <w:r w:rsidR="009553BD">
              <w:rPr>
                <w:noProof/>
                <w:webHidden/>
              </w:rPr>
              <w:t>6</w:t>
            </w:r>
            <w:r>
              <w:rPr>
                <w:noProof/>
                <w:webHidden/>
              </w:rPr>
              <w:fldChar w:fldCharType="end"/>
            </w:r>
          </w:hyperlink>
        </w:p>
        <w:p w14:paraId="7279A091" w14:textId="5652C319" w:rsidR="00812D11" w:rsidRDefault="00812D11">
          <w:pPr>
            <w:pStyle w:val="TOC3"/>
            <w:tabs>
              <w:tab w:val="right" w:leader="dot" w:pos="9016"/>
            </w:tabs>
            <w:rPr>
              <w:rFonts w:eastAsiaTheme="minorEastAsia"/>
              <w:noProof/>
              <w:kern w:val="2"/>
              <w:szCs w:val="24"/>
              <w:lang w:eastAsia="en-AU"/>
              <w14:ligatures w14:val="standardContextual"/>
            </w:rPr>
          </w:pPr>
          <w:hyperlink w:anchor="_Toc216430067" w:history="1">
            <w:r w:rsidRPr="00536231">
              <w:rPr>
                <w:rStyle w:val="Hyperlink"/>
                <w:rFonts w:ascii="Aptos" w:hAnsi="Aptos"/>
                <w:noProof/>
              </w:rPr>
              <w:t>1.1 Future Made in Australia agenda</w:t>
            </w:r>
            <w:r>
              <w:rPr>
                <w:noProof/>
                <w:webHidden/>
              </w:rPr>
              <w:tab/>
            </w:r>
            <w:r>
              <w:rPr>
                <w:noProof/>
                <w:webHidden/>
              </w:rPr>
              <w:fldChar w:fldCharType="begin"/>
            </w:r>
            <w:r>
              <w:rPr>
                <w:noProof/>
                <w:webHidden/>
              </w:rPr>
              <w:instrText xml:space="preserve"> PAGEREF _Toc216430067 \h </w:instrText>
            </w:r>
            <w:r>
              <w:rPr>
                <w:noProof/>
                <w:webHidden/>
              </w:rPr>
            </w:r>
            <w:r>
              <w:rPr>
                <w:noProof/>
                <w:webHidden/>
              </w:rPr>
              <w:fldChar w:fldCharType="separate"/>
            </w:r>
            <w:r w:rsidR="009553BD">
              <w:rPr>
                <w:noProof/>
                <w:webHidden/>
              </w:rPr>
              <w:t>6</w:t>
            </w:r>
            <w:r>
              <w:rPr>
                <w:noProof/>
                <w:webHidden/>
              </w:rPr>
              <w:fldChar w:fldCharType="end"/>
            </w:r>
          </w:hyperlink>
        </w:p>
        <w:p w14:paraId="3F11DD80" w14:textId="0F8A62B7" w:rsidR="00812D11" w:rsidRDefault="00812D11">
          <w:pPr>
            <w:pStyle w:val="TOC3"/>
            <w:tabs>
              <w:tab w:val="right" w:leader="dot" w:pos="9016"/>
            </w:tabs>
            <w:rPr>
              <w:rFonts w:eastAsiaTheme="minorEastAsia"/>
              <w:noProof/>
              <w:kern w:val="2"/>
              <w:szCs w:val="24"/>
              <w:lang w:eastAsia="en-AU"/>
              <w14:ligatures w14:val="standardContextual"/>
            </w:rPr>
          </w:pPr>
          <w:hyperlink w:anchor="_Toc216430068" w:history="1">
            <w:r w:rsidRPr="00536231">
              <w:rPr>
                <w:rStyle w:val="Hyperlink"/>
                <w:rFonts w:ascii="Aptos" w:hAnsi="Aptos"/>
                <w:noProof/>
              </w:rPr>
              <w:t>1.2 Legislative and policy framework</w:t>
            </w:r>
            <w:r>
              <w:rPr>
                <w:noProof/>
                <w:webHidden/>
              </w:rPr>
              <w:tab/>
            </w:r>
            <w:r>
              <w:rPr>
                <w:noProof/>
                <w:webHidden/>
              </w:rPr>
              <w:fldChar w:fldCharType="begin"/>
            </w:r>
            <w:r>
              <w:rPr>
                <w:noProof/>
                <w:webHidden/>
              </w:rPr>
              <w:instrText xml:space="preserve"> PAGEREF _Toc216430068 \h </w:instrText>
            </w:r>
            <w:r>
              <w:rPr>
                <w:noProof/>
                <w:webHidden/>
              </w:rPr>
            </w:r>
            <w:r>
              <w:rPr>
                <w:noProof/>
                <w:webHidden/>
              </w:rPr>
              <w:fldChar w:fldCharType="separate"/>
            </w:r>
            <w:r w:rsidR="009553BD">
              <w:rPr>
                <w:noProof/>
                <w:webHidden/>
              </w:rPr>
              <w:t>6</w:t>
            </w:r>
            <w:r>
              <w:rPr>
                <w:noProof/>
                <w:webHidden/>
              </w:rPr>
              <w:fldChar w:fldCharType="end"/>
            </w:r>
          </w:hyperlink>
        </w:p>
        <w:p w14:paraId="2B6B5709" w14:textId="36562DEC" w:rsidR="00812D11" w:rsidRDefault="00812D11">
          <w:pPr>
            <w:pStyle w:val="TOC3"/>
            <w:tabs>
              <w:tab w:val="right" w:leader="dot" w:pos="9016"/>
            </w:tabs>
            <w:rPr>
              <w:rFonts w:eastAsiaTheme="minorEastAsia"/>
              <w:noProof/>
              <w:kern w:val="2"/>
              <w:szCs w:val="24"/>
              <w:lang w:eastAsia="en-AU"/>
              <w14:ligatures w14:val="standardContextual"/>
            </w:rPr>
          </w:pPr>
          <w:hyperlink w:anchor="_Toc216430069" w:history="1">
            <w:r w:rsidRPr="00536231">
              <w:rPr>
                <w:rStyle w:val="Hyperlink"/>
                <w:rFonts w:ascii="Aptos" w:hAnsi="Aptos"/>
                <w:noProof/>
              </w:rPr>
              <w:t>1.3 Interaction with other frameworks</w:t>
            </w:r>
            <w:r>
              <w:rPr>
                <w:noProof/>
                <w:webHidden/>
              </w:rPr>
              <w:tab/>
            </w:r>
            <w:r>
              <w:rPr>
                <w:noProof/>
                <w:webHidden/>
              </w:rPr>
              <w:fldChar w:fldCharType="begin"/>
            </w:r>
            <w:r>
              <w:rPr>
                <w:noProof/>
                <w:webHidden/>
              </w:rPr>
              <w:instrText xml:space="preserve"> PAGEREF _Toc216430069 \h </w:instrText>
            </w:r>
            <w:r>
              <w:rPr>
                <w:noProof/>
                <w:webHidden/>
              </w:rPr>
            </w:r>
            <w:r>
              <w:rPr>
                <w:noProof/>
                <w:webHidden/>
              </w:rPr>
              <w:fldChar w:fldCharType="separate"/>
            </w:r>
            <w:r w:rsidR="009553BD">
              <w:rPr>
                <w:noProof/>
                <w:webHidden/>
              </w:rPr>
              <w:t>8</w:t>
            </w:r>
            <w:r>
              <w:rPr>
                <w:noProof/>
                <w:webHidden/>
              </w:rPr>
              <w:fldChar w:fldCharType="end"/>
            </w:r>
          </w:hyperlink>
        </w:p>
        <w:p w14:paraId="4FF6BE73" w14:textId="42B7C559" w:rsidR="00812D11" w:rsidRDefault="00812D11">
          <w:pPr>
            <w:pStyle w:val="TOC3"/>
            <w:tabs>
              <w:tab w:val="right" w:leader="dot" w:pos="9016"/>
            </w:tabs>
            <w:rPr>
              <w:rFonts w:eastAsiaTheme="minorEastAsia"/>
              <w:noProof/>
              <w:kern w:val="2"/>
              <w:szCs w:val="24"/>
              <w:lang w:eastAsia="en-AU"/>
              <w14:ligatures w14:val="standardContextual"/>
            </w:rPr>
          </w:pPr>
          <w:hyperlink w:anchor="_Toc216430070" w:history="1">
            <w:r w:rsidRPr="00536231">
              <w:rPr>
                <w:rStyle w:val="Hyperlink"/>
                <w:rFonts w:ascii="Aptos" w:hAnsi="Aptos"/>
                <w:noProof/>
              </w:rPr>
              <w:t>1.4 Guidance expected to be revised and updated over time</w:t>
            </w:r>
            <w:r>
              <w:rPr>
                <w:noProof/>
                <w:webHidden/>
              </w:rPr>
              <w:tab/>
            </w:r>
            <w:r>
              <w:rPr>
                <w:noProof/>
                <w:webHidden/>
              </w:rPr>
              <w:fldChar w:fldCharType="begin"/>
            </w:r>
            <w:r>
              <w:rPr>
                <w:noProof/>
                <w:webHidden/>
              </w:rPr>
              <w:instrText xml:space="preserve"> PAGEREF _Toc216430070 \h </w:instrText>
            </w:r>
            <w:r>
              <w:rPr>
                <w:noProof/>
                <w:webHidden/>
              </w:rPr>
            </w:r>
            <w:r>
              <w:rPr>
                <w:noProof/>
                <w:webHidden/>
              </w:rPr>
              <w:fldChar w:fldCharType="separate"/>
            </w:r>
            <w:r w:rsidR="009553BD">
              <w:rPr>
                <w:noProof/>
                <w:webHidden/>
              </w:rPr>
              <w:t>9</w:t>
            </w:r>
            <w:r>
              <w:rPr>
                <w:noProof/>
                <w:webHidden/>
              </w:rPr>
              <w:fldChar w:fldCharType="end"/>
            </w:r>
          </w:hyperlink>
        </w:p>
        <w:p w14:paraId="47F514DF" w14:textId="1F15F0E4" w:rsidR="00812D11" w:rsidRDefault="00812D11">
          <w:pPr>
            <w:pStyle w:val="TOC2"/>
            <w:tabs>
              <w:tab w:val="right" w:leader="dot" w:pos="9016"/>
            </w:tabs>
            <w:rPr>
              <w:rFonts w:eastAsiaTheme="minorEastAsia"/>
              <w:noProof/>
              <w:kern w:val="2"/>
              <w:szCs w:val="24"/>
              <w:lang w:eastAsia="en-AU"/>
              <w14:ligatures w14:val="standardContextual"/>
            </w:rPr>
          </w:pPr>
          <w:hyperlink w:anchor="_Toc216430071" w:history="1">
            <w:r w:rsidRPr="00536231">
              <w:rPr>
                <w:rStyle w:val="Hyperlink"/>
                <w:noProof/>
              </w:rPr>
              <w:t>Part 2: Context of the Community Benefit Principles</w:t>
            </w:r>
            <w:r>
              <w:rPr>
                <w:noProof/>
                <w:webHidden/>
              </w:rPr>
              <w:tab/>
            </w:r>
            <w:r>
              <w:rPr>
                <w:noProof/>
                <w:webHidden/>
              </w:rPr>
              <w:fldChar w:fldCharType="begin"/>
            </w:r>
            <w:r>
              <w:rPr>
                <w:noProof/>
                <w:webHidden/>
              </w:rPr>
              <w:instrText xml:space="preserve"> PAGEREF _Toc216430071 \h </w:instrText>
            </w:r>
            <w:r>
              <w:rPr>
                <w:noProof/>
                <w:webHidden/>
              </w:rPr>
            </w:r>
            <w:r>
              <w:rPr>
                <w:noProof/>
                <w:webHidden/>
              </w:rPr>
              <w:fldChar w:fldCharType="separate"/>
            </w:r>
            <w:r w:rsidR="009553BD">
              <w:rPr>
                <w:noProof/>
                <w:webHidden/>
              </w:rPr>
              <w:t>10</w:t>
            </w:r>
            <w:r>
              <w:rPr>
                <w:noProof/>
                <w:webHidden/>
              </w:rPr>
              <w:fldChar w:fldCharType="end"/>
            </w:r>
          </w:hyperlink>
        </w:p>
        <w:p w14:paraId="202E99B6" w14:textId="3D3C4D19" w:rsidR="00812D11" w:rsidRDefault="00812D11">
          <w:pPr>
            <w:pStyle w:val="TOC3"/>
            <w:tabs>
              <w:tab w:val="right" w:leader="dot" w:pos="9016"/>
            </w:tabs>
            <w:rPr>
              <w:rFonts w:eastAsiaTheme="minorEastAsia"/>
              <w:noProof/>
              <w:kern w:val="2"/>
              <w:szCs w:val="24"/>
              <w:lang w:eastAsia="en-AU"/>
              <w14:ligatures w14:val="standardContextual"/>
            </w:rPr>
          </w:pPr>
          <w:hyperlink w:anchor="_Toc216430072" w:history="1">
            <w:r w:rsidRPr="00536231">
              <w:rPr>
                <w:rStyle w:val="Hyperlink"/>
                <w:rFonts w:ascii="Aptos" w:hAnsi="Aptos"/>
                <w:noProof/>
              </w:rPr>
              <w:t>2.1 Community Benefit Principle 1</w:t>
            </w:r>
            <w:r>
              <w:rPr>
                <w:noProof/>
                <w:webHidden/>
              </w:rPr>
              <w:tab/>
            </w:r>
            <w:r>
              <w:rPr>
                <w:noProof/>
                <w:webHidden/>
              </w:rPr>
              <w:fldChar w:fldCharType="begin"/>
            </w:r>
            <w:r>
              <w:rPr>
                <w:noProof/>
                <w:webHidden/>
              </w:rPr>
              <w:instrText xml:space="preserve"> PAGEREF _Toc216430072 \h </w:instrText>
            </w:r>
            <w:r>
              <w:rPr>
                <w:noProof/>
                <w:webHidden/>
              </w:rPr>
            </w:r>
            <w:r>
              <w:rPr>
                <w:noProof/>
                <w:webHidden/>
              </w:rPr>
              <w:fldChar w:fldCharType="separate"/>
            </w:r>
            <w:r w:rsidR="009553BD">
              <w:rPr>
                <w:noProof/>
                <w:webHidden/>
              </w:rPr>
              <w:t>10</w:t>
            </w:r>
            <w:r>
              <w:rPr>
                <w:noProof/>
                <w:webHidden/>
              </w:rPr>
              <w:fldChar w:fldCharType="end"/>
            </w:r>
          </w:hyperlink>
        </w:p>
        <w:p w14:paraId="36CBA7C5" w14:textId="615B3EE3" w:rsidR="00812D11" w:rsidRDefault="00812D11">
          <w:pPr>
            <w:pStyle w:val="TOC3"/>
            <w:tabs>
              <w:tab w:val="right" w:leader="dot" w:pos="9016"/>
            </w:tabs>
            <w:rPr>
              <w:rFonts w:eastAsiaTheme="minorEastAsia"/>
              <w:noProof/>
              <w:kern w:val="2"/>
              <w:szCs w:val="24"/>
              <w:lang w:eastAsia="en-AU"/>
              <w14:ligatures w14:val="standardContextual"/>
            </w:rPr>
          </w:pPr>
          <w:hyperlink w:anchor="_Toc216430073" w:history="1">
            <w:r w:rsidRPr="00536231">
              <w:rPr>
                <w:rStyle w:val="Hyperlink"/>
                <w:rFonts w:ascii="Aptos" w:hAnsi="Aptos"/>
                <w:noProof/>
              </w:rPr>
              <w:t>2.2 Community Benefit Principle 2</w:t>
            </w:r>
            <w:r>
              <w:rPr>
                <w:noProof/>
                <w:webHidden/>
              </w:rPr>
              <w:tab/>
            </w:r>
            <w:r>
              <w:rPr>
                <w:noProof/>
                <w:webHidden/>
              </w:rPr>
              <w:fldChar w:fldCharType="begin"/>
            </w:r>
            <w:r>
              <w:rPr>
                <w:noProof/>
                <w:webHidden/>
              </w:rPr>
              <w:instrText xml:space="preserve"> PAGEREF _Toc216430073 \h </w:instrText>
            </w:r>
            <w:r>
              <w:rPr>
                <w:noProof/>
                <w:webHidden/>
              </w:rPr>
            </w:r>
            <w:r>
              <w:rPr>
                <w:noProof/>
                <w:webHidden/>
              </w:rPr>
              <w:fldChar w:fldCharType="separate"/>
            </w:r>
            <w:r w:rsidR="009553BD">
              <w:rPr>
                <w:noProof/>
                <w:webHidden/>
              </w:rPr>
              <w:t>11</w:t>
            </w:r>
            <w:r>
              <w:rPr>
                <w:noProof/>
                <w:webHidden/>
              </w:rPr>
              <w:fldChar w:fldCharType="end"/>
            </w:r>
          </w:hyperlink>
        </w:p>
        <w:p w14:paraId="3DF00370" w14:textId="31CF4F4D" w:rsidR="00812D11" w:rsidRDefault="00812D11">
          <w:pPr>
            <w:pStyle w:val="TOC3"/>
            <w:tabs>
              <w:tab w:val="right" w:leader="dot" w:pos="9016"/>
            </w:tabs>
            <w:rPr>
              <w:rFonts w:eastAsiaTheme="minorEastAsia"/>
              <w:noProof/>
              <w:kern w:val="2"/>
              <w:szCs w:val="24"/>
              <w:lang w:eastAsia="en-AU"/>
              <w14:ligatures w14:val="standardContextual"/>
            </w:rPr>
          </w:pPr>
          <w:hyperlink w:anchor="_Toc216430074" w:history="1">
            <w:r w:rsidRPr="00536231">
              <w:rPr>
                <w:rStyle w:val="Hyperlink"/>
                <w:rFonts w:ascii="Aptos" w:hAnsi="Aptos"/>
                <w:noProof/>
              </w:rPr>
              <w:t>2.3 Community Benefit Principle 3</w:t>
            </w:r>
            <w:r>
              <w:rPr>
                <w:noProof/>
                <w:webHidden/>
              </w:rPr>
              <w:tab/>
            </w:r>
            <w:r>
              <w:rPr>
                <w:noProof/>
                <w:webHidden/>
              </w:rPr>
              <w:fldChar w:fldCharType="begin"/>
            </w:r>
            <w:r>
              <w:rPr>
                <w:noProof/>
                <w:webHidden/>
              </w:rPr>
              <w:instrText xml:space="preserve"> PAGEREF _Toc216430074 \h </w:instrText>
            </w:r>
            <w:r>
              <w:rPr>
                <w:noProof/>
                <w:webHidden/>
              </w:rPr>
            </w:r>
            <w:r>
              <w:rPr>
                <w:noProof/>
                <w:webHidden/>
              </w:rPr>
              <w:fldChar w:fldCharType="separate"/>
            </w:r>
            <w:r w:rsidR="009553BD">
              <w:rPr>
                <w:noProof/>
                <w:webHidden/>
              </w:rPr>
              <w:t>12</w:t>
            </w:r>
            <w:r>
              <w:rPr>
                <w:noProof/>
                <w:webHidden/>
              </w:rPr>
              <w:fldChar w:fldCharType="end"/>
            </w:r>
          </w:hyperlink>
        </w:p>
        <w:p w14:paraId="3BC0B57B" w14:textId="518A455E" w:rsidR="00812D11" w:rsidRDefault="00812D11">
          <w:pPr>
            <w:pStyle w:val="TOC3"/>
            <w:tabs>
              <w:tab w:val="right" w:leader="dot" w:pos="9016"/>
            </w:tabs>
            <w:rPr>
              <w:rFonts w:eastAsiaTheme="minorEastAsia"/>
              <w:noProof/>
              <w:kern w:val="2"/>
              <w:szCs w:val="24"/>
              <w:lang w:eastAsia="en-AU"/>
              <w14:ligatures w14:val="standardContextual"/>
            </w:rPr>
          </w:pPr>
          <w:hyperlink w:anchor="_Toc216430075" w:history="1">
            <w:r w:rsidRPr="00536231">
              <w:rPr>
                <w:rStyle w:val="Hyperlink"/>
                <w:rFonts w:ascii="Aptos" w:hAnsi="Aptos"/>
                <w:noProof/>
              </w:rPr>
              <w:t>2.4 Community Benefit Principle 4</w:t>
            </w:r>
            <w:r>
              <w:rPr>
                <w:noProof/>
                <w:webHidden/>
              </w:rPr>
              <w:tab/>
            </w:r>
            <w:r>
              <w:rPr>
                <w:noProof/>
                <w:webHidden/>
              </w:rPr>
              <w:fldChar w:fldCharType="begin"/>
            </w:r>
            <w:r>
              <w:rPr>
                <w:noProof/>
                <w:webHidden/>
              </w:rPr>
              <w:instrText xml:space="preserve"> PAGEREF _Toc216430075 \h </w:instrText>
            </w:r>
            <w:r>
              <w:rPr>
                <w:noProof/>
                <w:webHidden/>
              </w:rPr>
            </w:r>
            <w:r>
              <w:rPr>
                <w:noProof/>
                <w:webHidden/>
              </w:rPr>
              <w:fldChar w:fldCharType="separate"/>
            </w:r>
            <w:r w:rsidR="009553BD">
              <w:rPr>
                <w:noProof/>
                <w:webHidden/>
              </w:rPr>
              <w:t>13</w:t>
            </w:r>
            <w:r>
              <w:rPr>
                <w:noProof/>
                <w:webHidden/>
              </w:rPr>
              <w:fldChar w:fldCharType="end"/>
            </w:r>
          </w:hyperlink>
        </w:p>
        <w:p w14:paraId="6AFF08B2" w14:textId="173663AE" w:rsidR="00812D11" w:rsidRDefault="00812D11">
          <w:pPr>
            <w:pStyle w:val="TOC3"/>
            <w:tabs>
              <w:tab w:val="right" w:leader="dot" w:pos="9016"/>
            </w:tabs>
            <w:rPr>
              <w:rFonts w:eastAsiaTheme="minorEastAsia"/>
              <w:noProof/>
              <w:kern w:val="2"/>
              <w:szCs w:val="24"/>
              <w:lang w:eastAsia="en-AU"/>
              <w14:ligatures w14:val="standardContextual"/>
            </w:rPr>
          </w:pPr>
          <w:hyperlink w:anchor="_Toc216430076" w:history="1">
            <w:r w:rsidRPr="00536231">
              <w:rPr>
                <w:rStyle w:val="Hyperlink"/>
                <w:rFonts w:ascii="Aptos" w:hAnsi="Aptos"/>
                <w:noProof/>
              </w:rPr>
              <w:t>2.5 Community Benefit Principle 5</w:t>
            </w:r>
            <w:r>
              <w:rPr>
                <w:noProof/>
                <w:webHidden/>
              </w:rPr>
              <w:tab/>
            </w:r>
            <w:r>
              <w:rPr>
                <w:noProof/>
                <w:webHidden/>
              </w:rPr>
              <w:fldChar w:fldCharType="begin"/>
            </w:r>
            <w:r>
              <w:rPr>
                <w:noProof/>
                <w:webHidden/>
              </w:rPr>
              <w:instrText xml:space="preserve"> PAGEREF _Toc216430076 \h </w:instrText>
            </w:r>
            <w:r>
              <w:rPr>
                <w:noProof/>
                <w:webHidden/>
              </w:rPr>
            </w:r>
            <w:r>
              <w:rPr>
                <w:noProof/>
                <w:webHidden/>
              </w:rPr>
              <w:fldChar w:fldCharType="separate"/>
            </w:r>
            <w:r w:rsidR="009553BD">
              <w:rPr>
                <w:noProof/>
                <w:webHidden/>
              </w:rPr>
              <w:t>14</w:t>
            </w:r>
            <w:r>
              <w:rPr>
                <w:noProof/>
                <w:webHidden/>
              </w:rPr>
              <w:fldChar w:fldCharType="end"/>
            </w:r>
          </w:hyperlink>
        </w:p>
        <w:p w14:paraId="54FD8CC6" w14:textId="4C6A1F14" w:rsidR="00812D11" w:rsidRDefault="00812D11">
          <w:pPr>
            <w:pStyle w:val="TOC3"/>
            <w:tabs>
              <w:tab w:val="right" w:leader="dot" w:pos="9016"/>
            </w:tabs>
            <w:rPr>
              <w:rFonts w:eastAsiaTheme="minorEastAsia"/>
              <w:noProof/>
              <w:kern w:val="2"/>
              <w:szCs w:val="24"/>
              <w:lang w:eastAsia="en-AU"/>
              <w14:ligatures w14:val="standardContextual"/>
            </w:rPr>
          </w:pPr>
          <w:hyperlink w:anchor="_Toc216430077" w:history="1">
            <w:r w:rsidRPr="00536231">
              <w:rPr>
                <w:rStyle w:val="Hyperlink"/>
                <w:rFonts w:ascii="Aptos" w:hAnsi="Aptos"/>
                <w:noProof/>
              </w:rPr>
              <w:t>2.6 Community Benefit Principle 6</w:t>
            </w:r>
            <w:r>
              <w:rPr>
                <w:noProof/>
                <w:webHidden/>
              </w:rPr>
              <w:tab/>
            </w:r>
            <w:r>
              <w:rPr>
                <w:noProof/>
                <w:webHidden/>
              </w:rPr>
              <w:fldChar w:fldCharType="begin"/>
            </w:r>
            <w:r>
              <w:rPr>
                <w:noProof/>
                <w:webHidden/>
              </w:rPr>
              <w:instrText xml:space="preserve"> PAGEREF _Toc216430077 \h </w:instrText>
            </w:r>
            <w:r>
              <w:rPr>
                <w:noProof/>
                <w:webHidden/>
              </w:rPr>
            </w:r>
            <w:r>
              <w:rPr>
                <w:noProof/>
                <w:webHidden/>
              </w:rPr>
              <w:fldChar w:fldCharType="separate"/>
            </w:r>
            <w:r w:rsidR="009553BD">
              <w:rPr>
                <w:noProof/>
                <w:webHidden/>
              </w:rPr>
              <w:t>14</w:t>
            </w:r>
            <w:r>
              <w:rPr>
                <w:noProof/>
                <w:webHidden/>
              </w:rPr>
              <w:fldChar w:fldCharType="end"/>
            </w:r>
          </w:hyperlink>
        </w:p>
        <w:p w14:paraId="1E0E685D" w14:textId="60A726AC" w:rsidR="00812D11" w:rsidRDefault="00812D11">
          <w:pPr>
            <w:pStyle w:val="TOC2"/>
            <w:tabs>
              <w:tab w:val="right" w:leader="dot" w:pos="9016"/>
            </w:tabs>
            <w:rPr>
              <w:rFonts w:eastAsiaTheme="minorEastAsia"/>
              <w:noProof/>
              <w:kern w:val="2"/>
              <w:szCs w:val="24"/>
              <w:lang w:eastAsia="en-AU"/>
              <w14:ligatures w14:val="standardContextual"/>
            </w:rPr>
          </w:pPr>
          <w:hyperlink w:anchor="_Toc216430078" w:history="1">
            <w:r w:rsidRPr="00536231">
              <w:rPr>
                <w:rStyle w:val="Hyperlink"/>
                <w:noProof/>
              </w:rPr>
              <w:t>Part 3: Future Made in Australia support</w:t>
            </w:r>
            <w:r>
              <w:rPr>
                <w:noProof/>
                <w:webHidden/>
              </w:rPr>
              <w:tab/>
            </w:r>
            <w:r>
              <w:rPr>
                <w:noProof/>
                <w:webHidden/>
              </w:rPr>
              <w:fldChar w:fldCharType="begin"/>
            </w:r>
            <w:r>
              <w:rPr>
                <w:noProof/>
                <w:webHidden/>
              </w:rPr>
              <w:instrText xml:space="preserve"> PAGEREF _Toc216430078 \h </w:instrText>
            </w:r>
            <w:r>
              <w:rPr>
                <w:noProof/>
                <w:webHidden/>
              </w:rPr>
            </w:r>
            <w:r>
              <w:rPr>
                <w:noProof/>
                <w:webHidden/>
              </w:rPr>
              <w:fldChar w:fldCharType="separate"/>
            </w:r>
            <w:r w:rsidR="009553BD">
              <w:rPr>
                <w:noProof/>
                <w:webHidden/>
              </w:rPr>
              <w:t>16</w:t>
            </w:r>
            <w:r>
              <w:rPr>
                <w:noProof/>
                <w:webHidden/>
              </w:rPr>
              <w:fldChar w:fldCharType="end"/>
            </w:r>
          </w:hyperlink>
        </w:p>
        <w:p w14:paraId="29C688DC" w14:textId="161A84F0" w:rsidR="00812D11" w:rsidRDefault="00812D11">
          <w:pPr>
            <w:pStyle w:val="TOC3"/>
            <w:tabs>
              <w:tab w:val="right" w:leader="dot" w:pos="9016"/>
            </w:tabs>
            <w:rPr>
              <w:rFonts w:eastAsiaTheme="minorEastAsia"/>
              <w:noProof/>
              <w:kern w:val="2"/>
              <w:szCs w:val="24"/>
              <w:lang w:eastAsia="en-AU"/>
              <w14:ligatures w14:val="standardContextual"/>
            </w:rPr>
          </w:pPr>
          <w:hyperlink w:anchor="_Toc216430079" w:history="1">
            <w:r w:rsidRPr="00536231">
              <w:rPr>
                <w:rStyle w:val="Hyperlink"/>
                <w:rFonts w:ascii="Aptos" w:hAnsi="Aptos"/>
                <w:noProof/>
              </w:rPr>
              <w:t>3.1 Introduction</w:t>
            </w:r>
            <w:r>
              <w:rPr>
                <w:noProof/>
                <w:webHidden/>
              </w:rPr>
              <w:tab/>
            </w:r>
            <w:r>
              <w:rPr>
                <w:noProof/>
                <w:webHidden/>
              </w:rPr>
              <w:fldChar w:fldCharType="begin"/>
            </w:r>
            <w:r>
              <w:rPr>
                <w:noProof/>
                <w:webHidden/>
              </w:rPr>
              <w:instrText xml:space="preserve"> PAGEREF _Toc216430079 \h </w:instrText>
            </w:r>
            <w:r>
              <w:rPr>
                <w:noProof/>
                <w:webHidden/>
              </w:rPr>
            </w:r>
            <w:r>
              <w:rPr>
                <w:noProof/>
                <w:webHidden/>
              </w:rPr>
              <w:fldChar w:fldCharType="separate"/>
            </w:r>
            <w:r w:rsidR="009553BD">
              <w:rPr>
                <w:noProof/>
                <w:webHidden/>
              </w:rPr>
              <w:t>16</w:t>
            </w:r>
            <w:r>
              <w:rPr>
                <w:noProof/>
                <w:webHidden/>
              </w:rPr>
              <w:fldChar w:fldCharType="end"/>
            </w:r>
          </w:hyperlink>
        </w:p>
        <w:p w14:paraId="407D27EE" w14:textId="645DE699" w:rsidR="00812D11" w:rsidRDefault="00812D11">
          <w:pPr>
            <w:pStyle w:val="TOC3"/>
            <w:tabs>
              <w:tab w:val="right" w:leader="dot" w:pos="9016"/>
            </w:tabs>
            <w:rPr>
              <w:rFonts w:eastAsiaTheme="minorEastAsia"/>
              <w:noProof/>
              <w:kern w:val="2"/>
              <w:szCs w:val="24"/>
              <w:lang w:eastAsia="en-AU"/>
              <w14:ligatures w14:val="standardContextual"/>
            </w:rPr>
          </w:pPr>
          <w:hyperlink w:anchor="_Toc216430080" w:history="1">
            <w:r w:rsidRPr="00536231">
              <w:rPr>
                <w:rStyle w:val="Hyperlink"/>
                <w:rFonts w:ascii="Aptos" w:hAnsi="Aptos"/>
                <w:noProof/>
              </w:rPr>
              <w:t>3.2 Calculating the amount of Future Made in Australia supports</w:t>
            </w:r>
            <w:r>
              <w:rPr>
                <w:noProof/>
                <w:webHidden/>
              </w:rPr>
              <w:tab/>
            </w:r>
            <w:r>
              <w:rPr>
                <w:noProof/>
                <w:webHidden/>
              </w:rPr>
              <w:fldChar w:fldCharType="begin"/>
            </w:r>
            <w:r>
              <w:rPr>
                <w:noProof/>
                <w:webHidden/>
              </w:rPr>
              <w:instrText xml:space="preserve"> PAGEREF _Toc216430080 \h </w:instrText>
            </w:r>
            <w:r>
              <w:rPr>
                <w:noProof/>
                <w:webHidden/>
              </w:rPr>
            </w:r>
            <w:r>
              <w:rPr>
                <w:noProof/>
                <w:webHidden/>
              </w:rPr>
              <w:fldChar w:fldCharType="separate"/>
            </w:r>
            <w:r w:rsidR="009553BD">
              <w:rPr>
                <w:noProof/>
                <w:webHidden/>
              </w:rPr>
              <w:t>18</w:t>
            </w:r>
            <w:r>
              <w:rPr>
                <w:noProof/>
                <w:webHidden/>
              </w:rPr>
              <w:fldChar w:fldCharType="end"/>
            </w:r>
          </w:hyperlink>
        </w:p>
        <w:p w14:paraId="1C719E4B" w14:textId="28A63103" w:rsidR="00812D11" w:rsidRDefault="00812D11">
          <w:pPr>
            <w:pStyle w:val="TOC3"/>
            <w:tabs>
              <w:tab w:val="right" w:leader="dot" w:pos="9016"/>
            </w:tabs>
            <w:rPr>
              <w:rFonts w:eastAsiaTheme="minorEastAsia"/>
              <w:noProof/>
              <w:kern w:val="2"/>
              <w:szCs w:val="24"/>
              <w:lang w:eastAsia="en-AU"/>
              <w14:ligatures w14:val="standardContextual"/>
            </w:rPr>
          </w:pPr>
          <w:hyperlink w:anchor="_Toc216430081" w:history="1">
            <w:r w:rsidRPr="00536231">
              <w:rPr>
                <w:rStyle w:val="Hyperlink"/>
                <w:rFonts w:ascii="Aptos" w:hAnsi="Aptos"/>
                <w:noProof/>
              </w:rPr>
              <w:t>3.3 Minimum requirements and threshold requirements</w:t>
            </w:r>
            <w:r>
              <w:rPr>
                <w:noProof/>
                <w:webHidden/>
              </w:rPr>
              <w:tab/>
            </w:r>
            <w:r>
              <w:rPr>
                <w:noProof/>
                <w:webHidden/>
              </w:rPr>
              <w:fldChar w:fldCharType="begin"/>
            </w:r>
            <w:r>
              <w:rPr>
                <w:noProof/>
                <w:webHidden/>
              </w:rPr>
              <w:instrText xml:space="preserve"> PAGEREF _Toc216430081 \h </w:instrText>
            </w:r>
            <w:r>
              <w:rPr>
                <w:noProof/>
                <w:webHidden/>
              </w:rPr>
            </w:r>
            <w:r>
              <w:rPr>
                <w:noProof/>
                <w:webHidden/>
              </w:rPr>
              <w:fldChar w:fldCharType="separate"/>
            </w:r>
            <w:r w:rsidR="009553BD">
              <w:rPr>
                <w:noProof/>
                <w:webHidden/>
              </w:rPr>
              <w:t>18</w:t>
            </w:r>
            <w:r>
              <w:rPr>
                <w:noProof/>
                <w:webHidden/>
              </w:rPr>
              <w:fldChar w:fldCharType="end"/>
            </w:r>
          </w:hyperlink>
        </w:p>
        <w:p w14:paraId="4DD26C00" w14:textId="1D92EFA6" w:rsidR="00812D11" w:rsidRDefault="00812D11">
          <w:pPr>
            <w:pStyle w:val="TOC3"/>
            <w:tabs>
              <w:tab w:val="right" w:leader="dot" w:pos="9016"/>
            </w:tabs>
            <w:rPr>
              <w:rFonts w:eastAsiaTheme="minorEastAsia"/>
              <w:noProof/>
              <w:kern w:val="2"/>
              <w:szCs w:val="24"/>
              <w:lang w:eastAsia="en-AU"/>
              <w14:ligatures w14:val="standardContextual"/>
            </w:rPr>
          </w:pPr>
          <w:hyperlink w:anchor="_Toc216430082" w:history="1">
            <w:r w:rsidRPr="00536231">
              <w:rPr>
                <w:rStyle w:val="Hyperlink"/>
                <w:rFonts w:ascii="Aptos" w:hAnsi="Aptos"/>
                <w:noProof/>
              </w:rPr>
              <w:t>3.4 Monitoring the commitments aligned with the Community Benefit Principles</w:t>
            </w:r>
            <w:r>
              <w:rPr>
                <w:noProof/>
                <w:webHidden/>
              </w:rPr>
              <w:tab/>
            </w:r>
            <w:r>
              <w:rPr>
                <w:noProof/>
                <w:webHidden/>
              </w:rPr>
              <w:fldChar w:fldCharType="begin"/>
            </w:r>
            <w:r>
              <w:rPr>
                <w:noProof/>
                <w:webHidden/>
              </w:rPr>
              <w:instrText xml:space="preserve"> PAGEREF _Toc216430082 \h </w:instrText>
            </w:r>
            <w:r>
              <w:rPr>
                <w:noProof/>
                <w:webHidden/>
              </w:rPr>
            </w:r>
            <w:r>
              <w:rPr>
                <w:noProof/>
                <w:webHidden/>
              </w:rPr>
              <w:fldChar w:fldCharType="separate"/>
            </w:r>
            <w:r w:rsidR="009553BD">
              <w:rPr>
                <w:noProof/>
                <w:webHidden/>
              </w:rPr>
              <w:t>19</w:t>
            </w:r>
            <w:r>
              <w:rPr>
                <w:noProof/>
                <w:webHidden/>
              </w:rPr>
              <w:fldChar w:fldCharType="end"/>
            </w:r>
          </w:hyperlink>
        </w:p>
        <w:p w14:paraId="1C862427" w14:textId="45B12128" w:rsidR="00812D11" w:rsidRDefault="00812D11">
          <w:pPr>
            <w:pStyle w:val="TOC3"/>
            <w:tabs>
              <w:tab w:val="right" w:leader="dot" w:pos="9016"/>
            </w:tabs>
            <w:rPr>
              <w:rFonts w:eastAsiaTheme="minorEastAsia"/>
              <w:noProof/>
              <w:kern w:val="2"/>
              <w:szCs w:val="24"/>
              <w:lang w:eastAsia="en-AU"/>
              <w14:ligatures w14:val="standardContextual"/>
            </w:rPr>
          </w:pPr>
          <w:hyperlink w:anchor="_Toc216430083" w:history="1">
            <w:r w:rsidRPr="00536231">
              <w:rPr>
                <w:rStyle w:val="Hyperlink"/>
                <w:rFonts w:ascii="Aptos" w:hAnsi="Aptos"/>
                <w:noProof/>
              </w:rPr>
              <w:t>3.5 Future Made in Australia plans</w:t>
            </w:r>
            <w:r>
              <w:rPr>
                <w:noProof/>
                <w:webHidden/>
              </w:rPr>
              <w:tab/>
            </w:r>
            <w:r>
              <w:rPr>
                <w:noProof/>
                <w:webHidden/>
              </w:rPr>
              <w:fldChar w:fldCharType="begin"/>
            </w:r>
            <w:r>
              <w:rPr>
                <w:noProof/>
                <w:webHidden/>
              </w:rPr>
              <w:instrText xml:space="preserve"> PAGEREF _Toc216430083 \h </w:instrText>
            </w:r>
            <w:r>
              <w:rPr>
                <w:noProof/>
                <w:webHidden/>
              </w:rPr>
            </w:r>
            <w:r>
              <w:rPr>
                <w:noProof/>
                <w:webHidden/>
              </w:rPr>
              <w:fldChar w:fldCharType="separate"/>
            </w:r>
            <w:r w:rsidR="009553BD">
              <w:rPr>
                <w:noProof/>
                <w:webHidden/>
              </w:rPr>
              <w:t>20</w:t>
            </w:r>
            <w:r>
              <w:rPr>
                <w:noProof/>
                <w:webHidden/>
              </w:rPr>
              <w:fldChar w:fldCharType="end"/>
            </w:r>
          </w:hyperlink>
        </w:p>
        <w:p w14:paraId="6125B213" w14:textId="09CA7C6E" w:rsidR="00812D11" w:rsidRDefault="00812D11">
          <w:pPr>
            <w:pStyle w:val="TOC2"/>
            <w:tabs>
              <w:tab w:val="right" w:leader="dot" w:pos="9016"/>
            </w:tabs>
            <w:rPr>
              <w:rFonts w:eastAsiaTheme="minorEastAsia"/>
              <w:noProof/>
              <w:kern w:val="2"/>
              <w:szCs w:val="24"/>
              <w:lang w:eastAsia="en-AU"/>
              <w14:ligatures w14:val="standardContextual"/>
            </w:rPr>
          </w:pPr>
          <w:hyperlink w:anchor="_Toc216430084" w:history="1">
            <w:r w:rsidRPr="00536231">
              <w:rPr>
                <w:rStyle w:val="Hyperlink"/>
                <w:noProof/>
              </w:rPr>
              <w:t>Part 4: Future Made in Australia Production Tax Incentives</w:t>
            </w:r>
            <w:r>
              <w:rPr>
                <w:noProof/>
                <w:webHidden/>
              </w:rPr>
              <w:tab/>
            </w:r>
            <w:r>
              <w:rPr>
                <w:noProof/>
                <w:webHidden/>
              </w:rPr>
              <w:fldChar w:fldCharType="begin"/>
            </w:r>
            <w:r>
              <w:rPr>
                <w:noProof/>
                <w:webHidden/>
              </w:rPr>
              <w:instrText xml:space="preserve"> PAGEREF _Toc216430084 \h </w:instrText>
            </w:r>
            <w:r>
              <w:rPr>
                <w:noProof/>
                <w:webHidden/>
              </w:rPr>
            </w:r>
            <w:r>
              <w:rPr>
                <w:noProof/>
                <w:webHidden/>
              </w:rPr>
              <w:fldChar w:fldCharType="separate"/>
            </w:r>
            <w:r w:rsidR="009553BD">
              <w:rPr>
                <w:noProof/>
                <w:webHidden/>
              </w:rPr>
              <w:t>23</w:t>
            </w:r>
            <w:r>
              <w:rPr>
                <w:noProof/>
                <w:webHidden/>
              </w:rPr>
              <w:fldChar w:fldCharType="end"/>
            </w:r>
          </w:hyperlink>
        </w:p>
        <w:p w14:paraId="30007787" w14:textId="25F54B20" w:rsidR="00812D11" w:rsidRDefault="00812D11">
          <w:pPr>
            <w:pStyle w:val="TOC2"/>
            <w:tabs>
              <w:tab w:val="right" w:leader="dot" w:pos="9016"/>
            </w:tabs>
            <w:rPr>
              <w:rFonts w:eastAsiaTheme="minorEastAsia"/>
              <w:noProof/>
              <w:kern w:val="2"/>
              <w:szCs w:val="24"/>
              <w:lang w:eastAsia="en-AU"/>
              <w14:ligatures w14:val="standardContextual"/>
            </w:rPr>
          </w:pPr>
          <w:hyperlink w:anchor="_Toc216430086" w:history="1">
            <w:r w:rsidRPr="00536231">
              <w:rPr>
                <w:rStyle w:val="Hyperlink"/>
                <w:noProof/>
              </w:rPr>
              <w:t>Appendix A: Community Benefit Principles minimum requirements</w:t>
            </w:r>
            <w:r>
              <w:rPr>
                <w:noProof/>
                <w:webHidden/>
              </w:rPr>
              <w:tab/>
            </w:r>
            <w:r>
              <w:rPr>
                <w:noProof/>
                <w:webHidden/>
              </w:rPr>
              <w:fldChar w:fldCharType="begin"/>
            </w:r>
            <w:r>
              <w:rPr>
                <w:noProof/>
                <w:webHidden/>
              </w:rPr>
              <w:instrText xml:space="preserve"> PAGEREF _Toc216430086 \h </w:instrText>
            </w:r>
            <w:r>
              <w:rPr>
                <w:noProof/>
                <w:webHidden/>
              </w:rPr>
            </w:r>
            <w:r>
              <w:rPr>
                <w:noProof/>
                <w:webHidden/>
              </w:rPr>
              <w:fldChar w:fldCharType="separate"/>
            </w:r>
            <w:r w:rsidR="009553BD">
              <w:rPr>
                <w:noProof/>
                <w:webHidden/>
              </w:rPr>
              <w:t>26</w:t>
            </w:r>
            <w:r>
              <w:rPr>
                <w:noProof/>
                <w:webHidden/>
              </w:rPr>
              <w:fldChar w:fldCharType="end"/>
            </w:r>
          </w:hyperlink>
        </w:p>
        <w:p w14:paraId="1CF653C8" w14:textId="6923D670" w:rsidR="00812D11" w:rsidRDefault="00812D11">
          <w:pPr>
            <w:pStyle w:val="TOC2"/>
            <w:tabs>
              <w:tab w:val="right" w:leader="dot" w:pos="9016"/>
            </w:tabs>
            <w:rPr>
              <w:rFonts w:eastAsiaTheme="minorEastAsia"/>
              <w:noProof/>
              <w:kern w:val="2"/>
              <w:szCs w:val="24"/>
              <w:lang w:eastAsia="en-AU"/>
              <w14:ligatures w14:val="standardContextual"/>
            </w:rPr>
          </w:pPr>
          <w:hyperlink w:anchor="_Toc216430087" w:history="1">
            <w:r w:rsidRPr="00536231">
              <w:rPr>
                <w:rStyle w:val="Hyperlink"/>
                <w:noProof/>
              </w:rPr>
              <w:t>Appendix B: Community Benefit Principles Threshold requirements</w:t>
            </w:r>
            <w:r>
              <w:rPr>
                <w:noProof/>
                <w:webHidden/>
              </w:rPr>
              <w:tab/>
            </w:r>
            <w:r>
              <w:rPr>
                <w:noProof/>
                <w:webHidden/>
              </w:rPr>
              <w:fldChar w:fldCharType="begin"/>
            </w:r>
            <w:r>
              <w:rPr>
                <w:noProof/>
                <w:webHidden/>
              </w:rPr>
              <w:instrText xml:space="preserve"> PAGEREF _Toc216430087 \h </w:instrText>
            </w:r>
            <w:r>
              <w:rPr>
                <w:noProof/>
                <w:webHidden/>
              </w:rPr>
            </w:r>
            <w:r>
              <w:rPr>
                <w:noProof/>
                <w:webHidden/>
              </w:rPr>
              <w:fldChar w:fldCharType="separate"/>
            </w:r>
            <w:r w:rsidR="009553BD">
              <w:rPr>
                <w:noProof/>
                <w:webHidden/>
              </w:rPr>
              <w:t>30</w:t>
            </w:r>
            <w:r>
              <w:rPr>
                <w:noProof/>
                <w:webHidden/>
              </w:rPr>
              <w:fldChar w:fldCharType="end"/>
            </w:r>
          </w:hyperlink>
        </w:p>
        <w:p w14:paraId="30F8DC0D" w14:textId="68C76E9F" w:rsidR="00812D11" w:rsidRDefault="00812D11">
          <w:pPr>
            <w:pStyle w:val="TOC2"/>
            <w:tabs>
              <w:tab w:val="right" w:leader="dot" w:pos="9016"/>
            </w:tabs>
            <w:rPr>
              <w:rFonts w:eastAsiaTheme="minorEastAsia"/>
              <w:noProof/>
              <w:kern w:val="2"/>
              <w:szCs w:val="24"/>
              <w:lang w:eastAsia="en-AU"/>
              <w14:ligatures w14:val="standardContextual"/>
            </w:rPr>
          </w:pPr>
          <w:hyperlink w:anchor="_Toc216430088" w:history="1">
            <w:r w:rsidRPr="00536231">
              <w:rPr>
                <w:rStyle w:val="Hyperlink"/>
                <w:noProof/>
              </w:rPr>
              <w:t>Appendix C: Future Made in Australia plan additional information</w:t>
            </w:r>
            <w:r>
              <w:rPr>
                <w:noProof/>
                <w:webHidden/>
              </w:rPr>
              <w:tab/>
            </w:r>
            <w:r>
              <w:rPr>
                <w:noProof/>
                <w:webHidden/>
              </w:rPr>
              <w:fldChar w:fldCharType="begin"/>
            </w:r>
            <w:r>
              <w:rPr>
                <w:noProof/>
                <w:webHidden/>
              </w:rPr>
              <w:instrText xml:space="preserve"> PAGEREF _Toc216430088 \h </w:instrText>
            </w:r>
            <w:r>
              <w:rPr>
                <w:noProof/>
                <w:webHidden/>
              </w:rPr>
            </w:r>
            <w:r>
              <w:rPr>
                <w:noProof/>
                <w:webHidden/>
              </w:rPr>
              <w:fldChar w:fldCharType="separate"/>
            </w:r>
            <w:r w:rsidR="009553BD">
              <w:rPr>
                <w:noProof/>
                <w:webHidden/>
              </w:rPr>
              <w:t>36</w:t>
            </w:r>
            <w:r>
              <w:rPr>
                <w:noProof/>
                <w:webHidden/>
              </w:rPr>
              <w:fldChar w:fldCharType="end"/>
            </w:r>
          </w:hyperlink>
        </w:p>
        <w:p w14:paraId="557B3364" w14:textId="09FBE708" w:rsidR="00812D11" w:rsidRDefault="00812D11">
          <w:pPr>
            <w:pStyle w:val="TOC2"/>
            <w:tabs>
              <w:tab w:val="right" w:leader="dot" w:pos="9016"/>
            </w:tabs>
            <w:rPr>
              <w:rFonts w:eastAsiaTheme="minorEastAsia"/>
              <w:noProof/>
              <w:kern w:val="2"/>
              <w:szCs w:val="24"/>
              <w:lang w:eastAsia="en-AU"/>
              <w14:ligatures w14:val="standardContextual"/>
            </w:rPr>
          </w:pPr>
          <w:hyperlink w:anchor="_Toc216430091" w:history="1">
            <w:r w:rsidRPr="00536231">
              <w:rPr>
                <w:rStyle w:val="Hyperlink"/>
                <w:noProof/>
              </w:rPr>
              <w:t>Appendix D: Calculating the threshold for the requirement of a Future Made in Australia plan</w:t>
            </w:r>
            <w:r>
              <w:rPr>
                <w:noProof/>
                <w:webHidden/>
              </w:rPr>
              <w:tab/>
            </w:r>
            <w:r>
              <w:rPr>
                <w:noProof/>
                <w:webHidden/>
              </w:rPr>
              <w:fldChar w:fldCharType="begin"/>
            </w:r>
            <w:r>
              <w:rPr>
                <w:noProof/>
                <w:webHidden/>
              </w:rPr>
              <w:instrText xml:space="preserve"> PAGEREF _Toc216430091 \h </w:instrText>
            </w:r>
            <w:r>
              <w:rPr>
                <w:noProof/>
                <w:webHidden/>
              </w:rPr>
            </w:r>
            <w:r>
              <w:rPr>
                <w:noProof/>
                <w:webHidden/>
              </w:rPr>
              <w:fldChar w:fldCharType="separate"/>
            </w:r>
            <w:r w:rsidR="009553BD">
              <w:rPr>
                <w:noProof/>
                <w:webHidden/>
              </w:rPr>
              <w:t>38</w:t>
            </w:r>
            <w:r>
              <w:rPr>
                <w:noProof/>
                <w:webHidden/>
              </w:rPr>
              <w:fldChar w:fldCharType="end"/>
            </w:r>
          </w:hyperlink>
        </w:p>
        <w:p w14:paraId="726F7870" w14:textId="0B5DF127" w:rsidR="00812D11" w:rsidRDefault="00812D11">
          <w:pPr>
            <w:pStyle w:val="TOC2"/>
            <w:tabs>
              <w:tab w:val="right" w:leader="dot" w:pos="9016"/>
            </w:tabs>
            <w:rPr>
              <w:rFonts w:eastAsiaTheme="minorEastAsia"/>
              <w:noProof/>
              <w:kern w:val="2"/>
              <w:szCs w:val="24"/>
              <w:lang w:eastAsia="en-AU"/>
              <w14:ligatures w14:val="standardContextual"/>
            </w:rPr>
          </w:pPr>
          <w:hyperlink w:anchor="_Toc216430092" w:history="1">
            <w:r w:rsidRPr="00536231">
              <w:rPr>
                <w:rStyle w:val="Hyperlink"/>
                <w:noProof/>
              </w:rPr>
              <w:t>Appendix E: Production tax incentives requirements</w:t>
            </w:r>
            <w:r>
              <w:rPr>
                <w:noProof/>
                <w:webHidden/>
              </w:rPr>
              <w:tab/>
            </w:r>
            <w:r>
              <w:rPr>
                <w:noProof/>
                <w:webHidden/>
              </w:rPr>
              <w:fldChar w:fldCharType="begin"/>
            </w:r>
            <w:r>
              <w:rPr>
                <w:noProof/>
                <w:webHidden/>
              </w:rPr>
              <w:instrText xml:space="preserve"> PAGEREF _Toc216430092 \h </w:instrText>
            </w:r>
            <w:r>
              <w:rPr>
                <w:noProof/>
                <w:webHidden/>
              </w:rPr>
            </w:r>
            <w:r>
              <w:rPr>
                <w:noProof/>
                <w:webHidden/>
              </w:rPr>
              <w:fldChar w:fldCharType="separate"/>
            </w:r>
            <w:r w:rsidR="009553BD">
              <w:rPr>
                <w:noProof/>
                <w:webHidden/>
              </w:rPr>
              <w:t>39</w:t>
            </w:r>
            <w:r>
              <w:rPr>
                <w:noProof/>
                <w:webHidden/>
              </w:rPr>
              <w:fldChar w:fldCharType="end"/>
            </w:r>
          </w:hyperlink>
        </w:p>
        <w:p w14:paraId="121C6EFE" w14:textId="5095F4C2" w:rsidR="00812D11" w:rsidRDefault="00812D11">
          <w:pPr>
            <w:pStyle w:val="TOC2"/>
            <w:tabs>
              <w:tab w:val="right" w:leader="dot" w:pos="9016"/>
            </w:tabs>
            <w:rPr>
              <w:rFonts w:eastAsiaTheme="minorEastAsia"/>
              <w:noProof/>
              <w:kern w:val="2"/>
              <w:szCs w:val="24"/>
              <w:lang w:eastAsia="en-AU"/>
              <w14:ligatures w14:val="standardContextual"/>
            </w:rPr>
          </w:pPr>
          <w:hyperlink w:anchor="_Toc216430095" w:history="1">
            <w:r w:rsidRPr="00536231">
              <w:rPr>
                <w:rStyle w:val="Hyperlink"/>
                <w:noProof/>
              </w:rPr>
              <w:t>Appendix F: Production tax incentives requirements for reporting and publication</w:t>
            </w:r>
            <w:r>
              <w:rPr>
                <w:noProof/>
                <w:webHidden/>
              </w:rPr>
              <w:tab/>
            </w:r>
            <w:r>
              <w:rPr>
                <w:noProof/>
                <w:webHidden/>
              </w:rPr>
              <w:fldChar w:fldCharType="begin"/>
            </w:r>
            <w:r>
              <w:rPr>
                <w:noProof/>
                <w:webHidden/>
              </w:rPr>
              <w:instrText xml:space="preserve"> PAGEREF _Toc216430095 \h </w:instrText>
            </w:r>
            <w:r>
              <w:rPr>
                <w:noProof/>
                <w:webHidden/>
              </w:rPr>
            </w:r>
            <w:r>
              <w:rPr>
                <w:noProof/>
                <w:webHidden/>
              </w:rPr>
              <w:fldChar w:fldCharType="separate"/>
            </w:r>
            <w:r w:rsidR="009553BD">
              <w:rPr>
                <w:noProof/>
                <w:webHidden/>
              </w:rPr>
              <w:t>42</w:t>
            </w:r>
            <w:r>
              <w:rPr>
                <w:noProof/>
                <w:webHidden/>
              </w:rPr>
              <w:fldChar w:fldCharType="end"/>
            </w:r>
          </w:hyperlink>
        </w:p>
        <w:p w14:paraId="5E697CC1" w14:textId="3BC3CB7D" w:rsidR="00812D11" w:rsidRDefault="00812D11">
          <w:pPr>
            <w:pStyle w:val="TOC2"/>
            <w:tabs>
              <w:tab w:val="right" w:leader="dot" w:pos="9016"/>
            </w:tabs>
            <w:rPr>
              <w:rFonts w:eastAsiaTheme="minorEastAsia"/>
              <w:noProof/>
              <w:kern w:val="2"/>
              <w:szCs w:val="24"/>
              <w:lang w:eastAsia="en-AU"/>
              <w14:ligatures w14:val="standardContextual"/>
            </w:rPr>
          </w:pPr>
          <w:hyperlink w:anchor="_Toc216430099" w:history="1">
            <w:r w:rsidRPr="00536231">
              <w:rPr>
                <w:rStyle w:val="Hyperlink"/>
                <w:noProof/>
              </w:rPr>
              <w:t>Glossary</w:t>
            </w:r>
            <w:r>
              <w:rPr>
                <w:noProof/>
                <w:webHidden/>
              </w:rPr>
              <w:tab/>
            </w:r>
            <w:r>
              <w:rPr>
                <w:noProof/>
                <w:webHidden/>
              </w:rPr>
              <w:fldChar w:fldCharType="begin"/>
            </w:r>
            <w:r>
              <w:rPr>
                <w:noProof/>
                <w:webHidden/>
              </w:rPr>
              <w:instrText xml:space="preserve"> PAGEREF _Toc216430099 \h </w:instrText>
            </w:r>
            <w:r>
              <w:rPr>
                <w:noProof/>
                <w:webHidden/>
              </w:rPr>
            </w:r>
            <w:r>
              <w:rPr>
                <w:noProof/>
                <w:webHidden/>
              </w:rPr>
              <w:fldChar w:fldCharType="separate"/>
            </w:r>
            <w:r w:rsidR="009553BD">
              <w:rPr>
                <w:noProof/>
                <w:webHidden/>
              </w:rPr>
              <w:t>44</w:t>
            </w:r>
            <w:r>
              <w:rPr>
                <w:noProof/>
                <w:webHidden/>
              </w:rPr>
              <w:fldChar w:fldCharType="end"/>
            </w:r>
          </w:hyperlink>
        </w:p>
        <w:p w14:paraId="5DC88EF6" w14:textId="0FE3E330" w:rsidR="147A8455" w:rsidRDefault="147A8455" w:rsidP="007843E6">
          <w:pPr>
            <w:pStyle w:val="TOC2"/>
            <w:tabs>
              <w:tab w:val="right" w:leader="dot" w:pos="9016"/>
            </w:tabs>
            <w:rPr>
              <w:rStyle w:val="Hyperlink"/>
            </w:rPr>
          </w:pPr>
          <w:r w:rsidRPr="00204730">
            <w:rPr>
              <w:sz w:val="22"/>
            </w:rPr>
            <w:fldChar w:fldCharType="end"/>
          </w:r>
        </w:p>
      </w:sdtContent>
    </w:sdt>
    <w:p w14:paraId="230627B5" w14:textId="6D32836B" w:rsidR="00597370" w:rsidRPr="00863484" w:rsidRDefault="00597370" w:rsidP="00745CF2">
      <w:pPr>
        <w:pStyle w:val="Heading2"/>
        <w:rPr>
          <w:rFonts w:ascii="Aptos" w:hAnsi="Aptos"/>
        </w:rPr>
      </w:pPr>
      <w:bookmarkStart w:id="30" w:name="_Toc190090966"/>
      <w:bookmarkStart w:id="31" w:name="_Toc192163720"/>
      <w:bookmarkStart w:id="32" w:name="_Toc214462502"/>
      <w:bookmarkStart w:id="33" w:name="_Toc1110095058"/>
      <w:bookmarkStart w:id="34" w:name="_Toc216430061"/>
      <w:r w:rsidRPr="00863484">
        <w:rPr>
          <w:rFonts w:ascii="Aptos" w:hAnsi="Aptos"/>
        </w:rPr>
        <w:t>Overview</w:t>
      </w:r>
      <w:bookmarkEnd w:id="30"/>
      <w:bookmarkEnd w:id="31"/>
      <w:bookmarkEnd w:id="32"/>
      <w:bookmarkEnd w:id="33"/>
      <w:bookmarkEnd w:id="34"/>
    </w:p>
    <w:p w14:paraId="3E2E1C34" w14:textId="77777777" w:rsidR="00597370" w:rsidRPr="00EC6BCF" w:rsidRDefault="00597370" w:rsidP="00EC14D8">
      <w:pPr>
        <w:pStyle w:val="Heading3"/>
      </w:pPr>
      <w:bookmarkStart w:id="35" w:name="_Toc190090967"/>
      <w:bookmarkStart w:id="36" w:name="_Toc192163721"/>
      <w:bookmarkStart w:id="37" w:name="_Toc216096611"/>
      <w:bookmarkStart w:id="38" w:name="_Toc216430062"/>
      <w:r w:rsidRPr="00EC6BCF">
        <w:t>Audience</w:t>
      </w:r>
      <w:bookmarkEnd w:id="35"/>
      <w:bookmarkEnd w:id="36"/>
      <w:bookmarkEnd w:id="37"/>
      <w:bookmarkEnd w:id="38"/>
    </w:p>
    <w:p w14:paraId="59CB2328" w14:textId="12C23EF3" w:rsidR="00C908D1" w:rsidRPr="00863484" w:rsidRDefault="00597370" w:rsidP="005B0CE5">
      <w:pPr>
        <w:rPr>
          <w:rFonts w:ascii="Aptos" w:hAnsi="Aptos"/>
        </w:rPr>
      </w:pPr>
      <w:bookmarkStart w:id="39" w:name="_Hlk215155309"/>
      <w:r w:rsidRPr="00863484">
        <w:rPr>
          <w:rFonts w:ascii="Aptos" w:hAnsi="Aptos"/>
        </w:rPr>
        <w:t>This guidance is relevant to proponents</w:t>
      </w:r>
      <w:r w:rsidR="008175D3" w:rsidRPr="00863484">
        <w:rPr>
          <w:rFonts w:ascii="Aptos" w:hAnsi="Aptos"/>
        </w:rPr>
        <w:t>,</w:t>
      </w:r>
      <w:r w:rsidR="00E46F54" w:rsidRPr="00863484">
        <w:rPr>
          <w:rFonts w:ascii="Aptos" w:hAnsi="Aptos"/>
        </w:rPr>
        <w:t xml:space="preserve"> decision</w:t>
      </w:r>
      <w:r w:rsidR="00D34141" w:rsidRPr="00863484">
        <w:rPr>
          <w:rFonts w:ascii="Aptos" w:hAnsi="Aptos"/>
        </w:rPr>
        <w:t>-</w:t>
      </w:r>
      <w:r w:rsidR="00E46F54" w:rsidRPr="00863484">
        <w:rPr>
          <w:rFonts w:ascii="Aptos" w:hAnsi="Aptos"/>
        </w:rPr>
        <w:t>makers and support entities</w:t>
      </w:r>
      <w:r w:rsidR="00373A94" w:rsidRPr="00863484">
        <w:rPr>
          <w:rFonts w:ascii="Aptos" w:hAnsi="Aptos"/>
        </w:rPr>
        <w:t xml:space="preserve"> </w:t>
      </w:r>
      <w:r w:rsidR="002526FC" w:rsidRPr="00863484">
        <w:rPr>
          <w:rFonts w:ascii="Aptos" w:hAnsi="Aptos"/>
        </w:rPr>
        <w:t xml:space="preserve">involved in the </w:t>
      </w:r>
      <w:r w:rsidRPr="00863484">
        <w:rPr>
          <w:rFonts w:ascii="Aptos" w:hAnsi="Aptos"/>
        </w:rPr>
        <w:t>appl</w:t>
      </w:r>
      <w:r w:rsidR="002526FC" w:rsidRPr="00863484">
        <w:rPr>
          <w:rFonts w:ascii="Aptos" w:hAnsi="Aptos"/>
        </w:rPr>
        <w:t>ication</w:t>
      </w:r>
      <w:r w:rsidRPr="00863484">
        <w:rPr>
          <w:rFonts w:ascii="Aptos" w:hAnsi="Aptos"/>
        </w:rPr>
        <w:t xml:space="preserve"> for, or </w:t>
      </w:r>
      <w:r w:rsidR="002526FC" w:rsidRPr="00863484">
        <w:rPr>
          <w:rFonts w:ascii="Aptos" w:hAnsi="Aptos"/>
        </w:rPr>
        <w:t>provision of</w:t>
      </w:r>
      <w:r w:rsidRPr="00863484">
        <w:rPr>
          <w:rFonts w:ascii="Aptos" w:hAnsi="Aptos"/>
        </w:rPr>
        <w:t>, Future Made in Australia support</w:t>
      </w:r>
      <w:r w:rsidR="009C70D3">
        <w:rPr>
          <w:rFonts w:ascii="Aptos" w:hAnsi="Aptos"/>
        </w:rPr>
        <w:t>s</w:t>
      </w:r>
      <w:r w:rsidRPr="00863484">
        <w:rPr>
          <w:rFonts w:ascii="Aptos" w:hAnsi="Aptos"/>
          <w:i/>
        </w:rPr>
        <w:t xml:space="preserve"> </w:t>
      </w:r>
      <w:bookmarkEnd w:id="39"/>
      <w:r w:rsidRPr="00863484">
        <w:rPr>
          <w:rFonts w:ascii="Aptos" w:hAnsi="Aptos"/>
        </w:rPr>
        <w:t xml:space="preserve">(as defined under subsection 10(2) of the </w:t>
      </w:r>
      <w:r w:rsidRPr="00863484">
        <w:rPr>
          <w:rFonts w:ascii="Aptos" w:hAnsi="Aptos"/>
          <w:i/>
        </w:rPr>
        <w:t>Future Made in Australia Act 2024</w:t>
      </w:r>
      <w:r w:rsidRPr="00863484">
        <w:rPr>
          <w:rFonts w:ascii="Aptos" w:hAnsi="Aptos"/>
        </w:rPr>
        <w:t>).</w:t>
      </w:r>
    </w:p>
    <w:p w14:paraId="4109CBCF" w14:textId="08CDECDB" w:rsidR="00845A37" w:rsidRPr="00863484" w:rsidRDefault="00845A37" w:rsidP="005B0CE5">
      <w:pPr>
        <w:rPr>
          <w:rFonts w:ascii="Aptos" w:hAnsi="Aptos"/>
        </w:rPr>
      </w:pPr>
      <w:r w:rsidRPr="00863484">
        <w:rPr>
          <w:rFonts w:ascii="Aptos" w:hAnsi="Aptos"/>
        </w:rPr>
        <w:t xml:space="preserve">This guidance is also relevant to companies seeking to claim a production tax incentive under subsection 419-5(1) or subsection 421-5(2) of the </w:t>
      </w:r>
      <w:r w:rsidRPr="00863484">
        <w:rPr>
          <w:rFonts w:ascii="Aptos" w:hAnsi="Aptos"/>
          <w:i/>
        </w:rPr>
        <w:t>Income Tax Assessment Act 1997</w:t>
      </w:r>
      <w:r w:rsidRPr="00863484">
        <w:rPr>
          <w:rFonts w:ascii="Aptos" w:hAnsi="Aptos"/>
        </w:rPr>
        <w:t>.</w:t>
      </w:r>
    </w:p>
    <w:p w14:paraId="3FAD2C77" w14:textId="77777777" w:rsidR="00597370" w:rsidRPr="00EC6BCF" w:rsidRDefault="00597370" w:rsidP="00EC14D8">
      <w:pPr>
        <w:pStyle w:val="Heading3"/>
      </w:pPr>
      <w:bookmarkStart w:id="40" w:name="_Toc190090968"/>
      <w:bookmarkStart w:id="41" w:name="_Toc192163722"/>
      <w:bookmarkStart w:id="42" w:name="_Toc216096612"/>
      <w:bookmarkStart w:id="43" w:name="_Toc216430063"/>
      <w:r w:rsidRPr="00EC6BCF">
        <w:t>Purpose</w:t>
      </w:r>
      <w:bookmarkEnd w:id="40"/>
      <w:bookmarkEnd w:id="41"/>
      <w:bookmarkEnd w:id="42"/>
      <w:bookmarkEnd w:id="43"/>
    </w:p>
    <w:p w14:paraId="718F9BDB" w14:textId="1D34B599" w:rsidR="00597370" w:rsidRPr="00863484" w:rsidRDefault="00597370" w:rsidP="00597370">
      <w:pPr>
        <w:spacing w:line="276" w:lineRule="auto"/>
        <w:rPr>
          <w:rFonts w:ascii="Aptos" w:hAnsi="Aptos"/>
        </w:rPr>
      </w:pPr>
      <w:r w:rsidRPr="00863484">
        <w:rPr>
          <w:rFonts w:ascii="Aptos" w:hAnsi="Aptos"/>
        </w:rPr>
        <w:t>This guidance:</w:t>
      </w:r>
    </w:p>
    <w:p w14:paraId="2D5B1D77" w14:textId="7A210F6E" w:rsidR="00597370" w:rsidRPr="00863484" w:rsidRDefault="003E50A3" w:rsidP="002C0E47">
      <w:pPr>
        <w:pStyle w:val="ListParagraph"/>
        <w:numPr>
          <w:ilvl w:val="0"/>
          <w:numId w:val="95"/>
        </w:numPr>
      </w:pPr>
      <w:r w:rsidRPr="00863484">
        <w:t>p</w:t>
      </w:r>
      <w:r w:rsidR="00597370" w:rsidRPr="00863484">
        <w:t xml:space="preserve">rovides information to proponents, </w:t>
      </w:r>
      <w:r w:rsidR="00BD1712" w:rsidRPr="00863484">
        <w:t>decision-maker</w:t>
      </w:r>
      <w:r w:rsidR="00597370" w:rsidRPr="00863484">
        <w:t>s</w:t>
      </w:r>
      <w:r w:rsidR="00A86FD7" w:rsidRPr="00863484">
        <w:t>, support entities</w:t>
      </w:r>
      <w:r w:rsidR="00597370" w:rsidRPr="00863484">
        <w:t xml:space="preserve"> and communities about how the Community Benefit Principles are to be applied to Future Made in Australia support</w:t>
      </w:r>
      <w:r w:rsidR="00C407E6">
        <w:t>s</w:t>
      </w:r>
      <w:r w:rsidR="000F5E0C" w:rsidRPr="00160D16">
        <w:t>, including:</w:t>
      </w:r>
    </w:p>
    <w:p w14:paraId="3D124CB3" w14:textId="6D40D658" w:rsidR="000F5E0C" w:rsidRPr="00160D16" w:rsidRDefault="000F5E0C" w:rsidP="002C0E47">
      <w:pPr>
        <w:pStyle w:val="ListParagraph"/>
        <w:numPr>
          <w:ilvl w:val="1"/>
          <w:numId w:val="96"/>
        </w:numPr>
      </w:pPr>
      <w:r w:rsidRPr="00160D16">
        <w:t>minimum requirements for all projects receiving Future Made in Australia support</w:t>
      </w:r>
      <w:r w:rsidR="00427B4C">
        <w:t>s</w:t>
      </w:r>
    </w:p>
    <w:p w14:paraId="1E5509A7" w14:textId="4967A40D" w:rsidR="000F5E0C" w:rsidRPr="00160D16" w:rsidRDefault="009F4D75" w:rsidP="002C0E47">
      <w:pPr>
        <w:pStyle w:val="ListParagraph"/>
        <w:numPr>
          <w:ilvl w:val="1"/>
          <w:numId w:val="96"/>
        </w:numPr>
      </w:pPr>
      <w:r>
        <w:t>threshold</w:t>
      </w:r>
      <w:r w:rsidR="000F5E0C" w:rsidRPr="00160D16">
        <w:t xml:space="preserve"> requirements for projects receiving Future Made in Australia support</w:t>
      </w:r>
      <w:r w:rsidR="00F40DE2">
        <w:t>s</w:t>
      </w:r>
      <w:r w:rsidR="000F5E0C" w:rsidRPr="00160D16">
        <w:t xml:space="preserve"> over a </w:t>
      </w:r>
      <w:r w:rsidR="001E2CB2" w:rsidRPr="00160D16">
        <w:t>financial threshold</w:t>
      </w:r>
    </w:p>
    <w:p w14:paraId="1B863048" w14:textId="38E30D26" w:rsidR="00597370" w:rsidRPr="00863484" w:rsidRDefault="003E50A3" w:rsidP="002C0E47">
      <w:pPr>
        <w:pStyle w:val="ListParagraph"/>
        <w:numPr>
          <w:ilvl w:val="0"/>
          <w:numId w:val="95"/>
        </w:numPr>
      </w:pPr>
      <w:r w:rsidRPr="00863484">
        <w:t>o</w:t>
      </w:r>
      <w:r w:rsidR="00597370" w:rsidRPr="00863484">
        <w:t xml:space="preserve">utlines how Future Made in Australia </w:t>
      </w:r>
      <w:r w:rsidR="004E0EEF" w:rsidRPr="00863484">
        <w:t xml:space="preserve">plans </w:t>
      </w:r>
      <w:r w:rsidR="00597370" w:rsidRPr="00863484">
        <w:t>operate in relation to Future Made in Australia support</w:t>
      </w:r>
      <w:r w:rsidR="00F02DFF">
        <w:t>s</w:t>
      </w:r>
    </w:p>
    <w:p w14:paraId="0D71734A" w14:textId="79E24936" w:rsidR="00D87357" w:rsidRPr="00160D16" w:rsidRDefault="00577440" w:rsidP="002C0E47">
      <w:pPr>
        <w:pStyle w:val="ListParagraph"/>
        <w:numPr>
          <w:ilvl w:val="0"/>
          <w:numId w:val="95"/>
        </w:numPr>
      </w:pPr>
      <w:r w:rsidRPr="00863484">
        <w:t xml:space="preserve">provides information to companies about how the Community Benefit Principles are to be applied to Future Made in Australia </w:t>
      </w:r>
      <w:r w:rsidR="008E2BF8" w:rsidRPr="00863484">
        <w:t xml:space="preserve">production </w:t>
      </w:r>
      <w:r w:rsidRPr="00863484">
        <w:t>tax incentives</w:t>
      </w:r>
    </w:p>
    <w:p w14:paraId="6C6ED860" w14:textId="77777777" w:rsidR="00597370" w:rsidRPr="00EC6BCF" w:rsidRDefault="00597370" w:rsidP="000F50E9">
      <w:pPr>
        <w:pStyle w:val="Heading3"/>
      </w:pPr>
      <w:bookmarkStart w:id="44" w:name="_Toc190090969"/>
      <w:bookmarkStart w:id="45" w:name="_Toc192163723"/>
      <w:bookmarkStart w:id="46" w:name="_Toc216096613"/>
      <w:bookmarkStart w:id="47" w:name="_Toc216430064"/>
      <w:r w:rsidRPr="00EC6BCF">
        <w:t>Structure</w:t>
      </w:r>
      <w:bookmarkEnd w:id="44"/>
      <w:bookmarkEnd w:id="45"/>
      <w:bookmarkEnd w:id="46"/>
      <w:bookmarkEnd w:id="47"/>
    </w:p>
    <w:p w14:paraId="736FCEDC" w14:textId="77777777" w:rsidR="00597370" w:rsidRPr="00863484" w:rsidRDefault="00597370" w:rsidP="00C65C70">
      <w:pPr>
        <w:rPr>
          <w:rFonts w:ascii="Aptos" w:hAnsi="Aptos"/>
        </w:rPr>
      </w:pPr>
      <w:r w:rsidRPr="00863484">
        <w:rPr>
          <w:rFonts w:ascii="Aptos" w:hAnsi="Aptos"/>
          <w:u w:val="single"/>
        </w:rPr>
        <w:t>Part 1: Introduction</w:t>
      </w:r>
      <w:r w:rsidRPr="00863484">
        <w:rPr>
          <w:rFonts w:ascii="Aptos" w:hAnsi="Aptos"/>
        </w:rPr>
        <w:t xml:space="preserve"> sets out the Future Made in Australia agenda and legislative framework for the Community Benefit Principles to aid the interpretation of this guidance.</w:t>
      </w:r>
    </w:p>
    <w:p w14:paraId="233DEE33" w14:textId="6739EE42" w:rsidR="00B9080E" w:rsidRPr="00863484" w:rsidRDefault="00B9080E" w:rsidP="00C65C70">
      <w:pPr>
        <w:rPr>
          <w:rFonts w:ascii="Aptos" w:hAnsi="Aptos"/>
        </w:rPr>
      </w:pPr>
      <w:r w:rsidRPr="00863484">
        <w:rPr>
          <w:rFonts w:ascii="Aptos" w:hAnsi="Aptos"/>
          <w:u w:val="single"/>
        </w:rPr>
        <w:t>Part 2: Context of the Community Benefit Principles</w:t>
      </w:r>
      <w:r w:rsidRPr="00863484">
        <w:rPr>
          <w:rFonts w:ascii="Aptos" w:hAnsi="Aptos"/>
        </w:rPr>
        <w:t xml:space="preserve"> provides further context on each Community Benefit Principle to support consisten</w:t>
      </w:r>
      <w:r w:rsidR="00126E45" w:rsidRPr="00863484">
        <w:rPr>
          <w:rFonts w:ascii="Aptos" w:hAnsi="Aptos"/>
        </w:rPr>
        <w:t>t</w:t>
      </w:r>
      <w:r w:rsidR="00F131EC" w:rsidRPr="00863484">
        <w:rPr>
          <w:rFonts w:ascii="Aptos" w:hAnsi="Aptos"/>
        </w:rPr>
        <w:t xml:space="preserve"> approach</w:t>
      </w:r>
      <w:r w:rsidR="00126E45" w:rsidRPr="00863484">
        <w:rPr>
          <w:rFonts w:ascii="Aptos" w:hAnsi="Aptos"/>
        </w:rPr>
        <w:t>es</w:t>
      </w:r>
      <w:r w:rsidR="00F131EC" w:rsidRPr="00863484">
        <w:rPr>
          <w:rFonts w:ascii="Aptos" w:hAnsi="Aptos"/>
        </w:rPr>
        <w:t xml:space="preserve"> to sharing benefits throughout the community</w:t>
      </w:r>
      <w:r w:rsidRPr="00863484">
        <w:rPr>
          <w:rFonts w:ascii="Aptos" w:hAnsi="Aptos"/>
        </w:rPr>
        <w:t>.</w:t>
      </w:r>
    </w:p>
    <w:p w14:paraId="2E7BE77A" w14:textId="0537AFCB" w:rsidR="00597370" w:rsidRPr="00863484" w:rsidRDefault="00597370" w:rsidP="00C65C70">
      <w:pPr>
        <w:rPr>
          <w:rFonts w:ascii="Aptos" w:hAnsi="Aptos"/>
        </w:rPr>
      </w:pPr>
      <w:r w:rsidRPr="00863484">
        <w:rPr>
          <w:rFonts w:ascii="Aptos" w:hAnsi="Aptos"/>
          <w:u w:val="single"/>
        </w:rPr>
        <w:t xml:space="preserve">Part 3: Future Made in Australia </w:t>
      </w:r>
      <w:r w:rsidR="00444D2A" w:rsidRPr="00863484">
        <w:rPr>
          <w:rFonts w:ascii="Aptos" w:hAnsi="Aptos"/>
          <w:u w:val="single"/>
        </w:rPr>
        <w:t>support</w:t>
      </w:r>
      <w:r w:rsidRPr="00863484">
        <w:rPr>
          <w:rFonts w:ascii="Aptos" w:hAnsi="Aptos"/>
        </w:rPr>
        <w:t xml:space="preserve"> </w:t>
      </w:r>
      <w:r w:rsidR="00251123" w:rsidRPr="00863484">
        <w:rPr>
          <w:rFonts w:ascii="Aptos" w:hAnsi="Aptos"/>
        </w:rPr>
        <w:t xml:space="preserve">outlines relevant processes underpinning the implementation of the Community Benefit Principles </w:t>
      </w:r>
      <w:r w:rsidR="005E6B03" w:rsidRPr="00863484">
        <w:rPr>
          <w:rFonts w:ascii="Aptos" w:hAnsi="Aptos"/>
        </w:rPr>
        <w:t>to Future Made in Australia support</w:t>
      </w:r>
      <w:r w:rsidR="002B2A48">
        <w:rPr>
          <w:rFonts w:ascii="Aptos" w:hAnsi="Aptos"/>
        </w:rPr>
        <w:t>s</w:t>
      </w:r>
      <w:r w:rsidR="005E6B03" w:rsidRPr="00863484">
        <w:rPr>
          <w:rFonts w:ascii="Aptos" w:hAnsi="Aptos"/>
        </w:rPr>
        <w:t xml:space="preserve"> </w:t>
      </w:r>
      <w:r w:rsidR="00251123" w:rsidRPr="00863484">
        <w:rPr>
          <w:rFonts w:ascii="Aptos" w:hAnsi="Aptos"/>
        </w:rPr>
        <w:t xml:space="preserve">and </w:t>
      </w:r>
      <w:r w:rsidRPr="00863484">
        <w:rPr>
          <w:rFonts w:ascii="Aptos" w:hAnsi="Aptos"/>
        </w:rPr>
        <w:t xml:space="preserve">explains requirements relating to Future Made in Australia </w:t>
      </w:r>
      <w:r w:rsidR="008811DF" w:rsidRPr="00863484">
        <w:rPr>
          <w:rFonts w:ascii="Aptos" w:hAnsi="Aptos"/>
        </w:rPr>
        <w:t>p</w:t>
      </w:r>
      <w:r w:rsidRPr="00863484">
        <w:rPr>
          <w:rFonts w:ascii="Aptos" w:hAnsi="Aptos"/>
        </w:rPr>
        <w:t>lans.</w:t>
      </w:r>
    </w:p>
    <w:p w14:paraId="59EE5B06" w14:textId="6DE30810" w:rsidR="00F23F89" w:rsidRPr="00863484" w:rsidRDefault="00F23F89" w:rsidP="00C65C70">
      <w:pPr>
        <w:rPr>
          <w:rFonts w:ascii="Aptos" w:hAnsi="Aptos"/>
        </w:rPr>
      </w:pPr>
      <w:r w:rsidRPr="00863484">
        <w:rPr>
          <w:rFonts w:ascii="Aptos" w:hAnsi="Aptos"/>
          <w:u w:val="single"/>
        </w:rPr>
        <w:t>Part 4</w:t>
      </w:r>
      <w:r w:rsidR="00922685">
        <w:rPr>
          <w:rFonts w:ascii="Aptos" w:hAnsi="Aptos"/>
          <w:u w:val="single"/>
        </w:rPr>
        <w:t>:</w:t>
      </w:r>
      <w:r w:rsidR="00CD09A5" w:rsidRPr="00863484">
        <w:rPr>
          <w:rFonts w:ascii="Aptos" w:hAnsi="Aptos"/>
          <w:u w:val="single"/>
        </w:rPr>
        <w:t xml:space="preserve"> </w:t>
      </w:r>
      <w:r w:rsidR="00674EF4" w:rsidRPr="00863484">
        <w:rPr>
          <w:rFonts w:ascii="Aptos" w:hAnsi="Aptos"/>
          <w:u w:val="single"/>
        </w:rPr>
        <w:t xml:space="preserve">Future Made in Australia </w:t>
      </w:r>
      <w:r w:rsidR="00A40B2D" w:rsidRPr="00863484">
        <w:rPr>
          <w:rFonts w:ascii="Aptos" w:hAnsi="Aptos"/>
          <w:u w:val="single"/>
        </w:rPr>
        <w:t xml:space="preserve">production </w:t>
      </w:r>
      <w:r w:rsidR="00674EF4" w:rsidRPr="00863484">
        <w:rPr>
          <w:rFonts w:ascii="Aptos" w:hAnsi="Aptos"/>
          <w:u w:val="single"/>
        </w:rPr>
        <w:t>tax incentives</w:t>
      </w:r>
      <w:r w:rsidR="00CE1F7C" w:rsidRPr="00863484">
        <w:rPr>
          <w:rFonts w:ascii="Aptos" w:hAnsi="Aptos"/>
        </w:rPr>
        <w:t xml:space="preserve"> outline</w:t>
      </w:r>
      <w:r w:rsidR="006E2A62" w:rsidRPr="00863484">
        <w:rPr>
          <w:rFonts w:ascii="Aptos" w:hAnsi="Aptos"/>
        </w:rPr>
        <w:t xml:space="preserve">s </w:t>
      </w:r>
      <w:r w:rsidR="00F92BF1" w:rsidRPr="00863484">
        <w:rPr>
          <w:rFonts w:ascii="Aptos" w:hAnsi="Aptos"/>
        </w:rPr>
        <w:t xml:space="preserve">relevant processes underpinning the implementation of the Community Benefit Principles </w:t>
      </w:r>
      <w:r w:rsidR="00735899" w:rsidRPr="00863484">
        <w:rPr>
          <w:rFonts w:ascii="Aptos" w:hAnsi="Aptos"/>
        </w:rPr>
        <w:t>to</w:t>
      </w:r>
      <w:r w:rsidR="00F92BF1" w:rsidRPr="00863484">
        <w:rPr>
          <w:rFonts w:ascii="Aptos" w:hAnsi="Aptos"/>
        </w:rPr>
        <w:t xml:space="preserve"> </w:t>
      </w:r>
      <w:r w:rsidR="00735899" w:rsidRPr="00863484">
        <w:rPr>
          <w:rFonts w:ascii="Aptos" w:hAnsi="Aptos"/>
        </w:rPr>
        <w:t xml:space="preserve">Future Made in Australia </w:t>
      </w:r>
      <w:r w:rsidR="00D3577B" w:rsidRPr="00863484">
        <w:rPr>
          <w:rFonts w:ascii="Aptos" w:hAnsi="Aptos"/>
        </w:rPr>
        <w:t xml:space="preserve">production </w:t>
      </w:r>
      <w:r w:rsidR="00735899" w:rsidRPr="00863484">
        <w:rPr>
          <w:rFonts w:ascii="Aptos" w:hAnsi="Aptos"/>
        </w:rPr>
        <w:t xml:space="preserve">tax incentives </w:t>
      </w:r>
      <w:r w:rsidR="00F92BF1" w:rsidRPr="00863484">
        <w:rPr>
          <w:rFonts w:ascii="Aptos" w:hAnsi="Aptos"/>
        </w:rPr>
        <w:t xml:space="preserve">and explains </w:t>
      </w:r>
      <w:r w:rsidR="00D3577B" w:rsidRPr="00863484">
        <w:rPr>
          <w:rFonts w:ascii="Aptos" w:hAnsi="Aptos"/>
        </w:rPr>
        <w:t xml:space="preserve">the </w:t>
      </w:r>
      <w:r w:rsidR="00F92BF1" w:rsidRPr="00863484">
        <w:rPr>
          <w:rFonts w:ascii="Aptos" w:hAnsi="Aptos"/>
        </w:rPr>
        <w:t>requirements</w:t>
      </w:r>
      <w:r w:rsidR="00D3577B" w:rsidRPr="00863484">
        <w:rPr>
          <w:rFonts w:ascii="Aptos" w:hAnsi="Aptos"/>
        </w:rPr>
        <w:t>.</w:t>
      </w:r>
    </w:p>
    <w:p w14:paraId="553E36E9" w14:textId="6D4C8A82" w:rsidR="00D30804" w:rsidRDefault="00597370" w:rsidP="00745CF2">
      <w:pPr>
        <w:rPr>
          <w:rFonts w:ascii="Aptos" w:hAnsi="Aptos"/>
        </w:rPr>
      </w:pPr>
      <w:r w:rsidRPr="00863484">
        <w:rPr>
          <w:rFonts w:ascii="Aptos" w:hAnsi="Aptos"/>
          <w:u w:val="single"/>
        </w:rPr>
        <w:t>Appendices</w:t>
      </w:r>
      <w:r w:rsidRPr="00863484">
        <w:rPr>
          <w:rFonts w:ascii="Aptos" w:hAnsi="Aptos"/>
        </w:rPr>
        <w:t xml:space="preserve"> provide further context on the minimum requirements</w:t>
      </w:r>
      <w:r w:rsidR="00A7123C" w:rsidRPr="00160D16">
        <w:rPr>
          <w:rFonts w:ascii="Aptos" w:hAnsi="Aptos"/>
        </w:rPr>
        <w:t xml:space="preserve"> </w:t>
      </w:r>
      <w:r w:rsidR="00A62D1A">
        <w:rPr>
          <w:rFonts w:ascii="Aptos" w:hAnsi="Aptos"/>
        </w:rPr>
        <w:t>and</w:t>
      </w:r>
      <w:r w:rsidR="00A7123C" w:rsidRPr="00160D16">
        <w:rPr>
          <w:rFonts w:ascii="Aptos" w:hAnsi="Aptos"/>
        </w:rPr>
        <w:t xml:space="preserve"> </w:t>
      </w:r>
      <w:r w:rsidR="009F4D75">
        <w:rPr>
          <w:rFonts w:ascii="Aptos" w:hAnsi="Aptos"/>
        </w:rPr>
        <w:t xml:space="preserve">threshold </w:t>
      </w:r>
      <w:r w:rsidR="00A7123C" w:rsidRPr="00160D16">
        <w:rPr>
          <w:rFonts w:ascii="Aptos" w:hAnsi="Aptos"/>
        </w:rPr>
        <w:t xml:space="preserve">requirements </w:t>
      </w:r>
      <w:r w:rsidR="003144BA" w:rsidRPr="00863484">
        <w:rPr>
          <w:rFonts w:ascii="Aptos" w:hAnsi="Aptos"/>
        </w:rPr>
        <w:t>for Future Made in Australia support</w:t>
      </w:r>
      <w:r w:rsidR="005D6EE7">
        <w:rPr>
          <w:rFonts w:ascii="Aptos" w:hAnsi="Aptos"/>
        </w:rPr>
        <w:t>s</w:t>
      </w:r>
      <w:r w:rsidRPr="00863484">
        <w:rPr>
          <w:rFonts w:ascii="Aptos" w:hAnsi="Aptos"/>
        </w:rPr>
        <w:t>, including examples of actions that are considered aligned</w:t>
      </w:r>
      <w:r w:rsidR="00A7123C" w:rsidRPr="00160D16">
        <w:rPr>
          <w:rFonts w:ascii="Aptos" w:hAnsi="Aptos"/>
        </w:rPr>
        <w:t>. They also</w:t>
      </w:r>
      <w:r w:rsidRPr="00863484">
        <w:rPr>
          <w:rFonts w:ascii="Aptos" w:hAnsi="Aptos"/>
        </w:rPr>
        <w:t xml:space="preserve"> outline the Future Made in Australia </w:t>
      </w:r>
      <w:r w:rsidR="008811DF" w:rsidRPr="00863484">
        <w:rPr>
          <w:rFonts w:ascii="Aptos" w:hAnsi="Aptos"/>
        </w:rPr>
        <w:t>p</w:t>
      </w:r>
      <w:r w:rsidRPr="00863484">
        <w:rPr>
          <w:rFonts w:ascii="Aptos" w:hAnsi="Aptos"/>
        </w:rPr>
        <w:t>lan requirements</w:t>
      </w:r>
      <w:r w:rsidR="003F3958" w:rsidRPr="00863484">
        <w:rPr>
          <w:rFonts w:ascii="Aptos" w:hAnsi="Aptos"/>
        </w:rPr>
        <w:t xml:space="preserve">, scenarios for applying the threshold, and </w:t>
      </w:r>
      <w:r w:rsidR="00D5568D">
        <w:rPr>
          <w:rFonts w:ascii="Aptos" w:hAnsi="Aptos"/>
        </w:rPr>
        <w:t>production tax incentive</w:t>
      </w:r>
      <w:r w:rsidR="00D5568D" w:rsidRPr="00863484">
        <w:rPr>
          <w:rFonts w:ascii="Aptos" w:hAnsi="Aptos"/>
        </w:rPr>
        <w:t xml:space="preserve"> </w:t>
      </w:r>
      <w:r w:rsidR="003F3958" w:rsidRPr="00863484">
        <w:rPr>
          <w:rFonts w:ascii="Aptos" w:hAnsi="Aptos"/>
        </w:rPr>
        <w:t>requirements</w:t>
      </w:r>
      <w:r w:rsidRPr="00863484">
        <w:rPr>
          <w:rFonts w:ascii="Aptos" w:hAnsi="Aptos"/>
        </w:rPr>
        <w:t>.</w:t>
      </w:r>
    </w:p>
    <w:p w14:paraId="70B38672" w14:textId="2A70D43C" w:rsidR="008D12CE" w:rsidRPr="00FD3AFE" w:rsidRDefault="008D12CE" w:rsidP="00B8654B">
      <w:pPr>
        <w:pStyle w:val="Heading3"/>
      </w:pPr>
      <w:bookmarkStart w:id="48" w:name="_Toc216096614"/>
      <w:bookmarkStart w:id="49" w:name="_Toc216430065"/>
      <w:r w:rsidRPr="00FD3AFE">
        <w:t>Considerations when reading this guidance</w:t>
      </w:r>
      <w:bookmarkEnd w:id="48"/>
      <w:bookmarkEnd w:id="49"/>
    </w:p>
    <w:p w14:paraId="3239C5A4" w14:textId="00442EB4" w:rsidR="008D12CE" w:rsidRPr="00B14A8F" w:rsidRDefault="008D12CE" w:rsidP="00B8654B">
      <w:pPr>
        <w:pStyle w:val="ListParagraph"/>
        <w:numPr>
          <w:ilvl w:val="0"/>
          <w:numId w:val="140"/>
        </w:numPr>
        <w:rPr>
          <w:b/>
        </w:rPr>
      </w:pPr>
      <w:r w:rsidRPr="008D12CE">
        <w:t>This guidance (other than Part 4) applies to decision-makers for support</w:t>
      </w:r>
      <w:r w:rsidR="00EF75A7">
        <w:t>s</w:t>
      </w:r>
      <w:r w:rsidRPr="008D12CE">
        <w:t xml:space="preserve"> that ha</w:t>
      </w:r>
      <w:r w:rsidR="00EF75A7">
        <w:t>ve</w:t>
      </w:r>
      <w:r w:rsidRPr="008D12CE">
        <w:t xml:space="preserve"> been prescribed</w:t>
      </w:r>
      <w:r w:rsidR="000A6EC6">
        <w:t xml:space="preserve"> as a</w:t>
      </w:r>
      <w:r w:rsidRPr="008D12CE">
        <w:t xml:space="preserve"> Future Made in Australia support.</w:t>
      </w:r>
    </w:p>
    <w:p w14:paraId="6D5FF2BA" w14:textId="48CB4791" w:rsidR="008D12CE" w:rsidRPr="00B14A8F" w:rsidRDefault="008D12CE" w:rsidP="00B8654B">
      <w:pPr>
        <w:pStyle w:val="ListParagraph"/>
        <w:numPr>
          <w:ilvl w:val="0"/>
          <w:numId w:val="140"/>
        </w:numPr>
        <w:rPr>
          <w:b/>
        </w:rPr>
      </w:pPr>
      <w:r w:rsidRPr="008D12CE">
        <w:t>The application of the Community Benefit Principles to Future Made in Australia production tax</w:t>
      </w:r>
      <w:r w:rsidRPr="008D12CE" w:rsidDel="003A4985">
        <w:t xml:space="preserve"> </w:t>
      </w:r>
      <w:r w:rsidRPr="008D12CE">
        <w:t>incentives (such as the Hydrogen Production Tax Incentive or the Critical Minerals Production Tax Incentive) is separate to the application of Future Made in Australia support</w:t>
      </w:r>
      <w:r w:rsidR="00BF46EA">
        <w:t>s</w:t>
      </w:r>
      <w:r w:rsidRPr="008D12CE">
        <w:t xml:space="preserve"> and is set out in Part 4 of this guidance. There will be no scope for individual discretion regarding the production tax incentives. Instead, companies must meet the requirements established in the Production Tax Incentive Community Benefit Rules.</w:t>
      </w:r>
    </w:p>
    <w:p w14:paraId="14EFB4B9" w14:textId="77777777" w:rsidR="008D12CE" w:rsidRPr="00B14A8F" w:rsidRDefault="008D12CE" w:rsidP="00B8654B">
      <w:pPr>
        <w:pStyle w:val="ListParagraph"/>
        <w:numPr>
          <w:ilvl w:val="0"/>
          <w:numId w:val="140"/>
        </w:numPr>
        <w:rPr>
          <w:b/>
        </w:rPr>
      </w:pPr>
      <w:r w:rsidRPr="008D12CE">
        <w:t xml:space="preserve">The Future Made in Australia support rules referred to in this guidance are being developed under the </w:t>
      </w:r>
      <w:r w:rsidRPr="00B14A8F">
        <w:rPr>
          <w:i/>
        </w:rPr>
        <w:t>Future Made in Australia Act 2024</w:t>
      </w:r>
      <w:r w:rsidRPr="008D12CE">
        <w:t xml:space="preserve"> and are subject to insights from this consultation.</w:t>
      </w:r>
    </w:p>
    <w:p w14:paraId="4AF4C717" w14:textId="77777777" w:rsidR="008D12CE" w:rsidRPr="00B14A8F" w:rsidRDefault="008D12CE" w:rsidP="00B8654B">
      <w:pPr>
        <w:pStyle w:val="ListParagraph"/>
        <w:numPr>
          <w:ilvl w:val="0"/>
          <w:numId w:val="140"/>
        </w:numPr>
        <w:rPr>
          <w:b/>
        </w:rPr>
      </w:pPr>
      <w:r w:rsidRPr="008D12CE">
        <w:t xml:space="preserve">This guidance is current as at December 2025 and content is subject to updates over time. </w:t>
      </w:r>
    </w:p>
    <w:p w14:paraId="2B86ABCD" w14:textId="77777777" w:rsidR="008D12CE" w:rsidRPr="00B14A8F" w:rsidRDefault="008D12CE" w:rsidP="00B8654B">
      <w:pPr>
        <w:pStyle w:val="ListParagraph"/>
        <w:numPr>
          <w:ilvl w:val="0"/>
          <w:numId w:val="140"/>
        </w:numPr>
        <w:rPr>
          <w:b/>
        </w:rPr>
      </w:pPr>
      <w:r w:rsidRPr="008D12CE">
        <w:t>This draft guidance is subject to consultation. The accompanying Cover Note outlines targeted questions inviting feedback from interested stakeholders. Key components of the consultation include:</w:t>
      </w:r>
    </w:p>
    <w:p w14:paraId="6879A745" w14:textId="654C6C01" w:rsidR="008D12CE" w:rsidRPr="00B14A8F" w:rsidRDefault="008D12CE" w:rsidP="00B8654B">
      <w:pPr>
        <w:pStyle w:val="ListParagraph"/>
        <w:numPr>
          <w:ilvl w:val="1"/>
          <w:numId w:val="141"/>
        </w:numPr>
        <w:rPr>
          <w:b/>
        </w:rPr>
      </w:pPr>
      <w:r w:rsidRPr="008D12CE">
        <w:t>setting a monetary threshold where threshold requirements commence</w:t>
      </w:r>
    </w:p>
    <w:p w14:paraId="1E12ED11" w14:textId="77777777" w:rsidR="008D12CE" w:rsidRPr="00B14A8F" w:rsidRDefault="008D12CE" w:rsidP="00B8654B">
      <w:pPr>
        <w:pStyle w:val="ListParagraph"/>
        <w:numPr>
          <w:ilvl w:val="1"/>
          <w:numId w:val="141"/>
        </w:numPr>
        <w:rPr>
          <w:b/>
        </w:rPr>
      </w:pPr>
      <w:r w:rsidRPr="008D12CE">
        <w:t>minimum requirements and threshold requirements</w:t>
      </w:r>
    </w:p>
    <w:p w14:paraId="571D6756" w14:textId="77777777" w:rsidR="00A700C8" w:rsidRPr="00B14A8F" w:rsidRDefault="008D12CE" w:rsidP="00B8654B">
      <w:pPr>
        <w:pStyle w:val="ListParagraph"/>
        <w:numPr>
          <w:ilvl w:val="1"/>
          <w:numId w:val="141"/>
        </w:numPr>
        <w:rPr>
          <w:b/>
        </w:rPr>
      </w:pPr>
      <w:r w:rsidRPr="008D12CE">
        <w:t>how Future Made in Australia plans will operate.</w:t>
      </w:r>
    </w:p>
    <w:p w14:paraId="2F378C69" w14:textId="5A598612" w:rsidR="00DD5DBA" w:rsidRPr="00AC4F2E" w:rsidRDefault="00DD5DBA" w:rsidP="00B8654B">
      <w:pPr>
        <w:pStyle w:val="ListParagraph"/>
        <w:numPr>
          <w:ilvl w:val="1"/>
          <w:numId w:val="141"/>
        </w:numPr>
      </w:pPr>
      <w:r w:rsidRPr="00AC4F2E">
        <w:t>the appropriate reporting and other requirements relating to the production tax incentives.</w:t>
      </w:r>
    </w:p>
    <w:p w14:paraId="04EDD6CD" w14:textId="1E1236FF" w:rsidR="008D12CE" w:rsidRPr="00B14A8F" w:rsidRDefault="008D12CE" w:rsidP="00B8654B">
      <w:pPr>
        <w:pStyle w:val="ListParagraph"/>
        <w:numPr>
          <w:ilvl w:val="0"/>
          <w:numId w:val="140"/>
        </w:numPr>
        <w:rPr>
          <w:b/>
        </w:rPr>
      </w:pPr>
      <w:r w:rsidRPr="008D12CE">
        <w:t xml:space="preserve">This guidance does not replace the requirements of the </w:t>
      </w:r>
      <w:r w:rsidRPr="00B14A8F">
        <w:rPr>
          <w:i/>
        </w:rPr>
        <w:t>Future Made in Australia Act 2024</w:t>
      </w:r>
      <w:r w:rsidRPr="008D12CE">
        <w:t xml:space="preserve"> and associated legislative instruments.</w:t>
      </w:r>
    </w:p>
    <w:p w14:paraId="0AF3F83C" w14:textId="18AE41B2" w:rsidR="00597370" w:rsidRPr="00863484" w:rsidRDefault="00597370" w:rsidP="00597370">
      <w:pPr>
        <w:pStyle w:val="Bullet"/>
        <w:numPr>
          <w:ilvl w:val="0"/>
          <w:numId w:val="0"/>
        </w:numPr>
        <w:ind w:left="284" w:hanging="284"/>
        <w:rPr>
          <w:rFonts w:ascii="Aptos" w:hAnsi="Aptos"/>
        </w:rPr>
      </w:pPr>
      <w:r w:rsidRPr="00863484">
        <w:rPr>
          <w:rFonts w:ascii="Aptos" w:hAnsi="Aptos"/>
        </w:rPr>
        <w:br w:type="page"/>
      </w:r>
    </w:p>
    <w:p w14:paraId="4C86D99B" w14:textId="77777777" w:rsidR="00597370" w:rsidRPr="00F80EDA" w:rsidRDefault="00597370" w:rsidP="00280963">
      <w:pPr>
        <w:pStyle w:val="Heading2"/>
      </w:pPr>
      <w:bookmarkStart w:id="50" w:name="_Toc190090971"/>
      <w:bookmarkStart w:id="51" w:name="_Toc192163725"/>
      <w:bookmarkStart w:id="52" w:name="_Toc214462503"/>
      <w:bookmarkStart w:id="53" w:name="_Toc251508253"/>
      <w:bookmarkStart w:id="54" w:name="_Toc216430066"/>
      <w:r w:rsidRPr="00F80EDA">
        <w:t>Part 1: Introduction</w:t>
      </w:r>
      <w:bookmarkEnd w:id="50"/>
      <w:bookmarkEnd w:id="51"/>
      <w:bookmarkEnd w:id="52"/>
      <w:bookmarkEnd w:id="53"/>
      <w:bookmarkEnd w:id="54"/>
    </w:p>
    <w:p w14:paraId="6C56F7E8" w14:textId="77777777" w:rsidR="00597370" w:rsidRPr="00863484" w:rsidRDefault="00597370" w:rsidP="00D82188">
      <w:pPr>
        <w:pStyle w:val="Heading3"/>
        <w:rPr>
          <w:rFonts w:ascii="Aptos" w:hAnsi="Aptos"/>
        </w:rPr>
      </w:pPr>
      <w:bookmarkStart w:id="55" w:name="_Toc190090972"/>
      <w:bookmarkStart w:id="56" w:name="_Toc192163726"/>
      <w:bookmarkStart w:id="57" w:name="_Toc214462504"/>
      <w:bookmarkStart w:id="58" w:name="_Toc1211170419"/>
      <w:bookmarkStart w:id="59" w:name="_Toc216430067"/>
      <w:r w:rsidRPr="00863484">
        <w:rPr>
          <w:rFonts w:ascii="Aptos" w:hAnsi="Aptos"/>
        </w:rPr>
        <w:t>1.1 Future Made in Australia agenda</w:t>
      </w:r>
      <w:bookmarkEnd w:id="55"/>
      <w:bookmarkEnd w:id="56"/>
      <w:bookmarkEnd w:id="57"/>
      <w:bookmarkEnd w:id="58"/>
      <w:bookmarkEnd w:id="59"/>
    </w:p>
    <w:p w14:paraId="5F716EFF" w14:textId="281FA979" w:rsidR="00597370" w:rsidRPr="00863484" w:rsidRDefault="00597370" w:rsidP="00597370">
      <w:pPr>
        <w:rPr>
          <w:rFonts w:ascii="Aptos" w:hAnsi="Aptos"/>
        </w:rPr>
      </w:pPr>
      <w:r w:rsidRPr="00863484">
        <w:rPr>
          <w:rFonts w:ascii="Aptos" w:hAnsi="Aptos"/>
        </w:rPr>
        <w:t>The Future Made in Australia agenda aims to foster new</w:t>
      </w:r>
      <w:r w:rsidR="009706D9" w:rsidRPr="00863484">
        <w:rPr>
          <w:rFonts w:ascii="Aptos" w:hAnsi="Aptos"/>
        </w:rPr>
        <w:t xml:space="preserve"> and existing</w:t>
      </w:r>
      <w:r w:rsidRPr="00863484">
        <w:rPr>
          <w:rFonts w:ascii="Aptos" w:hAnsi="Aptos"/>
        </w:rPr>
        <w:t xml:space="preserve"> globally competitive sectors that can boost Australia’s economic prosperity and resilience, while supporting the </w:t>
      </w:r>
      <w:r w:rsidR="006A123E" w:rsidRPr="00863484">
        <w:rPr>
          <w:rFonts w:ascii="Aptos" w:hAnsi="Aptos"/>
        </w:rPr>
        <w:t xml:space="preserve">transition to </w:t>
      </w:r>
      <w:r w:rsidRPr="00863484">
        <w:rPr>
          <w:rFonts w:ascii="Aptos" w:hAnsi="Aptos"/>
        </w:rPr>
        <w:t xml:space="preserve">net zero. These industries build on the potential of Australia’s abundant natural assets, fair and competitive markets and commitment to open trade and international investment. </w:t>
      </w:r>
    </w:p>
    <w:p w14:paraId="1DBC263F" w14:textId="45BA3D0B" w:rsidR="00597370" w:rsidRPr="00863484" w:rsidRDefault="00C95BC0" w:rsidP="00597370">
      <w:pPr>
        <w:rPr>
          <w:rFonts w:ascii="Aptos" w:hAnsi="Aptos"/>
        </w:rPr>
      </w:pPr>
      <w:r w:rsidRPr="00863484">
        <w:rPr>
          <w:rFonts w:ascii="Aptos" w:hAnsi="Aptos"/>
        </w:rPr>
        <w:t xml:space="preserve">The </w:t>
      </w:r>
      <w:r w:rsidRPr="00863484">
        <w:rPr>
          <w:rFonts w:ascii="Aptos" w:hAnsi="Aptos"/>
          <w:i/>
        </w:rPr>
        <w:t xml:space="preserve">Future Made in Australia </w:t>
      </w:r>
      <w:r w:rsidR="000649C7" w:rsidRPr="00863484">
        <w:rPr>
          <w:rFonts w:ascii="Aptos" w:hAnsi="Aptos"/>
          <w:i/>
        </w:rPr>
        <w:t>Act</w:t>
      </w:r>
      <w:r w:rsidRPr="00863484">
        <w:rPr>
          <w:rFonts w:ascii="Aptos" w:hAnsi="Aptos"/>
          <w:i/>
        </w:rPr>
        <w:t xml:space="preserve"> 2024 </w:t>
      </w:r>
      <w:r w:rsidRPr="00863484">
        <w:rPr>
          <w:rFonts w:ascii="Aptos" w:hAnsi="Aptos"/>
        </w:rPr>
        <w:t xml:space="preserve">(the </w:t>
      </w:r>
      <w:r w:rsidR="00ED45F9" w:rsidRPr="00863484">
        <w:rPr>
          <w:rFonts w:ascii="Aptos" w:hAnsi="Aptos"/>
        </w:rPr>
        <w:t>FMA</w:t>
      </w:r>
      <w:r w:rsidR="00505D37" w:rsidRPr="00863484">
        <w:rPr>
          <w:rFonts w:ascii="Aptos" w:hAnsi="Aptos"/>
        </w:rPr>
        <w:t xml:space="preserve"> </w:t>
      </w:r>
      <w:r w:rsidRPr="00863484">
        <w:rPr>
          <w:rFonts w:ascii="Aptos" w:hAnsi="Aptos"/>
        </w:rPr>
        <w:t xml:space="preserve">Act) commenced on 11 December 2024. </w:t>
      </w:r>
      <w:r w:rsidR="00597370" w:rsidRPr="00863484">
        <w:rPr>
          <w:rFonts w:ascii="Aptos" w:hAnsi="Aptos"/>
        </w:rPr>
        <w:t xml:space="preserve">The </w:t>
      </w:r>
      <w:r w:rsidR="006C7735" w:rsidRPr="00863484">
        <w:rPr>
          <w:rFonts w:ascii="Aptos" w:hAnsi="Aptos"/>
        </w:rPr>
        <w:t>FMA</w:t>
      </w:r>
      <w:r w:rsidR="00597370" w:rsidRPr="00863484">
        <w:rPr>
          <w:rFonts w:ascii="Aptos" w:hAnsi="Aptos"/>
        </w:rPr>
        <w:t xml:space="preserve"> </w:t>
      </w:r>
      <w:r w:rsidR="003E3B05" w:rsidRPr="00863484">
        <w:rPr>
          <w:rFonts w:ascii="Aptos" w:hAnsi="Aptos"/>
        </w:rPr>
        <w:t>Act establishes</w:t>
      </w:r>
      <w:r w:rsidR="00597370" w:rsidRPr="00863484">
        <w:rPr>
          <w:rFonts w:ascii="Aptos" w:hAnsi="Aptos"/>
        </w:rPr>
        <w:t xml:space="preserve"> a National Interest Framework that identifies priority industries and ensures investments </w:t>
      </w:r>
      <w:r w:rsidR="00465CEE">
        <w:rPr>
          <w:rFonts w:ascii="Aptos" w:hAnsi="Aptos"/>
        </w:rPr>
        <w:t>in these industries</w:t>
      </w:r>
      <w:r w:rsidR="00597370" w:rsidRPr="00863484">
        <w:rPr>
          <w:rFonts w:ascii="Aptos" w:hAnsi="Aptos"/>
        </w:rPr>
        <w:t xml:space="preserve"> are responsible and targeted. In the 2024-25 Budget, the </w:t>
      </w:r>
      <w:r w:rsidR="009F59CA" w:rsidRPr="00863484">
        <w:rPr>
          <w:rFonts w:ascii="Aptos" w:hAnsi="Aptos"/>
        </w:rPr>
        <w:t>g</w:t>
      </w:r>
      <w:r w:rsidR="00597370" w:rsidRPr="00863484">
        <w:rPr>
          <w:rFonts w:ascii="Aptos" w:hAnsi="Aptos"/>
        </w:rPr>
        <w:t>overnment announced five Future Made in Australia priority industries aligned with the National Interest Framework</w:t>
      </w:r>
      <w:r w:rsidR="00B94400" w:rsidRPr="00863484">
        <w:rPr>
          <w:rFonts w:ascii="Aptos" w:hAnsi="Aptos"/>
        </w:rPr>
        <w:t>:</w:t>
      </w:r>
      <w:r w:rsidR="00597370" w:rsidRPr="00863484">
        <w:rPr>
          <w:rFonts w:ascii="Aptos" w:hAnsi="Aptos"/>
        </w:rPr>
        <w:t xml:space="preserve"> renewable hydrogen, green metals, low carbon liquid fuels, refining and processing of critical minerals and manufacturing of clean energy technologies including in solar and battery supply chains. </w:t>
      </w:r>
    </w:p>
    <w:p w14:paraId="76C7770C" w14:textId="205AAB92" w:rsidR="00C7189E" w:rsidRPr="00863484" w:rsidRDefault="00C95BC0" w:rsidP="00597370">
      <w:pPr>
        <w:rPr>
          <w:rFonts w:ascii="Aptos" w:hAnsi="Aptos"/>
        </w:rPr>
      </w:pPr>
      <w:r w:rsidRPr="00863484">
        <w:rPr>
          <w:rFonts w:ascii="Aptos" w:hAnsi="Aptos"/>
        </w:rPr>
        <w:t xml:space="preserve">The </w:t>
      </w:r>
      <w:r w:rsidR="006C7735" w:rsidRPr="00863484">
        <w:rPr>
          <w:rFonts w:ascii="Aptos" w:hAnsi="Aptos"/>
        </w:rPr>
        <w:t>FMA</w:t>
      </w:r>
      <w:r w:rsidRPr="00863484">
        <w:rPr>
          <w:rFonts w:ascii="Aptos" w:hAnsi="Aptos"/>
        </w:rPr>
        <w:t xml:space="preserve"> Act also</w:t>
      </w:r>
      <w:r w:rsidRPr="00863484">
        <w:rPr>
          <w:rFonts w:ascii="Aptos" w:hAnsi="Aptos"/>
          <w:i/>
        </w:rPr>
        <w:t xml:space="preserve"> </w:t>
      </w:r>
      <w:r w:rsidRPr="00863484">
        <w:rPr>
          <w:rFonts w:ascii="Aptos" w:hAnsi="Aptos"/>
        </w:rPr>
        <w:t xml:space="preserve">establishes the concepts of Future Made in Australia support, and the Community Benefit Principles. </w:t>
      </w:r>
      <w:r w:rsidR="003426A7" w:rsidRPr="00863484">
        <w:rPr>
          <w:rFonts w:ascii="Aptos" w:hAnsi="Aptos"/>
        </w:rPr>
        <w:t>Future Made in Australia support</w:t>
      </w:r>
      <w:r w:rsidR="003D5944">
        <w:rPr>
          <w:rFonts w:ascii="Aptos" w:hAnsi="Aptos"/>
        </w:rPr>
        <w:t>s</w:t>
      </w:r>
      <w:r w:rsidR="00597370" w:rsidRPr="00863484">
        <w:rPr>
          <w:rFonts w:ascii="Aptos" w:hAnsi="Aptos"/>
        </w:rPr>
        <w:t xml:space="preserve"> in </w:t>
      </w:r>
      <w:r w:rsidRPr="00863484">
        <w:rPr>
          <w:rFonts w:ascii="Aptos" w:hAnsi="Aptos"/>
        </w:rPr>
        <w:t xml:space="preserve">the priority </w:t>
      </w:r>
      <w:r w:rsidR="00597370" w:rsidRPr="00863484">
        <w:rPr>
          <w:rFonts w:ascii="Aptos" w:hAnsi="Aptos"/>
        </w:rPr>
        <w:t xml:space="preserve">industries </w:t>
      </w:r>
      <w:r w:rsidR="00F719DE" w:rsidRPr="00863484">
        <w:rPr>
          <w:rFonts w:ascii="Aptos" w:hAnsi="Aptos"/>
        </w:rPr>
        <w:t>should</w:t>
      </w:r>
      <w:r w:rsidR="00CE2CD8" w:rsidRPr="00863484">
        <w:rPr>
          <w:rFonts w:ascii="Aptos" w:hAnsi="Aptos"/>
        </w:rPr>
        <w:t xml:space="preserve"> have</w:t>
      </w:r>
      <w:r w:rsidR="00597370" w:rsidRPr="00863484">
        <w:rPr>
          <w:rFonts w:ascii="Aptos" w:hAnsi="Aptos"/>
        </w:rPr>
        <w:t xml:space="preserve"> appropriate flow on benefits to the community</w:t>
      </w:r>
      <w:r w:rsidR="009E1C12" w:rsidRPr="00863484">
        <w:rPr>
          <w:rFonts w:ascii="Aptos" w:hAnsi="Aptos"/>
        </w:rPr>
        <w:t xml:space="preserve"> through the Community Benefit Principles</w:t>
      </w:r>
      <w:r w:rsidR="00597370" w:rsidRPr="00863484">
        <w:rPr>
          <w:rFonts w:ascii="Aptos" w:hAnsi="Aptos"/>
        </w:rPr>
        <w:t>.</w:t>
      </w:r>
      <w:r w:rsidR="00932468" w:rsidRPr="00863484">
        <w:rPr>
          <w:rFonts w:ascii="Aptos" w:hAnsi="Aptos"/>
        </w:rPr>
        <w:t xml:space="preserve"> These principles focus on investment in local communities, supply chains and skills, and </w:t>
      </w:r>
      <w:r w:rsidR="00F71C20" w:rsidRPr="00863484">
        <w:rPr>
          <w:rFonts w:ascii="Aptos" w:hAnsi="Aptos"/>
        </w:rPr>
        <w:t>promote</w:t>
      </w:r>
      <w:r w:rsidR="00932468" w:rsidRPr="00863484">
        <w:rPr>
          <w:rFonts w:ascii="Aptos" w:hAnsi="Aptos"/>
        </w:rPr>
        <w:t xml:space="preserve"> diverse workforces</w:t>
      </w:r>
      <w:r w:rsidR="00F71C20" w:rsidRPr="00863484">
        <w:rPr>
          <w:rFonts w:ascii="Aptos" w:hAnsi="Aptos"/>
        </w:rPr>
        <w:t xml:space="preserve">, </w:t>
      </w:r>
      <w:r w:rsidR="00C47F51">
        <w:rPr>
          <w:rFonts w:ascii="Aptos" w:hAnsi="Aptos"/>
        </w:rPr>
        <w:t xml:space="preserve">safe </w:t>
      </w:r>
      <w:r w:rsidR="00F71C20" w:rsidRPr="00863484">
        <w:rPr>
          <w:rFonts w:ascii="Aptos" w:hAnsi="Aptos"/>
        </w:rPr>
        <w:t xml:space="preserve">secure jobs </w:t>
      </w:r>
      <w:r w:rsidR="00C47F51">
        <w:rPr>
          <w:rFonts w:ascii="Aptos" w:hAnsi="Aptos"/>
        </w:rPr>
        <w:t xml:space="preserve">with good conditions </w:t>
      </w:r>
      <w:r w:rsidR="00F71C20" w:rsidRPr="00863484">
        <w:rPr>
          <w:rFonts w:ascii="Aptos" w:hAnsi="Aptos"/>
        </w:rPr>
        <w:t>and tax law compliance.</w:t>
      </w:r>
      <w:r w:rsidR="00E4290F" w:rsidRPr="00863484">
        <w:rPr>
          <w:rFonts w:ascii="Aptos" w:hAnsi="Aptos"/>
        </w:rPr>
        <w:t xml:space="preserve"> </w:t>
      </w:r>
      <w:r w:rsidRPr="00863484">
        <w:rPr>
          <w:rFonts w:ascii="Aptos" w:hAnsi="Aptos"/>
        </w:rPr>
        <w:t xml:space="preserve">Under the </w:t>
      </w:r>
      <w:r w:rsidR="006C7735" w:rsidRPr="00863484">
        <w:rPr>
          <w:rFonts w:ascii="Aptos" w:hAnsi="Aptos"/>
        </w:rPr>
        <w:t>FMA</w:t>
      </w:r>
      <w:r w:rsidRPr="00863484">
        <w:rPr>
          <w:rFonts w:ascii="Aptos" w:hAnsi="Aptos"/>
        </w:rPr>
        <w:t xml:space="preserve"> Act, decision-makers must have regard to the Community Benefit Principles when deciding whether to provide Future Made in Australia support. </w:t>
      </w:r>
    </w:p>
    <w:p w14:paraId="33B54174" w14:textId="469C9742" w:rsidR="007D7EEA" w:rsidRPr="00863484" w:rsidRDefault="007D7EEA" w:rsidP="007D7EEA">
      <w:pPr>
        <w:rPr>
          <w:rFonts w:ascii="Aptos" w:hAnsi="Aptos"/>
        </w:rPr>
      </w:pPr>
      <w:r w:rsidRPr="00863484" w:rsidDel="00B00210">
        <w:rPr>
          <w:rFonts w:ascii="Aptos" w:hAnsi="Aptos"/>
        </w:rPr>
        <w:t xml:space="preserve">The </w:t>
      </w:r>
      <w:r w:rsidRPr="00863484" w:rsidDel="00B00210">
        <w:rPr>
          <w:rFonts w:ascii="Aptos" w:hAnsi="Aptos"/>
          <w:i/>
        </w:rPr>
        <w:t>Future Made in Australia (Production Tax Credits and Other Measures) Act 2025</w:t>
      </w:r>
      <w:r w:rsidRPr="00863484" w:rsidDel="00B00210">
        <w:rPr>
          <w:rFonts w:ascii="Aptos" w:hAnsi="Aptos"/>
        </w:rPr>
        <w:t xml:space="preserve"> </w:t>
      </w:r>
      <w:r w:rsidRPr="00863484">
        <w:rPr>
          <w:rFonts w:ascii="Aptos" w:hAnsi="Aptos"/>
        </w:rPr>
        <w:t>(</w:t>
      </w:r>
      <w:r w:rsidR="00232F46">
        <w:rPr>
          <w:rFonts w:ascii="Aptos" w:hAnsi="Aptos"/>
        </w:rPr>
        <w:t>t</w:t>
      </w:r>
      <w:r w:rsidRPr="00863484">
        <w:rPr>
          <w:rFonts w:ascii="Aptos" w:hAnsi="Aptos"/>
        </w:rPr>
        <w:t xml:space="preserve">he PTI Act) </w:t>
      </w:r>
      <w:r w:rsidRPr="00863484" w:rsidDel="00B00210">
        <w:rPr>
          <w:rFonts w:ascii="Aptos" w:hAnsi="Aptos"/>
        </w:rPr>
        <w:t>establishe</w:t>
      </w:r>
      <w:r>
        <w:rPr>
          <w:rFonts w:ascii="Aptos" w:hAnsi="Aptos"/>
        </w:rPr>
        <w:t>d</w:t>
      </w:r>
      <w:r w:rsidRPr="00863484" w:rsidDel="00B00210">
        <w:rPr>
          <w:rFonts w:ascii="Aptos" w:hAnsi="Aptos"/>
        </w:rPr>
        <w:t xml:space="preserve"> the Hydrogen Production Tax Incentive</w:t>
      </w:r>
      <w:r w:rsidR="00DF422D">
        <w:rPr>
          <w:rFonts w:ascii="Aptos" w:hAnsi="Aptos"/>
        </w:rPr>
        <w:t xml:space="preserve"> (HPTI)</w:t>
      </w:r>
      <w:r w:rsidRPr="00863484" w:rsidDel="00B00210">
        <w:rPr>
          <w:rFonts w:ascii="Aptos" w:hAnsi="Aptos"/>
        </w:rPr>
        <w:t xml:space="preserve"> and Critical Minerals Production Tax Incentive</w:t>
      </w:r>
      <w:r w:rsidR="00DF422D">
        <w:rPr>
          <w:rFonts w:ascii="Aptos" w:hAnsi="Aptos"/>
        </w:rPr>
        <w:t xml:space="preserve"> (CMPTI)</w:t>
      </w:r>
      <w:r w:rsidRPr="00863484" w:rsidDel="00B00210">
        <w:rPr>
          <w:rFonts w:ascii="Aptos" w:hAnsi="Aptos"/>
        </w:rPr>
        <w:t xml:space="preserve"> </w:t>
      </w:r>
      <w:r>
        <w:rPr>
          <w:rFonts w:ascii="Aptos" w:hAnsi="Aptos"/>
        </w:rPr>
        <w:t xml:space="preserve">as part of the Future Made in Australia agenda. The PTI Act outlines that rules implementing the Community Benefit Principles will apply to the production tax incentives. However, these rules, and the application of the </w:t>
      </w:r>
      <w:r w:rsidR="00104082">
        <w:rPr>
          <w:rFonts w:ascii="Aptos" w:hAnsi="Aptos"/>
        </w:rPr>
        <w:t>C</w:t>
      </w:r>
      <w:r>
        <w:rPr>
          <w:rFonts w:ascii="Aptos" w:hAnsi="Aptos"/>
        </w:rPr>
        <w:t xml:space="preserve">ommunity </w:t>
      </w:r>
      <w:r w:rsidR="00104082">
        <w:rPr>
          <w:rFonts w:ascii="Aptos" w:hAnsi="Aptos"/>
        </w:rPr>
        <w:t>B</w:t>
      </w:r>
      <w:r>
        <w:rPr>
          <w:rFonts w:ascii="Aptos" w:hAnsi="Aptos"/>
        </w:rPr>
        <w:t xml:space="preserve">enefit </w:t>
      </w:r>
      <w:r w:rsidR="00104082">
        <w:rPr>
          <w:rFonts w:ascii="Aptos" w:hAnsi="Aptos"/>
        </w:rPr>
        <w:t>P</w:t>
      </w:r>
      <w:r>
        <w:rPr>
          <w:rFonts w:ascii="Aptos" w:hAnsi="Aptos"/>
        </w:rPr>
        <w:t>rinciples, will be separate to those for Future Made in Australia support</w:t>
      </w:r>
      <w:r w:rsidR="005900DD">
        <w:rPr>
          <w:rFonts w:ascii="Aptos" w:hAnsi="Aptos"/>
        </w:rPr>
        <w:t>s</w:t>
      </w:r>
      <w:r>
        <w:rPr>
          <w:rFonts w:ascii="Aptos" w:hAnsi="Aptos"/>
        </w:rPr>
        <w:t>.</w:t>
      </w:r>
    </w:p>
    <w:p w14:paraId="5AE3164E" w14:textId="77777777" w:rsidR="00597370" w:rsidRPr="00863484" w:rsidRDefault="00597370" w:rsidP="00D82188">
      <w:pPr>
        <w:pStyle w:val="Heading3"/>
        <w:rPr>
          <w:rFonts w:ascii="Aptos" w:hAnsi="Aptos"/>
        </w:rPr>
      </w:pPr>
      <w:bookmarkStart w:id="60" w:name="_Toc190090973"/>
      <w:bookmarkStart w:id="61" w:name="_Toc192163727"/>
      <w:bookmarkStart w:id="62" w:name="_Toc214462505"/>
      <w:bookmarkStart w:id="63" w:name="_Toc1566682007"/>
      <w:bookmarkStart w:id="64" w:name="_Toc216430068"/>
      <w:r w:rsidRPr="00863484">
        <w:rPr>
          <w:rFonts w:ascii="Aptos" w:hAnsi="Aptos"/>
        </w:rPr>
        <w:t>1.2 Legislative and policy framework</w:t>
      </w:r>
      <w:bookmarkEnd w:id="60"/>
      <w:bookmarkEnd w:id="61"/>
      <w:bookmarkEnd w:id="62"/>
      <w:bookmarkEnd w:id="63"/>
      <w:bookmarkEnd w:id="64"/>
    </w:p>
    <w:p w14:paraId="54DB81F4" w14:textId="77777777" w:rsidR="00597370" w:rsidRPr="00863484" w:rsidRDefault="00597370" w:rsidP="00D82188">
      <w:pPr>
        <w:pStyle w:val="Heading4"/>
        <w:rPr>
          <w:rFonts w:ascii="Aptos" w:hAnsi="Aptos"/>
        </w:rPr>
      </w:pPr>
      <w:bookmarkStart w:id="65" w:name="_Toc190090974"/>
      <w:bookmarkStart w:id="66" w:name="_Toc192163728"/>
      <w:r w:rsidRPr="00863484">
        <w:rPr>
          <w:rFonts w:ascii="Aptos" w:hAnsi="Aptos"/>
        </w:rPr>
        <w:t>Legislative framework</w:t>
      </w:r>
      <w:bookmarkEnd w:id="65"/>
      <w:bookmarkEnd w:id="66"/>
    </w:p>
    <w:p w14:paraId="041562C2" w14:textId="487CB4FD" w:rsidR="00597370" w:rsidRPr="00863484" w:rsidRDefault="00597370" w:rsidP="00597370">
      <w:pPr>
        <w:rPr>
          <w:rFonts w:ascii="Aptos" w:hAnsi="Aptos"/>
        </w:rPr>
      </w:pPr>
      <w:r w:rsidRPr="00863484">
        <w:rPr>
          <w:rFonts w:ascii="Aptos" w:hAnsi="Aptos"/>
        </w:rPr>
        <w:t>Community Benefit Principles</w:t>
      </w:r>
      <w:r w:rsidR="00E05072" w:rsidRPr="00863484">
        <w:rPr>
          <w:rFonts w:ascii="Aptos" w:hAnsi="Aptos"/>
        </w:rPr>
        <w:t xml:space="preserve"> are </w:t>
      </w:r>
      <w:r w:rsidR="003D0134" w:rsidRPr="00863484">
        <w:rPr>
          <w:rFonts w:ascii="Aptos" w:hAnsi="Aptos"/>
        </w:rPr>
        <w:t xml:space="preserve">prescribed in the </w:t>
      </w:r>
      <w:r w:rsidR="003A049A" w:rsidRPr="00863484">
        <w:rPr>
          <w:rFonts w:ascii="Aptos" w:hAnsi="Aptos"/>
        </w:rPr>
        <w:t>FMA</w:t>
      </w:r>
      <w:r w:rsidR="002D5D11" w:rsidRPr="00863484">
        <w:rPr>
          <w:rFonts w:ascii="Aptos" w:hAnsi="Aptos"/>
        </w:rPr>
        <w:t xml:space="preserve"> </w:t>
      </w:r>
      <w:r w:rsidR="003D0134" w:rsidRPr="00863484">
        <w:rPr>
          <w:rFonts w:ascii="Aptos" w:hAnsi="Aptos"/>
        </w:rPr>
        <w:t>Act and replicated in Box 1. T</w:t>
      </w:r>
      <w:r w:rsidRPr="00863484">
        <w:rPr>
          <w:rFonts w:ascii="Aptos" w:hAnsi="Aptos"/>
        </w:rPr>
        <w:t xml:space="preserve">he </w:t>
      </w:r>
      <w:r w:rsidR="003A049A" w:rsidRPr="00863484">
        <w:rPr>
          <w:rFonts w:ascii="Aptos" w:hAnsi="Aptos"/>
        </w:rPr>
        <w:t>FMA</w:t>
      </w:r>
      <w:r w:rsidR="002D5D11" w:rsidRPr="00863484">
        <w:rPr>
          <w:rFonts w:ascii="Aptos" w:hAnsi="Aptos"/>
        </w:rPr>
        <w:t xml:space="preserve"> </w:t>
      </w:r>
      <w:r w:rsidRPr="00863484">
        <w:rPr>
          <w:rFonts w:ascii="Aptos" w:hAnsi="Aptos"/>
        </w:rPr>
        <w:t>Act:</w:t>
      </w:r>
    </w:p>
    <w:p w14:paraId="437A5C48" w14:textId="1C57D8AA" w:rsidR="00597370" w:rsidRPr="00863484" w:rsidRDefault="007864BC" w:rsidP="00786DCB">
      <w:pPr>
        <w:pStyle w:val="ListParagraph"/>
        <w:numPr>
          <w:ilvl w:val="0"/>
          <w:numId w:val="100"/>
        </w:numPr>
      </w:pPr>
      <w:r w:rsidRPr="00863484">
        <w:t>l</w:t>
      </w:r>
      <w:r w:rsidR="00597370" w:rsidRPr="00863484">
        <w:t xml:space="preserve">egislates the Community Benefit Principles and requires </w:t>
      </w:r>
      <w:r w:rsidR="00BD1712" w:rsidRPr="00863484">
        <w:t>decision-maker</w:t>
      </w:r>
      <w:r w:rsidR="00597370" w:rsidRPr="00863484">
        <w:t>s to have regard to them when considering whether to provide Future Made in Australia support</w:t>
      </w:r>
    </w:p>
    <w:p w14:paraId="48330BA6" w14:textId="5505ADFA" w:rsidR="00597370" w:rsidRPr="00863484" w:rsidRDefault="004A21D4" w:rsidP="00786DCB">
      <w:pPr>
        <w:pStyle w:val="ListParagraph"/>
        <w:numPr>
          <w:ilvl w:val="0"/>
          <w:numId w:val="100"/>
        </w:numPr>
      </w:pPr>
      <w:r w:rsidRPr="00863484">
        <w:t>prescribes</w:t>
      </w:r>
      <w:r w:rsidR="00597370" w:rsidRPr="00863484">
        <w:t xml:space="preserve"> certain programs as Future Made in Australia support</w:t>
      </w:r>
      <w:r w:rsidR="006D07A7">
        <w:t>s</w:t>
      </w:r>
      <w:r w:rsidR="00597370" w:rsidRPr="00863484">
        <w:t xml:space="preserve"> and allows for rules to be made to </w:t>
      </w:r>
      <w:r w:rsidRPr="00863484">
        <w:t xml:space="preserve">prescribe </w:t>
      </w:r>
      <w:r w:rsidR="00597370" w:rsidRPr="00863484">
        <w:t xml:space="preserve">additional programs </w:t>
      </w:r>
    </w:p>
    <w:p w14:paraId="6952C2CF" w14:textId="5873F303" w:rsidR="00597370" w:rsidRPr="00863484" w:rsidRDefault="008659D2" w:rsidP="00786DCB">
      <w:pPr>
        <w:pStyle w:val="ListParagraph"/>
        <w:numPr>
          <w:ilvl w:val="0"/>
          <w:numId w:val="100"/>
        </w:numPr>
      </w:pPr>
      <w:r w:rsidRPr="00863484">
        <w:t>a</w:t>
      </w:r>
      <w:r w:rsidR="00597370" w:rsidRPr="00863484">
        <w:t>llows for rules to be made relating to Future Made in Australia support</w:t>
      </w:r>
      <w:r w:rsidR="0036645C">
        <w:t>s</w:t>
      </w:r>
      <w:r w:rsidR="00597370" w:rsidRPr="00863484">
        <w:t xml:space="preserve"> to establish minimum requirements to support the provision of community benefits aligned to the Community Benefit Principles</w:t>
      </w:r>
    </w:p>
    <w:p w14:paraId="2708616F" w14:textId="3961416F" w:rsidR="00597370" w:rsidRPr="00863484" w:rsidRDefault="00E55444" w:rsidP="00786DCB">
      <w:pPr>
        <w:pStyle w:val="ListParagraph"/>
        <w:numPr>
          <w:ilvl w:val="0"/>
          <w:numId w:val="100"/>
        </w:numPr>
      </w:pPr>
      <w:r w:rsidRPr="00863484">
        <w:t>e</w:t>
      </w:r>
      <w:r w:rsidR="00597370" w:rsidRPr="00863484">
        <w:t xml:space="preserve">stablishes the concept of Future Made in Australia </w:t>
      </w:r>
      <w:r w:rsidR="00503663" w:rsidRPr="00863484">
        <w:t>p</w:t>
      </w:r>
      <w:r w:rsidR="00597370" w:rsidRPr="00863484">
        <w:t>lans and allows for rules</w:t>
      </w:r>
      <w:r w:rsidR="00DE5BB6" w:rsidRPr="00863484">
        <w:t xml:space="preserve"> </w:t>
      </w:r>
      <w:r w:rsidR="00597370" w:rsidRPr="00863484">
        <w:t>to be made to operationalise them.</w:t>
      </w:r>
    </w:p>
    <w:p w14:paraId="6B87DF81" w14:textId="788F2215" w:rsidR="00597370" w:rsidRPr="00160D16" w:rsidRDefault="00597370" w:rsidP="00600702">
      <w:pPr>
        <w:pStyle w:val="Caption"/>
      </w:pPr>
      <w:r w:rsidRPr="00160D16">
        <w:t xml:space="preserve">Box </w:t>
      </w:r>
      <w:r w:rsidR="008F38C9" w:rsidRPr="00160D16">
        <w:t>1</w:t>
      </w:r>
      <w:r w:rsidRPr="00160D16">
        <w:t>: Community Benefit Principles</w:t>
      </w:r>
    </w:p>
    <w:p w14:paraId="19511B56" w14:textId="417766CB" w:rsidR="002A6185" w:rsidRPr="00863484" w:rsidRDefault="002A6185" w:rsidP="008E78A9">
      <w:pPr>
        <w:pStyle w:val="Calloutbox"/>
        <w:numPr>
          <w:ilvl w:val="0"/>
          <w:numId w:val="11"/>
        </w:numPr>
        <w:ind w:left="360"/>
        <w:rPr>
          <w:rFonts w:ascii="Aptos" w:eastAsiaTheme="minorEastAsia" w:hAnsi="Aptos"/>
        </w:rPr>
      </w:pPr>
      <w:r w:rsidRPr="00863484">
        <w:rPr>
          <w:rFonts w:ascii="Aptos" w:eastAsiaTheme="minorEastAsia" w:hAnsi="Aptos"/>
        </w:rPr>
        <w:t xml:space="preserve">Promoting safe and secure jobs that are well paid and have good conditions.  </w:t>
      </w:r>
    </w:p>
    <w:p w14:paraId="579280B1" w14:textId="09468570" w:rsidR="002A6185" w:rsidRPr="00863484" w:rsidRDefault="002A6185" w:rsidP="008E78A9">
      <w:pPr>
        <w:pStyle w:val="Calloutbox"/>
        <w:numPr>
          <w:ilvl w:val="0"/>
          <w:numId w:val="11"/>
        </w:numPr>
        <w:ind w:left="360"/>
        <w:rPr>
          <w:rFonts w:ascii="Aptos" w:eastAsiaTheme="minorEastAsia" w:hAnsi="Aptos"/>
        </w:rPr>
      </w:pPr>
      <w:r w:rsidRPr="00863484">
        <w:rPr>
          <w:rFonts w:ascii="Aptos" w:eastAsiaTheme="minorEastAsia" w:hAnsi="Aptos"/>
        </w:rPr>
        <w:t xml:space="preserve">Developing more skilled and inclusive workforces, including by investing in training and skills development and broadening opportunities for workforce participation. </w:t>
      </w:r>
    </w:p>
    <w:p w14:paraId="2A5FE6F6" w14:textId="75423F1B" w:rsidR="002A6185" w:rsidRPr="00863484" w:rsidRDefault="002A6185" w:rsidP="008E78A9">
      <w:pPr>
        <w:pStyle w:val="Calloutbox"/>
        <w:numPr>
          <w:ilvl w:val="0"/>
          <w:numId w:val="11"/>
        </w:numPr>
        <w:ind w:left="360"/>
        <w:rPr>
          <w:rFonts w:ascii="Aptos" w:eastAsiaTheme="minorEastAsia" w:hAnsi="Aptos"/>
        </w:rPr>
      </w:pPr>
      <w:r w:rsidRPr="00863484">
        <w:rPr>
          <w:rFonts w:ascii="Aptos" w:eastAsiaTheme="minorEastAsia" w:hAnsi="Aptos"/>
        </w:rPr>
        <w:t xml:space="preserve">Engaging collaboratively with and achieving positive outcomes for local communities, such as First Nations communities and communities directly affected by the transition to net zero.  </w:t>
      </w:r>
    </w:p>
    <w:p w14:paraId="3C2C2AFB" w14:textId="6C3F1367" w:rsidR="002A6185" w:rsidRPr="00863484" w:rsidRDefault="002A6185" w:rsidP="008E78A9">
      <w:pPr>
        <w:pStyle w:val="Calloutbox"/>
        <w:numPr>
          <w:ilvl w:val="0"/>
          <w:numId w:val="11"/>
        </w:numPr>
        <w:ind w:left="360"/>
        <w:rPr>
          <w:rFonts w:ascii="Aptos" w:eastAsiaTheme="minorEastAsia" w:hAnsi="Aptos"/>
        </w:rPr>
      </w:pPr>
      <w:r w:rsidRPr="00863484">
        <w:rPr>
          <w:rFonts w:ascii="Aptos" w:eastAsiaTheme="minorEastAsia" w:hAnsi="Aptos"/>
        </w:rPr>
        <w:t xml:space="preserve">Supporting First Nations communities and Traditional Owners to participate in, and share in the benefits of, the transition to net zero. </w:t>
      </w:r>
    </w:p>
    <w:p w14:paraId="0579C132" w14:textId="327DBF0F" w:rsidR="002A6185" w:rsidRPr="00863484" w:rsidRDefault="002A6185" w:rsidP="008E78A9">
      <w:pPr>
        <w:pStyle w:val="Calloutbox"/>
        <w:numPr>
          <w:ilvl w:val="0"/>
          <w:numId w:val="11"/>
        </w:numPr>
        <w:ind w:left="360"/>
        <w:rPr>
          <w:rFonts w:ascii="Aptos" w:eastAsiaTheme="minorEastAsia" w:hAnsi="Aptos"/>
        </w:rPr>
      </w:pPr>
      <w:r w:rsidRPr="00863484">
        <w:rPr>
          <w:rFonts w:ascii="Aptos" w:eastAsiaTheme="minorEastAsia" w:hAnsi="Aptos"/>
        </w:rPr>
        <w:t>Strengthening domestic industrial capabilities including through stronger local supply chains.</w:t>
      </w:r>
    </w:p>
    <w:p w14:paraId="73A95F81" w14:textId="6D5FFDAE" w:rsidR="0002225F" w:rsidRPr="00863484" w:rsidRDefault="002A6185" w:rsidP="008E78A9">
      <w:pPr>
        <w:pStyle w:val="Calloutbox"/>
        <w:numPr>
          <w:ilvl w:val="0"/>
          <w:numId w:val="11"/>
        </w:numPr>
        <w:ind w:left="360"/>
        <w:rPr>
          <w:rFonts w:ascii="Aptos" w:hAnsi="Aptos"/>
        </w:rPr>
      </w:pPr>
      <w:r w:rsidRPr="00863484">
        <w:rPr>
          <w:rFonts w:ascii="Aptos" w:eastAsiaTheme="minorEastAsia" w:hAnsi="Aptos"/>
        </w:rPr>
        <w:t>Demonstrating transparency and compliance in relation to the management of tax affairs, including benefits received under Future Made in Australia supports.</w:t>
      </w:r>
    </w:p>
    <w:p w14:paraId="0756BA89" w14:textId="322A377C" w:rsidR="00F85DA0" w:rsidRPr="00863484" w:rsidRDefault="00F85DA0" w:rsidP="00981E10">
      <w:pPr>
        <w:pStyle w:val="Calloutbox"/>
        <w:rPr>
          <w:rFonts w:ascii="Aptos" w:hAnsi="Aptos"/>
        </w:rPr>
      </w:pPr>
      <w:r w:rsidRPr="00863484">
        <w:rPr>
          <w:rFonts w:ascii="Aptos" w:hAnsi="Aptos"/>
        </w:rPr>
        <w:t xml:space="preserve">Further details on the Community Benefit Principles are in </w:t>
      </w:r>
      <w:r w:rsidRPr="00981E10">
        <w:rPr>
          <w:rFonts w:ascii="Aptos" w:hAnsi="Aptos"/>
          <w:u w:val="single"/>
        </w:rPr>
        <w:t>Part 2</w:t>
      </w:r>
      <w:r w:rsidRPr="00430128">
        <w:rPr>
          <w:rFonts w:ascii="Aptos" w:hAnsi="Aptos"/>
        </w:rPr>
        <w:t>.</w:t>
      </w:r>
    </w:p>
    <w:p w14:paraId="12ED3278" w14:textId="433394E6" w:rsidR="00597370" w:rsidRPr="00863484" w:rsidRDefault="00597370" w:rsidP="00597370">
      <w:pPr>
        <w:pStyle w:val="Heading4"/>
        <w:rPr>
          <w:rFonts w:ascii="Aptos" w:hAnsi="Aptos"/>
        </w:rPr>
      </w:pPr>
      <w:r w:rsidRPr="00863484">
        <w:rPr>
          <w:rFonts w:ascii="Aptos" w:hAnsi="Aptos"/>
        </w:rPr>
        <w:t>Minimum requirements for Future Made in Australia support</w:t>
      </w:r>
      <w:r w:rsidR="00DD4640">
        <w:rPr>
          <w:rFonts w:ascii="Aptos" w:hAnsi="Aptos"/>
        </w:rPr>
        <w:t>s</w:t>
      </w:r>
      <w:r w:rsidRPr="00863484">
        <w:rPr>
          <w:rFonts w:ascii="Aptos" w:hAnsi="Aptos"/>
        </w:rPr>
        <w:t xml:space="preserve"> </w:t>
      </w:r>
    </w:p>
    <w:p w14:paraId="4C239C69" w14:textId="1155664F" w:rsidR="00B266A6" w:rsidRPr="00863484" w:rsidRDefault="008338C0" w:rsidP="001336EC">
      <w:pPr>
        <w:rPr>
          <w:rFonts w:ascii="Aptos" w:hAnsi="Aptos"/>
        </w:rPr>
      </w:pPr>
      <w:r>
        <w:rPr>
          <w:rFonts w:ascii="Aptos" w:hAnsi="Aptos"/>
        </w:rPr>
        <w:t>A</w:t>
      </w:r>
      <w:r w:rsidRPr="00863484">
        <w:rPr>
          <w:rFonts w:ascii="Aptos" w:hAnsi="Aptos"/>
        </w:rPr>
        <w:t xml:space="preserve"> </w:t>
      </w:r>
      <w:r w:rsidR="0039520C" w:rsidRPr="00863484">
        <w:rPr>
          <w:rFonts w:ascii="Aptos" w:hAnsi="Aptos"/>
        </w:rPr>
        <w:t xml:space="preserve">Future Made in Australia </w:t>
      </w:r>
      <w:r w:rsidR="0039520C" w:rsidRPr="00863484" w:rsidDel="00F70414">
        <w:rPr>
          <w:rFonts w:ascii="Aptos" w:hAnsi="Aptos"/>
        </w:rPr>
        <w:t>support</w:t>
      </w:r>
      <w:r w:rsidR="00597370" w:rsidRPr="00863484" w:rsidDel="00F70414">
        <w:rPr>
          <w:rFonts w:ascii="Aptos" w:hAnsi="Aptos"/>
        </w:rPr>
        <w:t xml:space="preserve"> </w:t>
      </w:r>
      <w:r>
        <w:rPr>
          <w:rFonts w:ascii="Aptos" w:hAnsi="Aptos"/>
        </w:rPr>
        <w:t>r</w:t>
      </w:r>
      <w:r w:rsidR="00162D11" w:rsidRPr="00863484">
        <w:rPr>
          <w:rFonts w:ascii="Aptos" w:hAnsi="Aptos"/>
        </w:rPr>
        <w:t xml:space="preserve">ule </w:t>
      </w:r>
      <w:r w:rsidR="00597370" w:rsidRPr="00863484">
        <w:rPr>
          <w:rFonts w:ascii="Aptos" w:hAnsi="Aptos"/>
        </w:rPr>
        <w:t xml:space="preserve">will set out </w:t>
      </w:r>
      <w:r w:rsidR="29AA9C11" w:rsidRPr="00863484">
        <w:rPr>
          <w:rFonts w:ascii="Aptos" w:hAnsi="Aptos"/>
        </w:rPr>
        <w:t>requirements for decision</w:t>
      </w:r>
      <w:r w:rsidR="003563D1">
        <w:rPr>
          <w:rFonts w:ascii="Aptos" w:hAnsi="Aptos"/>
        </w:rPr>
        <w:t>-</w:t>
      </w:r>
      <w:r w:rsidR="29AA9C11" w:rsidRPr="00863484">
        <w:rPr>
          <w:rFonts w:ascii="Aptos" w:hAnsi="Aptos"/>
        </w:rPr>
        <w:t>makers to consistently and transparently apply the Community Benefit Principles when delivering Future Made in Australia support</w:t>
      </w:r>
      <w:r w:rsidR="00DD4640">
        <w:rPr>
          <w:rFonts w:ascii="Aptos" w:hAnsi="Aptos"/>
        </w:rPr>
        <w:t>s</w:t>
      </w:r>
      <w:r w:rsidR="29AA9C11" w:rsidRPr="00863484">
        <w:rPr>
          <w:rFonts w:ascii="Aptos" w:hAnsi="Aptos"/>
        </w:rPr>
        <w:t>.</w:t>
      </w:r>
    </w:p>
    <w:p w14:paraId="5F02F3EF" w14:textId="0511AA4D" w:rsidR="519B7124" w:rsidRPr="00863484" w:rsidRDefault="00722463">
      <w:pPr>
        <w:rPr>
          <w:rFonts w:ascii="Aptos" w:eastAsia="Aptos" w:hAnsi="Aptos" w:cstheme="minorHAnsi"/>
          <w:szCs w:val="24"/>
        </w:rPr>
      </w:pPr>
      <w:r w:rsidRPr="00863484">
        <w:rPr>
          <w:rFonts w:ascii="Aptos" w:hAnsi="Aptos"/>
        </w:rPr>
        <w:t xml:space="preserve">All proponents </w:t>
      </w:r>
      <w:r w:rsidR="00D974E2">
        <w:rPr>
          <w:rFonts w:ascii="Aptos" w:hAnsi="Aptos"/>
        </w:rPr>
        <w:t>seeking Future Made in Australia support</w:t>
      </w:r>
      <w:r w:rsidR="00DD4640">
        <w:rPr>
          <w:rFonts w:ascii="Aptos" w:hAnsi="Aptos"/>
        </w:rPr>
        <w:t>s</w:t>
      </w:r>
      <w:r w:rsidR="00D974E2">
        <w:rPr>
          <w:rFonts w:ascii="Aptos" w:hAnsi="Aptos"/>
        </w:rPr>
        <w:t xml:space="preserve"> </w:t>
      </w:r>
      <w:r w:rsidRPr="00863484">
        <w:rPr>
          <w:rFonts w:ascii="Aptos" w:hAnsi="Aptos"/>
        </w:rPr>
        <w:t>will be required to meet minimum Community Benefit Principle</w:t>
      </w:r>
      <w:r w:rsidR="009E1453">
        <w:rPr>
          <w:rFonts w:ascii="Aptos" w:hAnsi="Aptos"/>
        </w:rPr>
        <w:t>s</w:t>
      </w:r>
      <w:r w:rsidRPr="00863484">
        <w:rPr>
          <w:rFonts w:ascii="Aptos" w:hAnsi="Aptos"/>
        </w:rPr>
        <w:t xml:space="preserve"> requirements.</w:t>
      </w:r>
      <w:r w:rsidR="00D54889" w:rsidRPr="00863484">
        <w:rPr>
          <w:rFonts w:ascii="Aptos" w:hAnsi="Aptos"/>
        </w:rPr>
        <w:t xml:space="preserve"> </w:t>
      </w:r>
      <w:r w:rsidR="519B7124" w:rsidRPr="00863484">
        <w:rPr>
          <w:rFonts w:ascii="Aptos" w:eastAsia="Aptos" w:hAnsi="Aptos" w:cstheme="minorHAnsi"/>
          <w:szCs w:val="24"/>
        </w:rPr>
        <w:t>Proponents seeking Future Made in Australia support</w:t>
      </w:r>
      <w:r w:rsidR="00151B5A">
        <w:rPr>
          <w:rFonts w:ascii="Aptos" w:eastAsia="Aptos" w:hAnsi="Aptos" w:cstheme="minorHAnsi"/>
          <w:szCs w:val="24"/>
        </w:rPr>
        <w:t>s</w:t>
      </w:r>
      <w:r w:rsidR="519B7124" w:rsidRPr="00863484">
        <w:rPr>
          <w:rFonts w:ascii="Aptos" w:eastAsia="Aptos" w:hAnsi="Aptos" w:cstheme="minorHAnsi"/>
          <w:szCs w:val="24"/>
        </w:rPr>
        <w:t xml:space="preserve"> above the threshold amount will </w:t>
      </w:r>
      <w:r w:rsidR="00C30DBE" w:rsidRPr="00863484">
        <w:rPr>
          <w:rFonts w:ascii="Aptos" w:eastAsia="Aptos" w:hAnsi="Aptos" w:cstheme="minorHAnsi"/>
          <w:szCs w:val="24"/>
        </w:rPr>
        <w:t xml:space="preserve">also </w:t>
      </w:r>
      <w:r w:rsidR="519B7124" w:rsidRPr="00863484">
        <w:rPr>
          <w:rFonts w:ascii="Aptos" w:eastAsia="Aptos" w:hAnsi="Aptos" w:cstheme="minorHAnsi"/>
          <w:szCs w:val="24"/>
        </w:rPr>
        <w:t>have to:</w:t>
      </w:r>
    </w:p>
    <w:p w14:paraId="7903A890" w14:textId="7B650FF8" w:rsidR="000C62BB" w:rsidRPr="002057A0" w:rsidRDefault="000C62BB" w:rsidP="000E02BD">
      <w:pPr>
        <w:pStyle w:val="ListParagraph"/>
        <w:numPr>
          <w:ilvl w:val="0"/>
          <w:numId w:val="139"/>
        </w:numPr>
      </w:pPr>
      <w:r w:rsidRPr="00160D16">
        <w:t xml:space="preserve">meet </w:t>
      </w:r>
      <w:r w:rsidR="001C5A5A">
        <w:t xml:space="preserve">threshold </w:t>
      </w:r>
      <w:r w:rsidRPr="002057A0">
        <w:t>requirements</w:t>
      </w:r>
    </w:p>
    <w:p w14:paraId="6A022591" w14:textId="3D1F156B" w:rsidR="519B7124" w:rsidRPr="00863484" w:rsidRDefault="519B7124" w:rsidP="000E02BD">
      <w:pPr>
        <w:pStyle w:val="ListParagraph"/>
        <w:numPr>
          <w:ilvl w:val="0"/>
          <w:numId w:val="139"/>
        </w:numPr>
      </w:pPr>
      <w:r w:rsidRPr="00863484">
        <w:t>develop, publicly disclose, maintain, and periodically report on a Future Made in Australia plan</w:t>
      </w:r>
      <w:r w:rsidR="00574230">
        <w:t>.</w:t>
      </w:r>
    </w:p>
    <w:p w14:paraId="3B9BF825" w14:textId="1F2EE44E" w:rsidR="00B266A6" w:rsidRPr="00863484" w:rsidRDefault="00B266A6" w:rsidP="001336EC">
      <w:pPr>
        <w:rPr>
          <w:rFonts w:ascii="Aptos" w:hAnsi="Aptos"/>
        </w:rPr>
      </w:pPr>
      <w:r w:rsidRPr="00863484">
        <w:rPr>
          <w:rFonts w:ascii="Aptos" w:hAnsi="Aptos"/>
        </w:rPr>
        <w:t xml:space="preserve">The </w:t>
      </w:r>
      <w:r w:rsidR="00D6599E" w:rsidRPr="00863484">
        <w:rPr>
          <w:rFonts w:ascii="Aptos" w:hAnsi="Aptos"/>
        </w:rPr>
        <w:t xml:space="preserve">threshold amount is subject to </w:t>
      </w:r>
      <w:r w:rsidR="00722C5E" w:rsidRPr="00863484">
        <w:rPr>
          <w:rFonts w:ascii="Aptos" w:hAnsi="Aptos"/>
        </w:rPr>
        <w:t>this</w:t>
      </w:r>
      <w:r w:rsidR="00D6599E" w:rsidRPr="00863484">
        <w:rPr>
          <w:rFonts w:ascii="Aptos" w:hAnsi="Aptos"/>
        </w:rPr>
        <w:t xml:space="preserve"> consultation.</w:t>
      </w:r>
      <w:r w:rsidR="00ED321F" w:rsidRPr="00863484">
        <w:rPr>
          <w:rFonts w:ascii="Aptos" w:hAnsi="Aptos"/>
        </w:rPr>
        <w:t xml:space="preserve"> </w:t>
      </w:r>
      <w:r w:rsidR="006678A3" w:rsidRPr="00863484">
        <w:rPr>
          <w:rFonts w:ascii="Aptos" w:hAnsi="Aptos"/>
        </w:rPr>
        <w:t xml:space="preserve">Details regarding minimum requirements </w:t>
      </w:r>
      <w:r w:rsidR="006C012F">
        <w:rPr>
          <w:rFonts w:ascii="Aptos" w:hAnsi="Aptos"/>
        </w:rPr>
        <w:t xml:space="preserve">and </w:t>
      </w:r>
      <w:r w:rsidR="00700AE0">
        <w:rPr>
          <w:rFonts w:ascii="Aptos" w:hAnsi="Aptos"/>
        </w:rPr>
        <w:t xml:space="preserve">threshold </w:t>
      </w:r>
      <w:r w:rsidR="006C012F">
        <w:rPr>
          <w:rFonts w:ascii="Aptos" w:hAnsi="Aptos"/>
        </w:rPr>
        <w:t xml:space="preserve">requirements </w:t>
      </w:r>
      <w:r w:rsidR="006678A3" w:rsidRPr="00863484">
        <w:rPr>
          <w:rFonts w:ascii="Aptos" w:hAnsi="Aptos"/>
        </w:rPr>
        <w:t xml:space="preserve">are set out in </w:t>
      </w:r>
      <w:r w:rsidR="006678A3" w:rsidRPr="00863484">
        <w:rPr>
          <w:rFonts w:ascii="Aptos" w:hAnsi="Aptos"/>
          <w:u w:val="single"/>
        </w:rPr>
        <w:t>Part 3</w:t>
      </w:r>
      <w:r w:rsidR="006678A3" w:rsidRPr="00863484">
        <w:rPr>
          <w:rFonts w:ascii="Aptos" w:hAnsi="Aptos"/>
        </w:rPr>
        <w:t xml:space="preserve">. </w:t>
      </w:r>
    </w:p>
    <w:p w14:paraId="4F3BE560" w14:textId="0268362C" w:rsidR="00597370" w:rsidRPr="00863484" w:rsidRDefault="00597370" w:rsidP="00597370">
      <w:pPr>
        <w:pStyle w:val="Heading4"/>
        <w:rPr>
          <w:rFonts w:ascii="Aptos" w:hAnsi="Aptos"/>
        </w:rPr>
      </w:pPr>
      <w:r w:rsidRPr="00863484">
        <w:rPr>
          <w:rFonts w:ascii="Aptos" w:hAnsi="Aptos"/>
        </w:rPr>
        <w:t xml:space="preserve">Future Made in Australia </w:t>
      </w:r>
      <w:r w:rsidR="00EA67C3" w:rsidRPr="00863484">
        <w:rPr>
          <w:rFonts w:ascii="Aptos" w:hAnsi="Aptos"/>
        </w:rPr>
        <w:t>plans</w:t>
      </w:r>
    </w:p>
    <w:p w14:paraId="47DB62ED" w14:textId="6F62DE00" w:rsidR="00597370" w:rsidRPr="00863484" w:rsidRDefault="008338C0" w:rsidP="001336EC">
      <w:pPr>
        <w:rPr>
          <w:rFonts w:ascii="Aptos" w:hAnsi="Aptos"/>
        </w:rPr>
      </w:pPr>
      <w:r>
        <w:rPr>
          <w:rFonts w:ascii="Aptos" w:hAnsi="Aptos"/>
        </w:rPr>
        <w:t>A</w:t>
      </w:r>
      <w:r w:rsidRPr="00863484">
        <w:rPr>
          <w:rFonts w:ascii="Aptos" w:hAnsi="Aptos"/>
        </w:rPr>
        <w:t xml:space="preserve"> </w:t>
      </w:r>
      <w:r w:rsidR="0039520C" w:rsidRPr="00863484">
        <w:rPr>
          <w:rFonts w:ascii="Aptos" w:hAnsi="Aptos"/>
        </w:rPr>
        <w:t>Future Made in Australia support</w:t>
      </w:r>
      <w:r w:rsidR="00597370" w:rsidRPr="00863484">
        <w:rPr>
          <w:rFonts w:ascii="Aptos" w:hAnsi="Aptos"/>
        </w:rPr>
        <w:t xml:space="preserve"> </w:t>
      </w:r>
      <w:r>
        <w:rPr>
          <w:rFonts w:ascii="Aptos" w:hAnsi="Aptos"/>
        </w:rPr>
        <w:t>r</w:t>
      </w:r>
      <w:r w:rsidR="00597370" w:rsidRPr="00863484">
        <w:rPr>
          <w:rFonts w:ascii="Aptos" w:hAnsi="Aptos"/>
        </w:rPr>
        <w:t xml:space="preserve">ule will establish that a proponent </w:t>
      </w:r>
      <w:r w:rsidR="001A4F3B" w:rsidRPr="00863484">
        <w:rPr>
          <w:rFonts w:ascii="Aptos" w:hAnsi="Aptos"/>
        </w:rPr>
        <w:t>applying</w:t>
      </w:r>
      <w:r w:rsidR="00597370" w:rsidRPr="00863484">
        <w:rPr>
          <w:rFonts w:ascii="Aptos" w:hAnsi="Aptos"/>
        </w:rPr>
        <w:t xml:space="preserve"> for </w:t>
      </w:r>
      <w:r w:rsidR="00C16D51" w:rsidRPr="00863484">
        <w:rPr>
          <w:rFonts w:ascii="Aptos" w:hAnsi="Aptos"/>
        </w:rPr>
        <w:t xml:space="preserve">or </w:t>
      </w:r>
      <w:r w:rsidR="5643A71C" w:rsidRPr="00863484">
        <w:rPr>
          <w:rFonts w:ascii="Aptos" w:hAnsi="Aptos"/>
        </w:rPr>
        <w:t>receiv</w:t>
      </w:r>
      <w:r w:rsidR="589138FB" w:rsidRPr="00863484">
        <w:rPr>
          <w:rFonts w:ascii="Aptos" w:hAnsi="Aptos"/>
        </w:rPr>
        <w:t>ing</w:t>
      </w:r>
      <w:r w:rsidR="00C16D51" w:rsidRPr="00863484">
        <w:rPr>
          <w:rFonts w:ascii="Aptos" w:hAnsi="Aptos"/>
        </w:rPr>
        <w:t xml:space="preserve"> </w:t>
      </w:r>
      <w:r w:rsidR="00597370" w:rsidRPr="00863484">
        <w:rPr>
          <w:rFonts w:ascii="Aptos" w:hAnsi="Aptos"/>
        </w:rPr>
        <w:t>Future Made in Australia support</w:t>
      </w:r>
      <w:r w:rsidR="00151B5A">
        <w:rPr>
          <w:rFonts w:ascii="Aptos" w:hAnsi="Aptos"/>
        </w:rPr>
        <w:t>s</w:t>
      </w:r>
      <w:r w:rsidR="00597370" w:rsidRPr="00863484">
        <w:rPr>
          <w:rFonts w:ascii="Aptos" w:hAnsi="Aptos"/>
        </w:rPr>
        <w:t xml:space="preserve"> </w:t>
      </w:r>
      <w:r w:rsidR="00680998" w:rsidRPr="00863484">
        <w:rPr>
          <w:rFonts w:ascii="Aptos" w:hAnsi="Aptos"/>
        </w:rPr>
        <w:t xml:space="preserve">over the threshold </w:t>
      </w:r>
      <w:r w:rsidR="00597370" w:rsidRPr="00863484">
        <w:rPr>
          <w:rFonts w:ascii="Aptos" w:hAnsi="Aptos"/>
        </w:rPr>
        <w:t xml:space="preserve">must have in effect a Future Made in Australia </w:t>
      </w:r>
      <w:r w:rsidR="001A7533" w:rsidRPr="00863484">
        <w:rPr>
          <w:rFonts w:ascii="Aptos" w:hAnsi="Aptos"/>
        </w:rPr>
        <w:t>p</w:t>
      </w:r>
      <w:r w:rsidR="00597370" w:rsidRPr="00863484">
        <w:rPr>
          <w:rFonts w:ascii="Aptos" w:hAnsi="Aptos"/>
        </w:rPr>
        <w:t>lan.</w:t>
      </w:r>
      <w:r w:rsidR="008E4A1F" w:rsidRPr="00863484">
        <w:rPr>
          <w:rStyle w:val="FootnoteReference"/>
          <w:rFonts w:ascii="Aptos" w:hAnsi="Aptos"/>
        </w:rPr>
        <w:t xml:space="preserve"> </w:t>
      </w:r>
      <w:r w:rsidR="00597370" w:rsidRPr="00863484">
        <w:rPr>
          <w:rFonts w:ascii="Aptos" w:hAnsi="Aptos"/>
        </w:rPr>
        <w:t xml:space="preserve">Future Made in Australia </w:t>
      </w:r>
      <w:r w:rsidR="001A7533" w:rsidRPr="00863484">
        <w:rPr>
          <w:rFonts w:ascii="Aptos" w:hAnsi="Aptos"/>
        </w:rPr>
        <w:t>p</w:t>
      </w:r>
      <w:r w:rsidR="00597370" w:rsidRPr="00863484">
        <w:rPr>
          <w:rFonts w:ascii="Aptos" w:hAnsi="Aptos"/>
        </w:rPr>
        <w:t>lans explain how the provision of Future Made in Australia support</w:t>
      </w:r>
      <w:r w:rsidR="00151B5A">
        <w:rPr>
          <w:rFonts w:ascii="Aptos" w:hAnsi="Aptos"/>
        </w:rPr>
        <w:t>s</w:t>
      </w:r>
      <w:r w:rsidR="00597370" w:rsidRPr="00863484">
        <w:rPr>
          <w:rFonts w:ascii="Aptos" w:hAnsi="Aptos"/>
        </w:rPr>
        <w:t xml:space="preserve"> will provide community benefits consistent with the Community Benefit Principles</w:t>
      </w:r>
      <w:r w:rsidR="009A054C" w:rsidRPr="00863484">
        <w:rPr>
          <w:rFonts w:ascii="Aptos" w:hAnsi="Aptos"/>
        </w:rPr>
        <w:t>,</w:t>
      </w:r>
      <w:r w:rsidR="00195F94" w:rsidRPr="00863484">
        <w:rPr>
          <w:rFonts w:ascii="Aptos" w:hAnsi="Aptos"/>
        </w:rPr>
        <w:t xml:space="preserve"> minimum requirements</w:t>
      </w:r>
      <w:r w:rsidR="000C62BB" w:rsidRPr="00160D16">
        <w:rPr>
          <w:rFonts w:ascii="Aptos" w:hAnsi="Aptos"/>
        </w:rPr>
        <w:t xml:space="preserve"> </w:t>
      </w:r>
      <w:r w:rsidR="00C817EB">
        <w:rPr>
          <w:rFonts w:ascii="Aptos" w:hAnsi="Aptos"/>
        </w:rPr>
        <w:t>and</w:t>
      </w:r>
      <w:r w:rsidR="000C62BB" w:rsidRPr="00160D16">
        <w:rPr>
          <w:rFonts w:ascii="Aptos" w:hAnsi="Aptos"/>
        </w:rPr>
        <w:t xml:space="preserve"> </w:t>
      </w:r>
      <w:r w:rsidR="00700AE0">
        <w:rPr>
          <w:rFonts w:ascii="Aptos" w:hAnsi="Aptos"/>
        </w:rPr>
        <w:t>threshold</w:t>
      </w:r>
      <w:r w:rsidR="000C62BB" w:rsidRPr="00160D16">
        <w:rPr>
          <w:rFonts w:ascii="Aptos" w:hAnsi="Aptos"/>
        </w:rPr>
        <w:t xml:space="preserve"> requirements</w:t>
      </w:r>
      <w:r w:rsidR="00597370" w:rsidRPr="00863484">
        <w:rPr>
          <w:rFonts w:ascii="Aptos" w:hAnsi="Aptos"/>
        </w:rPr>
        <w:t xml:space="preserve">. Details regarding Future Made in Australia </w:t>
      </w:r>
      <w:r w:rsidR="003D59A8" w:rsidRPr="00863484">
        <w:rPr>
          <w:rFonts w:ascii="Aptos" w:hAnsi="Aptos"/>
        </w:rPr>
        <w:t>p</w:t>
      </w:r>
      <w:r w:rsidR="00597370" w:rsidRPr="00863484">
        <w:rPr>
          <w:rFonts w:ascii="Aptos" w:hAnsi="Aptos"/>
        </w:rPr>
        <w:t xml:space="preserve">lans are set out in </w:t>
      </w:r>
      <w:r w:rsidR="00597370" w:rsidRPr="00863484">
        <w:rPr>
          <w:rFonts w:ascii="Aptos" w:hAnsi="Aptos"/>
          <w:u w:val="single"/>
        </w:rPr>
        <w:t>Part 3</w:t>
      </w:r>
      <w:r w:rsidR="00597370" w:rsidRPr="00863484">
        <w:rPr>
          <w:rFonts w:ascii="Aptos" w:hAnsi="Aptos"/>
        </w:rPr>
        <w:t>.</w:t>
      </w:r>
    </w:p>
    <w:p w14:paraId="2E0F4A80" w14:textId="3ABAF66A" w:rsidR="001B0DD7" w:rsidRPr="00863484" w:rsidDel="00B00210" w:rsidRDefault="001B0DD7" w:rsidP="001B0DD7">
      <w:pPr>
        <w:pStyle w:val="Heading4"/>
        <w:rPr>
          <w:rFonts w:ascii="Aptos" w:hAnsi="Aptos"/>
        </w:rPr>
      </w:pPr>
      <w:r w:rsidRPr="00863484" w:rsidDel="00B00210">
        <w:rPr>
          <w:rFonts w:ascii="Aptos" w:hAnsi="Aptos"/>
        </w:rPr>
        <w:t>Future Made in Australia (Production Tax Credits and Other Measures) Act 2025</w:t>
      </w:r>
    </w:p>
    <w:p w14:paraId="1BA9D117" w14:textId="0A5F9019" w:rsidR="001B0DD7" w:rsidRPr="00863484" w:rsidRDefault="001B0DD7" w:rsidP="001B0DD7">
      <w:pPr>
        <w:rPr>
          <w:rFonts w:ascii="Aptos" w:hAnsi="Aptos"/>
        </w:rPr>
      </w:pPr>
      <w:r w:rsidRPr="00863484" w:rsidDel="00B00210">
        <w:rPr>
          <w:rFonts w:ascii="Aptos" w:hAnsi="Aptos"/>
        </w:rPr>
        <w:t xml:space="preserve">The </w:t>
      </w:r>
      <w:r w:rsidR="00C41F9C" w:rsidRPr="00863484">
        <w:rPr>
          <w:rFonts w:ascii="Aptos" w:hAnsi="Aptos"/>
        </w:rPr>
        <w:t xml:space="preserve">PTI Act </w:t>
      </w:r>
      <w:r w:rsidRPr="5FF319E3">
        <w:rPr>
          <w:rFonts w:ascii="Aptos" w:hAnsi="Aptos"/>
        </w:rPr>
        <w:t>establishe</w:t>
      </w:r>
      <w:r w:rsidR="00942C9C" w:rsidRPr="5FF319E3">
        <w:rPr>
          <w:rFonts w:ascii="Aptos" w:hAnsi="Aptos"/>
        </w:rPr>
        <w:t>d</w:t>
      </w:r>
      <w:r w:rsidRPr="00863484" w:rsidDel="00B00210">
        <w:rPr>
          <w:rFonts w:ascii="Aptos" w:hAnsi="Aptos"/>
        </w:rPr>
        <w:t xml:space="preserve"> the </w:t>
      </w:r>
      <w:r w:rsidR="00DF422D">
        <w:rPr>
          <w:rFonts w:ascii="Aptos" w:hAnsi="Aptos"/>
        </w:rPr>
        <w:t>HPTI</w:t>
      </w:r>
      <w:r w:rsidR="007F09A7">
        <w:rPr>
          <w:rFonts w:ascii="Aptos" w:hAnsi="Aptos"/>
        </w:rPr>
        <w:t xml:space="preserve"> </w:t>
      </w:r>
      <w:r w:rsidRPr="00863484" w:rsidDel="00B00210">
        <w:rPr>
          <w:rFonts w:ascii="Aptos" w:hAnsi="Aptos"/>
        </w:rPr>
        <w:t xml:space="preserve">and </w:t>
      </w:r>
      <w:r w:rsidR="00DF422D">
        <w:rPr>
          <w:rFonts w:ascii="Aptos" w:hAnsi="Aptos"/>
        </w:rPr>
        <w:t>CMPTI</w:t>
      </w:r>
      <w:r w:rsidRPr="00863484" w:rsidDel="00B00210">
        <w:rPr>
          <w:rFonts w:ascii="Aptos" w:hAnsi="Aptos"/>
        </w:rPr>
        <w:t xml:space="preserve">, </w:t>
      </w:r>
      <w:r w:rsidRPr="00863484">
        <w:rPr>
          <w:rFonts w:ascii="Aptos" w:hAnsi="Aptos"/>
        </w:rPr>
        <w:t xml:space="preserve">which will </w:t>
      </w:r>
      <w:r w:rsidR="00D302A8" w:rsidRPr="00863484">
        <w:rPr>
          <w:rFonts w:ascii="Aptos" w:hAnsi="Aptos"/>
        </w:rPr>
        <w:t xml:space="preserve">apply to eligible </w:t>
      </w:r>
      <w:r w:rsidR="000F6A6B" w:rsidRPr="00863484">
        <w:rPr>
          <w:rFonts w:ascii="Aptos" w:hAnsi="Aptos"/>
        </w:rPr>
        <w:t xml:space="preserve">production or </w:t>
      </w:r>
      <w:r w:rsidR="001335CD" w:rsidRPr="00863484">
        <w:rPr>
          <w:rFonts w:ascii="Aptos" w:hAnsi="Aptos"/>
        </w:rPr>
        <w:t xml:space="preserve">processing </w:t>
      </w:r>
      <w:r w:rsidR="0092358D" w:rsidRPr="00863484">
        <w:rPr>
          <w:rFonts w:ascii="Aptos" w:hAnsi="Aptos"/>
        </w:rPr>
        <w:t>expenditure</w:t>
      </w:r>
      <w:r w:rsidR="00D302A8" w:rsidRPr="00863484" w:rsidDel="00B00210">
        <w:rPr>
          <w:rFonts w:ascii="Aptos" w:hAnsi="Aptos"/>
        </w:rPr>
        <w:t xml:space="preserve"> </w:t>
      </w:r>
      <w:r w:rsidRPr="00863484" w:rsidDel="00B00210">
        <w:rPr>
          <w:rFonts w:ascii="Aptos" w:hAnsi="Aptos"/>
        </w:rPr>
        <w:t xml:space="preserve">from 1 July 2027. Recipients of the </w:t>
      </w:r>
      <w:r w:rsidR="002D3BA5" w:rsidRPr="00863484">
        <w:rPr>
          <w:rFonts w:ascii="Aptos" w:hAnsi="Aptos"/>
        </w:rPr>
        <w:t xml:space="preserve">production </w:t>
      </w:r>
      <w:r w:rsidRPr="00863484" w:rsidDel="00B00210">
        <w:rPr>
          <w:rFonts w:ascii="Aptos" w:hAnsi="Aptos"/>
        </w:rPr>
        <w:t xml:space="preserve">tax incentives will be required to </w:t>
      </w:r>
      <w:r w:rsidRPr="00863484">
        <w:rPr>
          <w:rFonts w:ascii="Aptos" w:hAnsi="Aptos"/>
        </w:rPr>
        <w:t>report against</w:t>
      </w:r>
      <w:r w:rsidRPr="00863484" w:rsidDel="00B00210">
        <w:rPr>
          <w:rFonts w:ascii="Aptos" w:hAnsi="Aptos"/>
        </w:rPr>
        <w:t xml:space="preserve"> the Community Benefit Principles</w:t>
      </w:r>
      <w:r w:rsidR="00233893" w:rsidRPr="00863484">
        <w:rPr>
          <w:rFonts w:ascii="Aptos" w:hAnsi="Aptos"/>
        </w:rPr>
        <w:t xml:space="preserve"> and comply</w:t>
      </w:r>
      <w:r w:rsidR="00EA1B52" w:rsidRPr="00863484">
        <w:rPr>
          <w:rFonts w:ascii="Aptos" w:hAnsi="Aptos"/>
        </w:rPr>
        <w:t xml:space="preserve"> with </w:t>
      </w:r>
      <w:r w:rsidR="00C6159E">
        <w:rPr>
          <w:rFonts w:ascii="Aptos" w:hAnsi="Aptos"/>
        </w:rPr>
        <w:t>additional tax compliance and transparency requirements</w:t>
      </w:r>
      <w:r w:rsidRPr="00863484" w:rsidDel="00B00210">
        <w:rPr>
          <w:rFonts w:ascii="Aptos" w:hAnsi="Aptos"/>
        </w:rPr>
        <w:t xml:space="preserve">. The specific requirements, as they apply to </w:t>
      </w:r>
      <w:r w:rsidR="002D3BA5" w:rsidRPr="00863484">
        <w:rPr>
          <w:rFonts w:ascii="Aptos" w:hAnsi="Aptos"/>
        </w:rPr>
        <w:t xml:space="preserve">production </w:t>
      </w:r>
      <w:r w:rsidRPr="00863484" w:rsidDel="00B00210">
        <w:rPr>
          <w:rFonts w:ascii="Aptos" w:hAnsi="Aptos"/>
        </w:rPr>
        <w:t xml:space="preserve">tax incentives, will be detailed in rules made by the </w:t>
      </w:r>
      <w:r w:rsidR="00AB50AE" w:rsidRPr="00863484">
        <w:rPr>
          <w:rFonts w:ascii="Aptos" w:hAnsi="Aptos"/>
        </w:rPr>
        <w:t xml:space="preserve">Minister </w:t>
      </w:r>
      <w:r w:rsidRPr="00863484">
        <w:rPr>
          <w:rFonts w:ascii="Aptos" w:hAnsi="Aptos"/>
        </w:rPr>
        <w:t xml:space="preserve">under the </w:t>
      </w:r>
      <w:r w:rsidR="005A400D" w:rsidRPr="00863484">
        <w:rPr>
          <w:rFonts w:ascii="Aptos" w:hAnsi="Aptos"/>
        </w:rPr>
        <w:t>PTI</w:t>
      </w:r>
      <w:r w:rsidR="005A400D" w:rsidRPr="00863484">
        <w:rPr>
          <w:rFonts w:ascii="Aptos" w:hAnsi="Aptos"/>
          <w:lang w:eastAsia="en-AU"/>
        </w:rPr>
        <w:t xml:space="preserve"> Act</w:t>
      </w:r>
      <w:r w:rsidRPr="00863484" w:rsidDel="00B00210">
        <w:rPr>
          <w:rFonts w:ascii="Aptos" w:hAnsi="Aptos"/>
        </w:rPr>
        <w:t>.</w:t>
      </w:r>
      <w:r w:rsidRPr="00863484">
        <w:rPr>
          <w:rFonts w:ascii="Aptos" w:hAnsi="Aptos"/>
        </w:rPr>
        <w:t xml:space="preserve"> Details and specific requirements regarding the application of the Community Benefit Principles to the </w:t>
      </w:r>
      <w:r w:rsidR="002D3BA5" w:rsidRPr="00863484">
        <w:rPr>
          <w:rFonts w:ascii="Aptos" w:hAnsi="Aptos"/>
        </w:rPr>
        <w:t xml:space="preserve">production </w:t>
      </w:r>
      <w:r w:rsidRPr="00863484">
        <w:rPr>
          <w:rFonts w:ascii="Aptos" w:hAnsi="Aptos"/>
        </w:rPr>
        <w:t xml:space="preserve">tax incentives are outlined in </w:t>
      </w:r>
      <w:r w:rsidRPr="00863484">
        <w:rPr>
          <w:rFonts w:ascii="Aptos" w:hAnsi="Aptos"/>
          <w:u w:val="single"/>
        </w:rPr>
        <w:t>Part 4</w:t>
      </w:r>
      <w:r w:rsidRPr="00F80EDA">
        <w:rPr>
          <w:rFonts w:ascii="Aptos" w:hAnsi="Aptos"/>
        </w:rPr>
        <w:t>.</w:t>
      </w:r>
    </w:p>
    <w:p w14:paraId="466EE9C6" w14:textId="77777777" w:rsidR="00597370" w:rsidRPr="00863484" w:rsidRDefault="00597370" w:rsidP="00D004D1">
      <w:pPr>
        <w:pStyle w:val="Heading3"/>
        <w:rPr>
          <w:rFonts w:ascii="Aptos" w:eastAsiaTheme="minorEastAsia" w:hAnsi="Aptos"/>
        </w:rPr>
      </w:pPr>
      <w:bookmarkStart w:id="67" w:name="_Toc190090976"/>
      <w:bookmarkStart w:id="68" w:name="_Toc192163729"/>
      <w:bookmarkStart w:id="69" w:name="_Toc214462506"/>
      <w:bookmarkStart w:id="70" w:name="_Toc1834918965"/>
      <w:bookmarkStart w:id="71" w:name="_Toc216430069"/>
      <w:r w:rsidRPr="00863484">
        <w:rPr>
          <w:rFonts w:ascii="Aptos" w:eastAsiaTheme="minorEastAsia" w:hAnsi="Aptos"/>
        </w:rPr>
        <w:t>1.3 Interaction with other frameworks</w:t>
      </w:r>
      <w:bookmarkEnd w:id="67"/>
      <w:bookmarkEnd w:id="68"/>
      <w:bookmarkEnd w:id="69"/>
      <w:bookmarkEnd w:id="70"/>
      <w:bookmarkEnd w:id="71"/>
    </w:p>
    <w:p w14:paraId="280B3C4E" w14:textId="3611CB2E" w:rsidR="00597370" w:rsidRPr="00863484" w:rsidRDefault="00597370" w:rsidP="00D004D1">
      <w:pPr>
        <w:pStyle w:val="Heading4"/>
        <w:rPr>
          <w:rFonts w:ascii="Aptos" w:eastAsiaTheme="minorEastAsia" w:hAnsi="Aptos"/>
          <w:b/>
        </w:rPr>
      </w:pPr>
      <w:bookmarkStart w:id="72" w:name="_Toc192163730"/>
      <w:r w:rsidRPr="00863484">
        <w:rPr>
          <w:rFonts w:ascii="Aptos" w:eastAsiaTheme="minorEastAsia" w:hAnsi="Aptos"/>
        </w:rPr>
        <w:t>Existing frameworks</w:t>
      </w:r>
      <w:bookmarkEnd w:id="72"/>
    </w:p>
    <w:p w14:paraId="52153AFA" w14:textId="5D456EDD" w:rsidR="00597370" w:rsidRPr="00863484" w:rsidRDefault="00597370" w:rsidP="001336EC">
      <w:pPr>
        <w:rPr>
          <w:rFonts w:ascii="Aptos" w:hAnsi="Aptos"/>
        </w:rPr>
      </w:pPr>
      <w:r w:rsidRPr="00863484">
        <w:rPr>
          <w:rFonts w:ascii="Aptos" w:hAnsi="Aptos"/>
        </w:rPr>
        <w:t xml:space="preserve">The </w:t>
      </w:r>
      <w:r w:rsidRPr="00863484" w:rsidDel="005D44FA">
        <w:rPr>
          <w:rFonts w:ascii="Aptos" w:hAnsi="Aptos"/>
        </w:rPr>
        <w:t xml:space="preserve">approach </w:t>
      </w:r>
      <w:r w:rsidR="009D67E6" w:rsidRPr="00863484">
        <w:rPr>
          <w:rFonts w:ascii="Aptos" w:hAnsi="Aptos"/>
        </w:rPr>
        <w:t xml:space="preserve">in applying the Community Benefit Principles </w:t>
      </w:r>
      <w:r w:rsidRPr="00863484" w:rsidDel="005D44FA">
        <w:rPr>
          <w:rFonts w:ascii="Aptos" w:hAnsi="Aptos"/>
        </w:rPr>
        <w:t>set out in this guidance</w:t>
      </w:r>
      <w:r w:rsidRPr="00863484">
        <w:rPr>
          <w:rFonts w:ascii="Aptos" w:hAnsi="Aptos"/>
        </w:rPr>
        <w:t xml:space="preserve"> </w:t>
      </w:r>
      <w:r w:rsidR="00195F94" w:rsidRPr="00863484">
        <w:rPr>
          <w:rFonts w:ascii="Aptos" w:hAnsi="Aptos"/>
        </w:rPr>
        <w:t>align</w:t>
      </w:r>
      <w:r w:rsidR="008A3B03" w:rsidRPr="00863484">
        <w:rPr>
          <w:rFonts w:ascii="Aptos" w:hAnsi="Aptos"/>
        </w:rPr>
        <w:t>s</w:t>
      </w:r>
      <w:r w:rsidR="00195F94" w:rsidRPr="00863484">
        <w:rPr>
          <w:rFonts w:ascii="Aptos" w:hAnsi="Aptos"/>
        </w:rPr>
        <w:t xml:space="preserve"> with</w:t>
      </w:r>
      <w:r w:rsidRPr="00863484">
        <w:rPr>
          <w:rFonts w:ascii="Aptos" w:hAnsi="Aptos"/>
        </w:rPr>
        <w:t xml:space="preserve"> the </w:t>
      </w:r>
      <w:r w:rsidR="00367966" w:rsidRPr="00863484">
        <w:rPr>
          <w:rFonts w:ascii="Aptos" w:hAnsi="Aptos"/>
        </w:rPr>
        <w:t xml:space="preserve">robust </w:t>
      </w:r>
      <w:r w:rsidRPr="00863484">
        <w:rPr>
          <w:rFonts w:ascii="Aptos" w:hAnsi="Aptos"/>
        </w:rPr>
        <w:t xml:space="preserve">legislative and regulatory systems </w:t>
      </w:r>
      <w:r w:rsidRPr="00863484" w:rsidDel="0005100C">
        <w:rPr>
          <w:rFonts w:ascii="Aptos" w:hAnsi="Aptos"/>
        </w:rPr>
        <w:t xml:space="preserve">of Australia </w:t>
      </w:r>
      <w:r w:rsidRPr="00863484">
        <w:rPr>
          <w:rFonts w:ascii="Aptos" w:hAnsi="Aptos"/>
        </w:rPr>
        <w:t xml:space="preserve">and </w:t>
      </w:r>
      <w:r w:rsidRPr="00863484" w:rsidDel="00715BD5">
        <w:rPr>
          <w:rFonts w:ascii="Aptos" w:hAnsi="Aptos"/>
        </w:rPr>
        <w:t>was developed to</w:t>
      </w:r>
      <w:r w:rsidRPr="00863484">
        <w:rPr>
          <w:rFonts w:ascii="Aptos" w:hAnsi="Aptos"/>
        </w:rPr>
        <w:t xml:space="preserve"> </w:t>
      </w:r>
      <w:r w:rsidRPr="00863484" w:rsidDel="006E4FCD">
        <w:rPr>
          <w:rFonts w:ascii="Aptos" w:hAnsi="Aptos"/>
        </w:rPr>
        <w:t xml:space="preserve">complement </w:t>
      </w:r>
      <w:r w:rsidRPr="00863484">
        <w:rPr>
          <w:rFonts w:ascii="Aptos" w:hAnsi="Aptos"/>
        </w:rPr>
        <w:t>existing laws, strategies and frameworks, such as (but not limited to):</w:t>
      </w:r>
    </w:p>
    <w:p w14:paraId="01929C67" w14:textId="6EFF0D4B" w:rsidR="00911767" w:rsidRPr="00863484" w:rsidRDefault="00597370" w:rsidP="00321B19">
      <w:pPr>
        <w:pStyle w:val="ListParagraph"/>
        <w:numPr>
          <w:ilvl w:val="0"/>
          <w:numId w:val="102"/>
        </w:numPr>
      </w:pPr>
      <w:r w:rsidRPr="00863484">
        <w:t xml:space="preserve">Australian Skills Guarantee </w:t>
      </w:r>
    </w:p>
    <w:p w14:paraId="17D3CE35" w14:textId="04490D5F" w:rsidR="00597370" w:rsidRPr="00863484" w:rsidRDefault="00597370" w:rsidP="00321B19">
      <w:pPr>
        <w:pStyle w:val="ListParagraph"/>
        <w:numPr>
          <w:ilvl w:val="0"/>
          <w:numId w:val="102"/>
        </w:numPr>
      </w:pPr>
      <w:r w:rsidRPr="00EC6BCF">
        <w:rPr>
          <w:iCs/>
        </w:rPr>
        <w:t>Critical Minerals Strategy 2023-2030</w:t>
      </w:r>
    </w:p>
    <w:p w14:paraId="2CD023CA" w14:textId="271645A9" w:rsidR="00F85DA0" w:rsidRPr="00863484" w:rsidRDefault="00F85DA0" w:rsidP="00321B19">
      <w:pPr>
        <w:pStyle w:val="ListParagraph"/>
        <w:numPr>
          <w:ilvl w:val="0"/>
          <w:numId w:val="102"/>
        </w:numPr>
      </w:pPr>
      <w:r w:rsidRPr="00863484">
        <w:t xml:space="preserve">Commonwealth Australian Industry Participation policy and the </w:t>
      </w:r>
      <w:r w:rsidRPr="00EC6BCF">
        <w:rPr>
          <w:i/>
          <w:iCs/>
        </w:rPr>
        <w:t xml:space="preserve">Australian Jobs Act 2013 </w:t>
      </w:r>
      <w:r w:rsidRPr="00863484">
        <w:t>(Jobs Act)</w:t>
      </w:r>
    </w:p>
    <w:p w14:paraId="312E1A0F" w14:textId="73D2D8C7" w:rsidR="00E8644F" w:rsidRPr="00863484" w:rsidRDefault="00E8644F" w:rsidP="00321B19">
      <w:pPr>
        <w:pStyle w:val="ListParagraph"/>
        <w:numPr>
          <w:ilvl w:val="0"/>
          <w:numId w:val="102"/>
        </w:numPr>
      </w:pPr>
      <w:r w:rsidRPr="00EC6BCF">
        <w:rPr>
          <w:iCs/>
        </w:rPr>
        <w:t>Commonwealth Grants and Procurement Connected Policies</w:t>
      </w:r>
    </w:p>
    <w:p w14:paraId="339A8226" w14:textId="410FF976" w:rsidR="00D753D0" w:rsidRPr="00321B19" w:rsidRDefault="00D753D0" w:rsidP="00321B19">
      <w:pPr>
        <w:pStyle w:val="ListParagraph"/>
        <w:numPr>
          <w:ilvl w:val="0"/>
          <w:numId w:val="102"/>
        </w:numPr>
        <w:rPr>
          <w:i/>
        </w:rPr>
      </w:pPr>
      <w:r w:rsidRPr="00321B19">
        <w:rPr>
          <w:i/>
        </w:rPr>
        <w:t xml:space="preserve">Environment Protection and Biodiversity Conservation Act 1999 </w:t>
      </w:r>
    </w:p>
    <w:p w14:paraId="497FBCCD" w14:textId="77777777" w:rsidR="00D753D0" w:rsidRPr="00321B19" w:rsidRDefault="00D753D0" w:rsidP="00321B19">
      <w:pPr>
        <w:pStyle w:val="ListParagraph"/>
        <w:numPr>
          <w:ilvl w:val="0"/>
          <w:numId w:val="102"/>
        </w:numPr>
        <w:rPr>
          <w:i/>
        </w:rPr>
      </w:pPr>
      <w:r w:rsidRPr="00321B19">
        <w:rPr>
          <w:i/>
        </w:rPr>
        <w:t>Fair Work Act 2009</w:t>
      </w:r>
    </w:p>
    <w:p w14:paraId="447AEBE0" w14:textId="4FA0229F" w:rsidR="00D753D0" w:rsidRPr="00863484" w:rsidRDefault="00D753D0" w:rsidP="00321B19">
      <w:pPr>
        <w:pStyle w:val="ListParagraph"/>
        <w:numPr>
          <w:ilvl w:val="0"/>
          <w:numId w:val="102"/>
        </w:numPr>
      </w:pPr>
      <w:r w:rsidRPr="00863484">
        <w:t>First Nations Clean Energy Strategy</w:t>
      </w:r>
    </w:p>
    <w:p w14:paraId="3AB7BD54" w14:textId="77777777" w:rsidR="00D753D0" w:rsidRPr="00321B19" w:rsidRDefault="00D753D0" w:rsidP="00321B19">
      <w:pPr>
        <w:pStyle w:val="ListParagraph"/>
        <w:numPr>
          <w:ilvl w:val="0"/>
          <w:numId w:val="102"/>
        </w:numPr>
        <w:rPr>
          <w:i/>
        </w:rPr>
      </w:pPr>
      <w:r w:rsidRPr="00321B19">
        <w:rPr>
          <w:i/>
        </w:rPr>
        <w:t>Modern Slavery Act 2018</w:t>
      </w:r>
    </w:p>
    <w:p w14:paraId="35E707E6" w14:textId="77777777" w:rsidR="00D753D0" w:rsidRPr="00863484" w:rsidRDefault="00D753D0" w:rsidP="00321B19">
      <w:pPr>
        <w:pStyle w:val="ListParagraph"/>
        <w:numPr>
          <w:ilvl w:val="0"/>
          <w:numId w:val="102"/>
        </w:numPr>
      </w:pPr>
      <w:r w:rsidRPr="00863484">
        <w:t>National Agreement on Closing the Gap</w:t>
      </w:r>
    </w:p>
    <w:p w14:paraId="7B26C7DC" w14:textId="77777777" w:rsidR="00D753D0" w:rsidRPr="00863484" w:rsidRDefault="00D753D0" w:rsidP="00321B19">
      <w:pPr>
        <w:pStyle w:val="ListParagraph"/>
        <w:numPr>
          <w:ilvl w:val="0"/>
          <w:numId w:val="102"/>
        </w:numPr>
      </w:pPr>
      <w:r w:rsidRPr="00EC6BCF">
        <w:rPr>
          <w:iCs/>
        </w:rPr>
        <w:t xml:space="preserve">National Battery Strategy </w:t>
      </w:r>
    </w:p>
    <w:p w14:paraId="19CE43CD" w14:textId="214693E4" w:rsidR="00D753D0" w:rsidRPr="00863484" w:rsidRDefault="00D753D0" w:rsidP="00321B19">
      <w:pPr>
        <w:pStyle w:val="ListParagraph"/>
        <w:numPr>
          <w:ilvl w:val="0"/>
          <w:numId w:val="102"/>
        </w:numPr>
      </w:pPr>
      <w:r w:rsidRPr="00863484">
        <w:t>National Hydrogen Strategy</w:t>
      </w:r>
      <w:r w:rsidRPr="00EC6BCF">
        <w:rPr>
          <w:iCs/>
        </w:rPr>
        <w:t xml:space="preserve"> 2024</w:t>
      </w:r>
    </w:p>
    <w:p w14:paraId="0E834ABB" w14:textId="33B782AE" w:rsidR="173C6DD0" w:rsidRPr="00863484" w:rsidRDefault="173C6DD0" w:rsidP="00321B19">
      <w:pPr>
        <w:pStyle w:val="ListParagraph"/>
        <w:numPr>
          <w:ilvl w:val="0"/>
          <w:numId w:val="102"/>
        </w:numPr>
      </w:pPr>
      <w:r w:rsidRPr="00863484">
        <w:t>National Skills Agreement</w:t>
      </w:r>
    </w:p>
    <w:p w14:paraId="190BD323" w14:textId="77777777" w:rsidR="00D753D0" w:rsidRPr="00863484" w:rsidRDefault="00D753D0" w:rsidP="00321B19">
      <w:pPr>
        <w:pStyle w:val="ListParagraph"/>
        <w:numPr>
          <w:ilvl w:val="0"/>
          <w:numId w:val="102"/>
        </w:numPr>
      </w:pPr>
      <w:r w:rsidRPr="00321B19">
        <w:rPr>
          <w:i/>
        </w:rPr>
        <w:t>Native Title Act 1993</w:t>
      </w:r>
    </w:p>
    <w:p w14:paraId="61326501" w14:textId="615D7A33" w:rsidR="0009414C" w:rsidRPr="00863484" w:rsidRDefault="0009414C" w:rsidP="00321B19">
      <w:pPr>
        <w:pStyle w:val="ListParagraph"/>
        <w:numPr>
          <w:ilvl w:val="0"/>
          <w:numId w:val="102"/>
        </w:numPr>
      </w:pPr>
      <w:r w:rsidRPr="00321B19">
        <w:rPr>
          <w:i/>
        </w:rPr>
        <w:t xml:space="preserve">Net Zero </w:t>
      </w:r>
      <w:r w:rsidR="001229F7" w:rsidRPr="00321B19">
        <w:rPr>
          <w:i/>
        </w:rPr>
        <w:t>Econom</w:t>
      </w:r>
      <w:r w:rsidR="0096108C" w:rsidRPr="00321B19">
        <w:rPr>
          <w:i/>
        </w:rPr>
        <w:t>y</w:t>
      </w:r>
      <w:r w:rsidR="001229F7" w:rsidRPr="00321B19">
        <w:rPr>
          <w:i/>
        </w:rPr>
        <w:t xml:space="preserve"> Authority Act </w:t>
      </w:r>
      <w:r w:rsidR="003A6A43" w:rsidRPr="00321B19">
        <w:rPr>
          <w:i/>
        </w:rPr>
        <w:t>2024</w:t>
      </w:r>
    </w:p>
    <w:p w14:paraId="30C850B5" w14:textId="404B1A55" w:rsidR="00D753D0" w:rsidRPr="001D60FF" w:rsidRDefault="00D753D0" w:rsidP="00321B19">
      <w:pPr>
        <w:pStyle w:val="ListParagraph"/>
        <w:numPr>
          <w:ilvl w:val="0"/>
          <w:numId w:val="102"/>
        </w:numPr>
      </w:pPr>
      <w:r w:rsidRPr="001D60FF" w:rsidDel="007E7B30">
        <w:t xml:space="preserve">Secure </w:t>
      </w:r>
      <w:r w:rsidR="008D7CDA" w:rsidRPr="001D60FF">
        <w:t>Australia</w:t>
      </w:r>
      <w:r w:rsidR="00474DAA" w:rsidRPr="001D60FF">
        <w:t>n</w:t>
      </w:r>
      <w:r w:rsidR="008D7CDA" w:rsidRPr="001D60FF">
        <w:t xml:space="preserve"> </w:t>
      </w:r>
      <w:r w:rsidRPr="001D60FF" w:rsidDel="007E7B30">
        <w:t>Jobs Code</w:t>
      </w:r>
    </w:p>
    <w:p w14:paraId="61B7FE9F" w14:textId="467E2930" w:rsidR="00316306" w:rsidRPr="00321B19" w:rsidDel="007E7B30" w:rsidRDefault="00316306" w:rsidP="00321B19">
      <w:pPr>
        <w:pStyle w:val="ListParagraph"/>
        <w:numPr>
          <w:ilvl w:val="0"/>
          <w:numId w:val="102"/>
        </w:numPr>
        <w:rPr>
          <w:i/>
        </w:rPr>
      </w:pPr>
      <w:r w:rsidRPr="00321B19">
        <w:rPr>
          <w:i/>
        </w:rPr>
        <w:t>Sex Discrimination Act 1984</w:t>
      </w:r>
    </w:p>
    <w:p w14:paraId="799C3A36" w14:textId="52755309" w:rsidR="008C29FB" w:rsidRPr="00863484" w:rsidRDefault="008C29FB" w:rsidP="00321B19">
      <w:pPr>
        <w:pStyle w:val="ListParagraph"/>
        <w:numPr>
          <w:ilvl w:val="0"/>
          <w:numId w:val="102"/>
        </w:numPr>
      </w:pPr>
      <w:r w:rsidRPr="00863484">
        <w:t>Regional Investment Framework</w:t>
      </w:r>
    </w:p>
    <w:p w14:paraId="75AF9A03" w14:textId="77777777" w:rsidR="00D753D0" w:rsidRPr="00863484" w:rsidRDefault="00D753D0" w:rsidP="00321B19">
      <w:pPr>
        <w:pStyle w:val="ListParagraph"/>
        <w:numPr>
          <w:ilvl w:val="0"/>
          <w:numId w:val="102"/>
        </w:numPr>
      </w:pPr>
      <w:r w:rsidRPr="00863484">
        <w:t>Work health and safety legislation and frameworks</w:t>
      </w:r>
    </w:p>
    <w:p w14:paraId="6CB45D0C" w14:textId="77777777" w:rsidR="00597370" w:rsidRPr="00863484" w:rsidRDefault="00597370" w:rsidP="00321B19">
      <w:pPr>
        <w:pStyle w:val="ListParagraph"/>
        <w:numPr>
          <w:ilvl w:val="0"/>
          <w:numId w:val="102"/>
        </w:numPr>
      </w:pPr>
      <w:r w:rsidRPr="00C67412">
        <w:t>Working for Women: A Strategy for Gender Equality</w:t>
      </w:r>
    </w:p>
    <w:p w14:paraId="5E628E38" w14:textId="7DE21167" w:rsidR="00D753D0" w:rsidRPr="00EC6BCF" w:rsidRDefault="416E5C47" w:rsidP="00321B19">
      <w:pPr>
        <w:pStyle w:val="ListParagraph"/>
        <w:numPr>
          <w:ilvl w:val="0"/>
          <w:numId w:val="102"/>
        </w:numPr>
        <w:rPr>
          <w:i/>
          <w:szCs w:val="24"/>
        </w:rPr>
      </w:pPr>
      <w:r w:rsidRPr="00B71208">
        <w:rPr>
          <w:rFonts w:eastAsia="Aptos" w:cs="Aptos"/>
        </w:rPr>
        <w:t xml:space="preserve">Workplace Gender Equality Procurement Principles and the </w:t>
      </w:r>
      <w:r w:rsidRPr="00EC6BCF">
        <w:rPr>
          <w:i/>
          <w:iCs/>
        </w:rPr>
        <w:t>Workplace Gender Equality Act 2012</w:t>
      </w:r>
      <w:r w:rsidR="00C4207E" w:rsidRPr="00EC6BCF">
        <w:rPr>
          <w:i/>
          <w:iCs/>
        </w:rPr>
        <w:t>.</w:t>
      </w:r>
    </w:p>
    <w:p w14:paraId="423DFC72" w14:textId="77777777" w:rsidR="00597370" w:rsidRPr="00863484" w:rsidRDefault="00597370" w:rsidP="00063901">
      <w:pPr>
        <w:pStyle w:val="Heading3"/>
        <w:rPr>
          <w:rFonts w:ascii="Aptos" w:eastAsiaTheme="minorEastAsia" w:hAnsi="Aptos"/>
        </w:rPr>
      </w:pPr>
      <w:bookmarkStart w:id="73" w:name="_Toc192163731"/>
      <w:bookmarkStart w:id="74" w:name="_Toc214462507"/>
      <w:bookmarkStart w:id="75" w:name="_Toc1506968075"/>
      <w:bookmarkStart w:id="76" w:name="_Toc216430070"/>
      <w:r w:rsidRPr="00863484">
        <w:rPr>
          <w:rFonts w:ascii="Aptos" w:eastAsiaTheme="minorEastAsia" w:hAnsi="Aptos"/>
        </w:rPr>
        <w:t>1.4 Guidance expected to be revised and updated over time</w:t>
      </w:r>
      <w:bookmarkEnd w:id="73"/>
      <w:bookmarkEnd w:id="74"/>
      <w:bookmarkEnd w:id="75"/>
      <w:bookmarkEnd w:id="76"/>
      <w:r w:rsidRPr="00863484">
        <w:rPr>
          <w:rFonts w:ascii="Aptos" w:eastAsiaTheme="minorEastAsia" w:hAnsi="Aptos"/>
        </w:rPr>
        <w:t xml:space="preserve"> </w:t>
      </w:r>
    </w:p>
    <w:p w14:paraId="5F0A72C9" w14:textId="00EC8D65" w:rsidR="00597370" w:rsidRPr="00863484" w:rsidRDefault="00DA3350" w:rsidP="001336EC">
      <w:pPr>
        <w:rPr>
          <w:rFonts w:ascii="Aptos" w:hAnsi="Aptos"/>
        </w:rPr>
      </w:pPr>
      <w:r w:rsidRPr="00863484">
        <w:rPr>
          <w:rFonts w:ascii="Aptos" w:hAnsi="Aptos"/>
        </w:rPr>
        <w:t>T</w:t>
      </w:r>
      <w:r w:rsidR="00597370" w:rsidRPr="00863484">
        <w:rPr>
          <w:rFonts w:ascii="Aptos" w:hAnsi="Aptos"/>
        </w:rPr>
        <w:t xml:space="preserve">he </w:t>
      </w:r>
      <w:r w:rsidR="009F59CA" w:rsidRPr="00863484">
        <w:rPr>
          <w:rFonts w:ascii="Aptos" w:hAnsi="Aptos"/>
        </w:rPr>
        <w:t>g</w:t>
      </w:r>
      <w:r w:rsidR="00597370" w:rsidRPr="00863484">
        <w:rPr>
          <w:rFonts w:ascii="Aptos" w:hAnsi="Aptos"/>
        </w:rPr>
        <w:t>overnment may amend the scope of Future Made in Australia support</w:t>
      </w:r>
      <w:r w:rsidR="00151B5A">
        <w:rPr>
          <w:rFonts w:ascii="Aptos" w:hAnsi="Aptos"/>
        </w:rPr>
        <w:t>s</w:t>
      </w:r>
      <w:r w:rsidR="00597370" w:rsidRPr="00863484">
        <w:rPr>
          <w:rFonts w:ascii="Aptos" w:hAnsi="Aptos"/>
        </w:rPr>
        <w:t>, for example to prescribe other programs, investments or specialist investment vehicles that are aligned with the Future Made in Australia agenda. If the scope of Future Made in Australia support</w:t>
      </w:r>
      <w:r w:rsidR="00E421C0">
        <w:rPr>
          <w:rFonts w:ascii="Aptos" w:hAnsi="Aptos"/>
        </w:rPr>
        <w:t>s</w:t>
      </w:r>
      <w:r w:rsidR="00597370" w:rsidRPr="00863484">
        <w:rPr>
          <w:rFonts w:ascii="Aptos" w:hAnsi="Aptos"/>
        </w:rPr>
        <w:t xml:space="preserve"> is amended, this guidance may be updated</w:t>
      </w:r>
      <w:r w:rsidR="00555165" w:rsidRPr="00863484">
        <w:rPr>
          <w:rFonts w:ascii="Aptos" w:hAnsi="Aptos"/>
        </w:rPr>
        <w:t>.</w:t>
      </w:r>
    </w:p>
    <w:p w14:paraId="2EE26CE6" w14:textId="77777777" w:rsidR="00597370" w:rsidRPr="00863484" w:rsidRDefault="00597370" w:rsidP="001336EC">
      <w:pPr>
        <w:rPr>
          <w:rFonts w:ascii="Aptos" w:hAnsi="Aptos"/>
        </w:rPr>
      </w:pPr>
      <w:r w:rsidRPr="00863484">
        <w:rPr>
          <w:rFonts w:ascii="Aptos" w:hAnsi="Aptos"/>
        </w:rPr>
        <w:t xml:space="preserve">In addition, this guidance may be amended to ensure it remains fit-for-purpose and is achieving the policy intent of the Community Benefit Principles. </w:t>
      </w:r>
    </w:p>
    <w:p w14:paraId="3F789244" w14:textId="05046A6F" w:rsidR="00597370" w:rsidRPr="00863484" w:rsidRDefault="00597370" w:rsidP="001336EC">
      <w:pPr>
        <w:rPr>
          <w:rFonts w:ascii="Aptos" w:hAnsi="Aptos"/>
        </w:rPr>
      </w:pPr>
      <w:r w:rsidRPr="00863484">
        <w:rPr>
          <w:rFonts w:ascii="Aptos" w:hAnsi="Aptos"/>
        </w:rPr>
        <w:t xml:space="preserve">In considering whether to update this guidance, the </w:t>
      </w:r>
      <w:r w:rsidR="009F59CA" w:rsidRPr="00863484">
        <w:rPr>
          <w:rFonts w:ascii="Aptos" w:hAnsi="Aptos"/>
        </w:rPr>
        <w:t>g</w:t>
      </w:r>
      <w:r w:rsidRPr="00863484">
        <w:rPr>
          <w:rFonts w:ascii="Aptos" w:hAnsi="Aptos"/>
        </w:rPr>
        <w:t xml:space="preserve">overnment will balance the need to make necessary adjustments and improvements against the need to provide certainty for </w:t>
      </w:r>
      <w:r w:rsidR="00BD1712" w:rsidRPr="00863484">
        <w:rPr>
          <w:rFonts w:ascii="Aptos" w:hAnsi="Aptos"/>
        </w:rPr>
        <w:t>decision-maker</w:t>
      </w:r>
      <w:r w:rsidRPr="00863484">
        <w:rPr>
          <w:rFonts w:ascii="Aptos" w:hAnsi="Aptos"/>
        </w:rPr>
        <w:t>s</w:t>
      </w:r>
      <w:r w:rsidR="000628B3" w:rsidRPr="00863484">
        <w:rPr>
          <w:rFonts w:ascii="Aptos" w:hAnsi="Aptos"/>
        </w:rPr>
        <w:t xml:space="preserve">, </w:t>
      </w:r>
      <w:r w:rsidR="00C110B4" w:rsidRPr="00863484">
        <w:rPr>
          <w:rFonts w:ascii="Aptos" w:hAnsi="Aptos"/>
        </w:rPr>
        <w:t xml:space="preserve">support entities, </w:t>
      </w:r>
      <w:r w:rsidR="00DB037D" w:rsidRPr="00863484">
        <w:rPr>
          <w:rFonts w:ascii="Aptos" w:hAnsi="Aptos"/>
        </w:rPr>
        <w:t xml:space="preserve">communities </w:t>
      </w:r>
      <w:r w:rsidRPr="00863484">
        <w:rPr>
          <w:rFonts w:ascii="Aptos" w:hAnsi="Aptos"/>
        </w:rPr>
        <w:t xml:space="preserve">and industry. </w:t>
      </w:r>
    </w:p>
    <w:p w14:paraId="0F9004F6" w14:textId="5B6B1F29" w:rsidR="00597370" w:rsidRPr="00863484" w:rsidRDefault="00597370" w:rsidP="001336EC">
      <w:pPr>
        <w:rPr>
          <w:rFonts w:ascii="Aptos" w:hAnsi="Aptos"/>
        </w:rPr>
      </w:pPr>
      <w:r w:rsidRPr="00863484">
        <w:rPr>
          <w:rFonts w:ascii="Aptos" w:hAnsi="Aptos"/>
        </w:rPr>
        <w:t xml:space="preserve">The </w:t>
      </w:r>
      <w:r w:rsidR="009F59CA" w:rsidRPr="00863484">
        <w:rPr>
          <w:rFonts w:ascii="Aptos" w:hAnsi="Aptos"/>
        </w:rPr>
        <w:t>g</w:t>
      </w:r>
      <w:r w:rsidRPr="00863484">
        <w:rPr>
          <w:rFonts w:ascii="Aptos" w:hAnsi="Aptos"/>
        </w:rPr>
        <w:t xml:space="preserve">overnment will consider appropriate transitional arrangements where existing programs are prescribed as </w:t>
      </w:r>
      <w:r w:rsidR="00E421C0">
        <w:rPr>
          <w:rFonts w:ascii="Aptos" w:hAnsi="Aptos"/>
        </w:rPr>
        <w:t>a</w:t>
      </w:r>
      <w:r w:rsidRPr="00863484">
        <w:rPr>
          <w:rFonts w:ascii="Aptos" w:hAnsi="Aptos"/>
        </w:rPr>
        <w:t xml:space="preserve"> Future Made in Australia support.</w:t>
      </w:r>
      <w:r w:rsidRPr="00863484">
        <w:rPr>
          <w:rFonts w:ascii="Aptos" w:hAnsi="Aptos"/>
        </w:rPr>
        <w:br w:type="page"/>
      </w:r>
    </w:p>
    <w:p w14:paraId="567BAB5F" w14:textId="31E2A2FA" w:rsidR="00650E25" w:rsidRPr="00F80EDA" w:rsidRDefault="00650E25" w:rsidP="00280963">
      <w:pPr>
        <w:pStyle w:val="Heading2"/>
      </w:pPr>
      <w:bookmarkStart w:id="77" w:name="_Toc192163748"/>
      <w:bookmarkStart w:id="78" w:name="_Toc214462508"/>
      <w:bookmarkStart w:id="79" w:name="_Toc1839991521"/>
      <w:bookmarkStart w:id="80" w:name="_Toc216430071"/>
      <w:bookmarkStart w:id="81" w:name="_Toc190090977"/>
      <w:bookmarkStart w:id="82" w:name="_Toc192163732"/>
      <w:r w:rsidRPr="00F80EDA">
        <w:t>Part 2: Context of the Community Benefit Principles</w:t>
      </w:r>
      <w:bookmarkEnd w:id="77"/>
      <w:bookmarkEnd w:id="78"/>
      <w:bookmarkEnd w:id="79"/>
      <w:bookmarkEnd w:id="80"/>
      <w:r w:rsidRPr="00F80EDA">
        <w:t xml:space="preserve"> </w:t>
      </w:r>
    </w:p>
    <w:p w14:paraId="417A6978" w14:textId="7C81042C" w:rsidR="00650E25" w:rsidRPr="00863484" w:rsidRDefault="00650E25" w:rsidP="00650E25">
      <w:pPr>
        <w:rPr>
          <w:rFonts w:ascii="Aptos" w:hAnsi="Aptos"/>
        </w:rPr>
      </w:pPr>
      <w:r w:rsidRPr="00863484">
        <w:rPr>
          <w:rFonts w:ascii="Aptos" w:hAnsi="Aptos"/>
        </w:rPr>
        <w:t xml:space="preserve">The </w:t>
      </w:r>
      <w:r w:rsidR="003A049A" w:rsidRPr="00863484">
        <w:rPr>
          <w:rFonts w:ascii="Aptos" w:hAnsi="Aptos"/>
        </w:rPr>
        <w:t>FMA</w:t>
      </w:r>
      <w:r w:rsidR="00C37161" w:rsidRPr="00863484">
        <w:rPr>
          <w:rFonts w:ascii="Aptos" w:hAnsi="Aptos"/>
        </w:rPr>
        <w:t xml:space="preserve"> </w:t>
      </w:r>
      <w:r w:rsidRPr="00863484">
        <w:rPr>
          <w:rFonts w:ascii="Aptos" w:hAnsi="Aptos"/>
        </w:rPr>
        <w:t>Act</w:t>
      </w:r>
      <w:r w:rsidRPr="00863484">
        <w:rPr>
          <w:rFonts w:ascii="Aptos" w:hAnsi="Aptos"/>
          <w:i/>
          <w:iCs/>
        </w:rPr>
        <w:t xml:space="preserve"> </w:t>
      </w:r>
      <w:r w:rsidRPr="00863484">
        <w:rPr>
          <w:rFonts w:ascii="Aptos" w:hAnsi="Aptos"/>
        </w:rPr>
        <w:t>defines the Community Benefit Principles.</w:t>
      </w:r>
      <w:r w:rsidR="009D0FA0" w:rsidRPr="00863484">
        <w:rPr>
          <w:rFonts w:ascii="Aptos" w:hAnsi="Aptos"/>
        </w:rPr>
        <w:t xml:space="preserve"> </w:t>
      </w:r>
      <w:r w:rsidRPr="00863484">
        <w:rPr>
          <w:rFonts w:ascii="Aptos" w:hAnsi="Aptos"/>
        </w:rPr>
        <w:t>This part provides context that may be considered by proponents</w:t>
      </w:r>
      <w:r w:rsidR="00EA7ABF" w:rsidRPr="00863484">
        <w:rPr>
          <w:rFonts w:ascii="Aptos" w:hAnsi="Aptos"/>
        </w:rPr>
        <w:t>,</w:t>
      </w:r>
      <w:r w:rsidRPr="00863484">
        <w:rPr>
          <w:rFonts w:ascii="Aptos" w:hAnsi="Aptos"/>
        </w:rPr>
        <w:t xml:space="preserve"> </w:t>
      </w:r>
      <w:r w:rsidR="00BD1712" w:rsidRPr="00863484">
        <w:rPr>
          <w:rFonts w:ascii="Aptos" w:hAnsi="Aptos"/>
        </w:rPr>
        <w:t>decision-maker</w:t>
      </w:r>
      <w:r w:rsidRPr="00863484">
        <w:rPr>
          <w:rFonts w:ascii="Aptos" w:hAnsi="Aptos"/>
        </w:rPr>
        <w:t xml:space="preserve">s </w:t>
      </w:r>
      <w:r w:rsidR="00EA7ABF" w:rsidRPr="00863484">
        <w:rPr>
          <w:rFonts w:ascii="Aptos" w:hAnsi="Aptos"/>
        </w:rPr>
        <w:t xml:space="preserve">and support entities </w:t>
      </w:r>
      <w:r w:rsidRPr="00863484">
        <w:rPr>
          <w:rFonts w:ascii="Aptos" w:hAnsi="Aptos"/>
        </w:rPr>
        <w:t xml:space="preserve">to </w:t>
      </w:r>
      <w:r w:rsidR="00687DBC">
        <w:rPr>
          <w:rFonts w:ascii="Aptos" w:hAnsi="Aptos"/>
        </w:rPr>
        <w:t>provide</w:t>
      </w:r>
      <w:r w:rsidR="00687DBC" w:rsidRPr="00863484">
        <w:rPr>
          <w:rFonts w:ascii="Aptos" w:hAnsi="Aptos"/>
        </w:rPr>
        <w:t xml:space="preserve"> </w:t>
      </w:r>
      <w:r w:rsidRPr="00863484">
        <w:rPr>
          <w:rFonts w:ascii="Aptos" w:hAnsi="Aptos"/>
        </w:rPr>
        <w:t>a consistent approach to sharing benefits throughout the community.</w:t>
      </w:r>
    </w:p>
    <w:p w14:paraId="27E0EDE3" w14:textId="40FF6984" w:rsidR="00650E25" w:rsidRPr="00863484" w:rsidRDefault="00650E25" w:rsidP="00093C39">
      <w:pPr>
        <w:pStyle w:val="Heading3"/>
        <w:rPr>
          <w:rFonts w:ascii="Aptos" w:hAnsi="Aptos"/>
        </w:rPr>
      </w:pPr>
      <w:bookmarkStart w:id="83" w:name="_Toc192163749"/>
      <w:bookmarkStart w:id="84" w:name="_Toc214462509"/>
      <w:bookmarkStart w:id="85" w:name="_Toc1888140609"/>
      <w:bookmarkStart w:id="86" w:name="_Toc216430072"/>
      <w:r w:rsidRPr="00863484">
        <w:rPr>
          <w:rFonts w:ascii="Aptos" w:hAnsi="Aptos"/>
        </w:rPr>
        <w:t>2.1 Community Benefit Principle 1</w:t>
      </w:r>
      <w:bookmarkEnd w:id="83"/>
      <w:bookmarkEnd w:id="84"/>
      <w:bookmarkEnd w:id="85"/>
      <w:bookmarkEnd w:id="86"/>
    </w:p>
    <w:p w14:paraId="45B6E736" w14:textId="4FBA7BBA" w:rsidR="009C1F53" w:rsidRPr="000F527E" w:rsidRDefault="009C1F53" w:rsidP="000F527E">
      <w:pPr>
        <w:pStyle w:val="Calloutbox"/>
        <w:shd w:val="clear" w:color="auto" w:fill="DAEAF9" w:themeFill="accent3" w:themeFillTint="33"/>
        <w:rPr>
          <w:b/>
        </w:rPr>
      </w:pPr>
      <w:r w:rsidRPr="000F527E">
        <w:rPr>
          <w:b/>
        </w:rPr>
        <w:t>Promoting safe and secure jobs that are well paid and have good conditions</w:t>
      </w:r>
    </w:p>
    <w:p w14:paraId="269C3AEF" w14:textId="21A870BB" w:rsidR="00021EDA" w:rsidRDefault="00650E25" w:rsidP="00650E25">
      <w:pPr>
        <w:rPr>
          <w:rFonts w:ascii="Aptos" w:hAnsi="Aptos"/>
        </w:rPr>
      </w:pPr>
      <w:r w:rsidRPr="00863484">
        <w:rPr>
          <w:rFonts w:ascii="Aptos" w:hAnsi="Aptos"/>
        </w:rPr>
        <w:t>As outlined in the government’s White Paper on Jobs and Opportunities, employment is a core part of our lives, and Australia’s labour market is at the centre of our success as a country.</w:t>
      </w:r>
      <w:r w:rsidR="00D31832" w:rsidRPr="00863484">
        <w:rPr>
          <w:rFonts w:ascii="Aptos" w:hAnsi="Aptos"/>
          <w:vertAlign w:val="superscript"/>
        </w:rPr>
        <w:footnoteReference w:id="1"/>
      </w:r>
      <w:r w:rsidR="00D31832" w:rsidRPr="00863484">
        <w:rPr>
          <w:rFonts w:ascii="Aptos" w:hAnsi="Aptos"/>
        </w:rPr>
        <w:t xml:space="preserve"> </w:t>
      </w:r>
      <w:r w:rsidRPr="00863484">
        <w:rPr>
          <w:rFonts w:ascii="Aptos" w:hAnsi="Aptos"/>
        </w:rPr>
        <w:t xml:space="preserve">The government’s vision is for a dynamic and inclusive labour market in which everyone has the opportunity for </w:t>
      </w:r>
      <w:r w:rsidR="00CD6AA8">
        <w:rPr>
          <w:rFonts w:ascii="Aptos" w:hAnsi="Aptos"/>
        </w:rPr>
        <w:t>safe,</w:t>
      </w:r>
      <w:r w:rsidR="00767DAF">
        <w:rPr>
          <w:rFonts w:ascii="Aptos" w:hAnsi="Aptos"/>
        </w:rPr>
        <w:t xml:space="preserve"> </w:t>
      </w:r>
      <w:r w:rsidRPr="00863484">
        <w:rPr>
          <w:rFonts w:ascii="Aptos" w:hAnsi="Aptos"/>
        </w:rPr>
        <w:t xml:space="preserve">secure, </w:t>
      </w:r>
      <w:r w:rsidR="00544313" w:rsidRPr="00160D16">
        <w:rPr>
          <w:rFonts w:ascii="Aptos" w:hAnsi="Aptos"/>
        </w:rPr>
        <w:t>well</w:t>
      </w:r>
      <w:r w:rsidR="00544313">
        <w:rPr>
          <w:rFonts w:ascii="Aptos" w:hAnsi="Aptos"/>
        </w:rPr>
        <w:t>-</w:t>
      </w:r>
      <w:r w:rsidRPr="00863484">
        <w:rPr>
          <w:rFonts w:ascii="Aptos" w:hAnsi="Aptos"/>
        </w:rPr>
        <w:t xml:space="preserve">paid work and people, businesses and communities can be beneficiaries of change and thrive. </w:t>
      </w:r>
    </w:p>
    <w:p w14:paraId="46DC1AE3" w14:textId="6AF70542" w:rsidR="00650E25" w:rsidRPr="00863484" w:rsidRDefault="00021EDA" w:rsidP="00650E25">
      <w:pPr>
        <w:rPr>
          <w:rFonts w:ascii="Aptos" w:hAnsi="Aptos"/>
        </w:rPr>
      </w:pPr>
      <w:r w:rsidRPr="5FF319E3">
        <w:rPr>
          <w:rFonts w:ascii="Aptos" w:hAnsi="Aptos"/>
        </w:rPr>
        <w:t>The</w:t>
      </w:r>
      <w:r w:rsidR="00417A29" w:rsidRPr="00863484">
        <w:rPr>
          <w:rFonts w:ascii="Aptos" w:hAnsi="Aptos"/>
        </w:rPr>
        <w:t xml:space="preserve"> government </w:t>
      </w:r>
      <w:r w:rsidR="00417A29" w:rsidRPr="00863484">
        <w:rPr>
          <w:rStyle w:val="eop"/>
          <w:rFonts w:ascii="Aptos" w:hAnsi="Aptos"/>
        </w:rPr>
        <w:t xml:space="preserve">committed to </w:t>
      </w:r>
      <w:r w:rsidR="00417A29" w:rsidRPr="00863484">
        <w:rPr>
          <w:rStyle w:val="normaltextrun"/>
          <w:rFonts w:ascii="Aptos" w:hAnsi="Aptos"/>
        </w:rPr>
        <w:t xml:space="preserve">establish a Secure Australian Jobs Code to prioritise secure work in government contracts and ensure government purchasing power is being used to support businesses that engage in fair, equitable, ethical and sustainable practices. </w:t>
      </w:r>
      <w:r w:rsidR="00950C39">
        <w:rPr>
          <w:rStyle w:val="normaltextrun"/>
          <w:rFonts w:ascii="Aptos" w:hAnsi="Aptos"/>
        </w:rPr>
        <w:t xml:space="preserve">To the </w:t>
      </w:r>
      <w:r w:rsidR="00950C39" w:rsidRPr="5FF319E3">
        <w:rPr>
          <w:rStyle w:val="normaltextrun"/>
          <w:rFonts w:ascii="Aptos" w:hAnsi="Aptos"/>
        </w:rPr>
        <w:t>exten</w:t>
      </w:r>
      <w:r w:rsidR="00304C9C" w:rsidRPr="5FF319E3">
        <w:rPr>
          <w:rStyle w:val="normaltextrun"/>
          <w:rFonts w:ascii="Aptos" w:hAnsi="Aptos"/>
        </w:rPr>
        <w:t>t</w:t>
      </w:r>
      <w:r w:rsidR="00950C39">
        <w:rPr>
          <w:rStyle w:val="normaltextrun"/>
          <w:rFonts w:ascii="Aptos" w:hAnsi="Aptos"/>
        </w:rPr>
        <w:t xml:space="preserve"> possible, requirements under this principle will align with the requirements of the Secure Australian Jobs Code.</w:t>
      </w:r>
    </w:p>
    <w:p w14:paraId="05004059" w14:textId="3CE47563" w:rsidR="00650E25" w:rsidRPr="00863484" w:rsidRDefault="00650E25" w:rsidP="00650E25">
      <w:pPr>
        <w:rPr>
          <w:rFonts w:ascii="Aptos" w:hAnsi="Aptos"/>
        </w:rPr>
      </w:pPr>
      <w:r w:rsidRPr="00863484">
        <w:rPr>
          <w:rFonts w:ascii="Aptos" w:hAnsi="Aptos"/>
        </w:rPr>
        <w:t>Job security encompass</w:t>
      </w:r>
      <w:r w:rsidR="0092657C" w:rsidRPr="00863484">
        <w:rPr>
          <w:rFonts w:ascii="Aptos" w:hAnsi="Aptos"/>
        </w:rPr>
        <w:t>es</w:t>
      </w:r>
      <w:r w:rsidRPr="00863484">
        <w:rPr>
          <w:rFonts w:ascii="Aptos" w:hAnsi="Aptos"/>
        </w:rPr>
        <w:t xml:space="preserve"> a worker’s reasonable certainty about tenure of employment, pay, and conditions.</w:t>
      </w:r>
      <w:r w:rsidRPr="00863484">
        <w:rPr>
          <w:rFonts w:ascii="Aptos" w:hAnsi="Aptos"/>
          <w:vertAlign w:val="superscript"/>
        </w:rPr>
        <w:footnoteReference w:id="2"/>
      </w:r>
      <w:r w:rsidRPr="00863484">
        <w:rPr>
          <w:rFonts w:ascii="Aptos" w:hAnsi="Aptos"/>
        </w:rPr>
        <w:t xml:space="preserve"> Jobs that are more secure are characterised, for example, by more stable and certain hours of work and the entitlement to paid leave, and generally involve permanent and direct engagement by the entity conducting the enterprise or undertaking.</w:t>
      </w:r>
      <w:r w:rsidRPr="00863484">
        <w:rPr>
          <w:rFonts w:ascii="Aptos" w:hAnsi="Aptos"/>
          <w:vertAlign w:val="superscript"/>
        </w:rPr>
        <w:footnoteReference w:id="3"/>
      </w:r>
      <w:r w:rsidRPr="00863484">
        <w:rPr>
          <w:rFonts w:ascii="Aptos" w:hAnsi="Aptos"/>
        </w:rPr>
        <w:t xml:space="preserve"> Job security can only be achieved where workers and workplaces are free from exploitation.</w:t>
      </w:r>
    </w:p>
    <w:p w14:paraId="720C8EF6" w14:textId="01CBE596" w:rsidR="007A3A74" w:rsidRDefault="00650E25" w:rsidP="008B27B0">
      <w:pPr>
        <w:rPr>
          <w:rFonts w:ascii="Aptos" w:hAnsi="Aptos"/>
        </w:rPr>
      </w:pPr>
      <w:r w:rsidRPr="00863484">
        <w:rPr>
          <w:rFonts w:ascii="Aptos" w:hAnsi="Aptos"/>
        </w:rPr>
        <w:t>Jobs that are well</w:t>
      </w:r>
      <w:r w:rsidR="008C759B">
        <w:rPr>
          <w:rFonts w:ascii="Aptos" w:hAnsi="Aptos"/>
        </w:rPr>
        <w:t xml:space="preserve"> </w:t>
      </w:r>
      <w:r w:rsidRPr="00863484">
        <w:rPr>
          <w:rFonts w:ascii="Aptos" w:hAnsi="Aptos"/>
        </w:rPr>
        <w:t>paid and have good conditions benefit</w:t>
      </w:r>
      <w:r w:rsidRPr="00863484" w:rsidDel="2346FB80">
        <w:rPr>
          <w:rFonts w:ascii="Aptos" w:hAnsi="Aptos"/>
        </w:rPr>
        <w:t xml:space="preserve"> </w:t>
      </w:r>
      <w:r w:rsidRPr="00863484">
        <w:rPr>
          <w:rFonts w:ascii="Aptos" w:hAnsi="Aptos"/>
        </w:rPr>
        <w:t xml:space="preserve">the economy by driving consumer demand and helping businesses thrive and grow. In promoting this principle, employers should </w:t>
      </w:r>
      <w:r w:rsidR="00950C39" w:rsidRPr="5FF319E3">
        <w:rPr>
          <w:rFonts w:ascii="Aptos" w:hAnsi="Aptos"/>
        </w:rPr>
        <w:t>provide</w:t>
      </w:r>
      <w:r w:rsidR="00950C39">
        <w:rPr>
          <w:rFonts w:ascii="Aptos" w:hAnsi="Aptos"/>
        </w:rPr>
        <w:t xml:space="preserve"> well</w:t>
      </w:r>
      <w:r w:rsidR="008C759B">
        <w:rPr>
          <w:rFonts w:ascii="Aptos" w:hAnsi="Aptos"/>
        </w:rPr>
        <w:t xml:space="preserve"> </w:t>
      </w:r>
      <w:r w:rsidR="00950C39">
        <w:rPr>
          <w:rFonts w:ascii="Aptos" w:hAnsi="Aptos"/>
        </w:rPr>
        <w:t>paid jobs</w:t>
      </w:r>
      <w:r w:rsidR="00EF3B39" w:rsidRPr="00863484">
        <w:rPr>
          <w:rFonts w:ascii="Aptos" w:hAnsi="Aptos"/>
        </w:rPr>
        <w:t>, promote gender equality</w:t>
      </w:r>
      <w:r w:rsidR="009E3DB3" w:rsidRPr="00863484">
        <w:rPr>
          <w:rFonts w:ascii="Aptos" w:hAnsi="Aptos"/>
        </w:rPr>
        <w:t xml:space="preserve">, </w:t>
      </w:r>
      <w:r w:rsidRPr="00863484">
        <w:rPr>
          <w:rFonts w:ascii="Aptos" w:hAnsi="Aptos"/>
        </w:rPr>
        <w:t>create equitable working conditions for diverse employees and ensure workplaces are free from exploitation.</w:t>
      </w:r>
      <w:r w:rsidR="008B27B0" w:rsidRPr="00863484">
        <w:rPr>
          <w:rFonts w:ascii="Aptos" w:hAnsi="Aptos"/>
        </w:rPr>
        <w:t xml:space="preserve"> </w:t>
      </w:r>
    </w:p>
    <w:p w14:paraId="5B77A6E5" w14:textId="2EDBC641" w:rsidR="008B27B0" w:rsidRPr="00863484" w:rsidRDefault="008B27B0" w:rsidP="008B27B0">
      <w:pPr>
        <w:rPr>
          <w:rFonts w:ascii="Aptos" w:hAnsi="Aptos"/>
        </w:rPr>
      </w:pPr>
      <w:r w:rsidRPr="00863484">
        <w:rPr>
          <w:rFonts w:ascii="Aptos" w:hAnsi="Aptos"/>
        </w:rPr>
        <w:t xml:space="preserve">Employees </w:t>
      </w:r>
      <w:r w:rsidR="002B2FFE">
        <w:rPr>
          <w:rFonts w:ascii="Aptos" w:hAnsi="Aptos"/>
        </w:rPr>
        <w:t>and their unions</w:t>
      </w:r>
      <w:r w:rsidRPr="00863484">
        <w:rPr>
          <w:rFonts w:ascii="Aptos" w:hAnsi="Aptos"/>
        </w:rPr>
        <w:t xml:space="preserve"> </w:t>
      </w:r>
      <w:r w:rsidR="00004635">
        <w:rPr>
          <w:rFonts w:ascii="Aptos" w:hAnsi="Aptos"/>
        </w:rPr>
        <w:t>or workplace representatives</w:t>
      </w:r>
      <w:r w:rsidRPr="00863484">
        <w:rPr>
          <w:rFonts w:ascii="Aptos" w:hAnsi="Aptos"/>
        </w:rPr>
        <w:t xml:space="preserve"> should be able to negotiate enterprise agreements with their employer, which provide terms </w:t>
      </w:r>
      <w:r w:rsidR="004D0627">
        <w:rPr>
          <w:rFonts w:ascii="Aptos" w:hAnsi="Aptos"/>
        </w:rPr>
        <w:t xml:space="preserve">and </w:t>
      </w:r>
      <w:r w:rsidRPr="00863484">
        <w:rPr>
          <w:rFonts w:ascii="Aptos" w:hAnsi="Aptos"/>
        </w:rPr>
        <w:t>conditions of employment specific to their workplace.</w:t>
      </w:r>
      <w:r w:rsidR="000B4AD8" w:rsidRPr="00863484">
        <w:rPr>
          <w:rFonts w:ascii="Aptos" w:hAnsi="Aptos"/>
        </w:rPr>
        <w:t xml:space="preserve"> </w:t>
      </w:r>
      <w:r w:rsidR="00604C3C">
        <w:rPr>
          <w:rFonts w:ascii="Aptos" w:hAnsi="Aptos"/>
        </w:rPr>
        <w:t>E</w:t>
      </w:r>
      <w:r w:rsidR="006C4312">
        <w:rPr>
          <w:rFonts w:ascii="Aptos" w:hAnsi="Aptos"/>
        </w:rPr>
        <w:t>mployees</w:t>
      </w:r>
      <w:r w:rsidR="000B4AD8" w:rsidRPr="00863484">
        <w:rPr>
          <w:rFonts w:ascii="Aptos" w:hAnsi="Aptos"/>
        </w:rPr>
        <w:t xml:space="preserve"> </w:t>
      </w:r>
      <w:r w:rsidR="00F277AA">
        <w:rPr>
          <w:rFonts w:ascii="Aptos" w:hAnsi="Aptos"/>
        </w:rPr>
        <w:t>should</w:t>
      </w:r>
      <w:r w:rsidR="000B4AD8" w:rsidRPr="00863484">
        <w:rPr>
          <w:rFonts w:ascii="Aptos" w:hAnsi="Aptos"/>
        </w:rPr>
        <w:t xml:space="preserve"> have a genuine voice in shaping fair pay and conditions</w:t>
      </w:r>
      <w:r w:rsidR="00EC3D23">
        <w:rPr>
          <w:rFonts w:ascii="Aptos" w:hAnsi="Aptos"/>
        </w:rPr>
        <w:t xml:space="preserve"> and employers and employees</w:t>
      </w:r>
      <w:r w:rsidR="00D77BB1">
        <w:rPr>
          <w:rFonts w:ascii="Aptos" w:hAnsi="Aptos"/>
        </w:rPr>
        <w:t xml:space="preserve"> should engage</w:t>
      </w:r>
      <w:r w:rsidR="00E462DE">
        <w:rPr>
          <w:rFonts w:ascii="Aptos" w:hAnsi="Aptos"/>
        </w:rPr>
        <w:t xml:space="preserve"> collaboratively</w:t>
      </w:r>
      <w:r w:rsidR="00903BE7">
        <w:rPr>
          <w:rFonts w:ascii="Aptos" w:hAnsi="Aptos"/>
        </w:rPr>
        <w:t xml:space="preserve"> to</w:t>
      </w:r>
      <w:r w:rsidR="000B09CA">
        <w:rPr>
          <w:rFonts w:ascii="Aptos" w:hAnsi="Aptos"/>
        </w:rPr>
        <w:t xml:space="preserve"> </w:t>
      </w:r>
      <w:r w:rsidR="000B4AD8" w:rsidRPr="00863484">
        <w:rPr>
          <w:rFonts w:ascii="Aptos" w:hAnsi="Aptos"/>
        </w:rPr>
        <w:t>foster productive workplaces.</w:t>
      </w:r>
    </w:p>
    <w:p w14:paraId="2DF91568" w14:textId="1E7842BB" w:rsidR="00650E25" w:rsidRPr="00863484" w:rsidRDefault="00650E25" w:rsidP="00650E25">
      <w:pPr>
        <w:rPr>
          <w:rFonts w:ascii="Aptos" w:hAnsi="Aptos"/>
        </w:rPr>
      </w:pPr>
      <w:r w:rsidRPr="00863484">
        <w:rPr>
          <w:rFonts w:ascii="Aptos" w:hAnsi="Aptos"/>
        </w:rPr>
        <w:t>The transition to net zero in emerging industries such as hydrogen, low carbon liquid fuels and green metals involves distinct physical hazards in the workplace. These industries require specialised skill sets and training to ensure worker safety. Investing in upskilling and safety programs will prepare workers for changing workplace environments.</w:t>
      </w:r>
    </w:p>
    <w:p w14:paraId="47B701EF" w14:textId="4E2C1111" w:rsidR="00650E25" w:rsidRPr="00863484" w:rsidRDefault="00650E25" w:rsidP="00650E25">
      <w:pPr>
        <w:rPr>
          <w:rFonts w:ascii="Aptos" w:hAnsi="Aptos"/>
        </w:rPr>
      </w:pPr>
      <w:r w:rsidRPr="00863484">
        <w:rPr>
          <w:rFonts w:ascii="Aptos" w:hAnsi="Aptos"/>
        </w:rPr>
        <w:t xml:space="preserve">Safe jobs </w:t>
      </w:r>
      <w:r w:rsidR="00C973EE">
        <w:rPr>
          <w:rFonts w:ascii="Aptos" w:hAnsi="Aptos"/>
        </w:rPr>
        <w:t xml:space="preserve">are those </w:t>
      </w:r>
      <w:r w:rsidR="00D34D11">
        <w:rPr>
          <w:rFonts w:ascii="Aptos" w:hAnsi="Aptos"/>
        </w:rPr>
        <w:t>where</w:t>
      </w:r>
      <w:r w:rsidRPr="00863484">
        <w:rPr>
          <w:rFonts w:ascii="Aptos" w:hAnsi="Aptos"/>
        </w:rPr>
        <w:t xml:space="preserve"> physical and psychosocial health and safety</w:t>
      </w:r>
      <w:r w:rsidR="00223AB2">
        <w:rPr>
          <w:rFonts w:ascii="Aptos" w:hAnsi="Aptos"/>
        </w:rPr>
        <w:t xml:space="preserve"> </w:t>
      </w:r>
      <w:r w:rsidR="009C3111">
        <w:rPr>
          <w:rFonts w:ascii="Aptos" w:hAnsi="Aptos"/>
        </w:rPr>
        <w:t xml:space="preserve">risks </w:t>
      </w:r>
      <w:r w:rsidR="00061564">
        <w:rPr>
          <w:rFonts w:ascii="Aptos" w:hAnsi="Aptos"/>
        </w:rPr>
        <w:t>are</w:t>
      </w:r>
      <w:r w:rsidR="00223AB2">
        <w:rPr>
          <w:rFonts w:ascii="Aptos" w:hAnsi="Aptos"/>
        </w:rPr>
        <w:t xml:space="preserve"> proactively managed</w:t>
      </w:r>
      <w:r w:rsidRPr="00863484">
        <w:rPr>
          <w:rFonts w:ascii="Aptos" w:hAnsi="Aptos"/>
        </w:rPr>
        <w:t xml:space="preserve"> in </w:t>
      </w:r>
      <w:r w:rsidR="00604C3C" w:rsidRPr="00604C3C">
        <w:rPr>
          <w:rFonts w:ascii="Aptos" w:hAnsi="Aptos"/>
        </w:rPr>
        <w:t xml:space="preserve">alignment with Work Health and Safety laws and in </w:t>
      </w:r>
      <w:r w:rsidR="00361EBB">
        <w:rPr>
          <w:rFonts w:ascii="Aptos" w:hAnsi="Aptos"/>
        </w:rPr>
        <w:t>close</w:t>
      </w:r>
      <w:r w:rsidRPr="00863484">
        <w:rPr>
          <w:rFonts w:ascii="Aptos" w:hAnsi="Aptos"/>
        </w:rPr>
        <w:t xml:space="preserve"> consultation with workers</w:t>
      </w:r>
      <w:r w:rsidR="00163B63">
        <w:rPr>
          <w:rFonts w:ascii="Aptos" w:hAnsi="Aptos"/>
        </w:rPr>
        <w:t xml:space="preserve"> and their Health and Safety Representatives (HSRs)</w:t>
      </w:r>
      <w:r w:rsidR="009B3083">
        <w:rPr>
          <w:rFonts w:ascii="Aptos" w:hAnsi="Aptos"/>
        </w:rPr>
        <w:t>, if applicable</w:t>
      </w:r>
      <w:r w:rsidRPr="00863484">
        <w:rPr>
          <w:rFonts w:ascii="Aptos" w:hAnsi="Aptos"/>
        </w:rPr>
        <w:t>. Managing these risks includes taking steps to prevent and address racism, bullying, harassment (including sexual and gender-based violence and harassment)</w:t>
      </w:r>
      <w:r w:rsidR="00FB1899" w:rsidRPr="00863484">
        <w:rPr>
          <w:rFonts w:ascii="Aptos" w:hAnsi="Aptos"/>
        </w:rPr>
        <w:t xml:space="preserve"> </w:t>
      </w:r>
      <w:r w:rsidRPr="00863484">
        <w:rPr>
          <w:rFonts w:ascii="Aptos" w:hAnsi="Aptos"/>
        </w:rPr>
        <w:t>and discrimination, as well as providing appropriate training, and providing and maintaining a safe work environment (including access to facilities, amenities and equipment for diverse workforces).</w:t>
      </w:r>
    </w:p>
    <w:p w14:paraId="52D20EC8" w14:textId="0492BF7E" w:rsidR="00650E25" w:rsidRPr="00863484" w:rsidRDefault="00650E25" w:rsidP="00F95585">
      <w:pPr>
        <w:pStyle w:val="Heading3"/>
        <w:rPr>
          <w:rFonts w:ascii="Aptos" w:hAnsi="Aptos"/>
        </w:rPr>
      </w:pPr>
      <w:bookmarkStart w:id="87" w:name="_Toc192163750"/>
      <w:bookmarkStart w:id="88" w:name="_Toc214462510"/>
      <w:bookmarkStart w:id="89" w:name="_Toc1982585097"/>
      <w:bookmarkStart w:id="90" w:name="_Toc216430073"/>
      <w:r w:rsidRPr="00863484">
        <w:rPr>
          <w:rFonts w:ascii="Aptos" w:hAnsi="Aptos"/>
        </w:rPr>
        <w:t>2.2 Community Benefit Principle 2</w:t>
      </w:r>
      <w:bookmarkEnd w:id="87"/>
      <w:bookmarkEnd w:id="88"/>
      <w:bookmarkEnd w:id="89"/>
      <w:bookmarkEnd w:id="90"/>
    </w:p>
    <w:p w14:paraId="6B31A85D" w14:textId="5A32A4F4" w:rsidR="00CE1C51" w:rsidRPr="000F527E" w:rsidRDefault="00CE1C51" w:rsidP="000F527E">
      <w:pPr>
        <w:pStyle w:val="Calloutbox"/>
        <w:shd w:val="clear" w:color="auto" w:fill="DAEAF9" w:themeFill="accent3" w:themeFillTint="33"/>
        <w:rPr>
          <w:b/>
        </w:rPr>
      </w:pPr>
      <w:r w:rsidRPr="000F527E">
        <w:rPr>
          <w:b/>
        </w:rPr>
        <w:t>Developing more skilled and inclusive workforces, including by investing in training and skills development and broadening opportunities for workforce participation</w:t>
      </w:r>
    </w:p>
    <w:p w14:paraId="28A3709F" w14:textId="61FE1327" w:rsidR="00627551" w:rsidRPr="00863484" w:rsidRDefault="004B0077" w:rsidP="00650E25">
      <w:pPr>
        <w:rPr>
          <w:rFonts w:ascii="Aptos" w:hAnsi="Aptos"/>
        </w:rPr>
      </w:pPr>
      <w:r w:rsidRPr="00863484">
        <w:rPr>
          <w:rFonts w:ascii="Aptos" w:hAnsi="Aptos"/>
        </w:rPr>
        <w:t>Australia must continue to build the workforce and skills needed t</w:t>
      </w:r>
      <w:r w:rsidR="00650E25" w:rsidRPr="00863484">
        <w:rPr>
          <w:rFonts w:ascii="Aptos" w:hAnsi="Aptos"/>
        </w:rPr>
        <w:t xml:space="preserve">o effectively respond to </w:t>
      </w:r>
      <w:r w:rsidRPr="00863484">
        <w:rPr>
          <w:rFonts w:ascii="Aptos" w:hAnsi="Aptos"/>
        </w:rPr>
        <w:t xml:space="preserve">and benefit from </w:t>
      </w:r>
      <w:r w:rsidR="00650E25" w:rsidRPr="00863484">
        <w:rPr>
          <w:rFonts w:ascii="Aptos" w:hAnsi="Aptos"/>
        </w:rPr>
        <w:t xml:space="preserve">the net zero transition and heightened geostrategic competition. </w:t>
      </w:r>
      <w:r w:rsidR="00F969B7" w:rsidRPr="00863484">
        <w:rPr>
          <w:rFonts w:ascii="Aptos" w:hAnsi="Aptos"/>
        </w:rPr>
        <w:t>S</w:t>
      </w:r>
      <w:r w:rsidR="00650E25" w:rsidRPr="00863484">
        <w:rPr>
          <w:rFonts w:ascii="Aptos" w:hAnsi="Aptos"/>
        </w:rPr>
        <w:t xml:space="preserve">kills and training opportunities </w:t>
      </w:r>
      <w:r w:rsidR="00816432" w:rsidRPr="00863484">
        <w:rPr>
          <w:rFonts w:ascii="Aptos" w:hAnsi="Aptos"/>
        </w:rPr>
        <w:t>will</w:t>
      </w:r>
      <w:r w:rsidR="00650E25" w:rsidRPr="00863484">
        <w:rPr>
          <w:rFonts w:ascii="Aptos" w:hAnsi="Aptos"/>
        </w:rPr>
        <w:t xml:space="preserve"> </w:t>
      </w:r>
      <w:r w:rsidR="00EE15C8">
        <w:rPr>
          <w:rFonts w:ascii="Aptos" w:hAnsi="Aptos"/>
        </w:rPr>
        <w:t>equip the workforce</w:t>
      </w:r>
      <w:r w:rsidR="009D7EA2">
        <w:rPr>
          <w:rFonts w:ascii="Aptos" w:hAnsi="Aptos"/>
        </w:rPr>
        <w:t xml:space="preserve">, </w:t>
      </w:r>
      <w:r w:rsidR="004F6CC2">
        <w:rPr>
          <w:rFonts w:ascii="Aptos" w:hAnsi="Aptos"/>
        </w:rPr>
        <w:t>particularly</w:t>
      </w:r>
      <w:r w:rsidR="009D7EA2">
        <w:rPr>
          <w:rFonts w:ascii="Aptos" w:hAnsi="Aptos"/>
        </w:rPr>
        <w:t xml:space="preserve"> local communities, with the capabilities to work in new industries</w:t>
      </w:r>
      <w:r w:rsidR="009A0F5B">
        <w:rPr>
          <w:rFonts w:ascii="Aptos" w:hAnsi="Aptos"/>
        </w:rPr>
        <w:t xml:space="preserve">. </w:t>
      </w:r>
      <w:r w:rsidR="00FA2295">
        <w:rPr>
          <w:rFonts w:ascii="Aptos" w:hAnsi="Aptos"/>
        </w:rPr>
        <w:t>Initiatives</w:t>
      </w:r>
      <w:r w:rsidR="000B6001" w:rsidRPr="00863484">
        <w:rPr>
          <w:rFonts w:ascii="Aptos" w:hAnsi="Aptos"/>
        </w:rPr>
        <w:t xml:space="preserve"> could include </w:t>
      </w:r>
      <w:r w:rsidR="00627551" w:rsidRPr="00863484">
        <w:rPr>
          <w:rFonts w:ascii="Aptos" w:hAnsi="Aptos"/>
        </w:rPr>
        <w:t>training, recruitment, job design,</w:t>
      </w:r>
      <w:r w:rsidR="00A44CFC" w:rsidRPr="00863484">
        <w:rPr>
          <w:rFonts w:ascii="Aptos" w:hAnsi="Aptos"/>
        </w:rPr>
        <w:t xml:space="preserve"> apprenticeships,</w:t>
      </w:r>
      <w:r w:rsidR="00627551" w:rsidRPr="00863484">
        <w:rPr>
          <w:rFonts w:ascii="Aptos" w:hAnsi="Aptos"/>
        </w:rPr>
        <w:t xml:space="preserve"> workforce strategies and setting workforce targets.</w:t>
      </w:r>
      <w:r w:rsidR="00650E25" w:rsidRPr="00863484">
        <w:rPr>
          <w:rFonts w:ascii="Aptos" w:hAnsi="Aptos"/>
        </w:rPr>
        <w:t xml:space="preserve"> </w:t>
      </w:r>
      <w:r w:rsidR="00414362" w:rsidRPr="00863484">
        <w:rPr>
          <w:rFonts w:ascii="Aptos" w:hAnsi="Aptos"/>
        </w:rPr>
        <w:t>C</w:t>
      </w:r>
      <w:r w:rsidR="00650E25" w:rsidRPr="00863484">
        <w:rPr>
          <w:rFonts w:ascii="Aptos" w:hAnsi="Aptos"/>
        </w:rPr>
        <w:t>ommunities</w:t>
      </w:r>
      <w:r w:rsidR="00414362" w:rsidRPr="00863484">
        <w:rPr>
          <w:rFonts w:ascii="Aptos" w:hAnsi="Aptos"/>
        </w:rPr>
        <w:t xml:space="preserve"> should be engaged</w:t>
      </w:r>
      <w:r w:rsidR="00650E25" w:rsidRPr="00863484">
        <w:rPr>
          <w:rFonts w:ascii="Aptos" w:hAnsi="Aptos"/>
        </w:rPr>
        <w:t xml:space="preserve"> in the locations in which </w:t>
      </w:r>
      <w:r w:rsidR="002E7AF7" w:rsidRPr="00863484">
        <w:rPr>
          <w:rFonts w:ascii="Aptos" w:hAnsi="Aptos"/>
        </w:rPr>
        <w:t xml:space="preserve">companies </w:t>
      </w:r>
      <w:r w:rsidR="00650E25" w:rsidRPr="00863484">
        <w:rPr>
          <w:rFonts w:ascii="Aptos" w:hAnsi="Aptos"/>
        </w:rPr>
        <w:t xml:space="preserve">intend to operate. </w:t>
      </w:r>
      <w:r w:rsidR="00627551" w:rsidRPr="00863484">
        <w:rPr>
          <w:rFonts w:ascii="Aptos" w:hAnsi="Aptos"/>
        </w:rPr>
        <w:t> </w:t>
      </w:r>
    </w:p>
    <w:p w14:paraId="6ED1E28A" w14:textId="449D9C5F" w:rsidR="00650E25" w:rsidRPr="00863484" w:rsidRDefault="00650E25" w:rsidP="00650E25">
      <w:pPr>
        <w:rPr>
          <w:rFonts w:ascii="Aptos" w:hAnsi="Aptos"/>
        </w:rPr>
      </w:pPr>
      <w:r w:rsidRPr="00863484">
        <w:rPr>
          <w:rFonts w:ascii="Aptos" w:hAnsi="Aptos"/>
        </w:rPr>
        <w:t xml:space="preserve">The government is focused on fostering safe, inclusive and equitable workplaces by addressing and removing barriers that hinder workforce participation and broadening opportunities across the country. Workplace discrimination, harassment and gender segregation are significant obstacles to finding work, feeling safe, and progressing in employment. Women, people with disabilities, </w:t>
      </w:r>
      <w:r w:rsidR="00F01DE8">
        <w:rPr>
          <w:rFonts w:ascii="Aptos" w:hAnsi="Aptos"/>
        </w:rPr>
        <w:t>carers</w:t>
      </w:r>
      <w:r w:rsidRPr="00863484">
        <w:rPr>
          <w:rFonts w:ascii="Aptos" w:hAnsi="Aptos"/>
        </w:rPr>
        <w:t>, mature age people, youth, the long-term unemployed, First Nations people and people from culturally and linguistically diverse backgrounds are more likely to experience discrimination than other groups during the recruitment process, limiting their job opportunities.</w:t>
      </w:r>
      <w:r w:rsidRPr="00863484">
        <w:rPr>
          <w:rFonts w:ascii="Aptos" w:hAnsi="Aptos"/>
          <w:vertAlign w:val="superscript"/>
        </w:rPr>
        <w:footnoteReference w:id="4"/>
      </w:r>
      <w:r w:rsidRPr="00863484">
        <w:rPr>
          <w:rFonts w:ascii="Aptos" w:hAnsi="Aptos"/>
        </w:rPr>
        <w:t xml:space="preserve"> These groups face greater risk of exploitation, particularly people who experience intersecting forms </w:t>
      </w:r>
      <w:r w:rsidR="00280AB9">
        <w:rPr>
          <w:rFonts w:ascii="Aptos" w:hAnsi="Aptos"/>
        </w:rPr>
        <w:t>of</w:t>
      </w:r>
      <w:r w:rsidR="00280AB9" w:rsidRPr="00863484">
        <w:rPr>
          <w:rFonts w:ascii="Aptos" w:hAnsi="Aptos"/>
        </w:rPr>
        <w:t xml:space="preserve"> </w:t>
      </w:r>
      <w:r w:rsidRPr="00863484">
        <w:rPr>
          <w:rFonts w:ascii="Aptos" w:hAnsi="Aptos"/>
        </w:rPr>
        <w:t>disadvantage.</w:t>
      </w:r>
    </w:p>
    <w:p w14:paraId="7D6335EE" w14:textId="4A38A255" w:rsidR="00C01FA1" w:rsidRPr="00863484" w:rsidRDefault="00650E25" w:rsidP="00650E25">
      <w:pPr>
        <w:rPr>
          <w:rFonts w:ascii="Aptos" w:hAnsi="Aptos"/>
        </w:rPr>
      </w:pPr>
      <w:r w:rsidRPr="00863484">
        <w:rPr>
          <w:rFonts w:ascii="Aptos" w:hAnsi="Aptos"/>
        </w:rPr>
        <w:t>Improving women’s economic equality is a government priority</w:t>
      </w:r>
      <w:r w:rsidR="2EB23B68" w:rsidRPr="00863484">
        <w:rPr>
          <w:rFonts w:ascii="Aptos" w:hAnsi="Aptos"/>
        </w:rPr>
        <w:t xml:space="preserve"> and is also good for business</w:t>
      </w:r>
      <w:r w:rsidRPr="00863484">
        <w:rPr>
          <w:rFonts w:ascii="Aptos" w:hAnsi="Aptos"/>
        </w:rPr>
        <w:t>.</w:t>
      </w:r>
      <w:r w:rsidRPr="00863484">
        <w:rPr>
          <w:rFonts w:ascii="Aptos" w:hAnsi="Aptos"/>
          <w:vertAlign w:val="superscript"/>
        </w:rPr>
        <w:footnoteReference w:id="5"/>
      </w:r>
      <w:r w:rsidRPr="00863484">
        <w:rPr>
          <w:rFonts w:ascii="Aptos" w:hAnsi="Aptos"/>
        </w:rPr>
        <w:t xml:space="preserve"> Workforce gender segregation contributes to the gender pay gap, as men continue to dominate in industries and occupations with higher earnings</w:t>
      </w:r>
      <w:r w:rsidR="464818A0" w:rsidRPr="00863484">
        <w:rPr>
          <w:rFonts w:ascii="Aptos" w:hAnsi="Aptos"/>
        </w:rPr>
        <w:t>.</w:t>
      </w:r>
      <w:r w:rsidR="274187A5" w:rsidRPr="00863484">
        <w:rPr>
          <w:rFonts w:ascii="Aptos" w:hAnsi="Aptos"/>
        </w:rPr>
        <w:t xml:space="preserve"> </w:t>
      </w:r>
      <w:r w:rsidR="0F3CF08D" w:rsidRPr="00863484">
        <w:rPr>
          <w:rFonts w:ascii="Aptos" w:hAnsi="Aptos"/>
        </w:rPr>
        <w:t>A recent</w:t>
      </w:r>
      <w:r w:rsidR="464818A0" w:rsidRPr="00863484">
        <w:rPr>
          <w:rFonts w:ascii="Aptos" w:hAnsi="Aptos"/>
        </w:rPr>
        <w:t xml:space="preserve"> </w:t>
      </w:r>
      <w:r w:rsidR="4E6B111A" w:rsidRPr="00863484">
        <w:rPr>
          <w:rFonts w:ascii="Aptos" w:hAnsi="Aptos"/>
        </w:rPr>
        <w:t xml:space="preserve">Jobs and Skills Australia </w:t>
      </w:r>
      <w:r w:rsidR="3091BF4E" w:rsidRPr="00863484">
        <w:rPr>
          <w:rFonts w:ascii="Aptos" w:hAnsi="Aptos"/>
        </w:rPr>
        <w:t>study found</w:t>
      </w:r>
      <w:r w:rsidR="4E6B111A" w:rsidRPr="00863484">
        <w:rPr>
          <w:rFonts w:ascii="Aptos" w:hAnsi="Aptos"/>
        </w:rPr>
        <w:t xml:space="preserve"> that o</w:t>
      </w:r>
      <w:r w:rsidR="4E6B111A" w:rsidRPr="00863484">
        <w:rPr>
          <w:rFonts w:ascii="Aptos" w:eastAsia="Aptos" w:hAnsi="Aptos" w:cs="Aptos"/>
        </w:rPr>
        <w:t>ccupation</w:t>
      </w:r>
      <w:r w:rsidR="4E6B111A" w:rsidRPr="00863484">
        <w:rPr>
          <w:rFonts w:ascii="Aptos" w:eastAsia="Aptos" w:hAnsi="Aptos" w:cs="Aptos"/>
          <w:szCs w:val="24"/>
        </w:rPr>
        <w:t xml:space="preserve"> shortages typically worsen as gender segregation intensifies</w:t>
      </w:r>
      <w:r w:rsidR="17D9B0F9" w:rsidRPr="00863484">
        <w:rPr>
          <w:rFonts w:ascii="Aptos" w:eastAsia="Aptos" w:hAnsi="Aptos" w:cs="Aptos"/>
        </w:rPr>
        <w:t>.</w:t>
      </w:r>
      <w:r w:rsidR="274187A5" w:rsidRPr="00863484">
        <w:rPr>
          <w:rStyle w:val="FootnoteReference"/>
          <w:rFonts w:ascii="Aptos" w:eastAsia="Aptos" w:hAnsi="Aptos" w:cs="Aptos"/>
          <w:vertAlign w:val="superscript"/>
        </w:rPr>
        <w:footnoteReference w:id="6"/>
      </w:r>
      <w:r w:rsidRPr="00863484">
        <w:rPr>
          <w:rFonts w:ascii="Aptos" w:eastAsia="Aptos" w:hAnsi="Aptos" w:cs="Aptos"/>
          <w:vertAlign w:val="superscript"/>
        </w:rPr>
        <w:t xml:space="preserve"> </w:t>
      </w:r>
      <w:r w:rsidRPr="00863484">
        <w:rPr>
          <w:rFonts w:ascii="Aptos" w:hAnsi="Aptos"/>
        </w:rPr>
        <w:t>Addressing gender segregation is critical to addressing workforce shortages and will help address economic disparities. Employers have a crucial role to play in supporting and advancing workplace gender equality by implementing inclusive policies, including encouraging men to take up flexible work and parental leave, promoting diversity and inclusion, and fostering a culture of respect where all employees feel valued, respected and empowered. A more inclusive and diverse labour market means broadening opportunities for people to participate fully and equitably</w:t>
      </w:r>
      <w:r w:rsidR="464818A0" w:rsidRPr="00863484">
        <w:rPr>
          <w:rFonts w:ascii="Aptos" w:hAnsi="Aptos"/>
        </w:rPr>
        <w:t>.</w:t>
      </w:r>
    </w:p>
    <w:p w14:paraId="5F5C4FEA" w14:textId="3802798F" w:rsidR="00650E25" w:rsidRPr="00863484" w:rsidRDefault="00650E25" w:rsidP="00F95585">
      <w:pPr>
        <w:pStyle w:val="Heading3"/>
        <w:rPr>
          <w:rFonts w:ascii="Aptos" w:hAnsi="Aptos"/>
        </w:rPr>
      </w:pPr>
      <w:bookmarkStart w:id="91" w:name="_Toc192163751"/>
      <w:bookmarkStart w:id="92" w:name="_Toc214462511"/>
      <w:bookmarkStart w:id="93" w:name="_Toc1699599100"/>
      <w:bookmarkStart w:id="94" w:name="_Toc216430074"/>
      <w:r w:rsidRPr="00863484">
        <w:rPr>
          <w:rFonts w:ascii="Aptos" w:hAnsi="Aptos"/>
        </w:rPr>
        <w:t>2.3 Community Benefit Principle 3</w:t>
      </w:r>
      <w:bookmarkEnd w:id="91"/>
      <w:bookmarkEnd w:id="92"/>
      <w:bookmarkEnd w:id="93"/>
      <w:bookmarkEnd w:id="94"/>
    </w:p>
    <w:p w14:paraId="19217B31" w14:textId="4035853E" w:rsidR="0083297E" w:rsidRPr="000F527E" w:rsidRDefault="0083297E" w:rsidP="000F527E">
      <w:pPr>
        <w:pStyle w:val="Calloutbox"/>
        <w:shd w:val="clear" w:color="auto" w:fill="DAEAF9" w:themeFill="accent3" w:themeFillTint="33"/>
        <w:rPr>
          <w:b/>
        </w:rPr>
      </w:pPr>
      <w:r w:rsidRPr="000F527E">
        <w:rPr>
          <w:b/>
        </w:rPr>
        <w:t>Engaging collaboratively with and achieving positive outcomes for local communities, such as First Nations communities and communities directly affected by the transition to net zero</w:t>
      </w:r>
    </w:p>
    <w:p w14:paraId="57ADACAA" w14:textId="17C6985D" w:rsidR="00650E25" w:rsidRPr="00863484" w:rsidRDefault="00650E25" w:rsidP="00650E25">
      <w:pPr>
        <w:rPr>
          <w:rFonts w:ascii="Aptos" w:hAnsi="Aptos"/>
        </w:rPr>
      </w:pPr>
      <w:r w:rsidRPr="00863484">
        <w:rPr>
          <w:rFonts w:ascii="Aptos" w:hAnsi="Aptos"/>
        </w:rPr>
        <w:t>Genuine, early and collaborative engagement based on the principles of free, prior and informed consent is crucial for fostering community support and securing social licence for projects. Actively involving affected communit</w:t>
      </w:r>
      <w:r w:rsidR="00594BC0">
        <w:rPr>
          <w:rFonts w:ascii="Aptos" w:hAnsi="Aptos"/>
        </w:rPr>
        <w:t>ies</w:t>
      </w:r>
      <w:r w:rsidRPr="00863484">
        <w:rPr>
          <w:rFonts w:ascii="Aptos" w:hAnsi="Aptos"/>
        </w:rPr>
        <w:t xml:space="preserve"> </w:t>
      </w:r>
      <w:r w:rsidR="005D4D45">
        <w:rPr>
          <w:rFonts w:ascii="Aptos" w:hAnsi="Aptos"/>
        </w:rPr>
        <w:t>throughout all project</w:t>
      </w:r>
      <w:r w:rsidRPr="00863484">
        <w:rPr>
          <w:rFonts w:ascii="Aptos" w:hAnsi="Aptos"/>
        </w:rPr>
        <w:t xml:space="preserve"> phases can build trust, address concerns and ensure projects align with the government’s Future Made in Australia objectives and community priorities.</w:t>
      </w:r>
    </w:p>
    <w:p w14:paraId="3CC5DCB6" w14:textId="334127DE" w:rsidR="00650E25" w:rsidRPr="00863484" w:rsidRDefault="003119AF" w:rsidP="00650E25">
      <w:pPr>
        <w:rPr>
          <w:rFonts w:ascii="Aptos" w:hAnsi="Aptos"/>
        </w:rPr>
      </w:pPr>
      <w:r>
        <w:rPr>
          <w:rFonts w:ascii="Aptos" w:hAnsi="Aptos"/>
        </w:rPr>
        <w:t>Decision</w:t>
      </w:r>
      <w:r w:rsidR="00326247">
        <w:rPr>
          <w:rFonts w:ascii="Aptos" w:hAnsi="Aptos"/>
        </w:rPr>
        <w:t>-</w:t>
      </w:r>
      <w:r>
        <w:rPr>
          <w:rFonts w:ascii="Aptos" w:hAnsi="Aptos"/>
        </w:rPr>
        <w:t>making in</w:t>
      </w:r>
      <w:r w:rsidR="00650E25" w:rsidRPr="00863484">
        <w:rPr>
          <w:rFonts w:ascii="Aptos" w:hAnsi="Aptos"/>
        </w:rPr>
        <w:t xml:space="preserve"> partnership with communities</w:t>
      </w:r>
      <w:r w:rsidR="008F61E5" w:rsidRPr="00863484">
        <w:rPr>
          <w:rFonts w:ascii="Aptos" w:hAnsi="Aptos"/>
        </w:rPr>
        <w:t xml:space="preserve"> </w:t>
      </w:r>
      <w:r w:rsidR="001F1015">
        <w:rPr>
          <w:rFonts w:ascii="Aptos" w:hAnsi="Aptos"/>
        </w:rPr>
        <w:t>can</w:t>
      </w:r>
      <w:r w:rsidR="001F1015" w:rsidRPr="00863484">
        <w:rPr>
          <w:rFonts w:ascii="Aptos" w:hAnsi="Aptos"/>
        </w:rPr>
        <w:t xml:space="preserve"> </w:t>
      </w:r>
      <w:r w:rsidR="00650E25" w:rsidRPr="00863484">
        <w:rPr>
          <w:rFonts w:ascii="Aptos" w:hAnsi="Aptos"/>
        </w:rPr>
        <w:t xml:space="preserve">mitigate local concerns, gather local knowledge to inform project design, and </w:t>
      </w:r>
      <w:r w:rsidR="006C59E5">
        <w:rPr>
          <w:rFonts w:ascii="Aptos" w:hAnsi="Aptos"/>
        </w:rPr>
        <w:t>minimise or remove</w:t>
      </w:r>
      <w:r w:rsidR="00650E25" w:rsidRPr="00863484">
        <w:rPr>
          <w:rFonts w:ascii="Aptos" w:hAnsi="Aptos"/>
        </w:rPr>
        <w:t xml:space="preserve"> adverse economic, environmental, cultural and social impacts on communities. </w:t>
      </w:r>
    </w:p>
    <w:p w14:paraId="640EB768" w14:textId="1314BFCF" w:rsidR="009E643E" w:rsidRPr="00863484" w:rsidRDefault="00C77B72" w:rsidP="00650E25">
      <w:pPr>
        <w:rPr>
          <w:rFonts w:ascii="Aptos" w:hAnsi="Aptos"/>
        </w:rPr>
      </w:pPr>
      <w:r w:rsidRPr="00863484">
        <w:rPr>
          <w:rFonts w:ascii="Aptos" w:hAnsi="Aptos"/>
        </w:rPr>
        <w:t xml:space="preserve">Local </w:t>
      </w:r>
      <w:r w:rsidR="00650E25" w:rsidRPr="00863484">
        <w:rPr>
          <w:rFonts w:ascii="Aptos" w:hAnsi="Aptos"/>
        </w:rPr>
        <w:t xml:space="preserve">economic and employment </w:t>
      </w:r>
      <w:r w:rsidRPr="00863484">
        <w:rPr>
          <w:rFonts w:ascii="Aptos" w:hAnsi="Aptos"/>
        </w:rPr>
        <w:t>opportunities</w:t>
      </w:r>
      <w:r w:rsidR="00650E25" w:rsidRPr="00863484">
        <w:rPr>
          <w:rFonts w:ascii="Aptos" w:hAnsi="Aptos"/>
        </w:rPr>
        <w:t xml:space="preserve"> </w:t>
      </w:r>
      <w:r w:rsidR="00E56410">
        <w:rPr>
          <w:rFonts w:ascii="Aptos" w:hAnsi="Aptos"/>
        </w:rPr>
        <w:t xml:space="preserve">created by </w:t>
      </w:r>
      <w:r w:rsidR="00650E25" w:rsidRPr="00863484">
        <w:rPr>
          <w:rFonts w:ascii="Aptos" w:hAnsi="Aptos"/>
        </w:rPr>
        <w:t xml:space="preserve">projects </w:t>
      </w:r>
      <w:r w:rsidR="00E56410">
        <w:rPr>
          <w:rFonts w:ascii="Aptos" w:hAnsi="Aptos"/>
        </w:rPr>
        <w:t>can help</w:t>
      </w:r>
      <w:r w:rsidR="00650E25" w:rsidRPr="00863484">
        <w:rPr>
          <w:rFonts w:ascii="Aptos" w:hAnsi="Aptos"/>
        </w:rPr>
        <w:t xml:space="preserve"> offset the concentrated regional impacts </w:t>
      </w:r>
      <w:r w:rsidR="00EF2FC5">
        <w:rPr>
          <w:rFonts w:ascii="Aptos" w:hAnsi="Aptos"/>
        </w:rPr>
        <w:t>of the net zero</w:t>
      </w:r>
      <w:r w:rsidR="00650E25" w:rsidRPr="00863484">
        <w:rPr>
          <w:rFonts w:ascii="Aptos" w:hAnsi="Aptos"/>
        </w:rPr>
        <w:t xml:space="preserve"> transition. </w:t>
      </w:r>
      <w:r w:rsidR="00363C53">
        <w:rPr>
          <w:rFonts w:ascii="Aptos" w:hAnsi="Aptos"/>
        </w:rPr>
        <w:t xml:space="preserve">Locating </w:t>
      </w:r>
      <w:r w:rsidR="00987E56">
        <w:rPr>
          <w:rFonts w:ascii="Aptos" w:hAnsi="Aptos"/>
        </w:rPr>
        <w:t>investments</w:t>
      </w:r>
      <w:r w:rsidR="00363C53">
        <w:rPr>
          <w:rFonts w:ascii="Aptos" w:hAnsi="Aptos"/>
        </w:rPr>
        <w:t xml:space="preserve"> in affected regions, in conjunction with s</w:t>
      </w:r>
      <w:r w:rsidR="001D5C96" w:rsidRPr="00863484">
        <w:rPr>
          <w:rFonts w:ascii="Aptos" w:hAnsi="Aptos"/>
        </w:rPr>
        <w:t>hared decision</w:t>
      </w:r>
      <w:r w:rsidR="00326247">
        <w:rPr>
          <w:rFonts w:ascii="Aptos" w:hAnsi="Aptos"/>
        </w:rPr>
        <w:t>-</w:t>
      </w:r>
      <w:r w:rsidR="001D5C96" w:rsidRPr="00863484">
        <w:rPr>
          <w:rFonts w:ascii="Aptos" w:hAnsi="Aptos"/>
        </w:rPr>
        <w:t>making</w:t>
      </w:r>
      <w:r w:rsidR="00363C53">
        <w:rPr>
          <w:rFonts w:ascii="Aptos" w:hAnsi="Aptos"/>
        </w:rPr>
        <w:t>, will be</w:t>
      </w:r>
      <w:r w:rsidR="001D5C96" w:rsidRPr="00863484">
        <w:rPr>
          <w:rFonts w:ascii="Aptos" w:hAnsi="Aptos"/>
        </w:rPr>
        <w:t xml:space="preserve"> important to achieving positive outcomes</w:t>
      </w:r>
      <w:r w:rsidR="009E643E" w:rsidRPr="00863484">
        <w:rPr>
          <w:rFonts w:ascii="Aptos" w:hAnsi="Aptos"/>
        </w:rPr>
        <w:t xml:space="preserve">. Positive </w:t>
      </w:r>
      <w:r w:rsidR="001027FC">
        <w:rPr>
          <w:rFonts w:ascii="Aptos" w:hAnsi="Aptos"/>
        </w:rPr>
        <w:t>outcomes</w:t>
      </w:r>
      <w:r w:rsidR="001027FC" w:rsidRPr="00863484">
        <w:rPr>
          <w:rFonts w:ascii="Aptos" w:hAnsi="Aptos"/>
        </w:rPr>
        <w:t xml:space="preserve"> </w:t>
      </w:r>
      <w:r w:rsidR="009E643E" w:rsidRPr="00863484">
        <w:rPr>
          <w:rFonts w:ascii="Aptos" w:hAnsi="Aptos"/>
        </w:rPr>
        <w:t>can be economic and social and</w:t>
      </w:r>
      <w:r w:rsidR="003C5789" w:rsidRPr="00863484">
        <w:rPr>
          <w:rFonts w:ascii="Aptos" w:hAnsi="Aptos"/>
        </w:rPr>
        <w:t xml:space="preserve"> are</w:t>
      </w:r>
      <w:r w:rsidR="009E643E" w:rsidRPr="00863484">
        <w:rPr>
          <w:rFonts w:ascii="Aptos" w:hAnsi="Aptos"/>
        </w:rPr>
        <w:t xml:space="preserve"> explored further in C</w:t>
      </w:r>
      <w:r w:rsidR="003C5789" w:rsidRPr="00863484">
        <w:rPr>
          <w:rFonts w:ascii="Aptos" w:hAnsi="Aptos"/>
        </w:rPr>
        <w:t>ommunit</w:t>
      </w:r>
      <w:r w:rsidR="00AB5B8C" w:rsidRPr="00863484">
        <w:rPr>
          <w:rFonts w:ascii="Aptos" w:hAnsi="Aptos"/>
        </w:rPr>
        <w:t>y</w:t>
      </w:r>
      <w:r w:rsidR="003C5789" w:rsidRPr="00863484">
        <w:rPr>
          <w:rFonts w:ascii="Aptos" w:hAnsi="Aptos"/>
        </w:rPr>
        <w:t xml:space="preserve"> Benefit Principle </w:t>
      </w:r>
      <w:r w:rsidR="009E643E" w:rsidRPr="00863484">
        <w:rPr>
          <w:rFonts w:ascii="Aptos" w:hAnsi="Aptos"/>
        </w:rPr>
        <w:t>4.</w:t>
      </w:r>
    </w:p>
    <w:p w14:paraId="0DB0FBA0" w14:textId="4078B85F" w:rsidR="00650E25" w:rsidRPr="00863484" w:rsidRDefault="00650E25" w:rsidP="00650E25">
      <w:pPr>
        <w:rPr>
          <w:rFonts w:ascii="Aptos" w:hAnsi="Aptos"/>
        </w:rPr>
      </w:pPr>
      <w:r w:rsidRPr="00863484">
        <w:rPr>
          <w:rFonts w:ascii="Aptos" w:hAnsi="Aptos"/>
        </w:rPr>
        <w:t>Community Benefit Principle 3 complements Community Benefit Principle 4 and promote</w:t>
      </w:r>
      <w:r w:rsidR="001027FC">
        <w:rPr>
          <w:rFonts w:ascii="Aptos" w:hAnsi="Aptos"/>
        </w:rPr>
        <w:t>s</w:t>
      </w:r>
      <w:r w:rsidRPr="00863484">
        <w:rPr>
          <w:rFonts w:ascii="Aptos" w:hAnsi="Aptos"/>
        </w:rPr>
        <w:t xml:space="preserve"> culturally aware engagement with First Nations communities</w:t>
      </w:r>
      <w:r w:rsidR="00A95E68">
        <w:rPr>
          <w:rFonts w:ascii="Aptos" w:hAnsi="Aptos"/>
        </w:rPr>
        <w:t xml:space="preserve">. This includes </w:t>
      </w:r>
      <w:r w:rsidRPr="00863484">
        <w:rPr>
          <w:rFonts w:ascii="Aptos" w:hAnsi="Aptos"/>
        </w:rPr>
        <w:t xml:space="preserve">understanding local First Nations communities’ priorities, </w:t>
      </w:r>
      <w:r w:rsidR="00D454F1">
        <w:rPr>
          <w:rFonts w:ascii="Aptos" w:hAnsi="Aptos"/>
        </w:rPr>
        <w:t xml:space="preserve">identifying </w:t>
      </w:r>
      <w:r w:rsidRPr="00863484">
        <w:rPr>
          <w:rFonts w:ascii="Aptos" w:hAnsi="Aptos"/>
        </w:rPr>
        <w:t xml:space="preserve">opportunities for benefit-sharing, and </w:t>
      </w:r>
      <w:r w:rsidR="00ED749C">
        <w:rPr>
          <w:rFonts w:ascii="Aptos" w:hAnsi="Aptos"/>
        </w:rPr>
        <w:t>ensuring</w:t>
      </w:r>
      <w:r w:rsidRPr="00863484">
        <w:rPr>
          <w:rFonts w:ascii="Aptos" w:hAnsi="Aptos"/>
        </w:rPr>
        <w:t xml:space="preserve"> First Nations agreement-making </w:t>
      </w:r>
      <w:r w:rsidR="00B76DEA">
        <w:rPr>
          <w:rFonts w:ascii="Aptos" w:hAnsi="Aptos"/>
        </w:rPr>
        <w:t>compl</w:t>
      </w:r>
      <w:r w:rsidR="00DE38DB">
        <w:rPr>
          <w:rFonts w:ascii="Aptos" w:hAnsi="Aptos"/>
        </w:rPr>
        <w:t>ies</w:t>
      </w:r>
      <w:r w:rsidR="00B76DEA">
        <w:rPr>
          <w:rFonts w:ascii="Aptos" w:hAnsi="Aptos"/>
        </w:rPr>
        <w:t xml:space="preserve"> with</w:t>
      </w:r>
      <w:r w:rsidRPr="00863484">
        <w:rPr>
          <w:rFonts w:ascii="Aptos" w:hAnsi="Aptos"/>
        </w:rPr>
        <w:t xml:space="preserve"> relevant legislation.</w:t>
      </w:r>
      <w:r w:rsidRPr="00863484">
        <w:rPr>
          <w:rFonts w:ascii="Aptos" w:hAnsi="Aptos"/>
          <w:vertAlign w:val="superscript"/>
        </w:rPr>
        <w:footnoteReference w:id="7"/>
      </w:r>
    </w:p>
    <w:p w14:paraId="59B1E3DE" w14:textId="370EB43E" w:rsidR="00650E25" w:rsidRPr="00863484" w:rsidRDefault="00650E25" w:rsidP="00650E25">
      <w:pPr>
        <w:rPr>
          <w:rFonts w:ascii="Aptos" w:hAnsi="Aptos"/>
        </w:rPr>
      </w:pPr>
      <w:r w:rsidRPr="00863484">
        <w:rPr>
          <w:rFonts w:ascii="Aptos" w:hAnsi="Aptos"/>
        </w:rPr>
        <w:t xml:space="preserve">Projects </w:t>
      </w:r>
      <w:r w:rsidR="000E6537">
        <w:rPr>
          <w:rFonts w:ascii="Aptos" w:hAnsi="Aptos"/>
        </w:rPr>
        <w:t>will span</w:t>
      </w:r>
      <w:r w:rsidRPr="00863484">
        <w:rPr>
          <w:rFonts w:ascii="Aptos" w:hAnsi="Aptos"/>
        </w:rPr>
        <w:t xml:space="preserve"> diverse sectors and regions </w:t>
      </w:r>
      <w:r w:rsidR="008B7332">
        <w:rPr>
          <w:rFonts w:ascii="Aptos" w:hAnsi="Aptos"/>
        </w:rPr>
        <w:t>and</w:t>
      </w:r>
      <w:r w:rsidRPr="00863484">
        <w:rPr>
          <w:rFonts w:ascii="Aptos" w:hAnsi="Aptos"/>
        </w:rPr>
        <w:t xml:space="preserve"> </w:t>
      </w:r>
      <w:r w:rsidR="008B7332">
        <w:rPr>
          <w:rFonts w:ascii="Aptos" w:hAnsi="Aptos"/>
        </w:rPr>
        <w:t>o</w:t>
      </w:r>
      <w:r w:rsidRPr="00863484">
        <w:rPr>
          <w:rFonts w:ascii="Aptos" w:hAnsi="Aptos"/>
        </w:rPr>
        <w:t>utcomes for local communities flowing from projects will be equally diverse</w:t>
      </w:r>
      <w:r w:rsidR="008F4C2F">
        <w:rPr>
          <w:rFonts w:ascii="Aptos" w:hAnsi="Aptos"/>
        </w:rPr>
        <w:t>. These may</w:t>
      </w:r>
      <w:r w:rsidRPr="00863484">
        <w:rPr>
          <w:rFonts w:ascii="Aptos" w:hAnsi="Aptos"/>
        </w:rPr>
        <w:t xml:space="preserve"> include local employment or contracting, infrastructure investment, direct community investment or co-ownership, or financial support for community initiatives.</w:t>
      </w:r>
    </w:p>
    <w:p w14:paraId="6420A9FF" w14:textId="5710F315" w:rsidR="00CD5999" w:rsidRDefault="008F4C2F" w:rsidP="00650E25">
      <w:pPr>
        <w:rPr>
          <w:rFonts w:ascii="Aptos" w:hAnsi="Aptos"/>
        </w:rPr>
      </w:pPr>
      <w:r>
        <w:rPr>
          <w:rFonts w:ascii="Aptos" w:hAnsi="Aptos"/>
        </w:rPr>
        <w:t>S</w:t>
      </w:r>
      <w:r w:rsidR="00650E25" w:rsidRPr="00863484">
        <w:rPr>
          <w:rFonts w:ascii="Aptos" w:hAnsi="Aptos"/>
        </w:rPr>
        <w:t xml:space="preserve">pecific outcomes </w:t>
      </w:r>
      <w:r>
        <w:rPr>
          <w:rFonts w:ascii="Aptos" w:hAnsi="Aptos"/>
        </w:rPr>
        <w:t>should be identified</w:t>
      </w:r>
      <w:r w:rsidR="00650E25" w:rsidRPr="00863484">
        <w:rPr>
          <w:rFonts w:ascii="Aptos" w:hAnsi="Aptos"/>
        </w:rPr>
        <w:t xml:space="preserve"> in partnership with affected communities to ensure benefits are aligned with the communities’ needs</w:t>
      </w:r>
      <w:r w:rsidR="00552676" w:rsidRPr="00863484">
        <w:rPr>
          <w:rFonts w:ascii="Aptos" w:hAnsi="Aptos"/>
        </w:rPr>
        <w:t>,</w:t>
      </w:r>
      <w:r w:rsidR="001873F3" w:rsidRPr="00863484">
        <w:rPr>
          <w:rFonts w:ascii="Aptos" w:hAnsi="Aptos"/>
        </w:rPr>
        <w:t xml:space="preserve"> </w:t>
      </w:r>
      <w:r w:rsidR="00650E25" w:rsidRPr="00863484">
        <w:rPr>
          <w:rFonts w:ascii="Aptos" w:hAnsi="Aptos"/>
        </w:rPr>
        <w:t>priorities and</w:t>
      </w:r>
      <w:r w:rsidR="00064EF8" w:rsidRPr="00863484">
        <w:rPr>
          <w:rFonts w:ascii="Aptos" w:hAnsi="Aptos"/>
        </w:rPr>
        <w:t xml:space="preserve"> are</w:t>
      </w:r>
      <w:r w:rsidR="00650E25" w:rsidRPr="00863484">
        <w:rPr>
          <w:rFonts w:ascii="Aptos" w:hAnsi="Aptos"/>
        </w:rPr>
        <w:t xml:space="preserve"> tailored to the local context.</w:t>
      </w:r>
    </w:p>
    <w:p w14:paraId="5A0CB77A" w14:textId="2F4878AB" w:rsidR="00D456D8" w:rsidRDefault="003C75E7" w:rsidP="00650E25">
      <w:pPr>
        <w:rPr>
          <w:rFonts w:ascii="Aptos" w:hAnsi="Aptos"/>
        </w:rPr>
      </w:pPr>
      <w:r>
        <w:rPr>
          <w:rFonts w:ascii="Aptos" w:hAnsi="Aptos"/>
        </w:rPr>
        <w:t>T</w:t>
      </w:r>
      <w:r w:rsidR="00650E25" w:rsidRPr="00863484">
        <w:rPr>
          <w:rFonts w:ascii="Aptos" w:hAnsi="Aptos"/>
        </w:rPr>
        <w:t xml:space="preserve">his could include </w:t>
      </w:r>
      <w:r w:rsidR="00BC76B0" w:rsidRPr="00863484">
        <w:rPr>
          <w:rFonts w:ascii="Aptos" w:hAnsi="Aptos"/>
        </w:rPr>
        <w:t xml:space="preserve">programs </w:t>
      </w:r>
      <w:r w:rsidR="003F7A84">
        <w:rPr>
          <w:rFonts w:ascii="Aptos" w:hAnsi="Aptos"/>
        </w:rPr>
        <w:t xml:space="preserve">or initiatives </w:t>
      </w:r>
      <w:r w:rsidR="00CF3AE8">
        <w:rPr>
          <w:rFonts w:ascii="Aptos" w:hAnsi="Aptos"/>
        </w:rPr>
        <w:t>managed</w:t>
      </w:r>
      <w:r w:rsidR="00BC76B0" w:rsidRPr="00863484">
        <w:rPr>
          <w:rFonts w:ascii="Aptos" w:hAnsi="Aptos"/>
        </w:rPr>
        <w:t xml:space="preserve"> by</w:t>
      </w:r>
      <w:r w:rsidR="00650E25" w:rsidRPr="00863484">
        <w:rPr>
          <w:rFonts w:ascii="Aptos" w:hAnsi="Aptos"/>
        </w:rPr>
        <w:t xml:space="preserve"> the Net Zero Economy Authority </w:t>
      </w:r>
      <w:r w:rsidR="00CF3AE8">
        <w:rPr>
          <w:rFonts w:ascii="Aptos" w:hAnsi="Aptos"/>
        </w:rPr>
        <w:t>(NZEA)</w:t>
      </w:r>
      <w:r w:rsidR="00650E25" w:rsidRPr="00863484">
        <w:rPr>
          <w:rFonts w:ascii="Aptos" w:hAnsi="Aptos"/>
        </w:rPr>
        <w:t xml:space="preserve"> and the Department of Employment and Workplace Relations (DEWR)</w:t>
      </w:r>
      <w:r w:rsidR="00CD1321">
        <w:rPr>
          <w:rFonts w:ascii="Aptos" w:hAnsi="Aptos"/>
        </w:rPr>
        <w:t xml:space="preserve">, which </w:t>
      </w:r>
      <w:r w:rsidR="00650E25" w:rsidRPr="00863484">
        <w:rPr>
          <w:rFonts w:ascii="Aptos" w:hAnsi="Aptos"/>
        </w:rPr>
        <w:t xml:space="preserve">ensure communities benefit from the net zero </w:t>
      </w:r>
      <w:r w:rsidR="00CB128D">
        <w:rPr>
          <w:rFonts w:ascii="Aptos" w:hAnsi="Aptos"/>
        </w:rPr>
        <w:t>transition</w:t>
      </w:r>
      <w:r w:rsidR="00650E25" w:rsidRPr="00863484">
        <w:rPr>
          <w:rFonts w:ascii="Aptos" w:hAnsi="Aptos"/>
        </w:rPr>
        <w:t>.</w:t>
      </w:r>
    </w:p>
    <w:p w14:paraId="73EC932E" w14:textId="1CCFFB6B" w:rsidR="00650E25" w:rsidRPr="00863484" w:rsidRDefault="00650E25" w:rsidP="00F444B5">
      <w:pPr>
        <w:pStyle w:val="Heading3"/>
        <w:rPr>
          <w:rFonts w:ascii="Aptos" w:hAnsi="Aptos"/>
        </w:rPr>
      </w:pPr>
      <w:bookmarkStart w:id="95" w:name="_Toc192163752"/>
      <w:bookmarkStart w:id="96" w:name="_Toc214462512"/>
      <w:bookmarkStart w:id="97" w:name="_Toc574428069"/>
      <w:bookmarkStart w:id="98" w:name="_Toc216430075"/>
      <w:r w:rsidRPr="00863484">
        <w:rPr>
          <w:rFonts w:ascii="Aptos" w:hAnsi="Aptos"/>
        </w:rPr>
        <w:t>2.4 Community Benefit Principle 4</w:t>
      </w:r>
      <w:bookmarkEnd w:id="95"/>
      <w:bookmarkEnd w:id="96"/>
      <w:bookmarkEnd w:id="97"/>
      <w:bookmarkEnd w:id="98"/>
    </w:p>
    <w:p w14:paraId="5907D9DF" w14:textId="4EA27BD9" w:rsidR="0083297E" w:rsidRPr="000F527E" w:rsidRDefault="0083297E" w:rsidP="000F527E">
      <w:pPr>
        <w:pStyle w:val="Calloutbox"/>
        <w:shd w:val="clear" w:color="auto" w:fill="DAEAF9" w:themeFill="accent3" w:themeFillTint="33"/>
        <w:rPr>
          <w:b/>
        </w:rPr>
      </w:pPr>
      <w:r w:rsidRPr="000F527E">
        <w:rPr>
          <w:b/>
        </w:rPr>
        <w:t>Supporting First Nations communities and Traditional Owners to participate in, and share in the benefits of, the transition to net zero</w:t>
      </w:r>
    </w:p>
    <w:p w14:paraId="3B0ECD68" w14:textId="692B2024" w:rsidR="005536BE" w:rsidRPr="00863484" w:rsidRDefault="00650E25" w:rsidP="005536BE">
      <w:pPr>
        <w:rPr>
          <w:rFonts w:ascii="Aptos" w:hAnsi="Aptos"/>
        </w:rPr>
      </w:pPr>
      <w:r w:rsidRPr="00863484">
        <w:rPr>
          <w:rFonts w:ascii="Aptos" w:hAnsi="Aptos"/>
          <w:iCs/>
        </w:rPr>
        <w:t>T</w:t>
      </w:r>
      <w:r w:rsidRPr="00863484">
        <w:rPr>
          <w:rFonts w:ascii="Aptos" w:hAnsi="Aptos"/>
        </w:rPr>
        <w:t xml:space="preserve">his principle builds on Community Benefit Principle 3 and the </w:t>
      </w:r>
      <w:r w:rsidR="00052D8F">
        <w:rPr>
          <w:rFonts w:ascii="Aptos" w:hAnsi="Aptos"/>
        </w:rPr>
        <w:t>g</w:t>
      </w:r>
      <w:r w:rsidRPr="00863484">
        <w:rPr>
          <w:rFonts w:ascii="Aptos" w:hAnsi="Aptos"/>
        </w:rPr>
        <w:t xml:space="preserve">overnment’s ongoing commitment to the National Agreement on Closing the Gap and supporting First Nations peoples’ economic empowerment and self-determination. </w:t>
      </w:r>
      <w:r w:rsidR="005536BE" w:rsidRPr="00863484">
        <w:rPr>
          <w:rFonts w:ascii="Aptos" w:hAnsi="Aptos"/>
        </w:rPr>
        <w:t xml:space="preserve">This principle </w:t>
      </w:r>
      <w:r w:rsidR="00020C3B" w:rsidRPr="00863484">
        <w:rPr>
          <w:rFonts w:ascii="Aptos" w:hAnsi="Aptos"/>
        </w:rPr>
        <w:t>aims to</w:t>
      </w:r>
      <w:r w:rsidR="005536BE" w:rsidRPr="00863484">
        <w:rPr>
          <w:rFonts w:ascii="Aptos" w:hAnsi="Aptos"/>
        </w:rPr>
        <w:t xml:space="preserve"> stimulate Indigenous entrepreneurship, </w:t>
      </w:r>
      <w:r w:rsidR="002069E6" w:rsidRPr="00863484">
        <w:rPr>
          <w:rFonts w:ascii="Aptos" w:hAnsi="Aptos"/>
        </w:rPr>
        <w:t xml:space="preserve">First Nations owned </w:t>
      </w:r>
      <w:r w:rsidR="005536BE" w:rsidRPr="00863484">
        <w:rPr>
          <w:rFonts w:ascii="Aptos" w:hAnsi="Aptos"/>
        </w:rPr>
        <w:t>business</w:t>
      </w:r>
      <w:r w:rsidR="00767FBC" w:rsidRPr="00863484">
        <w:rPr>
          <w:rFonts w:ascii="Aptos" w:hAnsi="Aptos"/>
        </w:rPr>
        <w:t>es</w:t>
      </w:r>
      <w:r w:rsidR="005536BE" w:rsidRPr="00863484">
        <w:rPr>
          <w:rFonts w:ascii="Aptos" w:hAnsi="Aptos"/>
        </w:rPr>
        <w:t xml:space="preserve"> and economic development, </w:t>
      </w:r>
      <w:r w:rsidR="00314DDB" w:rsidRPr="00863484">
        <w:rPr>
          <w:rFonts w:ascii="Aptos" w:hAnsi="Aptos"/>
        </w:rPr>
        <w:t xml:space="preserve">by </w:t>
      </w:r>
      <w:r w:rsidR="005536BE" w:rsidRPr="00863484">
        <w:rPr>
          <w:rFonts w:ascii="Aptos" w:hAnsi="Aptos"/>
        </w:rPr>
        <w:t>providing Indigenous Australians with more opportunities to participate in the economy</w:t>
      </w:r>
      <w:r w:rsidR="002509D0" w:rsidRPr="00863484">
        <w:rPr>
          <w:rFonts w:ascii="Aptos" w:hAnsi="Aptos"/>
        </w:rPr>
        <w:t>, including through the Indigenous Procurement Policy</w:t>
      </w:r>
      <w:r w:rsidR="005536BE" w:rsidRPr="00863484">
        <w:rPr>
          <w:rFonts w:ascii="Aptos" w:hAnsi="Aptos"/>
        </w:rPr>
        <w:t>.</w:t>
      </w:r>
      <w:r w:rsidR="005536BE" w:rsidRPr="00863484">
        <w:rPr>
          <w:rStyle w:val="FootnoteReference"/>
          <w:rFonts w:ascii="Aptos" w:hAnsi="Aptos"/>
          <w:vertAlign w:val="superscript"/>
        </w:rPr>
        <w:footnoteReference w:id="8"/>
      </w:r>
    </w:p>
    <w:p w14:paraId="7E74815E" w14:textId="4273E201" w:rsidR="00650E25" w:rsidRPr="00863484" w:rsidRDefault="00650E25" w:rsidP="00650E25">
      <w:pPr>
        <w:rPr>
          <w:rFonts w:ascii="Aptos" w:hAnsi="Aptos"/>
          <w:vertAlign w:val="superscript"/>
        </w:rPr>
      </w:pPr>
      <w:r w:rsidRPr="00863484">
        <w:rPr>
          <w:rFonts w:ascii="Aptos" w:hAnsi="Aptos"/>
        </w:rPr>
        <w:t>This principle will contribute to the socio-economic outcomes set out in the National Agreement on Closing the Gap and in particular outcomes 7, 8 and 15 which refer to improving First Nations outcomes on employment or education, strong economic participation, and development and maintenance of Aboriginal and Torres Strait Islander people’s distinct cultural, spiritual, physical and economic relationship with land and waters.</w:t>
      </w:r>
      <w:r w:rsidRPr="00863484">
        <w:rPr>
          <w:rFonts w:ascii="Aptos" w:hAnsi="Aptos"/>
          <w:vertAlign w:val="superscript"/>
        </w:rPr>
        <w:footnoteReference w:id="9"/>
      </w:r>
    </w:p>
    <w:p w14:paraId="5693EC28" w14:textId="77777777" w:rsidR="00650E25" w:rsidRPr="00863484" w:rsidRDefault="00650E25" w:rsidP="00650E25">
      <w:pPr>
        <w:rPr>
          <w:rFonts w:ascii="Aptos" w:hAnsi="Aptos"/>
        </w:rPr>
      </w:pPr>
      <w:r w:rsidRPr="00863484">
        <w:rPr>
          <w:rFonts w:ascii="Aptos" w:hAnsi="Aptos"/>
        </w:rPr>
        <w:t>The transition to net zero creates opportunities for First Nations peoples’ economic empowerment and leadership, including for First Nations women.</w:t>
      </w:r>
      <w:r w:rsidRPr="00863484">
        <w:rPr>
          <w:rFonts w:ascii="Aptos" w:hAnsi="Aptos"/>
          <w:vertAlign w:val="superscript"/>
        </w:rPr>
        <w:footnoteReference w:id="10"/>
      </w:r>
      <w:r w:rsidRPr="00863484">
        <w:rPr>
          <w:rFonts w:ascii="Aptos" w:hAnsi="Aptos"/>
        </w:rPr>
        <w:t xml:space="preserve"> The transition needs to be implemented in a manner that directly contributes to meeting Closing the Gap targets and addressing the priorities of First Nations communities. Supporting economic development and empowerment through a tailored place-based approach, including long-term planning and clear pathways for quality jobs and careers, will make a real difference to First Nations people.</w:t>
      </w:r>
    </w:p>
    <w:p w14:paraId="02693AE9" w14:textId="022486E4" w:rsidR="00650E25" w:rsidRPr="00863484" w:rsidRDefault="00650E25" w:rsidP="00650E25">
      <w:pPr>
        <w:rPr>
          <w:rFonts w:ascii="Aptos" w:hAnsi="Aptos"/>
        </w:rPr>
      </w:pPr>
      <w:r w:rsidRPr="00863484">
        <w:rPr>
          <w:rFonts w:ascii="Aptos" w:hAnsi="Aptos"/>
        </w:rPr>
        <w:t>The First Nations Clean Energy Strategy, released on 6 December 2024, recognises that the energy transformation can be a catalyst for major change within First Nations communities, with new opportunities to build engagement, equity and ownership in the energy system.</w:t>
      </w:r>
      <w:r w:rsidR="00123959" w:rsidRPr="00863484">
        <w:rPr>
          <w:rStyle w:val="FootnoteReference"/>
          <w:rFonts w:ascii="Aptos" w:hAnsi="Aptos"/>
          <w:vertAlign w:val="superscript"/>
        </w:rPr>
        <w:footnoteReference w:id="11"/>
      </w:r>
    </w:p>
    <w:p w14:paraId="30B337E0" w14:textId="77777777" w:rsidR="005536BE" w:rsidRPr="00863484" w:rsidRDefault="005536BE" w:rsidP="005536BE">
      <w:pPr>
        <w:rPr>
          <w:rFonts w:ascii="Aptos" w:hAnsi="Aptos"/>
        </w:rPr>
      </w:pPr>
      <w:r w:rsidRPr="00863484">
        <w:rPr>
          <w:rFonts w:ascii="Aptos" w:hAnsi="Aptos"/>
        </w:rPr>
        <w:t>There are requirements under Commonwealth and state and territory legislation on land where there is recognised native title or statutory land rights. There may be specific procedural requirements when seeking to undertake activities on land subject to First Nations rights and interests.</w:t>
      </w:r>
    </w:p>
    <w:p w14:paraId="08DC1619" w14:textId="77777777" w:rsidR="00650E25" w:rsidRPr="00863484" w:rsidRDefault="00650E25" w:rsidP="00650E25">
      <w:pPr>
        <w:rPr>
          <w:rFonts w:ascii="Aptos" w:hAnsi="Aptos"/>
        </w:rPr>
      </w:pPr>
      <w:r w:rsidRPr="00863484">
        <w:rPr>
          <w:rFonts w:ascii="Aptos" w:hAnsi="Aptos"/>
        </w:rPr>
        <w:t>Timely and meaningful engagement based on the principles of free, prior and informed consent with Traditional Owners and First Nations communities is important in ensuring effective participation. By identifying and addressing issues and concerns early, proponents can de-risk their projects, reducing project delays and potential conflicts. Early engagement is also a demonstration of respect for First Nations communities' rights and interests and is key to building trust and social licence.</w:t>
      </w:r>
    </w:p>
    <w:p w14:paraId="4C7E2EAE" w14:textId="3DB8D9D7" w:rsidR="00650E25" w:rsidRPr="00863484" w:rsidRDefault="00650E25" w:rsidP="00F444B5">
      <w:pPr>
        <w:pStyle w:val="Heading3"/>
        <w:rPr>
          <w:rFonts w:ascii="Aptos" w:hAnsi="Aptos"/>
        </w:rPr>
      </w:pPr>
      <w:bookmarkStart w:id="99" w:name="_Toc192163753"/>
      <w:bookmarkStart w:id="100" w:name="_Toc214462513"/>
      <w:bookmarkStart w:id="101" w:name="_Toc1925105373"/>
      <w:bookmarkStart w:id="102" w:name="_Toc216430076"/>
      <w:r w:rsidRPr="00863484">
        <w:rPr>
          <w:rFonts w:ascii="Aptos" w:hAnsi="Aptos"/>
        </w:rPr>
        <w:t>2.5 Community Benefit Principle 5</w:t>
      </w:r>
      <w:bookmarkEnd w:id="99"/>
      <w:bookmarkEnd w:id="100"/>
      <w:bookmarkEnd w:id="101"/>
      <w:bookmarkEnd w:id="102"/>
    </w:p>
    <w:p w14:paraId="05E9BB18" w14:textId="64F3A1C3" w:rsidR="0083297E" w:rsidRPr="000F527E" w:rsidRDefault="0083297E" w:rsidP="000F527E">
      <w:pPr>
        <w:pStyle w:val="Calloutbox"/>
        <w:shd w:val="clear" w:color="auto" w:fill="DAEAF9" w:themeFill="accent3" w:themeFillTint="33"/>
        <w:rPr>
          <w:rFonts w:eastAsia="Aptos" w:cs="Aptos"/>
          <w:b/>
        </w:rPr>
      </w:pPr>
      <w:r w:rsidRPr="000F527E">
        <w:rPr>
          <w:b/>
        </w:rPr>
        <w:t>Strengthening domestic industrial capabilities, including through stronger local supply chains</w:t>
      </w:r>
    </w:p>
    <w:p w14:paraId="500026CA" w14:textId="75E431CA" w:rsidR="00495AA4" w:rsidRPr="0027323C" w:rsidRDefault="00495AA4" w:rsidP="00495AA4">
      <w:pPr>
        <w:rPr>
          <w:rFonts w:ascii="Aptos" w:eastAsia="Aptos" w:hAnsi="Aptos" w:cs="Aptos"/>
        </w:rPr>
      </w:pPr>
      <w:r>
        <w:rPr>
          <w:rFonts w:ascii="Aptos" w:eastAsia="Aptos" w:hAnsi="Aptos" w:cs="Aptos"/>
        </w:rPr>
        <w:t>By prioritising the development of strong supply chains, Australia can build a more resilient economy. This includes</w:t>
      </w:r>
      <w:r w:rsidR="006B7E9F">
        <w:rPr>
          <w:rFonts w:ascii="Aptos" w:eastAsia="Aptos" w:hAnsi="Aptos" w:cs="Aptos"/>
        </w:rPr>
        <w:t xml:space="preserve"> preferencing</w:t>
      </w:r>
      <w:r>
        <w:rPr>
          <w:rFonts w:ascii="Aptos" w:eastAsia="Aptos" w:hAnsi="Aptos" w:cs="Aptos"/>
        </w:rPr>
        <w:t xml:space="preserve"> local content</w:t>
      </w:r>
      <w:r w:rsidR="006B7E9F">
        <w:rPr>
          <w:rFonts w:ascii="Aptos" w:eastAsia="Aptos" w:hAnsi="Aptos" w:cs="Aptos"/>
        </w:rPr>
        <w:t xml:space="preserve">, </w:t>
      </w:r>
      <w:r>
        <w:rPr>
          <w:rFonts w:ascii="Aptos" w:eastAsia="Aptos" w:hAnsi="Aptos" w:cs="Aptos"/>
        </w:rPr>
        <w:t>and considering transport arrangements that reduce reliance on overseas logistics chains.</w:t>
      </w:r>
    </w:p>
    <w:p w14:paraId="53726E9B" w14:textId="60ECDF6C" w:rsidR="00650E25" w:rsidRPr="00863484" w:rsidRDefault="00495AA4" w:rsidP="00650E25">
      <w:pPr>
        <w:rPr>
          <w:rFonts w:ascii="Aptos" w:hAnsi="Aptos"/>
        </w:rPr>
      </w:pPr>
      <w:r>
        <w:rPr>
          <w:rFonts w:ascii="Aptos" w:hAnsi="Aptos"/>
        </w:rPr>
        <w:t xml:space="preserve">Projects should </w:t>
      </w:r>
      <w:r w:rsidR="00650E25" w:rsidRPr="00863484">
        <w:rPr>
          <w:rFonts w:ascii="Aptos" w:hAnsi="Aptos"/>
        </w:rPr>
        <w:t xml:space="preserve">maximise </w:t>
      </w:r>
      <w:r>
        <w:rPr>
          <w:rFonts w:ascii="Aptos" w:hAnsi="Aptos"/>
        </w:rPr>
        <w:t xml:space="preserve">participation by </w:t>
      </w:r>
      <w:r w:rsidR="00650E25" w:rsidRPr="00863484">
        <w:rPr>
          <w:rFonts w:ascii="Aptos" w:hAnsi="Aptos"/>
        </w:rPr>
        <w:t xml:space="preserve">Australian </w:t>
      </w:r>
      <w:r w:rsidR="00650E25" w:rsidRPr="4D72F2C1">
        <w:rPr>
          <w:rFonts w:ascii="Aptos" w:hAnsi="Aptos"/>
        </w:rPr>
        <w:t>entit</w:t>
      </w:r>
      <w:r w:rsidRPr="4D72F2C1">
        <w:rPr>
          <w:rFonts w:ascii="Aptos" w:hAnsi="Aptos"/>
        </w:rPr>
        <w:t>ies</w:t>
      </w:r>
      <w:r w:rsidR="00650E25" w:rsidRPr="00863484">
        <w:rPr>
          <w:rFonts w:ascii="Aptos" w:hAnsi="Aptos"/>
        </w:rPr>
        <w:t xml:space="preserve"> including local small and medium enterprises (SMEs) in projects by providing ‘full, fair and reasonable’ opportunities to participate. This is defined as:</w:t>
      </w:r>
    </w:p>
    <w:p w14:paraId="680A160F" w14:textId="565584CD" w:rsidR="00650E25" w:rsidRPr="00863484" w:rsidRDefault="00650E25" w:rsidP="000F527E">
      <w:pPr>
        <w:pStyle w:val="ListParagraph"/>
        <w:numPr>
          <w:ilvl w:val="0"/>
          <w:numId w:val="103"/>
        </w:numPr>
      </w:pPr>
      <w:r w:rsidRPr="00190377">
        <w:rPr>
          <w:b/>
          <w:bCs/>
        </w:rPr>
        <w:t>Full:</w:t>
      </w:r>
      <w:r w:rsidRPr="00863484">
        <w:t xml:space="preserve"> Australian entities have the same </w:t>
      </w:r>
      <w:r w:rsidRPr="4D72F2C1">
        <w:t>opportunit</w:t>
      </w:r>
      <w:r w:rsidR="00140CCA" w:rsidRPr="4D72F2C1">
        <w:t>ies</w:t>
      </w:r>
      <w:r w:rsidRPr="4D72F2C1">
        <w:t xml:space="preserve"> </w:t>
      </w:r>
      <w:r w:rsidR="00A059C5" w:rsidRPr="4D72F2C1">
        <w:t>as</w:t>
      </w:r>
      <w:r w:rsidRPr="00863484">
        <w:t xml:space="preserve"> global supply chain partners to participate in all aspects of a</w:t>
      </w:r>
      <w:r w:rsidR="005E49FC">
        <w:t xml:space="preserve"> </w:t>
      </w:r>
      <w:r w:rsidRPr="00863484">
        <w:t>project such as design, engineering, project management, professional services and IT architecture.</w:t>
      </w:r>
    </w:p>
    <w:p w14:paraId="65FD30E9" w14:textId="4E400543" w:rsidR="00650E25" w:rsidRPr="00863484" w:rsidRDefault="00650E25" w:rsidP="000F527E">
      <w:pPr>
        <w:pStyle w:val="ListParagraph"/>
        <w:numPr>
          <w:ilvl w:val="0"/>
          <w:numId w:val="103"/>
        </w:numPr>
      </w:pPr>
      <w:r w:rsidRPr="00190377">
        <w:rPr>
          <w:b/>
          <w:bCs/>
        </w:rPr>
        <w:t>Fair:</w:t>
      </w:r>
      <w:r w:rsidRPr="00863484">
        <w:t xml:space="preserve"> Australian entities are provided the same opportunity as global suppliers to compete </w:t>
      </w:r>
      <w:r w:rsidR="00F05D5B" w:rsidRPr="4D72F2C1">
        <w:t>in</w:t>
      </w:r>
      <w:r w:rsidRPr="00863484">
        <w:t xml:space="preserve"> projects on an equal and transparent basis, including being given reasonable time in which to tender.</w:t>
      </w:r>
    </w:p>
    <w:p w14:paraId="3D4A5753" w14:textId="5D5EEE3B" w:rsidR="00650E25" w:rsidRPr="00863484" w:rsidRDefault="00650E25" w:rsidP="000F527E">
      <w:pPr>
        <w:pStyle w:val="ListParagraph"/>
        <w:numPr>
          <w:ilvl w:val="0"/>
          <w:numId w:val="103"/>
        </w:numPr>
      </w:pPr>
      <w:r w:rsidRPr="00190377">
        <w:rPr>
          <w:b/>
          <w:bCs/>
        </w:rPr>
        <w:t>Reasonable:</w:t>
      </w:r>
      <w:r w:rsidRPr="00863484">
        <w:t xml:space="preserve"> Tenders are free from non-market burdens that might rule out Australian entities and are structured in such a way as to provide Australian entities the opportunity to participate in projects.</w:t>
      </w:r>
      <w:r w:rsidR="00926208" w:rsidRPr="00863484">
        <w:rPr>
          <w:rStyle w:val="FootnoteReference"/>
          <w:rFonts w:ascii="Aptos" w:hAnsi="Aptos"/>
          <w:vertAlign w:val="superscript"/>
        </w:rPr>
        <w:footnoteReference w:id="12"/>
      </w:r>
    </w:p>
    <w:p w14:paraId="67812094" w14:textId="583A5F39" w:rsidR="00921C5C" w:rsidRPr="00863484" w:rsidRDefault="00921C5C" w:rsidP="00921C5C">
      <w:pPr>
        <w:rPr>
          <w:rFonts w:ascii="Aptos" w:hAnsi="Aptos"/>
        </w:rPr>
      </w:pPr>
      <w:r w:rsidRPr="00863484">
        <w:rPr>
          <w:rFonts w:ascii="Aptos" w:hAnsi="Aptos"/>
        </w:rPr>
        <w:t xml:space="preserve">For </w:t>
      </w:r>
      <w:r w:rsidR="5E03696D" w:rsidRPr="00863484">
        <w:rPr>
          <w:rFonts w:ascii="Aptos" w:hAnsi="Aptos"/>
        </w:rPr>
        <w:t xml:space="preserve">projects </w:t>
      </w:r>
      <w:r w:rsidR="4A131E3F" w:rsidRPr="00863484">
        <w:rPr>
          <w:rFonts w:ascii="Aptos" w:hAnsi="Aptos"/>
        </w:rPr>
        <w:t>with a capital investment of $500 million or more, or rece</w:t>
      </w:r>
      <w:r w:rsidR="00653EFC" w:rsidRPr="00863484">
        <w:rPr>
          <w:rFonts w:ascii="Aptos" w:hAnsi="Aptos"/>
        </w:rPr>
        <w:t>i</w:t>
      </w:r>
      <w:r w:rsidR="4A131E3F" w:rsidRPr="00863484">
        <w:rPr>
          <w:rFonts w:ascii="Aptos" w:hAnsi="Aptos"/>
        </w:rPr>
        <w:t>ving</w:t>
      </w:r>
      <w:r w:rsidR="3A1253EB" w:rsidRPr="00863484">
        <w:rPr>
          <w:rFonts w:ascii="Aptos" w:hAnsi="Aptos"/>
        </w:rPr>
        <w:t xml:space="preserve"> </w:t>
      </w:r>
      <w:r w:rsidRPr="00863484">
        <w:rPr>
          <w:rFonts w:ascii="Aptos" w:hAnsi="Aptos"/>
        </w:rPr>
        <w:t xml:space="preserve">support of $20 million or more, </w:t>
      </w:r>
      <w:r w:rsidR="51339842" w:rsidRPr="00863484">
        <w:rPr>
          <w:rFonts w:ascii="Aptos" w:hAnsi="Aptos"/>
        </w:rPr>
        <w:t xml:space="preserve">the </w:t>
      </w:r>
      <w:r w:rsidRPr="00863484">
        <w:rPr>
          <w:rFonts w:ascii="Aptos" w:hAnsi="Aptos"/>
        </w:rPr>
        <w:t xml:space="preserve">above may </w:t>
      </w:r>
      <w:r w:rsidR="008827BE">
        <w:rPr>
          <w:rFonts w:ascii="Aptos" w:hAnsi="Aptos"/>
        </w:rPr>
        <w:t xml:space="preserve">already </w:t>
      </w:r>
      <w:r w:rsidRPr="00863484">
        <w:rPr>
          <w:rFonts w:ascii="Aptos" w:hAnsi="Aptos"/>
        </w:rPr>
        <w:t xml:space="preserve">be required </w:t>
      </w:r>
      <w:r w:rsidR="0CD642E5" w:rsidRPr="00863484">
        <w:rPr>
          <w:rFonts w:ascii="Aptos" w:hAnsi="Aptos"/>
        </w:rPr>
        <w:t>under the Australian Jobs Act or</w:t>
      </w:r>
      <w:r w:rsidR="51339842" w:rsidRPr="00863484">
        <w:rPr>
          <w:rFonts w:ascii="Aptos" w:hAnsi="Aptos"/>
        </w:rPr>
        <w:t xml:space="preserve"> </w:t>
      </w:r>
      <w:r w:rsidRPr="00863484">
        <w:rPr>
          <w:rFonts w:ascii="Aptos" w:hAnsi="Aptos"/>
        </w:rPr>
        <w:t xml:space="preserve">as part of </w:t>
      </w:r>
      <w:r w:rsidR="00227DE9">
        <w:rPr>
          <w:rFonts w:ascii="Aptos" w:hAnsi="Aptos"/>
        </w:rPr>
        <w:t>a</w:t>
      </w:r>
      <w:r w:rsidR="00227DE9" w:rsidRPr="00863484">
        <w:rPr>
          <w:rFonts w:ascii="Aptos" w:hAnsi="Aptos"/>
        </w:rPr>
        <w:t xml:space="preserve"> </w:t>
      </w:r>
      <w:r w:rsidRPr="00863484">
        <w:rPr>
          <w:rFonts w:ascii="Aptos" w:hAnsi="Aptos"/>
        </w:rPr>
        <w:t>Commonwealth Australian Industry Participation plan.</w:t>
      </w:r>
      <w:r w:rsidRPr="00863484">
        <w:rPr>
          <w:rStyle w:val="FootnoteReference"/>
          <w:rFonts w:ascii="Aptos" w:hAnsi="Aptos"/>
          <w:vertAlign w:val="superscript"/>
        </w:rPr>
        <w:footnoteReference w:id="13"/>
      </w:r>
      <w:r w:rsidRPr="00863484">
        <w:rPr>
          <w:rFonts w:ascii="Aptos" w:hAnsi="Aptos"/>
        </w:rPr>
        <w:t xml:space="preserve"> </w:t>
      </w:r>
      <w:r w:rsidR="00D53573" w:rsidRPr="00863484">
        <w:rPr>
          <w:rFonts w:ascii="Aptos" w:hAnsi="Aptos"/>
        </w:rPr>
        <w:t xml:space="preserve"> </w:t>
      </w:r>
      <w:r w:rsidRPr="00863484">
        <w:rPr>
          <w:rFonts w:ascii="Aptos" w:hAnsi="Aptos"/>
        </w:rPr>
        <w:t xml:space="preserve"> </w:t>
      </w:r>
    </w:p>
    <w:p w14:paraId="2041A565" w14:textId="6B2E9995" w:rsidR="00650E25" w:rsidRPr="00863484" w:rsidRDefault="001711BE" w:rsidP="00650E25">
      <w:pPr>
        <w:rPr>
          <w:rFonts w:ascii="Aptos" w:hAnsi="Aptos"/>
        </w:rPr>
      </w:pPr>
      <w:r w:rsidRPr="00863484">
        <w:rPr>
          <w:rFonts w:ascii="Aptos" w:hAnsi="Aptos"/>
        </w:rPr>
        <w:t>K</w:t>
      </w:r>
      <w:r w:rsidR="00650E25" w:rsidRPr="00863484">
        <w:rPr>
          <w:rFonts w:ascii="Aptos" w:hAnsi="Aptos"/>
        </w:rPr>
        <w:t>nowledge</w:t>
      </w:r>
      <w:r w:rsidRPr="00863484">
        <w:rPr>
          <w:rFonts w:ascii="Aptos" w:hAnsi="Aptos"/>
        </w:rPr>
        <w:t xml:space="preserve"> sharing</w:t>
      </w:r>
      <w:r w:rsidR="00650E25" w:rsidRPr="00863484">
        <w:rPr>
          <w:rFonts w:ascii="Aptos" w:hAnsi="Aptos"/>
        </w:rPr>
        <w:t xml:space="preserve"> contribute</w:t>
      </w:r>
      <w:r w:rsidRPr="00863484">
        <w:rPr>
          <w:rFonts w:ascii="Aptos" w:hAnsi="Aptos"/>
        </w:rPr>
        <w:t>s</w:t>
      </w:r>
      <w:r w:rsidR="00650E25" w:rsidRPr="00863484">
        <w:rPr>
          <w:rFonts w:ascii="Aptos" w:hAnsi="Aptos"/>
        </w:rPr>
        <w:t xml:space="preserve"> to Australian innovation through investment in research and development and adaptation to changing technologies and markets. </w:t>
      </w:r>
      <w:r w:rsidR="00B825DB" w:rsidRPr="00863484">
        <w:rPr>
          <w:rFonts w:ascii="Aptos" w:hAnsi="Aptos"/>
        </w:rPr>
        <w:t xml:space="preserve">There are expectations </w:t>
      </w:r>
      <w:r w:rsidR="00650E25" w:rsidRPr="00863484">
        <w:rPr>
          <w:rFonts w:ascii="Aptos" w:hAnsi="Aptos"/>
        </w:rPr>
        <w:t xml:space="preserve">to foster collaboration, create robust industrial capabilities, and drive industry-wide progress. </w:t>
      </w:r>
    </w:p>
    <w:p w14:paraId="1172D050" w14:textId="0CBB6332" w:rsidR="00650E25" w:rsidRPr="00863484" w:rsidRDefault="00650E25" w:rsidP="007C3EFB">
      <w:pPr>
        <w:pStyle w:val="Heading3"/>
        <w:rPr>
          <w:rFonts w:ascii="Aptos" w:hAnsi="Aptos"/>
        </w:rPr>
      </w:pPr>
      <w:bookmarkStart w:id="103" w:name="_Toc192163754"/>
      <w:bookmarkStart w:id="104" w:name="_Toc214462514"/>
      <w:bookmarkStart w:id="105" w:name="_Toc1607726746"/>
      <w:bookmarkStart w:id="106" w:name="_Toc216430077"/>
      <w:r w:rsidRPr="00863484">
        <w:rPr>
          <w:rFonts w:ascii="Aptos" w:hAnsi="Aptos"/>
        </w:rPr>
        <w:t>2.6 Community Benefit Principle 6</w:t>
      </w:r>
      <w:bookmarkEnd w:id="103"/>
      <w:bookmarkEnd w:id="104"/>
      <w:bookmarkEnd w:id="105"/>
      <w:bookmarkEnd w:id="106"/>
    </w:p>
    <w:p w14:paraId="06174241" w14:textId="2933E650" w:rsidR="0083297E" w:rsidRPr="000F527E" w:rsidRDefault="0083297E" w:rsidP="000F527E">
      <w:pPr>
        <w:pStyle w:val="Calloutbox"/>
        <w:shd w:val="clear" w:color="auto" w:fill="DAEAF9" w:themeFill="accent3" w:themeFillTint="33"/>
        <w:rPr>
          <w:b/>
        </w:rPr>
      </w:pPr>
      <w:r w:rsidRPr="000F527E">
        <w:rPr>
          <w:b/>
        </w:rPr>
        <w:t>Demonstrating transparency and compliance in relation to the management of tax affairs, including benefits received under Future Made in Australia supports</w:t>
      </w:r>
    </w:p>
    <w:p w14:paraId="17D3F041" w14:textId="1B4C6F9F" w:rsidR="00650E25" w:rsidRPr="00863484" w:rsidRDefault="000B6877" w:rsidP="00650E25">
      <w:pPr>
        <w:rPr>
          <w:rFonts w:ascii="Aptos" w:hAnsi="Aptos"/>
        </w:rPr>
      </w:pPr>
      <w:r w:rsidRPr="00863484">
        <w:rPr>
          <w:rFonts w:ascii="Aptos" w:hAnsi="Aptos"/>
        </w:rPr>
        <w:t>D</w:t>
      </w:r>
      <w:r w:rsidR="00650E25" w:rsidRPr="00863484">
        <w:rPr>
          <w:rFonts w:ascii="Aptos" w:hAnsi="Aptos"/>
        </w:rPr>
        <w:t>emonstrat</w:t>
      </w:r>
      <w:r w:rsidRPr="00863484">
        <w:rPr>
          <w:rFonts w:ascii="Aptos" w:hAnsi="Aptos"/>
        </w:rPr>
        <w:t>ing</w:t>
      </w:r>
      <w:r w:rsidR="00650E25" w:rsidRPr="00863484">
        <w:rPr>
          <w:rFonts w:ascii="Aptos" w:hAnsi="Aptos"/>
        </w:rPr>
        <w:t xml:space="preserve"> appropriate engagement with Commonwealth taxation laws ensures that entities </w:t>
      </w:r>
      <w:r w:rsidRPr="00863484">
        <w:rPr>
          <w:rFonts w:ascii="Aptos" w:hAnsi="Aptos"/>
        </w:rPr>
        <w:t>act</w:t>
      </w:r>
      <w:r w:rsidR="00650E25" w:rsidRPr="00863484">
        <w:rPr>
          <w:rFonts w:ascii="Aptos" w:hAnsi="Aptos"/>
        </w:rPr>
        <w:t xml:space="preserve"> in the national interest</w:t>
      </w:r>
      <w:r w:rsidR="00AD03CF" w:rsidRPr="00863484">
        <w:rPr>
          <w:rFonts w:ascii="Aptos" w:hAnsi="Aptos"/>
        </w:rPr>
        <w:t>. It also</w:t>
      </w:r>
      <w:r w:rsidR="00650E25" w:rsidRPr="00863484">
        <w:rPr>
          <w:rFonts w:ascii="Aptos" w:hAnsi="Aptos"/>
        </w:rPr>
        <w:t xml:space="preserve"> ensures that the provision of Future Made in Australia support</w:t>
      </w:r>
      <w:r w:rsidR="008D7BF2">
        <w:rPr>
          <w:rFonts w:ascii="Aptos" w:hAnsi="Aptos"/>
        </w:rPr>
        <w:t>s</w:t>
      </w:r>
      <w:r w:rsidR="00650E25" w:rsidRPr="00863484">
        <w:rPr>
          <w:rFonts w:ascii="Aptos" w:hAnsi="Aptos"/>
        </w:rPr>
        <w:t xml:space="preserve"> </w:t>
      </w:r>
      <w:r w:rsidR="003641CE" w:rsidRPr="00863484">
        <w:rPr>
          <w:rFonts w:ascii="Aptos" w:hAnsi="Aptos"/>
        </w:rPr>
        <w:t xml:space="preserve">and Future Made in Australia </w:t>
      </w:r>
      <w:r w:rsidR="000733B2" w:rsidRPr="00863484">
        <w:rPr>
          <w:rFonts w:ascii="Aptos" w:hAnsi="Aptos"/>
        </w:rPr>
        <w:t>production</w:t>
      </w:r>
      <w:r w:rsidR="003641CE" w:rsidRPr="00863484">
        <w:rPr>
          <w:rFonts w:ascii="Aptos" w:hAnsi="Aptos"/>
        </w:rPr>
        <w:t xml:space="preserve"> tax incentives </w:t>
      </w:r>
      <w:r w:rsidR="00650E25" w:rsidRPr="00863484">
        <w:rPr>
          <w:rFonts w:ascii="Aptos" w:hAnsi="Aptos"/>
        </w:rPr>
        <w:t>continues to uphold the integrity of the Commonwealth tax system.</w:t>
      </w:r>
    </w:p>
    <w:p w14:paraId="38B4B8B1" w14:textId="70CE7A88" w:rsidR="00650E25" w:rsidRPr="00863484" w:rsidRDefault="00650E25" w:rsidP="00650E25">
      <w:pPr>
        <w:rPr>
          <w:rFonts w:ascii="Aptos" w:hAnsi="Aptos"/>
        </w:rPr>
      </w:pPr>
      <w:r w:rsidRPr="00863484">
        <w:rPr>
          <w:rFonts w:ascii="Aptos" w:hAnsi="Aptos"/>
        </w:rPr>
        <w:t xml:space="preserve">Transparency is a key factor underpinning the integrity of the tax system. </w:t>
      </w:r>
      <w:r w:rsidRPr="00863484">
        <w:rPr>
          <w:rFonts w:ascii="Aptos" w:hAnsi="Aptos" w:cs="Calibri Light"/>
        </w:rPr>
        <w:t xml:space="preserve">Appropriate transparency allows the public to scrutinise the corporate behaviour, especially that of large corporate groups, and judge whether it meets public expectations. </w:t>
      </w:r>
      <w:r w:rsidR="00593D71" w:rsidRPr="00863484">
        <w:rPr>
          <w:rFonts w:ascii="Aptos" w:hAnsi="Aptos" w:cs="Calibri Light"/>
        </w:rPr>
        <w:t xml:space="preserve">Entities </w:t>
      </w:r>
      <w:r w:rsidRPr="00863484">
        <w:rPr>
          <w:rFonts w:ascii="Aptos" w:hAnsi="Aptos"/>
        </w:rPr>
        <w:t>demonstrat</w:t>
      </w:r>
      <w:r w:rsidR="004A087C" w:rsidRPr="00863484">
        <w:rPr>
          <w:rFonts w:ascii="Aptos" w:hAnsi="Aptos"/>
        </w:rPr>
        <w:t>e</w:t>
      </w:r>
      <w:r w:rsidRPr="00863484">
        <w:rPr>
          <w:rFonts w:ascii="Aptos" w:hAnsi="Aptos"/>
        </w:rPr>
        <w:t xml:space="preserve"> appropriate transparency in relation to tax affairs </w:t>
      </w:r>
      <w:r w:rsidR="006926F4" w:rsidRPr="00863484">
        <w:rPr>
          <w:rFonts w:ascii="Aptos" w:hAnsi="Aptos"/>
        </w:rPr>
        <w:t>by</w:t>
      </w:r>
      <w:r w:rsidRPr="00863484">
        <w:rPr>
          <w:rFonts w:ascii="Aptos" w:hAnsi="Aptos"/>
        </w:rPr>
        <w:t xml:space="preserve"> adher</w:t>
      </w:r>
      <w:r w:rsidR="006926F4" w:rsidRPr="00863484">
        <w:rPr>
          <w:rFonts w:ascii="Aptos" w:hAnsi="Aptos"/>
        </w:rPr>
        <w:t>ing</w:t>
      </w:r>
      <w:r w:rsidR="007D4FB8" w:rsidRPr="00863484">
        <w:rPr>
          <w:rFonts w:ascii="Aptos" w:hAnsi="Aptos"/>
        </w:rPr>
        <w:t xml:space="preserve"> to</w:t>
      </w:r>
      <w:r w:rsidRPr="00863484">
        <w:rPr>
          <w:rFonts w:ascii="Aptos" w:hAnsi="Aptos"/>
        </w:rPr>
        <w:t xml:space="preserve"> be</w:t>
      </w:r>
      <w:r w:rsidR="008C61CC" w:rsidRPr="00863484">
        <w:rPr>
          <w:rFonts w:ascii="Aptos" w:hAnsi="Aptos"/>
        </w:rPr>
        <w:t>st</w:t>
      </w:r>
      <w:r w:rsidRPr="00863484">
        <w:rPr>
          <w:rFonts w:ascii="Aptos" w:hAnsi="Aptos"/>
        </w:rPr>
        <w:t xml:space="preserve"> practice, such as public reporting in line with the Voluntary Tax Transparency Code or the Global Reporting Initiative Standards where appropriate. </w:t>
      </w:r>
    </w:p>
    <w:p w14:paraId="081E384B" w14:textId="029C37F6" w:rsidR="00650E25" w:rsidRPr="00863484" w:rsidRDefault="00D42067" w:rsidP="00650E25">
      <w:pPr>
        <w:rPr>
          <w:rFonts w:ascii="Aptos" w:hAnsi="Aptos"/>
        </w:rPr>
      </w:pPr>
      <w:r w:rsidRPr="00863484">
        <w:rPr>
          <w:rFonts w:ascii="Aptos" w:hAnsi="Aptos"/>
        </w:rPr>
        <w:t>Together, these measures build public trust and help uphold the integrity of the Commonwealth tax system</w:t>
      </w:r>
      <w:r w:rsidR="00650E25" w:rsidRPr="00863484">
        <w:rPr>
          <w:rFonts w:ascii="Aptos" w:hAnsi="Aptos"/>
        </w:rPr>
        <w:t>.</w:t>
      </w:r>
    </w:p>
    <w:p w14:paraId="4F0C652A" w14:textId="1465F728" w:rsidR="00513F9D" w:rsidRPr="00863484" w:rsidRDefault="00513F9D">
      <w:pPr>
        <w:spacing w:before="0" w:after="160" w:line="259" w:lineRule="auto"/>
        <w:rPr>
          <w:rFonts w:ascii="Aptos" w:hAnsi="Aptos"/>
        </w:rPr>
      </w:pPr>
      <w:r w:rsidRPr="00863484">
        <w:rPr>
          <w:rFonts w:ascii="Aptos" w:hAnsi="Aptos"/>
        </w:rPr>
        <w:br w:type="page"/>
      </w:r>
    </w:p>
    <w:p w14:paraId="231B0512" w14:textId="71515492" w:rsidR="00597370" w:rsidRPr="00F80EDA" w:rsidRDefault="00597370" w:rsidP="00280963">
      <w:pPr>
        <w:pStyle w:val="Heading2"/>
      </w:pPr>
      <w:bookmarkStart w:id="107" w:name="_Toc214462515"/>
      <w:bookmarkStart w:id="108" w:name="_Toc1144132964"/>
      <w:bookmarkStart w:id="109" w:name="_Toc216430078"/>
      <w:r w:rsidRPr="00F80EDA">
        <w:t xml:space="preserve">Part </w:t>
      </w:r>
      <w:r w:rsidR="00650E25" w:rsidRPr="00F80EDA">
        <w:t>3</w:t>
      </w:r>
      <w:r w:rsidRPr="00F80EDA">
        <w:t xml:space="preserve">: </w:t>
      </w:r>
      <w:bookmarkEnd w:id="81"/>
      <w:bookmarkEnd w:id="82"/>
      <w:r w:rsidR="00C446F8" w:rsidRPr="00F80EDA">
        <w:t>Future Made in Australia support</w:t>
      </w:r>
      <w:bookmarkEnd w:id="107"/>
      <w:bookmarkEnd w:id="108"/>
      <w:bookmarkEnd w:id="109"/>
    </w:p>
    <w:p w14:paraId="5E9E43C0" w14:textId="1D1122A8" w:rsidR="00597370" w:rsidRPr="00863484" w:rsidRDefault="00650E25" w:rsidP="007C3EFB">
      <w:pPr>
        <w:pStyle w:val="Heading3"/>
        <w:rPr>
          <w:rFonts w:ascii="Aptos" w:hAnsi="Aptos"/>
        </w:rPr>
      </w:pPr>
      <w:bookmarkStart w:id="110" w:name="_Toc192163733"/>
      <w:bookmarkStart w:id="111" w:name="_Toc214462516"/>
      <w:bookmarkStart w:id="112" w:name="_Toc1439103541"/>
      <w:bookmarkStart w:id="113" w:name="_Toc216430079"/>
      <w:r w:rsidRPr="00863484">
        <w:rPr>
          <w:rFonts w:ascii="Aptos" w:hAnsi="Aptos"/>
        </w:rPr>
        <w:t>3</w:t>
      </w:r>
      <w:r w:rsidR="00597370" w:rsidRPr="00863484">
        <w:rPr>
          <w:rFonts w:ascii="Aptos" w:hAnsi="Aptos"/>
        </w:rPr>
        <w:t>.1 Introduction</w:t>
      </w:r>
      <w:bookmarkEnd w:id="110"/>
      <w:bookmarkEnd w:id="111"/>
      <w:bookmarkEnd w:id="112"/>
      <w:bookmarkEnd w:id="113"/>
    </w:p>
    <w:p w14:paraId="0C22E371" w14:textId="4280B3C4" w:rsidR="00C5189E" w:rsidRDefault="00C5189E" w:rsidP="00C5189E">
      <w:pPr>
        <w:rPr>
          <w:rFonts w:ascii="Aptos" w:hAnsi="Aptos"/>
        </w:rPr>
      </w:pPr>
      <w:r w:rsidRPr="00863484">
        <w:rPr>
          <w:rFonts w:ascii="Aptos" w:hAnsi="Aptos"/>
        </w:rPr>
        <w:t xml:space="preserve">This Part outlines key points and relevant processes underpinning the implementation of the Community Benefit Principles, including for minimum requirements, </w:t>
      </w:r>
      <w:r>
        <w:rPr>
          <w:rFonts w:ascii="Aptos" w:hAnsi="Aptos"/>
        </w:rPr>
        <w:t>threshold</w:t>
      </w:r>
      <w:r w:rsidRPr="00160D16">
        <w:rPr>
          <w:rFonts w:ascii="Aptos" w:hAnsi="Aptos"/>
        </w:rPr>
        <w:t xml:space="preserve"> requirements, </w:t>
      </w:r>
      <w:r w:rsidRPr="00863484">
        <w:rPr>
          <w:rFonts w:ascii="Aptos" w:hAnsi="Aptos"/>
        </w:rPr>
        <w:t xml:space="preserve">monitoring the adherence to </w:t>
      </w:r>
      <w:r w:rsidR="00AA0305">
        <w:rPr>
          <w:rFonts w:ascii="Aptos" w:hAnsi="Aptos"/>
        </w:rPr>
        <w:t>requirements</w:t>
      </w:r>
      <w:r w:rsidRPr="00863484">
        <w:rPr>
          <w:rFonts w:ascii="Aptos" w:hAnsi="Aptos"/>
        </w:rPr>
        <w:t xml:space="preserve">, and Future Made in Australia plans (Figure </w:t>
      </w:r>
      <w:r w:rsidR="00AD14A8">
        <w:rPr>
          <w:rFonts w:ascii="Aptos" w:hAnsi="Aptos"/>
        </w:rPr>
        <w:t>1</w:t>
      </w:r>
      <w:r w:rsidRPr="00863484">
        <w:rPr>
          <w:rFonts w:ascii="Aptos" w:hAnsi="Aptos"/>
        </w:rPr>
        <w:t xml:space="preserve">). </w:t>
      </w:r>
    </w:p>
    <w:p w14:paraId="7E769B9D" w14:textId="52BE7CE7" w:rsidR="005B4260" w:rsidRPr="00863484" w:rsidRDefault="00597370" w:rsidP="001336EC">
      <w:pPr>
        <w:rPr>
          <w:rFonts w:ascii="Aptos" w:hAnsi="Aptos"/>
        </w:rPr>
      </w:pPr>
      <w:r w:rsidRPr="00863484">
        <w:rPr>
          <w:rFonts w:ascii="Aptos" w:hAnsi="Aptos"/>
        </w:rPr>
        <w:t xml:space="preserve">This Part </w:t>
      </w:r>
      <w:r w:rsidR="00491427">
        <w:rPr>
          <w:rFonts w:ascii="Aptos" w:hAnsi="Aptos"/>
        </w:rPr>
        <w:t xml:space="preserve">also </w:t>
      </w:r>
      <w:r w:rsidRPr="00863484">
        <w:rPr>
          <w:rFonts w:ascii="Aptos" w:hAnsi="Aptos"/>
        </w:rPr>
        <w:t xml:space="preserve">outlines </w:t>
      </w:r>
      <w:r w:rsidR="00FC68AD" w:rsidRPr="00863484">
        <w:rPr>
          <w:rFonts w:ascii="Aptos" w:hAnsi="Aptos"/>
        </w:rPr>
        <w:t>the programs</w:t>
      </w:r>
      <w:r w:rsidR="00A10BA4" w:rsidRPr="00863484">
        <w:rPr>
          <w:rFonts w:ascii="Aptos" w:hAnsi="Aptos"/>
        </w:rPr>
        <w:t xml:space="preserve"> </w:t>
      </w:r>
      <w:r w:rsidR="00465C44" w:rsidRPr="00863484">
        <w:rPr>
          <w:rFonts w:ascii="Aptos" w:hAnsi="Aptos"/>
        </w:rPr>
        <w:t xml:space="preserve">defined in the </w:t>
      </w:r>
      <w:r w:rsidR="003A049A" w:rsidRPr="00863484">
        <w:rPr>
          <w:rFonts w:ascii="Aptos" w:hAnsi="Aptos"/>
        </w:rPr>
        <w:t>FMA</w:t>
      </w:r>
      <w:r w:rsidR="002C3E99" w:rsidRPr="00863484">
        <w:rPr>
          <w:rFonts w:ascii="Aptos" w:hAnsi="Aptos"/>
        </w:rPr>
        <w:t xml:space="preserve"> </w:t>
      </w:r>
      <w:r w:rsidR="00A5752F" w:rsidRPr="00863484">
        <w:rPr>
          <w:rFonts w:ascii="Aptos" w:hAnsi="Aptos"/>
        </w:rPr>
        <w:t xml:space="preserve">Act </w:t>
      </w:r>
      <w:r w:rsidR="00465C44" w:rsidRPr="00863484">
        <w:rPr>
          <w:rFonts w:ascii="Aptos" w:hAnsi="Aptos"/>
        </w:rPr>
        <w:t>as Future Made in Australia support</w:t>
      </w:r>
      <w:r w:rsidR="00FE7360">
        <w:rPr>
          <w:rFonts w:ascii="Aptos" w:hAnsi="Aptos"/>
        </w:rPr>
        <w:t>s</w:t>
      </w:r>
      <w:r w:rsidR="00630892" w:rsidRPr="00863484">
        <w:rPr>
          <w:rFonts w:ascii="Aptos" w:hAnsi="Aptos"/>
        </w:rPr>
        <w:t xml:space="preserve"> (Figure </w:t>
      </w:r>
      <w:r w:rsidR="00AD14A8">
        <w:rPr>
          <w:rFonts w:ascii="Aptos" w:hAnsi="Aptos"/>
        </w:rPr>
        <w:t>2</w:t>
      </w:r>
      <w:r w:rsidR="00630892" w:rsidRPr="00863484">
        <w:rPr>
          <w:rFonts w:ascii="Aptos" w:hAnsi="Aptos"/>
        </w:rPr>
        <w:t>)</w:t>
      </w:r>
      <w:r w:rsidR="00465C44" w:rsidRPr="00863484">
        <w:rPr>
          <w:rFonts w:ascii="Aptos" w:hAnsi="Aptos"/>
        </w:rPr>
        <w:t xml:space="preserve"> </w:t>
      </w:r>
      <w:r w:rsidR="008A0A99" w:rsidRPr="00863484">
        <w:rPr>
          <w:rFonts w:ascii="Aptos" w:hAnsi="Aptos"/>
        </w:rPr>
        <w:t>and</w:t>
      </w:r>
      <w:r w:rsidR="00516B59" w:rsidRPr="00863484">
        <w:rPr>
          <w:rFonts w:ascii="Aptos" w:hAnsi="Aptos"/>
        </w:rPr>
        <w:t xml:space="preserve"> additional </w:t>
      </w:r>
      <w:r w:rsidR="00630892" w:rsidRPr="00863484">
        <w:rPr>
          <w:rFonts w:ascii="Aptos" w:hAnsi="Aptos"/>
        </w:rPr>
        <w:t xml:space="preserve">programs </w:t>
      </w:r>
      <w:r w:rsidR="006C4DEB" w:rsidRPr="00863484">
        <w:rPr>
          <w:rFonts w:ascii="Aptos" w:hAnsi="Aptos"/>
        </w:rPr>
        <w:t>the government may prescribe</w:t>
      </w:r>
      <w:r w:rsidR="00AB4AF0" w:rsidRPr="00863484">
        <w:rPr>
          <w:rFonts w:ascii="Aptos" w:hAnsi="Aptos"/>
        </w:rPr>
        <w:t xml:space="preserve"> as Future Made in Australia support</w:t>
      </w:r>
      <w:r w:rsidR="00FE7360">
        <w:rPr>
          <w:rFonts w:ascii="Aptos" w:hAnsi="Aptos"/>
        </w:rPr>
        <w:t>s</w:t>
      </w:r>
      <w:r w:rsidR="001E2FF4" w:rsidRPr="00863484">
        <w:rPr>
          <w:rFonts w:ascii="Aptos" w:hAnsi="Aptos"/>
        </w:rPr>
        <w:t xml:space="preserve"> via </w:t>
      </w:r>
      <w:r w:rsidR="00C45ED2">
        <w:rPr>
          <w:rFonts w:ascii="Aptos" w:hAnsi="Aptos"/>
        </w:rPr>
        <w:t xml:space="preserve">a </w:t>
      </w:r>
      <w:r w:rsidR="0039520C" w:rsidRPr="00863484">
        <w:rPr>
          <w:rFonts w:ascii="Aptos" w:hAnsi="Aptos"/>
        </w:rPr>
        <w:t xml:space="preserve">Future Made in Australia support </w:t>
      </w:r>
      <w:r w:rsidR="00C45ED2">
        <w:rPr>
          <w:rFonts w:ascii="Aptos" w:hAnsi="Aptos"/>
        </w:rPr>
        <w:t>r</w:t>
      </w:r>
      <w:r w:rsidR="001E2FF4" w:rsidRPr="00863484">
        <w:rPr>
          <w:rFonts w:ascii="Aptos" w:hAnsi="Aptos"/>
        </w:rPr>
        <w:t>ule</w:t>
      </w:r>
      <w:r w:rsidR="00630892" w:rsidRPr="00863484">
        <w:rPr>
          <w:rFonts w:ascii="Aptos" w:hAnsi="Aptos"/>
        </w:rPr>
        <w:t xml:space="preserve"> (Figure </w:t>
      </w:r>
      <w:r w:rsidR="00AD14A8">
        <w:rPr>
          <w:rFonts w:ascii="Aptos" w:hAnsi="Aptos"/>
        </w:rPr>
        <w:t>3</w:t>
      </w:r>
      <w:r w:rsidR="00630892" w:rsidRPr="00863484">
        <w:rPr>
          <w:rFonts w:ascii="Aptos" w:hAnsi="Aptos"/>
        </w:rPr>
        <w:t>)</w:t>
      </w:r>
      <w:r w:rsidR="002D6E69" w:rsidRPr="00863484">
        <w:rPr>
          <w:rFonts w:ascii="Aptos" w:hAnsi="Aptos"/>
        </w:rPr>
        <w:t>.</w:t>
      </w:r>
    </w:p>
    <w:p w14:paraId="203A9D93" w14:textId="153C4CA8" w:rsidR="00E2297B" w:rsidRPr="00863484" w:rsidRDefault="00E2297B" w:rsidP="001336EC">
      <w:pPr>
        <w:rPr>
          <w:rFonts w:ascii="Aptos" w:hAnsi="Aptos"/>
        </w:rPr>
      </w:pPr>
      <w:r>
        <w:rPr>
          <w:rFonts w:ascii="Aptos" w:hAnsi="Aptos"/>
        </w:rPr>
        <w:t xml:space="preserve">This Part does not apply to companies seeking Future Made in Australia production tax incentives (see Part 4). </w:t>
      </w:r>
    </w:p>
    <w:p w14:paraId="2A02FA70" w14:textId="393128BC" w:rsidR="00327D6A" w:rsidRDefault="00327D6A" w:rsidP="00280963">
      <w:pPr>
        <w:pStyle w:val="Caption"/>
      </w:pPr>
      <w:r w:rsidRPr="00863484">
        <w:t xml:space="preserve">Figure </w:t>
      </w:r>
      <w:r w:rsidR="0038590E">
        <w:t>1</w:t>
      </w:r>
      <w:r w:rsidRPr="00863484">
        <w:t>: Overview of implementation of the Community Benefit Principles</w:t>
      </w:r>
    </w:p>
    <w:p w14:paraId="42D26ED2" w14:textId="0CAE069C" w:rsidR="00C66085" w:rsidRPr="000F527E" w:rsidRDefault="00C66085" w:rsidP="000F527E">
      <w:pPr>
        <w:pStyle w:val="Calloutbox"/>
        <w:shd w:val="clear" w:color="auto" w:fill="0766A5" w:themeFill="accent1"/>
        <w:jc w:val="center"/>
        <w:rPr>
          <w:b/>
          <w:color w:val="FFFFFF" w:themeColor="background1"/>
        </w:rPr>
      </w:pPr>
      <w:r w:rsidRPr="000F527E">
        <w:rPr>
          <w:b/>
          <w:color w:val="FFFFFF" w:themeColor="background1"/>
        </w:rPr>
        <w:t>Minimum requirements</w:t>
      </w:r>
    </w:p>
    <w:p w14:paraId="1DF248CE" w14:textId="15E241ED" w:rsidR="00C66085" w:rsidRPr="000F527E" w:rsidRDefault="00C66085" w:rsidP="000F527E">
      <w:pPr>
        <w:pStyle w:val="Calloutbox"/>
        <w:shd w:val="clear" w:color="auto" w:fill="0766A5" w:themeFill="accent1"/>
        <w:jc w:val="center"/>
        <w:rPr>
          <w:color w:val="FFFFFF" w:themeColor="background1"/>
        </w:rPr>
      </w:pPr>
      <w:r w:rsidRPr="000F527E">
        <w:rPr>
          <w:color w:val="FFFFFF" w:themeColor="background1"/>
        </w:rPr>
        <w:t>Decision-makers must be satisfied that proponents seeking Future Made in Australia support</w:t>
      </w:r>
      <w:r w:rsidR="00ED232C">
        <w:rPr>
          <w:color w:val="FFFFFF" w:themeColor="background1"/>
        </w:rPr>
        <w:t>s</w:t>
      </w:r>
      <w:r w:rsidRPr="000F527E">
        <w:rPr>
          <w:color w:val="FFFFFF" w:themeColor="background1"/>
        </w:rPr>
        <w:t xml:space="preserve"> will meet a set of minimum requirements.</w:t>
      </w:r>
    </w:p>
    <w:p w14:paraId="19D6601D" w14:textId="77777777" w:rsidR="000E4B1C" w:rsidRDefault="000E4B1C" w:rsidP="000E4B1C">
      <w:pPr>
        <w:ind w:left="720"/>
        <w:jc w:val="center"/>
        <w:rPr>
          <w:b/>
          <w:bCs/>
        </w:rPr>
      </w:pPr>
    </w:p>
    <w:p w14:paraId="065111D3" w14:textId="4790D208" w:rsidR="000E4B1C" w:rsidRPr="000F527E" w:rsidRDefault="000E4B1C" w:rsidP="000F527E">
      <w:pPr>
        <w:pStyle w:val="Calloutbox"/>
        <w:shd w:val="clear" w:color="auto" w:fill="0766A5" w:themeFill="accent1"/>
        <w:jc w:val="center"/>
        <w:rPr>
          <w:b/>
          <w:color w:val="FFFFFF" w:themeColor="background1"/>
        </w:rPr>
      </w:pPr>
      <w:r w:rsidRPr="000F527E">
        <w:rPr>
          <w:b/>
          <w:color w:val="FFFFFF" w:themeColor="background1"/>
        </w:rPr>
        <w:t>Threshold requirements</w:t>
      </w:r>
    </w:p>
    <w:p w14:paraId="6F258B6A" w14:textId="7821188F" w:rsidR="000E4B1C" w:rsidRPr="000F527E" w:rsidRDefault="000E4B1C" w:rsidP="000F527E">
      <w:pPr>
        <w:pStyle w:val="Calloutbox"/>
        <w:shd w:val="clear" w:color="auto" w:fill="0766A5" w:themeFill="accent1"/>
        <w:jc w:val="center"/>
        <w:rPr>
          <w:color w:val="FFFFFF" w:themeColor="background1"/>
        </w:rPr>
      </w:pPr>
      <w:r w:rsidRPr="000F527E">
        <w:rPr>
          <w:color w:val="FFFFFF" w:themeColor="background1"/>
        </w:rPr>
        <w:t>Decision-makers must be satisfied that proponents seeking Future Made in Australia support</w:t>
      </w:r>
      <w:r w:rsidR="00C5570B">
        <w:rPr>
          <w:color w:val="FFFFFF" w:themeColor="background1"/>
        </w:rPr>
        <w:t>s</w:t>
      </w:r>
      <w:r w:rsidRPr="000F527E">
        <w:rPr>
          <w:color w:val="FFFFFF" w:themeColor="background1"/>
        </w:rPr>
        <w:t xml:space="preserve"> over the financial threshold will meet a set of threshold requirements.</w:t>
      </w:r>
    </w:p>
    <w:p w14:paraId="2DCD618D" w14:textId="77777777" w:rsidR="00C66085" w:rsidRDefault="00C66085" w:rsidP="00C66085"/>
    <w:p w14:paraId="79299B0B" w14:textId="77777777" w:rsidR="000E4B1C" w:rsidRPr="000F527E" w:rsidRDefault="000E4B1C" w:rsidP="000F527E">
      <w:pPr>
        <w:pStyle w:val="Calloutbox"/>
        <w:shd w:val="clear" w:color="auto" w:fill="0766A5" w:themeFill="accent1"/>
        <w:jc w:val="center"/>
        <w:rPr>
          <w:b/>
          <w:color w:val="FFFFFF" w:themeColor="background1"/>
        </w:rPr>
      </w:pPr>
      <w:r w:rsidRPr="000F527E">
        <w:rPr>
          <w:b/>
          <w:color w:val="FFFFFF" w:themeColor="background1"/>
        </w:rPr>
        <w:t>Monitoring achievement</w:t>
      </w:r>
    </w:p>
    <w:p w14:paraId="4C2DDD25" w14:textId="3EC3C112" w:rsidR="000E4B1C" w:rsidRPr="00201F3F" w:rsidRDefault="000E4B1C" w:rsidP="000F527E">
      <w:pPr>
        <w:pStyle w:val="Calloutbox"/>
        <w:shd w:val="clear" w:color="auto" w:fill="0766A5" w:themeFill="accent1"/>
        <w:jc w:val="center"/>
        <w:rPr>
          <w:color w:val="FFFFFF" w:themeColor="background1"/>
        </w:rPr>
      </w:pPr>
      <w:r w:rsidRPr="00201F3F">
        <w:rPr>
          <w:color w:val="FFFFFF" w:themeColor="background1"/>
        </w:rPr>
        <w:t xml:space="preserve">Proponents will be subject to reporting requirements to </w:t>
      </w:r>
      <w:r w:rsidR="008978EA">
        <w:rPr>
          <w:color w:val="FFFFFF" w:themeColor="background1"/>
        </w:rPr>
        <w:t xml:space="preserve">demonstrate </w:t>
      </w:r>
      <w:r w:rsidRPr="00201F3F">
        <w:rPr>
          <w:color w:val="FFFFFF" w:themeColor="background1"/>
        </w:rPr>
        <w:t>achievement of community benefit outcomes</w:t>
      </w:r>
    </w:p>
    <w:p w14:paraId="69310AA8" w14:textId="77777777" w:rsidR="000E4B1C" w:rsidRDefault="000E4B1C" w:rsidP="00C66085"/>
    <w:p w14:paraId="5A167BB4" w14:textId="77777777" w:rsidR="000E4B1C" w:rsidRPr="00201F3F" w:rsidRDefault="000E4B1C" w:rsidP="00201F3F">
      <w:pPr>
        <w:pStyle w:val="Calloutbox"/>
        <w:shd w:val="clear" w:color="auto" w:fill="0766A5" w:themeFill="accent1"/>
        <w:jc w:val="center"/>
        <w:rPr>
          <w:b/>
          <w:color w:val="FFFFFF" w:themeColor="background1"/>
        </w:rPr>
      </w:pPr>
      <w:r w:rsidRPr="00201F3F">
        <w:rPr>
          <w:b/>
          <w:color w:val="FFFFFF" w:themeColor="background1"/>
        </w:rPr>
        <w:t>Future Made in Australia plan</w:t>
      </w:r>
    </w:p>
    <w:p w14:paraId="2B948288" w14:textId="6985B140" w:rsidR="000E4B1C" w:rsidRPr="00201F3F" w:rsidRDefault="000E4B1C" w:rsidP="00201F3F">
      <w:pPr>
        <w:pStyle w:val="Calloutbox"/>
        <w:shd w:val="clear" w:color="auto" w:fill="0766A5" w:themeFill="accent1"/>
        <w:jc w:val="center"/>
        <w:rPr>
          <w:color w:val="FFFFFF" w:themeColor="background1"/>
        </w:rPr>
      </w:pPr>
      <w:r w:rsidRPr="00201F3F">
        <w:rPr>
          <w:color w:val="FFFFFF" w:themeColor="background1"/>
        </w:rPr>
        <w:t>Proponents receiving Future Made in Australia support</w:t>
      </w:r>
      <w:r w:rsidR="00C5570B">
        <w:rPr>
          <w:color w:val="FFFFFF" w:themeColor="background1"/>
        </w:rPr>
        <w:t>s</w:t>
      </w:r>
      <w:r w:rsidRPr="00201F3F">
        <w:rPr>
          <w:color w:val="FFFFFF" w:themeColor="background1"/>
        </w:rPr>
        <w:t xml:space="preserve"> over the threshold must publish a Future Made in Australia plan. Plans are an important tool for publicly communicating and monitoring commitments made against the Community Benefit Principles.</w:t>
      </w:r>
    </w:p>
    <w:p w14:paraId="16A7B76A" w14:textId="77777777" w:rsidR="000E4B1C" w:rsidRPr="00C66085" w:rsidRDefault="000E4B1C" w:rsidP="00201F3F"/>
    <w:p w14:paraId="0D144CC7" w14:textId="15974C4D" w:rsidR="00876CB2" w:rsidRDefault="00876CB2">
      <w:pPr>
        <w:spacing w:before="0" w:after="160" w:line="259" w:lineRule="auto"/>
        <w:rPr>
          <w:rFonts w:ascii="Aptos" w:hAnsi="Aptos"/>
        </w:rPr>
      </w:pPr>
      <w:r>
        <w:rPr>
          <w:rFonts w:ascii="Aptos" w:hAnsi="Aptos"/>
        </w:rPr>
        <w:br w:type="page"/>
      </w:r>
    </w:p>
    <w:p w14:paraId="78BB4098" w14:textId="77777777" w:rsidR="00597370" w:rsidRPr="00863484" w:rsidRDefault="00597370" w:rsidP="001336EC">
      <w:pPr>
        <w:rPr>
          <w:rFonts w:ascii="Aptos" w:hAnsi="Aptos"/>
        </w:rPr>
      </w:pPr>
    </w:p>
    <w:p w14:paraId="141AA3F5" w14:textId="13033167" w:rsidR="008731D9" w:rsidRPr="007743CE" w:rsidRDefault="00F34AA3" w:rsidP="007743CE">
      <w:pPr>
        <w:pStyle w:val="Caption"/>
      </w:pPr>
      <w:r w:rsidRPr="00863484">
        <w:t xml:space="preserve">Figure </w:t>
      </w:r>
      <w:r w:rsidR="00A11F9F">
        <w:t>2</w:t>
      </w:r>
      <w:r w:rsidRPr="00863484">
        <w:t xml:space="preserve">: </w:t>
      </w:r>
      <w:r w:rsidR="00DE2624" w:rsidRPr="00160D16">
        <w:t xml:space="preserve">Support </w:t>
      </w:r>
      <w:r w:rsidRPr="00160D16">
        <w:t xml:space="preserve">prescribed as </w:t>
      </w:r>
      <w:r w:rsidR="00E16836">
        <w:t xml:space="preserve">a </w:t>
      </w:r>
      <w:r w:rsidRPr="00160D16">
        <w:t>Future Made in Australia support</w:t>
      </w:r>
    </w:p>
    <w:p w14:paraId="13C6A292" w14:textId="234FBAF5" w:rsidR="00521336" w:rsidRPr="00863484" w:rsidRDefault="00521336" w:rsidP="00B0573F">
      <w:pPr>
        <w:spacing w:before="0" w:after="160" w:line="259" w:lineRule="auto"/>
        <w:rPr>
          <w:rFonts w:ascii="Aptos" w:hAnsi="Aptos"/>
        </w:rPr>
      </w:pPr>
      <w:r w:rsidRPr="00521336">
        <w:rPr>
          <w:rFonts w:ascii="Aptos" w:hAnsi="Aptos"/>
          <w:noProof/>
        </w:rPr>
        <w:drawing>
          <wp:inline distT="0" distB="0" distL="0" distR="0" wp14:anchorId="44C41AD3" wp14:editId="3F26CF0B">
            <wp:extent cx="5731510" cy="2338705"/>
            <wp:effectExtent l="0" t="0" r="2540" b="4445"/>
            <wp:docPr id="21552277" name="Picture 1" descr="Programs and funding currently defined under the Future Made in Australia Act as Future Made in Australia support are:&#10;&#10;1. Domestic capability on the National Interest Account: In 2024, the government established a new capability on the National Interest Account administered by Export Finance Australia to support domestic projects without an export link consistent with the Future Made in Australia National Interest Framework. &#10;&#10;2. Future Made in Australia Innovation Fund: The Future Made in Australia Innovation Fund will support innovation, commercialisation, pilot and demonstration projects and early-stage development in priority sectors including green metals, low carbon liquid fuels and clean energy technology manufac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2277" name="Picture 1" descr="Programs and funding currently defined under the Future Made in Australia Act as Future Made in Australia support are:&#10;&#10;1. Domestic capability on the National Interest Account: In 2024, the government established a new capability on the National Interest Account administered by Export Finance Australia to support domestic projects without an export link consistent with the Future Made in Australia National Interest Framework. &#10;&#10;2. Future Made in Australia Innovation Fund: The Future Made in Australia Innovation Fund will support innovation, commercialisation, pilot and demonstration projects and early-stage development in priority sectors including green metals, low carbon liquid fuels and clean energy technology manufacturing."/>
                    <pic:cNvPicPr/>
                  </pic:nvPicPr>
                  <pic:blipFill>
                    <a:blip r:embed="rId14"/>
                    <a:stretch>
                      <a:fillRect/>
                    </a:stretch>
                  </pic:blipFill>
                  <pic:spPr>
                    <a:xfrm>
                      <a:off x="0" y="0"/>
                      <a:ext cx="5731510" cy="2338705"/>
                    </a:xfrm>
                    <a:prstGeom prst="rect">
                      <a:avLst/>
                    </a:prstGeom>
                  </pic:spPr>
                </pic:pic>
              </a:graphicData>
            </a:graphic>
          </wp:inline>
        </w:drawing>
      </w:r>
    </w:p>
    <w:p w14:paraId="1D9B1437" w14:textId="4EFC0037" w:rsidR="00F34AA3" w:rsidRPr="00160D16" w:rsidRDefault="00F34AA3" w:rsidP="00280963">
      <w:pPr>
        <w:pStyle w:val="Caption"/>
      </w:pPr>
      <w:r w:rsidRPr="00160D16">
        <w:t xml:space="preserve">Figure </w:t>
      </w:r>
      <w:r w:rsidR="00A11F9F">
        <w:t>3</w:t>
      </w:r>
      <w:r w:rsidRPr="00160D16">
        <w:t xml:space="preserve">: </w:t>
      </w:r>
      <w:r w:rsidR="0029772C" w:rsidRPr="00160D16">
        <w:t xml:space="preserve">Support </w:t>
      </w:r>
      <w:r w:rsidRPr="00160D16">
        <w:t xml:space="preserve">being considered for prescription as </w:t>
      </w:r>
      <w:r w:rsidR="00E16836">
        <w:t>a</w:t>
      </w:r>
      <w:r w:rsidRPr="00160D16">
        <w:t xml:space="preserve"> Future Made in Australia support</w:t>
      </w:r>
      <w:r w:rsidR="002C6A2D" w:rsidRPr="00160D16">
        <w:t xml:space="preserve"> </w:t>
      </w:r>
    </w:p>
    <w:p w14:paraId="7F6B03A1" w14:textId="581AEEE8" w:rsidR="002C6A2D" w:rsidRPr="00863484" w:rsidRDefault="0012261E" w:rsidP="002C6A2D">
      <w:pPr>
        <w:rPr>
          <w:rFonts w:ascii="Aptos" w:hAnsi="Aptos"/>
        </w:rPr>
      </w:pPr>
      <w:r>
        <w:rPr>
          <w:rFonts w:ascii="Aptos" w:hAnsi="Aptos"/>
          <w:noProof/>
        </w:rPr>
        <w:drawing>
          <wp:inline distT="0" distB="0" distL="0" distR="0" wp14:anchorId="3CD731CB" wp14:editId="77341309">
            <wp:extent cx="5944235" cy="4944110"/>
            <wp:effectExtent l="0" t="0" r="0" b="0"/>
            <wp:docPr id="1055706553" name="Picture 1" descr="The following programs and funding are being considered for prescription as Future Made in Australia support:&#10;&#10;1. Battery Breakthrough Initiative: The Battery Breakthrough Initiative will promote the development of battery manufacturing capabilities through production incentives targeted at the highest value opportunities in the supply chain.&#10;&#10;2. Solar Sunshot: The Solar Sunshot will promote the development of solar manufacturing capabilities, and improve the industry’s supply chain resilience through production incentives and other forms of support&#10;&#10;3. Green Iron Investment Fund: The Green Iron Investment Fund National Development Stream will support early mover projects ready to start commercial scale production of green iron by 2031. &#10;&#10;4. Hydrogen Headstart 2.0: An additional round of Hydrogen Headstart program was announced to bridge the green premium for early—mover renewable hydrogen projects.&#10;&#10;5. Green Aluminium Production Credit: The Green Aluminium Production Credit will be available from 2028-29 to support Australia’s aluminium smelters to transition to renewable electricity.&#10;&#10;6. Cleaner Fuels Program: The ten-year Cleaner Fuels Program will stimulate private investment in Australian onshore production of low carbon liquid fuels, such as renewable diesel and sustainable aviation fuel.&#10;The Government may prescribe other programs, investments or specialist investment vehicles to be Future Made in Australia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06553" name="Picture 1" descr="The following programs and funding are being considered for prescription as Future Made in Australia support:&#10;&#10;1. Battery Breakthrough Initiative: The Battery Breakthrough Initiative will promote the development of battery manufacturing capabilities through production incentives targeted at the highest value opportunities in the supply chain.&#10;&#10;2. Solar Sunshot: The Solar Sunshot will promote the development of solar manufacturing capabilities, and improve the industry’s supply chain resilience through production incentives and other forms of support&#10;&#10;3. Green Iron Investment Fund: The Green Iron Investment Fund National Development Stream will support early mover projects ready to start commercial scale production of green iron by 2031. &#10;&#10;4. Hydrogen Headstart 2.0: An additional round of Hydrogen Headstart program was announced to bridge the green premium for early—mover renewable hydrogen projects.&#10;&#10;5. Green Aluminium Production Credit: The Green Aluminium Production Credit will be available from 2028-29 to support Australia’s aluminium smelters to transition to renewable electricity.&#10;&#10;6. Cleaner Fuels Program: The ten-year Cleaner Fuels Program will stimulate private investment in Australian onshore production of low carbon liquid fuels, such as renewable diesel and sustainable aviation fuel.&#10;The Government may prescribe other programs, investments or specialist investment vehicles to be Future Made in Australia suppo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944110"/>
                    </a:xfrm>
                    <a:prstGeom prst="rect">
                      <a:avLst/>
                    </a:prstGeom>
                    <a:noFill/>
                  </pic:spPr>
                </pic:pic>
              </a:graphicData>
            </a:graphic>
          </wp:inline>
        </w:drawing>
      </w:r>
    </w:p>
    <w:p w14:paraId="26A0D00E" w14:textId="7393A565" w:rsidR="00576D6E" w:rsidRPr="00863484" w:rsidRDefault="00576D6E" w:rsidP="00F80EDA">
      <w:pPr>
        <w:pStyle w:val="Heading4"/>
        <w:rPr>
          <w:rFonts w:ascii="Aptos" w:hAnsi="Aptos"/>
        </w:rPr>
      </w:pPr>
      <w:bookmarkStart w:id="114" w:name="_Toc214462517"/>
      <w:bookmarkStart w:id="115" w:name="_Toc1623024489"/>
      <w:r w:rsidRPr="00F80EDA">
        <w:t>Key points</w:t>
      </w:r>
      <w:r w:rsidR="0006541F" w:rsidRPr="00F80EDA">
        <w:t xml:space="preserve"> for </w:t>
      </w:r>
      <w:r w:rsidR="00C95BC0" w:rsidRPr="00F80EDA">
        <w:t>implementing</w:t>
      </w:r>
      <w:r w:rsidR="0006541F" w:rsidRPr="00F80EDA">
        <w:t xml:space="preserve"> Future Made in Australia support</w:t>
      </w:r>
      <w:r w:rsidR="00413376">
        <w:t>s</w:t>
      </w:r>
      <w:r w:rsidR="00C95BC0" w:rsidRPr="00F80EDA">
        <w:t xml:space="preserve"> through the Community Benefit Principles</w:t>
      </w:r>
      <w:bookmarkEnd w:id="114"/>
      <w:bookmarkEnd w:id="115"/>
    </w:p>
    <w:p w14:paraId="230141C9" w14:textId="4191A3BA" w:rsidR="00576D6E" w:rsidRPr="00863484" w:rsidRDefault="00576D6E" w:rsidP="005F000C">
      <w:pPr>
        <w:pStyle w:val="ListParagraph"/>
        <w:numPr>
          <w:ilvl w:val="0"/>
          <w:numId w:val="104"/>
        </w:numPr>
      </w:pPr>
      <w:r w:rsidRPr="00863484">
        <w:t>A Future Made in Australia legislative instrument (</w:t>
      </w:r>
      <w:r w:rsidR="00FB337D">
        <w:t>a</w:t>
      </w:r>
      <w:r w:rsidR="00FB337D" w:rsidRPr="00863484">
        <w:t xml:space="preserve"> </w:t>
      </w:r>
      <w:r w:rsidR="005F5950" w:rsidRPr="00863484">
        <w:t xml:space="preserve">Future Made in Australia support </w:t>
      </w:r>
      <w:r w:rsidR="00FB337D">
        <w:t>r</w:t>
      </w:r>
      <w:r w:rsidRPr="00863484">
        <w:t xml:space="preserve">ule) will be established under the </w:t>
      </w:r>
      <w:r w:rsidR="003A049A" w:rsidRPr="00863484">
        <w:t>FMA</w:t>
      </w:r>
      <w:r w:rsidR="0092069D" w:rsidRPr="00863484">
        <w:t xml:space="preserve"> </w:t>
      </w:r>
      <w:r w:rsidRPr="00863484">
        <w:t xml:space="preserve">Act at a later date. The </w:t>
      </w:r>
      <w:r w:rsidR="00A95A3E" w:rsidRPr="00863484">
        <w:t>Future Made in Australia support</w:t>
      </w:r>
      <w:r w:rsidRPr="00863484">
        <w:t xml:space="preserve"> </w:t>
      </w:r>
      <w:r w:rsidR="0083122F">
        <w:t>r</w:t>
      </w:r>
      <w:r w:rsidRPr="00863484">
        <w:t>ule will define the requirements projects</w:t>
      </w:r>
      <w:r w:rsidR="00217999">
        <w:t xml:space="preserve"> must meet</w:t>
      </w:r>
      <w:r w:rsidR="0042423A" w:rsidRPr="00863484">
        <w:t>,</w:t>
      </w:r>
      <w:r w:rsidRPr="00863484">
        <w:t xml:space="preserve"> prescribe programs as Future Made in Australia support</w:t>
      </w:r>
      <w:r w:rsidR="003F5DB3">
        <w:t>s</w:t>
      </w:r>
      <w:r w:rsidRPr="00863484">
        <w:t xml:space="preserve"> and </w:t>
      </w:r>
      <w:r w:rsidR="00527CA4" w:rsidRPr="00863484">
        <w:t xml:space="preserve">set out </w:t>
      </w:r>
      <w:r w:rsidRPr="00863484">
        <w:t xml:space="preserve">other matters in order to carry out or give effect to the </w:t>
      </w:r>
      <w:r w:rsidR="003A049A" w:rsidRPr="00863484">
        <w:t>FMA</w:t>
      </w:r>
      <w:r w:rsidR="0092069D" w:rsidRPr="00863484">
        <w:t xml:space="preserve"> </w:t>
      </w:r>
      <w:r w:rsidRPr="00863484">
        <w:t>Act</w:t>
      </w:r>
      <w:r w:rsidR="00D11F18" w:rsidRPr="00863484">
        <w:t>.</w:t>
      </w:r>
    </w:p>
    <w:p w14:paraId="418C5404" w14:textId="58DF6E83" w:rsidR="00187277" w:rsidRPr="00AE7F3D" w:rsidRDefault="00734D99" w:rsidP="005F000C">
      <w:pPr>
        <w:pStyle w:val="ListParagraph"/>
        <w:numPr>
          <w:ilvl w:val="1"/>
          <w:numId w:val="105"/>
        </w:numPr>
      </w:pPr>
      <w:r w:rsidRPr="00160D16">
        <w:t>To avoid adding unnecessary administrative burden to smaller projects, a financial threshold will apply</w:t>
      </w:r>
      <w:r w:rsidR="00F26120">
        <w:t xml:space="preserve"> to </w:t>
      </w:r>
      <w:r w:rsidR="00B64742">
        <w:t xml:space="preserve">determine </w:t>
      </w:r>
      <w:r w:rsidR="007D5EB3">
        <w:t xml:space="preserve">the projects required to </w:t>
      </w:r>
      <w:r w:rsidR="002814F9">
        <w:t xml:space="preserve">meet threshold requirements and </w:t>
      </w:r>
      <w:r w:rsidR="00A829C9">
        <w:t xml:space="preserve">have in effect </w:t>
      </w:r>
      <w:r w:rsidR="002814F9">
        <w:t>a Future Made in Australia plan</w:t>
      </w:r>
      <w:r w:rsidRPr="00160D16">
        <w:t>.</w:t>
      </w:r>
      <w:r w:rsidRPr="00190377">
        <w:rPr>
          <w:vertAlign w:val="superscript"/>
        </w:rPr>
        <w:t xml:space="preserve"> </w:t>
      </w:r>
    </w:p>
    <w:p w14:paraId="45AB1BEA" w14:textId="77BF2043" w:rsidR="00795E17" w:rsidRDefault="008D7285" w:rsidP="005F000C">
      <w:pPr>
        <w:pStyle w:val="ListParagraph"/>
        <w:numPr>
          <w:ilvl w:val="1"/>
          <w:numId w:val="105"/>
        </w:numPr>
      </w:pPr>
      <w:r>
        <w:t>D</w:t>
      </w:r>
      <w:r w:rsidR="00576D6E" w:rsidRPr="00160D16">
        <w:t>ecision-makers are expected to</w:t>
      </w:r>
      <w:r w:rsidR="003F7CA4" w:rsidRPr="00160D16">
        <w:t xml:space="preserve"> </w:t>
      </w:r>
      <w:r w:rsidR="00576D6E" w:rsidRPr="00863484">
        <w:t>ensure the</w:t>
      </w:r>
      <w:r w:rsidR="009A01D3">
        <w:t xml:space="preserve"> Community Benefit Principles are</w:t>
      </w:r>
      <w:r w:rsidR="00576D6E" w:rsidRPr="00863484">
        <w:t xml:space="preserve"> </w:t>
      </w:r>
      <w:r w:rsidR="00374A61">
        <w:t>impleme</w:t>
      </w:r>
      <w:r w:rsidR="009A01D3">
        <w:t>nted as set out in Figure 1</w:t>
      </w:r>
      <w:r w:rsidR="00B9419F" w:rsidRPr="00160D16">
        <w:t xml:space="preserve">. </w:t>
      </w:r>
    </w:p>
    <w:p w14:paraId="1BE6A355" w14:textId="6BCE44A7" w:rsidR="008D0482" w:rsidRPr="00160D16" w:rsidRDefault="00576D6E" w:rsidP="005F000C">
      <w:pPr>
        <w:pStyle w:val="ListParagraph"/>
        <w:numPr>
          <w:ilvl w:val="0"/>
          <w:numId w:val="104"/>
        </w:numPr>
      </w:pPr>
      <w:r w:rsidRPr="00863484">
        <w:t>Future Made in Australia support</w:t>
      </w:r>
      <w:r w:rsidR="00F730BE">
        <w:t>s</w:t>
      </w:r>
      <w:r w:rsidRPr="00863484">
        <w:t xml:space="preserve"> only include support</w:t>
      </w:r>
      <w:r w:rsidR="00F730BE">
        <w:t>s</w:t>
      </w:r>
      <w:r w:rsidRPr="00863484">
        <w:t xml:space="preserve"> prescribed by </w:t>
      </w:r>
      <w:r w:rsidR="009428C1" w:rsidRPr="00863484">
        <w:t xml:space="preserve">or to be prescribed by </w:t>
      </w:r>
      <w:r w:rsidRPr="00863484">
        <w:t xml:space="preserve">the </w:t>
      </w:r>
      <w:r w:rsidR="003A049A" w:rsidRPr="00863484">
        <w:t>FMA</w:t>
      </w:r>
      <w:r w:rsidR="0092069D" w:rsidRPr="00863484">
        <w:t xml:space="preserve"> </w:t>
      </w:r>
      <w:r w:rsidRPr="00863484">
        <w:t xml:space="preserve">Act </w:t>
      </w:r>
      <w:r w:rsidR="00203705">
        <w:t xml:space="preserve">Future Made in Australia </w:t>
      </w:r>
      <w:r w:rsidR="00DF309C" w:rsidRPr="00863484">
        <w:t xml:space="preserve">support </w:t>
      </w:r>
      <w:r w:rsidR="004C79A4">
        <w:t>r</w:t>
      </w:r>
      <w:r w:rsidRPr="00863484">
        <w:t>ules</w:t>
      </w:r>
      <w:r w:rsidR="00F65CD2">
        <w:t>,</w:t>
      </w:r>
      <w:r w:rsidRPr="00863484">
        <w:t xml:space="preserve"> or identified as </w:t>
      </w:r>
      <w:r w:rsidR="00884EAA">
        <w:t xml:space="preserve">a </w:t>
      </w:r>
      <w:r w:rsidRPr="00863484">
        <w:t>support under another law of the Commonwealth</w:t>
      </w:r>
      <w:r w:rsidR="00C647DD" w:rsidRPr="00863484">
        <w:t>. It</w:t>
      </w:r>
      <w:r w:rsidRPr="00863484">
        <w:t xml:space="preserve"> does not include money received under the </w:t>
      </w:r>
      <w:r w:rsidR="00FA66BF" w:rsidRPr="00863484">
        <w:t>Future Made in Australia</w:t>
      </w:r>
      <w:r w:rsidRPr="00863484">
        <w:t xml:space="preserve"> </w:t>
      </w:r>
      <w:r w:rsidR="00AA677E" w:rsidRPr="00863484">
        <w:t>production</w:t>
      </w:r>
      <w:r w:rsidRPr="00863484">
        <w:t xml:space="preserve"> tax incentives. </w:t>
      </w:r>
    </w:p>
    <w:p w14:paraId="60929EE0" w14:textId="0299E8DE" w:rsidR="00576D6E" w:rsidRPr="00863484" w:rsidRDefault="00576D6E" w:rsidP="005F000C">
      <w:pPr>
        <w:pStyle w:val="ListParagraph"/>
        <w:numPr>
          <w:ilvl w:val="0"/>
          <w:numId w:val="104"/>
        </w:numPr>
      </w:pPr>
      <w:r w:rsidRPr="00863484">
        <w:t>The minimum</w:t>
      </w:r>
      <w:r w:rsidR="008D0482" w:rsidRPr="00160D16">
        <w:t xml:space="preserve"> and </w:t>
      </w:r>
      <w:r w:rsidR="003E7E8F">
        <w:t>threshold</w:t>
      </w:r>
      <w:r w:rsidRPr="00863484">
        <w:t xml:space="preserve"> requirements set a baseline for community benefit</w:t>
      </w:r>
      <w:r w:rsidR="00BF5BB1" w:rsidRPr="00863484">
        <w:t>s</w:t>
      </w:r>
      <w:r w:rsidR="00EE5FF6" w:rsidRPr="00863484">
        <w:t>. P</w:t>
      </w:r>
      <w:r w:rsidRPr="00863484">
        <w:t xml:space="preserve">roponents are expected to deliver community benefits above the baseline, where achievable. </w:t>
      </w:r>
    </w:p>
    <w:p w14:paraId="73E5D003" w14:textId="1365A02B" w:rsidR="00576D6E" w:rsidRPr="00863484" w:rsidRDefault="00576D6E" w:rsidP="005F000C">
      <w:pPr>
        <w:pStyle w:val="ListParagraph"/>
        <w:numPr>
          <w:ilvl w:val="0"/>
          <w:numId w:val="104"/>
        </w:numPr>
      </w:pPr>
      <w:r w:rsidRPr="00863484" w:rsidDel="00B702E8">
        <w:t>Recipients of Future Made in Australia support</w:t>
      </w:r>
      <w:r w:rsidR="00EC7FB5">
        <w:t>s</w:t>
      </w:r>
      <w:r w:rsidRPr="00863484" w:rsidDel="00B702E8">
        <w:t xml:space="preserve"> will be </w:t>
      </w:r>
      <w:r w:rsidRPr="00863484">
        <w:t>required</w:t>
      </w:r>
      <w:r w:rsidRPr="00863484" w:rsidDel="00B702E8">
        <w:t xml:space="preserve"> to</w:t>
      </w:r>
      <w:r w:rsidRPr="00863484">
        <w:t xml:space="preserve"> publish and</w:t>
      </w:r>
      <w:r w:rsidRPr="00863484" w:rsidDel="00B702E8">
        <w:t xml:space="preserve"> report on the achievement of Community Benefit Principles commitments.</w:t>
      </w:r>
    </w:p>
    <w:p w14:paraId="142C31FE" w14:textId="1740A8E4" w:rsidR="00785573" w:rsidRPr="00160D16" w:rsidRDefault="00650E25" w:rsidP="00785573">
      <w:pPr>
        <w:pStyle w:val="Heading3"/>
        <w:rPr>
          <w:rFonts w:ascii="Aptos" w:hAnsi="Aptos"/>
        </w:rPr>
      </w:pPr>
      <w:bookmarkStart w:id="116" w:name="_Toc214462518"/>
      <w:bookmarkStart w:id="117" w:name="_Toc584858504"/>
      <w:bookmarkStart w:id="118" w:name="_Toc216430080"/>
      <w:bookmarkStart w:id="119" w:name="_Toc192163734"/>
      <w:r w:rsidRPr="00863484">
        <w:rPr>
          <w:rFonts w:ascii="Aptos" w:hAnsi="Aptos"/>
        </w:rPr>
        <w:t>3</w:t>
      </w:r>
      <w:r w:rsidR="00597370" w:rsidRPr="00863484">
        <w:rPr>
          <w:rFonts w:ascii="Aptos" w:hAnsi="Aptos"/>
        </w:rPr>
        <w:t xml:space="preserve">.2 </w:t>
      </w:r>
      <w:r w:rsidR="00785573" w:rsidRPr="00160D16">
        <w:rPr>
          <w:rFonts w:ascii="Aptos" w:hAnsi="Aptos"/>
        </w:rPr>
        <w:t xml:space="preserve">Calculating the amount of </w:t>
      </w:r>
      <w:bookmarkEnd w:id="116"/>
      <w:bookmarkEnd w:id="117"/>
      <w:r w:rsidR="006B0181">
        <w:rPr>
          <w:rFonts w:ascii="Aptos" w:hAnsi="Aptos"/>
        </w:rPr>
        <w:t>Future Made in Australia</w:t>
      </w:r>
      <w:r w:rsidR="006B0181" w:rsidRPr="00160D16">
        <w:rPr>
          <w:rFonts w:ascii="Aptos" w:hAnsi="Aptos"/>
        </w:rPr>
        <w:t xml:space="preserve"> </w:t>
      </w:r>
      <w:r w:rsidR="006B0181">
        <w:rPr>
          <w:rFonts w:ascii="Aptos" w:hAnsi="Aptos"/>
        </w:rPr>
        <w:t>s</w:t>
      </w:r>
      <w:r w:rsidR="00785573" w:rsidRPr="00160D16">
        <w:rPr>
          <w:rFonts w:ascii="Aptos" w:hAnsi="Aptos"/>
        </w:rPr>
        <w:t>upport</w:t>
      </w:r>
      <w:r w:rsidR="002A5B48">
        <w:rPr>
          <w:rFonts w:ascii="Aptos" w:hAnsi="Aptos"/>
        </w:rPr>
        <w:t>s</w:t>
      </w:r>
      <w:bookmarkEnd w:id="118"/>
    </w:p>
    <w:p w14:paraId="7E86A6C6" w14:textId="632C9D16" w:rsidR="00785573" w:rsidRPr="00160D16" w:rsidRDefault="00785573" w:rsidP="00785573">
      <w:pPr>
        <w:rPr>
          <w:rFonts w:ascii="Aptos" w:hAnsi="Aptos"/>
        </w:rPr>
      </w:pPr>
      <w:r w:rsidRPr="00160D16">
        <w:rPr>
          <w:rFonts w:ascii="Aptos" w:hAnsi="Aptos"/>
        </w:rPr>
        <w:t>The total amount of Future Made in Australia support</w:t>
      </w:r>
      <w:r w:rsidR="002A5B48">
        <w:rPr>
          <w:rFonts w:ascii="Aptos" w:hAnsi="Aptos"/>
        </w:rPr>
        <w:t>s</w:t>
      </w:r>
      <w:r w:rsidRPr="00160D16">
        <w:rPr>
          <w:rFonts w:ascii="Aptos" w:hAnsi="Aptos"/>
        </w:rPr>
        <w:t xml:space="preserve"> requested for the same project is calculated by adding together all of the proponent’s approved or pending applications from the Commonwealth, Commonwealth entities and Commonwealth companies under Future Made in Australia support</w:t>
      </w:r>
      <w:r w:rsidR="00CA3621">
        <w:rPr>
          <w:rFonts w:ascii="Aptos" w:hAnsi="Aptos"/>
        </w:rPr>
        <w:t>s</w:t>
      </w:r>
      <w:r w:rsidRPr="00160D16">
        <w:rPr>
          <w:rFonts w:ascii="Aptos" w:hAnsi="Aptos"/>
        </w:rPr>
        <w:t>. Funding from</w:t>
      </w:r>
      <w:r w:rsidR="00430C05">
        <w:rPr>
          <w:rFonts w:ascii="Aptos" w:hAnsi="Aptos"/>
        </w:rPr>
        <w:t xml:space="preserve"> </w:t>
      </w:r>
      <w:r w:rsidR="00430C05" w:rsidRPr="00430C05">
        <w:rPr>
          <w:rFonts w:ascii="Aptos" w:hAnsi="Aptos"/>
        </w:rPr>
        <w:t xml:space="preserve">Future Made in Australia production tax incentives and </w:t>
      </w:r>
      <w:r w:rsidRPr="00160D16">
        <w:rPr>
          <w:rFonts w:ascii="Aptos" w:hAnsi="Aptos"/>
        </w:rPr>
        <w:t xml:space="preserve">non-Future Made in Australia sources (funding not listed in </w:t>
      </w:r>
      <w:r w:rsidR="00445DE5">
        <w:rPr>
          <w:rFonts w:ascii="Aptos" w:hAnsi="Aptos"/>
        </w:rPr>
        <w:t>F</w:t>
      </w:r>
      <w:r w:rsidRPr="00160D16">
        <w:rPr>
          <w:rFonts w:ascii="Aptos" w:hAnsi="Aptos"/>
        </w:rPr>
        <w:t xml:space="preserve">igure </w:t>
      </w:r>
      <w:r w:rsidR="00CC1C3F">
        <w:rPr>
          <w:rFonts w:ascii="Aptos" w:hAnsi="Aptos"/>
        </w:rPr>
        <w:t>2</w:t>
      </w:r>
      <w:r w:rsidRPr="00160D16">
        <w:rPr>
          <w:rFonts w:ascii="Aptos" w:hAnsi="Aptos"/>
        </w:rPr>
        <w:t xml:space="preserve">) do not count towards the threshold. Scenarios for meeting the threshold are provided at Appendix </w:t>
      </w:r>
      <w:r w:rsidR="002B7A20">
        <w:rPr>
          <w:rFonts w:ascii="Aptos" w:hAnsi="Aptos"/>
        </w:rPr>
        <w:t>D</w:t>
      </w:r>
      <w:r w:rsidRPr="00160D16">
        <w:rPr>
          <w:rFonts w:ascii="Aptos" w:hAnsi="Aptos"/>
        </w:rPr>
        <w:t>.</w:t>
      </w:r>
    </w:p>
    <w:p w14:paraId="30F3B991" w14:textId="7AC6F5BF" w:rsidR="00597370" w:rsidRPr="00863484" w:rsidRDefault="00650E25" w:rsidP="00E37245">
      <w:pPr>
        <w:pStyle w:val="Heading3"/>
        <w:rPr>
          <w:rFonts w:ascii="Aptos" w:hAnsi="Aptos"/>
        </w:rPr>
      </w:pPr>
      <w:bookmarkStart w:id="120" w:name="_Toc214462519"/>
      <w:bookmarkStart w:id="121" w:name="_Toc931096118"/>
      <w:bookmarkStart w:id="122" w:name="_Toc216430081"/>
      <w:r w:rsidRPr="00160D16">
        <w:rPr>
          <w:rFonts w:ascii="Aptos" w:hAnsi="Aptos"/>
        </w:rPr>
        <w:t>3</w:t>
      </w:r>
      <w:r w:rsidR="00597370" w:rsidRPr="00160D16">
        <w:rPr>
          <w:rFonts w:ascii="Aptos" w:hAnsi="Aptos"/>
        </w:rPr>
        <w:t>.</w:t>
      </w:r>
      <w:r w:rsidR="00702EA8" w:rsidRPr="00160D16">
        <w:rPr>
          <w:rFonts w:ascii="Aptos" w:hAnsi="Aptos"/>
        </w:rPr>
        <w:t xml:space="preserve">3 </w:t>
      </w:r>
      <w:r w:rsidR="00597370" w:rsidRPr="00863484">
        <w:rPr>
          <w:rFonts w:ascii="Aptos" w:hAnsi="Aptos"/>
        </w:rPr>
        <w:t>Minimum requirements</w:t>
      </w:r>
      <w:bookmarkEnd w:id="119"/>
      <w:r w:rsidR="00217999">
        <w:rPr>
          <w:rFonts w:ascii="Aptos" w:hAnsi="Aptos"/>
        </w:rPr>
        <w:t xml:space="preserve"> </w:t>
      </w:r>
      <w:r w:rsidR="00785573" w:rsidRPr="00160D16">
        <w:rPr>
          <w:rFonts w:ascii="Aptos" w:hAnsi="Aptos"/>
        </w:rPr>
        <w:t xml:space="preserve">and </w:t>
      </w:r>
      <w:r w:rsidR="001C5A5A">
        <w:rPr>
          <w:rFonts w:ascii="Aptos" w:hAnsi="Aptos"/>
        </w:rPr>
        <w:t xml:space="preserve">threshold </w:t>
      </w:r>
      <w:r w:rsidR="00597370" w:rsidRPr="00160D16">
        <w:rPr>
          <w:rFonts w:ascii="Aptos" w:hAnsi="Aptos"/>
        </w:rPr>
        <w:t>requirements</w:t>
      </w:r>
      <w:bookmarkEnd w:id="120"/>
      <w:bookmarkEnd w:id="121"/>
      <w:bookmarkEnd w:id="122"/>
    </w:p>
    <w:p w14:paraId="3EE29710" w14:textId="0361C25E" w:rsidR="00597370" w:rsidRPr="00863484" w:rsidDel="00E57DDC" w:rsidRDefault="00AC03F5" w:rsidP="001336EC">
      <w:pPr>
        <w:rPr>
          <w:rFonts w:ascii="Aptos" w:hAnsi="Aptos"/>
        </w:rPr>
      </w:pPr>
      <w:r>
        <w:rPr>
          <w:rFonts w:ascii="Aptos" w:hAnsi="Aptos"/>
        </w:rPr>
        <w:t xml:space="preserve">A </w:t>
      </w:r>
      <w:r w:rsidR="00DF309C" w:rsidRPr="00863484">
        <w:rPr>
          <w:rFonts w:ascii="Aptos" w:hAnsi="Aptos"/>
        </w:rPr>
        <w:t>Future Made in Australia support</w:t>
      </w:r>
      <w:r w:rsidR="00473832" w:rsidRPr="00863484">
        <w:rPr>
          <w:rFonts w:ascii="Aptos" w:hAnsi="Aptos"/>
        </w:rPr>
        <w:t xml:space="preserve"> </w:t>
      </w:r>
      <w:r w:rsidR="00B45F33">
        <w:rPr>
          <w:rFonts w:ascii="Aptos" w:hAnsi="Aptos"/>
        </w:rPr>
        <w:t>r</w:t>
      </w:r>
      <w:r w:rsidR="00473832" w:rsidRPr="00863484">
        <w:rPr>
          <w:rFonts w:ascii="Aptos" w:hAnsi="Aptos"/>
        </w:rPr>
        <w:t>ule will prescribe that m</w:t>
      </w:r>
      <w:r w:rsidR="00597370" w:rsidRPr="00863484">
        <w:rPr>
          <w:rFonts w:ascii="Aptos" w:hAnsi="Aptos"/>
        </w:rPr>
        <w:t xml:space="preserve">inimum requirements will apply for </w:t>
      </w:r>
      <w:r w:rsidR="001514E6" w:rsidRPr="00863484">
        <w:rPr>
          <w:rFonts w:ascii="Aptos" w:hAnsi="Aptos"/>
        </w:rPr>
        <w:t xml:space="preserve">all </w:t>
      </w:r>
      <w:r w:rsidR="00597370" w:rsidRPr="00863484">
        <w:rPr>
          <w:rFonts w:ascii="Aptos" w:hAnsi="Aptos"/>
        </w:rPr>
        <w:t>proponents</w:t>
      </w:r>
      <w:r w:rsidR="00D33D2F">
        <w:rPr>
          <w:rFonts w:ascii="Aptos" w:hAnsi="Aptos"/>
        </w:rPr>
        <w:t xml:space="preserve"> seeking Future Made in Australia support</w:t>
      </w:r>
      <w:r w:rsidR="00CA3621">
        <w:rPr>
          <w:rFonts w:ascii="Aptos" w:hAnsi="Aptos"/>
        </w:rPr>
        <w:t>s</w:t>
      </w:r>
      <w:r w:rsidR="00597370" w:rsidRPr="00863484">
        <w:rPr>
          <w:rFonts w:ascii="Aptos" w:hAnsi="Aptos"/>
        </w:rPr>
        <w:t>.</w:t>
      </w:r>
      <w:r w:rsidR="00DC32DE" w:rsidRPr="00863484">
        <w:rPr>
          <w:rFonts w:ascii="Aptos" w:hAnsi="Aptos"/>
        </w:rPr>
        <w:t xml:space="preserve"> </w:t>
      </w:r>
      <w:r w:rsidR="00597370" w:rsidRPr="00160D16">
        <w:rPr>
          <w:rFonts w:ascii="Aptos" w:hAnsi="Aptos"/>
        </w:rPr>
        <w:t xml:space="preserve">The </w:t>
      </w:r>
      <w:r w:rsidR="00C45A54" w:rsidRPr="00160D16">
        <w:rPr>
          <w:rFonts w:ascii="Aptos" w:hAnsi="Aptos"/>
        </w:rPr>
        <w:t>proposed</w:t>
      </w:r>
      <w:r w:rsidR="00597370" w:rsidRPr="00863484" w:rsidDel="00E57DDC">
        <w:rPr>
          <w:rFonts w:ascii="Aptos" w:hAnsi="Aptos"/>
        </w:rPr>
        <w:t xml:space="preserve"> minimum requirements </w:t>
      </w:r>
      <w:r w:rsidR="00597370" w:rsidRPr="00863484" w:rsidDel="00256F2E">
        <w:rPr>
          <w:rFonts w:ascii="Aptos" w:hAnsi="Aptos"/>
        </w:rPr>
        <w:t xml:space="preserve">are </w:t>
      </w:r>
      <w:r w:rsidR="00C45A54" w:rsidRPr="00160D16">
        <w:rPr>
          <w:rFonts w:ascii="Aptos" w:hAnsi="Aptos"/>
        </w:rPr>
        <w:t xml:space="preserve">listed </w:t>
      </w:r>
      <w:r w:rsidR="00597370" w:rsidRPr="00863484" w:rsidDel="00256F2E">
        <w:rPr>
          <w:rFonts w:ascii="Aptos" w:hAnsi="Aptos"/>
        </w:rPr>
        <w:t>in Appendix A</w:t>
      </w:r>
      <w:r w:rsidR="00AA53CA" w:rsidRPr="00863484" w:rsidDel="00256F2E">
        <w:rPr>
          <w:rFonts w:ascii="Aptos" w:hAnsi="Aptos"/>
        </w:rPr>
        <w:t xml:space="preserve">. </w:t>
      </w:r>
    </w:p>
    <w:p w14:paraId="0FDBD5FE" w14:textId="6961D5BD" w:rsidR="00C45A54" w:rsidRPr="00160D16" w:rsidRDefault="00AC03F5" w:rsidP="00C45A54">
      <w:pPr>
        <w:rPr>
          <w:rFonts w:ascii="Aptos" w:hAnsi="Aptos"/>
        </w:rPr>
      </w:pPr>
      <w:r>
        <w:rPr>
          <w:rFonts w:ascii="Aptos" w:hAnsi="Aptos"/>
        </w:rPr>
        <w:t>A</w:t>
      </w:r>
      <w:r w:rsidRPr="00160D16">
        <w:rPr>
          <w:rFonts w:ascii="Aptos" w:hAnsi="Aptos"/>
        </w:rPr>
        <w:t xml:space="preserve"> </w:t>
      </w:r>
      <w:r w:rsidR="008729D7">
        <w:rPr>
          <w:rFonts w:ascii="Aptos" w:hAnsi="Aptos"/>
        </w:rPr>
        <w:t xml:space="preserve">Future Made in Australia support </w:t>
      </w:r>
      <w:r w:rsidR="002247F3">
        <w:rPr>
          <w:rFonts w:ascii="Aptos" w:hAnsi="Aptos"/>
        </w:rPr>
        <w:t>r</w:t>
      </w:r>
      <w:r w:rsidR="00C45A54" w:rsidRPr="00160D16">
        <w:rPr>
          <w:rFonts w:ascii="Aptos" w:hAnsi="Aptos"/>
        </w:rPr>
        <w:t>ule will</w:t>
      </w:r>
      <w:r w:rsidR="000F1B85">
        <w:rPr>
          <w:rFonts w:ascii="Aptos" w:hAnsi="Aptos"/>
        </w:rPr>
        <w:t xml:space="preserve"> also</w:t>
      </w:r>
      <w:r w:rsidR="00C45A54" w:rsidRPr="00160D16">
        <w:rPr>
          <w:rFonts w:ascii="Aptos" w:hAnsi="Aptos"/>
        </w:rPr>
        <w:t xml:space="preserve"> prescribe that </w:t>
      </w:r>
      <w:r w:rsidR="001C5A5A">
        <w:rPr>
          <w:rFonts w:ascii="Aptos" w:hAnsi="Aptos"/>
        </w:rPr>
        <w:t xml:space="preserve">threshold </w:t>
      </w:r>
      <w:r w:rsidR="00C45A54" w:rsidRPr="00160D16">
        <w:rPr>
          <w:rFonts w:ascii="Aptos" w:hAnsi="Aptos"/>
        </w:rPr>
        <w:t xml:space="preserve">requirements will apply for all proponents </w:t>
      </w:r>
      <w:r w:rsidR="00D33D2F">
        <w:rPr>
          <w:rFonts w:ascii="Aptos" w:hAnsi="Aptos"/>
        </w:rPr>
        <w:t>seeking</w:t>
      </w:r>
      <w:r w:rsidR="00D33D2F" w:rsidRPr="00160D16">
        <w:rPr>
          <w:rFonts w:ascii="Aptos" w:hAnsi="Aptos"/>
        </w:rPr>
        <w:t xml:space="preserve"> </w:t>
      </w:r>
      <w:r w:rsidR="00C45A54" w:rsidRPr="00160D16">
        <w:rPr>
          <w:rFonts w:ascii="Aptos" w:hAnsi="Aptos"/>
        </w:rPr>
        <w:t>F</w:t>
      </w:r>
      <w:r w:rsidR="00D33D2F">
        <w:rPr>
          <w:rFonts w:ascii="Aptos" w:hAnsi="Aptos"/>
        </w:rPr>
        <w:t xml:space="preserve">uture </w:t>
      </w:r>
      <w:r w:rsidR="00C45A54" w:rsidRPr="00160D16">
        <w:rPr>
          <w:rFonts w:ascii="Aptos" w:hAnsi="Aptos"/>
        </w:rPr>
        <w:t>M</w:t>
      </w:r>
      <w:r w:rsidR="00D33D2F">
        <w:rPr>
          <w:rFonts w:ascii="Aptos" w:hAnsi="Aptos"/>
        </w:rPr>
        <w:t xml:space="preserve">ade in </w:t>
      </w:r>
      <w:r w:rsidR="00C45A54" w:rsidRPr="00160D16">
        <w:rPr>
          <w:rFonts w:ascii="Aptos" w:hAnsi="Aptos"/>
        </w:rPr>
        <w:t>A</w:t>
      </w:r>
      <w:r w:rsidR="00D33D2F">
        <w:rPr>
          <w:rFonts w:ascii="Aptos" w:hAnsi="Aptos"/>
        </w:rPr>
        <w:t>ustralia</w:t>
      </w:r>
      <w:r w:rsidR="00C45A54" w:rsidRPr="00160D16">
        <w:rPr>
          <w:rFonts w:ascii="Aptos" w:hAnsi="Aptos"/>
        </w:rPr>
        <w:t xml:space="preserve"> support</w:t>
      </w:r>
      <w:r w:rsidR="00CA3621">
        <w:rPr>
          <w:rFonts w:ascii="Aptos" w:hAnsi="Aptos"/>
        </w:rPr>
        <w:t>s</w:t>
      </w:r>
      <w:r w:rsidR="00C45A54" w:rsidRPr="00160D16">
        <w:rPr>
          <w:rFonts w:ascii="Aptos" w:hAnsi="Aptos"/>
        </w:rPr>
        <w:t xml:space="preserve"> over the threshold. The proposed </w:t>
      </w:r>
      <w:r w:rsidR="001C5A5A">
        <w:rPr>
          <w:rFonts w:ascii="Aptos" w:hAnsi="Aptos"/>
        </w:rPr>
        <w:t>threshold</w:t>
      </w:r>
      <w:r w:rsidR="000F1B85">
        <w:rPr>
          <w:rFonts w:ascii="Aptos" w:hAnsi="Aptos"/>
        </w:rPr>
        <w:t xml:space="preserve"> </w:t>
      </w:r>
      <w:r w:rsidR="00C45A54" w:rsidRPr="00160D16">
        <w:rPr>
          <w:rFonts w:ascii="Aptos" w:hAnsi="Aptos"/>
        </w:rPr>
        <w:t xml:space="preserve">requirements are listed in Appendix B. </w:t>
      </w:r>
    </w:p>
    <w:p w14:paraId="1D21E43C" w14:textId="6C9B19E2" w:rsidR="00597370" w:rsidRPr="00863484" w:rsidDel="00E57DDC" w:rsidRDefault="00597370" w:rsidP="00730181">
      <w:pPr>
        <w:rPr>
          <w:rFonts w:ascii="Aptos" w:hAnsi="Aptos"/>
        </w:rPr>
      </w:pPr>
      <w:r w:rsidRPr="00863484" w:rsidDel="00E57DDC">
        <w:rPr>
          <w:rFonts w:ascii="Aptos" w:hAnsi="Aptos"/>
        </w:rPr>
        <w:t xml:space="preserve">Note that where a requirement refers to a target number, if a national target already exists, the </w:t>
      </w:r>
      <w:r w:rsidR="00BD1712" w:rsidRPr="00863484" w:rsidDel="00E57DDC">
        <w:rPr>
          <w:rFonts w:ascii="Aptos" w:hAnsi="Aptos"/>
        </w:rPr>
        <w:t>decision-maker</w:t>
      </w:r>
      <w:r w:rsidR="00DA4134">
        <w:rPr>
          <w:rFonts w:ascii="Aptos" w:hAnsi="Aptos"/>
        </w:rPr>
        <w:t xml:space="preserve"> </w:t>
      </w:r>
      <w:r w:rsidR="00EC529C" w:rsidRPr="00863484" w:rsidDel="00E57DDC">
        <w:rPr>
          <w:rFonts w:ascii="Aptos" w:hAnsi="Aptos"/>
        </w:rPr>
        <w:t xml:space="preserve">is expected to </w:t>
      </w:r>
      <w:r w:rsidRPr="00863484" w:rsidDel="00E57DDC">
        <w:rPr>
          <w:rFonts w:ascii="Aptos" w:hAnsi="Aptos"/>
        </w:rPr>
        <w:t>seek a commitment to achieve the national target, where appropriate</w:t>
      </w:r>
      <w:r w:rsidR="00702EA8" w:rsidRPr="00160D16">
        <w:rPr>
          <w:rFonts w:ascii="Aptos" w:hAnsi="Aptos"/>
        </w:rPr>
        <w:t>.</w:t>
      </w:r>
    </w:p>
    <w:p w14:paraId="4E172B6F" w14:textId="18CB707A" w:rsidR="00BF408A" w:rsidRPr="00863484" w:rsidRDefault="00597370" w:rsidP="00BF408A">
      <w:pPr>
        <w:rPr>
          <w:rFonts w:ascii="Aptos" w:hAnsi="Aptos"/>
        </w:rPr>
      </w:pPr>
      <w:r w:rsidRPr="00863484">
        <w:rPr>
          <w:rFonts w:ascii="Aptos" w:hAnsi="Aptos"/>
        </w:rPr>
        <w:t xml:space="preserve">Where a proponent is already required to have a policy, strategy or other document in place (to meet a different regulatory or policy requirement at Commonwealth or state </w:t>
      </w:r>
      <w:r w:rsidR="00AC642B" w:rsidRPr="00863484">
        <w:rPr>
          <w:rFonts w:ascii="Aptos" w:hAnsi="Aptos"/>
        </w:rPr>
        <w:t xml:space="preserve">or territory </w:t>
      </w:r>
      <w:r w:rsidRPr="00863484">
        <w:rPr>
          <w:rFonts w:ascii="Aptos" w:hAnsi="Aptos"/>
        </w:rPr>
        <w:t>level)</w:t>
      </w:r>
      <w:r w:rsidR="009F690D">
        <w:rPr>
          <w:rFonts w:ascii="Aptos" w:hAnsi="Aptos"/>
        </w:rPr>
        <w:t>,</w:t>
      </w:r>
      <w:r w:rsidRPr="00863484">
        <w:rPr>
          <w:rFonts w:ascii="Aptos" w:hAnsi="Aptos"/>
        </w:rPr>
        <w:t xml:space="preserve"> the </w:t>
      </w:r>
      <w:r w:rsidR="00BD1712" w:rsidRPr="00863484">
        <w:rPr>
          <w:rFonts w:ascii="Aptos" w:hAnsi="Aptos"/>
        </w:rPr>
        <w:t>decision-maker</w:t>
      </w:r>
      <w:r w:rsidRPr="00863484">
        <w:rPr>
          <w:rFonts w:ascii="Aptos" w:hAnsi="Aptos"/>
        </w:rPr>
        <w:t xml:space="preserve"> may have regard to that document in determining compliance with the requirement</w:t>
      </w:r>
      <w:r w:rsidR="00CE551E" w:rsidRPr="00863484">
        <w:rPr>
          <w:rFonts w:ascii="Aptos" w:hAnsi="Aptos"/>
        </w:rPr>
        <w:t>s</w:t>
      </w:r>
      <w:r w:rsidR="00F936AE" w:rsidRPr="00863484">
        <w:rPr>
          <w:rFonts w:ascii="Aptos" w:hAnsi="Aptos"/>
        </w:rPr>
        <w:t>.</w:t>
      </w:r>
      <w:r w:rsidR="00BF408A" w:rsidRPr="00863484">
        <w:rPr>
          <w:rFonts w:ascii="Aptos" w:hAnsi="Aptos"/>
        </w:rPr>
        <w:t xml:space="preserve"> This is intended to minimise duplication where relevant obligations are in place that are likely to produce equivalent outcomes. </w:t>
      </w:r>
      <w:r w:rsidR="008B71CC" w:rsidRPr="00863484">
        <w:rPr>
          <w:rFonts w:ascii="Aptos" w:hAnsi="Aptos"/>
        </w:rPr>
        <w:t xml:space="preserve">For example, the Green Iron Investment Fund – National Development Stream requires applicants to demonstrate how their project is aligned </w:t>
      </w:r>
      <w:r w:rsidR="008F0B4C" w:rsidRPr="00863484">
        <w:rPr>
          <w:rFonts w:ascii="Aptos" w:hAnsi="Aptos"/>
        </w:rPr>
        <w:t>with the Community Benefit Principles by providing a proposed community benef</w:t>
      </w:r>
      <w:r w:rsidR="00C14E89" w:rsidRPr="00863484">
        <w:rPr>
          <w:rFonts w:ascii="Aptos" w:hAnsi="Aptos"/>
        </w:rPr>
        <w:t>its sharing plan.</w:t>
      </w:r>
    </w:p>
    <w:p w14:paraId="2D5C4704" w14:textId="322E153B" w:rsidR="00597370" w:rsidRPr="00863484" w:rsidRDefault="006D0C84" w:rsidP="001336EC">
      <w:pPr>
        <w:rPr>
          <w:rFonts w:ascii="Aptos" w:hAnsi="Aptos"/>
        </w:rPr>
      </w:pPr>
      <w:r w:rsidRPr="00863484">
        <w:rPr>
          <w:rFonts w:ascii="Aptos" w:hAnsi="Aptos"/>
        </w:rPr>
        <w:t xml:space="preserve">Due to the range of projects and programs that are, or may be, prescribed as </w:t>
      </w:r>
      <w:r w:rsidR="00165078">
        <w:rPr>
          <w:rFonts w:ascii="Aptos" w:hAnsi="Aptos"/>
        </w:rPr>
        <w:t>a</w:t>
      </w:r>
      <w:r w:rsidRPr="00863484">
        <w:rPr>
          <w:rFonts w:ascii="Aptos" w:hAnsi="Aptos"/>
        </w:rPr>
        <w:t xml:space="preserve"> Future Made in Australia support, there may be some limited instances where it is inappropriate to apply a specific requirement. For example, a particular requirement may be inappropriate in the context of the nature of a project or program (</w:t>
      </w:r>
      <w:r w:rsidR="008574E0">
        <w:rPr>
          <w:rFonts w:ascii="Aptos" w:hAnsi="Aptos"/>
        </w:rPr>
        <w:t>for example, a</w:t>
      </w:r>
      <w:r w:rsidRPr="00863484">
        <w:rPr>
          <w:rFonts w:ascii="Aptos" w:hAnsi="Aptos"/>
        </w:rPr>
        <w:t xml:space="preserve"> research and development project vs large-scale manufacturing deployment), the region, the sector, or in the context of workforce availability. To allow decision</w:t>
      </w:r>
      <w:r w:rsidR="001F6196">
        <w:rPr>
          <w:rFonts w:ascii="Aptos" w:hAnsi="Aptos"/>
        </w:rPr>
        <w:t>-</w:t>
      </w:r>
      <w:r w:rsidRPr="00863484">
        <w:rPr>
          <w:rFonts w:ascii="Aptos" w:hAnsi="Aptos"/>
        </w:rPr>
        <w:t xml:space="preserve">makers discretion </w:t>
      </w:r>
      <w:r w:rsidR="006E5CEF" w:rsidRPr="00863484">
        <w:rPr>
          <w:rFonts w:ascii="Aptos" w:hAnsi="Aptos"/>
        </w:rPr>
        <w:t xml:space="preserve">should these </w:t>
      </w:r>
      <w:r w:rsidRPr="00863484">
        <w:rPr>
          <w:rFonts w:ascii="Aptos" w:hAnsi="Aptos"/>
        </w:rPr>
        <w:t>circumstances</w:t>
      </w:r>
      <w:r w:rsidRPr="00863484" w:rsidDel="006E5CEF">
        <w:rPr>
          <w:rFonts w:ascii="Aptos" w:hAnsi="Aptos"/>
        </w:rPr>
        <w:t xml:space="preserve"> </w:t>
      </w:r>
      <w:r w:rsidRPr="00863484">
        <w:rPr>
          <w:rFonts w:ascii="Aptos" w:hAnsi="Aptos"/>
        </w:rPr>
        <w:t xml:space="preserve">arise, </w:t>
      </w:r>
      <w:r w:rsidR="004944B2">
        <w:rPr>
          <w:rFonts w:ascii="Aptos" w:hAnsi="Aptos"/>
        </w:rPr>
        <w:t xml:space="preserve">a </w:t>
      </w:r>
      <w:r w:rsidR="00BE2259" w:rsidRPr="00863484">
        <w:rPr>
          <w:rFonts w:ascii="Aptos" w:hAnsi="Aptos"/>
        </w:rPr>
        <w:t xml:space="preserve">Future Made in Australia support </w:t>
      </w:r>
      <w:r w:rsidR="004944B2">
        <w:rPr>
          <w:rFonts w:ascii="Aptos" w:hAnsi="Aptos"/>
        </w:rPr>
        <w:t>r</w:t>
      </w:r>
      <w:r w:rsidR="00070BD3" w:rsidRPr="00863484">
        <w:rPr>
          <w:rFonts w:ascii="Aptos" w:hAnsi="Aptos"/>
        </w:rPr>
        <w:t>ule will</w:t>
      </w:r>
      <w:r w:rsidRPr="00863484">
        <w:rPr>
          <w:rFonts w:ascii="Aptos" w:hAnsi="Aptos"/>
        </w:rPr>
        <w:t xml:space="preserve"> provide that a decision</w:t>
      </w:r>
      <w:r w:rsidR="001F6196">
        <w:rPr>
          <w:rFonts w:ascii="Aptos" w:hAnsi="Aptos"/>
        </w:rPr>
        <w:t>-</w:t>
      </w:r>
      <w:r w:rsidRPr="00863484">
        <w:rPr>
          <w:rFonts w:ascii="Aptos" w:hAnsi="Aptos"/>
        </w:rPr>
        <w:t>maker can waive a requirement if not appropriate for a particular program or project.</w:t>
      </w:r>
      <w:r w:rsidR="006E05EE">
        <w:rPr>
          <w:rFonts w:ascii="Aptos" w:hAnsi="Aptos"/>
        </w:rPr>
        <w:t xml:space="preserve"> For the avoidance of doubt,</w:t>
      </w:r>
      <w:r w:rsidR="00E40929" w:rsidRPr="00863484">
        <w:rPr>
          <w:rFonts w:ascii="Aptos" w:hAnsi="Aptos"/>
        </w:rPr>
        <w:t xml:space="preserve"> </w:t>
      </w:r>
      <w:r w:rsidR="00E656C2" w:rsidRPr="00E656C2">
        <w:rPr>
          <w:rFonts w:ascii="Aptos" w:hAnsi="Aptos"/>
        </w:rPr>
        <w:t xml:space="preserve">the assumption is that all requirements should apply, unless a decision-maker can make a special case for </w:t>
      </w:r>
      <w:r w:rsidR="004D2047">
        <w:rPr>
          <w:rFonts w:ascii="Aptos" w:hAnsi="Aptos"/>
        </w:rPr>
        <w:t>adapting</w:t>
      </w:r>
      <w:r w:rsidR="00E656C2" w:rsidRPr="00E656C2">
        <w:rPr>
          <w:rFonts w:ascii="Aptos" w:hAnsi="Aptos"/>
        </w:rPr>
        <w:t xml:space="preserve"> requirements on the grounds that they are not practical to achieve</w:t>
      </w:r>
      <w:r w:rsidR="00E656C2">
        <w:rPr>
          <w:rFonts w:ascii="Aptos" w:hAnsi="Aptos"/>
        </w:rPr>
        <w:t xml:space="preserve">. </w:t>
      </w:r>
    </w:p>
    <w:p w14:paraId="0D62616C" w14:textId="60B66ECB" w:rsidR="00597370" w:rsidRPr="00863484" w:rsidRDefault="00650E25" w:rsidP="00CF2A2F">
      <w:pPr>
        <w:pStyle w:val="Heading3"/>
        <w:rPr>
          <w:rFonts w:ascii="Aptos" w:hAnsi="Aptos"/>
        </w:rPr>
      </w:pPr>
      <w:bookmarkStart w:id="123" w:name="_Toc214462521"/>
      <w:bookmarkStart w:id="124" w:name="_Toc1500082232"/>
      <w:bookmarkStart w:id="125" w:name="_Toc216430082"/>
      <w:bookmarkStart w:id="126" w:name="_Toc192163737"/>
      <w:bookmarkStart w:id="127" w:name="_Toc190090983"/>
      <w:r w:rsidRPr="00863484">
        <w:rPr>
          <w:rFonts w:ascii="Aptos" w:hAnsi="Aptos"/>
        </w:rPr>
        <w:t>3</w:t>
      </w:r>
      <w:r w:rsidR="00597370" w:rsidRPr="00863484">
        <w:rPr>
          <w:rFonts w:ascii="Aptos" w:hAnsi="Aptos"/>
        </w:rPr>
        <w:t>.</w:t>
      </w:r>
      <w:r w:rsidR="00A70F6D">
        <w:rPr>
          <w:rFonts w:ascii="Aptos" w:hAnsi="Aptos"/>
        </w:rPr>
        <w:t>4</w:t>
      </w:r>
      <w:r w:rsidR="00597370" w:rsidRPr="00863484">
        <w:rPr>
          <w:rFonts w:ascii="Aptos" w:hAnsi="Aptos"/>
        </w:rPr>
        <w:t xml:space="preserve"> Monitoring the commitments aligned with the Community Benefit Principles</w:t>
      </w:r>
      <w:bookmarkEnd w:id="123"/>
      <w:bookmarkEnd w:id="124"/>
      <w:bookmarkEnd w:id="125"/>
      <w:r w:rsidR="00597370" w:rsidRPr="00863484">
        <w:rPr>
          <w:rFonts w:ascii="Aptos" w:hAnsi="Aptos"/>
        </w:rPr>
        <w:t xml:space="preserve"> </w:t>
      </w:r>
      <w:bookmarkEnd w:id="126"/>
      <w:bookmarkEnd w:id="127"/>
    </w:p>
    <w:p w14:paraId="12402DBA" w14:textId="54338B70" w:rsidR="00597370" w:rsidRPr="00863484" w:rsidRDefault="00597370" w:rsidP="00CF2A2F">
      <w:pPr>
        <w:pStyle w:val="Heading4"/>
        <w:rPr>
          <w:rFonts w:ascii="Aptos" w:hAnsi="Aptos"/>
        </w:rPr>
      </w:pPr>
      <w:bookmarkStart w:id="128" w:name="_Toc190090984"/>
      <w:bookmarkStart w:id="129" w:name="_Toc192163738"/>
      <w:r w:rsidRPr="00863484">
        <w:rPr>
          <w:rFonts w:ascii="Aptos" w:hAnsi="Aptos"/>
        </w:rPr>
        <w:t xml:space="preserve">Reporting </w:t>
      </w:r>
      <w:bookmarkEnd w:id="128"/>
      <w:bookmarkEnd w:id="129"/>
    </w:p>
    <w:p w14:paraId="4326E29B" w14:textId="04FC1595" w:rsidR="00597370" w:rsidRPr="00863484" w:rsidRDefault="00BD1712" w:rsidP="001336EC">
      <w:pPr>
        <w:rPr>
          <w:rFonts w:ascii="Aptos" w:hAnsi="Aptos"/>
        </w:rPr>
      </w:pPr>
      <w:r w:rsidRPr="00863484">
        <w:rPr>
          <w:rFonts w:ascii="Aptos" w:hAnsi="Aptos"/>
        </w:rPr>
        <w:t>Decision-maker</w:t>
      </w:r>
      <w:r w:rsidR="003B133C" w:rsidRPr="00863484">
        <w:rPr>
          <w:rFonts w:ascii="Aptos" w:hAnsi="Aptos"/>
        </w:rPr>
        <w:t>s</w:t>
      </w:r>
      <w:r w:rsidR="00DE6087" w:rsidRPr="00863484">
        <w:rPr>
          <w:rFonts w:ascii="Aptos" w:hAnsi="Aptos"/>
        </w:rPr>
        <w:t xml:space="preserve"> </w:t>
      </w:r>
      <w:r w:rsidR="008001BA" w:rsidRPr="00863484">
        <w:rPr>
          <w:rFonts w:ascii="Aptos" w:hAnsi="Aptos"/>
        </w:rPr>
        <w:t xml:space="preserve">will </w:t>
      </w:r>
      <w:r w:rsidR="00597370" w:rsidRPr="00863484">
        <w:rPr>
          <w:rFonts w:ascii="Aptos" w:hAnsi="Aptos"/>
        </w:rPr>
        <w:t xml:space="preserve">require proponents to report on progress towards achieving community benefit outcomes as well as the risks or barriers to the achievement of future outcomes. </w:t>
      </w:r>
    </w:p>
    <w:p w14:paraId="45D02A54" w14:textId="6EE03977" w:rsidR="00597370" w:rsidRPr="00863484" w:rsidRDefault="00597370" w:rsidP="001336EC">
      <w:pPr>
        <w:rPr>
          <w:rFonts w:ascii="Aptos" w:hAnsi="Aptos"/>
        </w:rPr>
      </w:pPr>
      <w:r w:rsidRPr="00863484">
        <w:rPr>
          <w:rFonts w:ascii="Aptos" w:hAnsi="Aptos"/>
        </w:rPr>
        <w:t>The process for any reporting, including format</w:t>
      </w:r>
      <w:r w:rsidR="001B1F57" w:rsidRPr="00863484">
        <w:rPr>
          <w:rFonts w:ascii="Aptos" w:hAnsi="Aptos"/>
        </w:rPr>
        <w:t>, frequency</w:t>
      </w:r>
      <w:r w:rsidRPr="00863484">
        <w:rPr>
          <w:rFonts w:ascii="Aptos" w:hAnsi="Aptos"/>
        </w:rPr>
        <w:t xml:space="preserve"> and </w:t>
      </w:r>
      <w:r w:rsidR="004A3955" w:rsidRPr="00863484">
        <w:rPr>
          <w:rFonts w:ascii="Aptos" w:hAnsi="Aptos"/>
        </w:rPr>
        <w:t>timing</w:t>
      </w:r>
      <w:r w:rsidRPr="00863484">
        <w:rPr>
          <w:rFonts w:ascii="Aptos" w:hAnsi="Aptos"/>
        </w:rPr>
        <w:t xml:space="preserve">, will be a matter for the relevant </w:t>
      </w:r>
      <w:r w:rsidR="00BD1712" w:rsidRPr="00863484">
        <w:rPr>
          <w:rFonts w:ascii="Aptos" w:hAnsi="Aptos"/>
        </w:rPr>
        <w:t>decision-maker</w:t>
      </w:r>
      <w:r w:rsidRPr="00863484">
        <w:rPr>
          <w:rFonts w:ascii="Aptos" w:hAnsi="Aptos"/>
        </w:rPr>
        <w:t xml:space="preserve"> </w:t>
      </w:r>
      <w:r w:rsidR="00F90D17" w:rsidRPr="00863484">
        <w:rPr>
          <w:rFonts w:ascii="Aptos" w:hAnsi="Aptos"/>
        </w:rPr>
        <w:t>or Future Made in Australia support entity</w:t>
      </w:r>
      <w:r w:rsidR="008D78F8" w:rsidRPr="00863484">
        <w:rPr>
          <w:rFonts w:ascii="Aptos" w:hAnsi="Aptos"/>
        </w:rPr>
        <w:t xml:space="preserve"> (</w:t>
      </w:r>
      <w:r w:rsidR="000B7426">
        <w:rPr>
          <w:rFonts w:ascii="Aptos" w:hAnsi="Aptos"/>
        </w:rPr>
        <w:t xml:space="preserve">the Commonwealth body responsible for providing Future Made in Australia </w:t>
      </w:r>
      <w:r w:rsidR="008D78F8" w:rsidRPr="00160D16">
        <w:rPr>
          <w:rFonts w:ascii="Aptos" w:hAnsi="Aptos"/>
        </w:rPr>
        <w:t>support</w:t>
      </w:r>
      <w:r w:rsidR="008D78F8" w:rsidRPr="00863484">
        <w:rPr>
          <w:rFonts w:ascii="Aptos" w:hAnsi="Aptos"/>
        </w:rPr>
        <w:t>)</w:t>
      </w:r>
      <w:r w:rsidR="008F2F4D" w:rsidRPr="00863484">
        <w:rPr>
          <w:rFonts w:ascii="Aptos" w:hAnsi="Aptos"/>
        </w:rPr>
        <w:t>.</w:t>
      </w:r>
      <w:r w:rsidRPr="00863484">
        <w:rPr>
          <w:rFonts w:ascii="Aptos" w:hAnsi="Aptos"/>
        </w:rPr>
        <w:t xml:space="preserve"> For example, through standard reporting requirements imposed on proponents through funding agreements. </w:t>
      </w:r>
    </w:p>
    <w:p w14:paraId="5DF4A012" w14:textId="21798D33" w:rsidR="00597370" w:rsidRPr="00863484" w:rsidRDefault="00597370" w:rsidP="00E21634">
      <w:pPr>
        <w:pStyle w:val="Heading4"/>
        <w:rPr>
          <w:rFonts w:ascii="Aptos" w:hAnsi="Aptos"/>
        </w:rPr>
      </w:pPr>
      <w:bookmarkStart w:id="130" w:name="_Toc190090985"/>
      <w:bookmarkStart w:id="131" w:name="_Toc192163739"/>
      <w:r w:rsidRPr="00863484">
        <w:rPr>
          <w:rFonts w:ascii="Aptos" w:hAnsi="Aptos"/>
        </w:rPr>
        <w:t xml:space="preserve">Variation of minimum requirements </w:t>
      </w:r>
      <w:bookmarkEnd w:id="130"/>
      <w:bookmarkEnd w:id="131"/>
    </w:p>
    <w:p w14:paraId="0CADBE4A" w14:textId="77777777" w:rsidR="00597370" w:rsidRPr="00863484" w:rsidRDefault="00597370" w:rsidP="001336EC">
      <w:pPr>
        <w:rPr>
          <w:rFonts w:ascii="Aptos" w:hAnsi="Aptos"/>
        </w:rPr>
      </w:pPr>
      <w:r w:rsidRPr="00863484">
        <w:rPr>
          <w:rFonts w:ascii="Aptos" w:hAnsi="Aptos"/>
        </w:rPr>
        <w:t>There may be cases where commitments made in the application phase of a project are not delivered. For example, some actions or outcomes aligned with the Community Benefit Principles may be dependent on circumstances or events that are outside a proponent’s control. Further, reasonable commitments made at the outset of a project may become unreasonable as the project progresses, including in response to changing community preferences and priorities.</w:t>
      </w:r>
    </w:p>
    <w:p w14:paraId="0069D801" w14:textId="7860EC70" w:rsidR="00597370" w:rsidRPr="00863484" w:rsidRDefault="00597370" w:rsidP="001336EC">
      <w:pPr>
        <w:rPr>
          <w:rFonts w:ascii="Aptos" w:hAnsi="Aptos"/>
        </w:rPr>
      </w:pPr>
      <w:r w:rsidRPr="00863484">
        <w:rPr>
          <w:rFonts w:ascii="Aptos" w:hAnsi="Aptos"/>
        </w:rPr>
        <w:t xml:space="preserve">Proponents </w:t>
      </w:r>
      <w:r w:rsidR="00654539" w:rsidRPr="00863484">
        <w:rPr>
          <w:rFonts w:ascii="Aptos" w:hAnsi="Aptos"/>
        </w:rPr>
        <w:t xml:space="preserve">are </w:t>
      </w:r>
      <w:r w:rsidR="007843EA" w:rsidRPr="00863484">
        <w:rPr>
          <w:rFonts w:ascii="Aptos" w:hAnsi="Aptos"/>
        </w:rPr>
        <w:t xml:space="preserve">expected </w:t>
      </w:r>
      <w:r w:rsidR="00654539" w:rsidRPr="00863484">
        <w:rPr>
          <w:rFonts w:ascii="Aptos" w:hAnsi="Aptos"/>
        </w:rPr>
        <w:t>to</w:t>
      </w:r>
      <w:r w:rsidRPr="00863484">
        <w:rPr>
          <w:rFonts w:ascii="Aptos" w:hAnsi="Aptos"/>
        </w:rPr>
        <w:t xml:space="preserve"> communicate with </w:t>
      </w:r>
      <w:r w:rsidR="00BD1712" w:rsidRPr="00863484">
        <w:rPr>
          <w:rFonts w:ascii="Aptos" w:hAnsi="Aptos"/>
        </w:rPr>
        <w:t>decision-maker</w:t>
      </w:r>
      <w:r w:rsidRPr="00863484">
        <w:rPr>
          <w:rFonts w:ascii="Aptos" w:hAnsi="Aptos"/>
        </w:rPr>
        <w:t xml:space="preserve">s </w:t>
      </w:r>
      <w:r w:rsidR="00A457B8" w:rsidRPr="00863484">
        <w:rPr>
          <w:rFonts w:ascii="Aptos" w:hAnsi="Aptos"/>
        </w:rPr>
        <w:t>or support entit</w:t>
      </w:r>
      <w:r w:rsidR="00041603" w:rsidRPr="00863484">
        <w:rPr>
          <w:rFonts w:ascii="Aptos" w:hAnsi="Aptos"/>
        </w:rPr>
        <w:t>ies</w:t>
      </w:r>
      <w:r w:rsidR="00C3240E" w:rsidRPr="00863484">
        <w:rPr>
          <w:rFonts w:ascii="Aptos" w:hAnsi="Aptos"/>
        </w:rPr>
        <w:t xml:space="preserve"> </w:t>
      </w:r>
      <w:r w:rsidR="00364599">
        <w:rPr>
          <w:rFonts w:ascii="Aptos" w:hAnsi="Aptos"/>
        </w:rPr>
        <w:t>regarding</w:t>
      </w:r>
      <w:r w:rsidR="00364599" w:rsidRPr="00863484">
        <w:rPr>
          <w:rFonts w:ascii="Aptos" w:hAnsi="Aptos"/>
        </w:rPr>
        <w:t xml:space="preserve"> </w:t>
      </w:r>
      <w:r w:rsidRPr="00863484">
        <w:rPr>
          <w:rFonts w:ascii="Aptos" w:hAnsi="Aptos"/>
        </w:rPr>
        <w:t>any anticipated issues in meeting Community Benefit Principles</w:t>
      </w:r>
      <w:r w:rsidR="7C8067F2" w:rsidRPr="00863484">
        <w:rPr>
          <w:rFonts w:ascii="Aptos" w:hAnsi="Aptos"/>
        </w:rPr>
        <w:t xml:space="preserve"> </w:t>
      </w:r>
      <w:r w:rsidRPr="00863484">
        <w:rPr>
          <w:rFonts w:ascii="Aptos" w:hAnsi="Aptos"/>
        </w:rPr>
        <w:t xml:space="preserve">commitments. Proponents </w:t>
      </w:r>
      <w:r w:rsidR="006B4868" w:rsidRPr="00863484">
        <w:rPr>
          <w:rFonts w:ascii="Aptos" w:hAnsi="Aptos"/>
        </w:rPr>
        <w:t xml:space="preserve">should </w:t>
      </w:r>
      <w:r w:rsidRPr="00863484">
        <w:rPr>
          <w:rFonts w:ascii="Aptos" w:hAnsi="Aptos"/>
        </w:rPr>
        <w:t xml:space="preserve">seek to renegotiate commitments or remedy any issues in a timely manner. Processes for reporting issues and renegotiating will be a matter for the relevant </w:t>
      </w:r>
      <w:r w:rsidR="004F3C71">
        <w:rPr>
          <w:rFonts w:ascii="Aptos" w:hAnsi="Aptos"/>
        </w:rPr>
        <w:t xml:space="preserve">Future Made in Australia </w:t>
      </w:r>
      <w:r w:rsidRPr="00863484">
        <w:rPr>
          <w:rFonts w:ascii="Aptos" w:hAnsi="Aptos"/>
        </w:rPr>
        <w:t xml:space="preserve">support </w:t>
      </w:r>
      <w:r w:rsidR="00C848A7" w:rsidRPr="00863484">
        <w:rPr>
          <w:rFonts w:ascii="Aptos" w:hAnsi="Aptos"/>
        </w:rPr>
        <w:t>entity</w:t>
      </w:r>
      <w:r w:rsidRPr="00863484">
        <w:rPr>
          <w:rFonts w:ascii="Aptos" w:hAnsi="Aptos"/>
        </w:rPr>
        <w:t>. For example, processes for variation could be incorporated into funding agreements.</w:t>
      </w:r>
    </w:p>
    <w:p w14:paraId="77905DE6" w14:textId="7BCE0365" w:rsidR="00597370" w:rsidRPr="00863484" w:rsidRDefault="00597370" w:rsidP="00E21634">
      <w:pPr>
        <w:pStyle w:val="Heading4"/>
        <w:rPr>
          <w:rFonts w:ascii="Aptos" w:hAnsi="Aptos"/>
        </w:rPr>
      </w:pPr>
      <w:bookmarkStart w:id="132" w:name="_Toc192163740"/>
      <w:r w:rsidRPr="00863484">
        <w:rPr>
          <w:rFonts w:ascii="Aptos" w:hAnsi="Aptos"/>
        </w:rPr>
        <w:t xml:space="preserve">Enforcement of minimum requirements and </w:t>
      </w:r>
      <w:bookmarkEnd w:id="132"/>
      <w:r w:rsidR="009506F0">
        <w:rPr>
          <w:rFonts w:ascii="Aptos" w:hAnsi="Aptos"/>
        </w:rPr>
        <w:t>threshold requi</w:t>
      </w:r>
      <w:r w:rsidR="00A96F78">
        <w:rPr>
          <w:rFonts w:ascii="Aptos" w:hAnsi="Aptos"/>
        </w:rPr>
        <w:t>re</w:t>
      </w:r>
      <w:r w:rsidR="009506F0">
        <w:rPr>
          <w:rFonts w:ascii="Aptos" w:hAnsi="Aptos"/>
        </w:rPr>
        <w:t>ments</w:t>
      </w:r>
    </w:p>
    <w:p w14:paraId="786F41F4" w14:textId="204EBC5F" w:rsidR="00597370" w:rsidRPr="00863484" w:rsidRDefault="00597370" w:rsidP="001336EC">
      <w:pPr>
        <w:rPr>
          <w:rFonts w:ascii="Aptos" w:hAnsi="Aptos"/>
        </w:rPr>
      </w:pPr>
      <w:r w:rsidRPr="00863484">
        <w:rPr>
          <w:rFonts w:ascii="Aptos" w:hAnsi="Aptos"/>
        </w:rPr>
        <w:t>Where non-compliance with Community Benefit Principles commitments is significant and sustained,</w:t>
      </w:r>
      <w:r w:rsidRPr="00863484" w:rsidDel="00D410E5">
        <w:rPr>
          <w:rFonts w:ascii="Aptos" w:hAnsi="Aptos"/>
        </w:rPr>
        <w:t xml:space="preserve"> </w:t>
      </w:r>
      <w:r w:rsidRPr="00863484">
        <w:rPr>
          <w:rFonts w:ascii="Aptos" w:hAnsi="Aptos"/>
        </w:rPr>
        <w:t>recipients of support</w:t>
      </w:r>
      <w:r w:rsidR="00D5447B">
        <w:rPr>
          <w:rFonts w:ascii="Aptos" w:hAnsi="Aptos"/>
        </w:rPr>
        <w:t>s</w:t>
      </w:r>
      <w:r w:rsidRPr="00863484">
        <w:rPr>
          <w:rFonts w:ascii="Aptos" w:hAnsi="Aptos"/>
        </w:rPr>
        <w:t xml:space="preserve"> may face consequences for not delivering the commitments promised. </w:t>
      </w:r>
      <w:r w:rsidR="00B87385">
        <w:rPr>
          <w:rFonts w:ascii="Aptos" w:hAnsi="Aptos"/>
        </w:rPr>
        <w:t xml:space="preserve">This could include withdrawal of part or </w:t>
      </w:r>
      <w:r w:rsidR="00A857B3">
        <w:rPr>
          <w:rFonts w:ascii="Aptos" w:hAnsi="Aptos"/>
        </w:rPr>
        <w:t xml:space="preserve">all </w:t>
      </w:r>
      <w:r w:rsidR="00B87385">
        <w:rPr>
          <w:rFonts w:ascii="Aptos" w:hAnsi="Aptos"/>
        </w:rPr>
        <w:t>of the support</w:t>
      </w:r>
      <w:r w:rsidR="00D5447B">
        <w:rPr>
          <w:rFonts w:ascii="Aptos" w:hAnsi="Aptos"/>
        </w:rPr>
        <w:t>s</w:t>
      </w:r>
      <w:r w:rsidR="00B87385">
        <w:rPr>
          <w:rFonts w:ascii="Aptos" w:hAnsi="Aptos"/>
        </w:rPr>
        <w:t xml:space="preserve">, obligations for specific performance under contracts of support or </w:t>
      </w:r>
      <w:r w:rsidR="00907BE2">
        <w:rPr>
          <w:rFonts w:ascii="Aptos" w:hAnsi="Aptos"/>
        </w:rPr>
        <w:t>barring non-compliant entities from applying for or receiving other types of Commonwealth support</w:t>
      </w:r>
      <w:r w:rsidR="00524473">
        <w:rPr>
          <w:rFonts w:ascii="Aptos" w:hAnsi="Aptos"/>
        </w:rPr>
        <w:t>s</w:t>
      </w:r>
      <w:r w:rsidR="00907BE2">
        <w:rPr>
          <w:rFonts w:ascii="Aptos" w:hAnsi="Aptos"/>
        </w:rPr>
        <w:t>.</w:t>
      </w:r>
    </w:p>
    <w:p w14:paraId="5F42308A" w14:textId="03D99874" w:rsidR="00597370" w:rsidRDefault="00597370" w:rsidP="001336EC">
      <w:pPr>
        <w:rPr>
          <w:rFonts w:ascii="Aptos" w:hAnsi="Aptos"/>
        </w:rPr>
      </w:pPr>
      <w:r w:rsidRPr="00863484">
        <w:rPr>
          <w:rFonts w:ascii="Aptos" w:hAnsi="Aptos"/>
        </w:rPr>
        <w:t xml:space="preserve">The Future Made in Australia legislative framework does not set penalties for failing to meet Community Benefit Principle-related commitments and requirements. Rather, </w:t>
      </w:r>
      <w:r w:rsidR="00BD1712" w:rsidRPr="00863484">
        <w:rPr>
          <w:rFonts w:ascii="Aptos" w:hAnsi="Aptos"/>
        </w:rPr>
        <w:t>decision-maker</w:t>
      </w:r>
      <w:r w:rsidRPr="00863484">
        <w:rPr>
          <w:rFonts w:ascii="Aptos" w:hAnsi="Aptos"/>
        </w:rPr>
        <w:t xml:space="preserve">s and support </w:t>
      </w:r>
      <w:r w:rsidR="00667FA5" w:rsidRPr="00863484">
        <w:rPr>
          <w:rFonts w:ascii="Aptos" w:hAnsi="Aptos"/>
        </w:rPr>
        <w:t xml:space="preserve">entities </w:t>
      </w:r>
      <w:r w:rsidR="00EF5F81" w:rsidRPr="00863484">
        <w:rPr>
          <w:rFonts w:ascii="Aptos" w:hAnsi="Aptos"/>
        </w:rPr>
        <w:t xml:space="preserve">will </w:t>
      </w:r>
      <w:r w:rsidR="001C32BD">
        <w:rPr>
          <w:rFonts w:ascii="Aptos" w:hAnsi="Aptos"/>
        </w:rPr>
        <w:t>be able</w:t>
      </w:r>
      <w:r w:rsidR="00A857B3">
        <w:rPr>
          <w:rFonts w:ascii="Aptos" w:hAnsi="Aptos"/>
        </w:rPr>
        <w:t xml:space="preserve"> to</w:t>
      </w:r>
      <w:r w:rsidR="00EF5F81" w:rsidRPr="00863484">
        <w:rPr>
          <w:rFonts w:ascii="Aptos" w:hAnsi="Aptos"/>
        </w:rPr>
        <w:t xml:space="preserve"> </w:t>
      </w:r>
      <w:r w:rsidR="00A857B3" w:rsidRPr="4092204C">
        <w:rPr>
          <w:rFonts w:ascii="Aptos" w:hAnsi="Aptos"/>
        </w:rPr>
        <w:t>use</w:t>
      </w:r>
      <w:r w:rsidRPr="00863484">
        <w:rPr>
          <w:rFonts w:ascii="Aptos" w:hAnsi="Aptos"/>
        </w:rPr>
        <w:t xml:space="preserve"> enforcement mechanisms established through funding agreements or contracts where appropriate. </w:t>
      </w:r>
    </w:p>
    <w:p w14:paraId="3E1FED83" w14:textId="4D3FDC1A" w:rsidR="006C320A" w:rsidRPr="00863484" w:rsidRDefault="006C320A" w:rsidP="001336EC">
      <w:pPr>
        <w:rPr>
          <w:rFonts w:ascii="Aptos" w:hAnsi="Aptos"/>
        </w:rPr>
      </w:pPr>
      <w:r>
        <w:rPr>
          <w:rFonts w:ascii="Aptos" w:hAnsi="Aptos"/>
        </w:rPr>
        <w:t xml:space="preserve">Consideration will be given to enabling intended beneficiaries to raise a complaint about non-compliance with the Community Benefit Principles and seek an effective remedy.  </w:t>
      </w:r>
    </w:p>
    <w:p w14:paraId="05F76E04" w14:textId="3C34E38F" w:rsidR="001336EC" w:rsidRPr="00863484" w:rsidRDefault="00DA0CB7" w:rsidP="00E21634">
      <w:pPr>
        <w:pStyle w:val="Heading3"/>
        <w:rPr>
          <w:rFonts w:ascii="Aptos" w:hAnsi="Aptos"/>
        </w:rPr>
      </w:pPr>
      <w:bookmarkStart w:id="133" w:name="_Toc190090986"/>
      <w:bookmarkStart w:id="134" w:name="_Toc192163741"/>
      <w:bookmarkStart w:id="135" w:name="_Toc214462522"/>
      <w:bookmarkStart w:id="136" w:name="_Toc948866018"/>
      <w:bookmarkStart w:id="137" w:name="_Toc216430083"/>
      <w:r w:rsidRPr="00863484">
        <w:rPr>
          <w:rFonts w:ascii="Aptos" w:hAnsi="Aptos"/>
        </w:rPr>
        <w:t>3.</w:t>
      </w:r>
      <w:r w:rsidR="00A70F6D">
        <w:rPr>
          <w:rFonts w:ascii="Aptos" w:hAnsi="Aptos"/>
        </w:rPr>
        <w:t>5</w:t>
      </w:r>
      <w:r w:rsidRPr="00863484">
        <w:rPr>
          <w:rFonts w:ascii="Aptos" w:hAnsi="Aptos"/>
        </w:rPr>
        <w:t xml:space="preserve"> </w:t>
      </w:r>
      <w:r w:rsidR="001336EC" w:rsidRPr="00863484">
        <w:rPr>
          <w:rFonts w:ascii="Aptos" w:hAnsi="Aptos"/>
        </w:rPr>
        <w:t xml:space="preserve">Future Made in Australia </w:t>
      </w:r>
      <w:bookmarkEnd w:id="133"/>
      <w:bookmarkEnd w:id="134"/>
      <w:r w:rsidR="00EA67C3" w:rsidRPr="00863484">
        <w:rPr>
          <w:rFonts w:ascii="Aptos" w:hAnsi="Aptos"/>
        </w:rPr>
        <w:t>plans</w:t>
      </w:r>
      <w:bookmarkEnd w:id="135"/>
      <w:bookmarkEnd w:id="136"/>
      <w:bookmarkEnd w:id="137"/>
    </w:p>
    <w:p w14:paraId="53785F25" w14:textId="677287D7" w:rsidR="001336EC" w:rsidRPr="00863484" w:rsidRDefault="001336EC" w:rsidP="001336EC">
      <w:pPr>
        <w:rPr>
          <w:rFonts w:ascii="Aptos" w:hAnsi="Aptos"/>
        </w:rPr>
      </w:pPr>
      <w:r w:rsidRPr="00863484">
        <w:rPr>
          <w:rFonts w:ascii="Aptos" w:hAnsi="Aptos"/>
        </w:rPr>
        <w:t xml:space="preserve">A proponent </w:t>
      </w:r>
      <w:r w:rsidR="00EE188B" w:rsidRPr="00863484">
        <w:rPr>
          <w:rFonts w:ascii="Aptos" w:hAnsi="Aptos"/>
        </w:rPr>
        <w:t>applying for</w:t>
      </w:r>
      <w:r w:rsidR="00E678C4">
        <w:rPr>
          <w:rFonts w:ascii="Aptos" w:hAnsi="Aptos"/>
        </w:rPr>
        <w:t>,</w:t>
      </w:r>
      <w:r w:rsidR="00EE188B" w:rsidRPr="00863484">
        <w:rPr>
          <w:rFonts w:ascii="Aptos" w:hAnsi="Aptos"/>
        </w:rPr>
        <w:t xml:space="preserve"> or receiving</w:t>
      </w:r>
      <w:r w:rsidRPr="00863484">
        <w:rPr>
          <w:rFonts w:ascii="Aptos" w:hAnsi="Aptos"/>
        </w:rPr>
        <w:t>, Future Made in Australia support</w:t>
      </w:r>
      <w:r w:rsidR="0038226D">
        <w:rPr>
          <w:rFonts w:ascii="Aptos" w:hAnsi="Aptos"/>
        </w:rPr>
        <w:t>s</w:t>
      </w:r>
      <w:r w:rsidRPr="00863484">
        <w:rPr>
          <w:rFonts w:ascii="Aptos" w:hAnsi="Aptos"/>
        </w:rPr>
        <w:t xml:space="preserve"> must have in effect a Future Made in Australia </w:t>
      </w:r>
      <w:r w:rsidR="004E1D01" w:rsidRPr="00863484">
        <w:rPr>
          <w:rFonts w:ascii="Aptos" w:hAnsi="Aptos"/>
        </w:rPr>
        <w:t>p</w:t>
      </w:r>
      <w:r w:rsidRPr="00863484">
        <w:rPr>
          <w:rFonts w:ascii="Aptos" w:hAnsi="Aptos"/>
        </w:rPr>
        <w:t xml:space="preserve">lan in the circumstances prescribed by </w:t>
      </w:r>
      <w:r w:rsidR="004B1104" w:rsidRPr="00863484">
        <w:rPr>
          <w:rFonts w:ascii="Aptos" w:hAnsi="Aptos"/>
        </w:rPr>
        <w:t xml:space="preserve">Future Made in Australia support </w:t>
      </w:r>
      <w:r w:rsidR="002E1577">
        <w:rPr>
          <w:rFonts w:ascii="Aptos" w:hAnsi="Aptos"/>
        </w:rPr>
        <w:t>r</w:t>
      </w:r>
      <w:r w:rsidRPr="00863484">
        <w:rPr>
          <w:rFonts w:ascii="Aptos" w:hAnsi="Aptos"/>
        </w:rPr>
        <w:t>ule</w:t>
      </w:r>
      <w:r w:rsidR="002E1577">
        <w:rPr>
          <w:rFonts w:ascii="Aptos" w:hAnsi="Aptos"/>
        </w:rPr>
        <w:t>s</w:t>
      </w:r>
      <w:r w:rsidRPr="00863484">
        <w:rPr>
          <w:rFonts w:ascii="Aptos" w:hAnsi="Aptos"/>
        </w:rPr>
        <w:t>.</w:t>
      </w:r>
      <w:r w:rsidRPr="00863484">
        <w:rPr>
          <w:rStyle w:val="FootnoteReference"/>
          <w:rFonts w:ascii="Aptos" w:hAnsi="Aptos"/>
          <w:vertAlign w:val="superscript"/>
        </w:rPr>
        <w:footnoteReference w:id="14"/>
      </w:r>
      <w:r w:rsidR="00CE734F" w:rsidRPr="00863484">
        <w:rPr>
          <w:rFonts w:ascii="Aptos" w:hAnsi="Aptos"/>
        </w:rPr>
        <w:t xml:space="preserve"> </w:t>
      </w:r>
    </w:p>
    <w:p w14:paraId="4D0A9A0D" w14:textId="0F3F69F3" w:rsidR="001336EC" w:rsidRPr="00863484" w:rsidRDefault="001336EC" w:rsidP="001336EC">
      <w:pPr>
        <w:rPr>
          <w:rFonts w:ascii="Aptos" w:hAnsi="Aptos"/>
        </w:rPr>
      </w:pPr>
      <w:r w:rsidRPr="00863484">
        <w:rPr>
          <w:rFonts w:ascii="Aptos" w:hAnsi="Aptos"/>
        </w:rPr>
        <w:t xml:space="preserve">Future Made in Australia </w:t>
      </w:r>
      <w:r w:rsidR="0009213D" w:rsidRPr="00863484">
        <w:rPr>
          <w:rFonts w:ascii="Aptos" w:hAnsi="Aptos"/>
        </w:rPr>
        <w:t>p</w:t>
      </w:r>
      <w:r w:rsidRPr="00863484">
        <w:rPr>
          <w:rFonts w:ascii="Aptos" w:hAnsi="Aptos"/>
        </w:rPr>
        <w:t xml:space="preserve">lans </w:t>
      </w:r>
      <w:r w:rsidR="003D260D" w:rsidRPr="00863484">
        <w:rPr>
          <w:rFonts w:ascii="Aptos" w:hAnsi="Aptos"/>
        </w:rPr>
        <w:t xml:space="preserve">will be published on </w:t>
      </w:r>
      <w:r w:rsidR="00681C5A" w:rsidRPr="00863484">
        <w:rPr>
          <w:rFonts w:ascii="Aptos" w:hAnsi="Aptos"/>
        </w:rPr>
        <w:t xml:space="preserve">a public website </w:t>
      </w:r>
      <w:r w:rsidR="00B66C8B" w:rsidRPr="00863484">
        <w:rPr>
          <w:rFonts w:ascii="Aptos" w:hAnsi="Aptos"/>
        </w:rPr>
        <w:t xml:space="preserve">to </w:t>
      </w:r>
      <w:r w:rsidRPr="00863484">
        <w:rPr>
          <w:rFonts w:ascii="Aptos" w:hAnsi="Aptos"/>
        </w:rPr>
        <w:t>communicat</w:t>
      </w:r>
      <w:r w:rsidR="00B66C8B" w:rsidRPr="00863484">
        <w:rPr>
          <w:rFonts w:ascii="Aptos" w:hAnsi="Aptos"/>
        </w:rPr>
        <w:t>e</w:t>
      </w:r>
      <w:r w:rsidRPr="00863484">
        <w:rPr>
          <w:rFonts w:ascii="Aptos" w:hAnsi="Aptos"/>
        </w:rPr>
        <w:t xml:space="preserve"> the commitments made against each of the six Community Benefit Principles as well as the activities to deliver on those commitments.</w:t>
      </w:r>
      <w:bookmarkStart w:id="138" w:name="_Toc192163743"/>
    </w:p>
    <w:p w14:paraId="76B035FE" w14:textId="1D1039C3" w:rsidR="001336EC" w:rsidRPr="00863484" w:rsidRDefault="001336EC" w:rsidP="005778A4">
      <w:pPr>
        <w:pStyle w:val="Heading4"/>
        <w:rPr>
          <w:rFonts w:ascii="Aptos" w:eastAsiaTheme="minorEastAsia" w:hAnsi="Aptos"/>
        </w:rPr>
      </w:pPr>
      <w:bookmarkStart w:id="139" w:name="_Toc192163744"/>
      <w:bookmarkEnd w:id="138"/>
      <w:r w:rsidRPr="00863484">
        <w:rPr>
          <w:rFonts w:ascii="Aptos" w:hAnsi="Aptos"/>
        </w:rPr>
        <w:t xml:space="preserve">Who must have a Future Made in Australia </w:t>
      </w:r>
      <w:r w:rsidR="000054A1" w:rsidRPr="00863484">
        <w:rPr>
          <w:rFonts w:ascii="Aptos" w:hAnsi="Aptos"/>
        </w:rPr>
        <w:t>plan</w:t>
      </w:r>
      <w:r w:rsidRPr="00863484">
        <w:rPr>
          <w:rFonts w:ascii="Aptos" w:hAnsi="Aptos"/>
        </w:rPr>
        <w:t>?</w:t>
      </w:r>
      <w:bookmarkEnd w:id="139"/>
    </w:p>
    <w:p w14:paraId="61144017" w14:textId="69CF4807" w:rsidR="001336EC" w:rsidRPr="00863484" w:rsidRDefault="00913815" w:rsidP="001336EC">
      <w:pPr>
        <w:rPr>
          <w:rFonts w:ascii="Aptos" w:hAnsi="Aptos"/>
        </w:rPr>
      </w:pPr>
      <w:r>
        <w:rPr>
          <w:rFonts w:ascii="Aptos" w:hAnsi="Aptos"/>
        </w:rPr>
        <w:t xml:space="preserve">A </w:t>
      </w:r>
      <w:r w:rsidR="004B1104" w:rsidRPr="00863484">
        <w:rPr>
          <w:rFonts w:ascii="Aptos" w:hAnsi="Aptos"/>
        </w:rPr>
        <w:t>Future Made in Australia support</w:t>
      </w:r>
      <w:r w:rsidR="001336EC" w:rsidRPr="00863484">
        <w:rPr>
          <w:rFonts w:ascii="Aptos" w:hAnsi="Aptos"/>
        </w:rPr>
        <w:t xml:space="preserve"> </w:t>
      </w:r>
      <w:r>
        <w:rPr>
          <w:rFonts w:ascii="Aptos" w:hAnsi="Aptos"/>
        </w:rPr>
        <w:t>r</w:t>
      </w:r>
      <w:r w:rsidR="008E4D3E" w:rsidRPr="00863484">
        <w:rPr>
          <w:rFonts w:ascii="Aptos" w:hAnsi="Aptos"/>
        </w:rPr>
        <w:t xml:space="preserve">ule </w:t>
      </w:r>
      <w:r w:rsidR="001336EC" w:rsidRPr="00863484">
        <w:rPr>
          <w:rFonts w:ascii="Aptos" w:hAnsi="Aptos"/>
        </w:rPr>
        <w:t xml:space="preserve">will prescribe that Future Made in Australia </w:t>
      </w:r>
      <w:r w:rsidR="0015277E" w:rsidRPr="00863484">
        <w:rPr>
          <w:rFonts w:ascii="Aptos" w:hAnsi="Aptos"/>
        </w:rPr>
        <w:t>p</w:t>
      </w:r>
      <w:r w:rsidR="001336EC" w:rsidRPr="00863484">
        <w:rPr>
          <w:rFonts w:ascii="Aptos" w:hAnsi="Aptos"/>
        </w:rPr>
        <w:t>lans are required for all proponents seeking Future Made in Australia support</w:t>
      </w:r>
      <w:r w:rsidR="002D53DD" w:rsidRPr="00863484">
        <w:rPr>
          <w:rFonts w:ascii="Aptos" w:hAnsi="Aptos"/>
        </w:rPr>
        <w:t xml:space="preserve"> over the threshold</w:t>
      </w:r>
      <w:r w:rsidR="001336EC" w:rsidRPr="00863484">
        <w:rPr>
          <w:rFonts w:ascii="Aptos" w:hAnsi="Aptos"/>
        </w:rPr>
        <w:t>.</w:t>
      </w:r>
      <w:r w:rsidR="000A0A29" w:rsidRPr="00863484" w:rsidDel="000A0A29">
        <w:rPr>
          <w:rStyle w:val="FootnoteReference"/>
          <w:rFonts w:ascii="Aptos" w:hAnsi="Aptos"/>
          <w:vertAlign w:val="superscript"/>
        </w:rPr>
        <w:t xml:space="preserve"> </w:t>
      </w:r>
    </w:p>
    <w:p w14:paraId="60EBA512" w14:textId="0D85E647" w:rsidR="001336EC" w:rsidRPr="00863484" w:rsidRDefault="001336EC" w:rsidP="001336EC">
      <w:pPr>
        <w:rPr>
          <w:rFonts w:ascii="Aptos" w:hAnsi="Aptos"/>
        </w:rPr>
      </w:pPr>
      <w:r w:rsidRPr="00863484">
        <w:rPr>
          <w:rFonts w:ascii="Aptos" w:hAnsi="Aptos"/>
        </w:rPr>
        <w:t>For Future Made in Australia support</w:t>
      </w:r>
      <w:r w:rsidR="002601E6">
        <w:rPr>
          <w:rFonts w:ascii="Aptos" w:hAnsi="Aptos"/>
        </w:rPr>
        <w:t>s</w:t>
      </w:r>
      <w:r w:rsidRPr="00863484">
        <w:rPr>
          <w:rFonts w:ascii="Aptos" w:hAnsi="Aptos"/>
        </w:rPr>
        <w:t xml:space="preserve"> under </w:t>
      </w:r>
      <w:r w:rsidR="002D53DD" w:rsidRPr="00863484">
        <w:rPr>
          <w:rFonts w:ascii="Aptos" w:hAnsi="Aptos"/>
        </w:rPr>
        <w:t>the threshold</w:t>
      </w:r>
      <w:r w:rsidRPr="00863484">
        <w:rPr>
          <w:rFonts w:ascii="Aptos" w:hAnsi="Aptos"/>
        </w:rPr>
        <w:t xml:space="preserve">, there will be no formal requirement </w:t>
      </w:r>
      <w:r w:rsidR="009C7D1D">
        <w:rPr>
          <w:rFonts w:ascii="Aptos" w:hAnsi="Aptos"/>
        </w:rPr>
        <w:t xml:space="preserve">prescribed by a </w:t>
      </w:r>
      <w:r w:rsidR="004B1104" w:rsidRPr="00863484">
        <w:rPr>
          <w:rFonts w:ascii="Aptos" w:hAnsi="Aptos"/>
        </w:rPr>
        <w:t xml:space="preserve">Future Made in Australia support </w:t>
      </w:r>
      <w:r w:rsidR="009C7D1D">
        <w:rPr>
          <w:rFonts w:ascii="Aptos" w:hAnsi="Aptos"/>
        </w:rPr>
        <w:t>r</w:t>
      </w:r>
      <w:r w:rsidR="00EF5882" w:rsidRPr="00863484">
        <w:rPr>
          <w:rFonts w:ascii="Aptos" w:hAnsi="Aptos"/>
        </w:rPr>
        <w:t xml:space="preserve">ule </w:t>
      </w:r>
      <w:r w:rsidRPr="00863484">
        <w:rPr>
          <w:rFonts w:ascii="Aptos" w:hAnsi="Aptos"/>
        </w:rPr>
        <w:t xml:space="preserve">for a Future Made in Australia </w:t>
      </w:r>
      <w:r w:rsidR="00F172C4" w:rsidRPr="00863484">
        <w:rPr>
          <w:rFonts w:ascii="Aptos" w:hAnsi="Aptos"/>
        </w:rPr>
        <w:t>p</w:t>
      </w:r>
      <w:r w:rsidRPr="00863484">
        <w:rPr>
          <w:rFonts w:ascii="Aptos" w:hAnsi="Aptos"/>
        </w:rPr>
        <w:t>lan</w:t>
      </w:r>
      <w:r w:rsidR="00F85902" w:rsidRPr="00863484">
        <w:rPr>
          <w:rFonts w:ascii="Aptos" w:hAnsi="Aptos"/>
        </w:rPr>
        <w:t>.</w:t>
      </w:r>
      <w:r w:rsidRPr="00863484">
        <w:rPr>
          <w:rFonts w:ascii="Aptos" w:hAnsi="Aptos"/>
        </w:rPr>
        <w:t xml:space="preserve"> </w:t>
      </w:r>
      <w:r w:rsidR="00F85902" w:rsidRPr="00863484">
        <w:rPr>
          <w:rFonts w:ascii="Aptos" w:hAnsi="Aptos"/>
        </w:rPr>
        <w:t xml:space="preserve">However, </w:t>
      </w:r>
      <w:r w:rsidR="00BD1712" w:rsidRPr="00863484">
        <w:rPr>
          <w:rFonts w:ascii="Aptos" w:hAnsi="Aptos"/>
        </w:rPr>
        <w:t>decision-maker</w:t>
      </w:r>
      <w:r w:rsidRPr="00863484">
        <w:rPr>
          <w:rFonts w:ascii="Aptos" w:hAnsi="Aptos"/>
        </w:rPr>
        <w:t xml:space="preserve">s </w:t>
      </w:r>
      <w:r w:rsidR="00937124" w:rsidRPr="00863484">
        <w:rPr>
          <w:rFonts w:ascii="Aptos" w:hAnsi="Aptos"/>
        </w:rPr>
        <w:t>and Future Made in Australia support entities</w:t>
      </w:r>
      <w:r w:rsidRPr="00863484">
        <w:rPr>
          <w:rFonts w:ascii="Aptos" w:hAnsi="Aptos"/>
        </w:rPr>
        <w:t xml:space="preserve"> could require the provision </w:t>
      </w:r>
      <w:r w:rsidR="00DC5618" w:rsidRPr="00863484">
        <w:rPr>
          <w:rFonts w:ascii="Aptos" w:hAnsi="Aptos"/>
        </w:rPr>
        <w:t>and</w:t>
      </w:r>
      <w:r w:rsidRPr="00863484">
        <w:rPr>
          <w:rFonts w:ascii="Aptos" w:hAnsi="Aptos"/>
        </w:rPr>
        <w:t xml:space="preserve"> publication of similar plans through program guidelines, where appropriate.</w:t>
      </w:r>
      <w:r w:rsidR="000A0A29" w:rsidRPr="00863484" w:rsidDel="000A0A29">
        <w:rPr>
          <w:rStyle w:val="FootnoteReference"/>
          <w:rFonts w:ascii="Aptos" w:eastAsia="Times New Roman" w:hAnsi="Aptos" w:cs="Times New Roman"/>
          <w:szCs w:val="20"/>
          <w:vertAlign w:val="superscript"/>
          <w:lang w:eastAsia="en-AU"/>
        </w:rPr>
        <w:t xml:space="preserve"> </w:t>
      </w:r>
    </w:p>
    <w:p w14:paraId="72FC3C4E" w14:textId="77777777" w:rsidR="001336EC" w:rsidRPr="00863484" w:rsidRDefault="001336EC" w:rsidP="005778A4">
      <w:pPr>
        <w:pStyle w:val="Heading4"/>
        <w:rPr>
          <w:rFonts w:ascii="Aptos" w:hAnsi="Aptos"/>
        </w:rPr>
      </w:pPr>
      <w:bookmarkStart w:id="140" w:name="_Toc192163745"/>
      <w:r w:rsidRPr="00863484">
        <w:rPr>
          <w:rFonts w:ascii="Aptos" w:hAnsi="Aptos"/>
        </w:rPr>
        <w:t>Content requirements</w:t>
      </w:r>
      <w:bookmarkEnd w:id="140"/>
    </w:p>
    <w:p w14:paraId="51A26C5A" w14:textId="1080003E" w:rsidR="001336EC" w:rsidRPr="00863484" w:rsidRDefault="00193E24" w:rsidP="00E06FF1">
      <w:pPr>
        <w:rPr>
          <w:rFonts w:ascii="Aptos" w:hAnsi="Aptos"/>
        </w:rPr>
      </w:pPr>
      <w:r w:rsidRPr="00863484">
        <w:rPr>
          <w:rFonts w:ascii="Aptos" w:hAnsi="Aptos"/>
        </w:rPr>
        <w:t xml:space="preserve">Under </w:t>
      </w:r>
      <w:r w:rsidR="004B1104" w:rsidRPr="00863484">
        <w:rPr>
          <w:rFonts w:ascii="Aptos" w:hAnsi="Aptos"/>
        </w:rPr>
        <w:t xml:space="preserve">Future Made in Australia support </w:t>
      </w:r>
      <w:r w:rsidR="003764F8">
        <w:rPr>
          <w:rFonts w:ascii="Aptos" w:hAnsi="Aptos"/>
        </w:rPr>
        <w:t>r</w:t>
      </w:r>
      <w:r w:rsidRPr="00863484">
        <w:rPr>
          <w:rFonts w:ascii="Aptos" w:hAnsi="Aptos"/>
        </w:rPr>
        <w:t>ule</w:t>
      </w:r>
      <w:r w:rsidR="003764F8">
        <w:rPr>
          <w:rFonts w:ascii="Aptos" w:hAnsi="Aptos"/>
        </w:rPr>
        <w:t>s</w:t>
      </w:r>
      <w:r w:rsidRPr="00863484">
        <w:rPr>
          <w:rFonts w:ascii="Aptos" w:hAnsi="Aptos"/>
        </w:rPr>
        <w:t xml:space="preserve">, </w:t>
      </w:r>
      <w:r w:rsidR="001336EC" w:rsidRPr="00863484">
        <w:rPr>
          <w:rFonts w:ascii="Aptos" w:hAnsi="Aptos"/>
        </w:rPr>
        <w:t xml:space="preserve">Future Made in Australia </w:t>
      </w:r>
      <w:r w:rsidR="00A27DBF" w:rsidRPr="00863484">
        <w:rPr>
          <w:rFonts w:ascii="Aptos" w:hAnsi="Aptos"/>
        </w:rPr>
        <w:t>p</w:t>
      </w:r>
      <w:r w:rsidR="001336EC" w:rsidRPr="00863484">
        <w:rPr>
          <w:rFonts w:ascii="Aptos" w:hAnsi="Aptos"/>
        </w:rPr>
        <w:t>lans must contain certain content</w:t>
      </w:r>
      <w:r w:rsidR="00073520" w:rsidRPr="00863484">
        <w:rPr>
          <w:rFonts w:ascii="Aptos" w:hAnsi="Aptos"/>
        </w:rPr>
        <w:t>. C</w:t>
      </w:r>
      <w:r w:rsidR="00C34825" w:rsidRPr="00863484">
        <w:rPr>
          <w:rFonts w:ascii="Aptos" w:hAnsi="Aptos"/>
        </w:rPr>
        <w:t>ontent</w:t>
      </w:r>
      <w:r w:rsidR="008A7E95" w:rsidRPr="00863484">
        <w:rPr>
          <w:rFonts w:ascii="Aptos" w:hAnsi="Aptos"/>
        </w:rPr>
        <w:t xml:space="preserve"> requirements are at </w:t>
      </w:r>
      <w:r w:rsidR="00836FE8" w:rsidRPr="000316FC">
        <w:t xml:space="preserve">Appendix </w:t>
      </w:r>
      <w:r w:rsidR="00B05699">
        <w:rPr>
          <w:rFonts w:ascii="Aptos" w:hAnsi="Aptos"/>
        </w:rPr>
        <w:t>C</w:t>
      </w:r>
      <w:r w:rsidR="008A7E95">
        <w:t>.</w:t>
      </w:r>
    </w:p>
    <w:p w14:paraId="5F23A7D0" w14:textId="77777777" w:rsidR="001336EC" w:rsidRPr="00863484" w:rsidRDefault="001336EC" w:rsidP="000316FC">
      <w:pPr>
        <w:pStyle w:val="Heading4"/>
        <w:rPr>
          <w:rFonts w:ascii="Aptos" w:hAnsi="Aptos"/>
          <w:b/>
        </w:rPr>
      </w:pPr>
      <w:bookmarkStart w:id="141" w:name="_Toc192163746"/>
      <w:r w:rsidRPr="00863484">
        <w:rPr>
          <w:rFonts w:ascii="Aptos" w:hAnsi="Aptos"/>
        </w:rPr>
        <w:t>Timing requirements</w:t>
      </w:r>
      <w:bookmarkEnd w:id="141"/>
    </w:p>
    <w:p w14:paraId="75E9BEB6" w14:textId="77777777" w:rsidR="001336EC" w:rsidRPr="00863484" w:rsidRDefault="001336EC" w:rsidP="000316FC">
      <w:pPr>
        <w:pStyle w:val="Heading5"/>
        <w:rPr>
          <w:rFonts w:ascii="Aptos" w:hAnsi="Aptos"/>
          <w:b/>
          <w:bCs/>
        </w:rPr>
      </w:pPr>
      <w:r w:rsidRPr="00863484">
        <w:rPr>
          <w:rFonts w:ascii="Aptos" w:hAnsi="Aptos"/>
        </w:rPr>
        <w:t>Initial provision</w:t>
      </w:r>
    </w:p>
    <w:p w14:paraId="26560693" w14:textId="3458C699" w:rsidR="00E91745" w:rsidRPr="00863484" w:rsidRDefault="003764F8" w:rsidP="00E91745">
      <w:pPr>
        <w:rPr>
          <w:rFonts w:ascii="Aptos" w:hAnsi="Aptos"/>
        </w:rPr>
      </w:pPr>
      <w:r>
        <w:rPr>
          <w:rFonts w:ascii="Aptos" w:hAnsi="Aptos"/>
        </w:rPr>
        <w:t>A</w:t>
      </w:r>
      <w:r w:rsidRPr="00863484">
        <w:rPr>
          <w:rFonts w:ascii="Aptos" w:hAnsi="Aptos"/>
        </w:rPr>
        <w:t xml:space="preserve"> </w:t>
      </w:r>
      <w:r w:rsidR="00E91745" w:rsidRPr="00863484">
        <w:rPr>
          <w:rFonts w:ascii="Aptos" w:hAnsi="Aptos"/>
        </w:rPr>
        <w:t xml:space="preserve">Future Made in Australia support </w:t>
      </w:r>
      <w:r>
        <w:rPr>
          <w:rFonts w:ascii="Aptos" w:hAnsi="Aptos"/>
        </w:rPr>
        <w:t>r</w:t>
      </w:r>
      <w:r w:rsidR="00E91745" w:rsidRPr="00863484">
        <w:rPr>
          <w:rFonts w:ascii="Aptos" w:hAnsi="Aptos"/>
        </w:rPr>
        <w:t>ule will prescribe that Future Made in Australia plans take effect once support is approved and the proponent is notified. Proponents are required to provide a Future Made in Australia plan at the time of application for Future Made in Australia support</w:t>
      </w:r>
      <w:r w:rsidR="00E21D49">
        <w:rPr>
          <w:rFonts w:ascii="Aptos" w:hAnsi="Aptos"/>
        </w:rPr>
        <w:t>s</w:t>
      </w:r>
      <w:r w:rsidR="00E91745" w:rsidRPr="00863484">
        <w:rPr>
          <w:rFonts w:ascii="Aptos" w:hAnsi="Aptos"/>
        </w:rPr>
        <w:t xml:space="preserve">. This </w:t>
      </w:r>
      <w:r w:rsidR="000E0245" w:rsidRPr="00863484">
        <w:rPr>
          <w:rFonts w:ascii="Aptos" w:hAnsi="Aptos"/>
        </w:rPr>
        <w:t>will</w:t>
      </w:r>
      <w:r w:rsidR="00E91745" w:rsidRPr="00863484">
        <w:rPr>
          <w:rFonts w:ascii="Aptos" w:hAnsi="Aptos"/>
        </w:rPr>
        <w:t xml:space="preserve"> aid a decision-maker in the consideration of a proponent’s actions against the Community Benefit Principles. </w:t>
      </w:r>
    </w:p>
    <w:p w14:paraId="57EE19EF" w14:textId="5C745F04" w:rsidR="001336EC" w:rsidRPr="00863484" w:rsidRDefault="001336EC" w:rsidP="000316FC">
      <w:pPr>
        <w:pStyle w:val="Heading5"/>
        <w:rPr>
          <w:rFonts w:ascii="Aptos" w:hAnsi="Aptos"/>
        </w:rPr>
      </w:pPr>
      <w:r w:rsidRPr="00863484">
        <w:rPr>
          <w:rFonts w:ascii="Aptos" w:hAnsi="Aptos"/>
        </w:rPr>
        <w:t>Update</w:t>
      </w:r>
      <w:r w:rsidR="00AE54BD" w:rsidRPr="00863484">
        <w:rPr>
          <w:rFonts w:ascii="Aptos" w:hAnsi="Aptos"/>
        </w:rPr>
        <w:t xml:space="preserve"> requirement</w:t>
      </w:r>
    </w:p>
    <w:p w14:paraId="6465DC36" w14:textId="310E286C" w:rsidR="001336EC" w:rsidRPr="00863484" w:rsidRDefault="000418EA" w:rsidP="001336EC">
      <w:pPr>
        <w:rPr>
          <w:rFonts w:ascii="Aptos" w:hAnsi="Aptos"/>
        </w:rPr>
      </w:pPr>
      <w:r w:rsidRPr="00863484">
        <w:rPr>
          <w:rFonts w:ascii="Aptos" w:hAnsi="Aptos"/>
        </w:rPr>
        <w:t xml:space="preserve">If material changes occur to project details after agreement by the </w:t>
      </w:r>
      <w:r w:rsidR="00BD1712" w:rsidRPr="00863484">
        <w:rPr>
          <w:rFonts w:ascii="Aptos" w:hAnsi="Aptos"/>
        </w:rPr>
        <w:t>decision-maker</w:t>
      </w:r>
      <w:r w:rsidRPr="00863484">
        <w:rPr>
          <w:rFonts w:ascii="Aptos" w:hAnsi="Aptos"/>
        </w:rPr>
        <w:t>, r</w:t>
      </w:r>
      <w:r w:rsidR="001336EC" w:rsidRPr="00863484">
        <w:rPr>
          <w:rFonts w:ascii="Aptos" w:hAnsi="Aptos"/>
        </w:rPr>
        <w:t>ecipients of Future Made in Australia support</w:t>
      </w:r>
      <w:r w:rsidR="00D62853">
        <w:rPr>
          <w:rFonts w:ascii="Aptos" w:hAnsi="Aptos"/>
        </w:rPr>
        <w:t>s</w:t>
      </w:r>
      <w:r w:rsidR="001336EC" w:rsidRPr="00863484">
        <w:rPr>
          <w:rFonts w:ascii="Aptos" w:hAnsi="Aptos"/>
        </w:rPr>
        <w:t xml:space="preserve"> </w:t>
      </w:r>
      <w:r w:rsidRPr="00863484">
        <w:rPr>
          <w:rFonts w:ascii="Aptos" w:hAnsi="Aptos"/>
        </w:rPr>
        <w:t xml:space="preserve">will </w:t>
      </w:r>
      <w:r w:rsidR="001336EC" w:rsidRPr="00863484">
        <w:rPr>
          <w:rFonts w:ascii="Aptos" w:hAnsi="Aptos"/>
        </w:rPr>
        <w:t xml:space="preserve">need to update their Future Made in Australia </w:t>
      </w:r>
      <w:r w:rsidR="00D44C5C" w:rsidRPr="00863484">
        <w:rPr>
          <w:rFonts w:ascii="Aptos" w:hAnsi="Aptos"/>
        </w:rPr>
        <w:t>p</w:t>
      </w:r>
      <w:r w:rsidR="001336EC" w:rsidRPr="00863484">
        <w:rPr>
          <w:rFonts w:ascii="Aptos" w:hAnsi="Aptos"/>
        </w:rPr>
        <w:t>lan to reflect</w:t>
      </w:r>
      <w:r w:rsidR="001336EC" w:rsidRPr="00863484" w:rsidDel="000418EA">
        <w:rPr>
          <w:rFonts w:ascii="Aptos" w:hAnsi="Aptos"/>
        </w:rPr>
        <w:t xml:space="preserve"> </w:t>
      </w:r>
      <w:r w:rsidR="00D8616F" w:rsidRPr="00863484">
        <w:rPr>
          <w:rFonts w:ascii="Aptos" w:hAnsi="Aptos"/>
        </w:rPr>
        <w:t>changes</w:t>
      </w:r>
      <w:r w:rsidR="001336EC" w:rsidRPr="00863484">
        <w:rPr>
          <w:rFonts w:ascii="Aptos" w:hAnsi="Aptos"/>
        </w:rPr>
        <w:t xml:space="preserve">. For example, the </w:t>
      </w:r>
      <w:r w:rsidR="00385828" w:rsidRPr="00863484">
        <w:rPr>
          <w:rFonts w:ascii="Aptos" w:hAnsi="Aptos"/>
        </w:rPr>
        <w:t>Future Made in Australia p</w:t>
      </w:r>
      <w:r w:rsidR="001336EC" w:rsidRPr="00863484">
        <w:rPr>
          <w:rFonts w:ascii="Aptos" w:hAnsi="Aptos"/>
        </w:rPr>
        <w:t xml:space="preserve">lan </w:t>
      </w:r>
      <w:r w:rsidR="00FA0155" w:rsidRPr="00863484">
        <w:rPr>
          <w:rFonts w:ascii="Aptos" w:hAnsi="Aptos"/>
        </w:rPr>
        <w:t xml:space="preserve">will </w:t>
      </w:r>
      <w:r w:rsidR="001336EC" w:rsidRPr="00863484">
        <w:rPr>
          <w:rFonts w:ascii="Aptos" w:hAnsi="Aptos"/>
        </w:rPr>
        <w:t>need to be updated where there are changes to:</w:t>
      </w:r>
      <w:r w:rsidRPr="00863484">
        <w:rPr>
          <w:rFonts w:ascii="Aptos" w:hAnsi="Aptos"/>
        </w:rPr>
        <w:t xml:space="preserve"> </w:t>
      </w:r>
    </w:p>
    <w:p w14:paraId="32BDDD28" w14:textId="77777777" w:rsidR="001336EC" w:rsidRPr="00863484" w:rsidRDefault="001336EC" w:rsidP="005F000C">
      <w:pPr>
        <w:pStyle w:val="ListParagraph"/>
        <w:numPr>
          <w:ilvl w:val="0"/>
          <w:numId w:val="107"/>
        </w:numPr>
      </w:pPr>
      <w:r w:rsidRPr="00863484">
        <w:t xml:space="preserve">Community Benefit Principle-related commitments </w:t>
      </w:r>
    </w:p>
    <w:p w14:paraId="38DA23B2" w14:textId="77777777" w:rsidR="001336EC" w:rsidRPr="00863484" w:rsidRDefault="001336EC" w:rsidP="005F000C">
      <w:pPr>
        <w:pStyle w:val="ListParagraph"/>
        <w:numPr>
          <w:ilvl w:val="0"/>
          <w:numId w:val="107"/>
        </w:numPr>
      </w:pPr>
      <w:r w:rsidRPr="00863484">
        <w:t>project proponent details, or</w:t>
      </w:r>
    </w:p>
    <w:p w14:paraId="2398272D" w14:textId="77777777" w:rsidR="001336EC" w:rsidRPr="00863484" w:rsidRDefault="001336EC" w:rsidP="005F000C">
      <w:pPr>
        <w:pStyle w:val="ListParagraph"/>
        <w:numPr>
          <w:ilvl w:val="0"/>
          <w:numId w:val="107"/>
        </w:numPr>
      </w:pPr>
      <w:r w:rsidRPr="00863484">
        <w:t>other key project details such as timeframes.</w:t>
      </w:r>
    </w:p>
    <w:p w14:paraId="1F23B614" w14:textId="122DA475" w:rsidR="0080053D" w:rsidRPr="00863484" w:rsidRDefault="001336EC" w:rsidP="001336EC">
      <w:pPr>
        <w:rPr>
          <w:rFonts w:ascii="Aptos" w:hAnsi="Aptos"/>
        </w:rPr>
      </w:pPr>
      <w:r w:rsidRPr="00863484">
        <w:rPr>
          <w:rFonts w:ascii="Aptos" w:hAnsi="Aptos"/>
        </w:rPr>
        <w:t xml:space="preserve">In these circumstances, a recipient </w:t>
      </w:r>
      <w:r w:rsidR="00ED586B" w:rsidRPr="00863484">
        <w:rPr>
          <w:rFonts w:ascii="Aptos" w:hAnsi="Aptos"/>
        </w:rPr>
        <w:t>will</w:t>
      </w:r>
      <w:r w:rsidR="00945474" w:rsidRPr="00863484">
        <w:rPr>
          <w:rFonts w:ascii="Aptos" w:hAnsi="Aptos"/>
        </w:rPr>
        <w:t xml:space="preserve"> </w:t>
      </w:r>
      <w:r w:rsidRPr="00863484">
        <w:rPr>
          <w:rFonts w:ascii="Aptos" w:hAnsi="Aptos"/>
        </w:rPr>
        <w:t xml:space="preserve">submit </w:t>
      </w:r>
      <w:r w:rsidR="00C36319" w:rsidRPr="00863484">
        <w:rPr>
          <w:rFonts w:ascii="Aptos" w:hAnsi="Aptos"/>
        </w:rPr>
        <w:t xml:space="preserve">written </w:t>
      </w:r>
      <w:r w:rsidRPr="00863484">
        <w:rPr>
          <w:rFonts w:ascii="Aptos" w:hAnsi="Aptos"/>
        </w:rPr>
        <w:t xml:space="preserve">amendments to the Future Made in Australia </w:t>
      </w:r>
      <w:r w:rsidR="005650B6" w:rsidRPr="00863484">
        <w:rPr>
          <w:rFonts w:ascii="Aptos" w:hAnsi="Aptos"/>
        </w:rPr>
        <w:t>p</w:t>
      </w:r>
      <w:r w:rsidRPr="00863484">
        <w:rPr>
          <w:rFonts w:ascii="Aptos" w:hAnsi="Aptos"/>
        </w:rPr>
        <w:t xml:space="preserve">lan to the </w:t>
      </w:r>
      <w:r w:rsidR="007A7E77" w:rsidRPr="00863484">
        <w:rPr>
          <w:rFonts w:ascii="Aptos" w:hAnsi="Aptos"/>
        </w:rPr>
        <w:t>F</w:t>
      </w:r>
      <w:r w:rsidR="00E404B0" w:rsidRPr="00863484">
        <w:rPr>
          <w:rFonts w:ascii="Aptos" w:hAnsi="Aptos"/>
        </w:rPr>
        <w:t xml:space="preserve">uture </w:t>
      </w:r>
      <w:r w:rsidR="007A7E77" w:rsidRPr="00863484">
        <w:rPr>
          <w:rFonts w:ascii="Aptos" w:hAnsi="Aptos"/>
        </w:rPr>
        <w:t>M</w:t>
      </w:r>
      <w:r w:rsidR="00E404B0" w:rsidRPr="00863484">
        <w:rPr>
          <w:rFonts w:ascii="Aptos" w:hAnsi="Aptos"/>
        </w:rPr>
        <w:t xml:space="preserve">ade in </w:t>
      </w:r>
      <w:r w:rsidR="007A7E77" w:rsidRPr="00863484">
        <w:rPr>
          <w:rFonts w:ascii="Aptos" w:hAnsi="Aptos"/>
        </w:rPr>
        <w:t>A</w:t>
      </w:r>
      <w:r w:rsidR="00E404B0" w:rsidRPr="00863484">
        <w:rPr>
          <w:rFonts w:ascii="Aptos" w:hAnsi="Aptos"/>
        </w:rPr>
        <w:t>ustralia</w:t>
      </w:r>
      <w:r w:rsidR="007A7E77" w:rsidRPr="00863484">
        <w:rPr>
          <w:rFonts w:ascii="Aptos" w:hAnsi="Aptos"/>
        </w:rPr>
        <w:t xml:space="preserve"> support </w:t>
      </w:r>
      <w:r w:rsidR="00D8616F" w:rsidRPr="00863484">
        <w:rPr>
          <w:rFonts w:ascii="Aptos" w:hAnsi="Aptos"/>
        </w:rPr>
        <w:t>entity</w:t>
      </w:r>
      <w:r w:rsidRPr="00863484">
        <w:rPr>
          <w:rFonts w:ascii="Aptos" w:hAnsi="Aptos"/>
        </w:rPr>
        <w:t xml:space="preserve"> for approval as set out in</w:t>
      </w:r>
      <w:r w:rsidRPr="00863484" w:rsidDel="008E22B7">
        <w:rPr>
          <w:rFonts w:ascii="Aptos" w:hAnsi="Aptos"/>
        </w:rPr>
        <w:t xml:space="preserve"> </w:t>
      </w:r>
      <w:r w:rsidR="004B1104" w:rsidRPr="00863484">
        <w:rPr>
          <w:rFonts w:ascii="Aptos" w:hAnsi="Aptos"/>
        </w:rPr>
        <w:t xml:space="preserve">Future Made in Australia support </w:t>
      </w:r>
      <w:r w:rsidR="00E46CDF">
        <w:rPr>
          <w:rFonts w:ascii="Aptos" w:hAnsi="Aptos"/>
        </w:rPr>
        <w:t>r</w:t>
      </w:r>
      <w:r w:rsidR="00B324AC" w:rsidRPr="00863484">
        <w:rPr>
          <w:rFonts w:ascii="Aptos" w:hAnsi="Aptos"/>
        </w:rPr>
        <w:t>ule</w:t>
      </w:r>
      <w:r w:rsidR="00707635">
        <w:rPr>
          <w:rFonts w:ascii="Aptos" w:hAnsi="Aptos"/>
        </w:rPr>
        <w:t>s</w:t>
      </w:r>
      <w:r w:rsidRPr="00863484">
        <w:rPr>
          <w:rFonts w:ascii="Aptos" w:hAnsi="Aptos"/>
        </w:rPr>
        <w:t xml:space="preserve">.  </w:t>
      </w:r>
    </w:p>
    <w:p w14:paraId="4845BD52" w14:textId="2EBC43A3" w:rsidR="00633790" w:rsidRPr="00863484" w:rsidRDefault="00A34DB2" w:rsidP="0004127E">
      <w:pPr>
        <w:rPr>
          <w:rFonts w:ascii="Aptos" w:hAnsi="Aptos"/>
        </w:rPr>
      </w:pPr>
      <w:r w:rsidRPr="00863484">
        <w:rPr>
          <w:rFonts w:ascii="Aptos" w:hAnsi="Aptos"/>
        </w:rPr>
        <w:t xml:space="preserve">If the decision-maker requires the Future Made in Australia plan to be updated, the proponent must submit an updated plan </w:t>
      </w:r>
      <w:r w:rsidR="008965C9" w:rsidRPr="00863484">
        <w:rPr>
          <w:rFonts w:ascii="Aptos" w:hAnsi="Aptos"/>
        </w:rPr>
        <w:t>to the decision-maker</w:t>
      </w:r>
      <w:r w:rsidRPr="00863484">
        <w:rPr>
          <w:rFonts w:ascii="Aptos" w:hAnsi="Aptos"/>
        </w:rPr>
        <w:t xml:space="preserve"> within 30 days of receiving written notice of the requirement</w:t>
      </w:r>
      <w:r w:rsidR="003055DB" w:rsidRPr="00863484">
        <w:rPr>
          <w:rFonts w:ascii="Aptos" w:hAnsi="Aptos"/>
        </w:rPr>
        <w:t xml:space="preserve">. </w:t>
      </w:r>
    </w:p>
    <w:p w14:paraId="380CD0BE" w14:textId="77777777" w:rsidR="001336EC" w:rsidRPr="00863484" w:rsidRDefault="001336EC" w:rsidP="000316FC">
      <w:pPr>
        <w:pStyle w:val="Heading4"/>
        <w:rPr>
          <w:rFonts w:ascii="Aptos" w:hAnsi="Aptos"/>
        </w:rPr>
      </w:pPr>
      <w:bookmarkStart w:id="142" w:name="_Toc190090990"/>
      <w:bookmarkStart w:id="143" w:name="_Toc192163747"/>
      <w:r w:rsidRPr="00863484">
        <w:rPr>
          <w:rFonts w:ascii="Aptos" w:hAnsi="Aptos"/>
        </w:rPr>
        <w:t>Publication requirements</w:t>
      </w:r>
      <w:bookmarkEnd w:id="142"/>
      <w:bookmarkEnd w:id="143"/>
      <w:r w:rsidRPr="00863484">
        <w:rPr>
          <w:rFonts w:ascii="Aptos" w:hAnsi="Aptos"/>
        </w:rPr>
        <w:t xml:space="preserve"> </w:t>
      </w:r>
    </w:p>
    <w:p w14:paraId="5EB0DAB2" w14:textId="77777777" w:rsidR="001336EC" w:rsidRPr="00863484" w:rsidRDefault="001336EC" w:rsidP="000316FC">
      <w:pPr>
        <w:pStyle w:val="Heading5"/>
        <w:rPr>
          <w:rFonts w:ascii="Aptos" w:hAnsi="Aptos"/>
        </w:rPr>
      </w:pPr>
      <w:r w:rsidRPr="00863484">
        <w:rPr>
          <w:rFonts w:ascii="Aptos" w:hAnsi="Aptos"/>
        </w:rPr>
        <w:t>Publication by proponents</w:t>
      </w:r>
    </w:p>
    <w:p w14:paraId="41C2B80E" w14:textId="35AB7E1B" w:rsidR="001336EC" w:rsidRPr="00863484" w:rsidRDefault="001336EC" w:rsidP="001336EC">
      <w:pPr>
        <w:rPr>
          <w:rFonts w:ascii="Aptos" w:hAnsi="Aptos"/>
        </w:rPr>
      </w:pPr>
      <w:r w:rsidRPr="00863484">
        <w:rPr>
          <w:rFonts w:ascii="Aptos" w:hAnsi="Aptos"/>
        </w:rPr>
        <w:t>To support transparency</w:t>
      </w:r>
      <w:r w:rsidR="00EE755E">
        <w:rPr>
          <w:rFonts w:ascii="Aptos" w:hAnsi="Aptos"/>
        </w:rPr>
        <w:t xml:space="preserve"> and accountability</w:t>
      </w:r>
      <w:r w:rsidRPr="00863484">
        <w:rPr>
          <w:rFonts w:ascii="Aptos" w:hAnsi="Aptos"/>
        </w:rPr>
        <w:t xml:space="preserve">, </w:t>
      </w:r>
      <w:r w:rsidR="00707635">
        <w:rPr>
          <w:rFonts w:ascii="Aptos" w:hAnsi="Aptos"/>
        </w:rPr>
        <w:t>a</w:t>
      </w:r>
      <w:r w:rsidRPr="00863484" w:rsidDel="00E46CDF">
        <w:rPr>
          <w:rFonts w:ascii="Aptos" w:hAnsi="Aptos"/>
        </w:rPr>
        <w:t xml:space="preserve"> </w:t>
      </w:r>
      <w:r w:rsidR="004B1104" w:rsidRPr="00863484">
        <w:rPr>
          <w:rFonts w:ascii="Aptos" w:hAnsi="Aptos"/>
        </w:rPr>
        <w:t xml:space="preserve">Future Made in Australia support </w:t>
      </w:r>
      <w:r w:rsidR="00E46CDF">
        <w:rPr>
          <w:rFonts w:ascii="Aptos" w:hAnsi="Aptos"/>
        </w:rPr>
        <w:t>r</w:t>
      </w:r>
      <w:r w:rsidR="00474BFF" w:rsidRPr="00863484">
        <w:rPr>
          <w:rFonts w:ascii="Aptos" w:hAnsi="Aptos"/>
        </w:rPr>
        <w:t>ule</w:t>
      </w:r>
      <w:r w:rsidR="00474BFF" w:rsidRPr="00160D16">
        <w:rPr>
          <w:rFonts w:ascii="Aptos" w:hAnsi="Aptos"/>
        </w:rPr>
        <w:t xml:space="preserve"> </w:t>
      </w:r>
      <w:r w:rsidRPr="00160D16">
        <w:rPr>
          <w:rFonts w:ascii="Aptos" w:hAnsi="Aptos"/>
        </w:rPr>
        <w:t>will</w:t>
      </w:r>
      <w:r w:rsidR="00A86B43" w:rsidRPr="00863484">
        <w:rPr>
          <w:rFonts w:ascii="Aptos" w:hAnsi="Aptos"/>
        </w:rPr>
        <w:t xml:space="preserve"> </w:t>
      </w:r>
      <w:r w:rsidR="00DE559E">
        <w:rPr>
          <w:rFonts w:ascii="Aptos" w:hAnsi="Aptos"/>
        </w:rPr>
        <w:t>require</w:t>
      </w:r>
      <w:r w:rsidR="00DE559E" w:rsidRPr="00863484">
        <w:rPr>
          <w:rFonts w:ascii="Aptos" w:hAnsi="Aptos"/>
        </w:rPr>
        <w:t xml:space="preserve"> </w:t>
      </w:r>
      <w:r w:rsidRPr="00863484">
        <w:rPr>
          <w:rFonts w:ascii="Aptos" w:hAnsi="Aptos"/>
        </w:rPr>
        <w:t xml:space="preserve">proponents to publish the Future Made in Australia </w:t>
      </w:r>
      <w:r w:rsidR="00A67A04" w:rsidRPr="00863484">
        <w:rPr>
          <w:rFonts w:ascii="Aptos" w:hAnsi="Aptos"/>
        </w:rPr>
        <w:t>p</w:t>
      </w:r>
      <w:r w:rsidRPr="00863484">
        <w:rPr>
          <w:rFonts w:ascii="Aptos" w:hAnsi="Aptos"/>
        </w:rPr>
        <w:t xml:space="preserve">lan on a public website within 30 days of </w:t>
      </w:r>
      <w:r w:rsidR="00E96A6D" w:rsidRPr="00863484">
        <w:rPr>
          <w:rFonts w:ascii="Aptos" w:hAnsi="Aptos"/>
        </w:rPr>
        <w:t>it</w:t>
      </w:r>
      <w:r w:rsidRPr="00863484">
        <w:rPr>
          <w:rFonts w:ascii="Aptos" w:hAnsi="Aptos"/>
        </w:rPr>
        <w:t xml:space="preserve"> coming into effect. </w:t>
      </w:r>
    </w:p>
    <w:p w14:paraId="661BBF4F" w14:textId="543A77BC" w:rsidR="001336EC" w:rsidRPr="00863484" w:rsidRDefault="001336EC" w:rsidP="001336EC">
      <w:pPr>
        <w:rPr>
          <w:rFonts w:ascii="Aptos" w:hAnsi="Aptos"/>
        </w:rPr>
      </w:pPr>
      <w:r w:rsidRPr="00863484">
        <w:rPr>
          <w:rFonts w:ascii="Aptos" w:hAnsi="Aptos"/>
        </w:rPr>
        <w:t>Publishing this information informs the public about the project and helps to increase public awareness of the community benefits expected to flow to the community through the project</w:t>
      </w:r>
      <w:r w:rsidR="006F6F6B" w:rsidRPr="00863484">
        <w:rPr>
          <w:rFonts w:ascii="Aptos" w:hAnsi="Aptos"/>
        </w:rPr>
        <w:t>. Publication also</w:t>
      </w:r>
      <w:r w:rsidRPr="00863484">
        <w:rPr>
          <w:rFonts w:ascii="Aptos" w:hAnsi="Aptos"/>
        </w:rPr>
        <w:t xml:space="preserve"> encourage</w:t>
      </w:r>
      <w:r w:rsidR="006F6F6B" w:rsidRPr="00863484">
        <w:rPr>
          <w:rFonts w:ascii="Aptos" w:hAnsi="Aptos"/>
        </w:rPr>
        <w:t>s</w:t>
      </w:r>
      <w:r w:rsidRPr="00863484">
        <w:rPr>
          <w:rFonts w:ascii="Aptos" w:hAnsi="Aptos"/>
        </w:rPr>
        <w:t xml:space="preserve"> proponent compliance with the Community Benefit Principle commitments. </w:t>
      </w:r>
    </w:p>
    <w:p w14:paraId="51872BD0" w14:textId="31D960EB" w:rsidR="001336EC" w:rsidRPr="00863484" w:rsidRDefault="001336EC" w:rsidP="001336EC">
      <w:pPr>
        <w:rPr>
          <w:rFonts w:ascii="Aptos" w:hAnsi="Aptos"/>
        </w:rPr>
      </w:pPr>
      <w:r w:rsidRPr="00863484">
        <w:rPr>
          <w:rFonts w:ascii="Aptos" w:hAnsi="Aptos"/>
        </w:rPr>
        <w:t xml:space="preserve">Where a change to the </w:t>
      </w:r>
      <w:r w:rsidR="00D72DE4" w:rsidRPr="00863484">
        <w:rPr>
          <w:rFonts w:ascii="Aptos" w:hAnsi="Aptos"/>
        </w:rPr>
        <w:t>Future Made in Australia p</w:t>
      </w:r>
      <w:r w:rsidRPr="00863484">
        <w:rPr>
          <w:rFonts w:ascii="Aptos" w:hAnsi="Aptos"/>
        </w:rPr>
        <w:t xml:space="preserve">lan is approved, </w:t>
      </w:r>
      <w:r w:rsidR="00707635">
        <w:rPr>
          <w:rFonts w:ascii="Aptos" w:hAnsi="Aptos"/>
        </w:rPr>
        <w:t xml:space="preserve">a </w:t>
      </w:r>
      <w:r w:rsidR="004B1104" w:rsidRPr="00863484">
        <w:rPr>
          <w:rFonts w:ascii="Aptos" w:hAnsi="Aptos"/>
        </w:rPr>
        <w:t xml:space="preserve">Future Made in Australia support </w:t>
      </w:r>
      <w:r w:rsidR="00707635">
        <w:rPr>
          <w:rFonts w:ascii="Aptos" w:hAnsi="Aptos"/>
        </w:rPr>
        <w:t>r</w:t>
      </w:r>
      <w:r w:rsidR="005A0C97" w:rsidRPr="00863484">
        <w:rPr>
          <w:rFonts w:ascii="Aptos" w:hAnsi="Aptos"/>
        </w:rPr>
        <w:t xml:space="preserve">ule </w:t>
      </w:r>
      <w:r w:rsidR="00D64EF4" w:rsidRPr="00863484">
        <w:rPr>
          <w:rFonts w:ascii="Aptos" w:hAnsi="Aptos"/>
        </w:rPr>
        <w:t>will</w:t>
      </w:r>
      <w:r w:rsidR="005A0C97" w:rsidRPr="00863484">
        <w:rPr>
          <w:rFonts w:ascii="Aptos" w:hAnsi="Aptos"/>
        </w:rPr>
        <w:t xml:space="preserve"> </w:t>
      </w:r>
      <w:r w:rsidRPr="00863484">
        <w:rPr>
          <w:rFonts w:ascii="Aptos" w:hAnsi="Aptos"/>
        </w:rPr>
        <w:t>require proponents to publish the amended version within 30 days of the updated plan coming into effect.</w:t>
      </w:r>
      <w:r w:rsidR="000866F5" w:rsidRPr="00863484" w:rsidDel="000866F5">
        <w:rPr>
          <w:rStyle w:val="FootnoteReference"/>
          <w:rFonts w:ascii="Aptos" w:hAnsi="Aptos"/>
          <w:vertAlign w:val="superscript"/>
        </w:rPr>
        <w:t xml:space="preserve"> </w:t>
      </w:r>
    </w:p>
    <w:p w14:paraId="49A8BCE7" w14:textId="77777777" w:rsidR="001336EC" w:rsidRPr="00863484" w:rsidRDefault="001336EC" w:rsidP="000316FC">
      <w:pPr>
        <w:pStyle w:val="Heading5"/>
        <w:rPr>
          <w:rFonts w:ascii="Aptos" w:hAnsi="Aptos"/>
        </w:rPr>
      </w:pPr>
      <w:r w:rsidRPr="00863484">
        <w:rPr>
          <w:rFonts w:ascii="Aptos" w:hAnsi="Aptos"/>
        </w:rPr>
        <w:t>Publication by Future Made in Australia support entities</w:t>
      </w:r>
    </w:p>
    <w:p w14:paraId="6963CACC" w14:textId="29F9E587" w:rsidR="001336EC" w:rsidRPr="00863484" w:rsidRDefault="004B4B6C" w:rsidP="001336EC">
      <w:pPr>
        <w:rPr>
          <w:rFonts w:ascii="Aptos" w:hAnsi="Aptos"/>
        </w:rPr>
      </w:pPr>
      <w:r>
        <w:rPr>
          <w:rFonts w:ascii="Aptos" w:hAnsi="Aptos"/>
        </w:rPr>
        <w:t>A</w:t>
      </w:r>
      <w:r w:rsidR="001336EC" w:rsidRPr="00863484" w:rsidDel="00762866">
        <w:rPr>
          <w:rFonts w:ascii="Aptos" w:hAnsi="Aptos"/>
        </w:rPr>
        <w:t xml:space="preserve"> </w:t>
      </w:r>
      <w:r w:rsidR="004B1104" w:rsidRPr="00863484">
        <w:rPr>
          <w:rFonts w:ascii="Aptos" w:hAnsi="Aptos"/>
        </w:rPr>
        <w:t xml:space="preserve">Future Made in Australia support </w:t>
      </w:r>
      <w:r w:rsidR="00271002">
        <w:rPr>
          <w:rFonts w:ascii="Aptos" w:hAnsi="Aptos"/>
        </w:rPr>
        <w:t>r</w:t>
      </w:r>
      <w:r w:rsidR="005A0C97" w:rsidRPr="00863484">
        <w:rPr>
          <w:rFonts w:ascii="Aptos" w:hAnsi="Aptos"/>
        </w:rPr>
        <w:t>ule</w:t>
      </w:r>
      <w:r w:rsidR="00271002">
        <w:rPr>
          <w:rFonts w:ascii="Aptos" w:hAnsi="Aptos"/>
        </w:rPr>
        <w:t xml:space="preserve"> will require</w:t>
      </w:r>
      <w:r w:rsidR="001336EC" w:rsidRPr="00863484" w:rsidDel="003414E3">
        <w:rPr>
          <w:rFonts w:ascii="Aptos" w:hAnsi="Aptos"/>
        </w:rPr>
        <w:t xml:space="preserve"> </w:t>
      </w:r>
      <w:r w:rsidR="001336EC" w:rsidRPr="00863484" w:rsidDel="007A3D25">
        <w:rPr>
          <w:rFonts w:ascii="Aptos" w:hAnsi="Aptos"/>
        </w:rPr>
        <w:t xml:space="preserve">Future Made in Australia support </w:t>
      </w:r>
      <w:r w:rsidR="00537331" w:rsidRPr="00863484">
        <w:rPr>
          <w:rFonts w:ascii="Aptos" w:hAnsi="Aptos"/>
        </w:rPr>
        <w:t xml:space="preserve">entities </w:t>
      </w:r>
      <w:r w:rsidR="001336EC" w:rsidRPr="00863484">
        <w:rPr>
          <w:rFonts w:ascii="Aptos" w:hAnsi="Aptos"/>
        </w:rPr>
        <w:t xml:space="preserve">to publish a copy of the in-effect Future Made in Australia </w:t>
      </w:r>
      <w:r w:rsidR="007048C8" w:rsidRPr="00863484">
        <w:rPr>
          <w:rFonts w:ascii="Aptos" w:hAnsi="Aptos"/>
        </w:rPr>
        <w:t>p</w:t>
      </w:r>
      <w:r w:rsidR="001336EC" w:rsidRPr="00863484">
        <w:rPr>
          <w:rFonts w:ascii="Aptos" w:hAnsi="Aptos"/>
        </w:rPr>
        <w:t>lan on their website</w:t>
      </w:r>
      <w:r w:rsidR="006C5FBE" w:rsidRPr="00863484">
        <w:rPr>
          <w:rFonts w:ascii="Aptos" w:hAnsi="Aptos"/>
        </w:rPr>
        <w:t>.</w:t>
      </w:r>
      <w:r w:rsidR="001336EC" w:rsidRPr="00863484">
        <w:rPr>
          <w:rFonts w:ascii="Aptos" w:hAnsi="Aptos"/>
        </w:rPr>
        <w:t xml:space="preserve"> This allows for a consolidated view to the public of how the Future Made in Australia support program, through proponents, will deliver on each of the six Community Benefit Principles.</w:t>
      </w:r>
    </w:p>
    <w:p w14:paraId="3467EEFE" w14:textId="019ED4BF" w:rsidR="001336EC" w:rsidRPr="00863484" w:rsidRDefault="001336EC" w:rsidP="000316FC">
      <w:pPr>
        <w:pStyle w:val="Heading5"/>
        <w:rPr>
          <w:rFonts w:ascii="Aptos" w:hAnsi="Aptos"/>
        </w:rPr>
      </w:pPr>
      <w:r w:rsidRPr="00863484">
        <w:rPr>
          <w:rFonts w:ascii="Aptos" w:hAnsi="Aptos"/>
        </w:rPr>
        <w:t>Confidential or sensitive information</w:t>
      </w:r>
    </w:p>
    <w:p w14:paraId="256D0F41" w14:textId="312B7BF5" w:rsidR="000D43A9" w:rsidRPr="00863484" w:rsidRDefault="001336EC" w:rsidP="001336EC">
      <w:pPr>
        <w:rPr>
          <w:rFonts w:ascii="Aptos" w:hAnsi="Aptos"/>
        </w:rPr>
      </w:pPr>
      <w:r w:rsidRPr="00863484">
        <w:rPr>
          <w:rFonts w:ascii="Aptos" w:hAnsi="Aptos"/>
        </w:rPr>
        <w:t xml:space="preserve">Under </w:t>
      </w:r>
      <w:r w:rsidR="005863CF">
        <w:rPr>
          <w:rFonts w:ascii="Aptos" w:hAnsi="Aptos"/>
        </w:rPr>
        <w:t>a</w:t>
      </w:r>
      <w:r w:rsidR="005863CF" w:rsidRPr="00863484">
        <w:rPr>
          <w:rFonts w:ascii="Aptos" w:hAnsi="Aptos"/>
        </w:rPr>
        <w:t xml:space="preserve"> </w:t>
      </w:r>
      <w:r w:rsidR="004B1104" w:rsidRPr="00863484">
        <w:rPr>
          <w:rFonts w:ascii="Aptos" w:hAnsi="Aptos"/>
        </w:rPr>
        <w:t>Future Made in Australia support</w:t>
      </w:r>
      <w:r w:rsidRPr="00863484">
        <w:rPr>
          <w:rFonts w:ascii="Aptos" w:hAnsi="Aptos"/>
        </w:rPr>
        <w:t xml:space="preserve"> </w:t>
      </w:r>
      <w:r w:rsidR="005863CF">
        <w:rPr>
          <w:rFonts w:ascii="Aptos" w:hAnsi="Aptos"/>
        </w:rPr>
        <w:t>r</w:t>
      </w:r>
      <w:r w:rsidR="00B54B09" w:rsidRPr="00863484">
        <w:rPr>
          <w:rFonts w:ascii="Aptos" w:hAnsi="Aptos"/>
        </w:rPr>
        <w:t>ule</w:t>
      </w:r>
      <w:r w:rsidRPr="00863484">
        <w:rPr>
          <w:rFonts w:ascii="Aptos" w:hAnsi="Aptos"/>
        </w:rPr>
        <w:t xml:space="preserve">, </w:t>
      </w:r>
      <w:r w:rsidR="00E536B6" w:rsidRPr="00863484">
        <w:rPr>
          <w:rFonts w:ascii="Aptos" w:hAnsi="Aptos"/>
        </w:rPr>
        <w:t>the</w:t>
      </w:r>
      <w:r w:rsidRPr="00863484">
        <w:rPr>
          <w:rFonts w:ascii="Aptos" w:hAnsi="Aptos"/>
        </w:rPr>
        <w:t xml:space="preserve"> proponent can </w:t>
      </w:r>
      <w:r w:rsidR="006A5678" w:rsidRPr="00863484">
        <w:rPr>
          <w:rFonts w:ascii="Aptos" w:hAnsi="Aptos"/>
        </w:rPr>
        <w:t xml:space="preserve">request </w:t>
      </w:r>
      <w:r w:rsidRPr="00863484">
        <w:rPr>
          <w:rFonts w:ascii="Aptos" w:hAnsi="Aptos"/>
        </w:rPr>
        <w:t>the decision</w:t>
      </w:r>
      <w:r w:rsidR="00215A52">
        <w:rPr>
          <w:rFonts w:ascii="Aptos" w:hAnsi="Aptos"/>
        </w:rPr>
        <w:t>-</w:t>
      </w:r>
      <w:r w:rsidRPr="00863484">
        <w:rPr>
          <w:rFonts w:ascii="Aptos" w:hAnsi="Aptos"/>
        </w:rPr>
        <w:t xml:space="preserve">maker </w:t>
      </w:r>
      <w:r w:rsidR="00D169A2" w:rsidRPr="00863484">
        <w:rPr>
          <w:rFonts w:ascii="Aptos" w:hAnsi="Aptos"/>
        </w:rPr>
        <w:t>to determine</w:t>
      </w:r>
      <w:r w:rsidR="007D16E9" w:rsidRPr="00863484">
        <w:rPr>
          <w:rFonts w:ascii="Aptos" w:hAnsi="Aptos"/>
        </w:rPr>
        <w:t xml:space="preserve"> that certain information is not required to be included in a published copy </w:t>
      </w:r>
      <w:r w:rsidR="00D32270" w:rsidRPr="00863484">
        <w:rPr>
          <w:rFonts w:ascii="Aptos" w:hAnsi="Aptos"/>
        </w:rPr>
        <w:t xml:space="preserve">of the </w:t>
      </w:r>
      <w:r w:rsidR="008A428E" w:rsidRPr="00863484">
        <w:rPr>
          <w:rFonts w:ascii="Aptos" w:hAnsi="Aptos"/>
        </w:rPr>
        <w:t>plan</w:t>
      </w:r>
      <w:r w:rsidR="009C002E" w:rsidRPr="00863484">
        <w:rPr>
          <w:rFonts w:ascii="Aptos" w:hAnsi="Aptos"/>
        </w:rPr>
        <w:t xml:space="preserve"> if the information is personal, </w:t>
      </w:r>
      <w:r w:rsidR="00B12FC4" w:rsidRPr="00863484">
        <w:rPr>
          <w:rFonts w:ascii="Aptos" w:hAnsi="Aptos"/>
        </w:rPr>
        <w:t xml:space="preserve">or </w:t>
      </w:r>
      <w:r w:rsidRPr="00863484">
        <w:rPr>
          <w:rFonts w:ascii="Aptos" w:hAnsi="Aptos"/>
        </w:rPr>
        <w:t>commercially sensitive.</w:t>
      </w:r>
    </w:p>
    <w:p w14:paraId="4F764A25" w14:textId="691475AA" w:rsidR="000D43A9" w:rsidRPr="00863484" w:rsidRDefault="007C57A6" w:rsidP="000316FC">
      <w:pPr>
        <w:pStyle w:val="Heading4"/>
        <w:rPr>
          <w:rFonts w:ascii="Aptos" w:hAnsi="Aptos"/>
        </w:rPr>
      </w:pPr>
      <w:r w:rsidRPr="00863484">
        <w:rPr>
          <w:rFonts w:ascii="Aptos" w:hAnsi="Aptos"/>
        </w:rPr>
        <w:t>Cessation</w:t>
      </w:r>
      <w:r w:rsidR="002F6AC0" w:rsidRPr="00863484">
        <w:rPr>
          <w:rFonts w:ascii="Aptos" w:hAnsi="Aptos"/>
        </w:rPr>
        <w:t xml:space="preserve"> of a Future Made in Australia plan</w:t>
      </w:r>
    </w:p>
    <w:p w14:paraId="4F392C05" w14:textId="00A1E04C" w:rsidR="000D43A9" w:rsidRPr="00863484" w:rsidRDefault="000D43A9" w:rsidP="001336EC">
      <w:pPr>
        <w:rPr>
          <w:rFonts w:ascii="Aptos" w:hAnsi="Aptos"/>
        </w:rPr>
      </w:pPr>
      <w:r w:rsidRPr="00863484">
        <w:rPr>
          <w:rFonts w:ascii="Aptos" w:hAnsi="Aptos"/>
        </w:rPr>
        <w:t>The Future Made in Australia</w:t>
      </w:r>
      <w:r w:rsidR="008F5BDF" w:rsidRPr="00863484">
        <w:rPr>
          <w:rFonts w:ascii="Aptos" w:hAnsi="Aptos"/>
        </w:rPr>
        <w:t xml:space="preserve"> plan</w:t>
      </w:r>
      <w:r w:rsidR="002134F5" w:rsidRPr="00863484">
        <w:rPr>
          <w:rFonts w:ascii="Aptos" w:hAnsi="Aptos"/>
        </w:rPr>
        <w:t xml:space="preserve"> will cease to have effect at the time the Future Made in Australia support ceases.</w:t>
      </w:r>
    </w:p>
    <w:p w14:paraId="0C5EBE0E" w14:textId="07D27CA6" w:rsidR="00EA777F" w:rsidRPr="00863484" w:rsidRDefault="00EA777F" w:rsidP="000316FC">
      <w:pPr>
        <w:pStyle w:val="Heading4"/>
        <w:rPr>
          <w:rFonts w:ascii="Aptos" w:hAnsi="Aptos"/>
        </w:rPr>
      </w:pPr>
      <w:r w:rsidRPr="00863484">
        <w:rPr>
          <w:rFonts w:ascii="Aptos" w:hAnsi="Aptos"/>
        </w:rPr>
        <w:t>Rejection</w:t>
      </w:r>
      <w:r w:rsidR="003A6E9E" w:rsidRPr="00863484">
        <w:rPr>
          <w:rFonts w:ascii="Aptos" w:hAnsi="Aptos"/>
        </w:rPr>
        <w:t xml:space="preserve"> of a Future Made in Australia </w:t>
      </w:r>
      <w:r w:rsidR="002F6AC0" w:rsidRPr="00863484">
        <w:rPr>
          <w:rFonts w:ascii="Aptos" w:hAnsi="Aptos"/>
        </w:rPr>
        <w:t>p</w:t>
      </w:r>
      <w:r w:rsidR="003A6E9E" w:rsidRPr="00863484">
        <w:rPr>
          <w:rFonts w:ascii="Aptos" w:hAnsi="Aptos"/>
        </w:rPr>
        <w:t>lan</w:t>
      </w:r>
    </w:p>
    <w:p w14:paraId="7CFB1172" w14:textId="1B2EA278" w:rsidR="001336EC" w:rsidRPr="00863484" w:rsidRDefault="00DB7F91" w:rsidP="001336EC">
      <w:pPr>
        <w:spacing w:before="0" w:after="160" w:line="259" w:lineRule="auto"/>
        <w:rPr>
          <w:rFonts w:ascii="Aptos" w:hAnsi="Aptos"/>
        </w:rPr>
      </w:pPr>
      <w:r>
        <w:rPr>
          <w:rFonts w:ascii="Aptos" w:eastAsia="Times New Roman" w:hAnsi="Aptos" w:cs="Segoe UI"/>
          <w:bCs/>
          <w:szCs w:val="24"/>
          <w:lang w:eastAsia="en-AU"/>
        </w:rPr>
        <w:t>A</w:t>
      </w:r>
      <w:r w:rsidRPr="000316FC">
        <w:rPr>
          <w:rFonts w:ascii="Aptos" w:eastAsia="Times New Roman" w:hAnsi="Aptos" w:cs="Segoe UI"/>
          <w:bCs/>
          <w:szCs w:val="24"/>
          <w:lang w:eastAsia="en-AU"/>
        </w:rPr>
        <w:t xml:space="preserve"> </w:t>
      </w:r>
      <w:r w:rsidR="004B1104" w:rsidRPr="000316FC">
        <w:rPr>
          <w:rFonts w:ascii="Aptos" w:eastAsia="Times New Roman" w:hAnsi="Aptos" w:cs="Segoe UI"/>
          <w:szCs w:val="24"/>
          <w:lang w:eastAsia="en-AU"/>
        </w:rPr>
        <w:t>Future Made in Australia support</w:t>
      </w:r>
      <w:r w:rsidR="008244B8" w:rsidRPr="000316FC">
        <w:rPr>
          <w:rFonts w:ascii="Aptos" w:eastAsia="Times New Roman" w:hAnsi="Aptos" w:cs="Segoe UI"/>
          <w:szCs w:val="24"/>
          <w:lang w:eastAsia="en-AU"/>
        </w:rPr>
        <w:t xml:space="preserve"> </w:t>
      </w:r>
      <w:r>
        <w:rPr>
          <w:rFonts w:ascii="Aptos" w:eastAsia="Times New Roman" w:hAnsi="Aptos" w:cs="Segoe UI"/>
          <w:bCs/>
          <w:szCs w:val="24"/>
          <w:lang w:eastAsia="en-AU"/>
        </w:rPr>
        <w:t>r</w:t>
      </w:r>
      <w:r w:rsidR="008244B8" w:rsidRPr="000316FC">
        <w:rPr>
          <w:rFonts w:ascii="Aptos" w:eastAsia="Times New Roman" w:hAnsi="Aptos" w:cs="Segoe UI"/>
          <w:bCs/>
          <w:szCs w:val="24"/>
          <w:lang w:eastAsia="en-AU"/>
        </w:rPr>
        <w:t xml:space="preserve">ule will </w:t>
      </w:r>
      <w:r w:rsidR="003F5585" w:rsidRPr="000316FC">
        <w:rPr>
          <w:rFonts w:ascii="Aptos" w:eastAsia="Times New Roman" w:hAnsi="Aptos" w:cs="Segoe UI"/>
          <w:bCs/>
          <w:szCs w:val="24"/>
          <w:lang w:eastAsia="en-AU"/>
        </w:rPr>
        <w:t>prescribe</w:t>
      </w:r>
      <w:r w:rsidR="008244B8" w:rsidRPr="000316FC">
        <w:rPr>
          <w:rFonts w:ascii="Aptos" w:eastAsia="Times New Roman" w:hAnsi="Aptos" w:cs="Segoe UI"/>
          <w:bCs/>
          <w:szCs w:val="24"/>
          <w:lang w:eastAsia="en-AU"/>
        </w:rPr>
        <w:t xml:space="preserve"> </w:t>
      </w:r>
      <w:r w:rsidR="00034A39">
        <w:rPr>
          <w:rFonts w:ascii="Aptos" w:eastAsia="Times New Roman" w:hAnsi="Aptos" w:cs="Segoe UI"/>
          <w:bCs/>
          <w:szCs w:val="24"/>
          <w:lang w:eastAsia="en-AU"/>
        </w:rPr>
        <w:t>that</w:t>
      </w:r>
      <w:r w:rsidR="008244B8" w:rsidRPr="000316FC">
        <w:rPr>
          <w:rFonts w:ascii="Aptos" w:eastAsia="Times New Roman" w:hAnsi="Aptos" w:cs="Segoe UI"/>
          <w:bCs/>
          <w:szCs w:val="24"/>
          <w:lang w:eastAsia="en-AU"/>
        </w:rPr>
        <w:t xml:space="preserve"> a decision-maker may reject a Future Made in Australia plan</w:t>
      </w:r>
      <w:r w:rsidR="0019332F" w:rsidRPr="000316FC">
        <w:rPr>
          <w:rFonts w:ascii="Aptos" w:eastAsia="Times New Roman" w:hAnsi="Aptos" w:cs="Segoe UI"/>
          <w:bCs/>
          <w:szCs w:val="24"/>
          <w:lang w:eastAsia="en-AU"/>
        </w:rPr>
        <w:t xml:space="preserve"> under certain circumstances</w:t>
      </w:r>
      <w:r w:rsidR="003D39A3" w:rsidRPr="000316FC">
        <w:rPr>
          <w:rFonts w:ascii="Aptos" w:eastAsia="Times New Roman" w:hAnsi="Aptos" w:cs="Segoe UI"/>
          <w:bCs/>
          <w:szCs w:val="24"/>
          <w:lang w:eastAsia="en-AU"/>
        </w:rPr>
        <w:t xml:space="preserve"> which are detailed in Appendix </w:t>
      </w:r>
      <w:r w:rsidR="00323A63">
        <w:rPr>
          <w:rFonts w:ascii="Aptos" w:hAnsi="Aptos" w:cs="Segoe UI"/>
          <w:bCs/>
        </w:rPr>
        <w:t>C</w:t>
      </w:r>
      <w:r w:rsidR="003D39A3" w:rsidRPr="00491B2E">
        <w:rPr>
          <w:rFonts w:ascii="Aptos" w:hAnsi="Aptos" w:cs="Segoe UI"/>
        </w:rPr>
        <w:t>.</w:t>
      </w:r>
      <w:r w:rsidR="001336EC" w:rsidRPr="00863484">
        <w:rPr>
          <w:rFonts w:ascii="Aptos" w:hAnsi="Aptos"/>
        </w:rPr>
        <w:br w:type="page"/>
      </w:r>
    </w:p>
    <w:p w14:paraId="66B8D58A" w14:textId="526203FE" w:rsidR="003C3FB6" w:rsidRPr="00F80EDA" w:rsidRDefault="003C3FB6" w:rsidP="00280963">
      <w:pPr>
        <w:pStyle w:val="Heading2"/>
      </w:pPr>
      <w:bookmarkStart w:id="144" w:name="_Toc214462523"/>
      <w:bookmarkStart w:id="145" w:name="_Toc1916796488"/>
      <w:bookmarkStart w:id="146" w:name="_Toc216430084"/>
      <w:r w:rsidRPr="00F80EDA">
        <w:t>Part</w:t>
      </w:r>
      <w:r w:rsidR="00F81ECD" w:rsidRPr="00F80EDA">
        <w:t xml:space="preserve"> 4</w:t>
      </w:r>
      <w:r w:rsidRPr="00F80EDA">
        <w:t xml:space="preserve">: </w:t>
      </w:r>
      <w:r w:rsidR="00C23AC7" w:rsidRPr="00F80EDA">
        <w:t xml:space="preserve">Future Made in Australia </w:t>
      </w:r>
      <w:r w:rsidR="00C070D0" w:rsidRPr="00F80EDA">
        <w:t xml:space="preserve">Production </w:t>
      </w:r>
      <w:r w:rsidR="00C23AC7" w:rsidRPr="00F80EDA">
        <w:t>Tax</w:t>
      </w:r>
      <w:r w:rsidRPr="00F80EDA">
        <w:t xml:space="preserve"> Incentives</w:t>
      </w:r>
      <w:bookmarkEnd w:id="144"/>
      <w:bookmarkEnd w:id="145"/>
      <w:bookmarkEnd w:id="146"/>
      <w:r w:rsidR="002A6A89">
        <w:t xml:space="preserve"> </w:t>
      </w:r>
    </w:p>
    <w:p w14:paraId="3195C2EF" w14:textId="761633E7" w:rsidR="003C1A1E" w:rsidRPr="00863484" w:rsidRDefault="003C1A1E" w:rsidP="000316FC">
      <w:pPr>
        <w:pStyle w:val="Heading3"/>
        <w:rPr>
          <w:rFonts w:ascii="Aptos" w:hAnsi="Aptos"/>
        </w:rPr>
      </w:pPr>
      <w:bookmarkStart w:id="147" w:name="_Toc214462524"/>
      <w:bookmarkStart w:id="148" w:name="_Toc1100466001"/>
      <w:bookmarkStart w:id="149" w:name="_Toc216430085"/>
      <w:r w:rsidRPr="00863484">
        <w:rPr>
          <w:rFonts w:ascii="Aptos" w:hAnsi="Aptos"/>
        </w:rPr>
        <w:t xml:space="preserve">4.1 </w:t>
      </w:r>
      <w:r w:rsidR="00C1365B" w:rsidRPr="00863484">
        <w:rPr>
          <w:rFonts w:ascii="Aptos" w:hAnsi="Aptos"/>
        </w:rPr>
        <w:t>Expectations for companies</w:t>
      </w:r>
      <w:bookmarkEnd w:id="147"/>
      <w:bookmarkEnd w:id="148"/>
      <w:bookmarkEnd w:id="149"/>
    </w:p>
    <w:p w14:paraId="3375B5C8" w14:textId="77777777" w:rsidR="00EE2FD5" w:rsidRPr="00863484" w:rsidRDefault="00EE2FD5" w:rsidP="000316FC">
      <w:pPr>
        <w:pStyle w:val="Heading4"/>
        <w:rPr>
          <w:rFonts w:ascii="Aptos" w:hAnsi="Aptos"/>
          <w:lang w:eastAsia="en-AU"/>
        </w:rPr>
      </w:pPr>
      <w:bookmarkStart w:id="150" w:name="_Toc206775916"/>
      <w:r w:rsidRPr="00863484">
        <w:rPr>
          <w:rFonts w:ascii="Aptos" w:hAnsi="Aptos"/>
          <w:lang w:eastAsia="en-AU"/>
        </w:rPr>
        <w:t>Introduction</w:t>
      </w:r>
      <w:bookmarkEnd w:id="150"/>
    </w:p>
    <w:p w14:paraId="0AAC1049" w14:textId="6EB29612" w:rsidR="0017311D" w:rsidRPr="00863484" w:rsidRDefault="00EE2FD5" w:rsidP="0017311D">
      <w:pPr>
        <w:rPr>
          <w:rFonts w:ascii="Aptos" w:hAnsi="Aptos"/>
          <w:lang w:eastAsia="en-AU"/>
        </w:rPr>
      </w:pPr>
      <w:bookmarkStart w:id="151" w:name="_Toc206775917"/>
      <w:r w:rsidRPr="00863484">
        <w:rPr>
          <w:rFonts w:ascii="Aptos" w:hAnsi="Aptos"/>
          <w:lang w:eastAsia="en-AU"/>
        </w:rPr>
        <w:t xml:space="preserve">This Part outlines the requirements </w:t>
      </w:r>
      <w:r w:rsidR="00A36A83" w:rsidRPr="00863484">
        <w:rPr>
          <w:rFonts w:ascii="Aptos" w:hAnsi="Aptos"/>
          <w:lang w:eastAsia="en-AU"/>
        </w:rPr>
        <w:t xml:space="preserve">for </w:t>
      </w:r>
      <w:r w:rsidRPr="00863484">
        <w:rPr>
          <w:rFonts w:ascii="Aptos" w:hAnsi="Aptos"/>
          <w:lang w:eastAsia="en-AU"/>
        </w:rPr>
        <w:t xml:space="preserve">companies regarding the Community Benefit Principles to obtain Future Made in Australia </w:t>
      </w:r>
      <w:r w:rsidR="00A36A83" w:rsidRPr="00863484">
        <w:rPr>
          <w:rFonts w:ascii="Aptos" w:hAnsi="Aptos"/>
          <w:lang w:eastAsia="en-AU"/>
        </w:rPr>
        <w:t xml:space="preserve">production </w:t>
      </w:r>
      <w:r w:rsidRPr="00863484">
        <w:rPr>
          <w:rFonts w:ascii="Aptos" w:hAnsi="Aptos"/>
          <w:lang w:eastAsia="en-AU"/>
        </w:rPr>
        <w:t xml:space="preserve">tax incentives </w:t>
      </w:r>
      <w:r w:rsidR="00C73686" w:rsidRPr="00863484">
        <w:rPr>
          <w:rFonts w:ascii="Aptos" w:hAnsi="Aptos"/>
          <w:lang w:eastAsia="en-AU"/>
        </w:rPr>
        <w:t xml:space="preserve">for critical minerals and hydrogen, </w:t>
      </w:r>
      <w:r w:rsidRPr="00863484">
        <w:rPr>
          <w:rFonts w:ascii="Aptos" w:hAnsi="Aptos"/>
          <w:lang w:eastAsia="en-AU"/>
        </w:rPr>
        <w:t xml:space="preserve">and the consequences of non-compliance. These requirements will be implemented </w:t>
      </w:r>
      <w:r w:rsidR="00882CE3" w:rsidRPr="00863484">
        <w:rPr>
          <w:rFonts w:ascii="Aptos" w:hAnsi="Aptos"/>
          <w:lang w:eastAsia="en-AU"/>
        </w:rPr>
        <w:t xml:space="preserve">under </w:t>
      </w:r>
      <w:r w:rsidRPr="00863484">
        <w:rPr>
          <w:rFonts w:ascii="Aptos" w:hAnsi="Aptos"/>
          <w:lang w:eastAsia="en-AU"/>
        </w:rPr>
        <w:t xml:space="preserve">the </w:t>
      </w:r>
      <w:r w:rsidR="00BD21F0">
        <w:rPr>
          <w:rFonts w:ascii="Aptos" w:hAnsi="Aptos"/>
          <w:iCs/>
        </w:rPr>
        <w:t xml:space="preserve">PTI Act </w:t>
      </w:r>
      <w:r w:rsidRPr="00863484">
        <w:rPr>
          <w:rFonts w:ascii="Aptos" w:hAnsi="Aptos"/>
          <w:lang w:eastAsia="en-AU"/>
        </w:rPr>
        <w:t>legislati</w:t>
      </w:r>
      <w:r w:rsidR="00BD21F0">
        <w:rPr>
          <w:rFonts w:ascii="Aptos" w:hAnsi="Aptos"/>
          <w:lang w:eastAsia="en-AU"/>
        </w:rPr>
        <w:t>ve framework</w:t>
      </w:r>
      <w:r w:rsidRPr="00863484">
        <w:rPr>
          <w:rFonts w:ascii="Aptos" w:hAnsi="Aptos"/>
          <w:lang w:eastAsia="en-AU"/>
        </w:rPr>
        <w:t xml:space="preserve"> through rules made by the </w:t>
      </w:r>
      <w:r w:rsidR="00882CE3" w:rsidRPr="00863484">
        <w:rPr>
          <w:rFonts w:ascii="Aptos" w:hAnsi="Aptos"/>
        </w:rPr>
        <w:t xml:space="preserve">Minister </w:t>
      </w:r>
      <w:r w:rsidR="0091661A" w:rsidRPr="00863484">
        <w:rPr>
          <w:rFonts w:ascii="Aptos" w:hAnsi="Aptos"/>
        </w:rPr>
        <w:t xml:space="preserve">responsible for </w:t>
      </w:r>
      <w:r w:rsidR="00882CE3" w:rsidRPr="00863484">
        <w:rPr>
          <w:rFonts w:ascii="Aptos" w:hAnsi="Aptos"/>
        </w:rPr>
        <w:t xml:space="preserve">the </w:t>
      </w:r>
      <w:r w:rsidR="005A400D" w:rsidRPr="00863484">
        <w:rPr>
          <w:rFonts w:ascii="Aptos" w:hAnsi="Aptos"/>
        </w:rPr>
        <w:t>PTI</w:t>
      </w:r>
      <w:r w:rsidR="005A400D" w:rsidRPr="00863484">
        <w:rPr>
          <w:rFonts w:ascii="Aptos" w:hAnsi="Aptos"/>
          <w:lang w:eastAsia="en-AU"/>
        </w:rPr>
        <w:t xml:space="preserve"> Act</w:t>
      </w:r>
      <w:r w:rsidR="00C51546" w:rsidRPr="00863484">
        <w:rPr>
          <w:rFonts w:ascii="Aptos" w:hAnsi="Aptos"/>
          <w:lang w:eastAsia="en-AU"/>
        </w:rPr>
        <w:t xml:space="preserve"> </w:t>
      </w:r>
      <w:r w:rsidRPr="00863484">
        <w:rPr>
          <w:rFonts w:ascii="Aptos" w:hAnsi="Aptos"/>
          <w:lang w:eastAsia="en-AU"/>
        </w:rPr>
        <w:t>and should be considered alongside the eligibility requirements for the CMPTI and HPTI.</w:t>
      </w:r>
      <w:r w:rsidR="0017311D" w:rsidRPr="00863484">
        <w:rPr>
          <w:rFonts w:ascii="Aptos" w:hAnsi="Aptos"/>
          <w:lang w:eastAsia="en-AU"/>
        </w:rPr>
        <w:t xml:space="preserve"> There will be no threshold amount over which different requirements will apply. The requirements will be the same for all companies seeking to obtain the production tax incentives.</w:t>
      </w:r>
    </w:p>
    <w:p w14:paraId="07CB7D78" w14:textId="6F1B2951" w:rsidR="008D6F0F" w:rsidRPr="00863484" w:rsidRDefault="008D6F0F" w:rsidP="0017311D">
      <w:pPr>
        <w:rPr>
          <w:rFonts w:ascii="Aptos" w:hAnsi="Aptos"/>
          <w:lang w:eastAsia="en-AU"/>
        </w:rPr>
      </w:pPr>
      <w:r>
        <w:rPr>
          <w:rFonts w:ascii="Aptos" w:hAnsi="Aptos"/>
          <w:lang w:eastAsia="en-AU"/>
        </w:rPr>
        <w:t>This Part does not apply to the application for or provision of Future Made in Australia support</w:t>
      </w:r>
      <w:r w:rsidR="00D647B0">
        <w:rPr>
          <w:rFonts w:ascii="Aptos" w:hAnsi="Aptos"/>
          <w:lang w:eastAsia="en-AU"/>
        </w:rPr>
        <w:t>s</w:t>
      </w:r>
      <w:r>
        <w:rPr>
          <w:rFonts w:ascii="Aptos" w:hAnsi="Aptos"/>
          <w:lang w:eastAsia="en-AU"/>
        </w:rPr>
        <w:t xml:space="preserve"> (see </w:t>
      </w:r>
      <w:r w:rsidRPr="007838CE">
        <w:rPr>
          <w:rFonts w:ascii="Aptos" w:hAnsi="Aptos"/>
          <w:u w:val="single"/>
          <w:lang w:eastAsia="en-AU"/>
        </w:rPr>
        <w:t>Part 3</w:t>
      </w:r>
      <w:r>
        <w:rPr>
          <w:rFonts w:ascii="Aptos" w:hAnsi="Aptos"/>
          <w:lang w:eastAsia="en-AU"/>
        </w:rPr>
        <w:t>).</w:t>
      </w:r>
    </w:p>
    <w:p w14:paraId="299222AA" w14:textId="77777777" w:rsidR="00EE2FD5" w:rsidRPr="00863484" w:rsidRDefault="00EE2FD5" w:rsidP="00F25516">
      <w:pPr>
        <w:pStyle w:val="Heading4"/>
        <w:rPr>
          <w:rFonts w:ascii="Aptos" w:hAnsi="Aptos"/>
          <w:lang w:eastAsia="en-AU"/>
        </w:rPr>
      </w:pPr>
      <w:r w:rsidRPr="00863484">
        <w:rPr>
          <w:rFonts w:ascii="Aptos" w:hAnsi="Aptos"/>
          <w:lang w:eastAsia="en-AU"/>
        </w:rPr>
        <w:t xml:space="preserve">Approach </w:t>
      </w:r>
      <w:bookmarkEnd w:id="151"/>
    </w:p>
    <w:p w14:paraId="642EC099" w14:textId="1A34D54C" w:rsidR="002A4CED" w:rsidRPr="00A227E7" w:rsidRDefault="00B078FA" w:rsidP="002A4CED">
      <w:pPr>
        <w:rPr>
          <w:rFonts w:ascii="Aptos" w:hAnsi="Aptos"/>
          <w:lang w:eastAsia="en-AU"/>
        </w:rPr>
      </w:pPr>
      <w:r w:rsidRPr="00863484">
        <w:rPr>
          <w:rFonts w:ascii="Aptos" w:hAnsi="Aptos"/>
          <w:lang w:eastAsia="en-AU"/>
        </w:rPr>
        <w:t>For a company to receive the full amount of the offset it seeks to claim, the</w:t>
      </w:r>
      <w:r w:rsidR="00EE2FD5" w:rsidRPr="00863484">
        <w:rPr>
          <w:rFonts w:ascii="Aptos" w:hAnsi="Aptos"/>
          <w:lang w:eastAsia="en-AU"/>
        </w:rPr>
        <w:t xml:space="preserve"> company must </w:t>
      </w:r>
      <w:r w:rsidR="008C0A1A" w:rsidRPr="00863484">
        <w:rPr>
          <w:rFonts w:ascii="Aptos" w:hAnsi="Aptos"/>
          <w:lang w:eastAsia="en-AU"/>
        </w:rPr>
        <w:t xml:space="preserve">publish </w:t>
      </w:r>
      <w:r w:rsidR="00EE2FD5" w:rsidRPr="00863484">
        <w:rPr>
          <w:rFonts w:ascii="Aptos" w:hAnsi="Aptos"/>
          <w:lang w:eastAsia="en-AU"/>
        </w:rPr>
        <w:t xml:space="preserve">a </w:t>
      </w:r>
      <w:r w:rsidR="00F238EC" w:rsidRPr="00863484">
        <w:rPr>
          <w:rFonts w:ascii="Aptos" w:hAnsi="Aptos"/>
          <w:lang w:eastAsia="en-AU"/>
        </w:rPr>
        <w:t>Production</w:t>
      </w:r>
      <w:r w:rsidR="00192579" w:rsidRPr="00863484">
        <w:rPr>
          <w:rFonts w:ascii="Aptos" w:hAnsi="Aptos"/>
          <w:lang w:eastAsia="en-AU"/>
        </w:rPr>
        <w:t xml:space="preserve"> </w:t>
      </w:r>
      <w:r w:rsidR="000F4E2E" w:rsidRPr="00863484">
        <w:rPr>
          <w:rFonts w:ascii="Aptos" w:hAnsi="Aptos"/>
          <w:lang w:eastAsia="en-AU"/>
        </w:rPr>
        <w:t xml:space="preserve">Tax Incentive </w:t>
      </w:r>
      <w:r w:rsidR="00551AD9" w:rsidRPr="00863484">
        <w:rPr>
          <w:rFonts w:ascii="Aptos" w:hAnsi="Aptos"/>
          <w:lang w:eastAsia="en-AU"/>
        </w:rPr>
        <w:t>Community Benefit</w:t>
      </w:r>
      <w:r w:rsidR="00651E06" w:rsidRPr="00863484">
        <w:rPr>
          <w:rFonts w:ascii="Aptos" w:hAnsi="Aptos"/>
          <w:lang w:eastAsia="en-AU"/>
        </w:rPr>
        <w:t xml:space="preserve"> </w:t>
      </w:r>
      <w:r w:rsidR="00E3188D" w:rsidRPr="00863484">
        <w:rPr>
          <w:rFonts w:ascii="Aptos" w:hAnsi="Aptos"/>
          <w:lang w:eastAsia="en-AU"/>
        </w:rPr>
        <w:t>Report</w:t>
      </w:r>
      <w:r w:rsidR="005C0AF6" w:rsidRPr="00863484">
        <w:rPr>
          <w:rFonts w:ascii="Aptos" w:hAnsi="Aptos"/>
          <w:lang w:eastAsia="en-AU"/>
        </w:rPr>
        <w:t xml:space="preserve"> </w:t>
      </w:r>
      <w:r w:rsidR="00F62F7D" w:rsidRPr="00863484">
        <w:rPr>
          <w:rFonts w:ascii="Aptos" w:hAnsi="Aptos"/>
          <w:lang w:eastAsia="en-AU"/>
        </w:rPr>
        <w:t xml:space="preserve">detailing </w:t>
      </w:r>
      <w:r w:rsidR="00EE2FD5" w:rsidRPr="00863484">
        <w:rPr>
          <w:rFonts w:ascii="Aptos" w:hAnsi="Aptos"/>
          <w:lang w:eastAsia="en-AU"/>
        </w:rPr>
        <w:t>how the project will provide community benefits</w:t>
      </w:r>
      <w:r w:rsidR="004C5F71" w:rsidRPr="00863484">
        <w:rPr>
          <w:rFonts w:ascii="Aptos" w:hAnsi="Aptos"/>
          <w:lang w:eastAsia="en-AU"/>
        </w:rPr>
        <w:t>.</w:t>
      </w:r>
      <w:r w:rsidR="00EE2FD5" w:rsidRPr="00863484">
        <w:rPr>
          <w:rFonts w:ascii="Aptos" w:hAnsi="Aptos"/>
          <w:lang w:eastAsia="en-AU"/>
        </w:rPr>
        <w:t xml:space="preserve"> </w:t>
      </w:r>
      <w:r w:rsidR="009E624B" w:rsidRPr="00863484">
        <w:rPr>
          <w:rFonts w:ascii="Aptos" w:hAnsi="Aptos"/>
          <w:lang w:eastAsia="en-AU"/>
        </w:rPr>
        <w:t xml:space="preserve">The Report </w:t>
      </w:r>
      <w:r w:rsidR="00F57AB6" w:rsidRPr="00863484">
        <w:rPr>
          <w:rFonts w:ascii="Aptos" w:hAnsi="Aptos"/>
          <w:lang w:eastAsia="en-AU"/>
        </w:rPr>
        <w:t>should</w:t>
      </w:r>
      <w:r w:rsidR="00F65886" w:rsidRPr="00863484">
        <w:rPr>
          <w:rFonts w:ascii="Aptos" w:hAnsi="Aptos"/>
          <w:lang w:eastAsia="en-AU"/>
        </w:rPr>
        <w:t xml:space="preserve"> </w:t>
      </w:r>
      <w:r w:rsidR="00EE2FD5" w:rsidRPr="00863484">
        <w:rPr>
          <w:rFonts w:ascii="Aptos" w:hAnsi="Aptos"/>
          <w:lang w:eastAsia="en-AU"/>
        </w:rPr>
        <w:t>outlin</w:t>
      </w:r>
      <w:r w:rsidR="00F65886" w:rsidRPr="00863484">
        <w:rPr>
          <w:rFonts w:ascii="Aptos" w:hAnsi="Aptos"/>
          <w:lang w:eastAsia="en-AU"/>
        </w:rPr>
        <w:t>e</w:t>
      </w:r>
      <w:r w:rsidR="00EE2FD5" w:rsidRPr="00863484">
        <w:rPr>
          <w:rFonts w:ascii="Aptos" w:hAnsi="Aptos"/>
          <w:lang w:eastAsia="en-AU"/>
        </w:rPr>
        <w:t xml:space="preserve"> </w:t>
      </w:r>
      <w:r w:rsidR="005B52EF" w:rsidRPr="00863484">
        <w:rPr>
          <w:rFonts w:ascii="Aptos" w:hAnsi="Aptos"/>
          <w:lang w:eastAsia="en-AU"/>
        </w:rPr>
        <w:t xml:space="preserve">information </w:t>
      </w:r>
      <w:r w:rsidR="00EE2FD5" w:rsidRPr="00863484">
        <w:rPr>
          <w:rFonts w:ascii="Aptos" w:hAnsi="Aptos"/>
          <w:lang w:eastAsia="en-AU"/>
        </w:rPr>
        <w:t xml:space="preserve">in accordance with the rules made by the </w:t>
      </w:r>
      <w:r w:rsidR="0087037B" w:rsidRPr="00863484">
        <w:rPr>
          <w:rFonts w:ascii="Aptos" w:hAnsi="Aptos"/>
        </w:rPr>
        <w:t xml:space="preserve">Minister under the </w:t>
      </w:r>
      <w:r w:rsidR="005A400D" w:rsidRPr="00863484">
        <w:rPr>
          <w:rFonts w:ascii="Aptos" w:hAnsi="Aptos"/>
        </w:rPr>
        <w:t>PTI</w:t>
      </w:r>
      <w:r w:rsidR="005A400D" w:rsidRPr="00863484">
        <w:rPr>
          <w:rFonts w:ascii="Aptos" w:hAnsi="Aptos"/>
          <w:lang w:eastAsia="en-AU"/>
        </w:rPr>
        <w:t xml:space="preserve"> Act</w:t>
      </w:r>
      <w:r w:rsidR="00EE2FD5" w:rsidRPr="00863484">
        <w:rPr>
          <w:rFonts w:ascii="Aptos" w:hAnsi="Aptos"/>
          <w:lang w:eastAsia="en-AU"/>
        </w:rPr>
        <w:t>. The required C</w:t>
      </w:r>
      <w:r w:rsidR="00BA2465" w:rsidRPr="00863484">
        <w:rPr>
          <w:rFonts w:ascii="Aptos" w:hAnsi="Aptos"/>
          <w:lang w:eastAsia="en-AU"/>
        </w:rPr>
        <w:t xml:space="preserve">ommunity </w:t>
      </w:r>
      <w:r w:rsidR="00EE2FD5" w:rsidRPr="00863484">
        <w:rPr>
          <w:rFonts w:ascii="Aptos" w:hAnsi="Aptos"/>
          <w:lang w:eastAsia="en-AU"/>
        </w:rPr>
        <w:t>B</w:t>
      </w:r>
      <w:r w:rsidR="00BA2465" w:rsidRPr="00863484">
        <w:rPr>
          <w:rFonts w:ascii="Aptos" w:hAnsi="Aptos"/>
          <w:lang w:eastAsia="en-AU"/>
        </w:rPr>
        <w:t xml:space="preserve">enefit </w:t>
      </w:r>
      <w:r w:rsidR="00EE2FD5" w:rsidRPr="00863484">
        <w:rPr>
          <w:rFonts w:ascii="Aptos" w:hAnsi="Aptos"/>
          <w:lang w:eastAsia="en-AU"/>
        </w:rPr>
        <w:t>P</w:t>
      </w:r>
      <w:r w:rsidR="00BA2465" w:rsidRPr="00863484">
        <w:rPr>
          <w:rFonts w:ascii="Aptos" w:hAnsi="Aptos"/>
          <w:lang w:eastAsia="en-AU"/>
        </w:rPr>
        <w:t>rinciples</w:t>
      </w:r>
      <w:r w:rsidR="00EE2FD5" w:rsidRPr="00863484">
        <w:rPr>
          <w:rFonts w:ascii="Aptos" w:hAnsi="Aptos"/>
          <w:lang w:eastAsia="en-AU"/>
        </w:rPr>
        <w:t xml:space="preserve"> information is set out in </w:t>
      </w:r>
      <w:r w:rsidR="001F6B7C" w:rsidRPr="00863484">
        <w:rPr>
          <w:rFonts w:ascii="Aptos" w:hAnsi="Aptos"/>
          <w:u w:val="single"/>
          <w:lang w:eastAsia="en-AU"/>
        </w:rPr>
        <w:t>Appe</w:t>
      </w:r>
      <w:r w:rsidR="00AC59AC" w:rsidRPr="00863484">
        <w:rPr>
          <w:rFonts w:ascii="Aptos" w:hAnsi="Aptos"/>
          <w:u w:val="single"/>
          <w:lang w:eastAsia="en-AU"/>
        </w:rPr>
        <w:t xml:space="preserve">ndix </w:t>
      </w:r>
      <w:r w:rsidR="00AC59AC" w:rsidRPr="00863484" w:rsidDel="00D673D8">
        <w:rPr>
          <w:rFonts w:ascii="Aptos" w:hAnsi="Aptos"/>
          <w:u w:val="single"/>
          <w:lang w:eastAsia="en-AU"/>
        </w:rPr>
        <w:t>E</w:t>
      </w:r>
      <w:r w:rsidR="00EE2FD5" w:rsidRPr="00863484">
        <w:rPr>
          <w:rFonts w:ascii="Aptos" w:hAnsi="Aptos"/>
          <w:lang w:eastAsia="en-AU"/>
        </w:rPr>
        <w:t>.</w:t>
      </w:r>
      <w:bookmarkStart w:id="152" w:name="_Hlk215216629"/>
      <w:r w:rsidR="002A4CED" w:rsidRPr="002A4CED">
        <w:rPr>
          <w:rFonts w:ascii="Aptos" w:hAnsi="Aptos"/>
          <w:lang w:eastAsia="en-AU"/>
        </w:rPr>
        <w:t xml:space="preserve"> </w:t>
      </w:r>
      <w:r w:rsidR="002A4CED" w:rsidRPr="00A227E7">
        <w:rPr>
          <w:rFonts w:ascii="Aptos" w:hAnsi="Aptos"/>
          <w:lang w:eastAsia="en-AU"/>
        </w:rPr>
        <w:t>The information required in the Report broadly aligns with the information required to satisfy the minimum and the threshold requirements for Future Made in Australia support</w:t>
      </w:r>
      <w:r w:rsidR="00761C69">
        <w:rPr>
          <w:rFonts w:ascii="Aptos" w:hAnsi="Aptos"/>
          <w:lang w:eastAsia="en-AU"/>
        </w:rPr>
        <w:t>s</w:t>
      </w:r>
      <w:r w:rsidR="002A4CED" w:rsidRPr="00A227E7">
        <w:rPr>
          <w:rFonts w:ascii="Aptos" w:hAnsi="Aptos"/>
          <w:lang w:eastAsia="en-AU"/>
        </w:rPr>
        <w:t xml:space="preserve"> set out in </w:t>
      </w:r>
      <w:r w:rsidR="002A4CED" w:rsidRPr="00A227E7">
        <w:rPr>
          <w:rFonts w:ascii="Aptos" w:hAnsi="Aptos"/>
          <w:u w:val="single"/>
          <w:lang w:eastAsia="en-AU"/>
        </w:rPr>
        <w:t>Appendices A and B</w:t>
      </w:r>
      <w:r w:rsidR="002A4CED" w:rsidRPr="00A227E7">
        <w:rPr>
          <w:rFonts w:ascii="Aptos" w:hAnsi="Aptos"/>
          <w:lang w:eastAsia="en-AU"/>
        </w:rPr>
        <w:t xml:space="preserve">. </w:t>
      </w:r>
    </w:p>
    <w:p w14:paraId="709F90C9" w14:textId="4C2B3D12" w:rsidR="002A4CED" w:rsidRDefault="002A4CED" w:rsidP="002A4CED">
      <w:pPr>
        <w:rPr>
          <w:lang w:eastAsia="en-AU"/>
        </w:rPr>
      </w:pPr>
      <w:r w:rsidRPr="00A227E7">
        <w:rPr>
          <w:lang w:eastAsia="en-AU"/>
        </w:rPr>
        <w:t>To receive the full amount of the offset, companies</w:t>
      </w:r>
      <w:r w:rsidR="002C44BE" w:rsidRPr="00A227E7">
        <w:rPr>
          <w:lang w:eastAsia="en-AU"/>
        </w:rPr>
        <w:t xml:space="preserve"> will also be required to comply annually with additional tax compliance and transparency requirements – specifically, adopting the Voluntary Tax Transparency Code</w:t>
      </w:r>
      <w:r w:rsidRPr="00A227E7">
        <w:rPr>
          <w:lang w:eastAsia="en-AU"/>
        </w:rPr>
        <w:t xml:space="preserve"> (VTTC) and demonstrating engagement with the tax system by meeting requirements consistent with</w:t>
      </w:r>
      <w:r w:rsidRPr="00A227E7" w:rsidDel="00230282">
        <w:rPr>
          <w:lang w:eastAsia="en-AU"/>
        </w:rPr>
        <w:t xml:space="preserve"> </w:t>
      </w:r>
      <w:r w:rsidRPr="00A227E7">
        <w:rPr>
          <w:lang w:eastAsia="en-AU"/>
        </w:rPr>
        <w:t>criteria for a satisfactory Statement of Tax Record (STR).</w:t>
      </w:r>
      <w:r w:rsidRPr="00A227E7">
        <w:t xml:space="preserve"> Compliance with these additional requirements will be assessed separately by the Australian Taxation Office</w:t>
      </w:r>
      <w:r w:rsidR="00511867">
        <w:t xml:space="preserve"> (ATO)</w:t>
      </w:r>
      <w:r w:rsidRPr="00A227E7">
        <w:t>.</w:t>
      </w:r>
      <w:r w:rsidR="002C44BE" w:rsidRPr="00A227E7" w:rsidDel="00326FD1">
        <w:rPr>
          <w:lang w:eastAsia="en-AU"/>
        </w:rPr>
        <w:t xml:space="preserve"> </w:t>
      </w:r>
      <w:r w:rsidR="002C44BE" w:rsidRPr="00A227E7">
        <w:rPr>
          <w:lang w:eastAsia="en-AU"/>
        </w:rPr>
        <w:t xml:space="preserve">These requirements are set out in </w:t>
      </w:r>
      <w:r w:rsidR="002C44BE" w:rsidRPr="00A227E7">
        <w:rPr>
          <w:u w:val="single"/>
          <w:lang w:eastAsia="en-AU"/>
        </w:rPr>
        <w:t xml:space="preserve">Appendix </w:t>
      </w:r>
      <w:r w:rsidR="00A41B9C">
        <w:rPr>
          <w:u w:val="single"/>
          <w:lang w:eastAsia="en-AU"/>
        </w:rPr>
        <w:t>E</w:t>
      </w:r>
      <w:r w:rsidRPr="00A227E7">
        <w:rPr>
          <w:lang w:eastAsia="en-AU"/>
        </w:rPr>
        <w:t xml:space="preserve">. </w:t>
      </w:r>
    </w:p>
    <w:bookmarkEnd w:id="152"/>
    <w:p w14:paraId="267FEDA2" w14:textId="4E60F248" w:rsidR="00407F7A" w:rsidRPr="00863484" w:rsidRDefault="006851E9" w:rsidP="00407F7A">
      <w:pPr>
        <w:pStyle w:val="Calloutbox"/>
        <w:rPr>
          <w:rFonts w:ascii="Aptos" w:hAnsi="Aptos"/>
          <w:lang w:eastAsia="en-AU"/>
        </w:rPr>
      </w:pPr>
      <w:r w:rsidRPr="00863484">
        <w:rPr>
          <w:rFonts w:ascii="Aptos" w:hAnsi="Aptos"/>
          <w:b/>
          <w:lang w:eastAsia="en-AU"/>
        </w:rPr>
        <w:t>Note</w:t>
      </w:r>
      <w:r w:rsidRPr="00863484">
        <w:rPr>
          <w:rFonts w:ascii="Aptos" w:hAnsi="Aptos"/>
          <w:lang w:eastAsia="en-AU"/>
        </w:rPr>
        <w:t xml:space="preserve">: </w:t>
      </w:r>
      <w:r w:rsidR="00407F7A" w:rsidRPr="00863484">
        <w:rPr>
          <w:rFonts w:ascii="Aptos" w:hAnsi="Aptos"/>
          <w:lang w:eastAsia="en-AU"/>
        </w:rPr>
        <w:t xml:space="preserve">Tax legislation must contain objective liability criteria through which an entity can </w:t>
      </w:r>
      <w:r w:rsidR="00E61565" w:rsidRPr="00863484">
        <w:rPr>
          <w:rFonts w:ascii="Aptos" w:hAnsi="Aptos"/>
          <w:lang w:eastAsia="en-AU"/>
        </w:rPr>
        <w:t>self-assess its liability</w:t>
      </w:r>
      <w:r w:rsidR="00407F7A" w:rsidRPr="00863484">
        <w:rPr>
          <w:rFonts w:ascii="Aptos" w:hAnsi="Aptos"/>
          <w:lang w:eastAsia="en-AU"/>
        </w:rPr>
        <w:t xml:space="preserve"> to pay tax, </w:t>
      </w:r>
      <w:r w:rsidR="006F37D5" w:rsidRPr="00863484">
        <w:rPr>
          <w:rFonts w:ascii="Aptos" w:hAnsi="Aptos"/>
          <w:lang w:eastAsia="en-AU"/>
        </w:rPr>
        <w:t xml:space="preserve">or </w:t>
      </w:r>
      <w:r w:rsidR="000679D6" w:rsidRPr="00863484">
        <w:rPr>
          <w:rFonts w:ascii="Aptos" w:hAnsi="Aptos"/>
          <w:lang w:eastAsia="en-AU"/>
        </w:rPr>
        <w:t>eligibility</w:t>
      </w:r>
      <w:r w:rsidR="00C0331B" w:rsidRPr="00863484">
        <w:rPr>
          <w:rFonts w:ascii="Aptos" w:hAnsi="Aptos"/>
          <w:lang w:eastAsia="en-AU"/>
        </w:rPr>
        <w:t xml:space="preserve"> </w:t>
      </w:r>
      <w:r w:rsidR="00407F7A" w:rsidRPr="00863484">
        <w:rPr>
          <w:rFonts w:ascii="Aptos" w:hAnsi="Aptos"/>
          <w:lang w:eastAsia="en-AU"/>
        </w:rPr>
        <w:t>for a particular offset, and calculate particular amounts of tax and offsets. A tax liability or benefit cannot follow a subjective determination by a decision</w:t>
      </w:r>
      <w:r w:rsidR="009404AC">
        <w:rPr>
          <w:rFonts w:ascii="Aptos" w:hAnsi="Aptos"/>
          <w:lang w:eastAsia="en-AU"/>
        </w:rPr>
        <w:t>-</w:t>
      </w:r>
      <w:r w:rsidR="00407F7A" w:rsidRPr="00863484">
        <w:rPr>
          <w:rFonts w:ascii="Aptos" w:hAnsi="Aptos"/>
          <w:lang w:eastAsia="en-AU"/>
        </w:rPr>
        <w:t xml:space="preserve">maker following the consideration of certain criteria. </w:t>
      </w:r>
    </w:p>
    <w:p w14:paraId="5315BCC4" w14:textId="00A3C240" w:rsidR="0011179C" w:rsidRPr="00407F7A" w:rsidRDefault="00407F7A" w:rsidP="0011179C">
      <w:pPr>
        <w:pStyle w:val="Calloutbox"/>
        <w:rPr>
          <w:lang w:eastAsia="en-AU"/>
        </w:rPr>
      </w:pPr>
      <w:r w:rsidRPr="00863484">
        <w:rPr>
          <w:rFonts w:ascii="Aptos" w:hAnsi="Aptos"/>
          <w:lang w:eastAsia="en-AU"/>
        </w:rPr>
        <w:t xml:space="preserve">This means the application of the Community Benefit Principles for </w:t>
      </w:r>
      <w:r w:rsidR="009404AC" w:rsidRPr="489E94BE">
        <w:rPr>
          <w:rFonts w:ascii="Aptos" w:hAnsi="Aptos"/>
          <w:lang w:eastAsia="en-AU"/>
        </w:rPr>
        <w:t>t</w:t>
      </w:r>
      <w:r w:rsidR="00824248" w:rsidRPr="489E94BE">
        <w:rPr>
          <w:rFonts w:ascii="Aptos" w:hAnsi="Aptos"/>
          <w:lang w:eastAsia="en-AU"/>
        </w:rPr>
        <w:t xml:space="preserve">he </w:t>
      </w:r>
      <w:r w:rsidR="003D3A12" w:rsidRPr="489E94BE">
        <w:rPr>
          <w:rFonts w:ascii="Aptos" w:hAnsi="Aptos"/>
          <w:lang w:eastAsia="en-AU"/>
        </w:rPr>
        <w:t>P</w:t>
      </w:r>
      <w:r w:rsidRPr="489E94BE">
        <w:rPr>
          <w:rFonts w:ascii="Aptos" w:hAnsi="Aptos"/>
          <w:lang w:eastAsia="en-AU"/>
        </w:rPr>
        <w:t xml:space="preserve">roduction </w:t>
      </w:r>
      <w:r w:rsidR="003D3A12" w:rsidRPr="489E94BE">
        <w:rPr>
          <w:rFonts w:ascii="Aptos" w:hAnsi="Aptos"/>
          <w:lang w:eastAsia="en-AU"/>
        </w:rPr>
        <w:t>T</w:t>
      </w:r>
      <w:r w:rsidRPr="489E94BE">
        <w:rPr>
          <w:rFonts w:ascii="Aptos" w:hAnsi="Aptos"/>
          <w:lang w:eastAsia="en-AU"/>
        </w:rPr>
        <w:t xml:space="preserve">ax </w:t>
      </w:r>
      <w:r w:rsidR="003D3A12" w:rsidRPr="489E94BE">
        <w:rPr>
          <w:rFonts w:ascii="Aptos" w:hAnsi="Aptos"/>
          <w:lang w:eastAsia="en-AU"/>
        </w:rPr>
        <w:t>I</w:t>
      </w:r>
      <w:r w:rsidRPr="489E94BE">
        <w:rPr>
          <w:rFonts w:ascii="Aptos" w:hAnsi="Aptos"/>
          <w:lang w:eastAsia="en-AU"/>
        </w:rPr>
        <w:t>ncentive</w:t>
      </w:r>
      <w:r w:rsidR="000D6216">
        <w:rPr>
          <w:rFonts w:ascii="Aptos" w:hAnsi="Aptos"/>
          <w:lang w:eastAsia="en-AU"/>
        </w:rPr>
        <w:t xml:space="preserve"> Community Benefit Report </w:t>
      </w:r>
      <w:r w:rsidR="0090054A">
        <w:rPr>
          <w:rFonts w:ascii="Aptos" w:hAnsi="Aptos"/>
          <w:lang w:eastAsia="en-AU"/>
        </w:rPr>
        <w:t>(explained a</w:t>
      </w:r>
      <w:r w:rsidR="001A1337">
        <w:rPr>
          <w:rFonts w:ascii="Aptos" w:hAnsi="Aptos"/>
          <w:lang w:eastAsia="en-AU"/>
        </w:rPr>
        <w:t>t</w:t>
      </w:r>
      <w:r w:rsidR="0090054A">
        <w:rPr>
          <w:rFonts w:ascii="Aptos" w:hAnsi="Aptos"/>
          <w:lang w:eastAsia="en-AU"/>
        </w:rPr>
        <w:t xml:space="preserve"> Appendices </w:t>
      </w:r>
      <w:r w:rsidR="001A1337">
        <w:rPr>
          <w:rFonts w:ascii="Aptos" w:hAnsi="Aptos"/>
          <w:lang w:eastAsia="en-AU"/>
        </w:rPr>
        <w:t>E</w:t>
      </w:r>
      <w:r w:rsidR="0090054A">
        <w:rPr>
          <w:rFonts w:ascii="Aptos" w:hAnsi="Aptos"/>
          <w:lang w:eastAsia="en-AU"/>
        </w:rPr>
        <w:t xml:space="preserve"> and </w:t>
      </w:r>
      <w:r w:rsidR="001A1337">
        <w:rPr>
          <w:rFonts w:ascii="Aptos" w:hAnsi="Aptos"/>
          <w:lang w:eastAsia="en-AU"/>
        </w:rPr>
        <w:t>F</w:t>
      </w:r>
      <w:r w:rsidR="0090054A">
        <w:rPr>
          <w:rFonts w:ascii="Aptos" w:hAnsi="Aptos"/>
          <w:lang w:eastAsia="en-AU"/>
        </w:rPr>
        <w:t>)</w:t>
      </w:r>
      <w:r w:rsidRPr="00863484">
        <w:rPr>
          <w:rFonts w:ascii="Aptos" w:hAnsi="Aptos"/>
          <w:lang w:eastAsia="en-AU"/>
        </w:rPr>
        <w:t xml:space="preserve"> </w:t>
      </w:r>
      <w:r w:rsidR="0030220C" w:rsidRPr="00863484">
        <w:rPr>
          <w:rFonts w:ascii="Aptos" w:hAnsi="Aptos"/>
          <w:lang w:eastAsia="en-AU"/>
        </w:rPr>
        <w:t>need</w:t>
      </w:r>
      <w:r w:rsidR="00E02C98">
        <w:rPr>
          <w:rFonts w:ascii="Aptos" w:hAnsi="Aptos"/>
          <w:lang w:eastAsia="en-AU"/>
        </w:rPr>
        <w:t>s</w:t>
      </w:r>
      <w:r w:rsidR="0030220C" w:rsidRPr="00863484">
        <w:rPr>
          <w:rFonts w:ascii="Aptos" w:hAnsi="Aptos"/>
          <w:lang w:eastAsia="en-AU"/>
        </w:rPr>
        <w:t xml:space="preserve"> to apply generally</w:t>
      </w:r>
      <w:r w:rsidR="007874BF" w:rsidRPr="00863484">
        <w:rPr>
          <w:rFonts w:ascii="Aptos" w:hAnsi="Aptos"/>
          <w:lang w:eastAsia="en-AU"/>
        </w:rPr>
        <w:t>. T</w:t>
      </w:r>
      <w:r w:rsidRPr="00863484">
        <w:rPr>
          <w:rFonts w:ascii="Aptos" w:hAnsi="Aptos"/>
          <w:lang w:eastAsia="en-AU"/>
        </w:rPr>
        <w:t xml:space="preserve">he publication of a Production Tax Incentive </w:t>
      </w:r>
      <w:r w:rsidR="0053010C" w:rsidRPr="00863484">
        <w:rPr>
          <w:rFonts w:ascii="Aptos" w:hAnsi="Aptos"/>
          <w:lang w:eastAsia="en-AU"/>
        </w:rPr>
        <w:t>Community Be</w:t>
      </w:r>
      <w:r w:rsidR="00574E57" w:rsidRPr="00863484">
        <w:rPr>
          <w:rFonts w:ascii="Aptos" w:hAnsi="Aptos"/>
          <w:lang w:eastAsia="en-AU"/>
        </w:rPr>
        <w:t xml:space="preserve">nefit </w:t>
      </w:r>
      <w:r w:rsidRPr="00863484">
        <w:rPr>
          <w:rFonts w:ascii="Aptos" w:hAnsi="Aptos"/>
          <w:lang w:eastAsia="en-AU"/>
        </w:rPr>
        <w:t>Report will be sufficient to meet the Community Benefit Principles requirements for production tax incentives</w:t>
      </w:r>
      <w:r w:rsidR="00DF7948" w:rsidRPr="00863484">
        <w:rPr>
          <w:rFonts w:ascii="Aptos" w:hAnsi="Aptos"/>
          <w:lang w:eastAsia="en-AU"/>
        </w:rPr>
        <w:t xml:space="preserve">, other than </w:t>
      </w:r>
      <w:r w:rsidR="00F9111A">
        <w:rPr>
          <w:lang w:eastAsia="en-AU"/>
        </w:rPr>
        <w:t xml:space="preserve">adopting </w:t>
      </w:r>
      <w:r w:rsidR="0011179C">
        <w:rPr>
          <w:lang w:eastAsia="en-AU"/>
        </w:rPr>
        <w:t>the VTTC and demonstrating engagement in the tax system by meeting criteria consistent with a satisfactory STR</w:t>
      </w:r>
      <w:r w:rsidR="0011179C" w:rsidRPr="00407F7A">
        <w:rPr>
          <w:lang w:eastAsia="en-AU"/>
        </w:rPr>
        <w:t>.</w:t>
      </w:r>
    </w:p>
    <w:p w14:paraId="7127356B" w14:textId="236813F5" w:rsidR="000F102A" w:rsidRPr="00407F7A" w:rsidRDefault="000F102A" w:rsidP="000F102A">
      <w:pPr>
        <w:pStyle w:val="Calloutbox"/>
        <w:rPr>
          <w:lang w:eastAsia="en-AU"/>
        </w:rPr>
      </w:pPr>
      <w:r w:rsidRPr="00407F7A">
        <w:rPr>
          <w:lang w:eastAsia="en-AU"/>
        </w:rPr>
        <w:t xml:space="preserve">Despite the necessary differences in application, the </w:t>
      </w:r>
      <w:r>
        <w:rPr>
          <w:lang w:eastAsia="en-AU"/>
        </w:rPr>
        <w:t xml:space="preserve">information reported for the production tax incentives is </w:t>
      </w:r>
      <w:r w:rsidRPr="00407F7A">
        <w:rPr>
          <w:lang w:eastAsia="en-AU"/>
        </w:rPr>
        <w:t xml:space="preserve">intended to align with the </w:t>
      </w:r>
      <w:r>
        <w:rPr>
          <w:lang w:eastAsia="en-AU"/>
        </w:rPr>
        <w:t>required information to satisfy the minimum and threshold</w:t>
      </w:r>
      <w:r w:rsidRPr="00407F7A">
        <w:rPr>
          <w:lang w:eastAsia="en-AU"/>
        </w:rPr>
        <w:t xml:space="preserve"> requirements </w:t>
      </w:r>
      <w:r>
        <w:rPr>
          <w:lang w:eastAsia="en-AU"/>
        </w:rPr>
        <w:t>for Future Made in Australia support</w:t>
      </w:r>
      <w:r w:rsidR="00761C69">
        <w:rPr>
          <w:lang w:eastAsia="en-AU"/>
        </w:rPr>
        <w:t>s</w:t>
      </w:r>
      <w:r>
        <w:rPr>
          <w:lang w:eastAsia="en-AU"/>
        </w:rPr>
        <w:t xml:space="preserve"> </w:t>
      </w:r>
      <w:r w:rsidRPr="00407F7A">
        <w:rPr>
          <w:lang w:eastAsia="en-AU"/>
        </w:rPr>
        <w:t>(</w:t>
      </w:r>
      <w:r w:rsidRPr="007838CE">
        <w:rPr>
          <w:u w:val="single"/>
          <w:lang w:eastAsia="en-AU"/>
        </w:rPr>
        <w:t>Appendices A and B</w:t>
      </w:r>
      <w:r>
        <w:rPr>
          <w:lang w:eastAsia="en-AU"/>
        </w:rPr>
        <w:t>)</w:t>
      </w:r>
      <w:r w:rsidRPr="00407F7A">
        <w:rPr>
          <w:lang w:eastAsia="en-AU"/>
        </w:rPr>
        <w:t xml:space="preserve"> and the reporting and publication requirements for Future Made in Australia plans (</w:t>
      </w:r>
      <w:r w:rsidRPr="007838CE">
        <w:rPr>
          <w:u w:val="single"/>
          <w:lang w:eastAsia="en-AU"/>
        </w:rPr>
        <w:t>Part 3.</w:t>
      </w:r>
      <w:r w:rsidR="00034A39" w:rsidRPr="489E94BE">
        <w:rPr>
          <w:u w:val="single"/>
          <w:lang w:eastAsia="en-AU"/>
        </w:rPr>
        <w:t>5</w:t>
      </w:r>
      <w:r>
        <w:rPr>
          <w:u w:val="single"/>
          <w:lang w:eastAsia="en-AU"/>
        </w:rPr>
        <w:t xml:space="preserve"> and Appendix </w:t>
      </w:r>
      <w:r w:rsidR="00487F99">
        <w:rPr>
          <w:u w:val="single"/>
          <w:lang w:eastAsia="en-AU"/>
        </w:rPr>
        <w:t>C</w:t>
      </w:r>
      <w:r w:rsidRPr="00407F7A">
        <w:rPr>
          <w:lang w:eastAsia="en-AU"/>
        </w:rPr>
        <w:t>).</w:t>
      </w:r>
    </w:p>
    <w:p w14:paraId="3CE26B5E" w14:textId="4F105A57" w:rsidR="00BA51BF" w:rsidRPr="00863484" w:rsidRDefault="00BA51BF" w:rsidP="00BA51BF">
      <w:pPr>
        <w:rPr>
          <w:rFonts w:ascii="Aptos" w:hAnsi="Aptos"/>
          <w:lang w:eastAsia="en-AU"/>
        </w:rPr>
      </w:pPr>
      <w:r w:rsidRPr="00863484">
        <w:rPr>
          <w:rFonts w:ascii="Aptos" w:hAnsi="Aptos"/>
          <w:lang w:eastAsia="en-AU"/>
        </w:rPr>
        <w:t xml:space="preserve">Companies will be required to publish the Production Tax Incentive </w:t>
      </w:r>
      <w:r w:rsidRPr="00863484">
        <w:rPr>
          <w:rFonts w:ascii="Aptos" w:hAnsi="Aptos"/>
        </w:rPr>
        <w:t xml:space="preserve">Community Benefit </w:t>
      </w:r>
      <w:r w:rsidRPr="00863484">
        <w:rPr>
          <w:rFonts w:ascii="Aptos" w:hAnsi="Aptos"/>
          <w:lang w:eastAsia="en-AU"/>
        </w:rPr>
        <w:t>Report</w:t>
      </w:r>
      <w:r w:rsidRPr="00863484" w:rsidDel="00D832B8">
        <w:rPr>
          <w:rFonts w:ascii="Aptos" w:hAnsi="Aptos"/>
          <w:lang w:eastAsia="en-AU"/>
        </w:rPr>
        <w:t xml:space="preserve"> </w:t>
      </w:r>
      <w:r w:rsidRPr="00863484">
        <w:rPr>
          <w:rFonts w:ascii="Aptos" w:hAnsi="Aptos"/>
          <w:lang w:eastAsia="en-AU"/>
        </w:rPr>
        <w:t>for each income year that they wish to claim the production tax incentive. The report must be published</w:t>
      </w:r>
      <w:bookmarkStart w:id="153" w:name="_Hlk210832139"/>
      <w:r w:rsidRPr="00863484" w:rsidDel="00D832B8">
        <w:rPr>
          <w:rFonts w:ascii="Aptos" w:hAnsi="Aptos"/>
          <w:lang w:eastAsia="en-AU"/>
        </w:rPr>
        <w:t xml:space="preserve"> </w:t>
      </w:r>
      <w:r w:rsidRPr="00863484">
        <w:rPr>
          <w:rFonts w:ascii="Aptos" w:hAnsi="Aptos"/>
          <w:lang w:eastAsia="en-AU"/>
        </w:rPr>
        <w:t xml:space="preserve">by the original due date for </w:t>
      </w:r>
      <w:r w:rsidR="00E45110" w:rsidRPr="00863484">
        <w:rPr>
          <w:rFonts w:ascii="Aptos" w:hAnsi="Aptos"/>
          <w:lang w:eastAsia="en-AU"/>
        </w:rPr>
        <w:t>lodgement</w:t>
      </w:r>
      <w:r w:rsidRPr="00863484">
        <w:rPr>
          <w:rFonts w:ascii="Aptos" w:hAnsi="Aptos"/>
          <w:lang w:eastAsia="en-AU"/>
        </w:rPr>
        <w:t xml:space="preserve"> of the compan</w:t>
      </w:r>
      <w:r w:rsidR="00F01BFD" w:rsidRPr="00863484">
        <w:rPr>
          <w:rFonts w:ascii="Aptos" w:hAnsi="Aptos"/>
          <w:lang w:eastAsia="en-AU"/>
        </w:rPr>
        <w:t>y’s</w:t>
      </w:r>
      <w:r w:rsidRPr="00863484">
        <w:rPr>
          <w:rFonts w:ascii="Aptos" w:hAnsi="Aptos"/>
          <w:lang w:eastAsia="en-AU"/>
        </w:rPr>
        <w:t xml:space="preserve"> income tax return in the relevant income year for which they wish to claim the </w:t>
      </w:r>
      <w:r w:rsidR="005A6BB5" w:rsidRPr="667A6EFA">
        <w:rPr>
          <w:rFonts w:ascii="Aptos" w:hAnsi="Aptos"/>
          <w:lang w:eastAsia="en-AU"/>
        </w:rPr>
        <w:t>p</w:t>
      </w:r>
      <w:r w:rsidRPr="667A6EFA">
        <w:rPr>
          <w:rFonts w:ascii="Aptos" w:hAnsi="Aptos"/>
          <w:lang w:eastAsia="en-AU"/>
        </w:rPr>
        <w:t xml:space="preserve">roduction </w:t>
      </w:r>
      <w:r w:rsidR="005A6BB5" w:rsidRPr="667A6EFA">
        <w:rPr>
          <w:rFonts w:ascii="Aptos" w:hAnsi="Aptos"/>
          <w:lang w:eastAsia="en-AU"/>
        </w:rPr>
        <w:t>t</w:t>
      </w:r>
      <w:r w:rsidRPr="667A6EFA">
        <w:rPr>
          <w:rFonts w:ascii="Aptos" w:hAnsi="Aptos"/>
          <w:lang w:eastAsia="en-AU"/>
        </w:rPr>
        <w:t xml:space="preserve">ax </w:t>
      </w:r>
      <w:r w:rsidR="005A6BB5" w:rsidRPr="667A6EFA">
        <w:rPr>
          <w:rFonts w:ascii="Aptos" w:hAnsi="Aptos"/>
          <w:lang w:eastAsia="en-AU"/>
        </w:rPr>
        <w:t>i</w:t>
      </w:r>
      <w:r w:rsidRPr="667A6EFA">
        <w:rPr>
          <w:rFonts w:ascii="Aptos" w:hAnsi="Aptos"/>
          <w:lang w:eastAsia="en-AU"/>
        </w:rPr>
        <w:t>ncentive.</w:t>
      </w:r>
      <w:r w:rsidRPr="00863484">
        <w:rPr>
          <w:rFonts w:ascii="Aptos" w:hAnsi="Aptos"/>
          <w:lang w:eastAsia="en-AU"/>
        </w:rPr>
        <w:t xml:space="preserve"> The published Production Tax Incentive </w:t>
      </w:r>
      <w:r w:rsidRPr="00863484">
        <w:rPr>
          <w:rFonts w:ascii="Aptos" w:hAnsi="Aptos"/>
        </w:rPr>
        <w:t xml:space="preserve">Community Benefit </w:t>
      </w:r>
      <w:r w:rsidRPr="00863484">
        <w:rPr>
          <w:rFonts w:ascii="Aptos" w:hAnsi="Aptos"/>
          <w:lang w:eastAsia="en-AU"/>
        </w:rPr>
        <w:t>Report must be available on a public website and must be current at the time of its publication</w:t>
      </w:r>
      <w:bookmarkEnd w:id="153"/>
      <w:r w:rsidRPr="00863484">
        <w:rPr>
          <w:rFonts w:ascii="Aptos" w:hAnsi="Aptos"/>
          <w:lang w:eastAsia="en-AU"/>
        </w:rPr>
        <w:t xml:space="preserve">. </w:t>
      </w:r>
      <w:r w:rsidR="00EC7780" w:rsidRPr="489E94BE">
        <w:rPr>
          <w:rFonts w:ascii="Aptos" w:hAnsi="Aptos"/>
          <w:lang w:eastAsia="en-AU"/>
        </w:rPr>
        <w:t>The</w:t>
      </w:r>
      <w:r w:rsidR="00EC7780">
        <w:rPr>
          <w:rFonts w:ascii="Aptos" w:hAnsi="Aptos"/>
          <w:lang w:eastAsia="en-AU"/>
        </w:rPr>
        <w:t xml:space="preserve"> reporting and publication requirements for the Production Tax Incentive Community Benefit Reports are outlined in </w:t>
      </w:r>
      <w:r w:rsidR="00F26DBE">
        <w:rPr>
          <w:rFonts w:ascii="Aptos" w:hAnsi="Aptos"/>
          <w:u w:val="single"/>
          <w:lang w:eastAsia="en-AU"/>
        </w:rPr>
        <w:t xml:space="preserve">Appendix </w:t>
      </w:r>
      <w:r w:rsidR="00A21A54">
        <w:rPr>
          <w:rFonts w:ascii="Aptos" w:hAnsi="Aptos"/>
          <w:u w:val="single"/>
          <w:lang w:eastAsia="en-AU"/>
        </w:rPr>
        <w:t>F</w:t>
      </w:r>
      <w:r w:rsidRPr="00863484">
        <w:rPr>
          <w:rFonts w:ascii="Aptos" w:hAnsi="Aptos"/>
          <w:lang w:eastAsia="en-AU"/>
        </w:rPr>
        <w:t xml:space="preserve">. </w:t>
      </w:r>
    </w:p>
    <w:p w14:paraId="094E8705" w14:textId="77777777" w:rsidR="00EE2FD5" w:rsidRPr="00863484" w:rsidRDefault="00EE2FD5" w:rsidP="000D4A4A">
      <w:pPr>
        <w:pStyle w:val="Heading4"/>
        <w:rPr>
          <w:rFonts w:ascii="Aptos" w:hAnsi="Aptos"/>
          <w:lang w:eastAsia="en-AU"/>
        </w:rPr>
      </w:pPr>
      <w:r w:rsidRPr="00863484">
        <w:rPr>
          <w:rFonts w:ascii="Aptos" w:hAnsi="Aptos"/>
          <w:lang w:eastAsia="en-AU"/>
        </w:rPr>
        <w:t>Consequences of non-compliance</w:t>
      </w:r>
    </w:p>
    <w:p w14:paraId="110A62F2" w14:textId="77777777" w:rsidR="00273419" w:rsidRPr="00863484" w:rsidRDefault="00E26F5D" w:rsidP="00721DCF">
      <w:pPr>
        <w:tabs>
          <w:tab w:val="left" w:pos="720"/>
        </w:tabs>
        <w:spacing w:before="0"/>
        <w:rPr>
          <w:rFonts w:ascii="Aptos" w:eastAsia="Times New Roman" w:hAnsi="Aptos" w:cstheme="minorHAnsi"/>
          <w:szCs w:val="24"/>
          <w:lang w:eastAsia="en-AU"/>
        </w:rPr>
      </w:pPr>
      <w:r w:rsidRPr="00863484">
        <w:rPr>
          <w:rFonts w:ascii="Aptos" w:eastAsia="Times New Roman" w:hAnsi="Aptos" w:cstheme="minorHAnsi"/>
          <w:szCs w:val="24"/>
          <w:lang w:eastAsia="en-AU"/>
        </w:rPr>
        <w:t xml:space="preserve">Rules made by the Minister under the PTI Act may outline circumstances that would result in a </w:t>
      </w:r>
      <w:r w:rsidR="00273419" w:rsidRPr="00863484">
        <w:rPr>
          <w:rFonts w:ascii="Aptos" w:eastAsia="Times New Roman" w:hAnsi="Aptos" w:cstheme="minorHAnsi"/>
          <w:szCs w:val="24"/>
          <w:lang w:eastAsia="en-AU"/>
        </w:rPr>
        <w:t>reduction in the amount of offset the company can claim.</w:t>
      </w:r>
    </w:p>
    <w:p w14:paraId="6462A798" w14:textId="2FEF72FC" w:rsidR="00225D30" w:rsidRPr="00863484" w:rsidRDefault="00225D30" w:rsidP="00721DCF">
      <w:pPr>
        <w:tabs>
          <w:tab w:val="left" w:pos="720"/>
        </w:tabs>
        <w:spacing w:before="0"/>
        <w:rPr>
          <w:rFonts w:ascii="Aptos" w:eastAsia="Times New Roman" w:hAnsi="Aptos"/>
          <w:lang w:eastAsia="en-AU"/>
        </w:rPr>
      </w:pPr>
      <w:r w:rsidRPr="489E94BE">
        <w:rPr>
          <w:rFonts w:ascii="Aptos" w:eastAsia="Times New Roman" w:hAnsi="Aptos"/>
          <w:lang w:eastAsia="en-AU"/>
        </w:rPr>
        <w:t xml:space="preserve">A failure to publish a </w:t>
      </w:r>
      <w:r w:rsidR="00273419" w:rsidRPr="489E94BE">
        <w:rPr>
          <w:rFonts w:ascii="Aptos" w:eastAsia="Times New Roman" w:hAnsi="Aptos"/>
          <w:lang w:eastAsia="en-AU"/>
        </w:rPr>
        <w:t xml:space="preserve">complete </w:t>
      </w:r>
      <w:r w:rsidRPr="489E94BE">
        <w:rPr>
          <w:rFonts w:ascii="Aptos" w:eastAsia="Times New Roman" w:hAnsi="Aptos"/>
          <w:lang w:eastAsia="en-AU"/>
        </w:rPr>
        <w:t xml:space="preserve">Production Tax Incentive </w:t>
      </w:r>
      <w:r w:rsidR="00B044DA" w:rsidRPr="489E94BE">
        <w:rPr>
          <w:rFonts w:ascii="Aptos" w:eastAsia="Times New Roman" w:hAnsi="Aptos"/>
          <w:lang w:eastAsia="en-AU"/>
        </w:rPr>
        <w:t xml:space="preserve">Community Benefit </w:t>
      </w:r>
      <w:r w:rsidRPr="489E94BE">
        <w:rPr>
          <w:rFonts w:ascii="Aptos" w:eastAsia="Times New Roman" w:hAnsi="Aptos"/>
          <w:lang w:eastAsia="en-AU"/>
        </w:rPr>
        <w:t>Report</w:t>
      </w:r>
      <w:r w:rsidR="001E5692" w:rsidRPr="489E94BE">
        <w:rPr>
          <w:rFonts w:ascii="Aptos" w:eastAsia="Times New Roman" w:hAnsi="Aptos"/>
          <w:lang w:eastAsia="en-AU"/>
        </w:rPr>
        <w:t xml:space="preserve"> on time for</w:t>
      </w:r>
      <w:r w:rsidRPr="489E94BE">
        <w:rPr>
          <w:rFonts w:ascii="Aptos" w:eastAsia="Times New Roman" w:hAnsi="Aptos"/>
          <w:lang w:eastAsia="en-AU"/>
        </w:rPr>
        <w:t xml:space="preserve"> a particular income year will reduce the amount of the company’s CMPTI or HPTI for the relevant income year. </w:t>
      </w:r>
      <w:r w:rsidR="004615E7" w:rsidRPr="489E94BE">
        <w:rPr>
          <w:rFonts w:ascii="Aptos" w:eastAsia="Times New Roman" w:hAnsi="Aptos" w:cs="Times New Roman"/>
          <w:lang w:eastAsia="en-AU"/>
        </w:rPr>
        <w:t xml:space="preserve">A Production Tax Incentive Community Benefit Report will be considered incomplete where it does not address each of the six principles. </w:t>
      </w:r>
      <w:r w:rsidR="00F42B6F" w:rsidRPr="489E94BE">
        <w:rPr>
          <w:rFonts w:ascii="Aptos" w:eastAsia="Times New Roman" w:hAnsi="Aptos"/>
          <w:lang w:eastAsia="en-AU"/>
        </w:rPr>
        <w:t>The table below sets out the</w:t>
      </w:r>
      <w:r w:rsidR="00751DB2" w:rsidRPr="489E94BE">
        <w:rPr>
          <w:rFonts w:ascii="Aptos" w:eastAsia="Times New Roman" w:hAnsi="Aptos"/>
          <w:lang w:eastAsia="en-AU"/>
        </w:rPr>
        <w:t xml:space="preserve"> proposed reductions:</w:t>
      </w:r>
    </w:p>
    <w:p w14:paraId="7DEF2B63" w14:textId="29A3771F" w:rsidR="004F1FF4" w:rsidRPr="00863484" w:rsidRDefault="00034A39" w:rsidP="00E3715E">
      <w:pPr>
        <w:pStyle w:val="Caption"/>
        <w:rPr>
          <w:rFonts w:ascii="Aptos" w:hAnsi="Aptos"/>
        </w:rPr>
      </w:pPr>
      <w:r>
        <w:t>T</w:t>
      </w:r>
      <w:r w:rsidR="004F1FF4" w:rsidRPr="00863484">
        <w:t>able</w:t>
      </w:r>
      <w:r w:rsidR="00451A23">
        <w:t xml:space="preserve"> 1</w:t>
      </w:r>
      <w:r w:rsidR="002F66B4">
        <w:t>:</w:t>
      </w:r>
      <w:r w:rsidR="004F1FF4" w:rsidRPr="00126503">
        <w:t xml:space="preserve"> percentage reduction for non-compliance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4"/>
        <w:gridCol w:w="4562"/>
      </w:tblGrid>
      <w:tr w:rsidR="005531C8" w14:paraId="5A3F9AA7" w14:textId="77777777" w:rsidTr="00D8463B">
        <w:trPr>
          <w:cnfStyle w:val="100000000000" w:firstRow="1" w:lastRow="0" w:firstColumn="0" w:lastColumn="0" w:oddVBand="0" w:evenVBand="0" w:oddHBand="0" w:evenHBand="0" w:firstRowFirstColumn="0" w:firstRowLastColumn="0" w:lastRowFirstColumn="0" w:lastRowLastColumn="0"/>
        </w:trPr>
        <w:tc>
          <w:tcPr>
            <w:tcW w:w="4454" w:type="dxa"/>
          </w:tcPr>
          <w:p w14:paraId="6D1FC13D" w14:textId="6F8D8D9A" w:rsidR="005531C8" w:rsidRPr="00D8463B" w:rsidRDefault="005531C8" w:rsidP="004F1FF4">
            <w:pPr>
              <w:tabs>
                <w:tab w:val="left" w:pos="720"/>
              </w:tabs>
              <w:spacing w:before="0"/>
              <w:rPr>
                <w:rFonts w:ascii="Aptos" w:eastAsia="Times New Roman" w:hAnsi="Aptos" w:cstheme="minorHAnsi"/>
                <w:sz w:val="20"/>
                <w:szCs w:val="20"/>
                <w:lang w:eastAsia="en-AU"/>
              </w:rPr>
            </w:pPr>
            <w:r w:rsidRPr="00D8463B">
              <w:rPr>
                <w:rFonts w:ascii="Aptos" w:eastAsia="Times New Roman" w:hAnsi="Aptos" w:cstheme="minorHAnsi"/>
                <w:sz w:val="20"/>
                <w:szCs w:val="20"/>
                <w:lang w:eastAsia="en-AU"/>
              </w:rPr>
              <w:t xml:space="preserve">Days </w:t>
            </w:r>
            <w:r w:rsidR="00C911FE">
              <w:rPr>
                <w:rFonts w:ascii="Aptos" w:eastAsia="Times New Roman" w:hAnsi="Aptos" w:cstheme="minorHAnsi"/>
                <w:sz w:val="20"/>
                <w:szCs w:val="20"/>
                <w:lang w:eastAsia="en-AU"/>
              </w:rPr>
              <w:t>l</w:t>
            </w:r>
            <w:r w:rsidRPr="00D8463B">
              <w:rPr>
                <w:rFonts w:ascii="Aptos" w:eastAsia="Times New Roman" w:hAnsi="Aptos" w:cstheme="minorHAnsi"/>
                <w:sz w:val="20"/>
                <w:szCs w:val="20"/>
                <w:lang w:eastAsia="en-AU"/>
              </w:rPr>
              <w:t>ate</w:t>
            </w:r>
          </w:p>
        </w:tc>
        <w:tc>
          <w:tcPr>
            <w:tcW w:w="4562" w:type="dxa"/>
          </w:tcPr>
          <w:p w14:paraId="7645439B" w14:textId="063A9DCC" w:rsidR="005531C8" w:rsidRPr="00D8463B" w:rsidRDefault="005531C8" w:rsidP="004F1FF4">
            <w:pPr>
              <w:tabs>
                <w:tab w:val="left" w:pos="720"/>
              </w:tabs>
              <w:spacing w:before="0"/>
              <w:rPr>
                <w:rFonts w:ascii="Aptos" w:eastAsia="Times New Roman" w:hAnsi="Aptos" w:cstheme="minorHAnsi"/>
                <w:sz w:val="20"/>
                <w:szCs w:val="20"/>
                <w:lang w:eastAsia="en-AU"/>
              </w:rPr>
            </w:pPr>
            <w:r w:rsidRPr="00D8463B">
              <w:rPr>
                <w:rFonts w:ascii="Aptos" w:eastAsia="Times New Roman" w:hAnsi="Aptos" w:cstheme="minorHAnsi"/>
                <w:sz w:val="20"/>
                <w:szCs w:val="20"/>
                <w:lang w:eastAsia="en-AU"/>
              </w:rPr>
              <w:t>Amount of reduction in PTI for the relevant income year</w:t>
            </w:r>
          </w:p>
        </w:tc>
      </w:tr>
      <w:tr w:rsidR="006A27B3" w14:paraId="6F8BF045" w14:textId="77777777" w:rsidTr="00D8463B">
        <w:tc>
          <w:tcPr>
            <w:tcW w:w="4454" w:type="dxa"/>
          </w:tcPr>
          <w:p w14:paraId="7B661412" w14:textId="4D67A254" w:rsidR="006A27B3" w:rsidRPr="00D8463B" w:rsidRDefault="005531C8" w:rsidP="004F1FF4">
            <w:pPr>
              <w:tabs>
                <w:tab w:val="left" w:pos="720"/>
              </w:tabs>
              <w:spacing w:before="0"/>
              <w:rPr>
                <w:rFonts w:ascii="Aptos" w:eastAsia="Times New Roman" w:hAnsi="Aptos" w:cstheme="minorHAnsi"/>
                <w:sz w:val="20"/>
                <w:szCs w:val="20"/>
                <w:lang w:eastAsia="en-AU"/>
              </w:rPr>
            </w:pPr>
            <w:r w:rsidRPr="00D8463B">
              <w:rPr>
                <w:rFonts w:ascii="Aptos" w:eastAsia="Times New Roman" w:hAnsi="Aptos" w:cstheme="minorHAnsi"/>
                <w:sz w:val="20"/>
                <w:szCs w:val="20"/>
                <w:lang w:eastAsia="en-AU"/>
              </w:rPr>
              <w:t>None</w:t>
            </w:r>
          </w:p>
        </w:tc>
        <w:tc>
          <w:tcPr>
            <w:tcW w:w="4562" w:type="dxa"/>
          </w:tcPr>
          <w:p w14:paraId="161CF266" w14:textId="7BEF497C" w:rsidR="006A27B3" w:rsidRPr="00D8463B" w:rsidRDefault="005531C8" w:rsidP="004F1FF4">
            <w:pPr>
              <w:tabs>
                <w:tab w:val="left" w:pos="720"/>
              </w:tabs>
              <w:spacing w:before="0"/>
              <w:rPr>
                <w:rFonts w:ascii="Aptos" w:eastAsia="Times New Roman" w:hAnsi="Aptos" w:cstheme="minorHAnsi"/>
                <w:sz w:val="20"/>
                <w:szCs w:val="20"/>
                <w:lang w:eastAsia="en-AU"/>
              </w:rPr>
            </w:pPr>
            <w:r w:rsidRPr="00D8463B">
              <w:rPr>
                <w:rFonts w:ascii="Aptos" w:eastAsia="Times New Roman" w:hAnsi="Aptos" w:cstheme="minorHAnsi"/>
                <w:sz w:val="20"/>
                <w:szCs w:val="20"/>
                <w:lang w:eastAsia="en-AU"/>
              </w:rPr>
              <w:t>0% reduction</w:t>
            </w:r>
          </w:p>
        </w:tc>
      </w:tr>
      <w:tr w:rsidR="006A27B3" w14:paraId="5EDBB69D" w14:textId="77777777" w:rsidTr="00D8463B">
        <w:tc>
          <w:tcPr>
            <w:tcW w:w="4454" w:type="dxa"/>
          </w:tcPr>
          <w:p w14:paraId="668D7044" w14:textId="3AB872FA" w:rsidR="006A27B3" w:rsidRPr="00D8463B" w:rsidRDefault="005531C8" w:rsidP="004F1FF4">
            <w:pPr>
              <w:tabs>
                <w:tab w:val="left" w:pos="720"/>
              </w:tabs>
              <w:spacing w:before="0"/>
              <w:rPr>
                <w:rFonts w:ascii="Aptos" w:eastAsia="Times New Roman" w:hAnsi="Aptos" w:cstheme="minorHAnsi"/>
                <w:sz w:val="20"/>
                <w:szCs w:val="20"/>
                <w:lang w:eastAsia="en-AU"/>
              </w:rPr>
            </w:pPr>
            <w:r w:rsidRPr="00D8463B">
              <w:rPr>
                <w:rFonts w:ascii="Aptos" w:eastAsia="Times New Roman" w:hAnsi="Aptos" w:cstheme="minorHAnsi"/>
                <w:sz w:val="20"/>
                <w:szCs w:val="20"/>
                <w:lang w:eastAsia="en-AU"/>
              </w:rPr>
              <w:t xml:space="preserve">1-28 </w:t>
            </w:r>
            <w:r w:rsidR="00C911FE">
              <w:rPr>
                <w:rFonts w:ascii="Aptos" w:eastAsia="Times New Roman" w:hAnsi="Aptos" w:cstheme="minorHAnsi"/>
                <w:sz w:val="20"/>
                <w:szCs w:val="20"/>
                <w:lang w:eastAsia="en-AU"/>
              </w:rPr>
              <w:t>d</w:t>
            </w:r>
            <w:r w:rsidRPr="00D8463B">
              <w:rPr>
                <w:rFonts w:ascii="Aptos" w:eastAsia="Times New Roman" w:hAnsi="Aptos" w:cstheme="minorHAnsi"/>
                <w:sz w:val="20"/>
                <w:szCs w:val="20"/>
                <w:lang w:eastAsia="en-AU"/>
              </w:rPr>
              <w:t>ays</w:t>
            </w:r>
          </w:p>
        </w:tc>
        <w:tc>
          <w:tcPr>
            <w:tcW w:w="4562" w:type="dxa"/>
          </w:tcPr>
          <w:p w14:paraId="5B18BB71" w14:textId="37CAFA60" w:rsidR="006A27B3" w:rsidRPr="00D8463B" w:rsidRDefault="005531C8" w:rsidP="004F1FF4">
            <w:pPr>
              <w:tabs>
                <w:tab w:val="left" w:pos="720"/>
              </w:tabs>
              <w:spacing w:before="0"/>
              <w:rPr>
                <w:rFonts w:ascii="Aptos" w:eastAsia="Times New Roman" w:hAnsi="Aptos" w:cstheme="minorHAnsi"/>
                <w:sz w:val="20"/>
                <w:szCs w:val="20"/>
                <w:lang w:eastAsia="en-AU"/>
              </w:rPr>
            </w:pPr>
            <w:r w:rsidRPr="00D8463B">
              <w:rPr>
                <w:rFonts w:ascii="Aptos" w:eastAsia="Times New Roman" w:hAnsi="Aptos" w:cstheme="minorHAnsi"/>
                <w:sz w:val="20"/>
                <w:szCs w:val="20"/>
                <w:lang w:eastAsia="en-AU"/>
              </w:rPr>
              <w:t>5% reduction</w:t>
            </w:r>
          </w:p>
        </w:tc>
      </w:tr>
      <w:tr w:rsidR="006A27B3" w14:paraId="16CCACB1" w14:textId="77777777" w:rsidTr="00D8463B">
        <w:tc>
          <w:tcPr>
            <w:tcW w:w="4454" w:type="dxa"/>
          </w:tcPr>
          <w:p w14:paraId="5BAB0D66" w14:textId="48B660A3" w:rsidR="006A27B3" w:rsidRPr="00D8463B" w:rsidRDefault="005531C8" w:rsidP="004F1FF4">
            <w:pPr>
              <w:tabs>
                <w:tab w:val="left" w:pos="720"/>
              </w:tabs>
              <w:spacing w:before="0"/>
              <w:rPr>
                <w:rFonts w:ascii="Aptos" w:eastAsia="Times New Roman" w:hAnsi="Aptos" w:cstheme="minorHAnsi"/>
                <w:sz w:val="20"/>
                <w:szCs w:val="20"/>
                <w:lang w:eastAsia="en-AU"/>
              </w:rPr>
            </w:pPr>
            <w:r w:rsidRPr="00D8463B">
              <w:rPr>
                <w:rFonts w:ascii="Aptos" w:eastAsia="Times New Roman" w:hAnsi="Aptos" w:cstheme="minorHAnsi"/>
                <w:sz w:val="20"/>
                <w:szCs w:val="20"/>
                <w:lang w:eastAsia="en-AU"/>
              </w:rPr>
              <w:t>29+ days or incomplete report</w:t>
            </w:r>
          </w:p>
        </w:tc>
        <w:tc>
          <w:tcPr>
            <w:tcW w:w="4562" w:type="dxa"/>
          </w:tcPr>
          <w:p w14:paraId="4C2DDEE4" w14:textId="1504A810" w:rsidR="006A27B3" w:rsidRPr="00D8463B" w:rsidRDefault="005531C8" w:rsidP="004F1FF4">
            <w:pPr>
              <w:tabs>
                <w:tab w:val="left" w:pos="720"/>
              </w:tabs>
              <w:spacing w:before="0"/>
              <w:rPr>
                <w:rFonts w:ascii="Aptos" w:eastAsia="Times New Roman" w:hAnsi="Aptos" w:cstheme="minorHAnsi"/>
                <w:sz w:val="20"/>
                <w:szCs w:val="20"/>
                <w:lang w:eastAsia="en-AU"/>
              </w:rPr>
            </w:pPr>
            <w:r w:rsidRPr="00D8463B">
              <w:rPr>
                <w:rFonts w:ascii="Aptos" w:eastAsia="Times New Roman" w:hAnsi="Aptos" w:cstheme="minorHAnsi"/>
                <w:sz w:val="20"/>
                <w:szCs w:val="20"/>
                <w:lang w:eastAsia="en-AU"/>
              </w:rPr>
              <w:t>10% reduction</w:t>
            </w:r>
          </w:p>
        </w:tc>
      </w:tr>
    </w:tbl>
    <w:p w14:paraId="2DF38EAB" w14:textId="77777777" w:rsidR="006A27B3" w:rsidRPr="00863484" w:rsidRDefault="006A27B3" w:rsidP="004F1FF4">
      <w:pPr>
        <w:tabs>
          <w:tab w:val="left" w:pos="720"/>
        </w:tabs>
        <w:spacing w:before="0"/>
        <w:rPr>
          <w:rFonts w:ascii="Aptos" w:eastAsia="Times New Roman" w:hAnsi="Aptos" w:cstheme="minorHAnsi"/>
          <w:szCs w:val="24"/>
          <w:lang w:eastAsia="en-AU"/>
        </w:rPr>
      </w:pPr>
    </w:p>
    <w:p w14:paraId="28DF0131" w14:textId="367436AF" w:rsidR="0053071B" w:rsidRDefault="0053071B" w:rsidP="0053071B">
      <w:pPr>
        <w:tabs>
          <w:tab w:val="left" w:pos="720"/>
        </w:tabs>
        <w:spacing w:before="0"/>
        <w:rPr>
          <w:rFonts w:ascii="Aptos" w:eastAsia="Times New Roman" w:hAnsi="Aptos" w:cs="Times New Roman"/>
          <w:lang w:eastAsia="en-AU"/>
        </w:rPr>
      </w:pPr>
      <w:bookmarkStart w:id="154" w:name="_Hlk215216856"/>
      <w:r w:rsidRPr="489E94BE">
        <w:rPr>
          <w:rFonts w:ascii="Aptos" w:eastAsia="Times New Roman" w:hAnsi="Aptos" w:cs="Times New Roman"/>
          <w:lang w:eastAsia="en-AU"/>
        </w:rPr>
        <w:t xml:space="preserve">An additional 5 per cent reduction in </w:t>
      </w:r>
      <w:r w:rsidR="00130853" w:rsidRPr="489E94BE">
        <w:rPr>
          <w:rFonts w:ascii="Aptos" w:eastAsia="Times New Roman" w:hAnsi="Aptos" w:cs="Times New Roman"/>
          <w:lang w:eastAsia="en-AU"/>
        </w:rPr>
        <w:t xml:space="preserve">the production tax </w:t>
      </w:r>
      <w:r w:rsidR="00130853" w:rsidRPr="667A6EFA">
        <w:rPr>
          <w:rFonts w:ascii="Aptos" w:eastAsia="Times New Roman" w:hAnsi="Aptos" w:cs="Times New Roman"/>
          <w:lang w:eastAsia="en-AU"/>
        </w:rPr>
        <w:t>incentive</w:t>
      </w:r>
      <w:r w:rsidRPr="489E94BE">
        <w:rPr>
          <w:rFonts w:ascii="Aptos" w:eastAsia="Times New Roman" w:hAnsi="Aptos" w:cs="Times New Roman"/>
          <w:lang w:eastAsia="en-AU"/>
        </w:rPr>
        <w:t xml:space="preserve"> will apply where a company fails to meet either or both of the </w:t>
      </w:r>
      <w:r w:rsidRPr="007838CE">
        <w:rPr>
          <w:lang w:eastAsia="en-AU"/>
        </w:rPr>
        <w:t xml:space="preserve">additional tax compliance and transparency requirements for a year in which a company claims an amount of </w:t>
      </w:r>
      <w:r w:rsidR="00D152A9">
        <w:rPr>
          <w:lang w:eastAsia="en-AU"/>
        </w:rPr>
        <w:t xml:space="preserve">production tax </w:t>
      </w:r>
      <w:r w:rsidR="00D152A9" w:rsidRPr="667A6EFA">
        <w:rPr>
          <w:lang w:eastAsia="en-AU"/>
        </w:rPr>
        <w:t>incentive</w:t>
      </w:r>
      <w:r w:rsidRPr="007838CE">
        <w:rPr>
          <w:lang w:eastAsia="en-AU"/>
        </w:rPr>
        <w:t>.</w:t>
      </w:r>
    </w:p>
    <w:bookmarkEnd w:id="154"/>
    <w:p w14:paraId="0E3D7F6F" w14:textId="6C92F1DA" w:rsidR="0053071B" w:rsidRPr="00225D30" w:rsidRDefault="0053071B" w:rsidP="0053071B">
      <w:pPr>
        <w:tabs>
          <w:tab w:val="left" w:pos="720"/>
        </w:tabs>
        <w:spacing w:before="0"/>
        <w:rPr>
          <w:rFonts w:ascii="Aptos" w:eastAsia="Times New Roman" w:hAnsi="Aptos" w:cs="Times New Roman"/>
          <w:lang w:eastAsia="en-AU"/>
        </w:rPr>
      </w:pPr>
      <w:r w:rsidRPr="67406535">
        <w:rPr>
          <w:rFonts w:ascii="Aptos" w:eastAsia="Times New Roman" w:hAnsi="Aptos" w:cs="Times New Roman"/>
          <w:lang w:eastAsia="en-AU"/>
        </w:rPr>
        <w:t xml:space="preserve">These reductions are intended to incentivise companies to comply with the Community Benefit Principles </w:t>
      </w:r>
      <w:r>
        <w:rPr>
          <w:rFonts w:ascii="Aptos" w:eastAsia="Times New Roman" w:hAnsi="Aptos" w:cs="Times New Roman"/>
          <w:lang w:eastAsia="en-AU"/>
        </w:rPr>
        <w:t>rules that apply in respect of the CMPTI and HPTI</w:t>
      </w:r>
      <w:r w:rsidRPr="67406535">
        <w:rPr>
          <w:rFonts w:ascii="Aptos" w:eastAsia="Times New Roman" w:hAnsi="Aptos" w:cs="Times New Roman"/>
          <w:lang w:eastAsia="en-AU"/>
        </w:rPr>
        <w:t>, whilst providing sufficient certainty to support investment decisions. The ATO can review whether the Production Tax Incentive Community Benefit Report</w:t>
      </w:r>
      <w:r>
        <w:rPr>
          <w:rFonts w:ascii="Aptos" w:eastAsia="Times New Roman" w:hAnsi="Aptos" w:cs="Times New Roman"/>
          <w:lang w:eastAsia="en-AU"/>
        </w:rPr>
        <w:t xml:space="preserve"> provides information on each of the Community Benefit Principles, </w:t>
      </w:r>
      <w:r w:rsidRPr="67406535">
        <w:rPr>
          <w:rFonts w:ascii="Aptos" w:eastAsia="Times New Roman" w:hAnsi="Aptos" w:cs="Times New Roman"/>
          <w:lang w:eastAsia="en-AU"/>
        </w:rPr>
        <w:t xml:space="preserve">has </w:t>
      </w:r>
      <w:r w:rsidRPr="00C85B24">
        <w:rPr>
          <w:rFonts w:ascii="Aptos" w:eastAsia="Times New Roman" w:hAnsi="Aptos" w:cs="Times New Roman"/>
          <w:lang w:eastAsia="en-AU"/>
        </w:rPr>
        <w:t>been published on time,</w:t>
      </w:r>
      <w:r w:rsidRPr="007838CE">
        <w:rPr>
          <w:rFonts w:ascii="Aptos" w:eastAsia="Times New Roman" w:hAnsi="Aptos" w:cs="Times New Roman"/>
          <w:lang w:eastAsia="en-AU"/>
        </w:rPr>
        <w:t xml:space="preserve"> and whether the additional tax compliance and transparency requirements have been met</w:t>
      </w:r>
      <w:r w:rsidRPr="00C85B24">
        <w:rPr>
          <w:rFonts w:ascii="Aptos" w:eastAsia="Times New Roman" w:hAnsi="Aptos" w:cs="Times New Roman"/>
          <w:lang w:eastAsia="en-AU"/>
        </w:rPr>
        <w:t>.</w:t>
      </w:r>
      <w:r w:rsidRPr="67406535">
        <w:rPr>
          <w:rFonts w:ascii="Aptos" w:eastAsia="Times New Roman" w:hAnsi="Aptos" w:cs="Times New Roman"/>
          <w:lang w:eastAsia="en-AU"/>
        </w:rPr>
        <w:t xml:space="preserve"> </w:t>
      </w:r>
    </w:p>
    <w:p w14:paraId="1E704C2D" w14:textId="752D7928" w:rsidR="00583A8F" w:rsidRDefault="0053071B" w:rsidP="006B1040">
      <w:pPr>
        <w:spacing w:after="240"/>
        <w:rPr>
          <w:rFonts w:ascii="Aptos" w:eastAsia="Times New Roman" w:hAnsi="Aptos" w:cstheme="minorHAnsi"/>
          <w:szCs w:val="24"/>
          <w:lang w:eastAsia="en-AU"/>
        </w:rPr>
      </w:pPr>
      <w:r>
        <w:rPr>
          <w:rFonts w:ascii="Aptos" w:hAnsi="Aptos"/>
        </w:rPr>
        <w:t>Companies will also be required to have their Production Tax Incentive Community Benefit Report reviewed by a Registered Company Auditor to provide assurance that any factual information reported is true and correct.</w:t>
      </w:r>
      <w:r w:rsidR="00583A8F">
        <w:rPr>
          <w:rFonts w:ascii="Aptos" w:eastAsia="Times New Roman" w:hAnsi="Aptos" w:cstheme="minorHAnsi"/>
          <w:szCs w:val="24"/>
          <w:lang w:eastAsia="en-AU"/>
        </w:rPr>
        <w:br w:type="page"/>
      </w:r>
    </w:p>
    <w:p w14:paraId="3A766A5B" w14:textId="6850F014" w:rsidR="007471BD" w:rsidRPr="00160D16" w:rsidRDefault="007471BD" w:rsidP="00F673EA">
      <w:pPr>
        <w:pStyle w:val="Heading2"/>
      </w:pPr>
      <w:bookmarkStart w:id="155" w:name="_Toc190090991"/>
      <w:bookmarkStart w:id="156" w:name="_Toc192163755"/>
      <w:bookmarkStart w:id="157" w:name="_Toc214462525"/>
      <w:bookmarkStart w:id="158" w:name="_Toc1408302279"/>
      <w:bookmarkStart w:id="159" w:name="_Toc216430086"/>
      <w:r w:rsidRPr="00160D16">
        <w:t xml:space="preserve">Appendix </w:t>
      </w:r>
      <w:r w:rsidR="00D56890" w:rsidRPr="00160D16">
        <w:t>A</w:t>
      </w:r>
      <w:r w:rsidRPr="00160D16">
        <w:t>: Community Benefit Principles minimum requirements</w:t>
      </w:r>
      <w:bookmarkEnd w:id="155"/>
      <w:bookmarkEnd w:id="156"/>
      <w:bookmarkEnd w:id="157"/>
      <w:bookmarkEnd w:id="158"/>
      <w:bookmarkEnd w:id="159"/>
    </w:p>
    <w:p w14:paraId="6BDB01F8" w14:textId="7CEEF6EF" w:rsidR="007471BD" w:rsidRPr="00863484" w:rsidRDefault="007471BD" w:rsidP="007471BD">
      <w:pPr>
        <w:spacing w:after="240"/>
        <w:rPr>
          <w:rFonts w:ascii="Aptos" w:hAnsi="Aptos"/>
        </w:rPr>
      </w:pPr>
      <w:r w:rsidRPr="00863484">
        <w:rPr>
          <w:rFonts w:ascii="Aptos" w:hAnsi="Aptos"/>
        </w:rPr>
        <w:t xml:space="preserve">The </w:t>
      </w:r>
      <w:r w:rsidR="00BD70D1">
        <w:rPr>
          <w:rFonts w:ascii="Aptos" w:hAnsi="Aptos"/>
        </w:rPr>
        <w:t>community benefit principles</w:t>
      </w:r>
      <w:r w:rsidRPr="00863484">
        <w:rPr>
          <w:rFonts w:ascii="Aptos" w:hAnsi="Aptos"/>
        </w:rPr>
        <w:t xml:space="preserve"> minimum requirements for Future Made in Australia support</w:t>
      </w:r>
      <w:r w:rsidR="00761C69">
        <w:rPr>
          <w:rFonts w:ascii="Aptos" w:hAnsi="Aptos"/>
        </w:rPr>
        <w:t>s</w:t>
      </w:r>
      <w:r w:rsidR="005D08FA" w:rsidRPr="00863484">
        <w:rPr>
          <w:rFonts w:ascii="Aptos" w:hAnsi="Aptos"/>
        </w:rPr>
        <w:t>, to</w:t>
      </w:r>
      <w:r w:rsidR="000674F9" w:rsidRPr="00863484">
        <w:rPr>
          <w:rFonts w:ascii="Aptos" w:hAnsi="Aptos"/>
        </w:rPr>
        <w:t xml:space="preserve"> be </w:t>
      </w:r>
      <w:r w:rsidRPr="00863484">
        <w:rPr>
          <w:rFonts w:ascii="Aptos" w:hAnsi="Aptos"/>
        </w:rPr>
        <w:t xml:space="preserve">established by </w:t>
      </w:r>
      <w:r w:rsidR="004479F4">
        <w:rPr>
          <w:rFonts w:ascii="Aptos" w:hAnsi="Aptos"/>
        </w:rPr>
        <w:t>a</w:t>
      </w:r>
      <w:r w:rsidR="004479F4" w:rsidRPr="00863484">
        <w:rPr>
          <w:rFonts w:ascii="Aptos" w:hAnsi="Aptos"/>
        </w:rPr>
        <w:t xml:space="preserve"> </w:t>
      </w:r>
      <w:r w:rsidR="0052714B" w:rsidRPr="00863484">
        <w:rPr>
          <w:rFonts w:ascii="Aptos" w:hAnsi="Aptos"/>
        </w:rPr>
        <w:t>Future Made in Australia</w:t>
      </w:r>
      <w:r w:rsidR="00FD6BDA" w:rsidRPr="00863484">
        <w:rPr>
          <w:rFonts w:ascii="Aptos" w:hAnsi="Aptos"/>
        </w:rPr>
        <w:t xml:space="preserve"> </w:t>
      </w:r>
      <w:r w:rsidR="00C84E6A" w:rsidRPr="00863484">
        <w:rPr>
          <w:rFonts w:ascii="Aptos" w:hAnsi="Aptos"/>
        </w:rPr>
        <w:t>s</w:t>
      </w:r>
      <w:r w:rsidR="003F4A3B" w:rsidRPr="00863484">
        <w:rPr>
          <w:rFonts w:ascii="Aptos" w:hAnsi="Aptos"/>
        </w:rPr>
        <w:t xml:space="preserve">upport </w:t>
      </w:r>
      <w:r w:rsidR="004479F4">
        <w:rPr>
          <w:rFonts w:ascii="Aptos" w:hAnsi="Aptos"/>
        </w:rPr>
        <w:t>r</w:t>
      </w:r>
      <w:r w:rsidR="00244683" w:rsidRPr="00863484">
        <w:rPr>
          <w:rFonts w:ascii="Aptos" w:hAnsi="Aptos"/>
        </w:rPr>
        <w:t>ule</w:t>
      </w:r>
      <w:r w:rsidR="005D08FA" w:rsidRPr="00863484">
        <w:rPr>
          <w:rFonts w:ascii="Aptos" w:hAnsi="Aptos"/>
        </w:rPr>
        <w:t>,</w:t>
      </w:r>
      <w:r w:rsidRPr="00863484">
        <w:rPr>
          <w:rFonts w:ascii="Aptos" w:hAnsi="Aptos"/>
        </w:rPr>
        <w:t xml:space="preserve"> are outlined in Table </w:t>
      </w:r>
      <w:r w:rsidR="00D8604C" w:rsidRPr="00863484">
        <w:rPr>
          <w:rFonts w:ascii="Aptos" w:hAnsi="Aptos"/>
        </w:rPr>
        <w:t>2</w:t>
      </w:r>
      <w:r w:rsidRPr="00863484">
        <w:rPr>
          <w:rFonts w:ascii="Aptos" w:hAnsi="Aptos"/>
        </w:rPr>
        <w:t xml:space="preserve"> below </w:t>
      </w:r>
      <w:r w:rsidR="39CA3091" w:rsidRPr="473030AE">
        <w:rPr>
          <w:rFonts w:ascii="Aptos" w:hAnsi="Aptos"/>
        </w:rPr>
        <w:t xml:space="preserve">including targets and </w:t>
      </w:r>
      <w:r w:rsidRPr="00863484" w:rsidDel="00196400">
        <w:rPr>
          <w:rFonts w:ascii="Aptos" w:hAnsi="Aptos"/>
        </w:rPr>
        <w:t xml:space="preserve">illustrative examples. These examples are to assist </w:t>
      </w:r>
      <w:r w:rsidR="002F1A5A" w:rsidRPr="00863484" w:rsidDel="00196400">
        <w:rPr>
          <w:rFonts w:ascii="Aptos" w:hAnsi="Aptos"/>
        </w:rPr>
        <w:t>proponents</w:t>
      </w:r>
      <w:r w:rsidRPr="00863484" w:rsidDel="00196400">
        <w:rPr>
          <w:rFonts w:ascii="Aptos" w:hAnsi="Aptos"/>
        </w:rPr>
        <w:t xml:space="preserve"> in </w:t>
      </w:r>
      <w:r w:rsidRPr="00863484">
        <w:rPr>
          <w:rFonts w:ascii="Aptos" w:hAnsi="Aptos"/>
        </w:rPr>
        <w:t xml:space="preserve">demonstrating how they </w:t>
      </w:r>
      <w:r w:rsidR="00196400">
        <w:rPr>
          <w:rFonts w:ascii="Aptos" w:hAnsi="Aptos"/>
        </w:rPr>
        <w:t>could</w:t>
      </w:r>
      <w:r w:rsidR="00D8604C" w:rsidRPr="00863484">
        <w:rPr>
          <w:rFonts w:ascii="Aptos" w:hAnsi="Aptos"/>
        </w:rPr>
        <w:t xml:space="preserve"> </w:t>
      </w:r>
      <w:r w:rsidRPr="00863484">
        <w:rPr>
          <w:rFonts w:ascii="Aptos" w:hAnsi="Aptos"/>
        </w:rPr>
        <w:t xml:space="preserve">meet the requirements. </w:t>
      </w:r>
    </w:p>
    <w:p w14:paraId="4BE769EC" w14:textId="10804BF2" w:rsidR="007471BD" w:rsidRPr="00863484" w:rsidRDefault="005D4B63" w:rsidP="007471BD">
      <w:pPr>
        <w:spacing w:after="240"/>
        <w:rPr>
          <w:rFonts w:ascii="Aptos" w:hAnsi="Aptos"/>
        </w:rPr>
      </w:pPr>
      <w:r w:rsidRPr="00863484">
        <w:rPr>
          <w:rFonts w:ascii="Aptos" w:hAnsi="Aptos"/>
        </w:rPr>
        <w:t>Table 2</w:t>
      </w:r>
      <w:r w:rsidR="007471BD" w:rsidRPr="00863484">
        <w:rPr>
          <w:rFonts w:ascii="Aptos" w:hAnsi="Aptos"/>
        </w:rPr>
        <w:t xml:space="preserve"> provide</w:t>
      </w:r>
      <w:r w:rsidR="00A92DCC" w:rsidRPr="00863484">
        <w:rPr>
          <w:rFonts w:ascii="Aptos" w:hAnsi="Aptos"/>
        </w:rPr>
        <w:t>s</w:t>
      </w:r>
      <w:r w:rsidR="007471BD" w:rsidRPr="00863484">
        <w:rPr>
          <w:rFonts w:ascii="Aptos" w:hAnsi="Aptos"/>
        </w:rPr>
        <w:t xml:space="preserve"> examples relating to each minimum requirement</w:t>
      </w:r>
      <w:r w:rsidR="00556035">
        <w:rPr>
          <w:rFonts w:ascii="Aptos" w:hAnsi="Aptos"/>
        </w:rPr>
        <w:t>,</w:t>
      </w:r>
      <w:r w:rsidR="00196400">
        <w:rPr>
          <w:rFonts w:ascii="Aptos" w:hAnsi="Aptos"/>
        </w:rPr>
        <w:t xml:space="preserve"> which</w:t>
      </w:r>
      <w:r w:rsidR="007471BD" w:rsidRPr="00863484">
        <w:rPr>
          <w:rFonts w:ascii="Aptos" w:hAnsi="Aptos"/>
        </w:rPr>
        <w:t xml:space="preserve"> </w:t>
      </w:r>
      <w:r w:rsidR="00194B43">
        <w:rPr>
          <w:rFonts w:ascii="Aptos" w:hAnsi="Aptos"/>
        </w:rPr>
        <w:t xml:space="preserve">indicate </w:t>
      </w:r>
      <w:r w:rsidR="007471BD" w:rsidRPr="00863484">
        <w:rPr>
          <w:rFonts w:ascii="Aptos" w:hAnsi="Aptos"/>
        </w:rPr>
        <w:t>the type of information that assist</w:t>
      </w:r>
      <w:r w:rsidR="00366ABC">
        <w:rPr>
          <w:rFonts w:ascii="Aptos" w:hAnsi="Aptos"/>
        </w:rPr>
        <w:t>s</w:t>
      </w:r>
      <w:r w:rsidR="007471BD" w:rsidRPr="00863484">
        <w:rPr>
          <w:rFonts w:ascii="Aptos" w:hAnsi="Aptos"/>
        </w:rPr>
        <w:t xml:space="preserve"> </w:t>
      </w:r>
      <w:r w:rsidR="00BD1712" w:rsidRPr="00863484">
        <w:rPr>
          <w:rFonts w:ascii="Aptos" w:hAnsi="Aptos"/>
        </w:rPr>
        <w:t>decision-maker</w:t>
      </w:r>
      <w:r w:rsidR="007471BD" w:rsidRPr="00863484">
        <w:rPr>
          <w:rFonts w:ascii="Aptos" w:hAnsi="Aptos"/>
        </w:rPr>
        <w:t xml:space="preserve">s when considering whether a </w:t>
      </w:r>
      <w:r w:rsidR="00AB481F" w:rsidRPr="00863484">
        <w:rPr>
          <w:rFonts w:ascii="Aptos" w:hAnsi="Aptos"/>
        </w:rPr>
        <w:t>proponent</w:t>
      </w:r>
      <w:r w:rsidR="007471BD" w:rsidRPr="00863484">
        <w:rPr>
          <w:rFonts w:ascii="Aptos" w:hAnsi="Aptos"/>
        </w:rPr>
        <w:t xml:space="preserve"> will meet the minimum requirements. </w:t>
      </w:r>
      <w:r w:rsidR="002456BD">
        <w:rPr>
          <w:rFonts w:ascii="Aptos" w:hAnsi="Aptos"/>
        </w:rPr>
        <w:t>Where the summary refers to ‘could include information on’, p</w:t>
      </w:r>
      <w:r w:rsidR="00AB481F" w:rsidRPr="00863484">
        <w:rPr>
          <w:rFonts w:ascii="Aptos" w:hAnsi="Aptos"/>
        </w:rPr>
        <w:t>roponents</w:t>
      </w:r>
      <w:r w:rsidR="007471BD" w:rsidRPr="00863484">
        <w:rPr>
          <w:rFonts w:ascii="Aptos" w:hAnsi="Aptos"/>
        </w:rPr>
        <w:t xml:space="preserve"> are not restricted to the outlined examples and may submit other relevant information that may assist </w:t>
      </w:r>
      <w:r w:rsidR="00BD1712" w:rsidRPr="00863484">
        <w:rPr>
          <w:rFonts w:ascii="Aptos" w:hAnsi="Aptos"/>
        </w:rPr>
        <w:t>decision-maker</w:t>
      </w:r>
      <w:r w:rsidR="007471BD" w:rsidRPr="00863484">
        <w:rPr>
          <w:rFonts w:ascii="Aptos" w:hAnsi="Aptos"/>
        </w:rPr>
        <w:t>s in making well informed decisions.</w:t>
      </w:r>
      <w:r w:rsidR="0078436D">
        <w:rPr>
          <w:rFonts w:ascii="Aptos" w:hAnsi="Aptos"/>
        </w:rPr>
        <w:t xml:space="preserve"> </w:t>
      </w:r>
    </w:p>
    <w:p w14:paraId="07D7730E" w14:textId="03EDBB3E" w:rsidR="007471BD" w:rsidRDefault="007471BD" w:rsidP="007471BD">
      <w:pPr>
        <w:spacing w:after="240"/>
        <w:rPr>
          <w:rFonts w:ascii="Aptos" w:hAnsi="Aptos"/>
        </w:rPr>
      </w:pPr>
      <w:r w:rsidRPr="00863484">
        <w:rPr>
          <w:rFonts w:ascii="Aptos" w:hAnsi="Aptos"/>
        </w:rPr>
        <w:t>Note that where a minimum requirement refers to a target number, if a national target</w:t>
      </w:r>
      <w:r w:rsidR="003062A2">
        <w:rPr>
          <w:rFonts w:ascii="Aptos" w:hAnsi="Aptos"/>
        </w:rPr>
        <w:t xml:space="preserve"> already exists</w:t>
      </w:r>
      <w:r w:rsidR="0005710E" w:rsidRPr="00863484">
        <w:rPr>
          <w:rFonts w:ascii="Aptos" w:hAnsi="Aptos"/>
        </w:rPr>
        <w:t>,</w:t>
      </w:r>
      <w:r w:rsidRPr="00863484">
        <w:rPr>
          <w:rFonts w:ascii="Aptos" w:hAnsi="Aptos"/>
        </w:rPr>
        <w:t xml:space="preserve"> the </w:t>
      </w:r>
      <w:r w:rsidR="0005710E" w:rsidRPr="00863484">
        <w:rPr>
          <w:rFonts w:ascii="Aptos" w:hAnsi="Aptos"/>
        </w:rPr>
        <w:t>proponent</w:t>
      </w:r>
      <w:r w:rsidRPr="00863484">
        <w:rPr>
          <w:rFonts w:ascii="Aptos" w:hAnsi="Aptos"/>
        </w:rPr>
        <w:t xml:space="preserve"> should make a commitment to achieve the national target. Where there is no relevant established national target or if the </w:t>
      </w:r>
      <w:r w:rsidR="00BD1712" w:rsidRPr="00863484">
        <w:rPr>
          <w:rFonts w:ascii="Aptos" w:hAnsi="Aptos"/>
        </w:rPr>
        <w:t>decision-maker</w:t>
      </w:r>
      <w:r w:rsidRPr="00863484">
        <w:rPr>
          <w:rFonts w:ascii="Aptos" w:hAnsi="Aptos"/>
        </w:rPr>
        <w:t xml:space="preserve"> agrees that the national target is not appropriate for a given project, the </w:t>
      </w:r>
      <w:r w:rsidR="00BD1712" w:rsidRPr="00863484">
        <w:rPr>
          <w:rFonts w:ascii="Aptos" w:hAnsi="Aptos"/>
        </w:rPr>
        <w:t>decision-maker</w:t>
      </w:r>
      <w:r w:rsidRPr="00863484">
        <w:rPr>
          <w:rFonts w:ascii="Aptos" w:hAnsi="Aptos"/>
        </w:rPr>
        <w:t xml:space="preserve"> may agree to an alternative target. The proponent must provide evidence that the established target is unsuitable and that their alternative is appropriate. </w:t>
      </w:r>
    </w:p>
    <w:p w14:paraId="4A505CBA" w14:textId="3D33D9A3" w:rsidR="00F73EAB" w:rsidRPr="00863484" w:rsidRDefault="00F73EAB" w:rsidP="007471BD">
      <w:pPr>
        <w:spacing w:after="240"/>
        <w:rPr>
          <w:rFonts w:ascii="Aptos" w:hAnsi="Aptos"/>
        </w:rPr>
      </w:pPr>
      <w:r w:rsidRPr="00F73EAB">
        <w:rPr>
          <w:rFonts w:ascii="Aptos" w:hAnsi="Aptos"/>
        </w:rPr>
        <w:t>This appendix does not apply to companies seeking Future Made in Australia production tax incentives.</w:t>
      </w:r>
    </w:p>
    <w:p w14:paraId="6F659E46" w14:textId="5982C1C4" w:rsidR="007471BD" w:rsidRDefault="007471BD" w:rsidP="00280963">
      <w:pPr>
        <w:pStyle w:val="Caption"/>
      </w:pPr>
      <w:r w:rsidRPr="00160D16">
        <w:t>Table</w:t>
      </w:r>
      <w:r w:rsidR="0067057E" w:rsidRPr="00160D16">
        <w:t xml:space="preserve"> 2</w:t>
      </w:r>
      <w:r w:rsidRPr="00160D16">
        <w:t>: Minimum requirements and explanatory detail for Future Made in Australia support</w:t>
      </w:r>
      <w:r w:rsidR="00761C69">
        <w:t>s</w:t>
      </w:r>
      <w:r w:rsidRPr="00160D16">
        <w:t xml:space="preserve"> </w:t>
      </w:r>
    </w:p>
    <w:p w14:paraId="03BB13BD" w14:textId="2AD0C89F" w:rsidR="001F4D83" w:rsidRPr="001D2FFF" w:rsidRDefault="001F4D83" w:rsidP="002A42CF">
      <w:r w:rsidRPr="00612775">
        <w:rPr>
          <w:rFonts w:ascii="Aptos" w:hAnsi="Aptos"/>
          <w:b/>
          <w:bCs/>
        </w:rPr>
        <w:t>Community Benefit Principle 1</w:t>
      </w:r>
    </w:p>
    <w:tbl>
      <w:tblPr>
        <w:tblStyle w:val="TableGrid"/>
        <w:tblW w:w="9647" w:type="dxa"/>
        <w:tblLayout w:type="fixed"/>
        <w:tblLook w:val="04A0" w:firstRow="1" w:lastRow="0" w:firstColumn="1" w:lastColumn="0" w:noHBand="0" w:noVBand="1"/>
      </w:tblPr>
      <w:tblGrid>
        <w:gridCol w:w="3261"/>
        <w:gridCol w:w="6386"/>
      </w:tblGrid>
      <w:tr w:rsidR="00AA4DB4" w:rsidRPr="00160D16" w14:paraId="669F69A1" w14:textId="77777777" w:rsidTr="00DB258E">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7B686215" w14:textId="6B1A1B6A" w:rsidR="00AA4DB4" w:rsidRPr="001D2FFF" w:rsidRDefault="00AA4DB4" w:rsidP="001D2FFF">
            <w:pPr>
              <w:keepNext/>
              <w:keepLines/>
              <w:spacing w:after="240"/>
              <w:jc w:val="both"/>
              <w:rPr>
                <w:rFonts w:ascii="Aptos" w:hAnsi="Aptos"/>
              </w:rPr>
            </w:pPr>
            <w:r w:rsidRPr="001D2FFF">
              <w:rPr>
                <w:rFonts w:ascii="Aptos" w:hAnsi="Aptos"/>
              </w:rPr>
              <w:t>Minimum requirement</w:t>
            </w:r>
            <w:r w:rsidR="00852F66" w:rsidRPr="001D2FFF">
              <w:rPr>
                <w:rFonts w:ascii="Aptos" w:hAnsi="Aptos"/>
              </w:rPr>
              <w: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6E87B108" w14:textId="0648D677" w:rsidR="00AA4DB4" w:rsidRPr="001D2FFF" w:rsidRDefault="00852F66" w:rsidP="001D2FFF">
            <w:pPr>
              <w:keepNext/>
              <w:keepLines/>
              <w:spacing w:after="240"/>
              <w:jc w:val="both"/>
              <w:rPr>
                <w:rFonts w:ascii="Aptos" w:hAnsi="Aptos"/>
              </w:rPr>
            </w:pPr>
            <w:r w:rsidRPr="001D2FFF">
              <w:rPr>
                <w:rFonts w:ascii="Aptos" w:hAnsi="Aptos"/>
              </w:rPr>
              <w:t>Summary:</w:t>
            </w:r>
          </w:p>
        </w:tc>
      </w:tr>
      <w:tr w:rsidR="00A27182" w:rsidRPr="00160D16" w14:paraId="5EEC8E5D" w14:textId="77777777" w:rsidTr="005D1D81">
        <w:trPr>
          <w:trHeight w:val="430"/>
        </w:trPr>
        <w:tc>
          <w:tcPr>
            <w:tcW w:w="3261" w:type="dxa"/>
            <w:tcBorders>
              <w:top w:val="single" w:sz="4" w:space="0" w:color="auto"/>
              <w:left w:val="single" w:sz="4" w:space="0" w:color="auto"/>
              <w:bottom w:val="single" w:sz="4" w:space="0" w:color="auto"/>
              <w:right w:val="single" w:sz="4" w:space="0" w:color="auto"/>
            </w:tcBorders>
          </w:tcPr>
          <w:p w14:paraId="6B4D0935" w14:textId="3A0EF72A" w:rsidR="00A27182" w:rsidRPr="00F52B50" w:rsidRDefault="004359D8" w:rsidP="00C44638">
            <w:pPr>
              <w:keepNext/>
              <w:keepLines/>
              <w:spacing w:after="240"/>
              <w:rPr>
                <w:b/>
                <w:bCs/>
              </w:rPr>
            </w:pPr>
            <w:r w:rsidRPr="00317E4B">
              <w:rPr>
                <w:b/>
                <w:bCs/>
              </w:rPr>
              <w:t xml:space="preserve">1.1 </w:t>
            </w:r>
            <w:r w:rsidR="00A27182" w:rsidRPr="00317E4B">
              <w:rPr>
                <w:b/>
                <w:bCs/>
              </w:rPr>
              <w:t>Target for percentage of workers in secure jobs</w:t>
            </w:r>
            <w:r w:rsidR="008D6596">
              <w:t xml:space="preserve"> </w:t>
            </w:r>
            <w:r w:rsidR="008D6596" w:rsidRPr="008D6596">
              <w:rPr>
                <w:b/>
                <w:bCs/>
              </w:rPr>
              <w:t xml:space="preserve">to at least meet </w:t>
            </w:r>
            <w:r w:rsidR="007F4CFF">
              <w:rPr>
                <w:b/>
                <w:bCs/>
              </w:rPr>
              <w:t xml:space="preserve">the </w:t>
            </w:r>
            <w:r w:rsidR="008D6596" w:rsidRPr="008D6596">
              <w:rPr>
                <w:b/>
                <w:bCs/>
              </w:rPr>
              <w:t>sector benchmark</w:t>
            </w:r>
            <w:r w:rsidR="00BA06B6">
              <w:rPr>
                <w:b/>
                <w:bCs/>
              </w:rPr>
              <w:t>.</w:t>
            </w:r>
            <w:r w:rsidR="00DB5858" w:rsidRPr="00C44638">
              <w:rPr>
                <w:rStyle w:val="FootnoteReference"/>
                <w:b/>
                <w:bCs/>
                <w:sz w:val="24"/>
                <w:szCs w:val="32"/>
                <w:vertAlign w:val="superscript"/>
              </w:rPr>
              <w:footnoteReference w:id="15"/>
            </w:r>
          </w:p>
        </w:tc>
        <w:tc>
          <w:tcPr>
            <w:tcW w:w="6386" w:type="dxa"/>
            <w:tcBorders>
              <w:top w:val="single" w:sz="4" w:space="0" w:color="auto"/>
              <w:left w:val="single" w:sz="4" w:space="0" w:color="auto"/>
              <w:bottom w:val="single" w:sz="4" w:space="0" w:color="auto"/>
              <w:right w:val="single" w:sz="4" w:space="0" w:color="auto"/>
            </w:tcBorders>
          </w:tcPr>
          <w:p w14:paraId="05671711" w14:textId="4FF0CA98" w:rsidR="00053AE3" w:rsidRPr="00160D16" w:rsidRDefault="008B7D5F" w:rsidP="00C44638">
            <w:r w:rsidRPr="00827F7D">
              <w:rPr>
                <w:rFonts w:ascii="Aptos" w:hAnsi="Aptos"/>
              </w:rPr>
              <w:t xml:space="preserve">The target </w:t>
            </w:r>
            <w:r w:rsidR="00C44638">
              <w:rPr>
                <w:rFonts w:ascii="Aptos" w:hAnsi="Aptos"/>
              </w:rPr>
              <w:t xml:space="preserve">is </w:t>
            </w:r>
            <w:r w:rsidRPr="00827F7D">
              <w:rPr>
                <w:rFonts w:ascii="Aptos" w:hAnsi="Aptos"/>
              </w:rPr>
              <w:t xml:space="preserve">to be negotiated </w:t>
            </w:r>
            <w:r w:rsidR="00E6558E" w:rsidRPr="00827F7D">
              <w:rPr>
                <w:rFonts w:ascii="Aptos" w:hAnsi="Aptos"/>
              </w:rPr>
              <w:t>based on</w:t>
            </w:r>
            <w:r w:rsidR="00C80214" w:rsidRPr="00827F7D">
              <w:rPr>
                <w:rFonts w:ascii="Aptos" w:hAnsi="Aptos"/>
              </w:rPr>
              <w:t xml:space="preserve"> the </w:t>
            </w:r>
            <w:r w:rsidR="001C20D5" w:rsidRPr="00827F7D">
              <w:rPr>
                <w:rFonts w:ascii="Aptos" w:hAnsi="Aptos"/>
              </w:rPr>
              <w:t xml:space="preserve">proportion </w:t>
            </w:r>
            <w:r w:rsidRPr="00827F7D">
              <w:rPr>
                <w:rFonts w:ascii="Aptos" w:hAnsi="Aptos"/>
              </w:rPr>
              <w:t xml:space="preserve">of </w:t>
            </w:r>
            <w:r w:rsidR="008B6061" w:rsidRPr="00827F7D">
              <w:rPr>
                <w:rFonts w:ascii="Aptos" w:hAnsi="Aptos"/>
              </w:rPr>
              <w:t xml:space="preserve">permanent </w:t>
            </w:r>
            <w:r w:rsidRPr="00827F7D">
              <w:rPr>
                <w:rFonts w:ascii="Aptos" w:hAnsi="Aptos"/>
              </w:rPr>
              <w:t xml:space="preserve">employees </w:t>
            </w:r>
            <w:r w:rsidR="00A21B47" w:rsidRPr="00827F7D">
              <w:rPr>
                <w:rFonts w:ascii="Aptos" w:hAnsi="Aptos"/>
              </w:rPr>
              <w:t>for</w:t>
            </w:r>
            <w:r w:rsidR="00562C4F" w:rsidRPr="00827F7D">
              <w:rPr>
                <w:rFonts w:ascii="Aptos" w:hAnsi="Aptos"/>
              </w:rPr>
              <w:t xml:space="preserve"> the relevant</w:t>
            </w:r>
            <w:r w:rsidR="00377E20" w:rsidRPr="00827F7D">
              <w:rPr>
                <w:rFonts w:ascii="Aptos" w:hAnsi="Aptos"/>
              </w:rPr>
              <w:t xml:space="preserve"> ANZSIC</w:t>
            </w:r>
            <w:r w:rsidR="00813A09" w:rsidRPr="00827F7D">
              <w:rPr>
                <w:rFonts w:ascii="Aptos" w:hAnsi="Aptos"/>
              </w:rPr>
              <w:t xml:space="preserve"> code</w:t>
            </w:r>
            <w:r w:rsidR="00377E20" w:rsidRPr="00827F7D">
              <w:rPr>
                <w:rFonts w:ascii="Aptos" w:hAnsi="Aptos"/>
              </w:rPr>
              <w:t xml:space="preserve"> </w:t>
            </w:r>
            <w:r w:rsidR="00A21B47" w:rsidRPr="00827F7D">
              <w:rPr>
                <w:rFonts w:ascii="Aptos" w:hAnsi="Aptos"/>
              </w:rPr>
              <w:t>of</w:t>
            </w:r>
            <w:r w:rsidR="00562C4F" w:rsidRPr="00827F7D">
              <w:rPr>
                <w:rFonts w:ascii="Aptos" w:hAnsi="Aptos"/>
              </w:rPr>
              <w:t xml:space="preserve"> the proponent</w:t>
            </w:r>
            <w:r w:rsidRPr="00827F7D">
              <w:rPr>
                <w:rFonts w:ascii="Aptos" w:hAnsi="Aptos"/>
              </w:rPr>
              <w:t>.</w:t>
            </w:r>
          </w:p>
        </w:tc>
      </w:tr>
      <w:tr w:rsidR="00A27182" w:rsidRPr="00160D16" w14:paraId="4F263E01" w14:textId="77777777" w:rsidTr="005D1D81">
        <w:trPr>
          <w:trHeight w:val="529"/>
        </w:trPr>
        <w:tc>
          <w:tcPr>
            <w:tcW w:w="3261" w:type="dxa"/>
            <w:tcBorders>
              <w:top w:val="single" w:sz="4" w:space="0" w:color="auto"/>
              <w:left w:val="single" w:sz="4" w:space="0" w:color="auto"/>
              <w:bottom w:val="single" w:sz="4" w:space="0" w:color="auto"/>
              <w:right w:val="single" w:sz="4" w:space="0" w:color="auto"/>
            </w:tcBorders>
          </w:tcPr>
          <w:p w14:paraId="1815185D" w14:textId="6B425308" w:rsidR="00A27182" w:rsidRPr="00F52B50" w:rsidRDefault="004359D8" w:rsidP="00A27182">
            <w:pPr>
              <w:spacing w:after="240"/>
              <w:rPr>
                <w:rFonts w:ascii="Aptos" w:hAnsi="Aptos"/>
                <w:b/>
                <w:bCs/>
              </w:rPr>
            </w:pPr>
            <w:r>
              <w:rPr>
                <w:b/>
                <w:bCs/>
              </w:rPr>
              <w:t xml:space="preserve">1.2 </w:t>
            </w:r>
            <w:r w:rsidR="00A90640">
              <w:rPr>
                <w:b/>
                <w:bCs/>
              </w:rPr>
              <w:t xml:space="preserve">Outline how the </w:t>
            </w:r>
            <w:r w:rsidR="006A3FB0">
              <w:rPr>
                <w:b/>
                <w:bCs/>
              </w:rPr>
              <w:t>business will demonstrate a positive approach</w:t>
            </w:r>
            <w:r w:rsidR="00492706">
              <w:rPr>
                <w:b/>
                <w:bCs/>
              </w:rPr>
              <w:t xml:space="preserve"> to workplace relations</w:t>
            </w:r>
            <w:r w:rsidR="00701FC8">
              <w:rPr>
                <w:b/>
                <w:bCs/>
              </w:rPr>
              <w:t>, including policies</w:t>
            </w:r>
            <w:r w:rsidR="0046546D">
              <w:rPr>
                <w:b/>
                <w:bCs/>
              </w:rPr>
              <w:t xml:space="preserve"> to notify the relevant decision</w:t>
            </w:r>
            <w:r w:rsidR="00FE3EA1">
              <w:rPr>
                <w:b/>
                <w:bCs/>
              </w:rPr>
              <w:t>-</w:t>
            </w:r>
            <w:r w:rsidR="0046546D">
              <w:rPr>
                <w:b/>
                <w:bCs/>
              </w:rPr>
              <w:t>maker</w:t>
            </w:r>
            <w:r w:rsidR="00AE0D42">
              <w:rPr>
                <w:b/>
                <w:bCs/>
              </w:rPr>
              <w:t xml:space="preserve"> of any breaches of work</w:t>
            </w:r>
            <w:r w:rsidR="00836DC9">
              <w:rPr>
                <w:b/>
                <w:bCs/>
              </w:rPr>
              <w:t xml:space="preserve">place law. </w:t>
            </w:r>
          </w:p>
        </w:tc>
        <w:tc>
          <w:tcPr>
            <w:tcW w:w="6386" w:type="dxa"/>
            <w:tcBorders>
              <w:top w:val="single" w:sz="4" w:space="0" w:color="auto"/>
              <w:left w:val="single" w:sz="4" w:space="0" w:color="auto"/>
              <w:bottom w:val="single" w:sz="4" w:space="0" w:color="auto"/>
              <w:right w:val="single" w:sz="4" w:space="0" w:color="auto"/>
            </w:tcBorders>
          </w:tcPr>
          <w:p w14:paraId="0F08979E" w14:textId="77777777" w:rsidR="00E16B74" w:rsidRPr="00160D16" w:rsidRDefault="00E16B74" w:rsidP="00E16B74">
            <w:pPr>
              <w:spacing w:after="240"/>
              <w:rPr>
                <w:rFonts w:ascii="Aptos" w:hAnsi="Aptos"/>
              </w:rPr>
            </w:pPr>
            <w:r w:rsidRPr="00160D16">
              <w:rPr>
                <w:rFonts w:ascii="Aptos" w:hAnsi="Aptos"/>
              </w:rPr>
              <w:t>This could include information on:</w:t>
            </w:r>
          </w:p>
          <w:p w14:paraId="57AD537A" w14:textId="34F7E91D" w:rsidR="00E16B74" w:rsidRPr="00160D16" w:rsidRDefault="00E16B74" w:rsidP="0023538B">
            <w:pPr>
              <w:pStyle w:val="ListParagraph"/>
              <w:numPr>
                <w:ilvl w:val="0"/>
                <w:numId w:val="114"/>
              </w:numPr>
            </w:pPr>
            <w:r w:rsidRPr="00160D16">
              <w:t xml:space="preserve">policies developed with employees and their representatives for handling complaints and disputes about workplace terms or conditions fairly, transparently and in a timely manner </w:t>
            </w:r>
          </w:p>
          <w:p w14:paraId="2F68494F" w14:textId="5D3F8662" w:rsidR="00E16B74" w:rsidRPr="00160D16" w:rsidRDefault="00E16B74" w:rsidP="0023538B">
            <w:pPr>
              <w:pStyle w:val="ListParagraph"/>
              <w:numPr>
                <w:ilvl w:val="0"/>
                <w:numId w:val="114"/>
              </w:numPr>
            </w:pPr>
            <w:r w:rsidRPr="00160D16">
              <w:t xml:space="preserve">how the proponent will ensure compliance with relevant workplace laws, including the </w:t>
            </w:r>
            <w:r w:rsidRPr="00160D16">
              <w:rPr>
                <w:i/>
                <w:iCs/>
              </w:rPr>
              <w:t>Fair Work Act 2009</w:t>
            </w:r>
            <w:r w:rsidR="00A10073">
              <w:rPr>
                <w:i/>
                <w:iCs/>
              </w:rPr>
              <w:t xml:space="preserve"> </w:t>
            </w:r>
            <w:r w:rsidR="00A10073">
              <w:t>(Fair Work Act)</w:t>
            </w:r>
          </w:p>
          <w:p w14:paraId="7C547555" w14:textId="479AE214" w:rsidR="00A27182" w:rsidRPr="00160D16" w:rsidRDefault="00E16B74" w:rsidP="001D2FFF">
            <w:pPr>
              <w:pStyle w:val="ListParagraph"/>
              <w:numPr>
                <w:ilvl w:val="0"/>
                <w:numId w:val="114"/>
              </w:numPr>
            </w:pPr>
            <w:r w:rsidRPr="00160D16">
              <w:t xml:space="preserve">policies to notify the relevant decision-maker of any non-compliance with legislated obligations as soon as is reasonably practicable, and </w:t>
            </w:r>
            <w:r w:rsidR="00950591">
              <w:t>provide</w:t>
            </w:r>
            <w:r w:rsidR="00950591" w:rsidRPr="00160D16">
              <w:t xml:space="preserve"> </w:t>
            </w:r>
            <w:r w:rsidRPr="00160D16">
              <w:t>information about how the proponent will rectify the non-compliance (including through engagement with relevant federal, state and territory regulators and law enforcement where appropriate).</w:t>
            </w:r>
          </w:p>
        </w:tc>
      </w:tr>
      <w:tr w:rsidR="00AA4DB4" w:rsidRPr="00160D16" w14:paraId="3860579C" w14:textId="77777777" w:rsidTr="005D1D81">
        <w:trPr>
          <w:trHeight w:val="512"/>
        </w:trPr>
        <w:tc>
          <w:tcPr>
            <w:tcW w:w="3261" w:type="dxa"/>
            <w:tcBorders>
              <w:top w:val="single" w:sz="4" w:space="0" w:color="auto"/>
              <w:left w:val="single" w:sz="4" w:space="0" w:color="auto"/>
              <w:bottom w:val="single" w:sz="4" w:space="0" w:color="auto"/>
              <w:right w:val="single" w:sz="4" w:space="0" w:color="auto"/>
            </w:tcBorders>
          </w:tcPr>
          <w:p w14:paraId="341E5F8D" w14:textId="2B9A20F9" w:rsidR="00AA4DB4" w:rsidRPr="000B1CDE" w:rsidRDefault="004359D8" w:rsidP="003E7E8F">
            <w:pPr>
              <w:spacing w:after="240"/>
              <w:rPr>
                <w:rFonts w:ascii="Aptos" w:hAnsi="Aptos"/>
                <w:b/>
              </w:rPr>
            </w:pPr>
            <w:r>
              <w:rPr>
                <w:rFonts w:ascii="Aptos" w:hAnsi="Aptos"/>
                <w:b/>
                <w:bCs/>
              </w:rPr>
              <w:t xml:space="preserve">1.3 </w:t>
            </w:r>
            <w:r w:rsidR="007B6BB4" w:rsidRPr="000B1CDE">
              <w:rPr>
                <w:rFonts w:ascii="Aptos" w:hAnsi="Aptos"/>
                <w:b/>
              </w:rPr>
              <w:t xml:space="preserve">Support </w:t>
            </w:r>
            <w:r w:rsidR="00462FB9">
              <w:rPr>
                <w:rFonts w:ascii="Aptos" w:hAnsi="Aptos"/>
                <w:b/>
              </w:rPr>
              <w:t xml:space="preserve">for </w:t>
            </w:r>
            <w:r w:rsidR="007B6BB4" w:rsidRPr="000B1CDE">
              <w:rPr>
                <w:rFonts w:ascii="Aptos" w:hAnsi="Aptos"/>
                <w:b/>
              </w:rPr>
              <w:t xml:space="preserve">freedom of association and </w:t>
            </w:r>
            <w:r w:rsidR="00184CE5">
              <w:rPr>
                <w:rFonts w:ascii="Aptos" w:hAnsi="Aptos"/>
                <w:b/>
              </w:rPr>
              <w:t>the role of workplace delegates</w:t>
            </w:r>
            <w:r w:rsidR="007B6BB4" w:rsidRPr="000B1CDE">
              <w:rPr>
                <w:rFonts w:ascii="Aptos" w:hAnsi="Aptos"/>
                <w:b/>
              </w:rPr>
              <w:t xml:space="preserve"> in the workplace</w:t>
            </w:r>
            <w:r w:rsidR="00184CE5">
              <w:rPr>
                <w:rFonts w:ascii="Aptos" w:hAnsi="Aptos"/>
                <w:b/>
              </w:rPr>
              <w:t xml:space="preserve">. </w:t>
            </w:r>
          </w:p>
        </w:tc>
        <w:tc>
          <w:tcPr>
            <w:tcW w:w="6386" w:type="dxa"/>
            <w:tcBorders>
              <w:top w:val="single" w:sz="4" w:space="0" w:color="auto"/>
              <w:left w:val="single" w:sz="4" w:space="0" w:color="auto"/>
              <w:bottom w:val="single" w:sz="4" w:space="0" w:color="auto"/>
              <w:right w:val="single" w:sz="4" w:space="0" w:color="auto"/>
            </w:tcBorders>
          </w:tcPr>
          <w:p w14:paraId="637303EC" w14:textId="58430C41" w:rsidR="00D03D1F" w:rsidRDefault="00D03D1F" w:rsidP="00F80EDA">
            <w:r>
              <w:t xml:space="preserve">To demonstrate this, the </w:t>
            </w:r>
            <w:r w:rsidR="008A2CB2">
              <w:t>proponent could</w:t>
            </w:r>
            <w:r w:rsidR="008618BD">
              <w:t>:</w:t>
            </w:r>
          </w:p>
          <w:p w14:paraId="496EB5AB" w14:textId="2A44765F" w:rsidR="00EE24C0" w:rsidRDefault="00EE24C0" w:rsidP="001D2FFF">
            <w:pPr>
              <w:pStyle w:val="ListParagraph"/>
              <w:numPr>
                <w:ilvl w:val="0"/>
                <w:numId w:val="115"/>
              </w:numPr>
            </w:pPr>
            <w:r w:rsidRPr="00E1754B">
              <w:t>Develop policies outlining employees’ rights to choose whether to join or be represented by an industrial association and emphasising employees’ rights to participate in activities relating to industrial associations.</w:t>
            </w:r>
          </w:p>
          <w:p w14:paraId="0C446EEE" w14:textId="20333D09" w:rsidR="00AA4DB4" w:rsidRPr="005966D1" w:rsidRDefault="00EE24C0" w:rsidP="001D2FFF">
            <w:pPr>
              <w:pStyle w:val="ListParagraph"/>
              <w:numPr>
                <w:ilvl w:val="0"/>
                <w:numId w:val="115"/>
              </w:numPr>
              <w:rPr>
                <w:szCs w:val="24"/>
              </w:rPr>
            </w:pPr>
            <w:r w:rsidRPr="00187E06">
              <w:t xml:space="preserve">Implement policies which align with the rights provided to workplace delegates by the Fair Work Act. This includes the right for delegates to represent the industrial interests of union members and potential members, and the right to reasonable communication with </w:t>
            </w:r>
            <w:r>
              <w:t>them</w:t>
            </w:r>
            <w:r w:rsidRPr="00187E06">
              <w:t xml:space="preserve"> about their workplace interests</w:t>
            </w:r>
            <w:r>
              <w:t>,</w:t>
            </w:r>
            <w:r w:rsidRPr="00187E06">
              <w:t xml:space="preserve"> and </w:t>
            </w:r>
            <w:r>
              <w:t xml:space="preserve">reasonable </w:t>
            </w:r>
            <w:r w:rsidRPr="00187E06">
              <w:t>access to the workplace and workplace facilities.</w:t>
            </w:r>
          </w:p>
        </w:tc>
      </w:tr>
      <w:tr w:rsidR="004C709D" w:rsidRPr="00160D16" w14:paraId="342D02E1" w14:textId="77777777" w:rsidTr="005D1D81">
        <w:trPr>
          <w:trHeight w:val="560"/>
        </w:trPr>
        <w:tc>
          <w:tcPr>
            <w:tcW w:w="3261" w:type="dxa"/>
            <w:tcBorders>
              <w:top w:val="single" w:sz="4" w:space="0" w:color="auto"/>
              <w:left w:val="single" w:sz="4" w:space="0" w:color="auto"/>
              <w:bottom w:val="single" w:sz="4" w:space="0" w:color="auto"/>
              <w:right w:val="single" w:sz="4" w:space="0" w:color="auto"/>
            </w:tcBorders>
          </w:tcPr>
          <w:p w14:paraId="0B087E6D" w14:textId="74B6A687" w:rsidR="004C709D" w:rsidRPr="000B1CDE" w:rsidRDefault="004359D8" w:rsidP="003E7E8F">
            <w:pPr>
              <w:spacing w:after="240"/>
              <w:rPr>
                <w:rFonts w:ascii="Aptos" w:hAnsi="Aptos"/>
                <w:b/>
              </w:rPr>
            </w:pPr>
            <w:r>
              <w:rPr>
                <w:b/>
                <w:bCs/>
                <w:szCs w:val="24"/>
              </w:rPr>
              <w:t xml:space="preserve">1.4 </w:t>
            </w:r>
            <w:r w:rsidR="004C709D" w:rsidRPr="000B1CDE">
              <w:rPr>
                <w:b/>
                <w:szCs w:val="24"/>
              </w:rPr>
              <w:t xml:space="preserve">Warrant they are compliant with all obligations under </w:t>
            </w:r>
            <w:r w:rsidR="003056E0">
              <w:rPr>
                <w:b/>
                <w:szCs w:val="24"/>
              </w:rPr>
              <w:t>applicable</w:t>
            </w:r>
            <w:r w:rsidR="004C709D" w:rsidRPr="000B1CDE">
              <w:rPr>
                <w:b/>
                <w:szCs w:val="24"/>
              </w:rPr>
              <w:t xml:space="preserve"> </w:t>
            </w:r>
            <w:r w:rsidR="007F3981" w:rsidRPr="000B1CDE">
              <w:rPr>
                <w:b/>
                <w:szCs w:val="24"/>
              </w:rPr>
              <w:t xml:space="preserve">work health and safety </w:t>
            </w:r>
            <w:r w:rsidR="004C709D" w:rsidRPr="000B1CDE">
              <w:rPr>
                <w:b/>
                <w:szCs w:val="24"/>
              </w:rPr>
              <w:t>legislation</w:t>
            </w:r>
            <w:r w:rsidR="00400FB5">
              <w:rPr>
                <w:b/>
                <w:szCs w:val="24"/>
              </w:rPr>
              <w:t xml:space="preserve">. </w:t>
            </w:r>
          </w:p>
        </w:tc>
        <w:tc>
          <w:tcPr>
            <w:tcW w:w="6386" w:type="dxa"/>
            <w:tcBorders>
              <w:top w:val="single" w:sz="4" w:space="0" w:color="auto"/>
              <w:left w:val="single" w:sz="4" w:space="0" w:color="auto"/>
              <w:bottom w:val="single" w:sz="4" w:space="0" w:color="auto"/>
              <w:right w:val="single" w:sz="4" w:space="0" w:color="auto"/>
            </w:tcBorders>
          </w:tcPr>
          <w:p w14:paraId="5FE6CC00" w14:textId="0E361BFE" w:rsidR="004C709D" w:rsidRPr="003C6769" w:rsidRDefault="00661921" w:rsidP="005D1D81">
            <w:pPr>
              <w:rPr>
                <w:rFonts w:ascii="Aptos" w:hAnsi="Aptos"/>
              </w:rPr>
            </w:pPr>
            <w:r w:rsidRPr="003C6769">
              <w:rPr>
                <w:rFonts w:ascii="Aptos" w:hAnsi="Aptos"/>
              </w:rPr>
              <w:t>A director, partner, trustee or appropriate officer, with the relevant authority and understanding of the business’ operations, will need to make the declaration on behalf of the business.</w:t>
            </w:r>
          </w:p>
        </w:tc>
      </w:tr>
      <w:tr w:rsidR="00AA4DB4" w:rsidRPr="00160D16" w14:paraId="420DB939" w14:textId="77777777" w:rsidTr="005D1D81">
        <w:trPr>
          <w:trHeight w:val="373"/>
        </w:trPr>
        <w:tc>
          <w:tcPr>
            <w:tcW w:w="3261" w:type="dxa"/>
            <w:tcBorders>
              <w:top w:val="single" w:sz="4" w:space="0" w:color="auto"/>
              <w:left w:val="single" w:sz="4" w:space="0" w:color="auto"/>
              <w:bottom w:val="single" w:sz="4" w:space="0" w:color="auto"/>
              <w:right w:val="single" w:sz="4" w:space="0" w:color="auto"/>
            </w:tcBorders>
          </w:tcPr>
          <w:p w14:paraId="630DC985" w14:textId="3073F796" w:rsidR="00AA4DB4" w:rsidRPr="004359D8" w:rsidRDefault="004359D8" w:rsidP="003E7E8F">
            <w:pPr>
              <w:spacing w:after="240"/>
              <w:rPr>
                <w:rFonts w:ascii="Aptos" w:hAnsi="Aptos"/>
                <w:b/>
                <w:bCs/>
              </w:rPr>
            </w:pPr>
            <w:r>
              <w:rPr>
                <w:rFonts w:ascii="Aptos" w:hAnsi="Aptos"/>
                <w:b/>
                <w:bCs/>
              </w:rPr>
              <w:t xml:space="preserve">1.5 </w:t>
            </w:r>
            <w:r w:rsidR="00E42268" w:rsidRPr="000B1CDE">
              <w:rPr>
                <w:rFonts w:ascii="Aptos" w:hAnsi="Aptos"/>
                <w:b/>
              </w:rPr>
              <w:t xml:space="preserve">Provide </w:t>
            </w:r>
            <w:r w:rsidR="007076D2" w:rsidRPr="000B1CDE">
              <w:rPr>
                <w:rFonts w:ascii="Aptos" w:hAnsi="Aptos"/>
                <w:b/>
              </w:rPr>
              <w:t>a</w:t>
            </w:r>
            <w:r w:rsidR="00E42268" w:rsidRPr="004359D8">
              <w:rPr>
                <w:rFonts w:ascii="Aptos" w:hAnsi="Aptos"/>
                <w:b/>
                <w:bCs/>
              </w:rPr>
              <w:t xml:space="preserve"> summary of previous work health and safety incidents and the company’s response to them</w:t>
            </w:r>
            <w:r w:rsidR="00B80FBC">
              <w:rPr>
                <w:rFonts w:ascii="Aptos" w:hAnsi="Aptos"/>
                <w:b/>
                <w:bCs/>
              </w:rPr>
              <w:t>.</w:t>
            </w:r>
            <w:r w:rsidR="00E75D65">
              <w:t xml:space="preserve"> </w:t>
            </w:r>
          </w:p>
        </w:tc>
        <w:tc>
          <w:tcPr>
            <w:tcW w:w="6386" w:type="dxa"/>
            <w:tcBorders>
              <w:top w:val="single" w:sz="4" w:space="0" w:color="auto"/>
              <w:left w:val="single" w:sz="4" w:space="0" w:color="auto"/>
              <w:bottom w:val="single" w:sz="4" w:space="0" w:color="auto"/>
              <w:right w:val="single" w:sz="4" w:space="0" w:color="auto"/>
            </w:tcBorders>
          </w:tcPr>
          <w:p w14:paraId="22F8E8F5" w14:textId="1B650D3D" w:rsidR="00AA4DB4" w:rsidRPr="003C6769" w:rsidRDefault="00324F1F" w:rsidP="00CF7B02">
            <w:pPr>
              <w:rPr>
                <w:rFonts w:ascii="Aptos" w:hAnsi="Aptos"/>
              </w:rPr>
            </w:pPr>
            <w:r w:rsidRPr="003C6769">
              <w:rPr>
                <w:rFonts w:ascii="Aptos" w:hAnsi="Aptos"/>
              </w:rPr>
              <w:t>Summary should be short</w:t>
            </w:r>
            <w:r w:rsidR="000329EC" w:rsidRPr="003C6769">
              <w:rPr>
                <w:rFonts w:ascii="Aptos" w:hAnsi="Aptos"/>
              </w:rPr>
              <w:t xml:space="preserve"> and</w:t>
            </w:r>
            <w:r w:rsidRPr="003C6769">
              <w:rPr>
                <w:rFonts w:ascii="Aptos" w:hAnsi="Aptos"/>
              </w:rPr>
              <w:t xml:space="preserve"> factual</w:t>
            </w:r>
            <w:r w:rsidR="000329EC" w:rsidRPr="003C6769">
              <w:rPr>
                <w:rFonts w:ascii="Aptos" w:hAnsi="Aptos"/>
              </w:rPr>
              <w:t xml:space="preserve">, outlining clear, measurable responses to incidents. </w:t>
            </w:r>
          </w:p>
        </w:tc>
      </w:tr>
    </w:tbl>
    <w:p w14:paraId="4D26F1F4" w14:textId="47A47745" w:rsidR="001F4D83" w:rsidRPr="00002F2B" w:rsidRDefault="001F4D83" w:rsidP="001D2FFF">
      <w:pPr>
        <w:spacing w:before="0" w:after="160" w:line="259" w:lineRule="auto"/>
      </w:pPr>
      <w:bookmarkStart w:id="160" w:name="_Toc1359817133"/>
      <w:r>
        <w:rPr>
          <w:rFonts w:ascii="Aptos" w:hAnsi="Aptos"/>
          <w:b/>
          <w:bCs/>
        </w:rPr>
        <w:br w:type="page"/>
      </w:r>
      <w:r w:rsidRPr="00612775">
        <w:rPr>
          <w:rFonts w:ascii="Aptos" w:hAnsi="Aptos"/>
          <w:b/>
          <w:bCs/>
        </w:rPr>
        <w:t xml:space="preserve">Community Benefit Principle </w:t>
      </w:r>
      <w:r>
        <w:rPr>
          <w:rFonts w:ascii="Aptos" w:hAnsi="Aptos"/>
          <w:b/>
          <w:bCs/>
        </w:rPr>
        <w:t>2</w:t>
      </w:r>
    </w:p>
    <w:tbl>
      <w:tblPr>
        <w:tblStyle w:val="TableGrid"/>
        <w:tblW w:w="9647" w:type="dxa"/>
        <w:tblLayout w:type="fixed"/>
        <w:tblLook w:val="04A0" w:firstRow="1" w:lastRow="0" w:firstColumn="1" w:lastColumn="0" w:noHBand="0" w:noVBand="1"/>
      </w:tblPr>
      <w:tblGrid>
        <w:gridCol w:w="3261"/>
        <w:gridCol w:w="6386"/>
      </w:tblGrid>
      <w:tr w:rsidR="001F4D83" w:rsidRPr="00002F2B" w14:paraId="0F672DF2"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0AD7FE64" w14:textId="77777777" w:rsidR="001F4D83" w:rsidRPr="00002F2B" w:rsidRDefault="001F4D83">
            <w:pPr>
              <w:keepNext/>
              <w:keepLines/>
              <w:spacing w:after="240"/>
              <w:jc w:val="both"/>
              <w:rPr>
                <w:rFonts w:ascii="Aptos" w:hAnsi="Aptos"/>
              </w:rPr>
            </w:pPr>
            <w:r w:rsidRPr="00002F2B">
              <w:rPr>
                <w:rFonts w:ascii="Aptos" w:hAnsi="Aptos"/>
              </w:rPr>
              <w:t>Minimum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1B470A69" w14:textId="77777777" w:rsidR="001F4D83" w:rsidRPr="00002F2B" w:rsidRDefault="001F4D83">
            <w:pPr>
              <w:keepNext/>
              <w:keepLines/>
              <w:spacing w:after="240"/>
              <w:jc w:val="both"/>
              <w:rPr>
                <w:rFonts w:ascii="Aptos" w:hAnsi="Aptos"/>
              </w:rPr>
            </w:pPr>
            <w:r w:rsidRPr="00002F2B">
              <w:rPr>
                <w:rFonts w:ascii="Aptos" w:hAnsi="Aptos"/>
              </w:rPr>
              <w:t>Summary:</w:t>
            </w:r>
          </w:p>
        </w:tc>
      </w:tr>
      <w:tr w:rsidR="001F4D83" w:rsidRPr="00160D16" w14:paraId="01B0385B"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045A618D" w14:textId="0160B07D" w:rsidR="001F4D83" w:rsidRPr="00F52B50" w:rsidRDefault="001F4D83" w:rsidP="001F4D83">
            <w:pPr>
              <w:keepNext/>
              <w:keepLines/>
              <w:spacing w:after="240"/>
              <w:rPr>
                <w:b/>
                <w:bCs/>
              </w:rPr>
            </w:pPr>
            <w:r>
              <w:rPr>
                <w:rFonts w:ascii="Aptos" w:hAnsi="Aptos"/>
                <w:b/>
                <w:bCs/>
              </w:rPr>
              <w:t xml:space="preserve">2.1 Project proponents (including project partners) must confirm they are not on the most recent published named as </w:t>
            </w:r>
            <w:r w:rsidRPr="00050F99">
              <w:rPr>
                <w:rFonts w:ascii="Aptos" w:hAnsi="Aptos"/>
                <w:b/>
                <w:bCs/>
              </w:rPr>
              <w:t>non-compli</w:t>
            </w:r>
            <w:r>
              <w:rPr>
                <w:rFonts w:ascii="Aptos" w:hAnsi="Aptos"/>
                <w:b/>
                <w:bCs/>
              </w:rPr>
              <w:t xml:space="preserve">ant </w:t>
            </w:r>
            <w:r w:rsidRPr="00050F99" w:rsidDel="0093217D">
              <w:rPr>
                <w:rFonts w:ascii="Aptos" w:hAnsi="Aptos"/>
                <w:b/>
                <w:bCs/>
              </w:rPr>
              <w:t>list</w:t>
            </w:r>
            <w:r w:rsidRPr="00050F99">
              <w:rPr>
                <w:rFonts w:ascii="Aptos" w:hAnsi="Aptos"/>
                <w:b/>
                <w:bCs/>
              </w:rPr>
              <w:t xml:space="preserve"> by the </w:t>
            </w:r>
            <w:hyperlink r:id="rId16" w:history="1">
              <w:r w:rsidRPr="00050F99">
                <w:rPr>
                  <w:rStyle w:val="Hyperlink"/>
                  <w:rFonts w:ascii="Aptos" w:hAnsi="Aptos"/>
                  <w:b/>
                  <w:bCs/>
                </w:rPr>
                <w:t>Workplace Gender Equality Agency (WGEA).</w:t>
              </w:r>
            </w:hyperlink>
          </w:p>
        </w:tc>
        <w:tc>
          <w:tcPr>
            <w:tcW w:w="6386" w:type="dxa"/>
            <w:tcBorders>
              <w:top w:val="single" w:sz="4" w:space="0" w:color="auto"/>
              <w:left w:val="single" w:sz="4" w:space="0" w:color="auto"/>
              <w:bottom w:val="single" w:sz="4" w:space="0" w:color="auto"/>
              <w:right w:val="single" w:sz="4" w:space="0" w:color="auto"/>
            </w:tcBorders>
          </w:tcPr>
          <w:p w14:paraId="1A5D2063" w14:textId="4E2DB843" w:rsidR="001F4D83" w:rsidRPr="00160D16" w:rsidRDefault="001F4D83" w:rsidP="001F4D83">
            <w:r w:rsidRPr="00A77036">
              <w:rPr>
                <w:rFonts w:ascii="Aptos" w:hAnsi="Aptos"/>
              </w:rPr>
              <w:t>WGEA has exercised its statutory power to name relevant employers that failed to comply with the </w:t>
            </w:r>
            <w:r w:rsidRPr="00A77036">
              <w:rPr>
                <w:rFonts w:ascii="Aptos" w:hAnsi="Aptos"/>
                <w:i/>
                <w:iCs/>
              </w:rPr>
              <w:t>Workplace Gender Equality Act 2012</w:t>
            </w:r>
            <w:r w:rsidRPr="00A77036">
              <w:rPr>
                <w:rFonts w:ascii="Aptos" w:hAnsi="Aptos"/>
              </w:rPr>
              <w:t xml:space="preserve"> (the </w:t>
            </w:r>
            <w:r>
              <w:rPr>
                <w:rFonts w:ascii="Aptos" w:hAnsi="Aptos"/>
              </w:rPr>
              <w:t xml:space="preserve">WGEA </w:t>
            </w:r>
            <w:r w:rsidRPr="00A77036">
              <w:rPr>
                <w:rFonts w:ascii="Aptos" w:hAnsi="Aptos"/>
              </w:rPr>
              <w:t xml:space="preserve">Act). In accordance with the </w:t>
            </w:r>
            <w:r>
              <w:rPr>
                <w:rFonts w:ascii="Aptos" w:hAnsi="Aptos"/>
              </w:rPr>
              <w:t xml:space="preserve">WGEA </w:t>
            </w:r>
            <w:r w:rsidRPr="00A77036">
              <w:rPr>
                <w:rFonts w:ascii="Aptos" w:hAnsi="Aptos"/>
              </w:rPr>
              <w:t>Act, if a subsidiary corporation is named as non-compliant then the parent company is also named.</w:t>
            </w:r>
          </w:p>
        </w:tc>
      </w:tr>
    </w:tbl>
    <w:p w14:paraId="3667130D" w14:textId="122B386D" w:rsidR="001F4D83" w:rsidRPr="00002F2B" w:rsidRDefault="001F4D83" w:rsidP="001F4D83">
      <w:r w:rsidRPr="00612775">
        <w:rPr>
          <w:rFonts w:ascii="Aptos" w:hAnsi="Aptos"/>
          <w:b/>
          <w:bCs/>
        </w:rPr>
        <w:t xml:space="preserve">Community Benefit Principle </w:t>
      </w:r>
      <w:r>
        <w:rPr>
          <w:rFonts w:ascii="Aptos" w:hAnsi="Aptos"/>
          <w:b/>
          <w:bCs/>
        </w:rPr>
        <w:t>3</w:t>
      </w:r>
    </w:p>
    <w:tbl>
      <w:tblPr>
        <w:tblStyle w:val="TableGrid"/>
        <w:tblW w:w="9647" w:type="dxa"/>
        <w:tblLayout w:type="fixed"/>
        <w:tblLook w:val="04A0" w:firstRow="1" w:lastRow="0" w:firstColumn="1" w:lastColumn="0" w:noHBand="0" w:noVBand="1"/>
      </w:tblPr>
      <w:tblGrid>
        <w:gridCol w:w="3261"/>
        <w:gridCol w:w="6386"/>
      </w:tblGrid>
      <w:tr w:rsidR="001F4D83" w:rsidRPr="00002F2B" w14:paraId="0BC81FFA"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2B52A268" w14:textId="77777777" w:rsidR="001F4D83" w:rsidRPr="00002F2B" w:rsidRDefault="001F4D83">
            <w:pPr>
              <w:keepNext/>
              <w:keepLines/>
              <w:spacing w:after="240"/>
              <w:jc w:val="both"/>
              <w:rPr>
                <w:rFonts w:ascii="Aptos" w:hAnsi="Aptos"/>
              </w:rPr>
            </w:pPr>
            <w:r w:rsidRPr="00002F2B">
              <w:rPr>
                <w:rFonts w:ascii="Aptos" w:hAnsi="Aptos"/>
              </w:rPr>
              <w:t>Minimum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1C2D2A9A" w14:textId="77777777" w:rsidR="001F4D83" w:rsidRPr="00002F2B" w:rsidRDefault="001F4D83">
            <w:pPr>
              <w:keepNext/>
              <w:keepLines/>
              <w:spacing w:after="240"/>
              <w:jc w:val="both"/>
              <w:rPr>
                <w:rFonts w:ascii="Aptos" w:hAnsi="Aptos"/>
              </w:rPr>
            </w:pPr>
            <w:r w:rsidRPr="00002F2B">
              <w:rPr>
                <w:rFonts w:ascii="Aptos" w:hAnsi="Aptos"/>
              </w:rPr>
              <w:t>Summary:</w:t>
            </w:r>
          </w:p>
        </w:tc>
      </w:tr>
      <w:tr w:rsidR="001F4D83" w:rsidRPr="00160D16" w14:paraId="0D3017BF"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177F7EFB" w14:textId="3373E660" w:rsidR="001F4D83" w:rsidRPr="00F52B50" w:rsidRDefault="001F4D83" w:rsidP="001F4D83">
            <w:pPr>
              <w:keepNext/>
              <w:keepLines/>
              <w:spacing w:after="240"/>
              <w:rPr>
                <w:b/>
                <w:bCs/>
              </w:rPr>
            </w:pPr>
            <w:r>
              <w:rPr>
                <w:rFonts w:ascii="Aptos" w:hAnsi="Aptos"/>
                <w:b/>
                <w:bCs/>
                <w:szCs w:val="24"/>
              </w:rPr>
              <w:t xml:space="preserve">3.1 </w:t>
            </w:r>
            <w:r>
              <w:rPr>
                <w:rFonts w:ascii="Aptos" w:hAnsi="Aptos"/>
                <w:b/>
                <w:szCs w:val="24"/>
              </w:rPr>
              <w:t>Evidence of engagement with local communities, including First Nations communities</w:t>
            </w:r>
            <w:r w:rsidRPr="000B1CDE">
              <w:rPr>
                <w:rFonts w:ascii="Aptos" w:hAnsi="Aptos"/>
                <w:b/>
                <w:szCs w:val="24"/>
              </w:rPr>
              <w:t xml:space="preserve">. </w:t>
            </w:r>
          </w:p>
        </w:tc>
        <w:tc>
          <w:tcPr>
            <w:tcW w:w="6386" w:type="dxa"/>
            <w:tcBorders>
              <w:top w:val="single" w:sz="4" w:space="0" w:color="auto"/>
              <w:left w:val="single" w:sz="4" w:space="0" w:color="auto"/>
              <w:bottom w:val="single" w:sz="4" w:space="0" w:color="auto"/>
              <w:right w:val="single" w:sz="4" w:space="0" w:color="auto"/>
            </w:tcBorders>
          </w:tcPr>
          <w:p w14:paraId="11372FC3" w14:textId="09F2DEA9" w:rsidR="001F4D83" w:rsidRPr="00160D16" w:rsidRDefault="001F4D83" w:rsidP="001F4D83">
            <w:r w:rsidRPr="000B1CDE">
              <w:rPr>
                <w:rFonts w:ascii="Aptos" w:hAnsi="Aptos"/>
              </w:rPr>
              <w:t>This should include</w:t>
            </w:r>
            <w:r>
              <w:rPr>
                <w:rFonts w:ascii="Aptos" w:hAnsi="Aptos"/>
              </w:rPr>
              <w:t xml:space="preserve"> </w:t>
            </w:r>
            <w:r w:rsidRPr="000B1CDE">
              <w:rPr>
                <w:rFonts w:ascii="Aptos" w:hAnsi="Aptos"/>
              </w:rPr>
              <w:t>how the proponent has undertaken early engagement</w:t>
            </w:r>
            <w:r>
              <w:rPr>
                <w:rFonts w:ascii="Aptos" w:hAnsi="Aptos"/>
              </w:rPr>
              <w:t xml:space="preserve"> as well as identification of key stakeholder groups impacted by the project (such as First Nations groups and Traditional Owners).</w:t>
            </w:r>
          </w:p>
        </w:tc>
      </w:tr>
      <w:tr w:rsidR="001F4D83" w:rsidRPr="00160D16" w14:paraId="0C9E5637"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327E3A74" w14:textId="01EFF8A8" w:rsidR="001F4D83" w:rsidRDefault="001F4D83" w:rsidP="001F4D83">
            <w:pPr>
              <w:keepNext/>
              <w:keepLines/>
              <w:spacing w:after="240"/>
              <w:rPr>
                <w:rFonts w:ascii="Aptos" w:hAnsi="Aptos"/>
                <w:b/>
                <w:bCs/>
              </w:rPr>
            </w:pPr>
            <w:r w:rsidRPr="5E27EC0A">
              <w:rPr>
                <w:b/>
                <w:bCs/>
              </w:rPr>
              <w:t xml:space="preserve">3.2 </w:t>
            </w:r>
            <w:r w:rsidRPr="00DD7D3A">
              <w:rPr>
                <w:b/>
              </w:rPr>
              <w:t xml:space="preserve">Where the project is in a region in which an NZEA Community of Interest process is underway, or a Community of Interest determination is in force, the employer must express interest to NZEA in being a receiving employer under the </w:t>
            </w:r>
            <w:r w:rsidRPr="00DD7D3A">
              <w:rPr>
                <w:b/>
                <w:bCs/>
              </w:rPr>
              <w:t>Energy Industry Jobs Plan</w:t>
            </w:r>
            <w:r>
              <w:rPr>
                <w:b/>
                <w:bCs/>
              </w:rPr>
              <w:t>.</w:t>
            </w:r>
          </w:p>
        </w:tc>
        <w:tc>
          <w:tcPr>
            <w:tcW w:w="6386" w:type="dxa"/>
            <w:tcBorders>
              <w:top w:val="single" w:sz="4" w:space="0" w:color="auto"/>
              <w:left w:val="single" w:sz="4" w:space="0" w:color="auto"/>
              <w:bottom w:val="single" w:sz="4" w:space="0" w:color="auto"/>
              <w:right w:val="single" w:sz="4" w:space="0" w:color="auto"/>
            </w:tcBorders>
          </w:tcPr>
          <w:p w14:paraId="6E2301CC" w14:textId="77777777" w:rsidR="001F4D83" w:rsidRDefault="001F4D83" w:rsidP="001F4D83">
            <w:pPr>
              <w:rPr>
                <w:rFonts w:ascii="Aptos" w:hAnsi="Aptos"/>
              </w:rPr>
            </w:pPr>
            <w:r w:rsidRPr="004D595F">
              <w:rPr>
                <w:rFonts w:ascii="Aptos" w:hAnsi="Aptos"/>
              </w:rPr>
              <w:t xml:space="preserve">The Energy Industry Jobs Plan is an initiative to provide support to employees affected by the closure of eligible coal-fired or gas-fired power stations to transition to new employment. </w:t>
            </w:r>
          </w:p>
          <w:p w14:paraId="2F9545AA" w14:textId="05D2188E" w:rsidR="001F4D83" w:rsidRPr="00A77036" w:rsidRDefault="001F4D83" w:rsidP="001F4D83">
            <w:pPr>
              <w:rPr>
                <w:rFonts w:ascii="Aptos" w:hAnsi="Aptos"/>
              </w:rPr>
            </w:pPr>
            <w:r w:rsidRPr="004D595F">
              <w:rPr>
                <w:rFonts w:ascii="Aptos" w:hAnsi="Aptos"/>
              </w:rPr>
              <w:t xml:space="preserve">Businesses receiving </w:t>
            </w:r>
            <w:r>
              <w:rPr>
                <w:rFonts w:ascii="Aptos" w:hAnsi="Aptos"/>
              </w:rPr>
              <w:t>Future Made in Australia</w:t>
            </w:r>
            <w:r w:rsidRPr="004D595F">
              <w:rPr>
                <w:rFonts w:ascii="Aptos" w:hAnsi="Aptos"/>
              </w:rPr>
              <w:t xml:space="preserve"> support</w:t>
            </w:r>
            <w:r w:rsidR="00AB2C31">
              <w:rPr>
                <w:rFonts w:ascii="Aptos" w:hAnsi="Aptos"/>
              </w:rPr>
              <w:t>s</w:t>
            </w:r>
            <w:r w:rsidRPr="004D595F">
              <w:rPr>
                <w:rFonts w:ascii="Aptos" w:hAnsi="Aptos"/>
              </w:rPr>
              <w:t xml:space="preserve"> </w:t>
            </w:r>
            <w:r>
              <w:rPr>
                <w:rFonts w:ascii="Aptos" w:hAnsi="Aptos"/>
              </w:rPr>
              <w:t>in a region with a current or prospective Community of Interest determination</w:t>
            </w:r>
            <w:r w:rsidRPr="004D595F">
              <w:rPr>
                <w:rFonts w:ascii="Aptos" w:hAnsi="Aptos"/>
              </w:rPr>
              <w:t xml:space="preserve"> must liaise with NZEA to meet this requirement</w:t>
            </w:r>
            <w:r>
              <w:rPr>
                <w:rFonts w:ascii="Aptos" w:hAnsi="Aptos"/>
              </w:rPr>
              <w:t xml:space="preserve">. </w:t>
            </w:r>
          </w:p>
        </w:tc>
      </w:tr>
    </w:tbl>
    <w:p w14:paraId="57B6872E" w14:textId="62BA21F2" w:rsidR="001F4D83" w:rsidRPr="00002F2B" w:rsidRDefault="001F4D83" w:rsidP="001F4D83">
      <w:r w:rsidRPr="00612775">
        <w:rPr>
          <w:rFonts w:ascii="Aptos" w:hAnsi="Aptos"/>
          <w:b/>
          <w:bCs/>
        </w:rPr>
        <w:t xml:space="preserve">Community Benefit Principle </w:t>
      </w:r>
      <w:r>
        <w:rPr>
          <w:rFonts w:ascii="Aptos" w:hAnsi="Aptos"/>
          <w:b/>
          <w:bCs/>
        </w:rPr>
        <w:t>4</w:t>
      </w:r>
    </w:p>
    <w:tbl>
      <w:tblPr>
        <w:tblStyle w:val="TableGrid"/>
        <w:tblW w:w="9647" w:type="dxa"/>
        <w:tblLayout w:type="fixed"/>
        <w:tblLook w:val="04A0" w:firstRow="1" w:lastRow="0" w:firstColumn="1" w:lastColumn="0" w:noHBand="0" w:noVBand="1"/>
      </w:tblPr>
      <w:tblGrid>
        <w:gridCol w:w="3261"/>
        <w:gridCol w:w="6386"/>
      </w:tblGrid>
      <w:tr w:rsidR="001F4D83" w:rsidRPr="00002F2B" w14:paraId="09110AB9"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106CE6ED" w14:textId="77777777" w:rsidR="001F4D83" w:rsidRPr="00002F2B" w:rsidRDefault="001F4D83">
            <w:pPr>
              <w:keepNext/>
              <w:keepLines/>
              <w:spacing w:after="240"/>
              <w:jc w:val="both"/>
              <w:rPr>
                <w:rFonts w:ascii="Aptos" w:hAnsi="Aptos"/>
              </w:rPr>
            </w:pPr>
            <w:r w:rsidRPr="00002F2B">
              <w:rPr>
                <w:rFonts w:ascii="Aptos" w:hAnsi="Aptos"/>
              </w:rPr>
              <w:t>Minimum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3CE3C533" w14:textId="77777777" w:rsidR="001F4D83" w:rsidRPr="00002F2B" w:rsidRDefault="001F4D83">
            <w:pPr>
              <w:keepNext/>
              <w:keepLines/>
              <w:spacing w:after="240"/>
              <w:jc w:val="both"/>
              <w:rPr>
                <w:rFonts w:ascii="Aptos" w:hAnsi="Aptos"/>
              </w:rPr>
            </w:pPr>
            <w:r w:rsidRPr="00002F2B">
              <w:rPr>
                <w:rFonts w:ascii="Aptos" w:hAnsi="Aptos"/>
              </w:rPr>
              <w:t>Summary:</w:t>
            </w:r>
          </w:p>
        </w:tc>
      </w:tr>
      <w:tr w:rsidR="001F4D83" w:rsidRPr="00160D16" w14:paraId="1D828BF1"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6DD522D6" w14:textId="0C7BC770" w:rsidR="001F4D83" w:rsidRPr="00F52B50" w:rsidRDefault="001F4D83" w:rsidP="001F4D83">
            <w:pPr>
              <w:keepNext/>
              <w:keepLines/>
              <w:spacing w:after="240"/>
              <w:rPr>
                <w:b/>
                <w:bCs/>
              </w:rPr>
            </w:pPr>
            <w:r>
              <w:rPr>
                <w:rFonts w:ascii="Aptos" w:hAnsi="Aptos"/>
                <w:b/>
                <w:bCs/>
              </w:rPr>
              <w:t xml:space="preserve">4.1. </w:t>
            </w:r>
            <w:r w:rsidRPr="004359D8">
              <w:rPr>
                <w:rFonts w:ascii="Aptos" w:hAnsi="Aptos"/>
                <w:b/>
                <w:bCs/>
              </w:rPr>
              <w:t>Target for First Nations employment</w:t>
            </w:r>
            <w:r>
              <w:rPr>
                <w:rFonts w:ascii="Aptos" w:hAnsi="Aptos"/>
                <w:b/>
                <w:bCs/>
              </w:rPr>
              <w:t>.</w:t>
            </w:r>
          </w:p>
        </w:tc>
        <w:tc>
          <w:tcPr>
            <w:tcW w:w="6386" w:type="dxa"/>
            <w:tcBorders>
              <w:top w:val="single" w:sz="4" w:space="0" w:color="auto"/>
              <w:left w:val="single" w:sz="4" w:space="0" w:color="auto"/>
              <w:bottom w:val="single" w:sz="4" w:space="0" w:color="auto"/>
              <w:right w:val="single" w:sz="4" w:space="0" w:color="auto"/>
            </w:tcBorders>
          </w:tcPr>
          <w:p w14:paraId="24A65E76" w14:textId="12C98059" w:rsidR="001F4D83" w:rsidRPr="00160D16" w:rsidRDefault="001F4D83" w:rsidP="001F4D83">
            <w:r w:rsidRPr="003C6769">
              <w:rPr>
                <w:rFonts w:ascii="Aptos" w:hAnsi="Aptos"/>
              </w:rPr>
              <w:t xml:space="preserve">Target should be </w:t>
            </w:r>
            <w:r>
              <w:rPr>
                <w:rFonts w:ascii="Aptos" w:hAnsi="Aptos"/>
              </w:rPr>
              <w:t>a minimum of</w:t>
            </w:r>
            <w:r w:rsidRPr="003C6769">
              <w:rPr>
                <w:rFonts w:ascii="Aptos" w:hAnsi="Aptos"/>
              </w:rPr>
              <w:t xml:space="preserve"> 4 per cent Indigenous employment (as weighted average) of the fulltime equivalent Australian-based workforce deployed on the contracted project (by the end of the contract term).</w:t>
            </w:r>
          </w:p>
        </w:tc>
      </w:tr>
    </w:tbl>
    <w:p w14:paraId="7B451A23" w14:textId="77777777" w:rsidR="00757341" w:rsidRDefault="00757341">
      <w:pPr>
        <w:spacing w:before="0" w:after="160" w:line="259" w:lineRule="auto"/>
        <w:rPr>
          <w:rFonts w:ascii="Aptos" w:hAnsi="Aptos"/>
          <w:b/>
          <w:bCs/>
        </w:rPr>
      </w:pPr>
      <w:r>
        <w:rPr>
          <w:rFonts w:ascii="Aptos" w:hAnsi="Aptos"/>
          <w:b/>
          <w:bCs/>
        </w:rPr>
        <w:br w:type="page"/>
      </w:r>
    </w:p>
    <w:p w14:paraId="5F2E58FF" w14:textId="47EA66A2" w:rsidR="00BF6E04" w:rsidRPr="00002F2B" w:rsidRDefault="00BF6E04" w:rsidP="00BF6E04">
      <w:r w:rsidRPr="00612775">
        <w:rPr>
          <w:rFonts w:ascii="Aptos" w:hAnsi="Aptos"/>
          <w:b/>
          <w:bCs/>
        </w:rPr>
        <w:t xml:space="preserve">Community Benefit Principle </w:t>
      </w:r>
      <w:r>
        <w:rPr>
          <w:rFonts w:ascii="Aptos" w:hAnsi="Aptos"/>
          <w:b/>
          <w:bCs/>
        </w:rPr>
        <w:t>5</w:t>
      </w:r>
    </w:p>
    <w:tbl>
      <w:tblPr>
        <w:tblStyle w:val="TableGrid"/>
        <w:tblW w:w="9647" w:type="dxa"/>
        <w:tblLayout w:type="fixed"/>
        <w:tblLook w:val="04A0" w:firstRow="1" w:lastRow="0" w:firstColumn="1" w:lastColumn="0" w:noHBand="0" w:noVBand="1"/>
      </w:tblPr>
      <w:tblGrid>
        <w:gridCol w:w="3261"/>
        <w:gridCol w:w="6386"/>
      </w:tblGrid>
      <w:tr w:rsidR="00BF6E04" w:rsidRPr="00002F2B" w14:paraId="40B61489"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101923FA" w14:textId="77777777" w:rsidR="00BF6E04" w:rsidRPr="00002F2B" w:rsidRDefault="00BF6E04">
            <w:pPr>
              <w:keepNext/>
              <w:keepLines/>
              <w:spacing w:after="240"/>
              <w:jc w:val="both"/>
              <w:rPr>
                <w:rFonts w:ascii="Aptos" w:hAnsi="Aptos"/>
              </w:rPr>
            </w:pPr>
            <w:r w:rsidRPr="00002F2B">
              <w:rPr>
                <w:rFonts w:ascii="Aptos" w:hAnsi="Aptos"/>
              </w:rPr>
              <w:t>Minimum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2F85F288" w14:textId="77777777" w:rsidR="00BF6E04" w:rsidRPr="00002F2B" w:rsidRDefault="00BF6E04">
            <w:pPr>
              <w:keepNext/>
              <w:keepLines/>
              <w:spacing w:after="240"/>
              <w:jc w:val="both"/>
              <w:rPr>
                <w:rFonts w:ascii="Aptos" w:hAnsi="Aptos"/>
              </w:rPr>
            </w:pPr>
            <w:r w:rsidRPr="00002F2B">
              <w:rPr>
                <w:rFonts w:ascii="Aptos" w:hAnsi="Aptos"/>
              </w:rPr>
              <w:t>Summary:</w:t>
            </w:r>
          </w:p>
        </w:tc>
      </w:tr>
      <w:tr w:rsidR="00BF6E04" w:rsidRPr="00160D16" w14:paraId="2E48509D"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243EB066" w14:textId="049E5B70" w:rsidR="00BF6E04" w:rsidRPr="00F52B50" w:rsidRDefault="00BF6E04" w:rsidP="00BF6E04">
            <w:pPr>
              <w:keepNext/>
              <w:keepLines/>
              <w:spacing w:after="240"/>
              <w:rPr>
                <w:b/>
                <w:bCs/>
              </w:rPr>
            </w:pPr>
            <w:r>
              <w:rPr>
                <w:b/>
              </w:rPr>
              <w:t xml:space="preserve">5.1. State that they are compliant with reporting requirements under the </w:t>
            </w:r>
            <w:r>
              <w:rPr>
                <w:b/>
                <w:i/>
              </w:rPr>
              <w:t>Modern Slavery Act 2018</w:t>
            </w:r>
            <w:r>
              <w:rPr>
                <w:b/>
              </w:rPr>
              <w:t>.</w:t>
            </w:r>
          </w:p>
        </w:tc>
        <w:tc>
          <w:tcPr>
            <w:tcW w:w="6386" w:type="dxa"/>
            <w:tcBorders>
              <w:top w:val="single" w:sz="4" w:space="0" w:color="auto"/>
              <w:left w:val="single" w:sz="4" w:space="0" w:color="auto"/>
              <w:bottom w:val="single" w:sz="4" w:space="0" w:color="auto"/>
              <w:right w:val="single" w:sz="4" w:space="0" w:color="auto"/>
            </w:tcBorders>
          </w:tcPr>
          <w:p w14:paraId="140210B9" w14:textId="004B6F44" w:rsidR="00BF6E04" w:rsidRPr="00160D16" w:rsidRDefault="00BF6E04" w:rsidP="00BF6E04">
            <w:r>
              <w:rPr>
                <w:i/>
                <w:szCs w:val="24"/>
              </w:rPr>
              <w:t xml:space="preserve">The </w:t>
            </w:r>
            <w:r>
              <w:rPr>
                <w:i/>
                <w:iCs/>
                <w:szCs w:val="24"/>
              </w:rPr>
              <w:t xml:space="preserve">Modern Slavery Act </w:t>
            </w:r>
            <w:r>
              <w:rPr>
                <w:szCs w:val="24"/>
              </w:rPr>
              <w:t xml:space="preserve">  requires large businesses based or operating in Australia (with at least $100 million annual consolidated revenue) to report on their actions to assess and address risks of modern slavery in their operations and supply chains.</w:t>
            </w:r>
          </w:p>
        </w:tc>
      </w:tr>
    </w:tbl>
    <w:p w14:paraId="6B40BA1F" w14:textId="6107365C" w:rsidR="00BF6E04" w:rsidRPr="00002F2B" w:rsidRDefault="00BF6E04" w:rsidP="00BF6E04">
      <w:r w:rsidRPr="00612775">
        <w:rPr>
          <w:rFonts w:ascii="Aptos" w:hAnsi="Aptos"/>
          <w:b/>
          <w:bCs/>
        </w:rPr>
        <w:t xml:space="preserve">Community Benefit Principle </w:t>
      </w:r>
      <w:r>
        <w:rPr>
          <w:rFonts w:ascii="Aptos" w:hAnsi="Aptos"/>
          <w:b/>
          <w:bCs/>
        </w:rPr>
        <w:t>6</w:t>
      </w:r>
    </w:p>
    <w:tbl>
      <w:tblPr>
        <w:tblStyle w:val="TableGrid"/>
        <w:tblW w:w="9647" w:type="dxa"/>
        <w:tblLayout w:type="fixed"/>
        <w:tblLook w:val="04A0" w:firstRow="1" w:lastRow="0" w:firstColumn="1" w:lastColumn="0" w:noHBand="0" w:noVBand="1"/>
      </w:tblPr>
      <w:tblGrid>
        <w:gridCol w:w="3261"/>
        <w:gridCol w:w="6386"/>
      </w:tblGrid>
      <w:tr w:rsidR="00BF6E04" w:rsidRPr="00002F2B" w14:paraId="19D9F283"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2D311FF0" w14:textId="77777777" w:rsidR="00BF6E04" w:rsidRPr="00002F2B" w:rsidRDefault="00BF6E04">
            <w:pPr>
              <w:keepNext/>
              <w:keepLines/>
              <w:spacing w:after="240"/>
              <w:jc w:val="both"/>
              <w:rPr>
                <w:rFonts w:ascii="Aptos" w:hAnsi="Aptos"/>
              </w:rPr>
            </w:pPr>
            <w:r w:rsidRPr="00002F2B">
              <w:rPr>
                <w:rFonts w:ascii="Aptos" w:hAnsi="Aptos"/>
              </w:rPr>
              <w:t>Minimum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50A30A96" w14:textId="77777777" w:rsidR="00BF6E04" w:rsidRPr="00002F2B" w:rsidRDefault="00BF6E04">
            <w:pPr>
              <w:keepNext/>
              <w:keepLines/>
              <w:spacing w:after="240"/>
              <w:jc w:val="both"/>
              <w:rPr>
                <w:rFonts w:ascii="Aptos" w:hAnsi="Aptos"/>
              </w:rPr>
            </w:pPr>
            <w:r w:rsidRPr="00002F2B">
              <w:rPr>
                <w:rFonts w:ascii="Aptos" w:hAnsi="Aptos"/>
              </w:rPr>
              <w:t>Summary:</w:t>
            </w:r>
          </w:p>
        </w:tc>
      </w:tr>
      <w:tr w:rsidR="00BF6E04" w:rsidRPr="00160D16" w14:paraId="7BBC78EA"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59395325" w14:textId="396831D1" w:rsidR="00BF6E04" w:rsidRPr="00F52B50" w:rsidRDefault="00BF6E04" w:rsidP="00BF6E04">
            <w:pPr>
              <w:keepNext/>
              <w:keepLines/>
              <w:spacing w:after="240"/>
              <w:rPr>
                <w:b/>
                <w:bCs/>
              </w:rPr>
            </w:pPr>
            <w:r>
              <w:rPr>
                <w:rFonts w:ascii="Aptos" w:hAnsi="Aptos"/>
                <w:b/>
                <w:bCs/>
              </w:rPr>
              <w:t xml:space="preserve">6.1. </w:t>
            </w:r>
            <w:r w:rsidRPr="004359D8">
              <w:rPr>
                <w:rFonts w:ascii="Aptos" w:hAnsi="Aptos"/>
                <w:b/>
                <w:bCs/>
              </w:rPr>
              <w:t>Set out how the project will demonstrate transparency in the management of its tax affairs</w:t>
            </w:r>
            <w:r w:rsidRPr="004359D8" w:rsidDel="00340C94">
              <w:rPr>
                <w:rFonts w:ascii="Aptos" w:hAnsi="Aptos"/>
                <w:b/>
                <w:bCs/>
              </w:rPr>
              <w:t xml:space="preserve"> </w:t>
            </w:r>
            <w:r w:rsidRPr="004359D8">
              <w:rPr>
                <w:rFonts w:ascii="Aptos" w:hAnsi="Aptos"/>
                <w:b/>
                <w:bCs/>
              </w:rPr>
              <w:t>by adopting the Voluntary Tax Transparency Code</w:t>
            </w:r>
            <w:r>
              <w:rPr>
                <w:rFonts w:ascii="Aptos" w:hAnsi="Aptos"/>
                <w:b/>
                <w:bCs/>
              </w:rPr>
              <w:t xml:space="preserve"> (VTTC).</w:t>
            </w:r>
          </w:p>
        </w:tc>
        <w:tc>
          <w:tcPr>
            <w:tcW w:w="6386" w:type="dxa"/>
            <w:tcBorders>
              <w:top w:val="single" w:sz="4" w:space="0" w:color="auto"/>
              <w:left w:val="single" w:sz="4" w:space="0" w:color="auto"/>
              <w:bottom w:val="single" w:sz="4" w:space="0" w:color="auto"/>
              <w:right w:val="single" w:sz="4" w:space="0" w:color="auto"/>
            </w:tcBorders>
          </w:tcPr>
          <w:p w14:paraId="7AFE4F21" w14:textId="77777777" w:rsidR="00BF6E04" w:rsidRPr="00190377" w:rsidRDefault="00BF6E04" w:rsidP="003E1EE2">
            <w:r w:rsidRPr="00190377">
              <w:t>The VTTC is a set of principles and minimum standards developed by the Board of Taxation to guide medium and large businesses on public disclosure of tax information.</w:t>
            </w:r>
          </w:p>
          <w:p w14:paraId="07379E31" w14:textId="092EA365" w:rsidR="00BF6E04" w:rsidRPr="00160D16" w:rsidRDefault="00BF6E04" w:rsidP="00190377">
            <w:r w:rsidRPr="007E60BC">
              <w:t xml:space="preserve">The </w:t>
            </w:r>
            <w:r>
              <w:t>V</w:t>
            </w:r>
            <w:r w:rsidRPr="007E60BC">
              <w:t>TTC is designed to encourage greater transparency by the corporate sector, and to enhance the community’s understanding of the corporate sector's compliance with Australia’s tax laws.</w:t>
            </w:r>
          </w:p>
        </w:tc>
      </w:tr>
    </w:tbl>
    <w:p w14:paraId="187CEEC0" w14:textId="342732FA" w:rsidR="00BF6E04" w:rsidRDefault="00BF6E04">
      <w:pPr>
        <w:spacing w:before="0" w:after="160" w:line="259" w:lineRule="auto"/>
      </w:pPr>
      <w:bookmarkStart w:id="161" w:name="_Toc214462526"/>
      <w:bookmarkStart w:id="162" w:name="_Toc192163756"/>
      <w:r>
        <w:br w:type="page"/>
      </w:r>
    </w:p>
    <w:p w14:paraId="1F1C3605" w14:textId="0E33C051" w:rsidR="008458D1" w:rsidRPr="00160D16" w:rsidRDefault="007471BD" w:rsidP="00F673EA">
      <w:pPr>
        <w:pStyle w:val="Heading2"/>
      </w:pPr>
      <w:bookmarkStart w:id="163" w:name="_Toc216430087"/>
      <w:r w:rsidRPr="00160D16">
        <w:t xml:space="preserve">Appendix </w:t>
      </w:r>
      <w:r w:rsidR="00DA4A15" w:rsidRPr="00160D16">
        <w:t>B</w:t>
      </w:r>
      <w:r w:rsidRPr="00160D16">
        <w:t xml:space="preserve">: </w:t>
      </w:r>
      <w:r w:rsidR="00033AD6" w:rsidRPr="00160D16">
        <w:t xml:space="preserve">Community Benefit Principles </w:t>
      </w:r>
      <w:r w:rsidR="003E7E8F">
        <w:t>Threshold</w:t>
      </w:r>
      <w:r w:rsidR="008458D1" w:rsidRPr="00160D16">
        <w:t xml:space="preserve"> </w:t>
      </w:r>
      <w:bookmarkEnd w:id="160"/>
      <w:bookmarkEnd w:id="161"/>
      <w:r w:rsidR="002135AA">
        <w:t>r</w:t>
      </w:r>
      <w:r w:rsidR="008458D1" w:rsidRPr="00160D16">
        <w:t>equirements</w:t>
      </w:r>
      <w:bookmarkEnd w:id="163"/>
    </w:p>
    <w:p w14:paraId="6C930ECB" w14:textId="64EEFC2C" w:rsidR="009B72A2" w:rsidRPr="00863484" w:rsidRDefault="009B72A2">
      <w:pPr>
        <w:spacing w:after="240"/>
        <w:rPr>
          <w:rFonts w:ascii="Aptos" w:hAnsi="Aptos"/>
        </w:rPr>
      </w:pPr>
      <w:r w:rsidRPr="00863484">
        <w:rPr>
          <w:rFonts w:ascii="Aptos" w:hAnsi="Aptos"/>
        </w:rPr>
        <w:t>The</w:t>
      </w:r>
      <w:r>
        <w:rPr>
          <w:rFonts w:ascii="Aptos" w:hAnsi="Aptos"/>
        </w:rPr>
        <w:t xml:space="preserve"> threshold</w:t>
      </w:r>
      <w:r w:rsidRPr="00863484">
        <w:rPr>
          <w:rFonts w:ascii="Aptos" w:hAnsi="Aptos"/>
        </w:rPr>
        <w:t xml:space="preserve"> requirements for Future Made in Australia support</w:t>
      </w:r>
      <w:r w:rsidR="006B03C9">
        <w:rPr>
          <w:rFonts w:ascii="Aptos" w:hAnsi="Aptos"/>
        </w:rPr>
        <w:t>s</w:t>
      </w:r>
      <w:r w:rsidRPr="00863484">
        <w:rPr>
          <w:rFonts w:ascii="Aptos" w:hAnsi="Aptos"/>
        </w:rPr>
        <w:t xml:space="preserve">, to be established by </w:t>
      </w:r>
      <w:r w:rsidR="000908B8">
        <w:rPr>
          <w:rFonts w:ascii="Aptos" w:hAnsi="Aptos"/>
        </w:rPr>
        <w:t>a</w:t>
      </w:r>
      <w:r w:rsidRPr="00863484">
        <w:rPr>
          <w:rFonts w:ascii="Aptos" w:hAnsi="Aptos"/>
        </w:rPr>
        <w:t xml:space="preserve"> Future Made in Australia support </w:t>
      </w:r>
      <w:r w:rsidR="000908B8">
        <w:rPr>
          <w:rFonts w:ascii="Aptos" w:hAnsi="Aptos"/>
        </w:rPr>
        <w:t>r</w:t>
      </w:r>
      <w:r w:rsidRPr="00863484">
        <w:rPr>
          <w:rFonts w:ascii="Aptos" w:hAnsi="Aptos"/>
        </w:rPr>
        <w:t xml:space="preserve">ule, are outlined in Table </w:t>
      </w:r>
      <w:r>
        <w:rPr>
          <w:rFonts w:ascii="Aptos" w:hAnsi="Aptos"/>
        </w:rPr>
        <w:t>3</w:t>
      </w:r>
      <w:r w:rsidRPr="00863484">
        <w:rPr>
          <w:rFonts w:ascii="Aptos" w:hAnsi="Aptos"/>
        </w:rPr>
        <w:t xml:space="preserve"> below </w:t>
      </w:r>
      <w:r w:rsidRPr="473030AE">
        <w:rPr>
          <w:rFonts w:ascii="Aptos" w:hAnsi="Aptos"/>
        </w:rPr>
        <w:t xml:space="preserve">including targets and </w:t>
      </w:r>
      <w:r w:rsidRPr="00863484" w:rsidDel="00196400">
        <w:rPr>
          <w:rFonts w:ascii="Aptos" w:hAnsi="Aptos"/>
        </w:rPr>
        <w:t xml:space="preserve">illustrative examples. These examples are to assist proponents in </w:t>
      </w:r>
      <w:r w:rsidRPr="00863484">
        <w:rPr>
          <w:rFonts w:ascii="Aptos" w:hAnsi="Aptos"/>
        </w:rPr>
        <w:t xml:space="preserve">demonstrating how they </w:t>
      </w:r>
      <w:r>
        <w:rPr>
          <w:rFonts w:ascii="Aptos" w:hAnsi="Aptos"/>
        </w:rPr>
        <w:t>could</w:t>
      </w:r>
      <w:r w:rsidRPr="00863484">
        <w:rPr>
          <w:rFonts w:ascii="Aptos" w:hAnsi="Aptos"/>
        </w:rPr>
        <w:t xml:space="preserve"> meet the requirements. </w:t>
      </w:r>
    </w:p>
    <w:p w14:paraId="60AB7728" w14:textId="1CA09274" w:rsidR="009B72A2" w:rsidRPr="00863484" w:rsidRDefault="009B72A2">
      <w:pPr>
        <w:spacing w:after="240"/>
        <w:rPr>
          <w:rFonts w:ascii="Aptos" w:hAnsi="Aptos"/>
        </w:rPr>
      </w:pPr>
      <w:r w:rsidRPr="00863484">
        <w:rPr>
          <w:rFonts w:ascii="Aptos" w:hAnsi="Aptos"/>
        </w:rPr>
        <w:t xml:space="preserve">Table </w:t>
      </w:r>
      <w:r>
        <w:rPr>
          <w:rFonts w:ascii="Aptos" w:hAnsi="Aptos"/>
        </w:rPr>
        <w:t>3</w:t>
      </w:r>
      <w:r w:rsidRPr="00863484">
        <w:rPr>
          <w:rFonts w:ascii="Aptos" w:hAnsi="Aptos"/>
        </w:rPr>
        <w:t xml:space="preserve"> provides examples relating to each </w:t>
      </w:r>
      <w:r w:rsidR="00D31FA1">
        <w:rPr>
          <w:rFonts w:ascii="Aptos" w:hAnsi="Aptos"/>
        </w:rPr>
        <w:t>threshold</w:t>
      </w:r>
      <w:r w:rsidRPr="00863484">
        <w:rPr>
          <w:rFonts w:ascii="Aptos" w:hAnsi="Aptos"/>
        </w:rPr>
        <w:t xml:space="preserve"> requirement</w:t>
      </w:r>
      <w:r w:rsidR="00A04F8B">
        <w:rPr>
          <w:rFonts w:ascii="Aptos" w:hAnsi="Aptos"/>
        </w:rPr>
        <w:t>,</w:t>
      </w:r>
      <w:r>
        <w:rPr>
          <w:rFonts w:ascii="Aptos" w:hAnsi="Aptos"/>
        </w:rPr>
        <w:t xml:space="preserve"> which</w:t>
      </w:r>
      <w:r w:rsidRPr="00863484">
        <w:rPr>
          <w:rFonts w:ascii="Aptos" w:hAnsi="Aptos"/>
        </w:rPr>
        <w:t xml:space="preserve"> </w:t>
      </w:r>
      <w:r>
        <w:rPr>
          <w:rFonts w:ascii="Aptos" w:hAnsi="Aptos"/>
        </w:rPr>
        <w:t xml:space="preserve">indicate </w:t>
      </w:r>
      <w:r w:rsidRPr="00863484">
        <w:rPr>
          <w:rFonts w:ascii="Aptos" w:hAnsi="Aptos"/>
        </w:rPr>
        <w:t>the type of information that assist</w:t>
      </w:r>
      <w:r>
        <w:rPr>
          <w:rFonts w:ascii="Aptos" w:hAnsi="Aptos"/>
        </w:rPr>
        <w:t>s</w:t>
      </w:r>
      <w:r w:rsidRPr="00863484">
        <w:rPr>
          <w:rFonts w:ascii="Aptos" w:hAnsi="Aptos"/>
        </w:rPr>
        <w:t xml:space="preserve"> decision-makers when considering whether a proponent will meet the </w:t>
      </w:r>
      <w:r w:rsidR="005376B1">
        <w:rPr>
          <w:rFonts w:ascii="Aptos" w:hAnsi="Aptos"/>
        </w:rPr>
        <w:t>threshold</w:t>
      </w:r>
      <w:r w:rsidRPr="00863484">
        <w:rPr>
          <w:rFonts w:ascii="Aptos" w:hAnsi="Aptos"/>
        </w:rPr>
        <w:t xml:space="preserve"> requirements. </w:t>
      </w:r>
      <w:r>
        <w:rPr>
          <w:rFonts w:ascii="Aptos" w:hAnsi="Aptos"/>
        </w:rPr>
        <w:t>Where the summary refers to ‘could include information on’, p</w:t>
      </w:r>
      <w:r w:rsidRPr="00863484">
        <w:rPr>
          <w:rFonts w:ascii="Aptos" w:hAnsi="Aptos"/>
        </w:rPr>
        <w:t>roponents are not restricted to the outlined examples and may submit other relevant information that may assist decision-makers in making well informed decisions.</w:t>
      </w:r>
      <w:r>
        <w:rPr>
          <w:rFonts w:ascii="Aptos" w:hAnsi="Aptos"/>
        </w:rPr>
        <w:t xml:space="preserve"> </w:t>
      </w:r>
    </w:p>
    <w:p w14:paraId="13B5D742" w14:textId="77777777" w:rsidR="006B7B32" w:rsidRDefault="009B72A2" w:rsidP="006B7B32">
      <w:pPr>
        <w:spacing w:after="240"/>
        <w:rPr>
          <w:rFonts w:ascii="Aptos" w:hAnsi="Aptos"/>
        </w:rPr>
      </w:pPr>
      <w:r w:rsidRPr="00863484">
        <w:rPr>
          <w:rFonts w:ascii="Aptos" w:hAnsi="Aptos"/>
        </w:rPr>
        <w:t xml:space="preserve">Note that where a </w:t>
      </w:r>
      <w:r w:rsidR="005376B1">
        <w:rPr>
          <w:rFonts w:ascii="Aptos" w:hAnsi="Aptos"/>
        </w:rPr>
        <w:t>threshold</w:t>
      </w:r>
      <w:r w:rsidRPr="00863484">
        <w:rPr>
          <w:rFonts w:ascii="Aptos" w:hAnsi="Aptos"/>
        </w:rPr>
        <w:t xml:space="preserve"> requirement refers to a target number, if a national target</w:t>
      </w:r>
      <w:r>
        <w:rPr>
          <w:rFonts w:ascii="Aptos" w:hAnsi="Aptos"/>
        </w:rPr>
        <w:t xml:space="preserve"> already exists</w:t>
      </w:r>
      <w:r w:rsidRPr="00863484">
        <w:rPr>
          <w:rFonts w:ascii="Aptos" w:hAnsi="Aptos"/>
        </w:rPr>
        <w:t xml:space="preserve">, the proponent should make a commitment to achieve the national target. Where there is no relevant established national target or if the decision-maker agrees that the national target is not appropriate for a given project, the decision-maker may agree to an alternative target. The proponent must provide evidence that the established target is unsuitable and that their alternative is appropriate. </w:t>
      </w:r>
    </w:p>
    <w:p w14:paraId="1F1C4AE4" w14:textId="77777777" w:rsidR="001614F9" w:rsidRPr="001614F9" w:rsidRDefault="001614F9" w:rsidP="001614F9">
      <w:pPr>
        <w:spacing w:after="240"/>
        <w:rPr>
          <w:rFonts w:ascii="Aptos" w:hAnsi="Aptos"/>
        </w:rPr>
      </w:pPr>
      <w:r w:rsidRPr="001614F9">
        <w:rPr>
          <w:rFonts w:ascii="Aptos" w:hAnsi="Aptos"/>
        </w:rPr>
        <w:t xml:space="preserve">This appendix does not apply to companies seeking Future Made in Australia production tax incentives. </w:t>
      </w:r>
    </w:p>
    <w:p w14:paraId="2D072BA6" w14:textId="4506EF43" w:rsidR="009B72A2" w:rsidRDefault="006B7B32" w:rsidP="009B72A2">
      <w:pPr>
        <w:spacing w:after="240"/>
        <w:rPr>
          <w:rFonts w:ascii="Aptos" w:hAnsi="Aptos"/>
          <w:b/>
        </w:rPr>
      </w:pPr>
      <w:r w:rsidRPr="00160D16">
        <w:rPr>
          <w:rFonts w:ascii="Aptos" w:hAnsi="Aptos"/>
          <w:b/>
        </w:rPr>
        <w:t xml:space="preserve">Table 3: </w:t>
      </w:r>
      <w:r>
        <w:rPr>
          <w:rFonts w:ascii="Aptos" w:hAnsi="Aptos"/>
          <w:b/>
        </w:rPr>
        <w:t>Threshold</w:t>
      </w:r>
      <w:r w:rsidRPr="00160D16">
        <w:rPr>
          <w:rFonts w:ascii="Aptos" w:hAnsi="Aptos"/>
          <w:b/>
        </w:rPr>
        <w:t xml:space="preserve"> requirements and explanatory detail for Future Made in Australia support</w:t>
      </w:r>
      <w:r w:rsidR="006B03C9">
        <w:rPr>
          <w:rFonts w:ascii="Aptos" w:hAnsi="Aptos"/>
          <w:b/>
        </w:rPr>
        <w:t>s</w:t>
      </w:r>
      <w:r w:rsidRPr="00160D16">
        <w:rPr>
          <w:rFonts w:ascii="Aptos" w:hAnsi="Aptos"/>
          <w:b/>
        </w:rPr>
        <w:t xml:space="preserve"> over the threshold</w:t>
      </w:r>
    </w:p>
    <w:p w14:paraId="034C45B9" w14:textId="51AAB1C7" w:rsidR="0098324C" w:rsidRPr="00002F2B" w:rsidRDefault="0098324C" w:rsidP="0098324C">
      <w:pPr>
        <w:spacing w:before="0" w:after="160" w:line="259" w:lineRule="auto"/>
      </w:pPr>
      <w:r w:rsidRPr="00612775">
        <w:rPr>
          <w:rFonts w:ascii="Aptos" w:hAnsi="Aptos"/>
          <w:b/>
          <w:bCs/>
        </w:rPr>
        <w:t xml:space="preserve">Community Benefit Principle </w:t>
      </w:r>
      <w:r>
        <w:rPr>
          <w:rFonts w:ascii="Aptos" w:hAnsi="Aptos"/>
          <w:b/>
          <w:bCs/>
        </w:rPr>
        <w:t>1</w:t>
      </w:r>
    </w:p>
    <w:tbl>
      <w:tblPr>
        <w:tblStyle w:val="TableGrid"/>
        <w:tblW w:w="9647" w:type="dxa"/>
        <w:tblLayout w:type="fixed"/>
        <w:tblLook w:val="04A0" w:firstRow="1" w:lastRow="0" w:firstColumn="1" w:lastColumn="0" w:noHBand="0" w:noVBand="1"/>
      </w:tblPr>
      <w:tblGrid>
        <w:gridCol w:w="3261"/>
        <w:gridCol w:w="6386"/>
      </w:tblGrid>
      <w:tr w:rsidR="0098324C" w:rsidRPr="00002F2B" w14:paraId="547FA704"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201B809B" w14:textId="5A362906" w:rsidR="0098324C" w:rsidRPr="00002F2B" w:rsidRDefault="0098324C">
            <w:pPr>
              <w:keepNext/>
              <w:keepLines/>
              <w:spacing w:after="240"/>
              <w:jc w:val="both"/>
              <w:rPr>
                <w:rFonts w:ascii="Aptos" w:hAnsi="Aptos"/>
              </w:rPr>
            </w:pPr>
            <w:r>
              <w:rPr>
                <w:rFonts w:ascii="Aptos" w:hAnsi="Aptos"/>
              </w:rPr>
              <w:t>Threshold</w:t>
            </w:r>
            <w:r w:rsidRPr="00002F2B">
              <w:rPr>
                <w:rFonts w:ascii="Aptos" w:hAnsi="Aptos"/>
              </w:rPr>
              <w:t xml:space="preserve">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5A218F34" w14:textId="77777777" w:rsidR="0098324C" w:rsidRPr="00002F2B" w:rsidRDefault="0098324C">
            <w:pPr>
              <w:keepNext/>
              <w:keepLines/>
              <w:spacing w:after="240"/>
              <w:jc w:val="both"/>
              <w:rPr>
                <w:rFonts w:ascii="Aptos" w:hAnsi="Aptos"/>
              </w:rPr>
            </w:pPr>
            <w:r w:rsidRPr="00002F2B">
              <w:rPr>
                <w:rFonts w:ascii="Aptos" w:hAnsi="Aptos"/>
              </w:rPr>
              <w:t>Summary:</w:t>
            </w:r>
          </w:p>
        </w:tc>
      </w:tr>
      <w:tr w:rsidR="0098324C" w:rsidRPr="00160D16" w14:paraId="1F26339F"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4A8ED29A" w14:textId="77777777" w:rsidR="0098324C" w:rsidRPr="00160D16" w:rsidRDefault="0098324C" w:rsidP="0098324C">
            <w:pPr>
              <w:spacing w:after="240"/>
              <w:rPr>
                <w:rFonts w:ascii="Aptos" w:hAnsi="Aptos"/>
                <w:b/>
              </w:rPr>
            </w:pPr>
            <w:r>
              <w:rPr>
                <w:rFonts w:ascii="Aptos" w:hAnsi="Aptos"/>
                <w:b/>
              </w:rPr>
              <w:t xml:space="preserve">1.1 Have </w:t>
            </w:r>
            <w:r w:rsidRPr="29E69D30">
              <w:rPr>
                <w:rFonts w:ascii="Aptos" w:hAnsi="Aptos"/>
                <w:b/>
                <w:bCs/>
              </w:rPr>
              <w:t>a</w:t>
            </w:r>
            <w:r>
              <w:rPr>
                <w:rFonts w:ascii="Aptos" w:hAnsi="Aptos"/>
                <w:b/>
              </w:rPr>
              <w:t xml:space="preserve"> </w:t>
            </w:r>
            <w:r w:rsidRPr="0019619A">
              <w:rPr>
                <w:rFonts w:ascii="Aptos" w:hAnsi="Aptos"/>
                <w:b/>
              </w:rPr>
              <w:t>hiring plan outlining recruitment strategies</w:t>
            </w:r>
            <w:r>
              <w:rPr>
                <w:rFonts w:ascii="Aptos" w:hAnsi="Aptos"/>
                <w:b/>
              </w:rPr>
              <w:t xml:space="preserve"> and committing to </w:t>
            </w:r>
            <w:r w:rsidRPr="00EB7A8C">
              <w:rPr>
                <w:rFonts w:ascii="Aptos" w:hAnsi="Aptos"/>
                <w:b/>
              </w:rPr>
              <w:t>training programs to equip local residents with the skills needed for project related jobs</w:t>
            </w:r>
            <w:r>
              <w:rPr>
                <w:rFonts w:ascii="Aptos" w:hAnsi="Aptos"/>
                <w:b/>
              </w:rPr>
              <w:t>.</w:t>
            </w:r>
          </w:p>
          <w:p w14:paraId="40371839" w14:textId="66FB1CDA" w:rsidR="0098324C" w:rsidRPr="00F52B50" w:rsidRDefault="0098324C" w:rsidP="0098324C">
            <w:pPr>
              <w:keepNext/>
              <w:keepLines/>
              <w:spacing w:after="240"/>
              <w:rPr>
                <w:b/>
                <w:bCs/>
              </w:rPr>
            </w:pPr>
          </w:p>
        </w:tc>
        <w:tc>
          <w:tcPr>
            <w:tcW w:w="6386" w:type="dxa"/>
            <w:tcBorders>
              <w:top w:val="single" w:sz="4" w:space="0" w:color="auto"/>
              <w:left w:val="single" w:sz="4" w:space="0" w:color="auto"/>
              <w:bottom w:val="single" w:sz="4" w:space="0" w:color="auto"/>
              <w:right w:val="single" w:sz="4" w:space="0" w:color="auto"/>
            </w:tcBorders>
          </w:tcPr>
          <w:p w14:paraId="1CA91F65" w14:textId="3EE7802C" w:rsidR="0098324C" w:rsidRPr="00160D16" w:rsidRDefault="0098324C" w:rsidP="0098324C">
            <w:r>
              <w:rPr>
                <w:rFonts w:ascii="Aptos" w:hAnsi="Aptos"/>
              </w:rPr>
              <w:t>The hiring plan should include information on</w:t>
            </w:r>
            <w:r w:rsidRPr="00160D16">
              <w:rPr>
                <w:rFonts w:ascii="Aptos" w:hAnsi="Aptos"/>
              </w:rPr>
              <w:t xml:space="preserve"> community outreach </w:t>
            </w:r>
            <w:r>
              <w:rPr>
                <w:rFonts w:ascii="Aptos" w:hAnsi="Aptos"/>
              </w:rPr>
              <w:t xml:space="preserve">(e.g. </w:t>
            </w:r>
            <w:r w:rsidRPr="00160D16">
              <w:rPr>
                <w:rFonts w:ascii="Aptos" w:hAnsi="Aptos"/>
              </w:rPr>
              <w:t>partnering with local employment service providers, community organisations and educational institutions</w:t>
            </w:r>
            <w:r>
              <w:rPr>
                <w:rFonts w:ascii="Aptos" w:hAnsi="Aptos"/>
              </w:rPr>
              <w:t>)</w:t>
            </w:r>
            <w:r w:rsidRPr="00160D16">
              <w:rPr>
                <w:rFonts w:ascii="Aptos" w:hAnsi="Aptos"/>
              </w:rPr>
              <w:t xml:space="preserve"> to identify, attract and recruit potential local candidates and workers</w:t>
            </w:r>
            <w:r>
              <w:rPr>
                <w:rFonts w:ascii="Aptos" w:hAnsi="Aptos"/>
              </w:rPr>
              <w:t>.</w:t>
            </w:r>
          </w:p>
        </w:tc>
      </w:tr>
      <w:tr w:rsidR="0098324C" w:rsidRPr="00160D16" w14:paraId="3A9D71A9"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58554BE3" w14:textId="522CF651" w:rsidR="0098324C" w:rsidRDefault="0098324C" w:rsidP="0098324C">
            <w:pPr>
              <w:keepNext/>
              <w:keepLines/>
              <w:spacing w:after="240"/>
              <w:rPr>
                <w:rFonts w:ascii="Aptos" w:hAnsi="Aptos"/>
                <w:b/>
                <w:bCs/>
              </w:rPr>
            </w:pPr>
            <w:r w:rsidRPr="00160D16">
              <w:rPr>
                <w:rFonts w:ascii="Aptos" w:hAnsi="Aptos"/>
                <w:b/>
                <w:bCs/>
              </w:rPr>
              <w:t>1.</w:t>
            </w:r>
            <w:r>
              <w:rPr>
                <w:rFonts w:ascii="Aptos" w:hAnsi="Aptos"/>
                <w:b/>
                <w:bCs/>
              </w:rPr>
              <w:t>2</w:t>
            </w:r>
            <w:r w:rsidRPr="00160D16">
              <w:rPr>
                <w:rFonts w:ascii="Aptos" w:hAnsi="Aptos"/>
                <w:b/>
                <w:bCs/>
              </w:rPr>
              <w:t xml:space="preserve"> H</w:t>
            </w:r>
            <w:r w:rsidRPr="00160D16">
              <w:rPr>
                <w:rFonts w:ascii="Aptos" w:hAnsi="Aptos"/>
                <w:b/>
              </w:rPr>
              <w:t>ave a policy that sets out how the project will support secure, ongoing employment in well paid jobs</w:t>
            </w:r>
            <w:r>
              <w:rPr>
                <w:rFonts w:ascii="Aptos" w:hAnsi="Aptos"/>
                <w:b/>
              </w:rPr>
              <w:t>.</w:t>
            </w:r>
            <w:r w:rsidRPr="00160D16">
              <w:rPr>
                <w:rFonts w:ascii="Aptos" w:hAnsi="Aptos"/>
                <w:b/>
              </w:rPr>
              <w:t xml:space="preserve"> </w:t>
            </w:r>
          </w:p>
        </w:tc>
        <w:tc>
          <w:tcPr>
            <w:tcW w:w="6386" w:type="dxa"/>
            <w:tcBorders>
              <w:top w:val="single" w:sz="4" w:space="0" w:color="auto"/>
              <w:left w:val="single" w:sz="4" w:space="0" w:color="auto"/>
              <w:bottom w:val="single" w:sz="4" w:space="0" w:color="auto"/>
              <w:right w:val="single" w:sz="4" w:space="0" w:color="auto"/>
            </w:tcBorders>
          </w:tcPr>
          <w:p w14:paraId="21F27591" w14:textId="77777777" w:rsidR="0098324C" w:rsidRPr="00160D16" w:rsidRDefault="0098324C" w:rsidP="0098324C">
            <w:pPr>
              <w:ind w:left="567" w:hanging="567"/>
              <w:rPr>
                <w:rFonts w:ascii="Aptos" w:hAnsi="Aptos"/>
              </w:rPr>
            </w:pPr>
            <w:r w:rsidRPr="00160D16">
              <w:rPr>
                <w:rFonts w:ascii="Aptos" w:hAnsi="Aptos"/>
              </w:rPr>
              <w:t>This could include information on:</w:t>
            </w:r>
          </w:p>
          <w:p w14:paraId="6D9503FB" w14:textId="77777777" w:rsidR="0098324C" w:rsidRPr="00160D16" w:rsidRDefault="0098324C" w:rsidP="001F753A">
            <w:pPr>
              <w:pStyle w:val="ListParagraph"/>
              <w:numPr>
                <w:ilvl w:val="0"/>
                <w:numId w:val="126"/>
              </w:numPr>
            </w:pPr>
            <w:r w:rsidRPr="00160D16">
              <w:t>how the project</w:t>
            </w:r>
            <w:r>
              <w:t xml:space="preserve"> will </w:t>
            </w:r>
            <w:r w:rsidRPr="00160D16">
              <w:t>only utilise casual, fixed term or contract workers in limited or justifiable circumstances</w:t>
            </w:r>
            <w:r>
              <w:t xml:space="preserve"> </w:t>
            </w:r>
            <w:r w:rsidRPr="0062627D">
              <w:t>and in consultation and negotiation with workplace representatives</w:t>
            </w:r>
          </w:p>
          <w:p w14:paraId="69DE7D16" w14:textId="77777777" w:rsidR="0098324C" w:rsidRDefault="0098324C" w:rsidP="001F753A">
            <w:pPr>
              <w:pStyle w:val="ListParagraph"/>
              <w:numPr>
                <w:ilvl w:val="0"/>
                <w:numId w:val="126"/>
              </w:numPr>
            </w:pPr>
            <w:r w:rsidRPr="00160D16">
              <w:t>how the project will create a positive and supportive work environment by promoting work life balance, open communication and feedback</w:t>
            </w:r>
          </w:p>
          <w:p w14:paraId="5B4D2BFD" w14:textId="22747CA5" w:rsidR="0098324C" w:rsidRPr="00A77036" w:rsidRDefault="0098324C" w:rsidP="001F753A">
            <w:pPr>
              <w:pStyle w:val="ListParagraph"/>
              <w:numPr>
                <w:ilvl w:val="0"/>
                <w:numId w:val="126"/>
              </w:numPr>
            </w:pPr>
            <w:r>
              <w:t>what reasonable steps will be taken to maintain oversight of indirect employment arrangements, including labour hire, to ensure compliance with workplace laws and regulations as well as best practice.</w:t>
            </w:r>
          </w:p>
        </w:tc>
      </w:tr>
    </w:tbl>
    <w:p w14:paraId="391DB089" w14:textId="12C65734" w:rsidR="0098324C" w:rsidRPr="00327FBF" w:rsidRDefault="0098324C" w:rsidP="00327FBF">
      <w:pPr>
        <w:rPr>
          <w:rFonts w:ascii="Aptos" w:hAnsi="Aptos"/>
          <w:b/>
          <w:bCs/>
        </w:rPr>
      </w:pPr>
      <w:r w:rsidRPr="00612775">
        <w:rPr>
          <w:rFonts w:ascii="Aptos" w:hAnsi="Aptos"/>
          <w:b/>
          <w:bCs/>
        </w:rPr>
        <w:t xml:space="preserve">Community Benefit Principle </w:t>
      </w:r>
      <w:r>
        <w:rPr>
          <w:rFonts w:ascii="Aptos" w:hAnsi="Aptos"/>
          <w:b/>
          <w:bCs/>
        </w:rPr>
        <w:t>2</w:t>
      </w:r>
    </w:p>
    <w:tbl>
      <w:tblPr>
        <w:tblStyle w:val="TableGrid"/>
        <w:tblW w:w="9647" w:type="dxa"/>
        <w:tblLayout w:type="fixed"/>
        <w:tblLook w:val="04A0" w:firstRow="1" w:lastRow="0" w:firstColumn="1" w:lastColumn="0" w:noHBand="0" w:noVBand="1"/>
      </w:tblPr>
      <w:tblGrid>
        <w:gridCol w:w="3261"/>
        <w:gridCol w:w="6386"/>
      </w:tblGrid>
      <w:tr w:rsidR="0098324C" w:rsidRPr="00002F2B" w14:paraId="43995928"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430A526F" w14:textId="77777777" w:rsidR="0098324C" w:rsidRPr="00002F2B" w:rsidRDefault="0098324C">
            <w:pPr>
              <w:keepNext/>
              <w:keepLines/>
              <w:spacing w:after="240"/>
              <w:jc w:val="both"/>
              <w:rPr>
                <w:rFonts w:ascii="Aptos" w:hAnsi="Aptos"/>
              </w:rPr>
            </w:pPr>
            <w:r>
              <w:rPr>
                <w:rFonts w:ascii="Aptos" w:hAnsi="Aptos"/>
              </w:rPr>
              <w:t>Threshold</w:t>
            </w:r>
            <w:r w:rsidRPr="00002F2B">
              <w:rPr>
                <w:rFonts w:ascii="Aptos" w:hAnsi="Aptos"/>
              </w:rPr>
              <w:t xml:space="preserve">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7E093DEB" w14:textId="77777777" w:rsidR="0098324C" w:rsidRPr="00002F2B" w:rsidRDefault="0098324C">
            <w:pPr>
              <w:keepNext/>
              <w:keepLines/>
              <w:spacing w:after="240"/>
              <w:jc w:val="both"/>
              <w:rPr>
                <w:rFonts w:ascii="Aptos" w:hAnsi="Aptos"/>
              </w:rPr>
            </w:pPr>
            <w:r w:rsidRPr="00002F2B">
              <w:rPr>
                <w:rFonts w:ascii="Aptos" w:hAnsi="Aptos"/>
              </w:rPr>
              <w:t>Summary:</w:t>
            </w:r>
          </w:p>
        </w:tc>
      </w:tr>
      <w:tr w:rsidR="0098324C" w:rsidRPr="00160D16" w14:paraId="1A19C1FF"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6CFFF41D" w14:textId="4720DF3C" w:rsidR="0098324C" w:rsidRPr="00F52B50" w:rsidRDefault="0098324C" w:rsidP="0098324C">
            <w:pPr>
              <w:keepNext/>
              <w:keepLines/>
              <w:spacing w:after="240"/>
              <w:rPr>
                <w:b/>
                <w:bCs/>
              </w:rPr>
            </w:pPr>
            <w:r>
              <w:rPr>
                <w:rFonts w:ascii="Aptos" w:hAnsi="Aptos"/>
                <w:b/>
              </w:rPr>
              <w:t xml:space="preserve">2.1 </w:t>
            </w:r>
            <w:r w:rsidRPr="00150CA1">
              <w:rPr>
                <w:rFonts w:ascii="Aptos" w:hAnsi="Aptos"/>
                <w:b/>
              </w:rPr>
              <w:t>Have an identified target for a number of labour hours that will be set aside for apprentices, trainees, graduates (including for female apprentices, trainees, graduates)</w:t>
            </w:r>
            <w:r>
              <w:rPr>
                <w:rFonts w:ascii="Aptos" w:hAnsi="Aptos"/>
                <w:b/>
              </w:rPr>
              <w:t>.</w:t>
            </w:r>
            <w:r w:rsidRPr="00150CA1">
              <w:rPr>
                <w:rFonts w:ascii="Aptos" w:hAnsi="Aptos"/>
                <w:b/>
              </w:rPr>
              <w:t xml:space="preserve"> </w:t>
            </w:r>
          </w:p>
        </w:tc>
        <w:tc>
          <w:tcPr>
            <w:tcW w:w="6386" w:type="dxa"/>
            <w:tcBorders>
              <w:top w:val="single" w:sz="4" w:space="0" w:color="auto"/>
              <w:left w:val="single" w:sz="4" w:space="0" w:color="auto"/>
              <w:bottom w:val="single" w:sz="4" w:space="0" w:color="auto"/>
              <w:right w:val="single" w:sz="4" w:space="0" w:color="auto"/>
            </w:tcBorders>
          </w:tcPr>
          <w:p w14:paraId="3244F28C" w14:textId="150D200F" w:rsidR="0098324C" w:rsidRPr="00160D16" w:rsidRDefault="0098324C" w:rsidP="00A06BDE">
            <w:r w:rsidRPr="005B309E">
              <w:rPr>
                <w:rFonts w:ascii="Aptos" w:hAnsi="Aptos"/>
              </w:rPr>
              <w:t>This could include</w:t>
            </w:r>
            <w:r w:rsidR="00A06BDE">
              <w:rPr>
                <w:rFonts w:ascii="Aptos" w:hAnsi="Aptos"/>
              </w:rPr>
              <w:t xml:space="preserve"> </w:t>
            </w:r>
            <w:r w:rsidRPr="005B309E">
              <w:rPr>
                <w:rFonts w:ascii="Aptos" w:hAnsi="Aptos"/>
              </w:rPr>
              <w:t>demonstrating commitment in the project by nominating a proportion of labour hours for the identified groups based on current industry or sector averages (whichever is relevant) and where data is available or, where relevant, targets set in the Australian Skills Guarantee. The final number of labour hours will be decided by the proponent and decision-maker.</w:t>
            </w:r>
            <w:r w:rsidRPr="005B309E">
              <w:rPr>
                <w:rFonts w:ascii="Aptos" w:hAnsi="Aptos" w:hint="eastAsia"/>
              </w:rPr>
              <w:t> </w:t>
            </w:r>
          </w:p>
        </w:tc>
      </w:tr>
      <w:tr w:rsidR="0098324C" w:rsidRPr="00160D16" w14:paraId="01D81E87"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4E0B846A" w14:textId="77777777" w:rsidR="0098324C" w:rsidRPr="00160D16" w:rsidRDefault="0098324C" w:rsidP="0098324C">
            <w:pPr>
              <w:spacing w:after="240"/>
              <w:rPr>
                <w:rFonts w:ascii="Aptos" w:hAnsi="Aptos"/>
                <w:b/>
              </w:rPr>
            </w:pPr>
            <w:r>
              <w:rPr>
                <w:rFonts w:ascii="Aptos" w:hAnsi="Aptos"/>
                <w:b/>
                <w:bCs/>
              </w:rPr>
              <w:t>2.2</w:t>
            </w:r>
            <w:r w:rsidRPr="00160D16">
              <w:rPr>
                <w:rFonts w:ascii="Aptos" w:hAnsi="Aptos"/>
                <w:b/>
              </w:rPr>
              <w:t xml:space="preserve"> </w:t>
            </w:r>
            <w:r>
              <w:rPr>
                <w:rFonts w:ascii="Aptos" w:hAnsi="Aptos"/>
                <w:b/>
                <w:bCs/>
              </w:rPr>
              <w:t>Develop</w:t>
            </w:r>
            <w:r w:rsidRPr="00160D16">
              <w:rPr>
                <w:rFonts w:ascii="Aptos" w:hAnsi="Aptos"/>
                <w:b/>
              </w:rPr>
              <w:t xml:space="preserve"> an inclusive workforc</w:t>
            </w:r>
            <w:r>
              <w:rPr>
                <w:rFonts w:ascii="Aptos" w:hAnsi="Aptos"/>
                <w:b/>
              </w:rPr>
              <w:t xml:space="preserve">e by providing a </w:t>
            </w:r>
            <w:r w:rsidRPr="00B137A3">
              <w:rPr>
                <w:rFonts w:ascii="Aptos" w:hAnsi="Aptos"/>
                <w:b/>
              </w:rPr>
              <w:t>diversity and inclusion/gender equality plan</w:t>
            </w:r>
            <w:r>
              <w:rPr>
                <w:rFonts w:ascii="Aptos" w:hAnsi="Aptos"/>
                <w:b/>
              </w:rPr>
              <w:t xml:space="preserve">, including </w:t>
            </w:r>
            <w:r w:rsidRPr="0019619A">
              <w:rPr>
                <w:rFonts w:ascii="Aptos" w:hAnsi="Aptos"/>
                <w:b/>
              </w:rPr>
              <w:t>strategies to promote skills pathways for occupations with skill shortages</w:t>
            </w:r>
            <w:r>
              <w:rPr>
                <w:rFonts w:ascii="Aptos" w:hAnsi="Aptos"/>
                <w:b/>
              </w:rPr>
              <w:t>.</w:t>
            </w:r>
          </w:p>
          <w:p w14:paraId="69342502" w14:textId="52DB9C64" w:rsidR="0098324C" w:rsidRDefault="0098324C" w:rsidP="0098324C">
            <w:pPr>
              <w:keepNext/>
              <w:keepLines/>
              <w:spacing w:after="240"/>
              <w:rPr>
                <w:rFonts w:ascii="Aptos" w:hAnsi="Aptos"/>
                <w:b/>
                <w:bCs/>
              </w:rPr>
            </w:pPr>
          </w:p>
        </w:tc>
        <w:tc>
          <w:tcPr>
            <w:tcW w:w="6386" w:type="dxa"/>
            <w:tcBorders>
              <w:top w:val="single" w:sz="4" w:space="0" w:color="auto"/>
              <w:left w:val="single" w:sz="4" w:space="0" w:color="auto"/>
              <w:bottom w:val="single" w:sz="4" w:space="0" w:color="auto"/>
              <w:right w:val="single" w:sz="4" w:space="0" w:color="auto"/>
            </w:tcBorders>
          </w:tcPr>
          <w:p w14:paraId="025C1F1A" w14:textId="77777777" w:rsidR="0098324C" w:rsidRPr="00451A23" w:rsidRDefault="0098324C" w:rsidP="0098324C">
            <w:pPr>
              <w:spacing w:after="240"/>
              <w:rPr>
                <w:rFonts w:ascii="Aptos" w:hAnsi="Aptos"/>
              </w:rPr>
            </w:pPr>
            <w:r w:rsidRPr="00057B76">
              <w:rPr>
                <w:rFonts w:ascii="Aptos" w:hAnsi="Aptos"/>
              </w:rPr>
              <w:t>The diversity and inclusion/gender equality plan should</w:t>
            </w:r>
            <w:r>
              <w:rPr>
                <w:rFonts w:ascii="Aptos" w:hAnsi="Aptos"/>
              </w:rPr>
              <w:t>:</w:t>
            </w:r>
          </w:p>
          <w:p w14:paraId="2321EAFC" w14:textId="77777777" w:rsidR="0098324C" w:rsidRPr="00884BCF" w:rsidRDefault="0098324C" w:rsidP="001F753A">
            <w:pPr>
              <w:pStyle w:val="ListParagraph"/>
              <w:numPr>
                <w:ilvl w:val="0"/>
                <w:numId w:val="125"/>
              </w:numPr>
            </w:pPr>
            <w:r w:rsidRPr="00884BCF">
              <w:t>include specific targets</w:t>
            </w:r>
            <w:r>
              <w:t xml:space="preserve"> such as an increase on the proponent’s baseline</w:t>
            </w:r>
            <w:r w:rsidRPr="00884BCF">
              <w:t>, expected progress, and actions to be undertaken during the project activities against which there is regular monitoring and reporting</w:t>
            </w:r>
            <w:r w:rsidRPr="00D2611D">
              <w:rPr>
                <w:vertAlign w:val="superscript"/>
              </w:rPr>
              <w:footnoteReference w:id="16"/>
            </w:r>
          </w:p>
          <w:p w14:paraId="7D473670" w14:textId="77777777" w:rsidR="0098324C" w:rsidRDefault="0098324C" w:rsidP="001F753A">
            <w:pPr>
              <w:pStyle w:val="ListParagraph"/>
              <w:numPr>
                <w:ilvl w:val="0"/>
                <w:numId w:val="125"/>
              </w:numPr>
            </w:pPr>
            <w:r w:rsidRPr="00D31FC3">
              <w:t xml:space="preserve">include strategies to promote skills pathways for occupations with skill shortages to underrepresented groups and support them to enter these occupations, </w:t>
            </w:r>
            <w:r w:rsidRPr="00F80EDA">
              <w:t xml:space="preserve">including </w:t>
            </w:r>
            <w:r w:rsidRPr="00D31FC3">
              <w:t>for example, through targeted apprentice or trainee programs.</w:t>
            </w:r>
          </w:p>
          <w:p w14:paraId="717A749A" w14:textId="67408469" w:rsidR="00672D75" w:rsidRPr="00A77036" w:rsidRDefault="00672D75" w:rsidP="00672D75"/>
        </w:tc>
      </w:tr>
      <w:tr w:rsidR="0098324C" w:rsidRPr="00160D16" w14:paraId="4DC0E071"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67885843" w14:textId="77777777" w:rsidR="0098324C" w:rsidRPr="0003583C" w:rsidRDefault="0098324C" w:rsidP="0098324C">
            <w:pPr>
              <w:spacing w:after="240"/>
              <w:rPr>
                <w:rFonts w:ascii="Aptos" w:hAnsi="Aptos"/>
                <w:b/>
              </w:rPr>
            </w:pPr>
            <w:r>
              <w:rPr>
                <w:rFonts w:ascii="Aptos" w:hAnsi="Aptos"/>
                <w:b/>
              </w:rPr>
              <w:t>2</w:t>
            </w:r>
            <w:r w:rsidRPr="0003583C">
              <w:rPr>
                <w:rFonts w:ascii="Aptos" w:hAnsi="Aptos"/>
                <w:b/>
              </w:rPr>
              <w:t>.3 Have a policy that sets out how the project will enhance workforce capability by outlining:</w:t>
            </w:r>
          </w:p>
          <w:p w14:paraId="74AEE3F8" w14:textId="77777777" w:rsidR="0098324C" w:rsidRPr="00150CA1" w:rsidRDefault="0098324C" w:rsidP="0098324C">
            <w:pPr>
              <w:pStyle w:val="ListParagraph"/>
              <w:numPr>
                <w:ilvl w:val="0"/>
                <w:numId w:val="55"/>
              </w:numPr>
              <w:spacing w:after="240"/>
              <w:rPr>
                <w:rFonts w:ascii="Aptos" w:hAnsi="Aptos"/>
                <w:b/>
              </w:rPr>
            </w:pPr>
            <w:r w:rsidRPr="00150CA1">
              <w:rPr>
                <w:rFonts w:ascii="Aptos" w:hAnsi="Aptos"/>
                <w:b/>
              </w:rPr>
              <w:t xml:space="preserve">strategies to support ongoing skills development </w:t>
            </w:r>
          </w:p>
          <w:p w14:paraId="746C94EE" w14:textId="77777777" w:rsidR="0098324C" w:rsidRPr="0003583C" w:rsidRDefault="0098324C" w:rsidP="0098324C">
            <w:pPr>
              <w:pStyle w:val="ListParagraph"/>
              <w:numPr>
                <w:ilvl w:val="0"/>
                <w:numId w:val="55"/>
              </w:numPr>
              <w:spacing w:after="240"/>
              <w:rPr>
                <w:rFonts w:ascii="Aptos" w:hAnsi="Aptos"/>
                <w:b/>
              </w:rPr>
            </w:pPr>
            <w:r w:rsidRPr="0003583C">
              <w:rPr>
                <w:rFonts w:ascii="Aptos" w:hAnsi="Aptos"/>
                <w:b/>
              </w:rPr>
              <w:t>how the project will invest in training and skills development activities</w:t>
            </w:r>
          </w:p>
          <w:p w14:paraId="30F5C0D8" w14:textId="0CD7E290" w:rsidR="0098324C" w:rsidRPr="00160D16" w:rsidRDefault="0098324C" w:rsidP="00E73E9B">
            <w:pPr>
              <w:pStyle w:val="ListParagraph"/>
              <w:numPr>
                <w:ilvl w:val="0"/>
                <w:numId w:val="55"/>
              </w:numPr>
              <w:spacing w:after="240"/>
              <w:rPr>
                <w:rFonts w:ascii="Aptos" w:hAnsi="Aptos"/>
                <w:b/>
              </w:rPr>
            </w:pPr>
            <w:r w:rsidRPr="00150CA1">
              <w:rPr>
                <w:rFonts w:ascii="Aptos" w:hAnsi="Aptos"/>
                <w:b/>
              </w:rPr>
              <w:t xml:space="preserve">how the project will engage </w:t>
            </w:r>
            <w:r w:rsidRPr="0003583C">
              <w:rPr>
                <w:rFonts w:ascii="Aptos" w:hAnsi="Aptos"/>
                <w:b/>
              </w:rPr>
              <w:t xml:space="preserve">with local education and training providers, as well as </w:t>
            </w:r>
            <w:r w:rsidRPr="00150CA1">
              <w:rPr>
                <w:rFonts w:ascii="Aptos" w:hAnsi="Aptos"/>
                <w:b/>
              </w:rPr>
              <w:t>employment service providers</w:t>
            </w:r>
            <w:r>
              <w:rPr>
                <w:rFonts w:ascii="Aptos" w:hAnsi="Aptos"/>
                <w:b/>
              </w:rPr>
              <w:t>.</w:t>
            </w:r>
          </w:p>
        </w:tc>
        <w:tc>
          <w:tcPr>
            <w:tcW w:w="6386" w:type="dxa"/>
            <w:tcBorders>
              <w:top w:val="single" w:sz="4" w:space="0" w:color="auto"/>
              <w:left w:val="single" w:sz="4" w:space="0" w:color="auto"/>
              <w:bottom w:val="single" w:sz="4" w:space="0" w:color="auto"/>
              <w:right w:val="single" w:sz="4" w:space="0" w:color="auto"/>
            </w:tcBorders>
          </w:tcPr>
          <w:p w14:paraId="328BCD67" w14:textId="77777777" w:rsidR="0098324C" w:rsidRPr="00160D16" w:rsidRDefault="0098324C" w:rsidP="0098324C">
            <w:pPr>
              <w:spacing w:after="240"/>
              <w:rPr>
                <w:rFonts w:ascii="Aptos" w:hAnsi="Aptos"/>
              </w:rPr>
            </w:pPr>
            <w:r w:rsidRPr="00160D16">
              <w:rPr>
                <w:rFonts w:ascii="Aptos" w:hAnsi="Aptos"/>
              </w:rPr>
              <w:t>This could include information on:</w:t>
            </w:r>
          </w:p>
          <w:p w14:paraId="3853C448" w14:textId="77777777" w:rsidR="0098324C" w:rsidRPr="00160D16" w:rsidRDefault="0098324C" w:rsidP="00E73E9B">
            <w:pPr>
              <w:pStyle w:val="ListParagraph"/>
              <w:numPr>
                <w:ilvl w:val="0"/>
                <w:numId w:val="124"/>
              </w:numPr>
            </w:pPr>
            <w:r w:rsidRPr="00160D16">
              <w:t>support</w:t>
            </w:r>
            <w:r>
              <w:t>ing</w:t>
            </w:r>
            <w:r w:rsidRPr="00160D16">
              <w:t xml:space="preserve"> ongoing skills development activities to enhance workforce capability and support career progression</w:t>
            </w:r>
          </w:p>
          <w:p w14:paraId="009DCC29" w14:textId="77777777" w:rsidR="0098324C" w:rsidRPr="00160D16" w:rsidRDefault="0098324C" w:rsidP="00E73E9B">
            <w:pPr>
              <w:pStyle w:val="ListParagraph"/>
              <w:numPr>
                <w:ilvl w:val="0"/>
                <w:numId w:val="124"/>
              </w:numPr>
            </w:pPr>
            <w:r w:rsidRPr="00160D16">
              <w:t>how the project will invest in training and skills development activities through apprenticeships, traineeships and graduate positions</w:t>
            </w:r>
          </w:p>
          <w:p w14:paraId="58317011" w14:textId="77777777" w:rsidR="0098324C" w:rsidRDefault="0098324C" w:rsidP="00E73E9B">
            <w:pPr>
              <w:pStyle w:val="ListParagraph"/>
              <w:numPr>
                <w:ilvl w:val="0"/>
                <w:numId w:val="124"/>
              </w:numPr>
            </w:pPr>
            <w:r w:rsidRPr="00160D16">
              <w:t>engaging with local education and training providers to enhance education and career pathway opportunities</w:t>
            </w:r>
          </w:p>
          <w:p w14:paraId="5EF3E5B9" w14:textId="124E12BC" w:rsidR="0098324C" w:rsidRPr="00160D16" w:rsidRDefault="0098324C" w:rsidP="00E73E9B">
            <w:pPr>
              <w:pStyle w:val="ListParagraph"/>
              <w:numPr>
                <w:ilvl w:val="0"/>
                <w:numId w:val="124"/>
              </w:numPr>
            </w:pPr>
            <w:r w:rsidRPr="00884BCF">
              <w:t>partnering with employment service providers to ensure people experiencing structural and systemic barriers can access work opportunities.</w:t>
            </w:r>
          </w:p>
        </w:tc>
      </w:tr>
    </w:tbl>
    <w:p w14:paraId="773E446F" w14:textId="77777777" w:rsidR="005E79D4" w:rsidRDefault="005E79D4" w:rsidP="0098324C">
      <w:pPr>
        <w:spacing w:before="0" w:after="160" w:line="259" w:lineRule="auto"/>
        <w:rPr>
          <w:rFonts w:ascii="Aptos" w:hAnsi="Aptos"/>
          <w:b/>
          <w:bCs/>
        </w:rPr>
      </w:pPr>
    </w:p>
    <w:p w14:paraId="30361D23" w14:textId="77777777" w:rsidR="005E79D4" w:rsidRDefault="005E79D4">
      <w:pPr>
        <w:spacing w:before="0" w:after="160" w:line="259" w:lineRule="auto"/>
        <w:rPr>
          <w:rFonts w:ascii="Aptos" w:hAnsi="Aptos"/>
          <w:b/>
          <w:bCs/>
        </w:rPr>
      </w:pPr>
      <w:r>
        <w:rPr>
          <w:rFonts w:ascii="Aptos" w:hAnsi="Aptos"/>
          <w:b/>
          <w:bCs/>
        </w:rPr>
        <w:br w:type="page"/>
      </w:r>
    </w:p>
    <w:p w14:paraId="2C026ADA" w14:textId="2AD45E65" w:rsidR="0098324C" w:rsidRPr="00002F2B" w:rsidRDefault="0098324C" w:rsidP="0098324C">
      <w:pPr>
        <w:spacing w:before="0" w:after="160" w:line="259" w:lineRule="auto"/>
      </w:pPr>
      <w:r w:rsidRPr="00612775">
        <w:rPr>
          <w:rFonts w:ascii="Aptos" w:hAnsi="Aptos"/>
          <w:b/>
          <w:bCs/>
        </w:rPr>
        <w:t xml:space="preserve">Community Benefit Principle </w:t>
      </w:r>
      <w:r>
        <w:rPr>
          <w:rFonts w:ascii="Aptos" w:hAnsi="Aptos"/>
          <w:b/>
          <w:bCs/>
        </w:rPr>
        <w:t>3</w:t>
      </w:r>
    </w:p>
    <w:tbl>
      <w:tblPr>
        <w:tblStyle w:val="TableGrid"/>
        <w:tblW w:w="9647" w:type="dxa"/>
        <w:tblLayout w:type="fixed"/>
        <w:tblLook w:val="04A0" w:firstRow="1" w:lastRow="0" w:firstColumn="1" w:lastColumn="0" w:noHBand="0" w:noVBand="1"/>
      </w:tblPr>
      <w:tblGrid>
        <w:gridCol w:w="3261"/>
        <w:gridCol w:w="6386"/>
      </w:tblGrid>
      <w:tr w:rsidR="0098324C" w:rsidRPr="00002F2B" w14:paraId="51D32B45"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73C9F5B9" w14:textId="77777777" w:rsidR="0098324C" w:rsidRPr="00002F2B" w:rsidRDefault="0098324C">
            <w:pPr>
              <w:keepNext/>
              <w:keepLines/>
              <w:spacing w:after="240"/>
              <w:jc w:val="both"/>
              <w:rPr>
                <w:rFonts w:ascii="Aptos" w:hAnsi="Aptos"/>
              </w:rPr>
            </w:pPr>
            <w:r>
              <w:rPr>
                <w:rFonts w:ascii="Aptos" w:hAnsi="Aptos"/>
              </w:rPr>
              <w:t>Threshold</w:t>
            </w:r>
            <w:r w:rsidRPr="00002F2B">
              <w:rPr>
                <w:rFonts w:ascii="Aptos" w:hAnsi="Aptos"/>
              </w:rPr>
              <w:t xml:space="preserve">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25E4B3D1" w14:textId="77777777" w:rsidR="0098324C" w:rsidRPr="00002F2B" w:rsidRDefault="0098324C">
            <w:pPr>
              <w:keepNext/>
              <w:keepLines/>
              <w:spacing w:after="240"/>
              <w:jc w:val="both"/>
              <w:rPr>
                <w:rFonts w:ascii="Aptos" w:hAnsi="Aptos"/>
              </w:rPr>
            </w:pPr>
            <w:r w:rsidRPr="00002F2B">
              <w:rPr>
                <w:rFonts w:ascii="Aptos" w:hAnsi="Aptos"/>
              </w:rPr>
              <w:t>Summary:</w:t>
            </w:r>
          </w:p>
        </w:tc>
      </w:tr>
      <w:tr w:rsidR="0098324C" w:rsidRPr="00160D16" w14:paraId="6AD97BD0"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21DCBFB3" w14:textId="2F5A7BCA" w:rsidR="0098324C" w:rsidRPr="00F52B50" w:rsidRDefault="0098324C" w:rsidP="0098324C">
            <w:pPr>
              <w:keepNext/>
              <w:keepLines/>
              <w:spacing w:after="240"/>
              <w:rPr>
                <w:b/>
                <w:bCs/>
              </w:rPr>
            </w:pPr>
            <w:r w:rsidRPr="00150CA1">
              <w:rPr>
                <w:b/>
              </w:rPr>
              <w:t>3.</w:t>
            </w:r>
            <w:r w:rsidRPr="52463871">
              <w:rPr>
                <w:b/>
                <w:bCs/>
              </w:rPr>
              <w:t>1</w:t>
            </w:r>
            <w:r w:rsidRPr="00150CA1">
              <w:rPr>
                <w:b/>
              </w:rPr>
              <w:t xml:space="preserve"> Have a plan that </w:t>
            </w:r>
            <w:r>
              <w:rPr>
                <w:b/>
              </w:rPr>
              <w:t>sets out</w:t>
            </w:r>
            <w:r w:rsidRPr="00150CA1">
              <w:rPr>
                <w:b/>
              </w:rPr>
              <w:t xml:space="preserve"> how the proponent </w:t>
            </w:r>
            <w:r>
              <w:rPr>
                <w:b/>
              </w:rPr>
              <w:t>could</w:t>
            </w:r>
            <w:r w:rsidRPr="00150CA1">
              <w:rPr>
                <w:b/>
              </w:rPr>
              <w:t xml:space="preserve"> engage collaboratively and in a culturally appropriate way with communities, including how communities could be involved in decision-making regarding the project.</w:t>
            </w:r>
          </w:p>
        </w:tc>
        <w:tc>
          <w:tcPr>
            <w:tcW w:w="6386" w:type="dxa"/>
            <w:tcBorders>
              <w:top w:val="single" w:sz="4" w:space="0" w:color="auto"/>
              <w:left w:val="single" w:sz="4" w:space="0" w:color="auto"/>
              <w:bottom w:val="single" w:sz="4" w:space="0" w:color="auto"/>
              <w:right w:val="single" w:sz="4" w:space="0" w:color="auto"/>
            </w:tcBorders>
          </w:tcPr>
          <w:p w14:paraId="67F2B1E2" w14:textId="77777777" w:rsidR="0098324C" w:rsidRPr="00160D16" w:rsidRDefault="0098324C" w:rsidP="0098324C">
            <w:pPr>
              <w:keepNext/>
              <w:keepLines/>
              <w:spacing w:after="240"/>
              <w:rPr>
                <w:rFonts w:ascii="Aptos" w:hAnsi="Aptos"/>
              </w:rPr>
            </w:pPr>
            <w:r>
              <w:rPr>
                <w:rFonts w:ascii="Aptos" w:hAnsi="Aptos"/>
              </w:rPr>
              <w:t xml:space="preserve">The plan </w:t>
            </w:r>
            <w:r w:rsidRPr="00160D16">
              <w:rPr>
                <w:rFonts w:ascii="Aptos" w:hAnsi="Aptos"/>
              </w:rPr>
              <w:t>could include:</w:t>
            </w:r>
          </w:p>
          <w:p w14:paraId="649F181F" w14:textId="77777777" w:rsidR="0098324C" w:rsidRPr="00160D16" w:rsidRDefault="0098324C" w:rsidP="00E73E9B">
            <w:pPr>
              <w:pStyle w:val="ListParagraph"/>
              <w:numPr>
                <w:ilvl w:val="0"/>
                <w:numId w:val="122"/>
              </w:numPr>
            </w:pPr>
            <w:r>
              <w:t xml:space="preserve">a </w:t>
            </w:r>
            <w:r w:rsidRPr="00160D16">
              <w:t xml:space="preserve">comprehensive community engagement strategy </w:t>
            </w:r>
            <w:r>
              <w:t>to</w:t>
            </w:r>
            <w:r w:rsidRPr="00160D16">
              <w:t xml:space="preserve"> build meaningful relationships with community stakeholders, </w:t>
            </w:r>
            <w:r>
              <w:t>and</w:t>
            </w:r>
            <w:r w:rsidRPr="00160D16">
              <w:t xml:space="preserve"> create collaborative mechanisms to consult, involve and partner with stakeholders to ensure that community concerns, needs and aspirations are incorporated, which could include:</w:t>
            </w:r>
          </w:p>
          <w:p w14:paraId="466D421D" w14:textId="77777777" w:rsidR="0098324C" w:rsidRPr="00160D16" w:rsidRDefault="0098324C" w:rsidP="00E73E9B">
            <w:pPr>
              <w:pStyle w:val="ListParagraph"/>
              <w:numPr>
                <w:ilvl w:val="1"/>
                <w:numId w:val="93"/>
              </w:numPr>
            </w:pPr>
            <w:r w:rsidRPr="00160D16">
              <w:t>identifying diverse community stakeholder groups</w:t>
            </w:r>
          </w:p>
          <w:p w14:paraId="688E3F1B" w14:textId="77777777" w:rsidR="0098324C" w:rsidRPr="00160D16" w:rsidRDefault="0098324C" w:rsidP="00E73E9B">
            <w:pPr>
              <w:pStyle w:val="ListParagraph"/>
              <w:numPr>
                <w:ilvl w:val="1"/>
                <w:numId w:val="93"/>
              </w:numPr>
            </w:pPr>
            <w:r w:rsidRPr="00160D16">
              <w:t>outlining how the proponent proposes to ensure an inclusive engagement process, including with frequently under-represented groups, including First Nations peoples</w:t>
            </w:r>
          </w:p>
          <w:p w14:paraId="3417D037" w14:textId="77777777" w:rsidR="0098324C" w:rsidRPr="00160D16" w:rsidRDefault="0098324C" w:rsidP="00E73E9B">
            <w:pPr>
              <w:pStyle w:val="ListParagraph"/>
              <w:numPr>
                <w:ilvl w:val="0"/>
                <w:numId w:val="93"/>
              </w:numPr>
            </w:pPr>
            <w:r w:rsidRPr="00160D16">
              <w:t>targeted group discussions and digital feedback platforms to understand community concerns, needs and perspectives, which could include:</w:t>
            </w:r>
          </w:p>
          <w:p w14:paraId="34B7D2DD" w14:textId="77777777" w:rsidR="0098324C" w:rsidRPr="00E73E9B" w:rsidRDefault="0098324C" w:rsidP="00E73E9B">
            <w:pPr>
              <w:pStyle w:val="ListParagraph"/>
              <w:numPr>
                <w:ilvl w:val="1"/>
                <w:numId w:val="93"/>
              </w:numPr>
            </w:pPr>
            <w:r w:rsidRPr="00160D16">
              <w:t>how communities will be represented in decision</w:t>
            </w:r>
            <w:r>
              <w:t>-</w:t>
            </w:r>
            <w:r w:rsidRPr="00160D16">
              <w:t>making and communication channels and supported to participate</w:t>
            </w:r>
          </w:p>
          <w:p w14:paraId="2CB30527" w14:textId="5C689F65" w:rsidR="0098324C" w:rsidRPr="00160D16" w:rsidRDefault="0098324C" w:rsidP="00E73E9B">
            <w:pPr>
              <w:pStyle w:val="ListParagraph"/>
              <w:numPr>
                <w:ilvl w:val="1"/>
                <w:numId w:val="93"/>
              </w:numPr>
            </w:pPr>
            <w:r w:rsidRPr="00160D16">
              <w:t>a complaints management process to resolve issues and identify opportunities to make improvements.</w:t>
            </w:r>
          </w:p>
        </w:tc>
      </w:tr>
    </w:tbl>
    <w:p w14:paraId="567F2406" w14:textId="77777777" w:rsidR="000C3EF8" w:rsidRDefault="000C3EF8">
      <w:pPr>
        <w:spacing w:before="0" w:after="160" w:line="259" w:lineRule="auto"/>
        <w:rPr>
          <w:rFonts w:ascii="Aptos" w:hAnsi="Aptos"/>
          <w:b/>
          <w:bCs/>
        </w:rPr>
      </w:pPr>
      <w:r>
        <w:rPr>
          <w:rFonts w:ascii="Aptos" w:hAnsi="Aptos"/>
          <w:b/>
          <w:bCs/>
        </w:rPr>
        <w:br w:type="page"/>
      </w:r>
    </w:p>
    <w:p w14:paraId="618FB4F5" w14:textId="306CE909" w:rsidR="005E79D4" w:rsidRPr="00002F2B" w:rsidRDefault="005E79D4" w:rsidP="005E79D4">
      <w:pPr>
        <w:spacing w:before="0" w:after="160" w:line="259" w:lineRule="auto"/>
      </w:pPr>
      <w:r w:rsidRPr="00612775">
        <w:rPr>
          <w:rFonts w:ascii="Aptos" w:hAnsi="Aptos"/>
          <w:b/>
          <w:bCs/>
        </w:rPr>
        <w:t xml:space="preserve">Community Benefit Principle </w:t>
      </w:r>
      <w:r>
        <w:rPr>
          <w:rFonts w:ascii="Aptos" w:hAnsi="Aptos"/>
          <w:b/>
          <w:bCs/>
        </w:rPr>
        <w:t>4</w:t>
      </w:r>
    </w:p>
    <w:tbl>
      <w:tblPr>
        <w:tblStyle w:val="TableGrid"/>
        <w:tblW w:w="9647" w:type="dxa"/>
        <w:tblLayout w:type="fixed"/>
        <w:tblLook w:val="04A0" w:firstRow="1" w:lastRow="0" w:firstColumn="1" w:lastColumn="0" w:noHBand="0" w:noVBand="1"/>
      </w:tblPr>
      <w:tblGrid>
        <w:gridCol w:w="3261"/>
        <w:gridCol w:w="6386"/>
      </w:tblGrid>
      <w:tr w:rsidR="005E79D4" w:rsidRPr="00002F2B" w14:paraId="5445CE18"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611DF7D7" w14:textId="77777777" w:rsidR="005E79D4" w:rsidRPr="00002F2B" w:rsidRDefault="005E79D4">
            <w:pPr>
              <w:keepNext/>
              <w:keepLines/>
              <w:spacing w:after="240"/>
              <w:jc w:val="both"/>
              <w:rPr>
                <w:rFonts w:ascii="Aptos" w:hAnsi="Aptos"/>
              </w:rPr>
            </w:pPr>
            <w:r>
              <w:rPr>
                <w:rFonts w:ascii="Aptos" w:hAnsi="Aptos"/>
              </w:rPr>
              <w:t>Threshold</w:t>
            </w:r>
            <w:r w:rsidRPr="00002F2B">
              <w:rPr>
                <w:rFonts w:ascii="Aptos" w:hAnsi="Aptos"/>
              </w:rPr>
              <w:t xml:space="preserve">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55B9CEF7" w14:textId="77777777" w:rsidR="005E79D4" w:rsidRPr="00002F2B" w:rsidRDefault="005E79D4">
            <w:pPr>
              <w:keepNext/>
              <w:keepLines/>
              <w:spacing w:after="240"/>
              <w:jc w:val="both"/>
              <w:rPr>
                <w:rFonts w:ascii="Aptos" w:hAnsi="Aptos"/>
              </w:rPr>
            </w:pPr>
            <w:r w:rsidRPr="00002F2B">
              <w:rPr>
                <w:rFonts w:ascii="Aptos" w:hAnsi="Aptos"/>
              </w:rPr>
              <w:t>Summary:</w:t>
            </w:r>
          </w:p>
        </w:tc>
      </w:tr>
      <w:tr w:rsidR="009C7F07" w:rsidRPr="00160D16" w14:paraId="337C7343"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15004BEF" w14:textId="40A7D55D" w:rsidR="009C7F07" w:rsidRPr="00F52B50" w:rsidRDefault="009C7F07" w:rsidP="009C7F07">
            <w:pPr>
              <w:keepNext/>
              <w:keepLines/>
              <w:spacing w:after="240"/>
              <w:rPr>
                <w:b/>
                <w:bCs/>
              </w:rPr>
            </w:pPr>
            <w:r w:rsidRPr="173BE25E">
              <w:rPr>
                <w:rFonts w:ascii="Aptos" w:hAnsi="Aptos"/>
                <w:b/>
                <w:bCs/>
              </w:rPr>
              <w:t xml:space="preserve">4.1 </w:t>
            </w:r>
            <w:r>
              <w:rPr>
                <w:rFonts w:ascii="Aptos" w:hAnsi="Aptos"/>
                <w:b/>
                <w:bCs/>
              </w:rPr>
              <w:t>If the project is taking place in remote Australia, h</w:t>
            </w:r>
            <w:r w:rsidRPr="173BE25E">
              <w:rPr>
                <w:rFonts w:ascii="Aptos" w:hAnsi="Aptos"/>
                <w:b/>
                <w:bCs/>
              </w:rPr>
              <w:t>ave an identified target for First Nations employees</w:t>
            </w:r>
            <w:r w:rsidRPr="7447BBC1">
              <w:rPr>
                <w:rFonts w:ascii="Aptos" w:hAnsi="Aptos"/>
                <w:b/>
                <w:bCs/>
              </w:rPr>
              <w:t xml:space="preserve"> exceeding</w:t>
            </w:r>
            <w:r w:rsidRPr="173BE25E">
              <w:rPr>
                <w:rFonts w:ascii="Aptos" w:hAnsi="Aptos"/>
                <w:b/>
                <w:bCs/>
              </w:rPr>
              <w:t xml:space="preserve"> the Indigenous Participation requirements in the Indigenous Procurement Policy.</w:t>
            </w:r>
            <w:r w:rsidRPr="00CF7B02">
              <w:rPr>
                <w:rStyle w:val="FootnoteReference"/>
                <w:rFonts w:ascii="Aptos" w:hAnsi="Aptos"/>
                <w:b/>
                <w:bCs/>
                <w:vertAlign w:val="superscript"/>
              </w:rPr>
              <w:footnoteReference w:id="17"/>
            </w:r>
          </w:p>
        </w:tc>
        <w:tc>
          <w:tcPr>
            <w:tcW w:w="6386" w:type="dxa"/>
            <w:tcBorders>
              <w:top w:val="single" w:sz="4" w:space="0" w:color="auto"/>
              <w:left w:val="single" w:sz="4" w:space="0" w:color="auto"/>
              <w:bottom w:val="single" w:sz="4" w:space="0" w:color="auto"/>
              <w:right w:val="single" w:sz="4" w:space="0" w:color="auto"/>
            </w:tcBorders>
          </w:tcPr>
          <w:p w14:paraId="110B7F44" w14:textId="77777777" w:rsidR="009C7F07" w:rsidRDefault="009C7F07" w:rsidP="009C7F07">
            <w:pPr>
              <w:rPr>
                <w:rFonts w:ascii="Aptos" w:hAnsi="Aptos"/>
              </w:rPr>
            </w:pPr>
            <w:r w:rsidRPr="00E73E9B">
              <w:rPr>
                <w:rFonts w:ascii="Aptos" w:hAnsi="Aptos"/>
              </w:rPr>
              <w:t xml:space="preserve">The Indigenous Procurement Policy sets Indigenous employment and supply use relating to some Commonwealth procurement contracts. </w:t>
            </w:r>
          </w:p>
          <w:p w14:paraId="099BA7AE" w14:textId="4DC4C6CD" w:rsidR="009C7F07" w:rsidRPr="00E73E9B" w:rsidRDefault="009C7F07" w:rsidP="00E73E9B">
            <w:pPr>
              <w:rPr>
                <w:rFonts w:ascii="Aptos" w:hAnsi="Aptos"/>
              </w:rPr>
            </w:pPr>
            <w:r w:rsidRPr="00E73E9B">
              <w:rPr>
                <w:rFonts w:ascii="Aptos" w:hAnsi="Aptos"/>
              </w:rPr>
              <w:t>Proponents are expected to set targets in line with the policy, factoring in target increases that occur during the life of the project.</w:t>
            </w:r>
          </w:p>
        </w:tc>
      </w:tr>
      <w:tr w:rsidR="009C7F07" w:rsidRPr="00160D16" w14:paraId="78BA479F"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11689B05" w14:textId="6FD62CEC" w:rsidR="009C7F07" w:rsidRPr="00150CA1" w:rsidRDefault="009C7F07" w:rsidP="00672D75">
            <w:pPr>
              <w:spacing w:after="240"/>
              <w:rPr>
                <w:b/>
              </w:rPr>
            </w:pPr>
            <w:r w:rsidRPr="00160D16">
              <w:rPr>
                <w:rFonts w:ascii="Aptos" w:hAnsi="Aptos"/>
                <w:b/>
                <w:bCs/>
              </w:rPr>
              <w:t xml:space="preserve">4.2 </w:t>
            </w:r>
            <w:r w:rsidRPr="00160D16">
              <w:rPr>
                <w:rFonts w:ascii="Aptos" w:hAnsi="Aptos"/>
                <w:b/>
              </w:rPr>
              <w:t>Have an identified target for use of First Nations suppliers in procurement activities</w:t>
            </w:r>
            <w:r>
              <w:rPr>
                <w:rFonts w:ascii="Aptos" w:hAnsi="Aptos"/>
                <w:b/>
              </w:rPr>
              <w:t xml:space="preserve"> in line with the </w:t>
            </w:r>
            <w:r w:rsidRPr="000413B1">
              <w:rPr>
                <w:rFonts w:ascii="Aptos" w:hAnsi="Aptos"/>
                <w:b/>
              </w:rPr>
              <w:t>Indigenous participation requirements in the Indigenous Procurement Policy</w:t>
            </w:r>
            <w:r>
              <w:rPr>
                <w:rFonts w:ascii="Aptos" w:hAnsi="Aptos"/>
                <w:b/>
              </w:rPr>
              <w:t xml:space="preserve">. </w:t>
            </w:r>
          </w:p>
        </w:tc>
        <w:tc>
          <w:tcPr>
            <w:tcW w:w="6386" w:type="dxa"/>
            <w:tcBorders>
              <w:top w:val="single" w:sz="4" w:space="0" w:color="auto"/>
              <w:left w:val="single" w:sz="4" w:space="0" w:color="auto"/>
              <w:bottom w:val="single" w:sz="4" w:space="0" w:color="auto"/>
              <w:right w:val="single" w:sz="4" w:space="0" w:color="auto"/>
            </w:tcBorders>
          </w:tcPr>
          <w:p w14:paraId="12B2EE27" w14:textId="77777777" w:rsidR="009C7F07" w:rsidRPr="00E73E9B" w:rsidRDefault="009C7F07" w:rsidP="00AE355D">
            <w:pPr>
              <w:rPr>
                <w:rFonts w:ascii="Aptos" w:hAnsi="Aptos"/>
              </w:rPr>
            </w:pPr>
            <w:r w:rsidRPr="00E73E9B">
              <w:rPr>
                <w:rFonts w:ascii="Aptos" w:hAnsi="Aptos"/>
              </w:rPr>
              <w:t>The Indigenous Procurement Policy sets Indigenous business participation targets relating to some Commonwealth procurement contracts.</w:t>
            </w:r>
          </w:p>
          <w:p w14:paraId="750FC30A" w14:textId="7567090F" w:rsidR="009C7F07" w:rsidRDefault="009C7F07" w:rsidP="009C7F07">
            <w:pPr>
              <w:keepNext/>
              <w:keepLines/>
              <w:spacing w:after="240"/>
              <w:rPr>
                <w:rFonts w:ascii="Aptos" w:hAnsi="Aptos"/>
              </w:rPr>
            </w:pPr>
            <w:r>
              <w:rPr>
                <w:rFonts w:ascii="Aptos" w:hAnsi="Aptos"/>
              </w:rPr>
              <w:t>Proponents are expected to set targets in line with the policy, factoring in target increases that occur during the life of the project.</w:t>
            </w:r>
          </w:p>
        </w:tc>
      </w:tr>
      <w:tr w:rsidR="009C7F07" w:rsidRPr="00160D16" w14:paraId="02643188"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77CF075A" w14:textId="0CD37BD0" w:rsidR="009C7F07" w:rsidRPr="00150CA1" w:rsidRDefault="009C7F07" w:rsidP="009C7F07">
            <w:pPr>
              <w:keepNext/>
              <w:keepLines/>
              <w:spacing w:after="240"/>
              <w:rPr>
                <w:b/>
              </w:rPr>
            </w:pPr>
            <w:r w:rsidRPr="3BE55E6D">
              <w:rPr>
                <w:rFonts w:ascii="Aptos" w:hAnsi="Aptos"/>
                <w:b/>
                <w:bCs/>
              </w:rPr>
              <w:t xml:space="preserve">4.3 </w:t>
            </w:r>
            <w:r>
              <w:rPr>
                <w:rFonts w:ascii="Aptos" w:hAnsi="Aptos"/>
                <w:b/>
                <w:bCs/>
              </w:rPr>
              <w:t>Have a s</w:t>
            </w:r>
            <w:r w:rsidRPr="3BE55E6D">
              <w:rPr>
                <w:rFonts w:ascii="Aptos" w:hAnsi="Aptos"/>
                <w:b/>
                <w:bCs/>
              </w:rPr>
              <w:t>trategy</w:t>
            </w:r>
            <w:r w:rsidRPr="1ABB08A7">
              <w:rPr>
                <w:rFonts w:ascii="Aptos" w:hAnsi="Aptos"/>
                <w:b/>
                <w:bCs/>
              </w:rPr>
              <w:t xml:space="preserve"> for consultation with Traditional Owner groups on project decision-making</w:t>
            </w:r>
          </w:p>
        </w:tc>
        <w:tc>
          <w:tcPr>
            <w:tcW w:w="6386" w:type="dxa"/>
            <w:tcBorders>
              <w:top w:val="single" w:sz="4" w:space="0" w:color="auto"/>
              <w:left w:val="single" w:sz="4" w:space="0" w:color="auto"/>
              <w:bottom w:val="single" w:sz="4" w:space="0" w:color="auto"/>
              <w:right w:val="single" w:sz="4" w:space="0" w:color="auto"/>
            </w:tcBorders>
          </w:tcPr>
          <w:p w14:paraId="5C59F6F6" w14:textId="28419BAD" w:rsidR="009C7F07" w:rsidRDefault="009C7F07" w:rsidP="009C7F07">
            <w:pPr>
              <w:keepNext/>
              <w:keepLines/>
              <w:spacing w:after="240"/>
              <w:rPr>
                <w:rFonts w:ascii="Aptos" w:hAnsi="Aptos"/>
              </w:rPr>
            </w:pPr>
            <w:r>
              <w:rPr>
                <w:rFonts w:ascii="Aptos" w:hAnsi="Aptos"/>
              </w:rPr>
              <w:t>The strategy should comprise of a con</w:t>
            </w:r>
            <w:r w:rsidRPr="001D2CEF">
              <w:rPr>
                <w:rFonts w:ascii="Aptos" w:hAnsi="Aptos"/>
              </w:rPr>
              <w:t>sultation, participation and partnership plan</w:t>
            </w:r>
            <w:r>
              <w:rPr>
                <w:rFonts w:ascii="Aptos" w:hAnsi="Aptos"/>
              </w:rPr>
              <w:t xml:space="preserve"> with Traditional Owner Groups. </w:t>
            </w:r>
          </w:p>
        </w:tc>
      </w:tr>
    </w:tbl>
    <w:p w14:paraId="536FD527" w14:textId="44D76593" w:rsidR="00E73E2B" w:rsidRPr="007B7660" w:rsidRDefault="00E73E2B" w:rsidP="007B7660">
      <w:pPr>
        <w:rPr>
          <w:rFonts w:ascii="Aptos" w:hAnsi="Aptos"/>
          <w:b/>
          <w:bCs/>
        </w:rPr>
      </w:pPr>
      <w:r w:rsidRPr="00612775">
        <w:rPr>
          <w:rFonts w:ascii="Aptos" w:hAnsi="Aptos"/>
          <w:b/>
          <w:bCs/>
        </w:rPr>
        <w:t xml:space="preserve">Community Benefit Principle </w:t>
      </w:r>
      <w:r>
        <w:rPr>
          <w:rFonts w:ascii="Aptos" w:hAnsi="Aptos"/>
          <w:b/>
          <w:bCs/>
        </w:rPr>
        <w:t>5</w:t>
      </w:r>
    </w:p>
    <w:tbl>
      <w:tblPr>
        <w:tblStyle w:val="TableGrid"/>
        <w:tblW w:w="9647" w:type="dxa"/>
        <w:tblLayout w:type="fixed"/>
        <w:tblLook w:val="04A0" w:firstRow="1" w:lastRow="0" w:firstColumn="1" w:lastColumn="0" w:noHBand="0" w:noVBand="1"/>
      </w:tblPr>
      <w:tblGrid>
        <w:gridCol w:w="3261"/>
        <w:gridCol w:w="6386"/>
      </w:tblGrid>
      <w:tr w:rsidR="00E73E2B" w:rsidRPr="00002F2B" w14:paraId="33ADCD15" w14:textId="77777777">
        <w:trPr>
          <w:cnfStyle w:val="100000000000" w:firstRow="1" w:lastRow="0" w:firstColumn="0" w:lastColumn="0" w:oddVBand="0" w:evenVBand="0" w:oddHBand="0" w:evenHBand="0" w:firstRowFirstColumn="0" w:firstRowLastColumn="0" w:lastRowFirstColumn="0" w:lastRowLastColumn="0"/>
          <w:trHeight w:val="211"/>
        </w:trPr>
        <w:tc>
          <w:tcPr>
            <w:tcW w:w="3261"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0451084C" w14:textId="77777777" w:rsidR="00E73E2B" w:rsidRPr="00002F2B" w:rsidRDefault="00E73E2B">
            <w:pPr>
              <w:keepNext/>
              <w:keepLines/>
              <w:spacing w:after="240"/>
              <w:jc w:val="both"/>
              <w:rPr>
                <w:rFonts w:ascii="Aptos" w:hAnsi="Aptos"/>
              </w:rPr>
            </w:pPr>
            <w:r>
              <w:rPr>
                <w:rFonts w:ascii="Aptos" w:hAnsi="Aptos"/>
              </w:rPr>
              <w:t>Threshold</w:t>
            </w:r>
            <w:r w:rsidRPr="00002F2B">
              <w:rPr>
                <w:rFonts w:ascii="Aptos" w:hAnsi="Aptos"/>
              </w:rPr>
              <w:t xml:space="preserve"> requirement:</w:t>
            </w:r>
          </w:p>
        </w:tc>
        <w:tc>
          <w:tcPr>
            <w:tcW w:w="6386" w:type="dxa"/>
            <w:tcBorders>
              <w:top w:val="single" w:sz="4" w:space="0" w:color="auto"/>
              <w:left w:val="single" w:sz="4" w:space="0" w:color="auto"/>
              <w:bottom w:val="single" w:sz="4" w:space="0" w:color="auto"/>
              <w:right w:val="single" w:sz="4" w:space="0" w:color="auto"/>
            </w:tcBorders>
            <w:shd w:val="clear" w:color="auto" w:fill="DAEAF9" w:themeFill="accent3" w:themeFillTint="33"/>
          </w:tcPr>
          <w:p w14:paraId="33B7F7E5" w14:textId="77777777" w:rsidR="00E73E2B" w:rsidRPr="00002F2B" w:rsidRDefault="00E73E2B">
            <w:pPr>
              <w:keepNext/>
              <w:keepLines/>
              <w:spacing w:after="240"/>
              <w:jc w:val="both"/>
              <w:rPr>
                <w:rFonts w:ascii="Aptos" w:hAnsi="Aptos"/>
              </w:rPr>
            </w:pPr>
            <w:r w:rsidRPr="00002F2B">
              <w:rPr>
                <w:rFonts w:ascii="Aptos" w:hAnsi="Aptos"/>
              </w:rPr>
              <w:t>Summary:</w:t>
            </w:r>
          </w:p>
        </w:tc>
      </w:tr>
      <w:tr w:rsidR="00E73E2B" w:rsidRPr="00160D16" w14:paraId="2EA22D5B"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735ACBB5" w14:textId="77777777" w:rsidR="00E73E2B" w:rsidRPr="00160D16" w:rsidRDefault="00E73E2B" w:rsidP="00E73E2B">
            <w:pPr>
              <w:spacing w:after="240"/>
              <w:rPr>
                <w:rFonts w:ascii="Aptos" w:hAnsi="Aptos"/>
                <w:b/>
              </w:rPr>
            </w:pPr>
            <w:r w:rsidRPr="00160D16">
              <w:rPr>
                <w:rFonts w:ascii="Aptos" w:hAnsi="Aptos"/>
                <w:b/>
              </w:rPr>
              <w:t>5.1 Set out</w:t>
            </w:r>
            <w:r w:rsidRPr="00160D16">
              <w:rPr>
                <w:rFonts w:ascii="Aptos" w:hAnsi="Aptos"/>
                <w:b/>
                <w:bCs/>
              </w:rPr>
              <w:t xml:space="preserve"> how</w:t>
            </w:r>
            <w:r w:rsidRPr="00160D16">
              <w:rPr>
                <w:rFonts w:ascii="Aptos" w:hAnsi="Aptos"/>
                <w:b/>
              </w:rPr>
              <w:t xml:space="preserve"> the project will give local entities a full, fair and reasonable opportunity to participate</w:t>
            </w:r>
            <w:r>
              <w:rPr>
                <w:rFonts w:ascii="Aptos" w:hAnsi="Aptos"/>
                <w:b/>
              </w:rPr>
              <w:t xml:space="preserve">, including how the project will </w:t>
            </w:r>
            <w:r w:rsidRPr="00645387">
              <w:rPr>
                <w:rFonts w:ascii="Aptos" w:hAnsi="Aptos"/>
                <w:b/>
              </w:rPr>
              <w:t>identify and address barriers to local industry participation in the project.</w:t>
            </w:r>
            <w:r>
              <w:rPr>
                <w:rFonts w:ascii="Aptos" w:hAnsi="Aptos"/>
              </w:rPr>
              <w:t xml:space="preserve"> </w:t>
            </w:r>
          </w:p>
          <w:p w14:paraId="2DA15DA5" w14:textId="63A2B085" w:rsidR="00E73E2B" w:rsidRPr="00F52B50" w:rsidRDefault="00E73E2B" w:rsidP="00E73E2B">
            <w:pPr>
              <w:keepNext/>
              <w:keepLines/>
              <w:spacing w:after="240"/>
              <w:rPr>
                <w:b/>
                <w:bCs/>
              </w:rPr>
            </w:pPr>
          </w:p>
        </w:tc>
        <w:tc>
          <w:tcPr>
            <w:tcW w:w="6386" w:type="dxa"/>
            <w:tcBorders>
              <w:top w:val="single" w:sz="4" w:space="0" w:color="auto"/>
              <w:left w:val="single" w:sz="4" w:space="0" w:color="auto"/>
              <w:bottom w:val="single" w:sz="4" w:space="0" w:color="auto"/>
              <w:right w:val="single" w:sz="4" w:space="0" w:color="auto"/>
            </w:tcBorders>
          </w:tcPr>
          <w:p w14:paraId="0780C973" w14:textId="77777777" w:rsidR="00E73E2B" w:rsidRPr="00160D16" w:rsidRDefault="00E73E2B" w:rsidP="00E73E2B">
            <w:pPr>
              <w:ind w:left="567" w:hanging="567"/>
              <w:rPr>
                <w:rFonts w:ascii="Aptos" w:hAnsi="Aptos"/>
              </w:rPr>
            </w:pPr>
            <w:r w:rsidRPr="00160D16">
              <w:rPr>
                <w:rFonts w:ascii="Aptos" w:hAnsi="Aptos"/>
              </w:rPr>
              <w:t>This could include information on:</w:t>
            </w:r>
          </w:p>
          <w:p w14:paraId="5A08061D" w14:textId="77777777" w:rsidR="001A15D0" w:rsidRDefault="00E73E2B" w:rsidP="00AE355D">
            <w:pPr>
              <w:pStyle w:val="ListParagraph"/>
              <w:numPr>
                <w:ilvl w:val="0"/>
                <w:numId w:val="119"/>
              </w:numPr>
            </w:pPr>
            <w:r w:rsidRPr="00160D16">
              <w:t>the key goods and services for the project and their estimated opportunity value (to be procured, being procured or already procured) and indicate if there are opportunities for Australian and/or international suppliers to provide them</w:t>
            </w:r>
          </w:p>
          <w:p w14:paraId="629CA63C" w14:textId="55DB52E5" w:rsidR="00E73E2B" w:rsidRPr="001A15D0" w:rsidRDefault="00E73E2B" w:rsidP="00AE355D">
            <w:pPr>
              <w:pStyle w:val="ListParagraph"/>
              <w:numPr>
                <w:ilvl w:val="0"/>
                <w:numId w:val="119"/>
              </w:numPr>
            </w:pPr>
            <w:r w:rsidRPr="001A15D0">
              <w:t>where the organisation will publish information on the project, where Australian suppliers will find up-to-date information about opportunities and who to contact for enquiries.</w:t>
            </w:r>
          </w:p>
        </w:tc>
      </w:tr>
      <w:tr w:rsidR="00E73E2B" w:rsidRPr="00160D16" w14:paraId="360B6C45"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4ADF0B98" w14:textId="3E6B77DD" w:rsidR="00E73E2B" w:rsidRPr="00150CA1" w:rsidRDefault="00E73E2B" w:rsidP="00E73E2B">
            <w:pPr>
              <w:keepNext/>
              <w:keepLines/>
              <w:spacing w:after="240"/>
              <w:rPr>
                <w:b/>
              </w:rPr>
            </w:pPr>
            <w:r w:rsidRPr="00160D16">
              <w:rPr>
                <w:rFonts w:ascii="Aptos" w:hAnsi="Aptos"/>
                <w:b/>
                <w:bCs/>
              </w:rPr>
              <w:t>5.2 If</w:t>
            </w:r>
            <w:r w:rsidRPr="00160D16">
              <w:rPr>
                <w:rFonts w:ascii="Aptos" w:hAnsi="Aptos"/>
                <w:b/>
              </w:rPr>
              <w:t xml:space="preserve"> applicable, provide reasons why local entities cannot or will not be engaged</w:t>
            </w:r>
            <w:r w:rsidRPr="00160D16">
              <w:rPr>
                <w:rFonts w:ascii="Aptos" w:hAnsi="Aptos"/>
                <w:b/>
                <w:bCs/>
              </w:rPr>
              <w:t>.</w:t>
            </w:r>
          </w:p>
        </w:tc>
        <w:tc>
          <w:tcPr>
            <w:tcW w:w="6386" w:type="dxa"/>
            <w:tcBorders>
              <w:top w:val="single" w:sz="4" w:space="0" w:color="auto"/>
              <w:left w:val="single" w:sz="4" w:space="0" w:color="auto"/>
              <w:bottom w:val="single" w:sz="4" w:space="0" w:color="auto"/>
              <w:right w:val="single" w:sz="4" w:space="0" w:color="auto"/>
            </w:tcBorders>
          </w:tcPr>
          <w:p w14:paraId="687044C7" w14:textId="2178411B" w:rsidR="00E73E2B" w:rsidRPr="00AE355D" w:rsidRDefault="00E73E2B" w:rsidP="005422A5">
            <w:pPr>
              <w:pStyle w:val="ListParagraph"/>
              <w:keepNext/>
              <w:keepLines/>
              <w:numPr>
                <w:ilvl w:val="0"/>
                <w:numId w:val="120"/>
              </w:numPr>
              <w:spacing w:after="240"/>
              <w:rPr>
                <w:rFonts w:ascii="Aptos" w:hAnsi="Aptos"/>
              </w:rPr>
            </w:pPr>
            <w:r w:rsidRPr="00AE355D">
              <w:rPr>
                <w:rFonts w:ascii="Aptos" w:hAnsi="Aptos"/>
              </w:rPr>
              <w:t>Proponents should outline why goods or services cannot or will not be procured in Australia, or via an Australian supplier.</w:t>
            </w:r>
          </w:p>
        </w:tc>
      </w:tr>
      <w:tr w:rsidR="00E73E2B" w:rsidRPr="00160D16" w14:paraId="31D16D30" w14:textId="77777777">
        <w:trPr>
          <w:trHeight w:val="430"/>
        </w:trPr>
        <w:tc>
          <w:tcPr>
            <w:tcW w:w="3261" w:type="dxa"/>
            <w:tcBorders>
              <w:top w:val="single" w:sz="4" w:space="0" w:color="auto"/>
              <w:left w:val="single" w:sz="4" w:space="0" w:color="auto"/>
              <w:bottom w:val="single" w:sz="4" w:space="0" w:color="auto"/>
              <w:right w:val="single" w:sz="4" w:space="0" w:color="auto"/>
            </w:tcBorders>
          </w:tcPr>
          <w:p w14:paraId="500400E9" w14:textId="77777777" w:rsidR="00E73E2B" w:rsidRPr="00160D16" w:rsidRDefault="00E73E2B" w:rsidP="00E73E2B">
            <w:pPr>
              <w:spacing w:after="240"/>
              <w:rPr>
                <w:rFonts w:ascii="Aptos" w:hAnsi="Aptos"/>
                <w:b/>
                <w:bCs/>
              </w:rPr>
            </w:pPr>
            <w:r w:rsidRPr="421788FA">
              <w:rPr>
                <w:rFonts w:ascii="Aptos" w:hAnsi="Aptos"/>
                <w:b/>
                <w:bCs/>
              </w:rPr>
              <w:t xml:space="preserve">5.3 Set out how the project will strengthen </w:t>
            </w:r>
            <w:r w:rsidRPr="5B4CFE60">
              <w:rPr>
                <w:rFonts w:ascii="Aptos" w:hAnsi="Aptos"/>
                <w:b/>
                <w:bCs/>
              </w:rPr>
              <w:t>domestic</w:t>
            </w:r>
            <w:r w:rsidRPr="421788FA">
              <w:rPr>
                <w:rFonts w:ascii="Aptos" w:hAnsi="Aptos"/>
                <w:b/>
                <w:bCs/>
              </w:rPr>
              <w:t xml:space="preserve"> industrial capabilities, including through strengthening local supply chains</w:t>
            </w:r>
            <w:r>
              <w:rPr>
                <w:rFonts w:ascii="Aptos" w:hAnsi="Aptos"/>
                <w:b/>
                <w:bCs/>
              </w:rPr>
              <w:t>.</w:t>
            </w:r>
            <w:r w:rsidRPr="421788FA">
              <w:rPr>
                <w:rFonts w:ascii="Aptos" w:hAnsi="Aptos"/>
                <w:b/>
                <w:bCs/>
              </w:rPr>
              <w:t xml:space="preserve"> </w:t>
            </w:r>
          </w:p>
          <w:p w14:paraId="6F457512" w14:textId="0433BDC6" w:rsidR="00E73E2B" w:rsidRPr="00150CA1" w:rsidRDefault="00E73E2B" w:rsidP="00E73E2B">
            <w:pPr>
              <w:keepNext/>
              <w:keepLines/>
              <w:spacing w:after="240"/>
              <w:rPr>
                <w:b/>
              </w:rPr>
            </w:pPr>
          </w:p>
        </w:tc>
        <w:tc>
          <w:tcPr>
            <w:tcW w:w="6386" w:type="dxa"/>
            <w:tcBorders>
              <w:top w:val="single" w:sz="4" w:space="0" w:color="auto"/>
              <w:left w:val="single" w:sz="4" w:space="0" w:color="auto"/>
              <w:bottom w:val="single" w:sz="4" w:space="0" w:color="auto"/>
              <w:right w:val="single" w:sz="4" w:space="0" w:color="auto"/>
            </w:tcBorders>
          </w:tcPr>
          <w:p w14:paraId="7D2CE2B3" w14:textId="77777777" w:rsidR="00E73E2B" w:rsidRPr="00160D16" w:rsidRDefault="00E73E2B" w:rsidP="00E73E2B">
            <w:pPr>
              <w:spacing w:after="240"/>
              <w:rPr>
                <w:rFonts w:ascii="Aptos" w:hAnsi="Aptos"/>
              </w:rPr>
            </w:pPr>
            <w:r w:rsidRPr="00160D16">
              <w:rPr>
                <w:rFonts w:ascii="Aptos" w:hAnsi="Aptos"/>
              </w:rPr>
              <w:t>This could include information on:</w:t>
            </w:r>
          </w:p>
          <w:p w14:paraId="3E01FAA4" w14:textId="77777777" w:rsidR="00E73E2B" w:rsidRPr="00160D16" w:rsidRDefault="00E73E2B" w:rsidP="005422A5">
            <w:pPr>
              <w:pStyle w:val="ListParagraph"/>
              <w:numPr>
                <w:ilvl w:val="0"/>
                <w:numId w:val="118"/>
              </w:numPr>
            </w:pPr>
            <w:r w:rsidRPr="00160D16">
              <w:t>how the proponent will identify and encourage new suppliers to participate in the project</w:t>
            </w:r>
          </w:p>
          <w:p w14:paraId="6CF94B1B" w14:textId="77777777" w:rsidR="00E73E2B" w:rsidRPr="00160D16" w:rsidRDefault="00E73E2B" w:rsidP="005422A5">
            <w:pPr>
              <w:pStyle w:val="ListParagraph"/>
              <w:numPr>
                <w:ilvl w:val="0"/>
                <w:numId w:val="118"/>
              </w:numPr>
            </w:pPr>
            <w:r w:rsidRPr="00160D16">
              <w:t>actions the proponent will take to assist Australian entities to participate in future projects in Australia and overseas and encourage capability development and integration into global supply chains</w:t>
            </w:r>
          </w:p>
          <w:p w14:paraId="56A923DB" w14:textId="32C3295F" w:rsidR="00E73E2B" w:rsidRDefault="00E73E2B" w:rsidP="005422A5">
            <w:pPr>
              <w:pStyle w:val="ListParagraph"/>
              <w:numPr>
                <w:ilvl w:val="0"/>
                <w:numId w:val="118"/>
              </w:numPr>
            </w:pPr>
            <w:r w:rsidRPr="00160D16">
              <w:t xml:space="preserve">how the project will share knowledge and contribute to Australian </w:t>
            </w:r>
            <w:r>
              <w:t>innovation, including p</w:t>
            </w:r>
            <w:r w:rsidRPr="00AA6D17">
              <w:t>articipation in shared research and development in the industry</w:t>
            </w:r>
            <w:r>
              <w:t>.</w:t>
            </w:r>
          </w:p>
        </w:tc>
      </w:tr>
    </w:tbl>
    <w:p w14:paraId="44B95AB5" w14:textId="556B775A" w:rsidR="0098324C" w:rsidRPr="006B7B32" w:rsidRDefault="00E73E2B" w:rsidP="009B72A2">
      <w:pPr>
        <w:spacing w:after="240"/>
        <w:rPr>
          <w:rFonts w:ascii="Aptos" w:hAnsi="Aptos"/>
          <w:b/>
        </w:rPr>
      </w:pPr>
      <w:r>
        <w:rPr>
          <w:rFonts w:ascii="Aptos" w:hAnsi="Aptos"/>
          <w:b/>
          <w:i/>
          <w:iCs/>
        </w:rPr>
        <w:t>There are no threshold requirements for Community Benefit Principle #6.</w:t>
      </w:r>
    </w:p>
    <w:p w14:paraId="682AAD9B" w14:textId="53087B09" w:rsidR="007471BD" w:rsidRPr="002B435F" w:rsidRDefault="007471BD" w:rsidP="00280963">
      <w:pPr>
        <w:pStyle w:val="Heading2"/>
      </w:pPr>
      <w:r w:rsidRPr="002B435F" w:rsidDel="003B5217">
        <w:br w:type="page"/>
      </w:r>
      <w:bookmarkStart w:id="164" w:name="_Toc216430088"/>
      <w:r w:rsidRPr="002B435F">
        <w:t xml:space="preserve">Appendix </w:t>
      </w:r>
      <w:r w:rsidR="008458D1" w:rsidRPr="002B435F">
        <w:t>C</w:t>
      </w:r>
      <w:r w:rsidRPr="002B435F">
        <w:t xml:space="preserve">: </w:t>
      </w:r>
      <w:bookmarkStart w:id="165" w:name="_Toc192163763"/>
      <w:bookmarkStart w:id="166" w:name="_Toc540859271"/>
      <w:bookmarkStart w:id="167" w:name="_Toc214462534"/>
      <w:bookmarkEnd w:id="162"/>
      <w:r w:rsidRPr="002B435F">
        <w:t xml:space="preserve">Future Made in Australia </w:t>
      </w:r>
      <w:r w:rsidR="006F34B4" w:rsidRPr="002B435F">
        <w:t xml:space="preserve">plan </w:t>
      </w:r>
      <w:bookmarkEnd w:id="165"/>
      <w:r w:rsidR="00DF0306" w:rsidRPr="002B435F">
        <w:t>additional information</w:t>
      </w:r>
      <w:bookmarkEnd w:id="164"/>
      <w:bookmarkEnd w:id="166"/>
      <w:bookmarkEnd w:id="167"/>
    </w:p>
    <w:p w14:paraId="273892BB" w14:textId="5718D9B4" w:rsidR="00DF0306" w:rsidRPr="000D2086" w:rsidRDefault="00C5569B" w:rsidP="00722912">
      <w:pPr>
        <w:pStyle w:val="Heading3"/>
        <w:rPr>
          <w:rStyle w:val="Strong"/>
          <w:b w:val="0"/>
          <w:bCs w:val="0"/>
        </w:rPr>
      </w:pPr>
      <w:bookmarkStart w:id="168" w:name="_Toc214462535"/>
      <w:bookmarkStart w:id="169" w:name="_Toc1144004825"/>
      <w:bookmarkStart w:id="170" w:name="_Toc216096637"/>
      <w:bookmarkStart w:id="171" w:name="_Toc216430089"/>
      <w:r w:rsidRPr="000D2086">
        <w:rPr>
          <w:rStyle w:val="Strong"/>
          <w:rFonts w:hint="eastAsia"/>
          <w:b w:val="0"/>
          <w:bCs w:val="0"/>
        </w:rPr>
        <w:t>Future Made in Australia plan c</w:t>
      </w:r>
      <w:r w:rsidR="00660C24" w:rsidRPr="000D2086">
        <w:rPr>
          <w:rStyle w:val="Strong"/>
          <w:rFonts w:hint="eastAsia"/>
          <w:b w:val="0"/>
          <w:bCs w:val="0"/>
        </w:rPr>
        <w:t>ontent requirements</w:t>
      </w:r>
      <w:bookmarkEnd w:id="168"/>
      <w:bookmarkEnd w:id="169"/>
      <w:bookmarkEnd w:id="170"/>
      <w:bookmarkEnd w:id="171"/>
    </w:p>
    <w:p w14:paraId="48530101" w14:textId="324D5DF7" w:rsidR="007471BD" w:rsidRPr="00863484" w:rsidRDefault="009C68F1" w:rsidP="007471BD">
      <w:pPr>
        <w:rPr>
          <w:rFonts w:ascii="Aptos" w:hAnsi="Aptos"/>
        </w:rPr>
      </w:pPr>
      <w:r>
        <w:rPr>
          <w:rFonts w:ascii="Aptos" w:hAnsi="Aptos"/>
        </w:rPr>
        <w:t>A</w:t>
      </w:r>
      <w:r w:rsidRPr="00863484">
        <w:rPr>
          <w:rFonts w:ascii="Aptos" w:hAnsi="Aptos"/>
        </w:rPr>
        <w:t xml:space="preserve"> </w:t>
      </w:r>
      <w:r w:rsidR="00AA190B" w:rsidRPr="00863484">
        <w:rPr>
          <w:rFonts w:ascii="Aptos" w:hAnsi="Aptos"/>
        </w:rPr>
        <w:t>Future Made in Australia support</w:t>
      </w:r>
      <w:r w:rsidR="00681AA3" w:rsidRPr="00863484">
        <w:rPr>
          <w:rFonts w:ascii="Aptos" w:hAnsi="Aptos"/>
        </w:rPr>
        <w:t xml:space="preserve"> </w:t>
      </w:r>
      <w:r>
        <w:rPr>
          <w:rFonts w:ascii="Aptos" w:hAnsi="Aptos"/>
        </w:rPr>
        <w:t>r</w:t>
      </w:r>
      <w:r w:rsidR="005D08FA" w:rsidRPr="00863484">
        <w:rPr>
          <w:rFonts w:ascii="Aptos" w:hAnsi="Aptos"/>
        </w:rPr>
        <w:t xml:space="preserve">ule </w:t>
      </w:r>
      <w:r w:rsidR="007471BD" w:rsidRPr="00863484">
        <w:rPr>
          <w:rFonts w:ascii="Aptos" w:hAnsi="Aptos"/>
        </w:rPr>
        <w:t xml:space="preserve">will require </w:t>
      </w:r>
      <w:r w:rsidR="003361A4" w:rsidRPr="00863484">
        <w:rPr>
          <w:rFonts w:ascii="Aptos" w:hAnsi="Aptos"/>
        </w:rPr>
        <w:t xml:space="preserve">that </w:t>
      </w:r>
      <w:r w:rsidR="007471BD" w:rsidRPr="00863484">
        <w:rPr>
          <w:rFonts w:ascii="Aptos" w:hAnsi="Aptos"/>
        </w:rPr>
        <w:t xml:space="preserve">Future Made in Australia </w:t>
      </w:r>
      <w:r w:rsidR="00C613AB" w:rsidRPr="00863484">
        <w:rPr>
          <w:rFonts w:ascii="Aptos" w:hAnsi="Aptos"/>
        </w:rPr>
        <w:t xml:space="preserve">plans </w:t>
      </w:r>
      <w:r w:rsidR="007471BD" w:rsidRPr="00863484">
        <w:rPr>
          <w:rFonts w:ascii="Aptos" w:hAnsi="Aptos"/>
        </w:rPr>
        <w:t>contain:</w:t>
      </w:r>
    </w:p>
    <w:p w14:paraId="335A5A35" w14:textId="2F76AC57" w:rsidR="007471BD" w:rsidRPr="00863484" w:rsidRDefault="00810D6E" w:rsidP="000D2086">
      <w:pPr>
        <w:pStyle w:val="ListParagraph"/>
        <w:numPr>
          <w:ilvl w:val="0"/>
          <w:numId w:val="116"/>
        </w:numPr>
      </w:pPr>
      <w:r w:rsidRPr="00863484">
        <w:t xml:space="preserve">a </w:t>
      </w:r>
      <w:r w:rsidR="006B0BE8" w:rsidRPr="00863484">
        <w:t>s</w:t>
      </w:r>
      <w:r w:rsidR="007471BD" w:rsidRPr="00863484">
        <w:t xml:space="preserve">tatement identifying the </w:t>
      </w:r>
      <w:r w:rsidRPr="00863484">
        <w:t>p</w:t>
      </w:r>
      <w:r w:rsidR="007471BD" w:rsidRPr="00863484">
        <w:t xml:space="preserve">lan as a Future Made in Australia </w:t>
      </w:r>
      <w:r w:rsidR="006F34B4" w:rsidRPr="00863484">
        <w:t xml:space="preserve">plan </w:t>
      </w:r>
      <w:r w:rsidR="007471BD" w:rsidRPr="00863484">
        <w:t xml:space="preserve">for the purposes of the </w:t>
      </w:r>
      <w:r w:rsidR="003A049A" w:rsidRPr="00863484">
        <w:t>FMA</w:t>
      </w:r>
      <w:r w:rsidR="00C9398B" w:rsidRPr="00863484">
        <w:t xml:space="preserve"> Act</w:t>
      </w:r>
    </w:p>
    <w:p w14:paraId="2C436ABD" w14:textId="6F27750B" w:rsidR="007471BD" w:rsidRPr="00863484" w:rsidRDefault="00810D6E" w:rsidP="000D2086">
      <w:pPr>
        <w:pStyle w:val="ListParagraph"/>
        <w:numPr>
          <w:ilvl w:val="0"/>
          <w:numId w:val="116"/>
        </w:numPr>
      </w:pPr>
      <w:r w:rsidRPr="00863484">
        <w:t xml:space="preserve">a </w:t>
      </w:r>
      <w:r w:rsidR="006B0BE8" w:rsidRPr="00863484">
        <w:t>h</w:t>
      </w:r>
      <w:r w:rsidR="007471BD" w:rsidRPr="00863484">
        <w:t>igh-level description of the project</w:t>
      </w:r>
    </w:p>
    <w:p w14:paraId="31629314" w14:textId="1F67739C" w:rsidR="007471BD" w:rsidRPr="00863484" w:rsidRDefault="006B0BE8" w:rsidP="000D2086">
      <w:pPr>
        <w:pStyle w:val="ListParagraph"/>
        <w:numPr>
          <w:ilvl w:val="0"/>
          <w:numId w:val="116"/>
        </w:numPr>
      </w:pPr>
      <w:r w:rsidRPr="00863484">
        <w:t>c</w:t>
      </w:r>
      <w:r w:rsidR="007471BD" w:rsidRPr="00863484">
        <w:t xml:space="preserve">ontact details for </w:t>
      </w:r>
      <w:r w:rsidR="003659A2" w:rsidRPr="00863484">
        <w:t>the representative</w:t>
      </w:r>
      <w:r w:rsidR="007471BD" w:rsidRPr="00863484">
        <w:t xml:space="preserve"> of the project proponent who is designated as the project proponent’s contact officer</w:t>
      </w:r>
    </w:p>
    <w:p w14:paraId="2DB12582" w14:textId="0A83BAB3" w:rsidR="007471BD" w:rsidRPr="00863484" w:rsidRDefault="00585DD7" w:rsidP="000D2086">
      <w:pPr>
        <w:pStyle w:val="ListParagraph"/>
        <w:numPr>
          <w:ilvl w:val="0"/>
          <w:numId w:val="116"/>
        </w:numPr>
      </w:pPr>
      <w:r w:rsidRPr="00863484">
        <w:t xml:space="preserve">the </w:t>
      </w:r>
      <w:r w:rsidR="006B0BE8" w:rsidRPr="00863484">
        <w:t>i</w:t>
      </w:r>
      <w:r w:rsidR="007471BD" w:rsidRPr="00863484">
        <w:t>dentified specific program of Future Made in Australia support</w:t>
      </w:r>
      <w:r w:rsidR="00D739ED">
        <w:t>s</w:t>
      </w:r>
    </w:p>
    <w:p w14:paraId="7FF8AB63" w14:textId="15C5AAAC" w:rsidR="007471BD" w:rsidRPr="00863484" w:rsidRDefault="004630EE" w:rsidP="000D2086">
      <w:pPr>
        <w:pStyle w:val="ListParagraph"/>
        <w:numPr>
          <w:ilvl w:val="0"/>
          <w:numId w:val="116"/>
        </w:numPr>
      </w:pPr>
      <w:r w:rsidRPr="00863484">
        <w:t xml:space="preserve">the </w:t>
      </w:r>
      <w:r w:rsidR="006B0BE8" w:rsidRPr="00863484">
        <w:t>t</w:t>
      </w:r>
      <w:r w:rsidR="007471BD" w:rsidRPr="00863484">
        <w:t xml:space="preserve">otal </w:t>
      </w:r>
      <w:r w:rsidR="00D739ED">
        <w:t>of</w:t>
      </w:r>
      <w:r w:rsidR="007471BD" w:rsidRPr="00863484">
        <w:t xml:space="preserve"> Future Made in Australia support</w:t>
      </w:r>
      <w:r w:rsidR="00D739ED">
        <w:t>s</w:t>
      </w:r>
      <w:r w:rsidR="007471BD" w:rsidRPr="00863484">
        <w:t xml:space="preserve"> being provided and estimated capital expenditure/total value of the project</w:t>
      </w:r>
    </w:p>
    <w:p w14:paraId="01D3F9E4" w14:textId="6B52F5BE" w:rsidR="007471BD" w:rsidRPr="00863484" w:rsidRDefault="006B0BE8" w:rsidP="000D2086">
      <w:pPr>
        <w:pStyle w:val="ListParagraph"/>
        <w:numPr>
          <w:ilvl w:val="0"/>
          <w:numId w:val="116"/>
        </w:numPr>
      </w:pPr>
      <w:r w:rsidRPr="00863484">
        <w:t>i</w:t>
      </w:r>
      <w:r w:rsidR="007471BD" w:rsidRPr="00863484">
        <w:t>ndicative project start and end dates</w:t>
      </w:r>
    </w:p>
    <w:p w14:paraId="3C265C4C" w14:textId="6AEC7F93" w:rsidR="007471BD" w:rsidRPr="00863484" w:rsidRDefault="006B0BE8" w:rsidP="000D2086">
      <w:pPr>
        <w:pStyle w:val="ListParagraph"/>
        <w:numPr>
          <w:ilvl w:val="0"/>
          <w:numId w:val="116"/>
        </w:numPr>
      </w:pPr>
      <w:r w:rsidRPr="00863484">
        <w:t>d</w:t>
      </w:r>
      <w:r w:rsidR="007471BD" w:rsidRPr="00863484">
        <w:t xml:space="preserve">etails on the </w:t>
      </w:r>
      <w:r w:rsidR="00FA7B61" w:rsidRPr="00863484">
        <w:t>proponent</w:t>
      </w:r>
      <w:r w:rsidR="007471BD" w:rsidRPr="00863484">
        <w:t xml:space="preserve">’s commitments against each of the six Community Benefit Principles as well as details on how the </w:t>
      </w:r>
      <w:r w:rsidR="00FA7B61" w:rsidRPr="00863484">
        <w:t>proponent</w:t>
      </w:r>
      <w:r w:rsidR="007471BD" w:rsidRPr="00863484">
        <w:t xml:space="preserve"> proposes to meet any minimum</w:t>
      </w:r>
      <w:r w:rsidR="001D571A">
        <w:t xml:space="preserve"> and threshold</w:t>
      </w:r>
      <w:r w:rsidR="007471BD" w:rsidRPr="00863484">
        <w:t xml:space="preserve"> requirements established under </w:t>
      </w:r>
      <w:r w:rsidR="00274DF9">
        <w:t xml:space="preserve">a </w:t>
      </w:r>
      <w:r w:rsidR="00AA190B" w:rsidRPr="00863484">
        <w:t xml:space="preserve">Future Made in Australia support </w:t>
      </w:r>
      <w:r w:rsidR="00274DF9" w:rsidRPr="667A6EFA">
        <w:t>r</w:t>
      </w:r>
      <w:r w:rsidR="005D08FA" w:rsidRPr="667A6EFA">
        <w:t>ule</w:t>
      </w:r>
    </w:p>
    <w:p w14:paraId="26AF997E" w14:textId="7776A1B1" w:rsidR="007471BD" w:rsidRPr="00863484" w:rsidRDefault="008523AD" w:rsidP="000D2086">
      <w:pPr>
        <w:pStyle w:val="ListParagraph"/>
        <w:numPr>
          <w:ilvl w:val="0"/>
          <w:numId w:val="116"/>
        </w:numPr>
      </w:pPr>
      <w:r w:rsidRPr="00863484">
        <w:t xml:space="preserve">an </w:t>
      </w:r>
      <w:r w:rsidR="006B0BE8" w:rsidRPr="00863484">
        <w:t>u</w:t>
      </w:r>
      <w:r w:rsidR="007471BD" w:rsidRPr="00863484">
        <w:t>ndertaking that the project proponent will take all reasonable steps to achieve the Community Benefit Principle</w:t>
      </w:r>
      <w:r w:rsidR="0044331D" w:rsidRPr="00863484">
        <w:t>s</w:t>
      </w:r>
      <w:r w:rsidR="007471BD" w:rsidRPr="00863484">
        <w:t xml:space="preserve"> commitments as set out in the Future Made in Australia </w:t>
      </w:r>
      <w:r w:rsidR="00EE0C7A" w:rsidRPr="00863484">
        <w:t>plan</w:t>
      </w:r>
      <w:r w:rsidR="007471BD" w:rsidRPr="00863484">
        <w:t>.</w:t>
      </w:r>
    </w:p>
    <w:p w14:paraId="134086F1" w14:textId="74B767CA" w:rsidR="00F21357" w:rsidRPr="000D2086" w:rsidRDefault="00C5569B" w:rsidP="00722912">
      <w:pPr>
        <w:pStyle w:val="Heading3"/>
      </w:pPr>
      <w:bookmarkStart w:id="172" w:name="_Toc214462536"/>
      <w:bookmarkStart w:id="173" w:name="_Toc1762357658"/>
      <w:bookmarkStart w:id="174" w:name="_Toc216096638"/>
      <w:bookmarkStart w:id="175" w:name="_Toc216430090"/>
      <w:r w:rsidRPr="000D2086">
        <w:rPr>
          <w:rFonts w:hint="eastAsia"/>
        </w:rPr>
        <w:t>Future Made in Australia plan r</w:t>
      </w:r>
      <w:r w:rsidR="00F21357" w:rsidRPr="000D2086">
        <w:rPr>
          <w:rFonts w:hint="eastAsia"/>
        </w:rPr>
        <w:t xml:space="preserve">ejection </w:t>
      </w:r>
      <w:r w:rsidR="009F621F" w:rsidRPr="000D2086">
        <w:rPr>
          <w:rFonts w:hint="eastAsia"/>
        </w:rPr>
        <w:t>requirements</w:t>
      </w:r>
      <w:bookmarkEnd w:id="172"/>
      <w:bookmarkEnd w:id="173"/>
      <w:bookmarkEnd w:id="174"/>
      <w:bookmarkEnd w:id="175"/>
    </w:p>
    <w:p w14:paraId="7288BB95" w14:textId="2135CAF8" w:rsidR="00F21357" w:rsidRPr="00863484" w:rsidRDefault="00A710F5" w:rsidP="001D571A">
      <w:pPr>
        <w:ind w:left="567" w:hanging="567"/>
        <w:rPr>
          <w:rFonts w:ascii="Aptos" w:hAnsi="Aptos"/>
        </w:rPr>
      </w:pPr>
      <w:r>
        <w:rPr>
          <w:rFonts w:ascii="Aptos" w:hAnsi="Aptos"/>
        </w:rPr>
        <w:t>A</w:t>
      </w:r>
      <w:r w:rsidRPr="00863484">
        <w:rPr>
          <w:rFonts w:ascii="Aptos" w:hAnsi="Aptos"/>
        </w:rPr>
        <w:t xml:space="preserve"> </w:t>
      </w:r>
      <w:r w:rsidR="00AA190B" w:rsidRPr="00863484">
        <w:rPr>
          <w:rFonts w:ascii="Aptos" w:hAnsi="Aptos"/>
        </w:rPr>
        <w:t xml:space="preserve">Future Made in Australia support </w:t>
      </w:r>
      <w:r>
        <w:rPr>
          <w:rFonts w:ascii="Aptos" w:hAnsi="Aptos"/>
        </w:rPr>
        <w:t>r</w:t>
      </w:r>
      <w:r w:rsidR="00F21357" w:rsidRPr="00863484">
        <w:rPr>
          <w:rFonts w:ascii="Aptos" w:hAnsi="Aptos"/>
        </w:rPr>
        <w:t xml:space="preserve">ule will </w:t>
      </w:r>
      <w:r w:rsidR="00C5569B" w:rsidRPr="00863484">
        <w:rPr>
          <w:rFonts w:ascii="Aptos" w:hAnsi="Aptos"/>
        </w:rPr>
        <w:t>prescribe</w:t>
      </w:r>
      <w:r w:rsidR="00F21357" w:rsidRPr="00863484">
        <w:rPr>
          <w:rFonts w:ascii="Aptos" w:hAnsi="Aptos"/>
        </w:rPr>
        <w:t xml:space="preserve"> </w:t>
      </w:r>
      <w:r w:rsidR="004A3420">
        <w:rPr>
          <w:rFonts w:ascii="Aptos" w:hAnsi="Aptos"/>
        </w:rPr>
        <w:t>the following</w:t>
      </w:r>
      <w:r w:rsidR="00F21357" w:rsidRPr="00863484">
        <w:rPr>
          <w:rFonts w:ascii="Aptos" w:hAnsi="Aptos"/>
        </w:rPr>
        <w:t>:</w:t>
      </w:r>
    </w:p>
    <w:p w14:paraId="02912763" w14:textId="57D5B44B" w:rsidR="00F21357" w:rsidRPr="00863484" w:rsidRDefault="004A3420" w:rsidP="000D2086">
      <w:pPr>
        <w:pStyle w:val="ListParagraph"/>
        <w:numPr>
          <w:ilvl w:val="0"/>
          <w:numId w:val="117"/>
        </w:numPr>
      </w:pPr>
      <w:r>
        <w:t xml:space="preserve">If a </w:t>
      </w:r>
      <w:r w:rsidR="00F21357" w:rsidRPr="00863484">
        <w:t xml:space="preserve">decision-maker rejects </w:t>
      </w:r>
      <w:r w:rsidR="009F621F" w:rsidRPr="00863484">
        <w:t>a</w:t>
      </w:r>
      <w:r w:rsidR="0049627E" w:rsidRPr="00863484">
        <w:t xml:space="preserve"> </w:t>
      </w:r>
      <w:r w:rsidR="00F21357" w:rsidRPr="00863484">
        <w:t xml:space="preserve">Future Made in Australia plan, </w:t>
      </w:r>
      <w:r w:rsidR="008D1283" w:rsidRPr="00863484">
        <w:t>(or</w:t>
      </w:r>
      <w:r w:rsidR="009F5FBA" w:rsidRPr="00863484">
        <w:t xml:space="preserve"> an</w:t>
      </w:r>
      <w:r w:rsidR="008D1283" w:rsidRPr="00863484">
        <w:t xml:space="preserve"> updated Future Made in Australia plan, where required) </w:t>
      </w:r>
      <w:r w:rsidR="00F21357" w:rsidRPr="00863484">
        <w:t>written notice of their decision and reasons why</w:t>
      </w:r>
      <w:r w:rsidR="003C22FC" w:rsidRPr="00863484">
        <w:t xml:space="preserve"> must be provided</w:t>
      </w:r>
      <w:r w:rsidR="00F21357" w:rsidRPr="00863484">
        <w:t xml:space="preserve">. The proponent has 30 days to give the decision-maker another plan </w:t>
      </w:r>
      <w:r w:rsidR="004878F6" w:rsidRPr="00863484">
        <w:t xml:space="preserve">(or updated plan) </w:t>
      </w:r>
      <w:r w:rsidR="00F21357" w:rsidRPr="00863484">
        <w:t>to approve or reject.</w:t>
      </w:r>
    </w:p>
    <w:p w14:paraId="3247FA5F" w14:textId="6BEDE491" w:rsidR="00FE4E04" w:rsidRPr="00863484" w:rsidRDefault="004A3420" w:rsidP="000D2086">
      <w:pPr>
        <w:pStyle w:val="ListParagraph"/>
        <w:numPr>
          <w:ilvl w:val="0"/>
          <w:numId w:val="117"/>
        </w:numPr>
      </w:pPr>
      <w:r>
        <w:t xml:space="preserve">If a </w:t>
      </w:r>
      <w:r w:rsidR="00F21357" w:rsidRPr="00863484">
        <w:t xml:space="preserve">decision-maker does not approve or reject the </w:t>
      </w:r>
      <w:r w:rsidR="006A1868" w:rsidRPr="00863484">
        <w:t>Future Made in Australia</w:t>
      </w:r>
      <w:r w:rsidR="00F21357" w:rsidRPr="00863484">
        <w:t xml:space="preserve"> plan within 60 days of receiving it, the plan</w:t>
      </w:r>
      <w:r w:rsidR="002C4E10" w:rsidRPr="00863484">
        <w:t xml:space="preserve"> (or updated plan)</w:t>
      </w:r>
      <w:r w:rsidR="00F21357" w:rsidRPr="00863484">
        <w:t xml:space="preserve"> is automatically considered rejected at the end of that period.</w:t>
      </w:r>
    </w:p>
    <w:p w14:paraId="0E5CEA27" w14:textId="3F1C5386" w:rsidR="00FE4E04" w:rsidRPr="00863484" w:rsidRDefault="004A3420" w:rsidP="000D2086">
      <w:pPr>
        <w:pStyle w:val="ListParagraph"/>
        <w:numPr>
          <w:ilvl w:val="0"/>
          <w:numId w:val="117"/>
        </w:numPr>
      </w:pPr>
      <w:r>
        <w:t xml:space="preserve">If a </w:t>
      </w:r>
      <w:r w:rsidR="00FE4E04" w:rsidRPr="00863484">
        <w:t>proponent is dissatisfied with a decision, they may request the decision-maker to reconsider it by submitting a written notice within 21 days, or within a longer period if allowed by the decision-maker. Upon reconsideration, the decision-maker may confirm, revoke, or vary the decision. If no action is taken within 60 days, the original decision is automatically confirmed. A proponent may apply to the Administrative Review Tribunal for review of decisions, within 28 days on confirmation of the decision.</w:t>
      </w:r>
    </w:p>
    <w:p w14:paraId="1D8F9344" w14:textId="178E406C" w:rsidR="00FE4E04" w:rsidRPr="00863484" w:rsidRDefault="004A3420" w:rsidP="000D2086">
      <w:pPr>
        <w:pStyle w:val="ListParagraph"/>
        <w:numPr>
          <w:ilvl w:val="0"/>
          <w:numId w:val="117"/>
        </w:numPr>
      </w:pPr>
      <w:r>
        <w:t xml:space="preserve">If a </w:t>
      </w:r>
      <w:r w:rsidR="00FE4E04" w:rsidRPr="00863484">
        <w:t>decision-maker confirms, revokes or varies a decision</w:t>
      </w:r>
      <w:r w:rsidR="007D4FB9">
        <w:t>,</w:t>
      </w:r>
      <w:r w:rsidR="00FE4E04" w:rsidRPr="00863484">
        <w:t xml:space="preserve"> written notice must be provided detailing the result of the reconsideration of the decision</w:t>
      </w:r>
      <w:r w:rsidR="00B63AC2" w:rsidRPr="00863484">
        <w:t>.</w:t>
      </w:r>
    </w:p>
    <w:p w14:paraId="0B3BA2A3" w14:textId="77777777" w:rsidR="00FE4E04" w:rsidRPr="00863484" w:rsidRDefault="00FE4E04" w:rsidP="00373965">
      <w:pPr>
        <w:rPr>
          <w:rFonts w:ascii="Aptos" w:hAnsi="Aptos"/>
        </w:rPr>
      </w:pPr>
    </w:p>
    <w:p w14:paraId="644458AC" w14:textId="25706234" w:rsidR="00C811C9" w:rsidRPr="00863484" w:rsidRDefault="00581C8C" w:rsidP="00581C8C">
      <w:pPr>
        <w:spacing w:before="0" w:after="160" w:line="259" w:lineRule="auto"/>
        <w:rPr>
          <w:rFonts w:ascii="Aptos" w:hAnsi="Aptos"/>
        </w:rPr>
      </w:pPr>
      <w:r w:rsidRPr="00863484">
        <w:rPr>
          <w:rFonts w:ascii="Aptos" w:hAnsi="Aptos"/>
        </w:rPr>
        <w:br w:type="page"/>
      </w:r>
    </w:p>
    <w:p w14:paraId="105A3EE1" w14:textId="678E5DBE" w:rsidR="004A4104" w:rsidRPr="00EC6BCF" w:rsidRDefault="00E13DCC" w:rsidP="004A4104">
      <w:pPr>
        <w:pStyle w:val="Heading2"/>
      </w:pPr>
      <w:bookmarkStart w:id="176" w:name="_Toc216430091"/>
      <w:bookmarkStart w:id="177" w:name="_Toc214462537"/>
      <w:bookmarkStart w:id="178" w:name="_Toc1830395564"/>
      <w:r w:rsidRPr="00FD2509">
        <w:rPr>
          <w:rFonts w:hint="eastAsia"/>
        </w:rPr>
        <w:t xml:space="preserve">Appendix </w:t>
      </w:r>
      <w:r w:rsidRPr="00FD2509" w:rsidDel="00A6523A">
        <w:t>D</w:t>
      </w:r>
      <w:r w:rsidRPr="00FD2509">
        <w:rPr>
          <w:rFonts w:hint="eastAsia"/>
        </w:rPr>
        <w:t xml:space="preserve">: </w:t>
      </w:r>
      <w:r w:rsidR="004A4104" w:rsidRPr="00EC6BCF">
        <w:t>Calculating the threshold for the requirement of a Future Made in Australia plan</w:t>
      </w:r>
      <w:bookmarkEnd w:id="176"/>
      <w:r w:rsidR="004A4104" w:rsidRPr="00EC6BCF">
        <w:t xml:space="preserve"> </w:t>
      </w:r>
    </w:p>
    <w:bookmarkEnd w:id="177"/>
    <w:bookmarkEnd w:id="178"/>
    <w:p w14:paraId="76C7ABAB" w14:textId="7857EEA6" w:rsidR="00B02249" w:rsidRPr="00863484" w:rsidRDefault="00B02249" w:rsidP="006C0582">
      <w:pPr>
        <w:rPr>
          <w:rFonts w:ascii="Aptos" w:hAnsi="Aptos"/>
          <w:i/>
          <w:iCs/>
        </w:rPr>
      </w:pPr>
      <w:r w:rsidRPr="00863484">
        <w:rPr>
          <w:rFonts w:ascii="Aptos" w:hAnsi="Aptos"/>
          <w:i/>
          <w:iCs/>
        </w:rPr>
        <w:t>NB: this assumes the threshold will be set at</w:t>
      </w:r>
      <w:r w:rsidR="00AB46F5" w:rsidRPr="00863484">
        <w:rPr>
          <w:rFonts w:ascii="Aptos" w:hAnsi="Aptos"/>
          <w:i/>
          <w:iCs/>
        </w:rPr>
        <w:t xml:space="preserve"> a cumulative total</w:t>
      </w:r>
      <w:r w:rsidRPr="00863484">
        <w:rPr>
          <w:rFonts w:ascii="Aptos" w:hAnsi="Aptos"/>
          <w:i/>
          <w:iCs/>
        </w:rPr>
        <w:t xml:space="preserve"> </w:t>
      </w:r>
      <w:r w:rsidR="00AE6EC9">
        <w:rPr>
          <w:rFonts w:ascii="Aptos" w:hAnsi="Aptos"/>
          <w:i/>
          <w:iCs/>
        </w:rPr>
        <w:t xml:space="preserve">of </w:t>
      </w:r>
      <w:r w:rsidRPr="00863484">
        <w:rPr>
          <w:rFonts w:ascii="Aptos" w:hAnsi="Aptos"/>
          <w:i/>
          <w:iCs/>
        </w:rPr>
        <w:t>$20</w:t>
      </w:r>
      <w:r w:rsidR="0090038F" w:rsidRPr="00863484">
        <w:rPr>
          <w:rFonts w:ascii="Aptos" w:hAnsi="Aptos"/>
          <w:i/>
          <w:iCs/>
        </w:rPr>
        <w:t xml:space="preserve"> </w:t>
      </w:r>
      <w:r w:rsidRPr="00863484">
        <w:rPr>
          <w:rFonts w:ascii="Aptos" w:hAnsi="Aptos"/>
          <w:i/>
          <w:iCs/>
        </w:rPr>
        <w:t>m</w:t>
      </w:r>
      <w:r w:rsidR="0090038F" w:rsidRPr="00863484">
        <w:rPr>
          <w:rFonts w:ascii="Aptos" w:hAnsi="Aptos"/>
          <w:i/>
          <w:iCs/>
        </w:rPr>
        <w:t xml:space="preserve">illion – however the </w:t>
      </w:r>
      <w:r w:rsidRPr="00863484">
        <w:rPr>
          <w:rFonts w:ascii="Aptos" w:hAnsi="Aptos"/>
          <w:i/>
          <w:iCs/>
        </w:rPr>
        <w:t>threshold figure is subject to consultation</w:t>
      </w:r>
      <w:r w:rsidR="002B697F" w:rsidRPr="00863484">
        <w:rPr>
          <w:rFonts w:ascii="Aptos" w:hAnsi="Aptos"/>
          <w:i/>
          <w:iCs/>
        </w:rPr>
        <w:t xml:space="preserve">. </w:t>
      </w:r>
    </w:p>
    <w:p w14:paraId="262F26DD" w14:textId="23A99584" w:rsidR="00E13DCC" w:rsidRPr="00863484" w:rsidRDefault="00E13DCC" w:rsidP="00FB2CF8">
      <w:pPr>
        <w:pStyle w:val="ListParagraph"/>
        <w:numPr>
          <w:ilvl w:val="0"/>
          <w:numId w:val="136"/>
        </w:numPr>
      </w:pPr>
      <w:r w:rsidRPr="00863484">
        <w:t>If a proponent receives funding of $15 million from a program that is not prescribed as a Future Made in Australia support program plus</w:t>
      </w:r>
      <w:r w:rsidR="00A82F97" w:rsidRPr="00863484">
        <w:t xml:space="preserve"> </w:t>
      </w:r>
      <w:r w:rsidR="00DA3A69" w:rsidRPr="00863484">
        <w:t>applies for</w:t>
      </w:r>
      <w:r w:rsidRPr="00863484">
        <w:t xml:space="preserve"> $15 million funding from a Future Made in Australia support program for </w:t>
      </w:r>
      <w:r w:rsidR="002A70C5" w:rsidRPr="00863484">
        <w:t>the same</w:t>
      </w:r>
      <w:r w:rsidRPr="00863484">
        <w:t xml:space="preserve"> project, </w:t>
      </w:r>
      <w:r w:rsidR="005028E0" w:rsidRPr="00863484">
        <w:t xml:space="preserve">the </w:t>
      </w:r>
      <w:r w:rsidRPr="00863484">
        <w:t xml:space="preserve">proponent is treated as </w:t>
      </w:r>
      <w:r w:rsidRPr="00863484">
        <w:rPr>
          <w:u w:val="single"/>
        </w:rPr>
        <w:t>not</w:t>
      </w:r>
      <w:r w:rsidRPr="00863484">
        <w:t xml:space="preserve"> </w:t>
      </w:r>
      <w:r w:rsidR="0078242C" w:rsidRPr="00863484">
        <w:t xml:space="preserve">seeking or </w:t>
      </w:r>
      <w:r w:rsidRPr="00863484">
        <w:t xml:space="preserve">receiving </w:t>
      </w:r>
      <w:r w:rsidR="00FB4096">
        <w:t xml:space="preserve">of </w:t>
      </w:r>
      <w:r w:rsidRPr="00863484">
        <w:t xml:space="preserve">$20 million </w:t>
      </w:r>
      <w:r w:rsidR="00FB4096">
        <w:t>or more</w:t>
      </w:r>
      <w:r w:rsidRPr="00863484">
        <w:t xml:space="preserve"> in Future Made in Australia support. In this </w:t>
      </w:r>
      <w:r w:rsidR="00583573" w:rsidRPr="00863484">
        <w:t xml:space="preserve">case </w:t>
      </w:r>
      <w:r w:rsidRPr="00863484">
        <w:t xml:space="preserve">the </w:t>
      </w:r>
      <w:r w:rsidR="003306E8">
        <w:t>threshold</w:t>
      </w:r>
      <w:r w:rsidR="003306E8" w:rsidRPr="00863484">
        <w:t xml:space="preserve"> </w:t>
      </w:r>
      <w:r w:rsidR="003958F3" w:rsidRPr="00863484">
        <w:t>r</w:t>
      </w:r>
      <w:r w:rsidRPr="00863484">
        <w:t xml:space="preserve">equirements </w:t>
      </w:r>
      <w:r w:rsidR="0015525E" w:rsidRPr="00863484">
        <w:t>do not</w:t>
      </w:r>
      <w:r w:rsidRPr="00863484">
        <w:t xml:space="preserve"> apply and a Future Made in Australian Plan is </w:t>
      </w:r>
      <w:r w:rsidRPr="00863484">
        <w:rPr>
          <w:u w:val="single"/>
        </w:rPr>
        <w:t>not</w:t>
      </w:r>
      <w:r w:rsidRPr="00863484">
        <w:t xml:space="preserve"> required.</w:t>
      </w:r>
    </w:p>
    <w:p w14:paraId="46027330" w14:textId="2E4DA128" w:rsidR="00E13DCC" w:rsidRPr="00863484" w:rsidRDefault="00E13DCC" w:rsidP="00FB2CF8">
      <w:pPr>
        <w:pStyle w:val="ListParagraph"/>
        <w:numPr>
          <w:ilvl w:val="1"/>
          <w:numId w:val="137"/>
        </w:numPr>
      </w:pPr>
      <w:r w:rsidRPr="00863484">
        <w:t xml:space="preserve">However, if both </w:t>
      </w:r>
      <w:r w:rsidR="0085236B" w:rsidRPr="00863484">
        <w:t>funding sources</w:t>
      </w:r>
      <w:r w:rsidRPr="00863484">
        <w:t xml:space="preserve"> are prescribed as Future Made in Australia support</w:t>
      </w:r>
      <w:r w:rsidR="00936C3D">
        <w:t>s</w:t>
      </w:r>
      <w:r w:rsidRPr="00863484">
        <w:t xml:space="preserve">, </w:t>
      </w:r>
      <w:r w:rsidR="00C5569B" w:rsidRPr="00863484">
        <w:t xml:space="preserve">the </w:t>
      </w:r>
      <w:r w:rsidR="007049C4">
        <w:t>threshold</w:t>
      </w:r>
      <w:r w:rsidR="007049C4" w:rsidRPr="00863484">
        <w:t xml:space="preserve"> </w:t>
      </w:r>
      <w:r w:rsidR="00C5569B" w:rsidRPr="00863484">
        <w:t>requirements would apply</w:t>
      </w:r>
      <w:r w:rsidR="007049C4">
        <w:t xml:space="preserve">, </w:t>
      </w:r>
      <w:r w:rsidR="00C5569B" w:rsidRPr="00863484">
        <w:t xml:space="preserve">and </w:t>
      </w:r>
      <w:r w:rsidRPr="00863484">
        <w:t>a Future Made in Australia plan would be required.</w:t>
      </w:r>
    </w:p>
    <w:p w14:paraId="40DE5866" w14:textId="25FE9489" w:rsidR="00E13DCC" w:rsidRPr="00863484" w:rsidRDefault="00E13DCC" w:rsidP="00FB2CF8">
      <w:pPr>
        <w:pStyle w:val="ListParagraph"/>
        <w:numPr>
          <w:ilvl w:val="0"/>
          <w:numId w:val="136"/>
        </w:numPr>
      </w:pPr>
      <w:r w:rsidRPr="00863484">
        <w:t xml:space="preserve">If a proponent has already received less than $20 million in </w:t>
      </w:r>
      <w:r w:rsidR="00A63763" w:rsidRPr="00863484">
        <w:t>support</w:t>
      </w:r>
      <w:r w:rsidRPr="00863484">
        <w:t xml:space="preserve"> from a Future Made in Australia prescribed program they would not be required to have in place a Future Made in Australia plan. However, if they apply for further Future Made in Australia support</w:t>
      </w:r>
      <w:r w:rsidR="00C16BA3">
        <w:t>s</w:t>
      </w:r>
      <w:r w:rsidRPr="00863484">
        <w:t xml:space="preserve"> for the same project</w:t>
      </w:r>
      <w:r w:rsidR="00C5569B" w:rsidRPr="00863484">
        <w:t>,</w:t>
      </w:r>
      <w:r w:rsidRPr="00863484">
        <w:t xml:space="preserve"> they would need to have in effect </w:t>
      </w:r>
      <w:r w:rsidR="00C5569B" w:rsidRPr="00863484">
        <w:t xml:space="preserve">(at the time of applying) </w:t>
      </w:r>
      <w:r w:rsidRPr="00863484">
        <w:t>a Future Made in Australia plan if the cumulative amount of Future Made in Australia funding (received and applied for) is $20 million</w:t>
      </w:r>
      <w:r w:rsidR="00856CED" w:rsidRPr="00863484">
        <w:t xml:space="preserve"> or more</w:t>
      </w:r>
      <w:r w:rsidRPr="00863484">
        <w:t>.</w:t>
      </w:r>
    </w:p>
    <w:p w14:paraId="412C8D41" w14:textId="1C46240D" w:rsidR="00E13DCC" w:rsidRDefault="00E13DCC" w:rsidP="00FB2CF8">
      <w:pPr>
        <w:pStyle w:val="ListParagraph"/>
        <w:numPr>
          <w:ilvl w:val="0"/>
          <w:numId w:val="136"/>
        </w:numPr>
      </w:pPr>
      <w:r w:rsidRPr="00863484">
        <w:t>If a proponent has two separate projects, and both projects have received less than $20 million in Future Made in Australia support independently, the proponent would not be required to have in effect Future Made in Australia plans</w:t>
      </w:r>
      <w:r w:rsidR="00595437">
        <w:t>.</w:t>
      </w:r>
    </w:p>
    <w:p w14:paraId="08B275DF" w14:textId="56058136" w:rsidR="00066909" w:rsidRPr="00863484" w:rsidRDefault="00066909" w:rsidP="00FB2CF8">
      <w:pPr>
        <w:pStyle w:val="ListParagraph"/>
        <w:numPr>
          <w:ilvl w:val="0"/>
          <w:numId w:val="93"/>
        </w:numPr>
      </w:pPr>
      <w:r w:rsidRPr="00066909">
        <w:t>Funding received under the Future Made in Australia production tax incentives will not contribute towards a proponent’s cumulative total</w:t>
      </w:r>
      <w:r>
        <w:t>.</w:t>
      </w:r>
    </w:p>
    <w:p w14:paraId="11042581" w14:textId="3CFA62B8" w:rsidR="002A25F9" w:rsidRPr="00863484" w:rsidRDefault="002A25F9">
      <w:pPr>
        <w:spacing w:before="0" w:after="160" w:line="259" w:lineRule="auto"/>
        <w:rPr>
          <w:rFonts w:ascii="Aptos" w:hAnsi="Aptos"/>
        </w:rPr>
      </w:pPr>
      <w:r w:rsidRPr="00863484">
        <w:rPr>
          <w:rFonts w:ascii="Aptos" w:hAnsi="Aptos"/>
        </w:rPr>
        <w:br w:type="page"/>
      </w:r>
    </w:p>
    <w:p w14:paraId="68ABD355" w14:textId="60464077" w:rsidR="002A25F9" w:rsidRPr="00FD2509" w:rsidRDefault="006211B0" w:rsidP="00280963">
      <w:pPr>
        <w:pStyle w:val="Heading2"/>
      </w:pPr>
      <w:bookmarkStart w:id="179" w:name="_Toc213848905"/>
      <w:bookmarkStart w:id="180" w:name="_Toc214462538"/>
      <w:bookmarkStart w:id="181" w:name="_Toc1710894190"/>
      <w:bookmarkStart w:id="182" w:name="_Toc216430092"/>
      <w:r w:rsidRPr="00FD2509">
        <w:rPr>
          <w:rFonts w:hint="eastAsia"/>
        </w:rPr>
        <w:t xml:space="preserve">Appendix </w:t>
      </w:r>
      <w:bookmarkEnd w:id="179"/>
      <w:bookmarkEnd w:id="180"/>
      <w:r w:rsidR="00417B53" w:rsidRPr="00FD2509">
        <w:rPr>
          <w:rFonts w:hint="eastAsia"/>
        </w:rPr>
        <w:t>E</w:t>
      </w:r>
      <w:r w:rsidR="002A25F9" w:rsidRPr="00FD2509">
        <w:rPr>
          <w:rFonts w:hint="eastAsia"/>
        </w:rPr>
        <w:t xml:space="preserve">: </w:t>
      </w:r>
      <w:r w:rsidR="000A3557" w:rsidRPr="00FD2509">
        <w:rPr>
          <w:rFonts w:hint="eastAsia"/>
        </w:rPr>
        <w:t xml:space="preserve">Production </w:t>
      </w:r>
      <w:bookmarkEnd w:id="181"/>
      <w:r w:rsidR="001A079B">
        <w:t>t</w:t>
      </w:r>
      <w:r w:rsidR="004100B7" w:rsidRPr="00FD2509">
        <w:t xml:space="preserve">ax </w:t>
      </w:r>
      <w:r w:rsidR="001A079B">
        <w:t>i</w:t>
      </w:r>
      <w:r w:rsidR="004100B7" w:rsidRPr="00FD2509">
        <w:t>ncentives</w:t>
      </w:r>
      <w:r w:rsidR="00EF3043" w:rsidRPr="00FD2509">
        <w:t xml:space="preserve"> </w:t>
      </w:r>
      <w:r w:rsidR="001A079B">
        <w:t>r</w:t>
      </w:r>
      <w:r w:rsidR="001C68F1" w:rsidRPr="00FD2509">
        <w:t>equirements</w:t>
      </w:r>
      <w:bookmarkEnd w:id="182"/>
    </w:p>
    <w:p w14:paraId="033B4156" w14:textId="7ECD44D8" w:rsidR="008D5B2C" w:rsidRPr="00DA33F0" w:rsidRDefault="008D5B2C" w:rsidP="008D5B2C">
      <w:pPr>
        <w:pStyle w:val="Caption"/>
        <w:rPr>
          <w:b w:val="0"/>
          <w:bCs/>
        </w:rPr>
      </w:pPr>
      <w:r w:rsidRPr="005960E3">
        <w:rPr>
          <w:b w:val="0"/>
          <w:bCs/>
        </w:rPr>
        <w:t xml:space="preserve">For the purposes of claiming a production tax incentive, </w:t>
      </w:r>
      <w:r w:rsidR="00783F99">
        <w:rPr>
          <w:b w:val="0"/>
          <w:bCs/>
        </w:rPr>
        <w:t>this appendix</w:t>
      </w:r>
      <w:r w:rsidRPr="00DA33F0">
        <w:rPr>
          <w:b w:val="0"/>
          <w:bCs/>
        </w:rPr>
        <w:t xml:space="preserve"> outline</w:t>
      </w:r>
      <w:r w:rsidR="00783F99">
        <w:rPr>
          <w:b w:val="0"/>
          <w:bCs/>
        </w:rPr>
        <w:t>s</w:t>
      </w:r>
      <w:r w:rsidRPr="00DA33F0">
        <w:rPr>
          <w:b w:val="0"/>
          <w:bCs/>
        </w:rPr>
        <w:t xml:space="preserve"> the information to be included in the report and additional requirements that companies will be required to satisfy to claim the full amount of the incentives. The specific requirements will be implemented through rules made under the PTI Act.</w:t>
      </w:r>
    </w:p>
    <w:p w14:paraId="6E7F9586" w14:textId="3D2F3F69" w:rsidR="008D5B2C" w:rsidRPr="00BF63BE" w:rsidRDefault="00783F99" w:rsidP="008D5B2C">
      <w:pPr>
        <w:pStyle w:val="Caption"/>
        <w:rPr>
          <w:b w:val="0"/>
          <w:bCs/>
        </w:rPr>
      </w:pPr>
      <w:r>
        <w:rPr>
          <w:b w:val="0"/>
          <w:bCs/>
        </w:rPr>
        <w:t>The first section</w:t>
      </w:r>
      <w:r w:rsidR="008D5B2C" w:rsidRPr="00BF63BE">
        <w:rPr>
          <w:b w:val="0"/>
          <w:bCs/>
        </w:rPr>
        <w:t xml:space="preserve"> outlines the information that companies will be required to set out in their Community Benefit Report against each of the Community Benefit principles.</w:t>
      </w:r>
    </w:p>
    <w:p w14:paraId="2F983044" w14:textId="21579FCB" w:rsidR="008D5B2C" w:rsidRPr="00BF63BE" w:rsidRDefault="00783F99" w:rsidP="008D5B2C">
      <w:pPr>
        <w:pStyle w:val="Caption"/>
        <w:rPr>
          <w:b w:val="0"/>
          <w:bCs/>
        </w:rPr>
      </w:pPr>
      <w:r>
        <w:rPr>
          <w:b w:val="0"/>
          <w:bCs/>
        </w:rPr>
        <w:t>The second section</w:t>
      </w:r>
      <w:r w:rsidR="008D5B2C" w:rsidRPr="00BF63BE">
        <w:rPr>
          <w:b w:val="0"/>
          <w:bCs/>
        </w:rPr>
        <w:t xml:space="preserve"> sets out the additional tax compliance and transparency requirements. The ATO will assess whether a company satisfies these additional requirements separately from the Report.</w:t>
      </w:r>
    </w:p>
    <w:p w14:paraId="7C805A78" w14:textId="399FAB63" w:rsidR="008D5B2C" w:rsidRDefault="008D5B2C" w:rsidP="008D5B2C">
      <w:pPr>
        <w:pStyle w:val="Caption"/>
        <w:rPr>
          <w:b w:val="0"/>
          <w:bCs/>
        </w:rPr>
      </w:pPr>
      <w:r w:rsidRPr="00BF63BE">
        <w:rPr>
          <w:b w:val="0"/>
          <w:bCs/>
        </w:rPr>
        <w:t>This appendix does not apply to proponents seeking Future Made in Australia support</w:t>
      </w:r>
      <w:r w:rsidR="009A225B">
        <w:rPr>
          <w:b w:val="0"/>
          <w:bCs/>
        </w:rPr>
        <w:t>s</w:t>
      </w:r>
      <w:r w:rsidRPr="00BF63BE">
        <w:rPr>
          <w:b w:val="0"/>
          <w:bCs/>
        </w:rPr>
        <w:t xml:space="preserve">. However, the information set out in </w:t>
      </w:r>
      <w:r w:rsidR="00783F99">
        <w:rPr>
          <w:b w:val="0"/>
          <w:bCs/>
        </w:rPr>
        <w:t>the first section</w:t>
      </w:r>
      <w:r w:rsidRPr="00BF63BE">
        <w:rPr>
          <w:b w:val="0"/>
          <w:bCs/>
        </w:rPr>
        <w:t xml:space="preserve"> broadly aligns with the information required to satisfy the minimum and the threshold requirements (see Appendices A and B).</w:t>
      </w:r>
    </w:p>
    <w:p w14:paraId="4E2A11AC" w14:textId="585B603A" w:rsidR="003301C7" w:rsidRPr="003301C7" w:rsidRDefault="003301C7" w:rsidP="00BF63BE">
      <w:pPr>
        <w:pStyle w:val="Heading3"/>
      </w:pPr>
      <w:bookmarkStart w:id="183" w:name="_Toc216096641"/>
      <w:bookmarkStart w:id="184" w:name="_Toc216430093"/>
      <w:r w:rsidRPr="003301C7">
        <w:t>Required information to be set out in the Community Benefit Report</w:t>
      </w:r>
      <w:bookmarkEnd w:id="183"/>
      <w:bookmarkEnd w:id="184"/>
    </w:p>
    <w:p w14:paraId="689F437B" w14:textId="1EBBB2C3" w:rsidR="00883777" w:rsidRPr="00B72FBA" w:rsidDel="00DF3999" w:rsidRDefault="00883777" w:rsidP="00883777">
      <w:pPr>
        <w:rPr>
          <w:b/>
        </w:rPr>
      </w:pPr>
      <w:r w:rsidRPr="00B72FBA" w:rsidDel="00DF3999">
        <w:rPr>
          <w:b/>
          <w:bCs/>
        </w:rPr>
        <w:t>Principle 1</w:t>
      </w:r>
    </w:p>
    <w:p w14:paraId="40ECA6DE" w14:textId="77777777" w:rsidR="00883777" w:rsidRPr="00B72FBA" w:rsidRDefault="00883777" w:rsidP="007A7E68">
      <w:pPr>
        <w:pStyle w:val="ListParagraph"/>
        <w:numPr>
          <w:ilvl w:val="0"/>
          <w:numId w:val="133"/>
        </w:numPr>
      </w:pPr>
      <w:r>
        <w:t>Identify a</w:t>
      </w:r>
      <w:r w:rsidRPr="00B72FBA">
        <w:t xml:space="preserve"> target for percentage of workers in secure jobs</w:t>
      </w:r>
      <w:r>
        <w:t>.</w:t>
      </w:r>
    </w:p>
    <w:p w14:paraId="51CA5CAD" w14:textId="77777777" w:rsidR="00883777" w:rsidRPr="00B72FBA" w:rsidRDefault="00883777" w:rsidP="007A7E68">
      <w:pPr>
        <w:pStyle w:val="ListParagraph"/>
        <w:numPr>
          <w:ilvl w:val="0"/>
          <w:numId w:val="133"/>
        </w:numPr>
      </w:pPr>
      <w:r w:rsidRPr="00B72FBA">
        <w:t>Outline how the business will demonstrate a positive approach to workplace relations and report on any breaches of workplace law during the relevant income year</w:t>
      </w:r>
      <w:r>
        <w:t>.</w:t>
      </w:r>
    </w:p>
    <w:p w14:paraId="5B52445E" w14:textId="77777777" w:rsidR="00883777" w:rsidRPr="00B72FBA" w:rsidRDefault="00883777" w:rsidP="007A7E68">
      <w:pPr>
        <w:pStyle w:val="ListParagraph"/>
        <w:numPr>
          <w:ilvl w:val="0"/>
          <w:numId w:val="133"/>
        </w:numPr>
      </w:pPr>
      <w:r w:rsidRPr="00B72FBA">
        <w:t>Outline how the company shows support for freedom of association and the role of workplace delegates in the workplace</w:t>
      </w:r>
    </w:p>
    <w:p w14:paraId="7E15BD16" w14:textId="77777777" w:rsidR="00883777" w:rsidRPr="00B72FBA" w:rsidRDefault="00883777" w:rsidP="007A7E68">
      <w:pPr>
        <w:pStyle w:val="ListParagraph"/>
        <w:numPr>
          <w:ilvl w:val="0"/>
          <w:numId w:val="133"/>
        </w:numPr>
      </w:pPr>
      <w:r w:rsidRPr="00B72FBA">
        <w:t xml:space="preserve">Outline </w:t>
      </w:r>
      <w:r>
        <w:t>the</w:t>
      </w:r>
      <w:r w:rsidRPr="00B72FBA">
        <w:t xml:space="preserve"> company’s compliance with obligations under </w:t>
      </w:r>
      <w:r>
        <w:t xml:space="preserve">applicable </w:t>
      </w:r>
      <w:r w:rsidRPr="00B72FBA">
        <w:t>work health and safety legislation</w:t>
      </w:r>
      <w:r>
        <w:t>.</w:t>
      </w:r>
    </w:p>
    <w:p w14:paraId="2303E743" w14:textId="77777777" w:rsidR="00883777" w:rsidRPr="00B72FBA" w:rsidRDefault="00883777" w:rsidP="007A7E68">
      <w:pPr>
        <w:pStyle w:val="ListParagraph"/>
        <w:numPr>
          <w:ilvl w:val="0"/>
          <w:numId w:val="133"/>
        </w:numPr>
      </w:pPr>
      <w:r w:rsidRPr="00B72FBA">
        <w:t>Provide a summary of previous work health and safety incidents and the company’s response to them</w:t>
      </w:r>
    </w:p>
    <w:p w14:paraId="67CBA8F7" w14:textId="77777777" w:rsidR="00883777" w:rsidRPr="00B72FBA" w:rsidRDefault="00883777" w:rsidP="007A7E68">
      <w:pPr>
        <w:pStyle w:val="ListParagraph"/>
        <w:numPr>
          <w:ilvl w:val="0"/>
          <w:numId w:val="133"/>
        </w:numPr>
      </w:pPr>
      <w:r w:rsidRPr="00B72FBA">
        <w:t>Set out a hiring plan outlining recruitment strategies and committing to training programs to equip local residents with the skills needed for project related jobs</w:t>
      </w:r>
    </w:p>
    <w:p w14:paraId="0B1DEB58" w14:textId="77777777" w:rsidR="00883777" w:rsidRDefault="00883777" w:rsidP="007A7E68">
      <w:pPr>
        <w:pStyle w:val="ListParagraph"/>
        <w:numPr>
          <w:ilvl w:val="0"/>
          <w:numId w:val="133"/>
        </w:numPr>
      </w:pPr>
      <w:r>
        <w:t>Outline</w:t>
      </w:r>
      <w:r w:rsidRPr="00B72FBA">
        <w:t xml:space="preserve"> how the project will support secure, ongoing employment in well paid jobs</w:t>
      </w:r>
      <w:r>
        <w:t>.</w:t>
      </w:r>
    </w:p>
    <w:p w14:paraId="0A469789" w14:textId="77777777" w:rsidR="00241030" w:rsidRPr="00863484" w:rsidDel="00DF3999" w:rsidRDefault="00241030" w:rsidP="00241030">
      <w:pPr>
        <w:pStyle w:val="Calloutbox"/>
        <w:pBdr>
          <w:top w:val="none" w:sz="0" w:space="0" w:color="auto"/>
          <w:left w:val="none" w:sz="0" w:space="0" w:color="auto"/>
          <w:bottom w:val="none" w:sz="0" w:space="0" w:color="auto"/>
          <w:right w:val="none" w:sz="0" w:space="0" w:color="auto"/>
        </w:pBdr>
        <w:shd w:val="clear" w:color="auto" w:fill="auto"/>
        <w:rPr>
          <w:rFonts w:ascii="Aptos" w:hAnsi="Aptos"/>
          <w:b/>
          <w:bCs/>
        </w:rPr>
      </w:pPr>
      <w:r w:rsidRPr="00863484" w:rsidDel="00DF3999">
        <w:rPr>
          <w:rFonts w:ascii="Aptos" w:hAnsi="Aptos"/>
          <w:b/>
          <w:bCs/>
        </w:rPr>
        <w:t>Principle 2</w:t>
      </w:r>
    </w:p>
    <w:p w14:paraId="51300922" w14:textId="77777777" w:rsidR="00241030" w:rsidRPr="00D73527" w:rsidRDefault="00241030" w:rsidP="004008C5">
      <w:pPr>
        <w:pStyle w:val="ListParagraph"/>
        <w:numPr>
          <w:ilvl w:val="0"/>
          <w:numId w:val="132"/>
        </w:numPr>
        <w:rPr>
          <w:rFonts w:ascii="Aptos" w:hAnsi="Aptos"/>
        </w:rPr>
      </w:pPr>
      <w:r>
        <w:t>Identify whether the company is on the most recent published named as non-com</w:t>
      </w:r>
      <w:r w:rsidRPr="00D73527">
        <w:rPr>
          <w:rFonts w:ascii="Aptos" w:hAnsi="Aptos"/>
        </w:rPr>
        <w:t>pliant list by the Workplace Gender Equality Agency (WGEA).</w:t>
      </w:r>
    </w:p>
    <w:p w14:paraId="3ADB3731" w14:textId="77777777" w:rsidR="00241030" w:rsidRPr="00D73527" w:rsidRDefault="00241030" w:rsidP="004008C5">
      <w:pPr>
        <w:pStyle w:val="ListParagraph"/>
        <w:numPr>
          <w:ilvl w:val="0"/>
          <w:numId w:val="132"/>
        </w:numPr>
      </w:pPr>
      <w:r>
        <w:t>Identify a</w:t>
      </w:r>
      <w:r w:rsidRPr="00D73527">
        <w:t xml:space="preserve"> target for </w:t>
      </w:r>
      <w:r>
        <w:t>the</w:t>
      </w:r>
      <w:r w:rsidRPr="00D73527">
        <w:t xml:space="preserve"> number of labour hours that will be set aside for apprentices, trainees, graduates (including for female apprentices, trainees, graduates).</w:t>
      </w:r>
    </w:p>
    <w:p w14:paraId="06E1247A" w14:textId="77777777" w:rsidR="00241030" w:rsidRDefault="00241030" w:rsidP="004008C5">
      <w:pPr>
        <w:pStyle w:val="ListParagraph"/>
        <w:numPr>
          <w:ilvl w:val="0"/>
          <w:numId w:val="132"/>
        </w:numPr>
      </w:pPr>
      <w:r w:rsidRPr="00D73527">
        <w:rPr>
          <w:rFonts w:ascii="Aptos" w:hAnsi="Aptos"/>
        </w:rPr>
        <w:t>Outline</w:t>
      </w:r>
      <w:r>
        <w:t xml:space="preserve"> a diversity and inclusion/gender equality plan, including strategies to promote skills pathways for occupations with skill shortages.</w:t>
      </w:r>
    </w:p>
    <w:p w14:paraId="06410F5A" w14:textId="77777777" w:rsidR="00241030" w:rsidRDefault="00241030" w:rsidP="004008C5">
      <w:pPr>
        <w:pStyle w:val="ListParagraph"/>
        <w:numPr>
          <w:ilvl w:val="0"/>
          <w:numId w:val="131"/>
        </w:numPr>
        <w:rPr>
          <w:rFonts w:ascii="Aptos" w:hAnsi="Aptos"/>
        </w:rPr>
      </w:pPr>
      <w:r>
        <w:t>Set out how the project will enhance workforce capability by outlining</w:t>
      </w:r>
      <w:r>
        <w:rPr>
          <w:rFonts w:ascii="Aptos" w:hAnsi="Aptos"/>
        </w:rPr>
        <w:t>:</w:t>
      </w:r>
    </w:p>
    <w:p w14:paraId="08F69790" w14:textId="77777777" w:rsidR="00241030" w:rsidRPr="000D072E" w:rsidRDefault="00241030" w:rsidP="004008C5">
      <w:pPr>
        <w:pStyle w:val="ListParagraph"/>
        <w:numPr>
          <w:ilvl w:val="1"/>
          <w:numId w:val="93"/>
        </w:numPr>
      </w:pPr>
      <w:r w:rsidRPr="000D072E">
        <w:t xml:space="preserve">strategies to support ongoing skills development </w:t>
      </w:r>
    </w:p>
    <w:p w14:paraId="772114B3" w14:textId="77777777" w:rsidR="00241030" w:rsidRPr="000D072E" w:rsidRDefault="00241030" w:rsidP="004008C5">
      <w:pPr>
        <w:pStyle w:val="ListParagraph"/>
        <w:numPr>
          <w:ilvl w:val="1"/>
          <w:numId w:val="93"/>
        </w:numPr>
      </w:pPr>
      <w:r w:rsidRPr="000D072E">
        <w:t>how the project will invest in training and skills development activities</w:t>
      </w:r>
    </w:p>
    <w:p w14:paraId="4B24095E" w14:textId="77777777" w:rsidR="00241030" w:rsidRPr="00863484" w:rsidRDefault="00241030" w:rsidP="004008C5">
      <w:pPr>
        <w:pStyle w:val="ListParagraph"/>
        <w:numPr>
          <w:ilvl w:val="1"/>
          <w:numId w:val="93"/>
        </w:numPr>
      </w:pPr>
      <w:r w:rsidRPr="000D072E">
        <w:t>how the project will engage with local education and training providers, as well as employment service providers</w:t>
      </w:r>
      <w:r>
        <w:t>.</w:t>
      </w:r>
    </w:p>
    <w:p w14:paraId="11DE057B" w14:textId="77777777" w:rsidR="00241030" w:rsidRPr="00241030" w:rsidDel="00DF3999" w:rsidRDefault="00241030" w:rsidP="00241030">
      <w:pPr>
        <w:rPr>
          <w:b/>
          <w:bCs/>
          <w:lang w:eastAsia="en-AU"/>
        </w:rPr>
      </w:pPr>
      <w:r w:rsidRPr="00241030" w:rsidDel="00DF3999">
        <w:rPr>
          <w:b/>
          <w:bCs/>
          <w:lang w:eastAsia="en-AU"/>
        </w:rPr>
        <w:t>Principle 3</w:t>
      </w:r>
    </w:p>
    <w:p w14:paraId="0D84F962" w14:textId="77777777" w:rsidR="00241030" w:rsidRPr="00241030" w:rsidRDefault="00241030" w:rsidP="004008C5">
      <w:pPr>
        <w:pStyle w:val="ListParagraph"/>
        <w:numPr>
          <w:ilvl w:val="0"/>
          <w:numId w:val="130"/>
        </w:numPr>
        <w:rPr>
          <w:lang w:eastAsia="en-AU"/>
        </w:rPr>
      </w:pPr>
      <w:r w:rsidRPr="00241030">
        <w:rPr>
          <w:lang w:eastAsia="en-AU"/>
        </w:rPr>
        <w:t>Outline whether the project is in a region in which a NZEA Community of Interest process is underway, or a Community of Interest determination is in force. If so, outline whether your company is participating as a receiving employer under the Energy Industry Jobs Plan</w:t>
      </w:r>
      <w:r w:rsidRPr="00241030">
        <w:rPr>
          <w:bCs/>
          <w:lang w:eastAsia="en-AU"/>
        </w:rPr>
        <w:t>.</w:t>
      </w:r>
    </w:p>
    <w:p w14:paraId="415FD2D5" w14:textId="77777777" w:rsidR="00241030" w:rsidRPr="00241030" w:rsidRDefault="00241030" w:rsidP="004008C5">
      <w:pPr>
        <w:pStyle w:val="ListParagraph"/>
        <w:numPr>
          <w:ilvl w:val="0"/>
          <w:numId w:val="130"/>
        </w:numPr>
        <w:rPr>
          <w:lang w:eastAsia="en-AU"/>
        </w:rPr>
      </w:pPr>
      <w:r w:rsidRPr="00241030">
        <w:rPr>
          <w:lang w:eastAsia="en-AU"/>
        </w:rPr>
        <w:t>Outline how the company could engage collaboratively and in a culturally appropriate way with communities, including how communities could be involved in decision-making regarding the project.</w:t>
      </w:r>
    </w:p>
    <w:p w14:paraId="142811FE" w14:textId="77777777" w:rsidR="00241030" w:rsidRPr="00241030" w:rsidDel="00DF3999" w:rsidRDefault="00241030" w:rsidP="00241030">
      <w:pPr>
        <w:rPr>
          <w:b/>
          <w:bCs/>
          <w:lang w:eastAsia="en-AU"/>
        </w:rPr>
      </w:pPr>
      <w:r w:rsidRPr="00241030" w:rsidDel="00DF3999">
        <w:rPr>
          <w:b/>
          <w:bCs/>
          <w:lang w:eastAsia="en-AU"/>
        </w:rPr>
        <w:t>Principle 4</w:t>
      </w:r>
    </w:p>
    <w:p w14:paraId="6047043B" w14:textId="77777777" w:rsidR="00241030" w:rsidRPr="00241030" w:rsidRDefault="00241030" w:rsidP="004008C5">
      <w:pPr>
        <w:pStyle w:val="ListParagraph"/>
        <w:numPr>
          <w:ilvl w:val="0"/>
          <w:numId w:val="129"/>
        </w:numPr>
        <w:rPr>
          <w:lang w:eastAsia="en-AU"/>
        </w:rPr>
      </w:pPr>
      <w:r w:rsidRPr="00241030">
        <w:rPr>
          <w:lang w:eastAsia="en-AU"/>
        </w:rPr>
        <w:t>Identify a target for First Nations employment.</w:t>
      </w:r>
    </w:p>
    <w:p w14:paraId="1F7A25CD" w14:textId="77777777" w:rsidR="00241030" w:rsidRPr="00241030" w:rsidRDefault="00241030" w:rsidP="004008C5">
      <w:pPr>
        <w:pStyle w:val="ListParagraph"/>
        <w:numPr>
          <w:ilvl w:val="0"/>
          <w:numId w:val="129"/>
        </w:numPr>
        <w:rPr>
          <w:lang w:eastAsia="en-AU"/>
        </w:rPr>
      </w:pPr>
      <w:r w:rsidRPr="00241030">
        <w:rPr>
          <w:lang w:eastAsia="en-AU"/>
        </w:rPr>
        <w:t>Identify a target for use of First Nations suppliers in procurement activities.</w:t>
      </w:r>
    </w:p>
    <w:p w14:paraId="2C08DF33" w14:textId="77777777" w:rsidR="00241030" w:rsidRPr="00241030" w:rsidDel="00DF3999" w:rsidRDefault="00241030" w:rsidP="004008C5">
      <w:pPr>
        <w:pStyle w:val="ListParagraph"/>
        <w:numPr>
          <w:ilvl w:val="0"/>
          <w:numId w:val="129"/>
        </w:numPr>
        <w:rPr>
          <w:lang w:eastAsia="en-AU"/>
        </w:rPr>
      </w:pPr>
      <w:r w:rsidRPr="00241030">
        <w:rPr>
          <w:lang w:eastAsia="en-AU"/>
        </w:rPr>
        <w:t>Outline a strategy for consultation with Traditional Owner groups on project decision-making.</w:t>
      </w:r>
    </w:p>
    <w:p w14:paraId="6B676411" w14:textId="77777777" w:rsidR="00241030" w:rsidRPr="00241030" w:rsidDel="00DF3999" w:rsidRDefault="00241030" w:rsidP="00241030">
      <w:pPr>
        <w:rPr>
          <w:b/>
          <w:bCs/>
          <w:lang w:eastAsia="en-AU"/>
        </w:rPr>
      </w:pPr>
      <w:r w:rsidRPr="00241030" w:rsidDel="00DF3999">
        <w:rPr>
          <w:b/>
          <w:bCs/>
          <w:lang w:eastAsia="en-AU"/>
        </w:rPr>
        <w:t>Principle 5</w:t>
      </w:r>
    </w:p>
    <w:p w14:paraId="7876D762" w14:textId="77777777" w:rsidR="00241030" w:rsidRPr="00241030" w:rsidRDefault="00241030" w:rsidP="004008C5">
      <w:pPr>
        <w:pStyle w:val="ListParagraph"/>
        <w:numPr>
          <w:ilvl w:val="0"/>
          <w:numId w:val="127"/>
        </w:numPr>
        <w:rPr>
          <w:lang w:eastAsia="en-AU"/>
        </w:rPr>
      </w:pPr>
      <w:r w:rsidRPr="00241030">
        <w:rPr>
          <w:lang w:eastAsia="en-AU"/>
        </w:rPr>
        <w:t xml:space="preserve">If the company has reporting requirements under the </w:t>
      </w:r>
      <w:r w:rsidRPr="00241030">
        <w:rPr>
          <w:i/>
          <w:iCs/>
          <w:lang w:eastAsia="en-AU"/>
        </w:rPr>
        <w:t>Modern Slavery Act 2018</w:t>
      </w:r>
      <w:r w:rsidRPr="00241030">
        <w:rPr>
          <w:lang w:eastAsia="en-AU"/>
        </w:rPr>
        <w:t>, outline compliance with those requirements.</w:t>
      </w:r>
    </w:p>
    <w:p w14:paraId="0231CA82" w14:textId="77777777" w:rsidR="00241030" w:rsidRPr="00241030" w:rsidRDefault="00241030" w:rsidP="004008C5">
      <w:pPr>
        <w:pStyle w:val="ListParagraph"/>
        <w:numPr>
          <w:ilvl w:val="0"/>
          <w:numId w:val="127"/>
        </w:numPr>
        <w:rPr>
          <w:lang w:eastAsia="en-AU"/>
        </w:rPr>
      </w:pPr>
      <w:r w:rsidRPr="00241030">
        <w:rPr>
          <w:lang w:eastAsia="en-AU"/>
        </w:rPr>
        <w:t>Set out how the project will give local entities a full, fair and reasonable opportunity to participate, including how the project will identify and address barriers to local industry participation in the project.</w:t>
      </w:r>
    </w:p>
    <w:p w14:paraId="4B32931A" w14:textId="77777777" w:rsidR="00241030" w:rsidRPr="00241030" w:rsidRDefault="00241030" w:rsidP="004008C5">
      <w:pPr>
        <w:pStyle w:val="ListParagraph"/>
        <w:numPr>
          <w:ilvl w:val="0"/>
          <w:numId w:val="127"/>
        </w:numPr>
        <w:rPr>
          <w:lang w:eastAsia="en-AU"/>
        </w:rPr>
      </w:pPr>
      <w:r w:rsidRPr="00241030">
        <w:rPr>
          <w:lang w:eastAsia="en-AU"/>
        </w:rPr>
        <w:t>If applicable, provide reasons why local entities cannot or will not be engaged.</w:t>
      </w:r>
    </w:p>
    <w:p w14:paraId="6E4216ED" w14:textId="77777777" w:rsidR="00241030" w:rsidRPr="00241030" w:rsidRDefault="00241030" w:rsidP="004008C5">
      <w:pPr>
        <w:pStyle w:val="ListParagraph"/>
        <w:numPr>
          <w:ilvl w:val="0"/>
          <w:numId w:val="127"/>
        </w:numPr>
        <w:rPr>
          <w:lang w:eastAsia="en-AU"/>
        </w:rPr>
      </w:pPr>
      <w:r w:rsidRPr="00241030">
        <w:rPr>
          <w:lang w:eastAsia="en-AU"/>
        </w:rPr>
        <w:t>Set out how the project will strengthen domestic industrial capabilities, including through strengthening local supply chains.</w:t>
      </w:r>
    </w:p>
    <w:p w14:paraId="787661B4" w14:textId="77777777" w:rsidR="00241030" w:rsidRPr="00241030" w:rsidDel="00DF3999" w:rsidRDefault="00241030" w:rsidP="00241030">
      <w:pPr>
        <w:rPr>
          <w:b/>
          <w:bCs/>
          <w:lang w:eastAsia="en-AU"/>
        </w:rPr>
      </w:pPr>
      <w:r w:rsidRPr="00241030" w:rsidDel="00DF3999">
        <w:rPr>
          <w:b/>
          <w:bCs/>
          <w:lang w:eastAsia="en-AU"/>
        </w:rPr>
        <w:t>Principle 6</w:t>
      </w:r>
    </w:p>
    <w:p w14:paraId="708F2DE6" w14:textId="77777777" w:rsidR="00241030" w:rsidRPr="00241030" w:rsidRDefault="00241030" w:rsidP="004008C5">
      <w:pPr>
        <w:pStyle w:val="ListParagraph"/>
        <w:numPr>
          <w:ilvl w:val="0"/>
          <w:numId w:val="128"/>
        </w:numPr>
        <w:rPr>
          <w:lang w:eastAsia="en-AU"/>
        </w:rPr>
      </w:pPr>
      <w:r w:rsidRPr="00241030">
        <w:rPr>
          <w:lang w:eastAsia="en-AU"/>
        </w:rPr>
        <w:t xml:space="preserve">Set out how the company will satisfy the additional tax compliance and transparency requirements* </w:t>
      </w:r>
    </w:p>
    <w:p w14:paraId="3FE0C5F8" w14:textId="77777777" w:rsidR="00241030" w:rsidRDefault="00241030" w:rsidP="00241030">
      <w:pPr>
        <w:rPr>
          <w:lang w:eastAsia="en-AU"/>
        </w:rPr>
      </w:pPr>
      <w:r w:rsidRPr="00241030">
        <w:rPr>
          <w:lang w:eastAsia="en-AU"/>
        </w:rPr>
        <w:t>*Companies will not be required to report information that is confidential or sensitive in order to satisfy the tax requirements.</w:t>
      </w:r>
    </w:p>
    <w:p w14:paraId="437B18B4" w14:textId="47A401DB" w:rsidR="003301C7" w:rsidRPr="00241030" w:rsidRDefault="003301C7" w:rsidP="004008C5">
      <w:pPr>
        <w:pStyle w:val="Heading3"/>
        <w:rPr>
          <w:lang w:eastAsia="en-AU"/>
        </w:rPr>
      </w:pPr>
      <w:bookmarkStart w:id="185" w:name="_Toc216096642"/>
      <w:bookmarkStart w:id="186" w:name="_Toc216430094"/>
      <w:r w:rsidRPr="003301C7">
        <w:rPr>
          <w:lang w:eastAsia="en-AU"/>
        </w:rPr>
        <w:t>Additional tax compliance and transparency requirements</w:t>
      </w:r>
      <w:bookmarkEnd w:id="185"/>
      <w:bookmarkEnd w:id="186"/>
    </w:p>
    <w:p w14:paraId="7619F887" w14:textId="77AD2581" w:rsidR="00241030" w:rsidRPr="00241030" w:rsidRDefault="00241030" w:rsidP="004008C5">
      <w:pPr>
        <w:pStyle w:val="ListParagraph"/>
        <w:numPr>
          <w:ilvl w:val="0"/>
          <w:numId w:val="135"/>
        </w:numPr>
      </w:pPr>
      <w:r w:rsidRPr="00241030">
        <w:t>The company has adopted the Voluntary Tax Transparency Code prior to claiming an amount of production tax incentive for a particular income year</w:t>
      </w:r>
    </w:p>
    <w:p w14:paraId="5D603A98" w14:textId="77777777" w:rsidR="00241030" w:rsidRPr="00241030" w:rsidRDefault="00241030" w:rsidP="004008C5">
      <w:pPr>
        <w:pStyle w:val="ListParagraph"/>
        <w:numPr>
          <w:ilvl w:val="0"/>
          <w:numId w:val="135"/>
        </w:numPr>
      </w:pPr>
      <w:r w:rsidRPr="00241030">
        <w:t>The company satisfies the following requirements*:</w:t>
      </w:r>
    </w:p>
    <w:p w14:paraId="4FB4B442" w14:textId="77777777" w:rsidR="00241030" w:rsidRPr="00241030" w:rsidRDefault="00241030" w:rsidP="004008C5">
      <w:pPr>
        <w:pStyle w:val="ListParagraph"/>
        <w:numPr>
          <w:ilvl w:val="1"/>
          <w:numId w:val="93"/>
        </w:numPr>
      </w:pPr>
      <w:r w:rsidRPr="00241030">
        <w:t>be up to date with registration requirements which may include:</w:t>
      </w:r>
    </w:p>
    <w:p w14:paraId="6274160D" w14:textId="77777777" w:rsidR="00241030" w:rsidRPr="00241030" w:rsidRDefault="00241030" w:rsidP="004008C5">
      <w:pPr>
        <w:pStyle w:val="ListParagraph"/>
        <w:numPr>
          <w:ilvl w:val="2"/>
          <w:numId w:val="93"/>
        </w:numPr>
      </w:pPr>
      <w:r w:rsidRPr="00241030">
        <w:t>being registered for an Australian business number (ABN) and goods and services tax (GST)</w:t>
      </w:r>
    </w:p>
    <w:p w14:paraId="1A7ED4E8" w14:textId="77777777" w:rsidR="00241030" w:rsidRPr="00241030" w:rsidRDefault="00241030" w:rsidP="004008C5">
      <w:pPr>
        <w:pStyle w:val="ListParagraph"/>
        <w:numPr>
          <w:ilvl w:val="2"/>
          <w:numId w:val="93"/>
        </w:numPr>
      </w:pPr>
      <w:r w:rsidRPr="00241030">
        <w:t>having a tax file number (TFN).</w:t>
      </w:r>
    </w:p>
    <w:p w14:paraId="0EBA7624" w14:textId="77777777" w:rsidR="00241030" w:rsidRPr="00241030" w:rsidRDefault="00241030" w:rsidP="003F44F2">
      <w:pPr>
        <w:pStyle w:val="ListParagraph"/>
        <w:numPr>
          <w:ilvl w:val="1"/>
          <w:numId w:val="93"/>
        </w:numPr>
      </w:pPr>
      <w:r w:rsidRPr="00241030">
        <w:t>have lodged at least 90% of obligations due in the last 4 years of operation including:</w:t>
      </w:r>
    </w:p>
    <w:p w14:paraId="2252FCDA" w14:textId="77777777" w:rsidR="00241030" w:rsidRPr="00241030" w:rsidRDefault="00241030" w:rsidP="003F44F2">
      <w:pPr>
        <w:pStyle w:val="ListParagraph"/>
        <w:numPr>
          <w:ilvl w:val="2"/>
          <w:numId w:val="93"/>
        </w:numPr>
      </w:pPr>
      <w:r w:rsidRPr="00241030">
        <w:t>income tax returns</w:t>
      </w:r>
    </w:p>
    <w:p w14:paraId="64BAEC64" w14:textId="77777777" w:rsidR="00241030" w:rsidRPr="00241030" w:rsidRDefault="00241030" w:rsidP="003F44F2">
      <w:pPr>
        <w:pStyle w:val="ListParagraph"/>
        <w:numPr>
          <w:ilvl w:val="2"/>
          <w:numId w:val="93"/>
        </w:numPr>
      </w:pPr>
      <w:r w:rsidRPr="00241030">
        <w:t>business activity statements (BAS)</w:t>
      </w:r>
    </w:p>
    <w:p w14:paraId="720BB72E" w14:textId="77777777" w:rsidR="00241030" w:rsidRPr="00241030" w:rsidRDefault="00241030" w:rsidP="003F44F2">
      <w:pPr>
        <w:pStyle w:val="ListParagraph"/>
        <w:numPr>
          <w:ilvl w:val="2"/>
          <w:numId w:val="93"/>
        </w:numPr>
      </w:pPr>
      <w:r w:rsidRPr="00241030">
        <w:t>fringe benefits tax (FBT) returns</w:t>
      </w:r>
    </w:p>
    <w:p w14:paraId="467F4D68" w14:textId="77777777" w:rsidR="00241030" w:rsidRPr="00241030" w:rsidRDefault="00241030" w:rsidP="003F44F2">
      <w:pPr>
        <w:pStyle w:val="ListParagraph"/>
        <w:numPr>
          <w:ilvl w:val="1"/>
          <w:numId w:val="93"/>
        </w:numPr>
      </w:pPr>
      <w:r w:rsidRPr="00241030">
        <w:t>does not have undisputed debt of $10,000 or more with the ATO, or has a payment plan in place.</w:t>
      </w:r>
    </w:p>
    <w:p w14:paraId="1CC965A0" w14:textId="77777777" w:rsidR="00241030" w:rsidRPr="00241030" w:rsidRDefault="00241030" w:rsidP="00241030">
      <w:r w:rsidRPr="00241030">
        <w:t>*These requirements are intended to be consistent with the criteria for a satisfactory Statement of Tax Record (STR).</w:t>
      </w:r>
    </w:p>
    <w:p w14:paraId="57EBB238" w14:textId="33E7D2A6" w:rsidR="00CF4117" w:rsidRPr="003F44F2" w:rsidRDefault="00453D80" w:rsidP="003F44F2">
      <w:pPr>
        <w:spacing w:before="0" w:after="160" w:line="259" w:lineRule="auto"/>
      </w:pPr>
      <w:r>
        <w:br w:type="page"/>
      </w:r>
    </w:p>
    <w:p w14:paraId="6BD50FB1" w14:textId="096F8EBF" w:rsidR="001C68F1" w:rsidRPr="00160D16" w:rsidRDefault="001C68F1" w:rsidP="00280963">
      <w:pPr>
        <w:pStyle w:val="Heading2"/>
      </w:pPr>
      <w:bookmarkStart w:id="187" w:name="_Toc214462539"/>
      <w:bookmarkStart w:id="188" w:name="_Toc298359091"/>
      <w:bookmarkStart w:id="189" w:name="_Toc216430095"/>
      <w:r w:rsidRPr="00160D16">
        <w:t xml:space="preserve">Appendix </w:t>
      </w:r>
      <w:r w:rsidDel="00027477">
        <w:rPr>
          <w:rFonts w:hint="eastAsia"/>
        </w:rPr>
        <w:t>F</w:t>
      </w:r>
      <w:r w:rsidRPr="00160D16">
        <w:t xml:space="preserve">: </w:t>
      </w:r>
      <w:r w:rsidR="00A90792" w:rsidRPr="00160D16">
        <w:t xml:space="preserve">Production </w:t>
      </w:r>
      <w:r w:rsidR="007222CA">
        <w:t>t</w:t>
      </w:r>
      <w:r w:rsidRPr="00863484">
        <w:t xml:space="preserve">ax </w:t>
      </w:r>
      <w:r w:rsidR="007222CA">
        <w:t>i</w:t>
      </w:r>
      <w:r w:rsidRPr="00863484">
        <w:t xml:space="preserve">ncentives </w:t>
      </w:r>
      <w:r w:rsidR="007222CA">
        <w:t>r</w:t>
      </w:r>
      <w:r w:rsidRPr="00863484">
        <w:t>equirements</w:t>
      </w:r>
      <w:r w:rsidRPr="00160D16">
        <w:t xml:space="preserve"> for reporting and publication</w:t>
      </w:r>
      <w:bookmarkStart w:id="190" w:name="_Toc190090999"/>
      <w:bookmarkEnd w:id="187"/>
      <w:bookmarkEnd w:id="188"/>
      <w:bookmarkEnd w:id="189"/>
    </w:p>
    <w:p w14:paraId="435FB223" w14:textId="52E2AC6E" w:rsidR="00AF12D4" w:rsidRPr="00AF12D4" w:rsidRDefault="00AF12D4" w:rsidP="00D22F5C">
      <w:r w:rsidRPr="00AF12D4">
        <w:t xml:space="preserve">For the purposes of claiming a production tax incentive, </w:t>
      </w:r>
      <w:r w:rsidR="007C6A05">
        <w:t xml:space="preserve">this appendix </w:t>
      </w:r>
      <w:r w:rsidRPr="00AF12D4">
        <w:t>outlines reporting and publication requirements that companies will be required to satisfy to claim the full amount of the incentives. The specific requirements will be implemented through rules made under the PTI Act.</w:t>
      </w:r>
    </w:p>
    <w:p w14:paraId="24757BF5" w14:textId="3CCBFCEE" w:rsidR="00AF12D4" w:rsidRPr="00CF1CD8" w:rsidRDefault="00AF12D4" w:rsidP="00CF1CD8">
      <w:pPr>
        <w:rPr>
          <w:b/>
        </w:rPr>
      </w:pPr>
      <w:r w:rsidRPr="00AF12D4">
        <w:t>This appendix does not apply to proponents seeking Future Made in Australia support</w:t>
      </w:r>
      <w:r w:rsidR="0073176C">
        <w:t>s.</w:t>
      </w:r>
    </w:p>
    <w:p w14:paraId="40DEBE93" w14:textId="28B4E98A" w:rsidR="00894A94" w:rsidRPr="00894A94" w:rsidRDefault="00894A94" w:rsidP="00CF1CD8">
      <w:pPr>
        <w:pStyle w:val="Heading3"/>
      </w:pPr>
      <w:bookmarkStart w:id="191" w:name="_Toc216096644"/>
      <w:bookmarkStart w:id="192" w:name="_Toc216430096"/>
      <w:r w:rsidRPr="00894A94">
        <w:t>Content requirements</w:t>
      </w:r>
      <w:bookmarkEnd w:id="191"/>
      <w:bookmarkEnd w:id="192"/>
    </w:p>
    <w:p w14:paraId="3C41EB23" w14:textId="77777777" w:rsidR="00894A94" w:rsidRPr="00CF1CD8" w:rsidRDefault="00894A94" w:rsidP="00894A94">
      <w:pPr>
        <w:pStyle w:val="Caption"/>
        <w:rPr>
          <w:b w:val="0"/>
        </w:rPr>
      </w:pPr>
      <w:r w:rsidRPr="00CF1CD8">
        <w:rPr>
          <w:b w:val="0"/>
          <w:u w:val="single"/>
        </w:rPr>
        <w:t>For the first year</w:t>
      </w:r>
      <w:r w:rsidRPr="00CF1CD8">
        <w:rPr>
          <w:b w:val="0"/>
        </w:rPr>
        <w:t xml:space="preserve"> the company intends to claim a production tax incentive, the company must publish a Production Tax Incentive Community Benefit Report that contains the information that satisfies the requirements at </w:t>
      </w:r>
      <w:r w:rsidRPr="00CF1CD8">
        <w:rPr>
          <w:b w:val="0"/>
          <w:u w:val="single"/>
        </w:rPr>
        <w:t>Appendix F</w:t>
      </w:r>
      <w:r w:rsidRPr="00CF1CD8">
        <w:rPr>
          <w:b w:val="0"/>
        </w:rPr>
        <w:t>.</w:t>
      </w:r>
    </w:p>
    <w:p w14:paraId="47E68078" w14:textId="77777777" w:rsidR="00894A94" w:rsidRPr="00CF1CD8" w:rsidRDefault="00894A94" w:rsidP="00894A94">
      <w:pPr>
        <w:pStyle w:val="Caption"/>
        <w:rPr>
          <w:b w:val="0"/>
        </w:rPr>
      </w:pPr>
      <w:r w:rsidRPr="00CF1CD8">
        <w:rPr>
          <w:b w:val="0"/>
          <w:u w:val="single"/>
        </w:rPr>
        <w:t>In subsequent years,</w:t>
      </w:r>
      <w:r w:rsidRPr="00CF1CD8">
        <w:rPr>
          <w:b w:val="0"/>
        </w:rPr>
        <w:t xml:space="preserve"> the company must publish a Production Tax Incentive Community Benefit Report that contains any updates to the information that satisfies requirements at </w:t>
      </w:r>
      <w:r w:rsidRPr="00CF1CD8">
        <w:rPr>
          <w:b w:val="0"/>
          <w:u w:val="single"/>
        </w:rPr>
        <w:t>Appendix F</w:t>
      </w:r>
      <w:r w:rsidRPr="00CF1CD8">
        <w:rPr>
          <w:b w:val="0"/>
        </w:rPr>
        <w:t>, and should contain information reflecting the progress made from the information set out in the previous year. Reporting on progress after the first year will be important for transparency and to meet community expectations. In addition to information on the Community Benefit Principles, the Production Tax Incentive Community Benefit Report must include:</w:t>
      </w:r>
    </w:p>
    <w:p w14:paraId="70DB64DE" w14:textId="77777777" w:rsidR="00894A94" w:rsidRPr="00C173EA" w:rsidRDefault="00894A94" w:rsidP="009D1B74">
      <w:pPr>
        <w:pStyle w:val="ListParagraph"/>
        <w:numPr>
          <w:ilvl w:val="0"/>
          <w:numId w:val="113"/>
        </w:numPr>
      </w:pPr>
      <w:r w:rsidRPr="00C173EA">
        <w:t>a statement that the Production Tax Incentive Community Benefit Report is made for the purposes of claiming the production tax incentives;</w:t>
      </w:r>
    </w:p>
    <w:p w14:paraId="2BB97A5B" w14:textId="77777777" w:rsidR="00894A94" w:rsidRPr="00C173EA" w:rsidRDefault="00894A94" w:rsidP="009D1B74">
      <w:pPr>
        <w:pStyle w:val="ListParagraph"/>
        <w:numPr>
          <w:ilvl w:val="0"/>
          <w:numId w:val="113"/>
        </w:numPr>
      </w:pPr>
      <w:r w:rsidRPr="00C173EA">
        <w:t>a high-level description of the project in relation to which the production tax incentives are being claimed; and</w:t>
      </w:r>
    </w:p>
    <w:p w14:paraId="0597C982" w14:textId="77777777" w:rsidR="00894A94" w:rsidRPr="00C173EA" w:rsidRDefault="00894A94" w:rsidP="009D1B74">
      <w:pPr>
        <w:pStyle w:val="ListParagraph"/>
        <w:numPr>
          <w:ilvl w:val="0"/>
          <w:numId w:val="113"/>
        </w:numPr>
      </w:pPr>
      <w:r w:rsidRPr="00C173EA">
        <w:t>details of the proposed start date and end date for the project.</w:t>
      </w:r>
    </w:p>
    <w:p w14:paraId="2F554B03" w14:textId="77777777" w:rsidR="00A56E37" w:rsidRPr="004353FA" w:rsidRDefault="00A56E37" w:rsidP="00646661">
      <w:pPr>
        <w:pStyle w:val="Heading3"/>
      </w:pPr>
      <w:bookmarkStart w:id="193" w:name="_Toc216096645"/>
      <w:bookmarkStart w:id="194" w:name="_Toc216430097"/>
      <w:r w:rsidRPr="004353FA">
        <w:t>Publication requirements</w:t>
      </w:r>
      <w:bookmarkEnd w:id="193"/>
      <w:bookmarkEnd w:id="194"/>
    </w:p>
    <w:p w14:paraId="762B82B6" w14:textId="77777777" w:rsidR="00A56E37" w:rsidRPr="00920F5D" w:rsidRDefault="00A56E37" w:rsidP="00646661">
      <w:r w:rsidRPr="00EA0365">
        <w:rPr>
          <w:bCs/>
        </w:rPr>
        <w:t xml:space="preserve">Companies must publish (on a publicly available website) the </w:t>
      </w:r>
      <w:r w:rsidRPr="00A56E37">
        <w:t>Production Tax Incentive Community Benefit Report</w:t>
      </w:r>
      <w:r w:rsidRPr="00EA0365">
        <w:rPr>
          <w:bCs/>
        </w:rPr>
        <w:t xml:space="preserve"> prior to lodgement of the tax return for the income year in which the production tax incentive would be claimed, and maintain public access to the </w:t>
      </w:r>
      <w:r w:rsidRPr="00A56E37">
        <w:t>Production Tax Incentive Community Benefit Report</w:t>
      </w:r>
      <w:r w:rsidRPr="00EA0365">
        <w:rPr>
          <w:bCs/>
        </w:rPr>
        <w:t>/s through the ten year period. This transparency action:</w:t>
      </w:r>
    </w:p>
    <w:p w14:paraId="7E426B09" w14:textId="77777777" w:rsidR="00A56E37" w:rsidRPr="00920F5D" w:rsidRDefault="00A56E37" w:rsidP="00DD0C2A">
      <w:pPr>
        <w:pStyle w:val="ListParagraph"/>
        <w:numPr>
          <w:ilvl w:val="0"/>
          <w:numId w:val="112"/>
        </w:numPr>
      </w:pPr>
      <w:r w:rsidRPr="00A56E37">
        <w:t>informs the public about the project</w:t>
      </w:r>
    </w:p>
    <w:p w14:paraId="55114043" w14:textId="77777777" w:rsidR="00A56E37" w:rsidRPr="00A56E37" w:rsidRDefault="00A56E37" w:rsidP="00DD0C2A">
      <w:pPr>
        <w:pStyle w:val="ListParagraph"/>
        <w:numPr>
          <w:ilvl w:val="0"/>
          <w:numId w:val="112"/>
        </w:numPr>
      </w:pPr>
      <w:r w:rsidRPr="00A56E37">
        <w:t xml:space="preserve">helps to increase public awareness of the community benefits expected to flow to the community through the project </w:t>
      </w:r>
    </w:p>
    <w:p w14:paraId="11DB3E42" w14:textId="77777777" w:rsidR="00A56E37" w:rsidRPr="00A56E37" w:rsidRDefault="00A56E37" w:rsidP="00DD0C2A">
      <w:pPr>
        <w:pStyle w:val="ListParagraph"/>
        <w:numPr>
          <w:ilvl w:val="0"/>
          <w:numId w:val="112"/>
        </w:numPr>
      </w:pPr>
      <w:r w:rsidRPr="00A56E37">
        <w:t xml:space="preserve">encourages compliance with the Community Benefit Principles. </w:t>
      </w:r>
    </w:p>
    <w:p w14:paraId="22F01D61" w14:textId="77777777" w:rsidR="00A56E37" w:rsidRPr="00A56E37" w:rsidRDefault="00A56E37" w:rsidP="00DD0C2A">
      <w:pPr>
        <w:pStyle w:val="Heading3"/>
      </w:pPr>
      <w:bookmarkStart w:id="195" w:name="_Toc216096646"/>
      <w:bookmarkStart w:id="196" w:name="_Toc216430098"/>
      <w:r w:rsidRPr="00A56E37">
        <w:t>Assurance of reported information</w:t>
      </w:r>
      <w:bookmarkEnd w:id="195"/>
      <w:bookmarkEnd w:id="196"/>
    </w:p>
    <w:p w14:paraId="70A3DCF0" w14:textId="77777777" w:rsidR="00A56E37" w:rsidRPr="00A56E37" w:rsidRDefault="00A56E37" w:rsidP="00DD0C2A">
      <w:r w:rsidRPr="00A56E37">
        <w:t>Companies must have their Production Tax Incentive Community Benefit Report reviewed by a Registered Company Auditor to provide assurance that any factual information contained in the report is true and fair</w:t>
      </w:r>
      <w:r w:rsidRPr="00EA0365">
        <w:rPr>
          <w:bCs/>
        </w:rPr>
        <w:t>.</w:t>
      </w:r>
    </w:p>
    <w:p w14:paraId="0C491405" w14:textId="77777777" w:rsidR="000422DB" w:rsidRPr="00456220" w:rsidRDefault="000422DB">
      <w:pPr>
        <w:spacing w:before="0" w:after="160" w:line="259" w:lineRule="auto"/>
        <w:rPr>
          <w:szCs w:val="18"/>
        </w:rPr>
      </w:pPr>
      <w:bookmarkStart w:id="197" w:name="_Toc192163764"/>
      <w:bookmarkStart w:id="198" w:name="_Toc214462540"/>
      <w:bookmarkStart w:id="199" w:name="_Toc1668142718"/>
      <w:bookmarkEnd w:id="190"/>
      <w:r>
        <w:br w:type="page"/>
      </w:r>
    </w:p>
    <w:p w14:paraId="61B8A417" w14:textId="385E26A5" w:rsidR="007471BD" w:rsidRPr="00160D16" w:rsidRDefault="007471BD" w:rsidP="00280963">
      <w:pPr>
        <w:pStyle w:val="Heading2"/>
        <w:rPr>
          <w:b/>
        </w:rPr>
      </w:pPr>
      <w:bookmarkStart w:id="200" w:name="_Toc216096647"/>
      <w:bookmarkStart w:id="201" w:name="_Toc216430099"/>
      <w:r w:rsidRPr="00160D16">
        <w:t>Glossary</w:t>
      </w:r>
      <w:bookmarkEnd w:id="197"/>
      <w:bookmarkEnd w:id="198"/>
      <w:bookmarkEnd w:id="199"/>
      <w:bookmarkEnd w:id="200"/>
      <w:bookmarkEnd w:id="201"/>
    </w:p>
    <w:p w14:paraId="1AE7ED82" w14:textId="060E9C2B" w:rsidR="00FA2385" w:rsidRPr="00863484" w:rsidRDefault="00FA2385" w:rsidP="007471BD">
      <w:pPr>
        <w:spacing w:after="240"/>
        <w:rPr>
          <w:rFonts w:ascii="Aptos" w:hAnsi="Aptos"/>
        </w:rPr>
      </w:pPr>
      <w:r w:rsidRPr="00863484">
        <w:rPr>
          <w:rFonts w:ascii="Aptos" w:hAnsi="Aptos"/>
        </w:rPr>
        <w:t>Below is a list of key terms used throughout this guidance and their definitions.</w:t>
      </w:r>
    </w:p>
    <w:tbl>
      <w:tblPr>
        <w:tblStyle w:val="ListTable3-Accent1"/>
        <w:tblW w:w="5000" w:type="pct"/>
        <w:tblLook w:val="0480" w:firstRow="0" w:lastRow="0" w:firstColumn="1" w:lastColumn="0" w:noHBand="0" w:noVBand="1"/>
        <w:tblCaption w:val="Sample table"/>
        <w:tblDescription w:val="Add text broadly describing the table. You do not need to replicate the whole contents."/>
      </w:tblPr>
      <w:tblGrid>
        <w:gridCol w:w="2692"/>
        <w:gridCol w:w="6334"/>
      </w:tblGrid>
      <w:tr w:rsidR="009349F3" w:rsidDel="00403182" w14:paraId="1C037530" w14:textId="545A9F98" w:rsidTr="00280963">
        <w:tc>
          <w:tcPr>
            <w:cnfStyle w:val="001000000000" w:firstRow="0" w:lastRow="0" w:firstColumn="1" w:lastColumn="0" w:oddVBand="0" w:evenVBand="0" w:oddHBand="0" w:evenHBand="0" w:firstRowFirstColumn="0" w:firstRowLastColumn="0" w:lastRowFirstColumn="0" w:lastRowLastColumn="0"/>
            <w:tcW w:w="1491" w:type="pct"/>
          </w:tcPr>
          <w:p w14:paraId="6AC3D7C3" w14:textId="7FA24B0C" w:rsidR="00C50794" w:rsidRPr="00863484" w:rsidDel="00403182" w:rsidRDefault="00EE41A0">
            <w:pPr>
              <w:rPr>
                <w:rFonts w:ascii="Aptos" w:hAnsi="Aptos"/>
              </w:rPr>
            </w:pPr>
            <w:r w:rsidRPr="00863484" w:rsidDel="00403182">
              <w:rPr>
                <w:rFonts w:ascii="Aptos" w:hAnsi="Aptos"/>
              </w:rPr>
              <w:t xml:space="preserve">ARENA </w:t>
            </w:r>
          </w:p>
        </w:tc>
        <w:tc>
          <w:tcPr>
            <w:tcW w:w="3509" w:type="pct"/>
          </w:tcPr>
          <w:p w14:paraId="76393A6A" w14:textId="64C3477C" w:rsidR="00C50794" w:rsidRPr="00863484" w:rsidDel="00403182" w:rsidRDefault="00EE41A0" w:rsidP="006C769C">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sidDel="00403182">
              <w:rPr>
                <w:rFonts w:ascii="Aptos" w:hAnsi="Aptos"/>
              </w:rPr>
              <w:t xml:space="preserve">the Australian Renewable Energy Agency. </w:t>
            </w:r>
          </w:p>
        </w:tc>
      </w:tr>
      <w:tr w:rsidR="009349F3" w14:paraId="79D24266"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4BB3787F" w14:textId="5EF4FAC7" w:rsidR="00C50794" w:rsidRPr="00863484" w:rsidRDefault="00EE41A0">
            <w:pPr>
              <w:rPr>
                <w:rFonts w:ascii="Aptos" w:hAnsi="Aptos"/>
              </w:rPr>
            </w:pPr>
            <w:r w:rsidRPr="00863484">
              <w:rPr>
                <w:rFonts w:ascii="Aptos" w:hAnsi="Aptos"/>
              </w:rPr>
              <w:t xml:space="preserve">Australian entities </w:t>
            </w:r>
            <w:r w:rsidRPr="00863484">
              <w:rPr>
                <w:rFonts w:ascii="Aptos" w:hAnsi="Aptos"/>
                <w:b w:val="0"/>
                <w:bCs w:val="0"/>
              </w:rPr>
              <w:t xml:space="preserve"> </w:t>
            </w:r>
          </w:p>
        </w:tc>
        <w:tc>
          <w:tcPr>
            <w:tcW w:w="3509" w:type="pct"/>
          </w:tcPr>
          <w:p w14:paraId="3F22739B" w14:textId="4CE0F632" w:rsidR="00C50794" w:rsidRPr="00863484" w:rsidRDefault="00EE41A0" w:rsidP="006C769C">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entities that have an ABN or an ACN</w:t>
            </w:r>
          </w:p>
        </w:tc>
      </w:tr>
      <w:tr w:rsidR="00EE719D" w14:paraId="5B1AEEF6"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34DE1597" w14:textId="47181E91" w:rsidR="00EE719D" w:rsidRPr="00863484" w:rsidRDefault="00EE719D">
            <w:pPr>
              <w:rPr>
                <w:rFonts w:ascii="Aptos" w:hAnsi="Aptos"/>
              </w:rPr>
            </w:pPr>
            <w:r w:rsidRPr="00863484">
              <w:rPr>
                <w:rFonts w:ascii="Aptos" w:hAnsi="Aptos"/>
              </w:rPr>
              <w:t>Australian Industry Participation (AIP) plan</w:t>
            </w:r>
          </w:p>
        </w:tc>
        <w:tc>
          <w:tcPr>
            <w:tcW w:w="3509" w:type="pct"/>
          </w:tcPr>
          <w:p w14:paraId="46EF0837" w14:textId="0398CEB3" w:rsidR="00EE719D" w:rsidRPr="00863484" w:rsidRDefault="00402225" w:rsidP="006C769C">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A plan produced </w:t>
            </w:r>
            <w:r w:rsidR="00A34339" w:rsidRPr="00863484">
              <w:rPr>
                <w:rFonts w:ascii="Aptos" w:hAnsi="Aptos"/>
              </w:rPr>
              <w:t>to</w:t>
            </w:r>
            <w:r w:rsidR="0076039C" w:rsidRPr="00863484">
              <w:rPr>
                <w:rFonts w:ascii="Aptos" w:hAnsi="Aptos"/>
              </w:rPr>
              <w:t xml:space="preserve"> </w:t>
            </w:r>
            <w:r w:rsidR="00A34339" w:rsidRPr="00863484">
              <w:rPr>
                <w:rFonts w:ascii="Aptos" w:hAnsi="Aptos"/>
              </w:rPr>
              <w:t xml:space="preserve">meet the requirements of the </w:t>
            </w:r>
            <w:r w:rsidR="00A34339" w:rsidRPr="00863484">
              <w:rPr>
                <w:rFonts w:ascii="Aptos" w:hAnsi="Aptos"/>
                <w:i/>
                <w:iCs/>
              </w:rPr>
              <w:t xml:space="preserve">Australian </w:t>
            </w:r>
            <w:r w:rsidR="004446E7" w:rsidRPr="00863484">
              <w:rPr>
                <w:rFonts w:ascii="Aptos" w:hAnsi="Aptos"/>
                <w:i/>
                <w:iCs/>
              </w:rPr>
              <w:t>J</w:t>
            </w:r>
            <w:r w:rsidR="00A34339" w:rsidRPr="00863484">
              <w:rPr>
                <w:rFonts w:ascii="Aptos" w:hAnsi="Aptos"/>
                <w:i/>
                <w:iCs/>
              </w:rPr>
              <w:t>obs Act 2013</w:t>
            </w:r>
            <w:r w:rsidR="0077022B" w:rsidRPr="00863484">
              <w:rPr>
                <w:rFonts w:ascii="Aptos" w:hAnsi="Aptos"/>
                <w:i/>
                <w:iCs/>
              </w:rPr>
              <w:t xml:space="preserve"> </w:t>
            </w:r>
            <w:r w:rsidR="0077022B" w:rsidRPr="00863484">
              <w:rPr>
                <w:rFonts w:ascii="Aptos" w:hAnsi="Aptos"/>
              </w:rPr>
              <w:t>intended to ensure Australian businesses have opportunities to compete for work in major and Australian Government funded projects</w:t>
            </w:r>
            <w:r w:rsidR="0076039C" w:rsidRPr="00863484">
              <w:rPr>
                <w:rFonts w:ascii="Aptos" w:hAnsi="Aptos"/>
                <w:i/>
                <w:iCs/>
              </w:rPr>
              <w:t>.</w:t>
            </w:r>
          </w:p>
        </w:tc>
      </w:tr>
      <w:tr w:rsidR="009349F3" w14:paraId="0163FC52"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124A4489" w14:textId="1AAE4562" w:rsidR="00C50794" w:rsidRPr="00863484" w:rsidRDefault="00EE41A0">
            <w:pPr>
              <w:rPr>
                <w:rFonts w:ascii="Aptos" w:hAnsi="Aptos"/>
              </w:rPr>
            </w:pPr>
            <w:r w:rsidRPr="00863484">
              <w:rPr>
                <w:rFonts w:ascii="Aptos" w:hAnsi="Aptos"/>
              </w:rPr>
              <w:t xml:space="preserve">Commonwealth Australian Industry Participation (CAIP) </w:t>
            </w:r>
            <w:r w:rsidR="00EE719D" w:rsidRPr="00863484">
              <w:rPr>
                <w:rFonts w:ascii="Aptos" w:hAnsi="Aptos"/>
              </w:rPr>
              <w:t>p</w:t>
            </w:r>
            <w:r w:rsidRPr="00863484">
              <w:rPr>
                <w:rFonts w:ascii="Aptos" w:hAnsi="Aptos"/>
              </w:rPr>
              <w:t xml:space="preserve">lan </w:t>
            </w:r>
          </w:p>
        </w:tc>
        <w:tc>
          <w:tcPr>
            <w:tcW w:w="3509" w:type="pct"/>
          </w:tcPr>
          <w:p w14:paraId="4633EA73" w14:textId="2B1198D8" w:rsidR="00C50794" w:rsidRPr="00863484" w:rsidRDefault="00EE41A0" w:rsidP="006C769C">
            <w:pPr>
              <w:spacing w:after="240"/>
              <w:cnfStyle w:val="000000000000" w:firstRow="0" w:lastRow="0" w:firstColumn="0" w:lastColumn="0" w:oddVBand="0" w:evenVBand="0" w:oddHBand="0" w:evenHBand="0" w:firstRowFirstColumn="0" w:firstRowLastColumn="0" w:lastRowFirstColumn="0" w:lastRowLastColumn="0"/>
              <w:rPr>
                <w:rFonts w:ascii="Aptos" w:hAnsi="Aptos"/>
                <w:b/>
              </w:rPr>
            </w:pPr>
            <w:r w:rsidRPr="00863484">
              <w:rPr>
                <w:rFonts w:ascii="Aptos" w:hAnsi="Aptos"/>
              </w:rPr>
              <w:t xml:space="preserve">a plan produced for the purposes of the Australian Industry Participation </w:t>
            </w:r>
            <w:r w:rsidR="00A34339" w:rsidRPr="00863484">
              <w:rPr>
                <w:rFonts w:ascii="Aptos" w:hAnsi="Aptos"/>
              </w:rPr>
              <w:t xml:space="preserve">procurement and </w:t>
            </w:r>
            <w:r w:rsidRPr="00863484">
              <w:rPr>
                <w:rFonts w:ascii="Aptos" w:hAnsi="Aptos"/>
              </w:rPr>
              <w:t>grants-connected policy</w:t>
            </w:r>
            <w:r w:rsidR="00E6437B" w:rsidRPr="00863484">
              <w:rPr>
                <w:rFonts w:ascii="Aptos" w:hAnsi="Aptos"/>
              </w:rPr>
              <w:t xml:space="preserve"> intended to ensure Australian businesses have opportunities to compete for work in Australian Government funded projects</w:t>
            </w:r>
            <w:r w:rsidRPr="00863484">
              <w:rPr>
                <w:rFonts w:ascii="Aptos" w:hAnsi="Aptos"/>
              </w:rPr>
              <w:t>.</w:t>
            </w:r>
          </w:p>
        </w:tc>
      </w:tr>
      <w:tr w:rsidR="009349F3" w14:paraId="4486C358"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73D38B83" w14:textId="596EC1A4" w:rsidR="00C50794" w:rsidRPr="00863484" w:rsidRDefault="00062047">
            <w:pPr>
              <w:rPr>
                <w:rFonts w:ascii="Aptos" w:hAnsi="Aptos"/>
              </w:rPr>
            </w:pPr>
            <w:r w:rsidRPr="00863484">
              <w:rPr>
                <w:rFonts w:ascii="Aptos" w:hAnsi="Aptos"/>
              </w:rPr>
              <w:t xml:space="preserve">Community Benefit Principles </w:t>
            </w:r>
            <w:r w:rsidRPr="00863484">
              <w:rPr>
                <w:rFonts w:ascii="Aptos" w:hAnsi="Aptos"/>
                <w:b w:val="0"/>
                <w:bCs w:val="0"/>
              </w:rPr>
              <w:t xml:space="preserve"> </w:t>
            </w:r>
          </w:p>
        </w:tc>
        <w:tc>
          <w:tcPr>
            <w:tcW w:w="3509" w:type="pct"/>
          </w:tcPr>
          <w:p w14:paraId="159C0380" w14:textId="31410618" w:rsidR="00C50794" w:rsidRPr="00863484" w:rsidRDefault="00062047" w:rsidP="006C769C">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defined under </w:t>
            </w:r>
            <w:r w:rsidR="007A648D">
              <w:rPr>
                <w:rFonts w:ascii="Aptos" w:hAnsi="Aptos"/>
              </w:rPr>
              <w:t>sub</w:t>
            </w:r>
            <w:r w:rsidRPr="00863484">
              <w:rPr>
                <w:rFonts w:ascii="Aptos" w:hAnsi="Aptos"/>
              </w:rPr>
              <w:t xml:space="preserve">section 10(3) of the </w:t>
            </w:r>
            <w:r w:rsidRPr="00863484">
              <w:rPr>
                <w:rFonts w:ascii="Aptos" w:hAnsi="Aptos"/>
                <w:i/>
              </w:rPr>
              <w:t>Future Made in Australia Act 2024</w:t>
            </w:r>
            <w:r w:rsidRPr="00863484">
              <w:rPr>
                <w:rFonts w:ascii="Aptos" w:hAnsi="Aptos"/>
              </w:rPr>
              <w:t xml:space="preserve">. </w:t>
            </w:r>
          </w:p>
        </w:tc>
      </w:tr>
      <w:tr w:rsidR="0051264B" w14:paraId="3D37D95D"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6087158F" w14:textId="5A67757E" w:rsidR="0051264B" w:rsidRPr="00863484" w:rsidRDefault="0051264B">
            <w:pPr>
              <w:rPr>
                <w:rFonts w:ascii="Aptos" w:hAnsi="Aptos"/>
              </w:rPr>
            </w:pPr>
            <w:r w:rsidRPr="00863484">
              <w:rPr>
                <w:rFonts w:ascii="Aptos" w:hAnsi="Aptos"/>
              </w:rPr>
              <w:t>Company</w:t>
            </w:r>
          </w:p>
        </w:tc>
        <w:tc>
          <w:tcPr>
            <w:tcW w:w="3509" w:type="pct"/>
          </w:tcPr>
          <w:p w14:paraId="327BB78C" w14:textId="77777777" w:rsidR="0051264B" w:rsidRPr="00863484" w:rsidRDefault="005A2CAE" w:rsidP="005A2CAE">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a body corporate or any other unincorporated association or body of persons</w:t>
            </w:r>
            <w:r w:rsidR="00E522FC" w:rsidRPr="00863484">
              <w:rPr>
                <w:rFonts w:ascii="Aptos" w:hAnsi="Aptos"/>
              </w:rPr>
              <w:t>.</w:t>
            </w:r>
          </w:p>
          <w:p w14:paraId="3952EC16" w14:textId="5ADE0B06" w:rsidR="0051264B" w:rsidRPr="00863484" w:rsidRDefault="0085265E" w:rsidP="005A2CAE">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Note that for the purposes of claiming a </w:t>
            </w:r>
            <w:r w:rsidR="00BF4CFF">
              <w:rPr>
                <w:rFonts w:ascii="Aptos" w:hAnsi="Aptos"/>
              </w:rPr>
              <w:t>p</w:t>
            </w:r>
            <w:r w:rsidRPr="00863484">
              <w:rPr>
                <w:rFonts w:ascii="Aptos" w:hAnsi="Aptos"/>
              </w:rPr>
              <w:t xml:space="preserve">roduction </w:t>
            </w:r>
            <w:r w:rsidR="00BF4CFF">
              <w:rPr>
                <w:rFonts w:ascii="Aptos" w:hAnsi="Aptos"/>
              </w:rPr>
              <w:t>t</w:t>
            </w:r>
            <w:r w:rsidRPr="00863484">
              <w:rPr>
                <w:rFonts w:ascii="Aptos" w:hAnsi="Aptos"/>
              </w:rPr>
              <w:t xml:space="preserve">ax </w:t>
            </w:r>
            <w:r w:rsidR="00BF4CFF">
              <w:rPr>
                <w:rFonts w:ascii="Aptos" w:hAnsi="Aptos"/>
              </w:rPr>
              <w:t>i</w:t>
            </w:r>
            <w:r w:rsidRPr="00863484">
              <w:rPr>
                <w:rFonts w:ascii="Aptos" w:hAnsi="Aptos"/>
              </w:rPr>
              <w:t xml:space="preserve">ncentive, ‘company’ can refer to either a company that is a member of a consolidated group and that is undertaking the relevant project, or the head entity for the group. Where otherwise eligible, either the subsidiary or head entity will be able to publish the Production Tax Incentive Community Benefit Reports relating to the project and claim the </w:t>
            </w:r>
            <w:r w:rsidR="001B0BCA">
              <w:rPr>
                <w:rFonts w:ascii="Aptos" w:hAnsi="Aptos"/>
              </w:rPr>
              <w:t>p</w:t>
            </w:r>
            <w:r w:rsidRPr="00863484">
              <w:rPr>
                <w:rFonts w:ascii="Aptos" w:hAnsi="Aptos"/>
              </w:rPr>
              <w:t xml:space="preserve">roduction </w:t>
            </w:r>
            <w:r w:rsidR="001B0BCA">
              <w:rPr>
                <w:rFonts w:ascii="Aptos" w:hAnsi="Aptos"/>
              </w:rPr>
              <w:t>t</w:t>
            </w:r>
            <w:r w:rsidRPr="00863484">
              <w:rPr>
                <w:rFonts w:ascii="Aptos" w:hAnsi="Aptos"/>
              </w:rPr>
              <w:t xml:space="preserve">ax </w:t>
            </w:r>
            <w:r w:rsidR="001B0BCA">
              <w:rPr>
                <w:rFonts w:ascii="Aptos" w:hAnsi="Aptos"/>
              </w:rPr>
              <w:t>i</w:t>
            </w:r>
            <w:r w:rsidRPr="00863484">
              <w:rPr>
                <w:rFonts w:ascii="Aptos" w:hAnsi="Aptos"/>
              </w:rPr>
              <w:t>ncentive for a relevant project.</w:t>
            </w:r>
          </w:p>
        </w:tc>
      </w:tr>
      <w:tr w:rsidR="00062047" w14:paraId="63D60F52"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61B5FAC6" w14:textId="6D3CD2B3" w:rsidR="00062047" w:rsidRPr="00863484" w:rsidRDefault="00062047" w:rsidP="00EE41A0">
            <w:pPr>
              <w:rPr>
                <w:rFonts w:ascii="Aptos" w:hAnsi="Aptos"/>
                <w:b w:val="0"/>
                <w:bCs w:val="0"/>
              </w:rPr>
            </w:pPr>
            <w:r w:rsidRPr="00863484">
              <w:rPr>
                <w:rFonts w:ascii="Aptos" w:hAnsi="Aptos"/>
              </w:rPr>
              <w:t xml:space="preserve">Decision-maker </w:t>
            </w:r>
          </w:p>
        </w:tc>
        <w:tc>
          <w:tcPr>
            <w:tcW w:w="3509" w:type="pct"/>
          </w:tcPr>
          <w:p w14:paraId="1D626C00" w14:textId="7BD9F7BF" w:rsidR="00062047" w:rsidRPr="00863484" w:rsidDel="007F63FD" w:rsidRDefault="00062047" w:rsidP="00062047">
            <w:pPr>
              <w:spacing w:after="240"/>
              <w:cnfStyle w:val="000000000000" w:firstRow="0" w:lastRow="0" w:firstColumn="0" w:lastColumn="0" w:oddVBand="0" w:evenVBand="0" w:oddHBand="0" w:evenHBand="0" w:firstRowFirstColumn="0" w:firstRowLastColumn="0" w:lastRowFirstColumn="0" w:lastRowLastColumn="0"/>
              <w:rPr>
                <w:rFonts w:ascii="Aptos" w:hAnsi="Aptos"/>
                <w:b/>
                <w:bCs/>
              </w:rPr>
            </w:pPr>
            <w:r w:rsidRPr="00863484">
              <w:rPr>
                <w:rFonts w:ascii="Aptos" w:hAnsi="Aptos"/>
              </w:rPr>
              <w:t>the person making the final decision in relation to the provision of Future Made in Australia support</w:t>
            </w:r>
            <w:r w:rsidR="00AA73DB">
              <w:rPr>
                <w:rFonts w:ascii="Aptos" w:hAnsi="Aptos"/>
              </w:rPr>
              <w:t>s</w:t>
            </w:r>
            <w:r w:rsidRPr="00863484">
              <w:rPr>
                <w:rFonts w:ascii="Aptos" w:hAnsi="Aptos"/>
              </w:rPr>
              <w:t xml:space="preserve"> to a proponent. For example, this could be the ARENA Board or the relevant Minister. Decision-making powers may be delegated in line with relevant legislation, schedules or investment mandates that govern Future Made in Australia support entity operations. For the purpose of this guidance, the term ‘decision-maker’ </w:t>
            </w:r>
            <w:r w:rsidRPr="00863484" w:rsidDel="00BD4655">
              <w:rPr>
                <w:rFonts w:ascii="Aptos" w:hAnsi="Aptos"/>
              </w:rPr>
              <w:t xml:space="preserve">includes </w:t>
            </w:r>
            <w:r w:rsidRPr="00863484">
              <w:rPr>
                <w:rFonts w:ascii="Aptos" w:hAnsi="Aptos"/>
              </w:rPr>
              <w:t xml:space="preserve">relevant delegates as appropriate. </w:t>
            </w:r>
          </w:p>
        </w:tc>
      </w:tr>
      <w:tr w:rsidR="00A1118A" w14:paraId="75732F0D"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08C57499" w14:textId="1B1E9F23" w:rsidR="00A1118A" w:rsidRPr="00863484" w:rsidRDefault="00A1118A">
            <w:pPr>
              <w:rPr>
                <w:rFonts w:ascii="Aptos" w:hAnsi="Aptos"/>
              </w:rPr>
            </w:pPr>
            <w:r w:rsidRPr="00863484">
              <w:rPr>
                <w:rFonts w:ascii="Aptos" w:hAnsi="Aptos"/>
              </w:rPr>
              <w:t xml:space="preserve">Future Made in Australia Act </w:t>
            </w:r>
          </w:p>
        </w:tc>
        <w:tc>
          <w:tcPr>
            <w:tcW w:w="3509" w:type="pct"/>
          </w:tcPr>
          <w:p w14:paraId="1A16BD91" w14:textId="66853FB9" w:rsidR="00A1118A" w:rsidRPr="00863484" w:rsidRDefault="00A1118A">
            <w:pPr>
              <w:spacing w:after="240"/>
              <w:cnfStyle w:val="000000000000" w:firstRow="0" w:lastRow="0" w:firstColumn="0" w:lastColumn="0" w:oddVBand="0" w:evenVBand="0" w:oddHBand="0" w:evenHBand="0" w:firstRowFirstColumn="0" w:firstRowLastColumn="0" w:lastRowFirstColumn="0" w:lastRowLastColumn="0"/>
              <w:rPr>
                <w:rFonts w:ascii="Aptos" w:hAnsi="Aptos"/>
                <w:b/>
              </w:rPr>
            </w:pPr>
            <w:r w:rsidRPr="00863484">
              <w:rPr>
                <w:rFonts w:ascii="Aptos" w:hAnsi="Aptos"/>
              </w:rPr>
              <w:t xml:space="preserve">the </w:t>
            </w:r>
            <w:r w:rsidRPr="00863484">
              <w:rPr>
                <w:rFonts w:ascii="Aptos" w:hAnsi="Aptos"/>
                <w:i/>
                <w:iCs/>
              </w:rPr>
              <w:t>Future Made in Australia Act 2024</w:t>
            </w:r>
            <w:r w:rsidR="008B5229" w:rsidRPr="00863484">
              <w:rPr>
                <w:rFonts w:ascii="Aptos" w:hAnsi="Aptos"/>
                <w:i/>
                <w:iCs/>
              </w:rPr>
              <w:t xml:space="preserve"> </w:t>
            </w:r>
            <w:r w:rsidR="008B5229" w:rsidRPr="00863484">
              <w:rPr>
                <w:rFonts w:ascii="Aptos" w:hAnsi="Aptos"/>
              </w:rPr>
              <w:t>(FMA Act)</w:t>
            </w:r>
            <w:r w:rsidRPr="00863484">
              <w:rPr>
                <w:rFonts w:ascii="Aptos" w:hAnsi="Aptos"/>
              </w:rPr>
              <w:t>.</w:t>
            </w:r>
          </w:p>
        </w:tc>
      </w:tr>
      <w:tr w:rsidR="00062047" w:rsidDel="007F63FD" w14:paraId="3C2C1DBA"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6A901613" w14:textId="3FC7D676" w:rsidR="00062047" w:rsidRPr="00863484" w:rsidRDefault="00062047">
            <w:pPr>
              <w:rPr>
                <w:rFonts w:ascii="Aptos" w:hAnsi="Aptos"/>
                <w:b w:val="0"/>
                <w:bCs w:val="0"/>
              </w:rPr>
            </w:pPr>
            <w:r w:rsidRPr="00863484">
              <w:rPr>
                <w:rFonts w:ascii="Aptos" w:hAnsi="Aptos"/>
              </w:rPr>
              <w:t xml:space="preserve">Future Made in Australia plan </w:t>
            </w:r>
          </w:p>
        </w:tc>
        <w:tc>
          <w:tcPr>
            <w:tcW w:w="3509" w:type="pct"/>
          </w:tcPr>
          <w:p w14:paraId="34ABC187" w14:textId="1E1F28D3" w:rsidR="00062047" w:rsidRPr="00863484" w:rsidDel="007F63FD" w:rsidRDefault="00062047">
            <w:pPr>
              <w:spacing w:after="240"/>
              <w:cnfStyle w:val="000000000000" w:firstRow="0" w:lastRow="0" w:firstColumn="0" w:lastColumn="0" w:oddVBand="0" w:evenVBand="0" w:oddHBand="0" w:evenHBand="0" w:firstRowFirstColumn="0" w:firstRowLastColumn="0" w:lastRowFirstColumn="0" w:lastRowLastColumn="0"/>
              <w:rPr>
                <w:rFonts w:ascii="Aptos" w:hAnsi="Aptos"/>
                <w:b/>
                <w:bCs/>
              </w:rPr>
            </w:pPr>
            <w:r w:rsidRPr="00863484">
              <w:rPr>
                <w:rFonts w:ascii="Aptos" w:hAnsi="Aptos"/>
              </w:rPr>
              <w:t xml:space="preserve">a plan produced for the purposes of section 11 of the </w:t>
            </w:r>
            <w:r w:rsidRPr="00863484">
              <w:rPr>
                <w:rFonts w:ascii="Aptos" w:hAnsi="Aptos"/>
                <w:i/>
                <w:iCs/>
              </w:rPr>
              <w:t>Future Made in Australia Act 2024</w:t>
            </w:r>
            <w:r w:rsidRPr="00863484">
              <w:rPr>
                <w:rFonts w:ascii="Aptos" w:hAnsi="Aptos"/>
              </w:rPr>
              <w:t>.</w:t>
            </w:r>
          </w:p>
        </w:tc>
      </w:tr>
      <w:tr w:rsidR="00062047" w:rsidDel="007F63FD" w14:paraId="48187E78"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037D3F91" w14:textId="6A835997" w:rsidR="00062047" w:rsidRPr="00863484" w:rsidRDefault="00062047">
            <w:pPr>
              <w:rPr>
                <w:rFonts w:ascii="Aptos" w:hAnsi="Aptos"/>
                <w:b w:val="0"/>
                <w:bCs w:val="0"/>
              </w:rPr>
            </w:pPr>
            <w:r w:rsidRPr="00863484">
              <w:rPr>
                <w:rFonts w:ascii="Aptos" w:hAnsi="Aptos"/>
              </w:rPr>
              <w:t xml:space="preserve">Future Made in Australia support </w:t>
            </w:r>
          </w:p>
        </w:tc>
        <w:tc>
          <w:tcPr>
            <w:tcW w:w="3509" w:type="pct"/>
          </w:tcPr>
          <w:p w14:paraId="76FC4CBA" w14:textId="16FBA345" w:rsidR="00062047" w:rsidRPr="00863484" w:rsidDel="007F63FD" w:rsidRDefault="00062047">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defined under </w:t>
            </w:r>
            <w:r w:rsidR="002C0311">
              <w:rPr>
                <w:rFonts w:ascii="Aptos" w:hAnsi="Aptos"/>
              </w:rPr>
              <w:t>sub</w:t>
            </w:r>
            <w:r w:rsidRPr="00863484">
              <w:rPr>
                <w:rFonts w:ascii="Aptos" w:hAnsi="Aptos"/>
              </w:rPr>
              <w:t xml:space="preserve">section 10(2) of the </w:t>
            </w:r>
            <w:r w:rsidRPr="00863484">
              <w:rPr>
                <w:rFonts w:ascii="Aptos" w:hAnsi="Aptos"/>
                <w:i/>
                <w:iCs/>
              </w:rPr>
              <w:t>Future Made in Australia Act 2024</w:t>
            </w:r>
            <w:r w:rsidRPr="00863484">
              <w:rPr>
                <w:rFonts w:ascii="Aptos" w:hAnsi="Aptos"/>
              </w:rPr>
              <w:t>.</w:t>
            </w:r>
            <w:r w:rsidR="005B6AB2" w:rsidRPr="005B6AB2">
              <w:rPr>
                <w:rFonts w:ascii="Aptos" w:hAnsi="Aptos"/>
              </w:rPr>
              <w:t xml:space="preserve"> Future Made in Australia support</w:t>
            </w:r>
            <w:r w:rsidR="00FD53CD">
              <w:rPr>
                <w:rFonts w:ascii="Aptos" w:hAnsi="Aptos"/>
              </w:rPr>
              <w:t>s</w:t>
            </w:r>
            <w:r w:rsidR="005B6AB2" w:rsidRPr="005B6AB2">
              <w:rPr>
                <w:rFonts w:ascii="Aptos" w:hAnsi="Aptos"/>
              </w:rPr>
              <w:t xml:space="preserve"> do not include the Future Made in Australia production tax incentives.</w:t>
            </w:r>
          </w:p>
        </w:tc>
      </w:tr>
      <w:tr w:rsidR="00062047" w:rsidDel="007F63FD" w14:paraId="54C67425"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2899C880" w14:textId="6A746F60" w:rsidR="00062047" w:rsidRPr="00863484" w:rsidRDefault="00062047">
            <w:pPr>
              <w:rPr>
                <w:rFonts w:ascii="Aptos" w:hAnsi="Aptos"/>
                <w:b w:val="0"/>
                <w:bCs w:val="0"/>
              </w:rPr>
            </w:pPr>
            <w:r w:rsidRPr="00863484" w:rsidDel="005A077C">
              <w:rPr>
                <w:rFonts w:ascii="Aptos" w:hAnsi="Aptos"/>
              </w:rPr>
              <w:t>Future Made in Australia support</w:t>
            </w:r>
            <w:r w:rsidRPr="00863484">
              <w:rPr>
                <w:rFonts w:ascii="Aptos" w:hAnsi="Aptos"/>
              </w:rPr>
              <w:t xml:space="preserve"> entity </w:t>
            </w:r>
          </w:p>
        </w:tc>
        <w:tc>
          <w:tcPr>
            <w:tcW w:w="3509" w:type="pct"/>
          </w:tcPr>
          <w:p w14:paraId="2EAD98AA" w14:textId="639242AF" w:rsidR="00062047" w:rsidRPr="00863484" w:rsidDel="007F63FD" w:rsidRDefault="00062047">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the</w:t>
            </w:r>
            <w:r w:rsidRPr="00863484">
              <w:rPr>
                <w:rFonts w:ascii="Aptos" w:hAnsi="Aptos"/>
                <w:b/>
                <w:bCs/>
              </w:rPr>
              <w:t xml:space="preserve"> </w:t>
            </w:r>
            <w:r w:rsidRPr="00863484">
              <w:rPr>
                <w:rFonts w:ascii="Aptos" w:hAnsi="Aptos"/>
              </w:rPr>
              <w:t>Commonwealth body responsible for providing Future Made in Australia support</w:t>
            </w:r>
            <w:r w:rsidR="00F45714">
              <w:rPr>
                <w:rFonts w:ascii="Aptos" w:hAnsi="Aptos"/>
              </w:rPr>
              <w:t>s</w:t>
            </w:r>
            <w:r w:rsidRPr="00863484">
              <w:rPr>
                <w:rFonts w:ascii="Aptos" w:hAnsi="Aptos"/>
              </w:rPr>
              <w:t xml:space="preserve"> to a recipient.</w:t>
            </w:r>
          </w:p>
        </w:tc>
      </w:tr>
      <w:tr w:rsidR="00C7700A" w:rsidDel="007F63FD" w14:paraId="320A92C4"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463AB289" w14:textId="59632234" w:rsidR="00C7700A" w:rsidRPr="00863484" w:rsidRDefault="00C7700A">
            <w:pPr>
              <w:rPr>
                <w:rFonts w:ascii="Aptos" w:hAnsi="Aptos"/>
                <w:b w:val="0"/>
                <w:bCs w:val="0"/>
              </w:rPr>
            </w:pPr>
            <w:r w:rsidRPr="00863484">
              <w:rPr>
                <w:rFonts w:ascii="Aptos" w:hAnsi="Aptos"/>
              </w:rPr>
              <w:t xml:space="preserve">Future Made in Australia support </w:t>
            </w:r>
            <w:r w:rsidR="00421F3A">
              <w:rPr>
                <w:rFonts w:ascii="Aptos" w:hAnsi="Aptos"/>
              </w:rPr>
              <w:t>r</w:t>
            </w:r>
            <w:r w:rsidRPr="00863484">
              <w:rPr>
                <w:rFonts w:ascii="Aptos" w:hAnsi="Aptos"/>
              </w:rPr>
              <w:t xml:space="preserve">ule </w:t>
            </w:r>
          </w:p>
        </w:tc>
        <w:tc>
          <w:tcPr>
            <w:tcW w:w="3509" w:type="pct"/>
          </w:tcPr>
          <w:p w14:paraId="54E00AC9" w14:textId="691B4A51" w:rsidR="00C7700A" w:rsidRPr="00863484" w:rsidDel="007F63FD" w:rsidRDefault="00C7700A">
            <w:pPr>
              <w:spacing w:after="240"/>
              <w:cnfStyle w:val="000000000000" w:firstRow="0" w:lastRow="0" w:firstColumn="0" w:lastColumn="0" w:oddVBand="0" w:evenVBand="0" w:oddHBand="0" w:evenHBand="0" w:firstRowFirstColumn="0" w:firstRowLastColumn="0" w:lastRowFirstColumn="0" w:lastRowLastColumn="0"/>
              <w:rPr>
                <w:rFonts w:ascii="Aptos" w:hAnsi="Aptos"/>
                <w:b/>
                <w:bCs/>
              </w:rPr>
            </w:pPr>
            <w:r w:rsidRPr="00863484">
              <w:rPr>
                <w:rFonts w:ascii="Aptos" w:hAnsi="Aptos"/>
              </w:rPr>
              <w:t xml:space="preserve">a Future Made in Australia legislative instrument that will be established under the </w:t>
            </w:r>
            <w:r w:rsidRPr="00863484">
              <w:rPr>
                <w:rFonts w:ascii="Aptos" w:hAnsi="Aptos"/>
                <w:i/>
                <w:iCs/>
              </w:rPr>
              <w:t>Future Made in Australia Act 2024</w:t>
            </w:r>
            <w:r w:rsidRPr="00863484">
              <w:rPr>
                <w:rFonts w:ascii="Aptos" w:hAnsi="Aptos"/>
              </w:rPr>
              <w:t xml:space="preserve">. </w:t>
            </w:r>
            <w:r w:rsidR="00421F3A">
              <w:rPr>
                <w:rFonts w:ascii="Aptos" w:hAnsi="Aptos"/>
              </w:rPr>
              <w:t>A</w:t>
            </w:r>
            <w:r w:rsidRPr="00863484">
              <w:rPr>
                <w:rFonts w:ascii="Aptos" w:hAnsi="Aptos"/>
              </w:rPr>
              <w:t xml:space="preserve"> Future Made in Australia support </w:t>
            </w:r>
            <w:r w:rsidR="00421F3A">
              <w:rPr>
                <w:rFonts w:ascii="Aptos" w:hAnsi="Aptos"/>
              </w:rPr>
              <w:t>r</w:t>
            </w:r>
            <w:r w:rsidRPr="00863484">
              <w:rPr>
                <w:rFonts w:ascii="Aptos" w:hAnsi="Aptos"/>
              </w:rPr>
              <w:t xml:space="preserve">ule will </w:t>
            </w:r>
            <w:r w:rsidR="00B535A3">
              <w:rPr>
                <w:rFonts w:ascii="Aptos" w:hAnsi="Aptos"/>
              </w:rPr>
              <w:t>prescribe</w:t>
            </w:r>
            <w:r w:rsidR="00B535A3" w:rsidRPr="00863484">
              <w:rPr>
                <w:rFonts w:ascii="Aptos" w:hAnsi="Aptos"/>
              </w:rPr>
              <w:t xml:space="preserve"> </w:t>
            </w:r>
            <w:r w:rsidRPr="00863484">
              <w:rPr>
                <w:rFonts w:ascii="Aptos" w:hAnsi="Aptos"/>
              </w:rPr>
              <w:t>Future Made in Australia plan obligations such as minimum requirements</w:t>
            </w:r>
            <w:r w:rsidR="376CC056" w:rsidRPr="6A61AD92">
              <w:rPr>
                <w:rFonts w:ascii="Aptos" w:hAnsi="Aptos"/>
              </w:rPr>
              <w:t>,</w:t>
            </w:r>
            <w:r w:rsidRPr="00160D16">
              <w:rPr>
                <w:rFonts w:ascii="Aptos" w:hAnsi="Aptos"/>
              </w:rPr>
              <w:t xml:space="preserve"> </w:t>
            </w:r>
            <w:r w:rsidR="003E7E8F">
              <w:rPr>
                <w:rFonts w:ascii="Aptos" w:hAnsi="Aptos"/>
              </w:rPr>
              <w:t>threshold</w:t>
            </w:r>
            <w:r w:rsidR="376CC056" w:rsidRPr="4AC59CE2">
              <w:rPr>
                <w:rFonts w:ascii="Aptos" w:hAnsi="Aptos"/>
              </w:rPr>
              <w:t xml:space="preserve"> requirements</w:t>
            </w:r>
            <w:r w:rsidRPr="00863484">
              <w:rPr>
                <w:rFonts w:ascii="Aptos" w:hAnsi="Aptos"/>
              </w:rPr>
              <w:t xml:space="preserve"> and thresholds</w:t>
            </w:r>
            <w:r w:rsidR="006C4437">
              <w:rPr>
                <w:rFonts w:ascii="Aptos" w:hAnsi="Aptos"/>
              </w:rPr>
              <w:t>. Future Made in Australia support rule</w:t>
            </w:r>
            <w:r w:rsidR="008B0911">
              <w:rPr>
                <w:rFonts w:ascii="Aptos" w:hAnsi="Aptos"/>
              </w:rPr>
              <w:t>s</w:t>
            </w:r>
            <w:r w:rsidR="00B535A3">
              <w:rPr>
                <w:rFonts w:ascii="Aptos" w:hAnsi="Aptos"/>
              </w:rPr>
              <w:t xml:space="preserve"> </w:t>
            </w:r>
            <w:r w:rsidR="004C0417">
              <w:rPr>
                <w:rFonts w:ascii="Aptos" w:hAnsi="Aptos"/>
              </w:rPr>
              <w:t>will also prescribe</w:t>
            </w:r>
            <w:r w:rsidR="00B535A3">
              <w:rPr>
                <w:rFonts w:ascii="Aptos" w:hAnsi="Aptos"/>
              </w:rPr>
              <w:t xml:space="preserve"> programs as Future Made in Australia </w:t>
            </w:r>
            <w:r w:rsidR="00FA327B">
              <w:rPr>
                <w:rFonts w:ascii="Aptos" w:hAnsi="Aptos"/>
              </w:rPr>
              <w:t>s</w:t>
            </w:r>
            <w:r w:rsidR="00B535A3">
              <w:rPr>
                <w:rFonts w:ascii="Aptos" w:hAnsi="Aptos"/>
              </w:rPr>
              <w:t>upport</w:t>
            </w:r>
            <w:r w:rsidR="004455C3">
              <w:rPr>
                <w:rFonts w:ascii="Aptos" w:hAnsi="Aptos"/>
              </w:rPr>
              <w:t>s</w:t>
            </w:r>
            <w:r w:rsidRPr="00863484">
              <w:rPr>
                <w:rFonts w:ascii="Aptos" w:hAnsi="Aptos"/>
              </w:rPr>
              <w:t>.</w:t>
            </w:r>
          </w:p>
        </w:tc>
      </w:tr>
      <w:tr w:rsidR="00C7700A" w:rsidDel="007F63FD" w14:paraId="2CA5069C"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1038F644" w14:textId="648A3CF8" w:rsidR="00C7700A" w:rsidRPr="00863484" w:rsidRDefault="00C7700A">
            <w:pPr>
              <w:rPr>
                <w:rFonts w:ascii="Aptos" w:hAnsi="Aptos"/>
              </w:rPr>
            </w:pPr>
            <w:r w:rsidRPr="00863484">
              <w:rPr>
                <w:rFonts w:ascii="Aptos" w:hAnsi="Aptos"/>
              </w:rPr>
              <w:t xml:space="preserve">Future Made in Australia </w:t>
            </w:r>
            <w:r w:rsidR="0054602D" w:rsidRPr="00863484">
              <w:rPr>
                <w:rFonts w:ascii="Aptos" w:hAnsi="Aptos"/>
              </w:rPr>
              <w:t xml:space="preserve">production </w:t>
            </w:r>
            <w:r w:rsidRPr="00863484">
              <w:rPr>
                <w:rFonts w:ascii="Aptos" w:hAnsi="Aptos"/>
              </w:rPr>
              <w:t>tax incentives</w:t>
            </w:r>
          </w:p>
        </w:tc>
        <w:tc>
          <w:tcPr>
            <w:tcW w:w="3509" w:type="pct"/>
          </w:tcPr>
          <w:p w14:paraId="744C42A1" w14:textId="77777777" w:rsidR="00C7700A" w:rsidRPr="00863484" w:rsidRDefault="00C7700A">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production tax incentives paid to companies in relation to eligible critical minerals and renewable hydrogen projects under subsection 419-5(1) or subsection 421-5(2) of the </w:t>
            </w:r>
            <w:r w:rsidRPr="00863484">
              <w:rPr>
                <w:rFonts w:ascii="Aptos" w:hAnsi="Aptos"/>
                <w:i/>
                <w:iCs/>
              </w:rPr>
              <w:t>Income Tax Assessment Act 1997.</w:t>
            </w:r>
          </w:p>
        </w:tc>
      </w:tr>
      <w:tr w:rsidR="00062047" w:rsidDel="007F63FD" w14:paraId="4DEA6E1F"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5C6286BB" w14:textId="7448E529" w:rsidR="00062047" w:rsidRPr="00863484" w:rsidRDefault="00062047">
            <w:pPr>
              <w:rPr>
                <w:rFonts w:ascii="Aptos" w:hAnsi="Aptos"/>
                <w:b w:val="0"/>
                <w:bCs w:val="0"/>
              </w:rPr>
            </w:pPr>
            <w:r w:rsidRPr="00863484">
              <w:rPr>
                <w:rFonts w:ascii="Aptos" w:hAnsi="Aptos"/>
              </w:rPr>
              <w:t xml:space="preserve">Local </w:t>
            </w:r>
          </w:p>
        </w:tc>
        <w:tc>
          <w:tcPr>
            <w:tcW w:w="3509" w:type="pct"/>
          </w:tcPr>
          <w:p w14:paraId="4AD7A53A" w14:textId="762CCBAE" w:rsidR="00062047" w:rsidRPr="00863484" w:rsidDel="007F63FD" w:rsidRDefault="00062047">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to be considered by the decision-maker in the context of the application of the Community Benefit Principles depending on the size of the project investment, the nature of the project, its benefits and the geographical context of the surrounding region. </w:t>
            </w:r>
          </w:p>
        </w:tc>
      </w:tr>
      <w:tr w:rsidR="00062047" w:rsidDel="007F63FD" w14:paraId="1D420A23"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595E16BC" w14:textId="3D366A11" w:rsidR="00062047" w:rsidRPr="00863484" w:rsidRDefault="00062047">
            <w:pPr>
              <w:rPr>
                <w:rFonts w:ascii="Aptos" w:hAnsi="Aptos"/>
                <w:b w:val="0"/>
                <w:bCs w:val="0"/>
              </w:rPr>
            </w:pPr>
            <w:r w:rsidRPr="00863484">
              <w:rPr>
                <w:rFonts w:ascii="Aptos" w:hAnsi="Aptos"/>
              </w:rPr>
              <w:t xml:space="preserve">Minimum requirement </w:t>
            </w:r>
          </w:p>
        </w:tc>
        <w:tc>
          <w:tcPr>
            <w:tcW w:w="3509" w:type="pct"/>
          </w:tcPr>
          <w:p w14:paraId="099B135A" w14:textId="2C26393F" w:rsidR="00062047" w:rsidRPr="00863484" w:rsidDel="007F63FD" w:rsidRDefault="5309CB30" w:rsidP="00062047">
            <w:pPr>
              <w:cnfStyle w:val="000000000000" w:firstRow="0" w:lastRow="0" w:firstColumn="0" w:lastColumn="0" w:oddVBand="0" w:evenVBand="0" w:oddHBand="0" w:evenHBand="0" w:firstRowFirstColumn="0" w:firstRowLastColumn="0" w:lastRowFirstColumn="0" w:lastRowLastColumn="0"/>
              <w:rPr>
                <w:rFonts w:ascii="Aptos" w:hAnsi="Aptos"/>
              </w:rPr>
            </w:pPr>
            <w:r w:rsidRPr="2022C1D3">
              <w:rPr>
                <w:rFonts w:ascii="Aptos" w:hAnsi="Aptos"/>
              </w:rPr>
              <w:t>Requirements of all recipients of Future Made in Australia support</w:t>
            </w:r>
            <w:r w:rsidR="0046018A">
              <w:rPr>
                <w:rFonts w:ascii="Aptos" w:hAnsi="Aptos"/>
              </w:rPr>
              <w:t>s</w:t>
            </w:r>
            <w:r w:rsidRPr="2022C1D3">
              <w:rPr>
                <w:rFonts w:ascii="Aptos" w:hAnsi="Aptos"/>
              </w:rPr>
              <w:t xml:space="preserve"> </w:t>
            </w:r>
            <w:r w:rsidR="00062047" w:rsidRPr="00863484">
              <w:rPr>
                <w:rFonts w:ascii="Aptos" w:hAnsi="Aptos"/>
              </w:rPr>
              <w:t xml:space="preserve">to be defined in </w:t>
            </w:r>
            <w:r w:rsidR="008F31AD">
              <w:rPr>
                <w:rFonts w:ascii="Aptos" w:hAnsi="Aptos"/>
              </w:rPr>
              <w:t xml:space="preserve">a </w:t>
            </w:r>
            <w:r w:rsidR="00215751" w:rsidRPr="00863484">
              <w:rPr>
                <w:rFonts w:ascii="Aptos" w:hAnsi="Aptos"/>
              </w:rPr>
              <w:t xml:space="preserve">Future Made in Australia support </w:t>
            </w:r>
            <w:r w:rsidR="008F31AD">
              <w:rPr>
                <w:rFonts w:ascii="Aptos" w:hAnsi="Aptos"/>
              </w:rPr>
              <w:t>r</w:t>
            </w:r>
            <w:r w:rsidR="00062047" w:rsidRPr="00863484">
              <w:rPr>
                <w:rFonts w:ascii="Aptos" w:hAnsi="Aptos"/>
              </w:rPr>
              <w:t>ule. Proposals requesting cumulative Future Made in Australia support</w:t>
            </w:r>
            <w:r w:rsidR="00E15045">
              <w:rPr>
                <w:rFonts w:ascii="Aptos" w:hAnsi="Aptos"/>
              </w:rPr>
              <w:t>s</w:t>
            </w:r>
            <w:r w:rsidR="00062047" w:rsidRPr="00863484">
              <w:rPr>
                <w:rFonts w:ascii="Aptos" w:hAnsi="Aptos"/>
              </w:rPr>
              <w:t xml:space="preserve"> over </w:t>
            </w:r>
            <w:r w:rsidR="005A509C" w:rsidRPr="00863484">
              <w:rPr>
                <w:rFonts w:ascii="Aptos" w:hAnsi="Aptos"/>
              </w:rPr>
              <w:t xml:space="preserve">the threshold </w:t>
            </w:r>
            <w:r w:rsidR="00062047" w:rsidRPr="00863484">
              <w:rPr>
                <w:rFonts w:ascii="Aptos" w:hAnsi="Aptos"/>
              </w:rPr>
              <w:t xml:space="preserve">would have </w:t>
            </w:r>
            <w:r w:rsidR="00BF0726">
              <w:rPr>
                <w:rFonts w:ascii="Aptos" w:hAnsi="Aptos"/>
              </w:rPr>
              <w:t>threshold</w:t>
            </w:r>
            <w:r w:rsidR="00BF0726" w:rsidRPr="00863484">
              <w:rPr>
                <w:rFonts w:ascii="Aptos" w:hAnsi="Aptos"/>
              </w:rPr>
              <w:t xml:space="preserve"> </w:t>
            </w:r>
            <w:r w:rsidR="00767033">
              <w:rPr>
                <w:rFonts w:ascii="Aptos" w:hAnsi="Aptos"/>
              </w:rPr>
              <w:t>requirements</w:t>
            </w:r>
            <w:r w:rsidR="00767033" w:rsidRPr="00863484">
              <w:rPr>
                <w:rFonts w:ascii="Aptos" w:hAnsi="Aptos"/>
              </w:rPr>
              <w:t xml:space="preserve"> </w:t>
            </w:r>
            <w:r w:rsidR="001451B0" w:rsidRPr="00863484">
              <w:rPr>
                <w:rFonts w:ascii="Aptos" w:hAnsi="Aptos"/>
              </w:rPr>
              <w:t xml:space="preserve">above the minimum </w:t>
            </w:r>
            <w:r w:rsidR="00970184" w:rsidRPr="00863484">
              <w:rPr>
                <w:rFonts w:ascii="Aptos" w:hAnsi="Aptos"/>
              </w:rPr>
              <w:t>requirements</w:t>
            </w:r>
            <w:r w:rsidR="00062047" w:rsidRPr="00863484">
              <w:rPr>
                <w:rFonts w:ascii="Aptos" w:hAnsi="Aptos"/>
              </w:rPr>
              <w:t>.</w:t>
            </w:r>
          </w:p>
        </w:tc>
      </w:tr>
      <w:tr w:rsidR="00062047" w:rsidDel="007F63FD" w14:paraId="75F78C2D"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098B9B2A" w14:textId="52FA7DC2" w:rsidR="00062047" w:rsidRPr="00863484" w:rsidRDefault="00062047">
            <w:pPr>
              <w:rPr>
                <w:rFonts w:ascii="Aptos" w:hAnsi="Aptos"/>
                <w:b w:val="0"/>
                <w:bCs w:val="0"/>
              </w:rPr>
            </w:pPr>
            <w:r w:rsidRPr="00863484">
              <w:rPr>
                <w:rFonts w:ascii="Aptos" w:hAnsi="Aptos"/>
              </w:rPr>
              <w:t xml:space="preserve">Proponent </w:t>
            </w:r>
          </w:p>
        </w:tc>
        <w:tc>
          <w:tcPr>
            <w:tcW w:w="3509" w:type="pct"/>
          </w:tcPr>
          <w:p w14:paraId="4BCC4172" w14:textId="5930D1C6" w:rsidR="00062047" w:rsidRPr="00863484" w:rsidDel="007F63FD" w:rsidRDefault="00062047">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the person or entity applying for or receiving Future Made in Australia support</w:t>
            </w:r>
            <w:r w:rsidR="00FB73BD">
              <w:rPr>
                <w:rFonts w:ascii="Aptos" w:hAnsi="Aptos"/>
              </w:rPr>
              <w:t>s</w:t>
            </w:r>
            <w:r w:rsidRPr="00863484">
              <w:rPr>
                <w:rFonts w:ascii="Aptos" w:hAnsi="Aptos"/>
              </w:rPr>
              <w:t xml:space="preserve"> (as defined under subsection 10(2) of the </w:t>
            </w:r>
            <w:r w:rsidRPr="00863484">
              <w:rPr>
                <w:rFonts w:ascii="Aptos" w:hAnsi="Aptos"/>
                <w:i/>
                <w:iCs/>
              </w:rPr>
              <w:t>Future Made in Australia Act 2024</w:t>
            </w:r>
            <w:r w:rsidRPr="00863484">
              <w:rPr>
                <w:rFonts w:ascii="Aptos" w:hAnsi="Aptos"/>
              </w:rPr>
              <w:t>).</w:t>
            </w:r>
          </w:p>
        </w:tc>
      </w:tr>
      <w:tr w:rsidR="00D47769" w:rsidDel="007F63FD" w14:paraId="7A1D535C"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678469BD" w14:textId="3013B542" w:rsidR="00D47769" w:rsidRPr="00863484" w:rsidRDefault="007E7BA8" w:rsidP="00D47769">
            <w:pPr>
              <w:rPr>
                <w:rFonts w:ascii="Aptos" w:hAnsi="Aptos"/>
                <w:b w:val="0"/>
                <w:bCs w:val="0"/>
              </w:rPr>
            </w:pPr>
            <w:r w:rsidRPr="00863484">
              <w:rPr>
                <w:rFonts w:ascii="Aptos" w:hAnsi="Aptos"/>
              </w:rPr>
              <w:t xml:space="preserve">Production Tax Incentive </w:t>
            </w:r>
            <w:r w:rsidR="001C0EE0" w:rsidRPr="00863484">
              <w:rPr>
                <w:rFonts w:ascii="Aptos" w:hAnsi="Aptos"/>
              </w:rPr>
              <w:t xml:space="preserve">Community Benefit </w:t>
            </w:r>
            <w:r w:rsidR="00D47769" w:rsidRPr="00863484">
              <w:rPr>
                <w:rFonts w:ascii="Aptos" w:hAnsi="Aptos"/>
              </w:rPr>
              <w:t>Rules</w:t>
            </w:r>
          </w:p>
        </w:tc>
        <w:tc>
          <w:tcPr>
            <w:tcW w:w="3509" w:type="pct"/>
          </w:tcPr>
          <w:p w14:paraId="5DD972FE" w14:textId="3FF7B94D" w:rsidR="00D47769" w:rsidRPr="00863484" w:rsidDel="007F63FD" w:rsidRDefault="001C0EE0" w:rsidP="00D47769">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Rules made by the </w:t>
            </w:r>
            <w:r w:rsidR="004E041E" w:rsidRPr="00863484">
              <w:rPr>
                <w:rFonts w:ascii="Aptos" w:hAnsi="Aptos"/>
              </w:rPr>
              <w:t xml:space="preserve">Minister under the </w:t>
            </w:r>
            <w:r w:rsidR="004E041E" w:rsidRPr="00863484">
              <w:rPr>
                <w:rFonts w:ascii="Aptos" w:hAnsi="Aptos"/>
                <w:i/>
                <w:iCs/>
              </w:rPr>
              <w:t>Future Made in Australia (Production Tax Credits and Other Measures) Act 2025</w:t>
            </w:r>
            <w:r w:rsidR="004E041E" w:rsidRPr="00863484">
              <w:rPr>
                <w:rFonts w:ascii="Aptos" w:hAnsi="Aptos"/>
              </w:rPr>
              <w:t xml:space="preserve"> </w:t>
            </w:r>
            <w:r w:rsidR="0070776F" w:rsidRPr="00863484">
              <w:rPr>
                <w:rFonts w:ascii="Aptos" w:hAnsi="Aptos"/>
              </w:rPr>
              <w:t xml:space="preserve">for the Future Made in Australia </w:t>
            </w:r>
            <w:r w:rsidR="00921E48" w:rsidRPr="00863484">
              <w:rPr>
                <w:rFonts w:ascii="Aptos" w:hAnsi="Aptos"/>
              </w:rPr>
              <w:t>p</w:t>
            </w:r>
            <w:r w:rsidR="00531F93" w:rsidRPr="00863484">
              <w:rPr>
                <w:rFonts w:ascii="Aptos" w:hAnsi="Aptos"/>
              </w:rPr>
              <w:t xml:space="preserve">roduction </w:t>
            </w:r>
            <w:r w:rsidR="00921E48" w:rsidRPr="00863484">
              <w:rPr>
                <w:rFonts w:ascii="Aptos" w:hAnsi="Aptos"/>
              </w:rPr>
              <w:t>t</w:t>
            </w:r>
            <w:r w:rsidR="0070776F" w:rsidRPr="00863484">
              <w:rPr>
                <w:rFonts w:ascii="Aptos" w:hAnsi="Aptos"/>
              </w:rPr>
              <w:t xml:space="preserve">ax </w:t>
            </w:r>
            <w:r w:rsidR="00921E48" w:rsidRPr="00863484">
              <w:rPr>
                <w:rFonts w:ascii="Aptos" w:hAnsi="Aptos"/>
              </w:rPr>
              <w:t>i</w:t>
            </w:r>
            <w:r w:rsidR="0070776F" w:rsidRPr="00863484">
              <w:rPr>
                <w:rFonts w:ascii="Aptos" w:hAnsi="Aptos"/>
              </w:rPr>
              <w:t>ncentives</w:t>
            </w:r>
            <w:r w:rsidR="00396148" w:rsidRPr="00863484">
              <w:rPr>
                <w:rFonts w:ascii="Aptos" w:hAnsi="Aptos"/>
              </w:rPr>
              <w:t>.</w:t>
            </w:r>
          </w:p>
        </w:tc>
      </w:tr>
      <w:tr w:rsidR="00C7700A" w:rsidDel="007F63FD" w14:paraId="12A989FD"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4BAE0A3D" w14:textId="3261AFCA" w:rsidR="00C7700A" w:rsidRPr="00863484" w:rsidRDefault="00F362AA">
            <w:pPr>
              <w:rPr>
                <w:rFonts w:ascii="Aptos" w:hAnsi="Aptos"/>
              </w:rPr>
            </w:pPr>
            <w:r w:rsidRPr="00863484">
              <w:rPr>
                <w:rFonts w:ascii="Aptos" w:hAnsi="Aptos"/>
                <w:lang w:eastAsia="en-AU"/>
              </w:rPr>
              <w:t xml:space="preserve">Production </w:t>
            </w:r>
            <w:r w:rsidR="00C7700A" w:rsidRPr="00863484">
              <w:rPr>
                <w:rFonts w:ascii="Aptos" w:hAnsi="Aptos"/>
                <w:lang w:eastAsia="en-AU"/>
              </w:rPr>
              <w:t xml:space="preserve">Tax Incentive </w:t>
            </w:r>
            <w:r w:rsidR="00E101BC" w:rsidRPr="00863484">
              <w:rPr>
                <w:rFonts w:ascii="Aptos" w:hAnsi="Aptos"/>
                <w:lang w:eastAsia="en-AU"/>
              </w:rPr>
              <w:t xml:space="preserve">Community Benefit </w:t>
            </w:r>
            <w:r w:rsidR="00C7700A" w:rsidRPr="00863484">
              <w:rPr>
                <w:rFonts w:ascii="Aptos" w:hAnsi="Aptos"/>
                <w:lang w:eastAsia="en-AU"/>
              </w:rPr>
              <w:t>Report</w:t>
            </w:r>
          </w:p>
        </w:tc>
        <w:tc>
          <w:tcPr>
            <w:tcW w:w="3509" w:type="pct"/>
          </w:tcPr>
          <w:p w14:paraId="6ECB91E9" w14:textId="441BDD96" w:rsidR="00C7700A" w:rsidRPr="00863484" w:rsidRDefault="00CA5367">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details how the proposed project will provide community benefits by outlining certain policies of the company, in accordance with the rules made by the </w:t>
            </w:r>
            <w:r w:rsidR="004E041E" w:rsidRPr="00863484">
              <w:rPr>
                <w:rFonts w:ascii="Aptos" w:hAnsi="Aptos"/>
              </w:rPr>
              <w:t xml:space="preserve">Minister under the </w:t>
            </w:r>
            <w:r w:rsidR="004E041E" w:rsidRPr="00863484">
              <w:rPr>
                <w:rFonts w:ascii="Aptos" w:hAnsi="Aptos"/>
                <w:i/>
                <w:iCs/>
              </w:rPr>
              <w:t>Future Made in Australia (Production Tax Credits and Other Measures) Act 2025</w:t>
            </w:r>
            <w:r w:rsidRPr="00863484">
              <w:rPr>
                <w:rFonts w:ascii="Aptos" w:hAnsi="Aptos"/>
              </w:rPr>
              <w:t xml:space="preserve">, and if applicable, any updates to the Production Tax Incentive </w:t>
            </w:r>
            <w:r w:rsidR="00155749" w:rsidRPr="00863484">
              <w:rPr>
                <w:rFonts w:ascii="Aptos" w:hAnsi="Aptos"/>
              </w:rPr>
              <w:t xml:space="preserve">Community Benefit </w:t>
            </w:r>
            <w:r w:rsidR="004F7B4E" w:rsidRPr="00863484">
              <w:rPr>
                <w:rFonts w:ascii="Aptos" w:hAnsi="Aptos"/>
              </w:rPr>
              <w:t>Report</w:t>
            </w:r>
            <w:r w:rsidRPr="00863484">
              <w:rPr>
                <w:rFonts w:ascii="Aptos" w:hAnsi="Aptos"/>
              </w:rPr>
              <w:t xml:space="preserve"> and reports information reflecting the progress towards achieving the policies, plans, and targets set out in the previous years.</w:t>
            </w:r>
          </w:p>
        </w:tc>
      </w:tr>
      <w:tr w:rsidR="00306DCD" w:rsidDel="007F63FD" w14:paraId="3722AC91" w14:textId="77777777" w:rsidTr="00280963">
        <w:tc>
          <w:tcPr>
            <w:cnfStyle w:val="001000000000" w:firstRow="0" w:lastRow="0" w:firstColumn="1" w:lastColumn="0" w:oddVBand="0" w:evenVBand="0" w:oddHBand="0" w:evenHBand="0" w:firstRowFirstColumn="0" w:firstRowLastColumn="0" w:lastRowFirstColumn="0" w:lastRowLastColumn="0"/>
            <w:tcW w:w="1491" w:type="pct"/>
          </w:tcPr>
          <w:p w14:paraId="78F3E39B" w14:textId="1102C3AF" w:rsidR="00306DCD" w:rsidRPr="00863484" w:rsidRDefault="00306DCD">
            <w:pPr>
              <w:rPr>
                <w:rFonts w:ascii="Aptos" w:hAnsi="Aptos"/>
                <w:lang w:eastAsia="en-AU"/>
              </w:rPr>
            </w:pPr>
            <w:r w:rsidRPr="00863484">
              <w:rPr>
                <w:rFonts w:ascii="Aptos" w:hAnsi="Aptos"/>
                <w:lang w:eastAsia="en-AU"/>
              </w:rPr>
              <w:t>Threshold</w:t>
            </w:r>
          </w:p>
        </w:tc>
        <w:tc>
          <w:tcPr>
            <w:tcW w:w="3509" w:type="pct"/>
          </w:tcPr>
          <w:p w14:paraId="3F6F97E3" w14:textId="41C479FC" w:rsidR="00306DCD" w:rsidRPr="00863484" w:rsidRDefault="00306DCD" w:rsidP="00CA5367">
            <w:pPr>
              <w:spacing w:after="240"/>
              <w:cnfStyle w:val="000000000000" w:firstRow="0" w:lastRow="0" w:firstColumn="0" w:lastColumn="0" w:oddVBand="0" w:evenVBand="0" w:oddHBand="0" w:evenHBand="0" w:firstRowFirstColumn="0" w:firstRowLastColumn="0" w:lastRowFirstColumn="0" w:lastRowLastColumn="0"/>
              <w:rPr>
                <w:rFonts w:ascii="Aptos" w:hAnsi="Aptos"/>
              </w:rPr>
            </w:pPr>
            <w:r w:rsidRPr="00863484">
              <w:rPr>
                <w:rFonts w:ascii="Aptos" w:hAnsi="Aptos"/>
              </w:rPr>
              <w:t xml:space="preserve">to be defined in </w:t>
            </w:r>
            <w:r w:rsidR="004C0417">
              <w:rPr>
                <w:rFonts w:ascii="Aptos" w:hAnsi="Aptos"/>
              </w:rPr>
              <w:t xml:space="preserve">a </w:t>
            </w:r>
            <w:r w:rsidRPr="00863484">
              <w:rPr>
                <w:rFonts w:ascii="Aptos" w:hAnsi="Aptos"/>
              </w:rPr>
              <w:t xml:space="preserve">Future Made in Australia support </w:t>
            </w:r>
            <w:r w:rsidR="004C0417">
              <w:rPr>
                <w:rFonts w:ascii="Aptos" w:hAnsi="Aptos"/>
              </w:rPr>
              <w:t>r</w:t>
            </w:r>
            <w:r w:rsidRPr="00863484">
              <w:rPr>
                <w:rFonts w:ascii="Aptos" w:hAnsi="Aptos"/>
              </w:rPr>
              <w:t xml:space="preserve">ule. The </w:t>
            </w:r>
            <w:r w:rsidR="00AA1A03" w:rsidRPr="00863484">
              <w:rPr>
                <w:rFonts w:ascii="Aptos" w:hAnsi="Aptos"/>
              </w:rPr>
              <w:t>t</w:t>
            </w:r>
            <w:r w:rsidRPr="00863484">
              <w:rPr>
                <w:rFonts w:ascii="Aptos" w:hAnsi="Aptos"/>
              </w:rPr>
              <w:t xml:space="preserve">hreshold will distinguish </w:t>
            </w:r>
            <w:r w:rsidR="00045FFC" w:rsidRPr="00863484">
              <w:rPr>
                <w:rFonts w:ascii="Aptos" w:hAnsi="Aptos"/>
              </w:rPr>
              <w:t xml:space="preserve">the </w:t>
            </w:r>
            <w:r w:rsidR="003825D4" w:rsidRPr="00863484">
              <w:rPr>
                <w:rFonts w:ascii="Aptos" w:hAnsi="Aptos"/>
              </w:rPr>
              <w:t xml:space="preserve">cumulative </w:t>
            </w:r>
            <w:r w:rsidR="00045FFC" w:rsidRPr="00863484">
              <w:rPr>
                <w:rFonts w:ascii="Aptos" w:hAnsi="Aptos"/>
              </w:rPr>
              <w:t xml:space="preserve">amount of </w:t>
            </w:r>
            <w:r w:rsidR="008D3C92" w:rsidRPr="00863484">
              <w:rPr>
                <w:rFonts w:ascii="Aptos" w:hAnsi="Aptos"/>
              </w:rPr>
              <w:t>Future Made in Australia support</w:t>
            </w:r>
            <w:r w:rsidR="007F18D4">
              <w:rPr>
                <w:rFonts w:ascii="Aptos" w:hAnsi="Aptos"/>
              </w:rPr>
              <w:t>s</w:t>
            </w:r>
            <w:r w:rsidR="008D3C92" w:rsidRPr="00863484">
              <w:rPr>
                <w:rFonts w:ascii="Aptos" w:hAnsi="Aptos"/>
              </w:rPr>
              <w:t xml:space="preserve"> </w:t>
            </w:r>
            <w:r w:rsidRPr="00863484">
              <w:rPr>
                <w:rFonts w:ascii="Aptos" w:hAnsi="Aptos"/>
              </w:rPr>
              <w:t>wher</w:t>
            </w:r>
            <w:r w:rsidR="00A90B76" w:rsidRPr="00863484">
              <w:rPr>
                <w:rFonts w:ascii="Aptos" w:hAnsi="Aptos"/>
              </w:rPr>
              <w:t xml:space="preserve">e the requirements for a </w:t>
            </w:r>
            <w:r w:rsidR="000713E3">
              <w:rPr>
                <w:rFonts w:ascii="Aptos" w:hAnsi="Aptos"/>
              </w:rPr>
              <w:t>Future Made in Austral</w:t>
            </w:r>
            <w:r w:rsidR="00991ADB">
              <w:rPr>
                <w:rFonts w:ascii="Aptos" w:hAnsi="Aptos"/>
              </w:rPr>
              <w:t>i</w:t>
            </w:r>
            <w:r w:rsidR="000713E3">
              <w:rPr>
                <w:rFonts w:ascii="Aptos" w:hAnsi="Aptos"/>
              </w:rPr>
              <w:t>a</w:t>
            </w:r>
            <w:r w:rsidR="000713E3" w:rsidRPr="00863484">
              <w:rPr>
                <w:rFonts w:ascii="Aptos" w:hAnsi="Aptos"/>
              </w:rPr>
              <w:t xml:space="preserve"> </w:t>
            </w:r>
            <w:r w:rsidR="00A90B76" w:rsidRPr="00863484">
              <w:rPr>
                <w:rFonts w:ascii="Aptos" w:hAnsi="Aptos"/>
              </w:rPr>
              <w:t>plan</w:t>
            </w:r>
            <w:r w:rsidR="00A90B76" w:rsidRPr="00160D16">
              <w:rPr>
                <w:rFonts w:ascii="Aptos" w:hAnsi="Aptos"/>
              </w:rPr>
              <w:t xml:space="preserve"> </w:t>
            </w:r>
            <w:r w:rsidR="00EE4602">
              <w:rPr>
                <w:rFonts w:ascii="Aptos" w:hAnsi="Aptos"/>
              </w:rPr>
              <w:t>and</w:t>
            </w:r>
            <w:r w:rsidR="00A90B76" w:rsidRPr="00160D16">
              <w:rPr>
                <w:rFonts w:ascii="Aptos" w:hAnsi="Aptos"/>
              </w:rPr>
              <w:t xml:space="preserve"> </w:t>
            </w:r>
            <w:r w:rsidR="7009A30E" w:rsidRPr="66AF767D">
              <w:rPr>
                <w:rFonts w:ascii="Aptos" w:hAnsi="Aptos"/>
              </w:rPr>
              <w:t xml:space="preserve">threshold </w:t>
            </w:r>
            <w:r w:rsidR="7009A30E" w:rsidRPr="31AEEE80">
              <w:rPr>
                <w:rFonts w:ascii="Aptos" w:hAnsi="Aptos"/>
              </w:rPr>
              <w:t>requiremen</w:t>
            </w:r>
            <w:r w:rsidR="2B16300B" w:rsidRPr="31AEEE80">
              <w:rPr>
                <w:rFonts w:ascii="Aptos" w:hAnsi="Aptos"/>
              </w:rPr>
              <w:t>t</w:t>
            </w:r>
            <w:r w:rsidR="7009A30E" w:rsidRPr="31AEEE80">
              <w:rPr>
                <w:rFonts w:ascii="Aptos" w:hAnsi="Aptos"/>
              </w:rPr>
              <w:t>s</w:t>
            </w:r>
            <w:r w:rsidR="00A90B76" w:rsidRPr="66AF767D">
              <w:rPr>
                <w:rFonts w:ascii="Aptos" w:hAnsi="Aptos"/>
              </w:rPr>
              <w:t xml:space="preserve"> </w:t>
            </w:r>
            <w:r w:rsidR="00A90B76" w:rsidRPr="00863484">
              <w:rPr>
                <w:rFonts w:ascii="Aptos" w:hAnsi="Aptos"/>
              </w:rPr>
              <w:t>will commence.</w:t>
            </w:r>
          </w:p>
        </w:tc>
      </w:tr>
      <w:tr w:rsidR="488CB42A" w14:paraId="1D01DE56" w14:textId="77777777" w:rsidTr="00280963">
        <w:trPr>
          <w:trHeight w:val="300"/>
        </w:trPr>
        <w:tc>
          <w:tcPr>
            <w:cnfStyle w:val="001000000000" w:firstRow="0" w:lastRow="0" w:firstColumn="1" w:lastColumn="0" w:oddVBand="0" w:evenVBand="0" w:oddHBand="0" w:evenHBand="0" w:firstRowFirstColumn="0" w:firstRowLastColumn="0" w:lastRowFirstColumn="0" w:lastRowLastColumn="0"/>
            <w:tcW w:w="1491" w:type="pct"/>
          </w:tcPr>
          <w:p w14:paraId="05A3A65E" w14:textId="15D61749" w:rsidR="1A512A78" w:rsidRDefault="1A512A78" w:rsidP="488CB42A">
            <w:pPr>
              <w:rPr>
                <w:rFonts w:ascii="Aptos" w:hAnsi="Aptos"/>
                <w:lang w:eastAsia="en-AU"/>
              </w:rPr>
            </w:pPr>
            <w:r w:rsidRPr="488CB42A">
              <w:rPr>
                <w:rFonts w:ascii="Aptos" w:hAnsi="Aptos"/>
                <w:lang w:eastAsia="en-AU"/>
              </w:rPr>
              <w:t>Threshold requirements</w:t>
            </w:r>
          </w:p>
        </w:tc>
        <w:tc>
          <w:tcPr>
            <w:tcW w:w="3509" w:type="pct"/>
          </w:tcPr>
          <w:p w14:paraId="163A4A04" w14:textId="6374A4E0" w:rsidR="1A512A78" w:rsidRDefault="1A512A78" w:rsidP="488CB42A">
            <w:pPr>
              <w:cnfStyle w:val="000000000000" w:firstRow="0" w:lastRow="0" w:firstColumn="0" w:lastColumn="0" w:oddVBand="0" w:evenVBand="0" w:oddHBand="0" w:evenHBand="0" w:firstRowFirstColumn="0" w:firstRowLastColumn="0" w:lastRowFirstColumn="0" w:lastRowLastColumn="0"/>
              <w:rPr>
                <w:rFonts w:ascii="Aptos" w:hAnsi="Aptos"/>
              </w:rPr>
            </w:pPr>
            <w:r w:rsidRPr="488CB42A">
              <w:rPr>
                <w:rFonts w:ascii="Aptos" w:hAnsi="Aptos"/>
              </w:rPr>
              <w:t xml:space="preserve">to be defined in </w:t>
            </w:r>
            <w:r w:rsidR="004C0417">
              <w:rPr>
                <w:rFonts w:ascii="Aptos" w:hAnsi="Aptos"/>
              </w:rPr>
              <w:t xml:space="preserve">a </w:t>
            </w:r>
            <w:r w:rsidRPr="488CB42A">
              <w:rPr>
                <w:rFonts w:ascii="Aptos" w:hAnsi="Aptos"/>
              </w:rPr>
              <w:t xml:space="preserve">Future Made in Australia support </w:t>
            </w:r>
            <w:r w:rsidR="004C0417">
              <w:rPr>
                <w:rFonts w:ascii="Aptos" w:hAnsi="Aptos"/>
              </w:rPr>
              <w:t>r</w:t>
            </w:r>
            <w:r w:rsidRPr="488CB42A">
              <w:rPr>
                <w:rFonts w:ascii="Aptos" w:hAnsi="Aptos"/>
              </w:rPr>
              <w:t xml:space="preserve">ule. Threshold requirements will apply to all proposals requesting </w:t>
            </w:r>
            <w:r w:rsidRPr="7DC76EA6">
              <w:rPr>
                <w:rFonts w:ascii="Aptos" w:hAnsi="Aptos"/>
              </w:rPr>
              <w:t>cumulatin</w:t>
            </w:r>
            <w:r w:rsidR="006957A6">
              <w:rPr>
                <w:rFonts w:ascii="Aptos" w:hAnsi="Aptos"/>
              </w:rPr>
              <w:t>g</w:t>
            </w:r>
            <w:r w:rsidRPr="7DC76EA6">
              <w:rPr>
                <w:rFonts w:ascii="Aptos" w:hAnsi="Aptos"/>
              </w:rPr>
              <w:t xml:space="preserve"> Future Made in Australia support</w:t>
            </w:r>
            <w:r w:rsidR="00910809">
              <w:rPr>
                <w:rFonts w:ascii="Aptos" w:hAnsi="Aptos"/>
              </w:rPr>
              <w:t>s</w:t>
            </w:r>
            <w:r w:rsidRPr="7DC76EA6">
              <w:rPr>
                <w:rFonts w:ascii="Aptos" w:hAnsi="Aptos"/>
              </w:rPr>
              <w:t xml:space="preserve"> over the </w:t>
            </w:r>
            <w:r w:rsidRPr="51ACEB58">
              <w:rPr>
                <w:rFonts w:ascii="Aptos" w:hAnsi="Aptos"/>
              </w:rPr>
              <w:t>threshold</w:t>
            </w:r>
            <w:r w:rsidR="06D3C92F" w:rsidRPr="1AF8A719">
              <w:rPr>
                <w:rFonts w:ascii="Aptos" w:hAnsi="Aptos"/>
              </w:rPr>
              <w:t>.</w:t>
            </w:r>
          </w:p>
        </w:tc>
      </w:tr>
    </w:tbl>
    <w:p w14:paraId="3B610B79" w14:textId="77777777" w:rsidR="00CD32D4" w:rsidRPr="00863484" w:rsidRDefault="00CD32D4" w:rsidP="007471BD">
      <w:pPr>
        <w:spacing w:after="240"/>
        <w:rPr>
          <w:rFonts w:ascii="Aptos" w:hAnsi="Aptos"/>
        </w:rPr>
      </w:pPr>
    </w:p>
    <w:bookmarkEnd w:id="0"/>
    <w:p w14:paraId="64558E7C" w14:textId="77777777" w:rsidR="00597370" w:rsidRPr="00863484" w:rsidRDefault="00597370" w:rsidP="004A7856">
      <w:pPr>
        <w:spacing w:after="240"/>
        <w:rPr>
          <w:rFonts w:ascii="Aptos" w:hAnsi="Aptos"/>
          <w:b/>
          <w:bCs/>
        </w:rPr>
      </w:pPr>
    </w:p>
    <w:sectPr w:rsidR="00597370" w:rsidRPr="00863484" w:rsidSect="007741CC">
      <w:headerReference w:type="even" r:id="rId17"/>
      <w:headerReference w:type="default" r:id="rId18"/>
      <w:footerReference w:type="even" r:id="rId19"/>
      <w:footerReference w:type="default" r:id="rId20"/>
      <w:headerReference w:type="first" r:id="rId21"/>
      <w:footerReference w:type="first" r:id="rId22"/>
      <w:pgSz w:w="11906" w:h="16838"/>
      <w:pgMar w:top="1276" w:right="1440" w:bottom="1440" w:left="1440" w:header="85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D1DDF" w14:textId="77777777" w:rsidR="008E2886" w:rsidRDefault="008E2886" w:rsidP="00B251DB">
      <w:pPr>
        <w:spacing w:after="0"/>
      </w:pPr>
      <w:r>
        <w:separator/>
      </w:r>
    </w:p>
  </w:endnote>
  <w:endnote w:type="continuationSeparator" w:id="0">
    <w:p w14:paraId="5E9C81E0" w14:textId="77777777" w:rsidR="008E2886" w:rsidRDefault="008E2886" w:rsidP="00B251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SemiBold">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E461" w14:textId="0959C774" w:rsidR="00335C23" w:rsidRDefault="006F257E">
    <w:pPr>
      <w:pStyle w:val="Footer"/>
    </w:pPr>
    <w:r>
      <w:rPr>
        <w:noProof/>
      </w:rPr>
      <mc:AlternateContent>
        <mc:Choice Requires="wps">
          <w:drawing>
            <wp:anchor distT="0" distB="0" distL="0" distR="0" simplePos="0" relativeHeight="251663367" behindDoc="0" locked="0" layoutInCell="1" allowOverlap="1" wp14:anchorId="5445694F" wp14:editId="7E8562DC">
              <wp:simplePos x="635" y="635"/>
              <wp:positionH relativeFrom="page">
                <wp:align>center</wp:align>
              </wp:positionH>
              <wp:positionV relativeFrom="page">
                <wp:align>bottom</wp:align>
              </wp:positionV>
              <wp:extent cx="622300" cy="452755"/>
              <wp:effectExtent l="0" t="0" r="6350" b="0"/>
              <wp:wrapNone/>
              <wp:docPr id="867507024"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C6C0A3E" w14:textId="37D1E635" w:rsidR="006F257E" w:rsidRPr="006F257E" w:rsidRDefault="006F257E" w:rsidP="006F257E">
                          <w:pPr>
                            <w:spacing w:after="0"/>
                            <w:rPr>
                              <w:rFonts w:ascii="Aptos" w:eastAsia="Aptos" w:hAnsi="Aptos" w:cs="Aptos"/>
                              <w:noProof/>
                              <w:color w:val="C00000"/>
                              <w:szCs w:val="24"/>
                            </w:rPr>
                          </w:pPr>
                          <w:r w:rsidRPr="006F257E">
                            <w:rPr>
                              <w:rFonts w:ascii="Aptos" w:eastAsia="Aptos" w:hAnsi="Aptos" w:cs="Aptos"/>
                              <w:noProof/>
                              <w:color w:val="C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45694F" id="_x0000_t202" coordsize="21600,21600" o:spt="202" path="m,l,21600r21600,l21600,xe">
              <v:stroke joinstyle="miter"/>
              <v:path gradientshapeok="t" o:connecttype="rect"/>
            </v:shapetype>
            <v:shape id="Text Box 5" o:spid="_x0000_s1028" type="#_x0000_t202" alt="OFFICIAL" style="position:absolute;margin-left:0;margin-top:0;width:49pt;height:35.65pt;z-index:25166336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x75DA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dWr7rdQHWkohGHf3sl1Q6XvhQ9PAmnB1C2JNjzS&#10;oVvoSg4ni7Ma8Off/DGfeKcoZx0JpuSWFM1Z+93SPqK2RgNHY5uM6Zd8Humxe3MLJMMpvQgnk0le&#10;DO1oagTzQnJexUIUElZSuZJvR/M2DMql5yDVapWSSEZOhHu7cTJCR7oil8/9i0B3IjzQph5gVJMo&#10;3vA+5Mab3q32gdhPS4nUDkSeGCcJprWenkvU+Ov/lHV51MtfA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ugMe+QwCAAAcBAAA&#10;DgAAAAAAAAAAAAAAAAAuAgAAZHJzL2Uyb0RvYy54bWxQSwECLQAUAAYACAAAACEApl/EdtoAAAAD&#10;AQAADwAAAAAAAAAAAAAAAABmBAAAZHJzL2Rvd25yZXYueG1sUEsFBgAAAAAEAAQA8wAAAG0FAAAA&#10;AA==&#10;" filled="f" stroked="f">
              <v:fill o:detectmouseclick="t"/>
              <v:textbox style="mso-fit-shape-to-text:t" inset="0,0,0,15pt">
                <w:txbxContent>
                  <w:p w14:paraId="5C6C0A3E" w14:textId="37D1E635" w:rsidR="006F257E" w:rsidRPr="006F257E" w:rsidRDefault="006F257E" w:rsidP="006F257E">
                    <w:pPr>
                      <w:spacing w:after="0"/>
                      <w:rPr>
                        <w:rFonts w:ascii="Aptos" w:eastAsia="Aptos" w:hAnsi="Aptos" w:cs="Aptos"/>
                        <w:noProof/>
                        <w:color w:val="C00000"/>
                        <w:szCs w:val="24"/>
                      </w:rPr>
                    </w:pPr>
                    <w:r w:rsidRPr="006F257E">
                      <w:rPr>
                        <w:rFonts w:ascii="Aptos" w:eastAsia="Aptos" w:hAnsi="Aptos" w:cs="Aptos"/>
                        <w:noProof/>
                        <w:color w:val="C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292B" w14:textId="0B2D55CD" w:rsidR="00CD36CB" w:rsidRPr="00A73A2F" w:rsidRDefault="00DA0997" w:rsidP="009D2329">
    <w:pPr>
      <w:pStyle w:val="Footer"/>
      <w:rPr>
        <w:rFonts w:ascii="Aptos" w:hAnsi="Aptos"/>
      </w:rPr>
    </w:pPr>
    <w:r w:rsidRPr="00471A8A">
      <w:rPr>
        <w:rFonts w:ascii="Aptos" w:hAnsi="Aptos"/>
      </w:rPr>
      <w:t>Future Made in Australia Community Benefit Principles</w:t>
    </w:r>
  </w:p>
  <w:p w14:paraId="20A8144A" w14:textId="17A3BEA6" w:rsidR="00194586" w:rsidRPr="00A73A2F" w:rsidRDefault="00CD36CB" w:rsidP="00CD36CB">
    <w:pPr>
      <w:pStyle w:val="Footer"/>
      <w:rPr>
        <w:rFonts w:ascii="Aptos" w:hAnsi="Aptos"/>
      </w:rPr>
    </w:pPr>
    <w:r w:rsidRPr="00A73A2F">
      <w:rPr>
        <w:rFonts w:ascii="Aptos" w:hAnsi="Aptos"/>
        <w:b/>
        <w:color w:val="0766A5" w:themeColor="accent1"/>
      </w:rPr>
      <w:t xml:space="preserve">| </w:t>
    </w:r>
    <w:r w:rsidRPr="00A73A2F">
      <w:rPr>
        <w:rFonts w:ascii="Aptos" w:hAnsi="Aptos"/>
        <w:b/>
      </w:rPr>
      <w:t>industry</w:t>
    </w:r>
    <w:r w:rsidRPr="00A73A2F">
      <w:rPr>
        <w:rFonts w:ascii="Aptos" w:hAnsi="Aptos"/>
      </w:rPr>
      <w:t>.gov.au/</w:t>
    </w:r>
    <w:r w:rsidRPr="00A73A2F">
      <w:rPr>
        <w:rFonts w:ascii="Aptos" w:hAnsi="Aptos"/>
      </w:rPr>
      <w:tab/>
    </w:r>
    <w:r w:rsidRPr="00A73A2F">
      <w:rPr>
        <w:rFonts w:ascii="Aptos" w:hAnsi="Aptos"/>
      </w:rPr>
      <w:tab/>
    </w:r>
    <w:r w:rsidR="00A9248E" w:rsidRPr="00311EEC">
      <w:rPr>
        <w:rFonts w:ascii="Aptos" w:hAnsi="Aptos"/>
      </w:rPr>
      <w:fldChar w:fldCharType="begin"/>
    </w:r>
    <w:r w:rsidR="00A9248E" w:rsidRPr="00FF0A62">
      <w:rPr>
        <w:rFonts w:ascii="Aptos" w:hAnsi="Aptos"/>
      </w:rPr>
      <w:instrText xml:space="preserve"> PAGE   \* MERGEFORMAT</w:instrText>
    </w:r>
    <w:r w:rsidR="00A9248E" w:rsidRPr="00311EEC">
      <w:rPr>
        <w:rFonts w:ascii="Aptos" w:hAnsi="Aptos"/>
      </w:rPr>
      <w:fldChar w:fldCharType="separate"/>
    </w:r>
    <w:r w:rsidR="00A9248E">
      <w:rPr>
        <w:rFonts w:ascii="Aptos" w:hAnsi="Aptos"/>
      </w:rPr>
      <w:t>1</w:t>
    </w:r>
    <w:r w:rsidR="00A9248E" w:rsidRPr="00311EEC">
      <w:rPr>
        <w:rFonts w:ascii="Aptos" w:hAnsi="Apto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9E62A" w14:textId="39B9ACB7" w:rsidR="004A7856" w:rsidRPr="00311EEC" w:rsidRDefault="00DA0997" w:rsidP="006A092C">
    <w:pPr>
      <w:pStyle w:val="Footer"/>
      <w:rPr>
        <w:rFonts w:ascii="Aptos" w:hAnsi="Aptos"/>
      </w:rPr>
    </w:pPr>
    <w:r w:rsidRPr="00471A8A">
      <w:rPr>
        <w:rFonts w:ascii="Aptos" w:hAnsi="Aptos"/>
      </w:rPr>
      <w:t>Future Made in Australia Community Benefit Principles</w:t>
    </w:r>
  </w:p>
  <w:p w14:paraId="1AEF9F52" w14:textId="2F6248F5" w:rsidR="00194586" w:rsidRPr="00311EEC" w:rsidRDefault="004A7856" w:rsidP="006A092C">
    <w:pPr>
      <w:pStyle w:val="Footer"/>
      <w:rPr>
        <w:rFonts w:ascii="Aptos" w:hAnsi="Aptos"/>
      </w:rPr>
    </w:pPr>
    <w:r w:rsidRPr="00311EEC">
      <w:rPr>
        <w:rFonts w:ascii="Aptos" w:hAnsi="Aptos"/>
        <w:b/>
        <w:bCs/>
        <w:color w:val="0766A5" w:themeColor="accent1"/>
      </w:rPr>
      <w:t xml:space="preserve">| </w:t>
    </w:r>
    <w:r w:rsidRPr="00311EEC">
      <w:rPr>
        <w:rStyle w:val="Strong"/>
        <w:rFonts w:ascii="Aptos" w:hAnsi="Aptos"/>
      </w:rPr>
      <w:t>industry</w:t>
    </w:r>
    <w:r w:rsidRPr="00311EEC">
      <w:rPr>
        <w:rFonts w:ascii="Aptos" w:hAnsi="Aptos"/>
      </w:rPr>
      <w:t>.gov.au/</w:t>
    </w:r>
    <w:r w:rsidRPr="00311EEC">
      <w:rPr>
        <w:rFonts w:ascii="Aptos" w:hAnsi="Aptos"/>
      </w:rPr>
      <w:tab/>
    </w:r>
    <w:r w:rsidR="00CD36CB" w:rsidRPr="00311EEC">
      <w:rPr>
        <w:rFonts w:ascii="Aptos" w:hAnsi="Aptos"/>
      </w:rPr>
      <w:tab/>
    </w:r>
    <w:sdt>
      <w:sdtPr>
        <w:rPr>
          <w:rFonts w:ascii="Aptos" w:hAnsi="Aptos"/>
        </w:rPr>
        <w:id w:val="1655647692"/>
        <w:docPartObj>
          <w:docPartGallery w:val="Page Numbers (Bottom of Page)"/>
          <w:docPartUnique/>
        </w:docPartObj>
      </w:sdtPr>
      <w:sdtEndPr/>
      <w:sdtContent>
        <w:r w:rsidRPr="00311EEC">
          <w:rPr>
            <w:rFonts w:ascii="Aptos" w:hAnsi="Aptos"/>
          </w:rPr>
          <w:fldChar w:fldCharType="begin"/>
        </w:r>
        <w:r w:rsidRPr="00FF0A62">
          <w:rPr>
            <w:rFonts w:ascii="Aptos" w:hAnsi="Aptos"/>
          </w:rPr>
          <w:instrText xml:space="preserve"> PAGE   \* MERGEFORMAT </w:instrText>
        </w:r>
        <w:r w:rsidRPr="00311EEC">
          <w:rPr>
            <w:rFonts w:ascii="Aptos" w:hAnsi="Aptos"/>
          </w:rPr>
          <w:fldChar w:fldCharType="separate"/>
        </w:r>
        <w:r w:rsidRPr="00FF0A62">
          <w:rPr>
            <w:rFonts w:ascii="Aptos" w:hAnsi="Aptos"/>
          </w:rPr>
          <w:t>1</w:t>
        </w:r>
        <w:r w:rsidRPr="00311EEC">
          <w:rPr>
            <w:rFonts w:ascii="Aptos" w:hAnsi="Apto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9E101" w14:textId="77777777" w:rsidR="008E2886" w:rsidRDefault="008E2886" w:rsidP="00B251DB">
      <w:pPr>
        <w:spacing w:after="0"/>
      </w:pPr>
      <w:r>
        <w:separator/>
      </w:r>
    </w:p>
  </w:footnote>
  <w:footnote w:type="continuationSeparator" w:id="0">
    <w:p w14:paraId="123866C9" w14:textId="77777777" w:rsidR="008E2886" w:rsidRDefault="008E2886" w:rsidP="00B251DB">
      <w:pPr>
        <w:spacing w:after="0"/>
      </w:pPr>
      <w:r>
        <w:continuationSeparator/>
      </w:r>
    </w:p>
  </w:footnote>
  <w:footnote w:id="1">
    <w:p w14:paraId="0F860DF2" w14:textId="1B14C780" w:rsidR="00D31832" w:rsidRPr="002837FF" w:rsidRDefault="00D31832" w:rsidP="00D31832">
      <w:pPr>
        <w:pStyle w:val="FootnoteText"/>
        <w:rPr>
          <w:rFonts w:ascii="Aptos" w:hAnsi="Aptos"/>
          <w:sz w:val="18"/>
          <w:szCs w:val="18"/>
        </w:rPr>
      </w:pPr>
      <w:r w:rsidRPr="002837FF">
        <w:rPr>
          <w:rStyle w:val="FootnoteReference"/>
          <w:rFonts w:ascii="Aptos" w:hAnsi="Aptos"/>
          <w:szCs w:val="18"/>
        </w:rPr>
        <w:footnoteRef/>
      </w:r>
      <w:r w:rsidRPr="002837FF">
        <w:rPr>
          <w:rFonts w:ascii="Aptos" w:hAnsi="Aptos"/>
          <w:sz w:val="18"/>
          <w:szCs w:val="18"/>
        </w:rPr>
        <w:t xml:space="preserve"> </w:t>
      </w:r>
      <w:r w:rsidR="000D2DD1" w:rsidRPr="002837FF">
        <w:rPr>
          <w:rFonts w:ascii="Aptos" w:hAnsi="Aptos"/>
          <w:sz w:val="18"/>
          <w:szCs w:val="18"/>
        </w:rPr>
        <w:t>Treasury</w:t>
      </w:r>
      <w:r w:rsidR="00F51426" w:rsidRPr="002837FF">
        <w:rPr>
          <w:rFonts w:ascii="Aptos" w:hAnsi="Aptos"/>
          <w:sz w:val="18"/>
          <w:szCs w:val="18"/>
        </w:rPr>
        <w:t xml:space="preserve">. </w:t>
      </w:r>
      <w:hyperlink r:id="rId1" w:history="1">
        <w:r w:rsidRPr="002837FF">
          <w:rPr>
            <w:rStyle w:val="Hyperlink"/>
            <w:rFonts w:ascii="Aptos" w:hAnsi="Aptos"/>
            <w:i/>
            <w:sz w:val="18"/>
            <w:szCs w:val="18"/>
          </w:rPr>
          <w:t>Working Future: the Australian Government</w:t>
        </w:r>
        <w:r w:rsidRPr="002837FF">
          <w:rPr>
            <w:rStyle w:val="Hyperlink"/>
            <w:rFonts w:ascii="Aptos" w:hAnsi="Aptos" w:hint="eastAsia"/>
            <w:i/>
            <w:sz w:val="18"/>
            <w:szCs w:val="18"/>
          </w:rPr>
          <w:t>’</w:t>
        </w:r>
        <w:r w:rsidRPr="002837FF">
          <w:rPr>
            <w:rStyle w:val="Hyperlink"/>
            <w:rFonts w:ascii="Aptos" w:hAnsi="Aptos"/>
            <w:i/>
            <w:sz w:val="18"/>
            <w:szCs w:val="18"/>
          </w:rPr>
          <w:t>s White Paper on Jobs and Opportunities</w:t>
        </w:r>
        <w:r w:rsidRPr="002837FF">
          <w:rPr>
            <w:rStyle w:val="Hyperlink"/>
            <w:rFonts w:ascii="Aptos" w:hAnsi="Aptos"/>
            <w:sz w:val="18"/>
            <w:szCs w:val="18"/>
          </w:rPr>
          <w:t>.</w:t>
        </w:r>
      </w:hyperlink>
      <w:r w:rsidRPr="002837FF">
        <w:rPr>
          <w:rFonts w:ascii="Aptos" w:hAnsi="Aptos"/>
          <w:sz w:val="18"/>
          <w:szCs w:val="18"/>
        </w:rPr>
        <w:t xml:space="preserve"> </w:t>
      </w:r>
      <w:r w:rsidR="00194156" w:rsidRPr="002837FF">
        <w:rPr>
          <w:rFonts w:ascii="Aptos" w:hAnsi="Aptos"/>
          <w:sz w:val="18"/>
          <w:szCs w:val="18"/>
        </w:rPr>
        <w:t xml:space="preserve">September 2023. Accessed September 2025. </w:t>
      </w:r>
    </w:p>
  </w:footnote>
  <w:footnote w:id="2">
    <w:p w14:paraId="4B19C554" w14:textId="1BB80925" w:rsidR="00650E25" w:rsidRPr="002837FF" w:rsidRDefault="00650E25" w:rsidP="00650E25">
      <w:pPr>
        <w:pStyle w:val="FootnoteText"/>
        <w:rPr>
          <w:rFonts w:ascii="Aptos" w:hAnsi="Aptos"/>
          <w:sz w:val="18"/>
          <w:szCs w:val="18"/>
        </w:rPr>
      </w:pPr>
      <w:r w:rsidRPr="002837FF">
        <w:rPr>
          <w:rStyle w:val="FootnoteReference"/>
          <w:rFonts w:ascii="Aptos" w:hAnsi="Aptos"/>
          <w:szCs w:val="18"/>
        </w:rPr>
        <w:footnoteRef/>
      </w:r>
      <w:r w:rsidRPr="002837FF">
        <w:rPr>
          <w:rFonts w:ascii="Aptos" w:hAnsi="Aptos"/>
          <w:sz w:val="18"/>
          <w:szCs w:val="18"/>
        </w:rPr>
        <w:t xml:space="preserve"> </w:t>
      </w:r>
      <w:r w:rsidR="0090729F" w:rsidRPr="002837FF">
        <w:rPr>
          <w:rFonts w:ascii="Aptos" w:hAnsi="Aptos"/>
          <w:sz w:val="18"/>
          <w:szCs w:val="18"/>
        </w:rPr>
        <w:t xml:space="preserve">Treasury. </w:t>
      </w:r>
      <w:r w:rsidR="0090729F" w:rsidRPr="002837FF">
        <w:rPr>
          <w:rFonts w:ascii="Aptos" w:hAnsi="Aptos"/>
          <w:i/>
          <w:sz w:val="18"/>
          <w:szCs w:val="18"/>
        </w:rPr>
        <w:t>Working Future: the Australian Government</w:t>
      </w:r>
      <w:r w:rsidR="0090729F" w:rsidRPr="002837FF">
        <w:rPr>
          <w:rFonts w:ascii="Aptos" w:hAnsi="Aptos" w:hint="eastAsia"/>
          <w:i/>
          <w:sz w:val="18"/>
          <w:szCs w:val="18"/>
        </w:rPr>
        <w:t>’</w:t>
      </w:r>
      <w:r w:rsidR="0090729F" w:rsidRPr="002837FF">
        <w:rPr>
          <w:rFonts w:ascii="Aptos" w:hAnsi="Aptos"/>
          <w:i/>
          <w:sz w:val="18"/>
          <w:szCs w:val="18"/>
        </w:rPr>
        <w:t>s White Paper on Jobs and Opportunities</w:t>
      </w:r>
      <w:r w:rsidR="0090729F" w:rsidRPr="002837FF">
        <w:rPr>
          <w:rFonts w:ascii="Aptos" w:hAnsi="Aptos"/>
          <w:sz w:val="18"/>
          <w:szCs w:val="18"/>
        </w:rPr>
        <w:t xml:space="preserve">. </w:t>
      </w:r>
    </w:p>
  </w:footnote>
  <w:footnote w:id="3">
    <w:p w14:paraId="36B41031" w14:textId="4E8C9128" w:rsidR="00650E25" w:rsidRPr="002837FF" w:rsidRDefault="00650E25" w:rsidP="00650E25">
      <w:pPr>
        <w:pStyle w:val="FootnoteText"/>
        <w:rPr>
          <w:rFonts w:ascii="Aptos" w:hAnsi="Aptos"/>
          <w:sz w:val="18"/>
          <w:szCs w:val="18"/>
        </w:rPr>
      </w:pPr>
      <w:r w:rsidRPr="002837FF">
        <w:rPr>
          <w:rStyle w:val="FootnoteReference"/>
          <w:rFonts w:ascii="Aptos" w:hAnsi="Aptos"/>
          <w:szCs w:val="18"/>
        </w:rPr>
        <w:footnoteRef/>
      </w:r>
      <w:r w:rsidRPr="002837FF">
        <w:rPr>
          <w:rFonts w:ascii="Aptos" w:hAnsi="Aptos"/>
          <w:sz w:val="18"/>
          <w:szCs w:val="18"/>
        </w:rPr>
        <w:t xml:space="preserve"> </w:t>
      </w:r>
      <w:r w:rsidR="0090729F" w:rsidRPr="002837FF">
        <w:rPr>
          <w:rFonts w:ascii="Aptos" w:hAnsi="Aptos"/>
          <w:sz w:val="18"/>
          <w:szCs w:val="18"/>
        </w:rPr>
        <w:t xml:space="preserve">Australian Government. </w:t>
      </w:r>
      <w:hyperlink r:id="rId2" w:history="1">
        <w:r w:rsidR="00B110AE" w:rsidRPr="002837FF">
          <w:rPr>
            <w:rStyle w:val="Hyperlink"/>
            <w:rFonts w:ascii="Aptos" w:hAnsi="Aptos"/>
            <w:i/>
            <w:sz w:val="18"/>
            <w:szCs w:val="18"/>
          </w:rPr>
          <w:t xml:space="preserve">Future Made in Australia Bill 2024 </w:t>
        </w:r>
        <w:r w:rsidR="00B110AE" w:rsidRPr="002837FF">
          <w:rPr>
            <w:rStyle w:val="Hyperlink"/>
            <w:rFonts w:ascii="Aptos" w:hAnsi="Aptos" w:hint="eastAsia"/>
            <w:i/>
            <w:sz w:val="18"/>
            <w:szCs w:val="18"/>
          </w:rPr>
          <w:t>–</w:t>
        </w:r>
        <w:r w:rsidR="00B110AE" w:rsidRPr="002837FF">
          <w:rPr>
            <w:rStyle w:val="Hyperlink"/>
            <w:rFonts w:ascii="Aptos" w:hAnsi="Aptos"/>
            <w:i/>
            <w:sz w:val="18"/>
            <w:szCs w:val="18"/>
          </w:rPr>
          <w:t xml:space="preserve"> </w:t>
        </w:r>
        <w:r w:rsidR="00327B89" w:rsidRPr="002837FF">
          <w:rPr>
            <w:rStyle w:val="Hyperlink"/>
            <w:rFonts w:ascii="Aptos" w:hAnsi="Aptos"/>
            <w:i/>
            <w:sz w:val="18"/>
            <w:szCs w:val="18"/>
          </w:rPr>
          <w:t xml:space="preserve">Revised </w:t>
        </w:r>
        <w:r w:rsidR="00B110AE" w:rsidRPr="002837FF">
          <w:rPr>
            <w:rStyle w:val="Hyperlink"/>
            <w:rFonts w:ascii="Aptos" w:hAnsi="Aptos"/>
            <w:i/>
            <w:sz w:val="18"/>
            <w:szCs w:val="18"/>
          </w:rPr>
          <w:t>Explanatory Memorandum</w:t>
        </w:r>
      </w:hyperlink>
      <w:r w:rsidR="00B110AE" w:rsidRPr="002837FF">
        <w:rPr>
          <w:rFonts w:ascii="Aptos" w:hAnsi="Aptos"/>
          <w:i/>
          <w:sz w:val="18"/>
          <w:szCs w:val="18"/>
        </w:rPr>
        <w:t>,</w:t>
      </w:r>
      <w:r w:rsidRPr="002837FF">
        <w:rPr>
          <w:rFonts w:ascii="Aptos" w:hAnsi="Aptos"/>
          <w:i/>
          <w:sz w:val="18"/>
          <w:szCs w:val="18"/>
        </w:rPr>
        <w:t xml:space="preserve"> </w:t>
      </w:r>
      <w:r w:rsidRPr="002837FF">
        <w:rPr>
          <w:rFonts w:ascii="Aptos" w:hAnsi="Aptos"/>
          <w:sz w:val="18"/>
          <w:szCs w:val="18"/>
        </w:rPr>
        <w:t>Paragraph 1.50</w:t>
      </w:r>
      <w:r w:rsidR="002D6213" w:rsidRPr="002837FF">
        <w:rPr>
          <w:rFonts w:ascii="Aptos" w:hAnsi="Aptos"/>
          <w:sz w:val="18"/>
          <w:szCs w:val="18"/>
        </w:rPr>
        <w:t xml:space="preserve">. </w:t>
      </w:r>
      <w:r w:rsidR="008D6932" w:rsidRPr="002837FF">
        <w:rPr>
          <w:rFonts w:ascii="Aptos" w:hAnsi="Aptos"/>
          <w:sz w:val="18"/>
          <w:szCs w:val="18"/>
        </w:rPr>
        <w:t>September</w:t>
      </w:r>
      <w:r w:rsidR="002D6213" w:rsidRPr="002837FF">
        <w:rPr>
          <w:rFonts w:ascii="Aptos" w:hAnsi="Aptos"/>
          <w:sz w:val="18"/>
          <w:szCs w:val="18"/>
        </w:rPr>
        <w:t xml:space="preserve"> 2024. Accessed September 2025. </w:t>
      </w:r>
    </w:p>
  </w:footnote>
  <w:footnote w:id="4">
    <w:p w14:paraId="34DDF820" w14:textId="7CDD17B6" w:rsidR="00650E25" w:rsidRPr="00F80EDA" w:rsidRDefault="00650E25" w:rsidP="00650E25">
      <w:pPr>
        <w:pStyle w:val="FootnoteText"/>
        <w:rPr>
          <w:rFonts w:ascii="Aptos" w:hAnsi="Aptos"/>
          <w:sz w:val="18"/>
          <w:szCs w:val="18"/>
        </w:rPr>
      </w:pPr>
      <w:r w:rsidRPr="00F80EDA">
        <w:rPr>
          <w:rStyle w:val="FootnoteReference"/>
          <w:rFonts w:ascii="Aptos" w:hAnsi="Aptos"/>
          <w:szCs w:val="18"/>
        </w:rPr>
        <w:footnoteRef/>
      </w:r>
      <w:r w:rsidRPr="00F80EDA">
        <w:rPr>
          <w:rFonts w:ascii="Aptos" w:hAnsi="Aptos"/>
          <w:sz w:val="18"/>
          <w:szCs w:val="18"/>
        </w:rPr>
        <w:t xml:space="preserve"> </w:t>
      </w:r>
      <w:r w:rsidR="008D6932" w:rsidRPr="00F80EDA">
        <w:rPr>
          <w:rFonts w:ascii="Aptos" w:hAnsi="Aptos"/>
          <w:sz w:val="18"/>
          <w:szCs w:val="18"/>
        </w:rPr>
        <w:t xml:space="preserve">Treasury. </w:t>
      </w:r>
      <w:r w:rsidR="008D6932" w:rsidRPr="00F80EDA">
        <w:rPr>
          <w:rFonts w:ascii="Aptos" w:hAnsi="Aptos"/>
          <w:i/>
          <w:sz w:val="18"/>
          <w:szCs w:val="18"/>
        </w:rPr>
        <w:t>Working Future: the Australian Government</w:t>
      </w:r>
      <w:r w:rsidR="008D6932" w:rsidRPr="00F80EDA">
        <w:rPr>
          <w:rFonts w:ascii="Aptos" w:hAnsi="Aptos" w:hint="eastAsia"/>
          <w:i/>
          <w:sz w:val="18"/>
          <w:szCs w:val="18"/>
        </w:rPr>
        <w:t>’</w:t>
      </w:r>
      <w:r w:rsidR="008D6932" w:rsidRPr="00F80EDA">
        <w:rPr>
          <w:rFonts w:ascii="Aptos" w:hAnsi="Aptos"/>
          <w:i/>
          <w:sz w:val="18"/>
          <w:szCs w:val="18"/>
        </w:rPr>
        <w:t>s White Paper on Jobs and Opportunities</w:t>
      </w:r>
      <w:r w:rsidR="008D6932" w:rsidRPr="00F80EDA">
        <w:rPr>
          <w:rFonts w:ascii="Aptos" w:hAnsi="Aptos"/>
          <w:sz w:val="18"/>
          <w:szCs w:val="18"/>
        </w:rPr>
        <w:t>.</w:t>
      </w:r>
      <w:r w:rsidRPr="00F80EDA">
        <w:rPr>
          <w:rFonts w:ascii="Aptos" w:hAnsi="Aptos"/>
          <w:sz w:val="18"/>
          <w:szCs w:val="18"/>
        </w:rPr>
        <w:t xml:space="preserve"> </w:t>
      </w:r>
    </w:p>
  </w:footnote>
  <w:footnote w:id="5">
    <w:p w14:paraId="4284B2AD" w14:textId="216B5359" w:rsidR="00650E25" w:rsidRPr="00735FC7" w:rsidRDefault="00650E25" w:rsidP="00650E25">
      <w:pPr>
        <w:pStyle w:val="FootnoteText"/>
        <w:rPr>
          <w:rFonts w:ascii="Aptos" w:hAnsi="Aptos"/>
          <w:sz w:val="18"/>
          <w:szCs w:val="18"/>
        </w:rPr>
      </w:pPr>
      <w:r w:rsidRPr="00735FC7">
        <w:rPr>
          <w:rStyle w:val="FootnoteReference"/>
          <w:rFonts w:ascii="Aptos" w:hAnsi="Aptos"/>
          <w:szCs w:val="18"/>
        </w:rPr>
        <w:footnoteRef/>
      </w:r>
      <w:r w:rsidRPr="00735FC7">
        <w:rPr>
          <w:rFonts w:ascii="Aptos" w:hAnsi="Aptos"/>
          <w:sz w:val="18"/>
          <w:szCs w:val="18"/>
        </w:rPr>
        <w:t xml:space="preserve"> </w:t>
      </w:r>
      <w:r w:rsidR="00EC62D9" w:rsidRPr="00735FC7">
        <w:rPr>
          <w:rFonts w:ascii="Aptos" w:hAnsi="Aptos"/>
          <w:sz w:val="18"/>
          <w:szCs w:val="18"/>
        </w:rPr>
        <w:t xml:space="preserve">Department of Prime Minister and Cabinet. </w:t>
      </w:r>
      <w:hyperlink r:id="rId3" w:history="1">
        <w:r w:rsidR="00EC62D9" w:rsidRPr="00735FC7">
          <w:rPr>
            <w:rStyle w:val="Hyperlink"/>
            <w:rFonts w:ascii="Aptos" w:hAnsi="Aptos"/>
            <w:i/>
            <w:sz w:val="18"/>
            <w:szCs w:val="18"/>
          </w:rPr>
          <w:t>Working for Women: A Strategy for Gender Equality [PDF]</w:t>
        </w:r>
      </w:hyperlink>
      <w:r w:rsidR="00BC1933" w:rsidRPr="00735FC7">
        <w:rPr>
          <w:rFonts w:ascii="Aptos" w:hAnsi="Aptos"/>
          <w:i/>
          <w:sz w:val="18"/>
          <w:szCs w:val="18"/>
        </w:rPr>
        <w:t xml:space="preserve">. </w:t>
      </w:r>
      <w:r w:rsidR="00BC1933" w:rsidRPr="00735FC7">
        <w:rPr>
          <w:rFonts w:ascii="Aptos" w:hAnsi="Aptos"/>
          <w:sz w:val="18"/>
          <w:szCs w:val="18"/>
        </w:rPr>
        <w:t>March 2024. Accessed September 2025.</w:t>
      </w:r>
      <w:r w:rsidRPr="00735FC7">
        <w:rPr>
          <w:rFonts w:ascii="Aptos" w:hAnsi="Aptos"/>
          <w:sz w:val="18"/>
          <w:szCs w:val="18"/>
        </w:rPr>
        <w:t xml:space="preserve"> </w:t>
      </w:r>
    </w:p>
  </w:footnote>
  <w:footnote w:id="6">
    <w:p w14:paraId="07CFBF13" w14:textId="4699B1C4" w:rsidR="13961E14" w:rsidRPr="00735FC7" w:rsidRDefault="13961E14" w:rsidP="00C20C8C">
      <w:pPr>
        <w:pStyle w:val="FootnoteText"/>
        <w:rPr>
          <w:rFonts w:ascii="Aptos" w:hAnsi="Aptos"/>
          <w:sz w:val="18"/>
          <w:szCs w:val="18"/>
        </w:rPr>
      </w:pPr>
      <w:r w:rsidRPr="00735FC7">
        <w:rPr>
          <w:rStyle w:val="FootnoteReference"/>
          <w:rFonts w:ascii="Aptos" w:hAnsi="Aptos"/>
          <w:szCs w:val="18"/>
        </w:rPr>
        <w:footnoteRef/>
      </w:r>
      <w:r w:rsidR="31C1CCDB" w:rsidRPr="00735FC7">
        <w:rPr>
          <w:rFonts w:ascii="Aptos" w:hAnsi="Aptos"/>
          <w:sz w:val="18"/>
          <w:szCs w:val="18"/>
        </w:rPr>
        <w:t xml:space="preserve"> Jobs and Skills Australia, New Perspectives on Old Problems </w:t>
      </w:r>
      <w:r w:rsidR="31C1CCDB" w:rsidRPr="00735FC7">
        <w:rPr>
          <w:rFonts w:ascii="Aptos" w:hAnsi="Aptos" w:hint="eastAsia"/>
          <w:sz w:val="18"/>
          <w:szCs w:val="18"/>
        </w:rPr>
        <w:t>–</w:t>
      </w:r>
      <w:r w:rsidR="31C1CCDB" w:rsidRPr="00735FC7">
        <w:rPr>
          <w:rFonts w:ascii="Aptos" w:hAnsi="Aptos"/>
          <w:sz w:val="18"/>
          <w:szCs w:val="18"/>
        </w:rPr>
        <w:t xml:space="preserve"> gendered jobs, work and pay, August </w:t>
      </w:r>
      <w:r w:rsidR="09491670" w:rsidRPr="00735FC7">
        <w:rPr>
          <w:rFonts w:ascii="Aptos" w:hAnsi="Aptos"/>
          <w:sz w:val="18"/>
          <w:szCs w:val="18"/>
        </w:rPr>
        <w:t>2025, Accessed</w:t>
      </w:r>
      <w:r w:rsidR="31C1CCDB" w:rsidRPr="00735FC7">
        <w:rPr>
          <w:rFonts w:ascii="Aptos" w:hAnsi="Aptos"/>
          <w:sz w:val="18"/>
          <w:szCs w:val="18"/>
        </w:rPr>
        <w:t xml:space="preserve"> October 2025.</w:t>
      </w:r>
    </w:p>
  </w:footnote>
  <w:footnote w:id="7">
    <w:p w14:paraId="38F1C9CD" w14:textId="5C7FDF25" w:rsidR="00650E25" w:rsidRPr="00735FC7" w:rsidRDefault="00650E25" w:rsidP="00650E25">
      <w:pPr>
        <w:pStyle w:val="FootnoteText"/>
        <w:rPr>
          <w:rFonts w:ascii="Aptos" w:hAnsi="Aptos"/>
          <w:sz w:val="18"/>
          <w:szCs w:val="18"/>
        </w:rPr>
      </w:pPr>
      <w:r w:rsidRPr="00735FC7">
        <w:rPr>
          <w:rStyle w:val="FootnoteReference"/>
          <w:rFonts w:ascii="Aptos" w:hAnsi="Aptos"/>
          <w:szCs w:val="18"/>
        </w:rPr>
        <w:footnoteRef/>
      </w:r>
      <w:r w:rsidRPr="00735FC7">
        <w:rPr>
          <w:rFonts w:ascii="Aptos" w:hAnsi="Aptos"/>
          <w:sz w:val="18"/>
          <w:szCs w:val="18"/>
        </w:rPr>
        <w:t xml:space="preserve"> </w:t>
      </w:r>
      <w:r w:rsidR="00BC1933" w:rsidRPr="00735FC7">
        <w:rPr>
          <w:rFonts w:ascii="Aptos" w:hAnsi="Aptos"/>
          <w:sz w:val="18"/>
          <w:szCs w:val="18"/>
        </w:rPr>
        <w:t>For</w:t>
      </w:r>
      <w:r w:rsidRPr="00735FC7">
        <w:rPr>
          <w:rFonts w:ascii="Aptos" w:hAnsi="Aptos"/>
          <w:sz w:val="18"/>
          <w:szCs w:val="18"/>
        </w:rPr>
        <w:t xml:space="preserve"> example, engaging with First Nations people is part of referring and assessing actions under </w:t>
      </w:r>
      <w:r w:rsidRPr="00735FC7">
        <w:rPr>
          <w:rFonts w:ascii="Aptos" w:hAnsi="Aptos"/>
          <w:i/>
          <w:sz w:val="18"/>
          <w:szCs w:val="18"/>
        </w:rPr>
        <w:t>the Environment Protection and Biodiversity Conservation Act 1999</w:t>
      </w:r>
      <w:r w:rsidRPr="00735FC7">
        <w:rPr>
          <w:rFonts w:ascii="Aptos" w:hAnsi="Aptos"/>
          <w:sz w:val="18"/>
          <w:szCs w:val="18"/>
        </w:rPr>
        <w:t xml:space="preserve">. For more information, see: </w:t>
      </w:r>
      <w:hyperlink r:id="rId4" w:history="1">
        <w:r w:rsidRPr="00735FC7">
          <w:rPr>
            <w:rStyle w:val="Hyperlink"/>
            <w:rFonts w:ascii="Aptos" w:hAnsi="Aptos"/>
            <w:sz w:val="18"/>
            <w:szCs w:val="18"/>
          </w:rPr>
          <w:t>https://www.dcceew.gov.au/environment/epbc/advice/engagement-first-nations-people-referrals-under-epbc-act</w:t>
        </w:r>
      </w:hyperlink>
    </w:p>
  </w:footnote>
  <w:footnote w:id="8">
    <w:p w14:paraId="6ABFFAE2" w14:textId="56466901" w:rsidR="005536BE" w:rsidRPr="00492390" w:rsidRDefault="005536BE" w:rsidP="005536BE">
      <w:pPr>
        <w:pStyle w:val="FootnoteText"/>
        <w:rPr>
          <w:rFonts w:ascii="Aptos" w:hAnsi="Aptos"/>
          <w:sz w:val="18"/>
          <w:szCs w:val="18"/>
        </w:rPr>
      </w:pPr>
      <w:r w:rsidRPr="00492390">
        <w:rPr>
          <w:rStyle w:val="FootnoteReference"/>
          <w:rFonts w:ascii="Aptos" w:hAnsi="Aptos"/>
          <w:szCs w:val="18"/>
        </w:rPr>
        <w:footnoteRef/>
      </w:r>
      <w:r w:rsidRPr="00492390">
        <w:rPr>
          <w:rFonts w:ascii="Aptos" w:hAnsi="Aptos"/>
          <w:sz w:val="18"/>
          <w:szCs w:val="18"/>
        </w:rPr>
        <w:t xml:space="preserve"> National Indigenous Australians Agency. </w:t>
      </w:r>
      <w:hyperlink r:id="rId5" w:history="1">
        <w:r w:rsidRPr="00492390">
          <w:rPr>
            <w:rStyle w:val="Hyperlink"/>
            <w:rFonts w:ascii="Aptos" w:hAnsi="Aptos"/>
            <w:i/>
            <w:sz w:val="18"/>
            <w:szCs w:val="18"/>
          </w:rPr>
          <w:t>Indigenous Procurement Policy</w:t>
        </w:r>
      </w:hyperlink>
      <w:r w:rsidRPr="00492390">
        <w:rPr>
          <w:rFonts w:ascii="Aptos" w:hAnsi="Aptos"/>
          <w:i/>
          <w:sz w:val="18"/>
          <w:szCs w:val="18"/>
        </w:rPr>
        <w:t xml:space="preserve">. </w:t>
      </w:r>
      <w:r w:rsidR="00AB0D89" w:rsidRPr="00492390">
        <w:rPr>
          <w:rFonts w:ascii="Aptos" w:hAnsi="Aptos"/>
          <w:sz w:val="18"/>
          <w:szCs w:val="18"/>
        </w:rPr>
        <w:t>February</w:t>
      </w:r>
      <w:r w:rsidRPr="00492390">
        <w:rPr>
          <w:rFonts w:ascii="Aptos" w:hAnsi="Aptos"/>
          <w:sz w:val="18"/>
          <w:szCs w:val="18"/>
        </w:rPr>
        <w:t xml:space="preserve"> 2025. Accessed October 2025. </w:t>
      </w:r>
    </w:p>
  </w:footnote>
  <w:footnote w:id="9">
    <w:p w14:paraId="2ED79896" w14:textId="71211495" w:rsidR="00650E25" w:rsidRPr="00492390" w:rsidRDefault="00650E25" w:rsidP="00650E25">
      <w:pPr>
        <w:pStyle w:val="FootnoteText"/>
        <w:rPr>
          <w:rFonts w:ascii="Aptos" w:hAnsi="Aptos"/>
          <w:sz w:val="18"/>
          <w:szCs w:val="18"/>
        </w:rPr>
      </w:pPr>
      <w:r w:rsidRPr="00492390">
        <w:rPr>
          <w:rStyle w:val="FootnoteReference"/>
          <w:rFonts w:ascii="Aptos" w:hAnsi="Aptos"/>
          <w:szCs w:val="18"/>
        </w:rPr>
        <w:footnoteRef/>
      </w:r>
      <w:r w:rsidRPr="00492390">
        <w:rPr>
          <w:rFonts w:ascii="Aptos" w:hAnsi="Aptos"/>
          <w:sz w:val="18"/>
          <w:szCs w:val="18"/>
        </w:rPr>
        <w:t xml:space="preserve"> </w:t>
      </w:r>
      <w:r w:rsidR="001A48D1" w:rsidRPr="00492390">
        <w:rPr>
          <w:rFonts w:ascii="Aptos" w:hAnsi="Aptos"/>
          <w:sz w:val="18"/>
          <w:szCs w:val="18"/>
        </w:rPr>
        <w:t xml:space="preserve">Australian Government. </w:t>
      </w:r>
      <w:hyperlink r:id="rId6" w:history="1">
        <w:r w:rsidR="001A48D1" w:rsidRPr="00492390">
          <w:rPr>
            <w:rStyle w:val="Hyperlink"/>
            <w:rFonts w:ascii="Aptos" w:hAnsi="Aptos"/>
            <w:i/>
            <w:sz w:val="18"/>
            <w:szCs w:val="18"/>
          </w:rPr>
          <w:t>National Agreement on Closing the Gap</w:t>
        </w:r>
      </w:hyperlink>
      <w:r w:rsidRPr="00492390">
        <w:rPr>
          <w:rFonts w:ascii="Aptos" w:hAnsi="Aptos"/>
          <w:sz w:val="18"/>
          <w:szCs w:val="18"/>
        </w:rPr>
        <w:t xml:space="preserve"> p 29. </w:t>
      </w:r>
      <w:r w:rsidR="005A7DF7" w:rsidRPr="00492390">
        <w:rPr>
          <w:rFonts w:ascii="Aptos" w:hAnsi="Aptos"/>
          <w:sz w:val="18"/>
          <w:szCs w:val="18"/>
        </w:rPr>
        <w:t>July 2020.</w:t>
      </w:r>
      <w:r w:rsidRPr="00492390">
        <w:rPr>
          <w:rFonts w:ascii="Aptos" w:hAnsi="Aptos"/>
          <w:sz w:val="18"/>
          <w:szCs w:val="18"/>
        </w:rPr>
        <w:t xml:space="preserve"> </w:t>
      </w:r>
      <w:r w:rsidR="005A7DF7" w:rsidRPr="00492390">
        <w:rPr>
          <w:rFonts w:ascii="Aptos" w:hAnsi="Aptos"/>
          <w:sz w:val="18"/>
          <w:szCs w:val="18"/>
        </w:rPr>
        <w:t xml:space="preserve">Accessed September 2025. </w:t>
      </w:r>
    </w:p>
  </w:footnote>
  <w:footnote w:id="10">
    <w:p w14:paraId="2005878A" w14:textId="10646BA5" w:rsidR="00650E25" w:rsidRPr="00492390" w:rsidRDefault="00650E25" w:rsidP="00650E25">
      <w:pPr>
        <w:pStyle w:val="FootnoteText"/>
        <w:rPr>
          <w:rFonts w:ascii="Aptos" w:hAnsi="Aptos"/>
          <w:sz w:val="18"/>
          <w:szCs w:val="18"/>
        </w:rPr>
      </w:pPr>
      <w:r w:rsidRPr="00492390">
        <w:rPr>
          <w:rStyle w:val="FootnoteReference"/>
          <w:rFonts w:ascii="Aptos" w:hAnsi="Aptos"/>
          <w:szCs w:val="18"/>
        </w:rPr>
        <w:footnoteRef/>
      </w:r>
      <w:r w:rsidRPr="00492390">
        <w:rPr>
          <w:rFonts w:ascii="Aptos" w:hAnsi="Aptos"/>
          <w:sz w:val="18"/>
          <w:szCs w:val="18"/>
        </w:rPr>
        <w:t xml:space="preserve"> </w:t>
      </w:r>
      <w:r w:rsidR="00CD114B" w:rsidRPr="00492390">
        <w:rPr>
          <w:rFonts w:ascii="Aptos" w:hAnsi="Aptos"/>
          <w:sz w:val="18"/>
          <w:szCs w:val="18"/>
        </w:rPr>
        <w:t>Department of Climate Change,</w:t>
      </w:r>
      <w:r w:rsidRPr="00492390">
        <w:rPr>
          <w:rFonts w:ascii="Aptos" w:hAnsi="Aptos"/>
          <w:sz w:val="18"/>
          <w:szCs w:val="18"/>
        </w:rPr>
        <w:t xml:space="preserve"> Energy</w:t>
      </w:r>
      <w:r w:rsidR="00CD114B" w:rsidRPr="00492390">
        <w:rPr>
          <w:rFonts w:ascii="Aptos" w:hAnsi="Aptos"/>
          <w:sz w:val="18"/>
          <w:szCs w:val="18"/>
        </w:rPr>
        <w:t>, the Environment and Water</w:t>
      </w:r>
      <w:r w:rsidR="00CD00DD">
        <w:rPr>
          <w:rFonts w:ascii="Aptos" w:hAnsi="Aptos"/>
          <w:sz w:val="18"/>
          <w:szCs w:val="18"/>
        </w:rPr>
        <w:t>.</w:t>
      </w:r>
      <w:r w:rsidRPr="00492390">
        <w:rPr>
          <w:rFonts w:ascii="Aptos" w:hAnsi="Aptos"/>
          <w:sz w:val="18"/>
          <w:szCs w:val="18"/>
        </w:rPr>
        <w:t xml:space="preserve"> </w:t>
      </w:r>
      <w:hyperlink r:id="rId7" w:history="1">
        <w:r w:rsidRPr="00492390">
          <w:rPr>
            <w:rStyle w:val="Hyperlink"/>
            <w:rFonts w:ascii="Aptos" w:hAnsi="Aptos"/>
            <w:i/>
            <w:sz w:val="18"/>
            <w:szCs w:val="18"/>
          </w:rPr>
          <w:t>First Nations Clean Energy Strategy</w:t>
        </w:r>
      </w:hyperlink>
      <w:r w:rsidRPr="00492390">
        <w:rPr>
          <w:rFonts w:ascii="Aptos" w:hAnsi="Aptos"/>
          <w:sz w:val="18"/>
          <w:szCs w:val="18"/>
        </w:rPr>
        <w:t xml:space="preserve"> p 10. </w:t>
      </w:r>
      <w:r w:rsidR="00CD114B" w:rsidRPr="00492390">
        <w:rPr>
          <w:rFonts w:ascii="Aptos" w:hAnsi="Aptos"/>
          <w:sz w:val="18"/>
          <w:szCs w:val="18"/>
        </w:rPr>
        <w:t>December 2024. Accessed September 2025.</w:t>
      </w:r>
      <w:r w:rsidRPr="00492390">
        <w:rPr>
          <w:rFonts w:ascii="Aptos" w:hAnsi="Aptos"/>
          <w:sz w:val="18"/>
          <w:szCs w:val="18"/>
        </w:rPr>
        <w:t xml:space="preserve"> </w:t>
      </w:r>
    </w:p>
  </w:footnote>
  <w:footnote w:id="11">
    <w:p w14:paraId="6E3675A9" w14:textId="6C8F4D61" w:rsidR="00123959" w:rsidRPr="00492390" w:rsidRDefault="00123959">
      <w:pPr>
        <w:pStyle w:val="FootnoteText"/>
        <w:rPr>
          <w:rFonts w:ascii="Aptos" w:hAnsi="Aptos"/>
          <w:i/>
          <w:sz w:val="18"/>
          <w:szCs w:val="18"/>
        </w:rPr>
      </w:pPr>
      <w:r w:rsidRPr="00492390">
        <w:rPr>
          <w:rStyle w:val="FootnoteReference"/>
          <w:rFonts w:ascii="Aptos" w:hAnsi="Aptos"/>
          <w:szCs w:val="18"/>
        </w:rPr>
        <w:footnoteRef/>
      </w:r>
      <w:r w:rsidRPr="00492390">
        <w:rPr>
          <w:rFonts w:ascii="Aptos" w:hAnsi="Aptos"/>
          <w:sz w:val="18"/>
          <w:szCs w:val="18"/>
        </w:rPr>
        <w:t xml:space="preserve"> </w:t>
      </w:r>
      <w:r w:rsidR="00FA4625" w:rsidRPr="00492390">
        <w:rPr>
          <w:rFonts w:ascii="Aptos" w:hAnsi="Aptos"/>
          <w:sz w:val="18"/>
          <w:szCs w:val="18"/>
        </w:rPr>
        <w:t xml:space="preserve">Department of Climate Change, Energy, the Environment and Water. </w:t>
      </w:r>
      <w:hyperlink r:id="rId8" w:history="1">
        <w:r w:rsidR="007B39B4" w:rsidRPr="00492390">
          <w:rPr>
            <w:rStyle w:val="Hyperlink"/>
            <w:rFonts w:ascii="Aptos" w:hAnsi="Aptos"/>
            <w:i/>
            <w:sz w:val="18"/>
            <w:szCs w:val="18"/>
          </w:rPr>
          <w:t>First Nations Clean Energy Strategy</w:t>
        </w:r>
        <w:r w:rsidR="007B39B4" w:rsidRPr="00672E53">
          <w:rPr>
            <w:rStyle w:val="Hyperlink"/>
            <w:rFonts w:ascii="Aptos" w:hAnsi="Aptos"/>
            <w:i/>
            <w:color w:val="auto"/>
            <w:sz w:val="18"/>
            <w:szCs w:val="18"/>
            <w:u w:val="none"/>
          </w:rPr>
          <w:t>.</w:t>
        </w:r>
      </w:hyperlink>
      <w:r w:rsidR="007B39B4" w:rsidRPr="00492390">
        <w:rPr>
          <w:rFonts w:ascii="Aptos" w:hAnsi="Aptos"/>
          <w:i/>
          <w:sz w:val="18"/>
          <w:szCs w:val="18"/>
        </w:rPr>
        <w:t xml:space="preserve"> </w:t>
      </w:r>
      <w:r w:rsidR="007B39B4" w:rsidRPr="00492390">
        <w:rPr>
          <w:rFonts w:ascii="Aptos" w:hAnsi="Aptos"/>
          <w:sz w:val="18"/>
          <w:szCs w:val="18"/>
        </w:rPr>
        <w:t>December 2024. Accessed October 2025.</w:t>
      </w:r>
    </w:p>
  </w:footnote>
  <w:footnote w:id="12">
    <w:p w14:paraId="02A67A17" w14:textId="77777777" w:rsidR="00926208" w:rsidRPr="006F3C10" w:rsidRDefault="00926208" w:rsidP="00926208">
      <w:pPr>
        <w:pStyle w:val="FootnoteText"/>
        <w:rPr>
          <w:rFonts w:ascii="Aptos" w:hAnsi="Aptos"/>
          <w:sz w:val="18"/>
          <w:szCs w:val="18"/>
        </w:rPr>
      </w:pPr>
      <w:r w:rsidRPr="006F3C10">
        <w:rPr>
          <w:rStyle w:val="FootnoteReference"/>
          <w:rFonts w:ascii="Aptos" w:hAnsi="Aptos"/>
          <w:szCs w:val="18"/>
        </w:rPr>
        <w:footnoteRef/>
      </w:r>
      <w:r w:rsidRPr="006F3C10">
        <w:rPr>
          <w:rFonts w:ascii="Aptos" w:hAnsi="Aptos"/>
          <w:sz w:val="18"/>
          <w:szCs w:val="18"/>
        </w:rPr>
        <w:t xml:space="preserve"> For example, overly complex regulation or requirements not related to market competition, but that still affect businesses</w:t>
      </w:r>
      <w:r w:rsidRPr="006F3C10">
        <w:rPr>
          <w:rFonts w:ascii="Aptos" w:hAnsi="Aptos" w:hint="eastAsia"/>
          <w:sz w:val="18"/>
          <w:szCs w:val="18"/>
        </w:rPr>
        <w:t>’</w:t>
      </w:r>
      <w:r w:rsidRPr="006F3C10">
        <w:rPr>
          <w:rFonts w:ascii="Aptos" w:hAnsi="Aptos"/>
          <w:sz w:val="18"/>
          <w:szCs w:val="18"/>
        </w:rPr>
        <w:t xml:space="preserve"> ability to compete.</w:t>
      </w:r>
    </w:p>
  </w:footnote>
  <w:footnote w:id="13">
    <w:p w14:paraId="237F3042" w14:textId="77777777" w:rsidR="00921C5C" w:rsidRPr="006F3C10" w:rsidRDefault="00921C5C" w:rsidP="00921C5C">
      <w:pPr>
        <w:pStyle w:val="FootnoteText"/>
        <w:rPr>
          <w:rFonts w:ascii="Aptos" w:hAnsi="Aptos"/>
          <w:sz w:val="18"/>
          <w:szCs w:val="18"/>
        </w:rPr>
      </w:pPr>
      <w:r w:rsidRPr="006F3C10">
        <w:rPr>
          <w:rStyle w:val="FootnoteReference"/>
          <w:rFonts w:ascii="Aptos" w:hAnsi="Aptos"/>
          <w:szCs w:val="18"/>
        </w:rPr>
        <w:footnoteRef/>
      </w:r>
      <w:r w:rsidRPr="006F3C10">
        <w:rPr>
          <w:rFonts w:ascii="Aptos" w:hAnsi="Aptos"/>
          <w:sz w:val="18"/>
          <w:szCs w:val="18"/>
        </w:rPr>
        <w:t xml:space="preserve"> Department of Industry, Science, and Resources. No date. Available at: </w:t>
      </w:r>
      <w:hyperlink r:id="rId9" w:history="1">
        <w:r w:rsidRPr="006F3C10">
          <w:rPr>
            <w:rStyle w:val="Hyperlink"/>
            <w:rFonts w:ascii="Aptos" w:hAnsi="Aptos"/>
            <w:sz w:val="18"/>
            <w:szCs w:val="18"/>
          </w:rPr>
          <w:t>https://www.industry.gov.au/major-projects-and-procurement/australian-industry-participation/australian-government-funded-projects</w:t>
        </w:r>
      </w:hyperlink>
    </w:p>
  </w:footnote>
  <w:footnote w:id="14">
    <w:p w14:paraId="6F7C0300" w14:textId="77777777" w:rsidR="001336EC" w:rsidRPr="00F80EDA" w:rsidRDefault="001336EC" w:rsidP="001336EC">
      <w:pPr>
        <w:pStyle w:val="FootnoteText"/>
        <w:rPr>
          <w:rFonts w:ascii="Aptos" w:hAnsi="Aptos"/>
          <w:sz w:val="18"/>
          <w:szCs w:val="18"/>
        </w:rPr>
      </w:pPr>
      <w:r w:rsidRPr="00F80EDA">
        <w:rPr>
          <w:rStyle w:val="FootnoteReference"/>
          <w:rFonts w:ascii="Aptos" w:hAnsi="Aptos"/>
          <w:szCs w:val="18"/>
          <w:vertAlign w:val="superscript"/>
        </w:rPr>
        <w:footnoteRef/>
      </w:r>
      <w:r w:rsidRPr="00F80EDA">
        <w:rPr>
          <w:rFonts w:ascii="Aptos" w:hAnsi="Aptos"/>
          <w:sz w:val="18"/>
          <w:szCs w:val="18"/>
        </w:rPr>
        <w:t xml:space="preserve"> Section 11 of the </w:t>
      </w:r>
      <w:r w:rsidRPr="00F80EDA">
        <w:rPr>
          <w:rFonts w:ascii="Aptos" w:hAnsi="Aptos"/>
          <w:i/>
          <w:sz w:val="18"/>
          <w:szCs w:val="18"/>
        </w:rPr>
        <w:t>Future Made in Australia Act 2024</w:t>
      </w:r>
      <w:r w:rsidRPr="00F80EDA">
        <w:rPr>
          <w:rFonts w:ascii="Aptos" w:hAnsi="Aptos"/>
          <w:sz w:val="18"/>
          <w:szCs w:val="18"/>
        </w:rPr>
        <w:t>.</w:t>
      </w:r>
    </w:p>
  </w:footnote>
  <w:footnote w:id="15">
    <w:p w14:paraId="44D697D8" w14:textId="11190A39" w:rsidR="00DB5858" w:rsidRPr="008A2CB2" w:rsidRDefault="00DB5858">
      <w:pPr>
        <w:pStyle w:val="FootnoteText"/>
        <w:rPr>
          <w:rFonts w:ascii="Aptos" w:hAnsi="Aptos"/>
        </w:rPr>
      </w:pPr>
      <w:r w:rsidRPr="008A2CB2">
        <w:rPr>
          <w:rStyle w:val="FootnoteReference"/>
          <w:rFonts w:ascii="Aptos" w:hAnsi="Aptos"/>
        </w:rPr>
        <w:footnoteRef/>
      </w:r>
      <w:r w:rsidRPr="008A2CB2">
        <w:rPr>
          <w:rFonts w:ascii="Aptos" w:hAnsi="Aptos"/>
        </w:rPr>
        <w:t xml:space="preserve"> </w:t>
      </w:r>
      <w:r w:rsidRPr="008A2CB2">
        <w:rPr>
          <w:rFonts w:asciiTheme="minorHAnsi" w:hAnsiTheme="minorHAnsi"/>
        </w:rPr>
        <w:t xml:space="preserve">The sector benchmark is equal to the proportion of </w:t>
      </w:r>
      <w:r w:rsidR="00694AE4" w:rsidRPr="008A2CB2">
        <w:rPr>
          <w:rFonts w:asciiTheme="minorHAnsi" w:hAnsiTheme="minorHAnsi"/>
        </w:rPr>
        <w:t>ongoing</w:t>
      </w:r>
      <w:r w:rsidR="0013717A" w:rsidRPr="008A2CB2">
        <w:rPr>
          <w:rFonts w:asciiTheme="minorHAnsi" w:hAnsiTheme="minorHAnsi"/>
        </w:rPr>
        <w:t xml:space="preserve"> </w:t>
      </w:r>
      <w:r w:rsidRPr="008A2CB2">
        <w:rPr>
          <w:rFonts w:asciiTheme="minorHAnsi" w:hAnsiTheme="minorHAnsi"/>
        </w:rPr>
        <w:t xml:space="preserve">employees </w:t>
      </w:r>
      <w:r w:rsidR="00BE3A4D" w:rsidRPr="008A2CB2">
        <w:rPr>
          <w:rFonts w:asciiTheme="minorHAnsi" w:hAnsiTheme="minorHAnsi"/>
        </w:rPr>
        <w:t>across each of 19 Australian and New Zealand Standard Industrial Classification (ANZSIC) divisions</w:t>
      </w:r>
      <w:r w:rsidR="000D6969" w:rsidRPr="008A2CB2">
        <w:rPr>
          <w:rFonts w:asciiTheme="minorHAnsi" w:hAnsiTheme="minorHAnsi"/>
        </w:rPr>
        <w:t xml:space="preserve">. Data </w:t>
      </w:r>
      <w:r w:rsidR="00160A6C" w:rsidRPr="008A2CB2">
        <w:rPr>
          <w:rFonts w:asciiTheme="minorHAnsi" w:hAnsiTheme="minorHAnsi"/>
        </w:rPr>
        <w:t xml:space="preserve">can be </w:t>
      </w:r>
      <w:r w:rsidR="000D6969" w:rsidRPr="008A2CB2">
        <w:rPr>
          <w:rFonts w:asciiTheme="minorHAnsi" w:hAnsiTheme="minorHAnsi"/>
        </w:rPr>
        <w:t>sourced</w:t>
      </w:r>
      <w:r w:rsidR="00694AE4" w:rsidRPr="008A2CB2">
        <w:rPr>
          <w:rFonts w:asciiTheme="minorHAnsi" w:hAnsiTheme="minorHAnsi"/>
        </w:rPr>
        <w:t xml:space="preserve"> in </w:t>
      </w:r>
      <w:r w:rsidR="00DD079F" w:rsidRPr="008A2CB2">
        <w:rPr>
          <w:rFonts w:asciiTheme="minorHAnsi" w:hAnsiTheme="minorHAnsi"/>
        </w:rPr>
        <w:t>T</w:t>
      </w:r>
      <w:r w:rsidR="00694AE4" w:rsidRPr="008A2CB2">
        <w:rPr>
          <w:rFonts w:asciiTheme="minorHAnsi" w:hAnsiTheme="minorHAnsi"/>
        </w:rPr>
        <w:t xml:space="preserve">able </w:t>
      </w:r>
      <w:r w:rsidR="004A0429" w:rsidRPr="008A2CB2">
        <w:rPr>
          <w:rFonts w:asciiTheme="minorHAnsi" w:hAnsiTheme="minorHAnsi"/>
        </w:rPr>
        <w:t xml:space="preserve">4 </w:t>
      </w:r>
      <w:r w:rsidR="00694AE4" w:rsidRPr="008A2CB2">
        <w:rPr>
          <w:rFonts w:asciiTheme="minorHAnsi" w:hAnsiTheme="minorHAnsi"/>
        </w:rPr>
        <w:t>of the A</w:t>
      </w:r>
      <w:r w:rsidR="002B232A" w:rsidRPr="008A2CB2">
        <w:rPr>
          <w:rFonts w:asciiTheme="minorHAnsi" w:hAnsiTheme="minorHAnsi"/>
        </w:rPr>
        <w:t xml:space="preserve">ugust 2024 </w:t>
      </w:r>
      <w:hyperlink r:id="rId10" w:history="1">
        <w:r w:rsidR="00DD079F" w:rsidRPr="008A2CB2">
          <w:rPr>
            <w:rStyle w:val="Hyperlink"/>
            <w:rFonts w:asciiTheme="minorHAnsi" w:hAnsiTheme="minorHAnsi"/>
            <w:i/>
          </w:rPr>
          <w:t>Characteristics of Employment, Australia</w:t>
        </w:r>
      </w:hyperlink>
      <w:r w:rsidR="00DD079F" w:rsidRPr="008A2CB2">
        <w:rPr>
          <w:rFonts w:asciiTheme="minorHAnsi" w:hAnsiTheme="minorHAnsi"/>
          <w:i/>
        </w:rPr>
        <w:t xml:space="preserve"> </w:t>
      </w:r>
      <w:r w:rsidR="00DD079F" w:rsidRPr="008A2CB2">
        <w:rPr>
          <w:rFonts w:asciiTheme="minorHAnsi" w:hAnsiTheme="minorHAnsi"/>
        </w:rPr>
        <w:t xml:space="preserve">survey. </w:t>
      </w:r>
    </w:p>
  </w:footnote>
  <w:footnote w:id="16">
    <w:p w14:paraId="3124B033" w14:textId="77777777" w:rsidR="0098324C" w:rsidRPr="000A4E1C" w:rsidRDefault="0098324C" w:rsidP="00561DD1">
      <w:pPr>
        <w:pStyle w:val="FootnoteText"/>
        <w:ind w:left="284" w:hanging="284"/>
        <w:rPr>
          <w:rFonts w:ascii="Aptos" w:hAnsi="Aptos"/>
          <w:sz w:val="18"/>
          <w:szCs w:val="18"/>
        </w:rPr>
      </w:pPr>
      <w:r w:rsidRPr="000A4E1C">
        <w:rPr>
          <w:rStyle w:val="FootnoteReference"/>
          <w:rFonts w:ascii="Aptos" w:hAnsi="Aptos"/>
          <w:szCs w:val="18"/>
        </w:rPr>
        <w:footnoteRef/>
      </w:r>
      <w:r w:rsidRPr="000A4E1C">
        <w:rPr>
          <w:rFonts w:ascii="Aptos" w:hAnsi="Aptos"/>
          <w:sz w:val="18"/>
          <w:szCs w:val="18"/>
        </w:rPr>
        <w:t xml:space="preserve"> The Workplace Gender Equality Agency (WGEA) Action Planning Playbook provides further guidance on how to develop and implement effective workplace gender equality action plans. Available at: </w:t>
      </w:r>
      <w:hyperlink r:id="rId11" w:history="1">
        <w:r w:rsidRPr="000A4E1C">
          <w:rPr>
            <w:rStyle w:val="Hyperlink"/>
            <w:rFonts w:ascii="Aptos" w:hAnsi="Aptos"/>
            <w:sz w:val="18"/>
            <w:szCs w:val="18"/>
          </w:rPr>
          <w:t>https://www.wgea.gov.au/take-action/action-planning-playbook-guide</w:t>
        </w:r>
      </w:hyperlink>
      <w:r w:rsidRPr="000A4E1C">
        <w:rPr>
          <w:rFonts w:ascii="Aptos" w:hAnsi="Aptos"/>
          <w:sz w:val="18"/>
          <w:szCs w:val="18"/>
        </w:rPr>
        <w:t>.</w:t>
      </w:r>
    </w:p>
  </w:footnote>
  <w:footnote w:id="17">
    <w:p w14:paraId="01B13126" w14:textId="77777777" w:rsidR="009C7F07" w:rsidRPr="006A27D5" w:rsidRDefault="009C7F07" w:rsidP="000671D2">
      <w:pPr>
        <w:pStyle w:val="FootnoteText"/>
        <w:rPr>
          <w:rFonts w:ascii="Aptos" w:hAnsi="Aptos"/>
          <w:sz w:val="18"/>
          <w:szCs w:val="18"/>
        </w:rPr>
      </w:pPr>
      <w:r w:rsidRPr="006A27D5">
        <w:rPr>
          <w:rStyle w:val="FootnoteReference"/>
          <w:rFonts w:ascii="Aptos" w:hAnsi="Aptos"/>
          <w:szCs w:val="18"/>
        </w:rPr>
        <w:footnoteRef/>
      </w:r>
      <w:r w:rsidRPr="006A27D5">
        <w:rPr>
          <w:rFonts w:ascii="Aptos" w:hAnsi="Aptos"/>
          <w:sz w:val="18"/>
          <w:szCs w:val="18"/>
        </w:rPr>
        <w:t xml:space="preserve"> Remote area means the areas identified in the </w:t>
      </w:r>
      <w:hyperlink r:id="rId12" w:history="1">
        <w:r w:rsidRPr="006A27D5">
          <w:rPr>
            <w:rStyle w:val="Hyperlink"/>
            <w:rFonts w:ascii="Aptos" w:hAnsi="Aptos"/>
            <w:sz w:val="18"/>
            <w:szCs w:val="18"/>
          </w:rPr>
          <w:t>Remote Indigenous Procurement Policy (RIPP) map</w:t>
        </w:r>
      </w:hyperlink>
      <w:r w:rsidRPr="006A27D5">
        <w:rPr>
          <w:rFonts w:ascii="Aptos" w:hAnsi="Aptos"/>
          <w:sz w:val="18"/>
          <w:szCs w:val="18"/>
        </w:rPr>
        <w:t xml:space="preserve"> on the NIAA website, as updated from time to time.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04E" w14:textId="5A982C0F" w:rsidR="00335C23" w:rsidRDefault="006F257E">
    <w:pPr>
      <w:pStyle w:val="Header"/>
    </w:pPr>
    <w:r>
      <w:rPr>
        <w:noProof/>
      </w:rPr>
      <mc:AlternateContent>
        <mc:Choice Requires="wps">
          <w:drawing>
            <wp:anchor distT="0" distB="0" distL="0" distR="0" simplePos="0" relativeHeight="251660295" behindDoc="0" locked="0" layoutInCell="1" allowOverlap="1" wp14:anchorId="1ADF26C0" wp14:editId="369444E4">
              <wp:simplePos x="635" y="635"/>
              <wp:positionH relativeFrom="page">
                <wp:align>center</wp:align>
              </wp:positionH>
              <wp:positionV relativeFrom="page">
                <wp:align>top</wp:align>
              </wp:positionV>
              <wp:extent cx="622300" cy="452755"/>
              <wp:effectExtent l="0" t="0" r="6350" b="4445"/>
              <wp:wrapNone/>
              <wp:docPr id="47429802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4004680" w14:textId="299D7571" w:rsidR="006F257E" w:rsidRPr="006F257E" w:rsidRDefault="006F257E" w:rsidP="006F257E">
                          <w:pPr>
                            <w:spacing w:after="0"/>
                            <w:rPr>
                              <w:rFonts w:ascii="Aptos" w:eastAsia="Aptos" w:hAnsi="Aptos" w:cs="Aptos"/>
                              <w:noProof/>
                              <w:color w:val="C00000"/>
                              <w:szCs w:val="24"/>
                            </w:rPr>
                          </w:pPr>
                          <w:r w:rsidRPr="006F257E">
                            <w:rPr>
                              <w:rFonts w:ascii="Aptos" w:eastAsia="Aptos" w:hAnsi="Aptos" w:cs="Aptos"/>
                              <w:noProof/>
                              <w:color w:val="C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DF26C0" id="_x0000_t202" coordsize="21600,21600" o:spt="202" path="m,l,21600r21600,l21600,xe">
              <v:stroke joinstyle="miter"/>
              <v:path gradientshapeok="t" o:connecttype="rect"/>
            </v:shapetype>
            <v:shape id="_x0000_s1027" type="#_x0000_t202" alt="OFFICIAL" style="position:absolute;margin-left:0;margin-top:0;width:49pt;height:35.65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fill o:detectmouseclick="t"/>
              <v:textbox style="mso-fit-shape-to-text:t" inset="0,15pt,0,0">
                <w:txbxContent>
                  <w:p w14:paraId="54004680" w14:textId="299D7571" w:rsidR="006F257E" w:rsidRPr="006F257E" w:rsidRDefault="006F257E" w:rsidP="006F257E">
                    <w:pPr>
                      <w:spacing w:after="0"/>
                      <w:rPr>
                        <w:rFonts w:ascii="Aptos" w:eastAsia="Aptos" w:hAnsi="Aptos" w:cs="Aptos"/>
                        <w:noProof/>
                        <w:color w:val="C00000"/>
                        <w:szCs w:val="24"/>
                      </w:rPr>
                    </w:pPr>
                    <w:r w:rsidRPr="006F257E">
                      <w:rPr>
                        <w:rFonts w:ascii="Aptos" w:eastAsia="Aptos" w:hAnsi="Aptos" w:cs="Aptos"/>
                        <w:noProof/>
                        <w:color w:val="C0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895A4" w14:textId="654161C7" w:rsidR="006F257E" w:rsidRDefault="006F25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830A3" w14:textId="1850F400" w:rsidR="00194586" w:rsidRPr="00CD36CB" w:rsidRDefault="00CD36CB" w:rsidP="00CD36CB">
    <w:pPr>
      <w:pStyle w:val="Header"/>
      <w:rPr>
        <w:noProof/>
      </w:rPr>
    </w:pPr>
    <w:r w:rsidRPr="00F277D1">
      <w:rPr>
        <w:noProof/>
      </w:rPr>
      <mc:AlternateContent>
        <mc:Choice Requires="wps">
          <w:drawing>
            <wp:anchor distT="0" distB="0" distL="114300" distR="114300" simplePos="0" relativeHeight="251658240" behindDoc="0" locked="0" layoutInCell="1" allowOverlap="1" wp14:anchorId="7EB8B9B7" wp14:editId="74AD5C45">
              <wp:simplePos x="0" y="0"/>
              <wp:positionH relativeFrom="page">
                <wp:posOffset>0</wp:posOffset>
              </wp:positionH>
              <wp:positionV relativeFrom="page">
                <wp:posOffset>0</wp:posOffset>
              </wp:positionV>
              <wp:extent cx="1962000" cy="284400"/>
              <wp:effectExtent l="0" t="0" r="635" b="1905"/>
              <wp:wrapNone/>
              <wp:docPr id="7"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2000" cy="284400"/>
                      </a:xfrm>
                      <a:custGeom>
                        <a:avLst/>
                        <a:gdLst>
                          <a:gd name="connsiteX0" fmla="*/ 0 w 2332168"/>
                          <a:gd name="connsiteY0" fmla="*/ 0 h 336570"/>
                          <a:gd name="connsiteX1" fmla="*/ 2332168 w 2332168"/>
                          <a:gd name="connsiteY1" fmla="*/ 0 h 336570"/>
                          <a:gd name="connsiteX2" fmla="*/ 2332168 w 2332168"/>
                          <a:gd name="connsiteY2" fmla="*/ 336570 h 336570"/>
                          <a:gd name="connsiteX3" fmla="*/ 0 w 2332168"/>
                          <a:gd name="connsiteY3" fmla="*/ 336570 h 336570"/>
                          <a:gd name="connsiteX4" fmla="*/ 0 w 2332168"/>
                          <a:gd name="connsiteY4" fmla="*/ 0 h 336570"/>
                          <a:gd name="connsiteX0" fmla="*/ 0 w 2332168"/>
                          <a:gd name="connsiteY0" fmla="*/ 0 h 336570"/>
                          <a:gd name="connsiteX1" fmla="*/ 2332168 w 2332168"/>
                          <a:gd name="connsiteY1" fmla="*/ 0 h 336570"/>
                          <a:gd name="connsiteX2" fmla="*/ 2266641 w 2332168"/>
                          <a:gd name="connsiteY2" fmla="*/ 196581 h 336570"/>
                          <a:gd name="connsiteX3" fmla="*/ 0 w 2332168"/>
                          <a:gd name="connsiteY3" fmla="*/ 336570 h 336570"/>
                          <a:gd name="connsiteX4" fmla="*/ 0 w 2332168"/>
                          <a:gd name="connsiteY4" fmla="*/ 0 h 3365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32168" h="336570">
                            <a:moveTo>
                              <a:pt x="0" y="0"/>
                            </a:moveTo>
                            <a:lnTo>
                              <a:pt x="2332168" y="0"/>
                            </a:lnTo>
                            <a:lnTo>
                              <a:pt x="2266641" y="196581"/>
                            </a:lnTo>
                            <a:lnTo>
                              <a:pt x="0" y="33657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F0EB8F3" id="Rectangle 12" o:spid="_x0000_s1026" alt="&quot;&quot;" style="position:absolute;margin-left:0;margin-top:0;width:154.5pt;height:22.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332168,33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" path="m,l2332168,r-65527,196581l,336570,,xe" fillcolor="#0766a5 [3204]" stroked="f" strokeweight="1pt">
              <v:stroke joinstyle="miter"/>
              <v:path arrowok="t" o:connecttype="custom" o:connectlocs="0,0;1962000,0;1906874,166110;0,284400;0,0" o:connectangles="0,0,0,0,0"/>
              <w10:wrap anchorx="page" anchory="page"/>
            </v:shape>
          </w:pict>
        </mc:Fallback>
      </mc:AlternateContent>
    </w:r>
    <w:r w:rsidRPr="00F277D1">
      <w:rPr>
        <w:noProof/>
      </w:rPr>
      <w:drawing>
        <wp:anchor distT="0" distB="0" distL="114300" distR="114300" simplePos="0" relativeHeight="251658247" behindDoc="1" locked="0" layoutInCell="1" allowOverlap="1" wp14:anchorId="5F544A21" wp14:editId="3FACC7AE">
          <wp:simplePos x="0" y="0"/>
          <wp:positionH relativeFrom="page">
            <wp:posOffset>3669030</wp:posOffset>
          </wp:positionH>
          <wp:positionV relativeFrom="page">
            <wp:posOffset>0</wp:posOffset>
          </wp:positionV>
          <wp:extent cx="3891600" cy="1843200"/>
          <wp:effectExtent l="0" t="0" r="0" b="5080"/>
          <wp:wrapNone/>
          <wp:docPr id="317763895" name="Graphic 317763895">
            <a:extLst xmlns:a="http://schemas.openxmlformats.org/drawingml/2006/main">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extLst>
                      <a:ext uri="{FF2B5EF4-FFF2-40B4-BE49-F238E27FC236}">
                        <a16:creationId xmlns:a16="http://schemas.microsoft.com/office/drawing/2014/main" id="{F0273C98-FF5B-EEDD-4D61-610D3AF7E608}"/>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263"/>
                  <a:stretch/>
                </pic:blipFill>
                <pic:spPr>
                  <a:xfrm>
                    <a:off x="0" y="0"/>
                    <a:ext cx="3891600" cy="184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3E0FBE"/>
    <w:lvl w:ilvl="0">
      <w:start w:val="1"/>
      <w:numFmt w:val="bullet"/>
      <w:pStyle w:val="ListBullet2"/>
      <w:lvlText w:val=""/>
      <w:lvlJc w:val="left"/>
      <w:pPr>
        <w:tabs>
          <w:tab w:val="num" w:pos="205"/>
        </w:tabs>
        <w:ind w:left="205" w:hanging="360"/>
      </w:pPr>
      <w:rPr>
        <w:rFonts w:ascii="Symbol" w:hAnsi="Symbol" w:hint="default"/>
      </w:rPr>
    </w:lvl>
  </w:abstractNum>
  <w:abstractNum w:abstractNumId="1" w15:restartNumberingAfterBreak="0">
    <w:nsid w:val="FFFFFF89"/>
    <w:multiLevelType w:val="multilevel"/>
    <w:tmpl w:val="72F8140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0C94357"/>
    <w:multiLevelType w:val="hybridMultilevel"/>
    <w:tmpl w:val="5EB8453A"/>
    <w:lvl w:ilvl="0" w:tplc="44D038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906904"/>
    <w:multiLevelType w:val="hybridMultilevel"/>
    <w:tmpl w:val="11CC4428"/>
    <w:lvl w:ilvl="0" w:tplc="FFFFFFFF">
      <w:start w:val="1"/>
      <w:numFmt w:val="bullet"/>
      <w:lvlText w:val="·"/>
      <w:lvlJc w:val="left"/>
      <w:pPr>
        <w:ind w:left="360" w:hanging="360"/>
      </w:pPr>
      <w:rPr>
        <w:rFonts w:ascii="Symbol" w:hAnsi="Symbol" w:hint="default"/>
      </w:rPr>
    </w:lvl>
    <w:lvl w:ilvl="1" w:tplc="44D03836">
      <w:start w:val="1"/>
      <w:numFmt w:val="bullet"/>
      <w:lvlText w:val="­"/>
      <w:lvlJc w:val="left"/>
      <w:pPr>
        <w:ind w:left="72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59303FF"/>
    <w:multiLevelType w:val="hybridMultilevel"/>
    <w:tmpl w:val="FA4483D0"/>
    <w:lvl w:ilvl="0" w:tplc="4A70368A">
      <w:start w:val="1"/>
      <w:numFmt w:val="bullet"/>
      <w:lvlText w:val=""/>
      <w:lvlJc w:val="left"/>
      <w:pPr>
        <w:ind w:left="720" w:hanging="360"/>
      </w:pPr>
      <w:rPr>
        <w:rFonts w:ascii="Symbol" w:hAnsi="Symbol"/>
      </w:rPr>
    </w:lvl>
    <w:lvl w:ilvl="1" w:tplc="DD965272">
      <w:start w:val="1"/>
      <w:numFmt w:val="bullet"/>
      <w:lvlText w:val=""/>
      <w:lvlJc w:val="left"/>
      <w:pPr>
        <w:ind w:left="720" w:hanging="360"/>
      </w:pPr>
      <w:rPr>
        <w:rFonts w:ascii="Symbol" w:hAnsi="Symbol"/>
      </w:rPr>
    </w:lvl>
    <w:lvl w:ilvl="2" w:tplc="52F4AC70">
      <w:start w:val="1"/>
      <w:numFmt w:val="bullet"/>
      <w:lvlText w:val=""/>
      <w:lvlJc w:val="left"/>
      <w:pPr>
        <w:ind w:left="720" w:hanging="360"/>
      </w:pPr>
      <w:rPr>
        <w:rFonts w:ascii="Symbol" w:hAnsi="Symbol"/>
      </w:rPr>
    </w:lvl>
    <w:lvl w:ilvl="3" w:tplc="B54A6F4A">
      <w:start w:val="1"/>
      <w:numFmt w:val="bullet"/>
      <w:lvlText w:val=""/>
      <w:lvlJc w:val="left"/>
      <w:pPr>
        <w:ind w:left="720" w:hanging="360"/>
      </w:pPr>
      <w:rPr>
        <w:rFonts w:ascii="Symbol" w:hAnsi="Symbol"/>
      </w:rPr>
    </w:lvl>
    <w:lvl w:ilvl="4" w:tplc="E6A26166">
      <w:start w:val="1"/>
      <w:numFmt w:val="bullet"/>
      <w:lvlText w:val=""/>
      <w:lvlJc w:val="left"/>
      <w:pPr>
        <w:ind w:left="720" w:hanging="360"/>
      </w:pPr>
      <w:rPr>
        <w:rFonts w:ascii="Symbol" w:hAnsi="Symbol"/>
      </w:rPr>
    </w:lvl>
    <w:lvl w:ilvl="5" w:tplc="084CC5C8">
      <w:start w:val="1"/>
      <w:numFmt w:val="bullet"/>
      <w:lvlText w:val=""/>
      <w:lvlJc w:val="left"/>
      <w:pPr>
        <w:ind w:left="720" w:hanging="360"/>
      </w:pPr>
      <w:rPr>
        <w:rFonts w:ascii="Symbol" w:hAnsi="Symbol"/>
      </w:rPr>
    </w:lvl>
    <w:lvl w:ilvl="6" w:tplc="35382808">
      <w:start w:val="1"/>
      <w:numFmt w:val="bullet"/>
      <w:lvlText w:val=""/>
      <w:lvlJc w:val="left"/>
      <w:pPr>
        <w:ind w:left="720" w:hanging="360"/>
      </w:pPr>
      <w:rPr>
        <w:rFonts w:ascii="Symbol" w:hAnsi="Symbol"/>
      </w:rPr>
    </w:lvl>
    <w:lvl w:ilvl="7" w:tplc="080E6068">
      <w:start w:val="1"/>
      <w:numFmt w:val="bullet"/>
      <w:lvlText w:val=""/>
      <w:lvlJc w:val="left"/>
      <w:pPr>
        <w:ind w:left="720" w:hanging="360"/>
      </w:pPr>
      <w:rPr>
        <w:rFonts w:ascii="Symbol" w:hAnsi="Symbol"/>
      </w:rPr>
    </w:lvl>
    <w:lvl w:ilvl="8" w:tplc="D2302684">
      <w:start w:val="1"/>
      <w:numFmt w:val="bullet"/>
      <w:lvlText w:val=""/>
      <w:lvlJc w:val="left"/>
      <w:pPr>
        <w:ind w:left="720" w:hanging="360"/>
      </w:pPr>
      <w:rPr>
        <w:rFonts w:ascii="Symbol" w:hAnsi="Symbol"/>
      </w:rPr>
    </w:lvl>
  </w:abstractNum>
  <w:abstractNum w:abstractNumId="5" w15:restartNumberingAfterBreak="0">
    <w:nsid w:val="05C86CED"/>
    <w:multiLevelType w:val="hybridMultilevel"/>
    <w:tmpl w:val="FE743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EB3C7A"/>
    <w:multiLevelType w:val="hybridMultilevel"/>
    <w:tmpl w:val="52C82454"/>
    <w:lvl w:ilvl="0" w:tplc="B1128144">
      <w:start w:val="1"/>
      <w:numFmt w:val="bullet"/>
      <w:lvlText w:val=""/>
      <w:lvlJc w:val="left"/>
      <w:pPr>
        <w:ind w:left="720" w:hanging="360"/>
      </w:pPr>
      <w:rPr>
        <w:rFonts w:ascii="Symbol" w:hAnsi="Symbol"/>
      </w:rPr>
    </w:lvl>
    <w:lvl w:ilvl="1" w:tplc="17B606FC">
      <w:start w:val="1"/>
      <w:numFmt w:val="bullet"/>
      <w:lvlText w:val=""/>
      <w:lvlJc w:val="left"/>
      <w:pPr>
        <w:ind w:left="2160" w:hanging="360"/>
      </w:pPr>
      <w:rPr>
        <w:rFonts w:ascii="Symbol" w:hAnsi="Symbol"/>
      </w:rPr>
    </w:lvl>
    <w:lvl w:ilvl="2" w:tplc="6B38B612">
      <w:start w:val="1"/>
      <w:numFmt w:val="bullet"/>
      <w:lvlText w:val=""/>
      <w:lvlJc w:val="left"/>
      <w:pPr>
        <w:ind w:left="720" w:hanging="360"/>
      </w:pPr>
      <w:rPr>
        <w:rFonts w:ascii="Symbol" w:hAnsi="Symbol"/>
      </w:rPr>
    </w:lvl>
    <w:lvl w:ilvl="3" w:tplc="4BFC51E8">
      <w:start w:val="1"/>
      <w:numFmt w:val="bullet"/>
      <w:lvlText w:val=""/>
      <w:lvlJc w:val="left"/>
      <w:pPr>
        <w:ind w:left="720" w:hanging="360"/>
      </w:pPr>
      <w:rPr>
        <w:rFonts w:ascii="Symbol" w:hAnsi="Symbol"/>
      </w:rPr>
    </w:lvl>
    <w:lvl w:ilvl="4" w:tplc="9FC83ABC">
      <w:start w:val="1"/>
      <w:numFmt w:val="bullet"/>
      <w:lvlText w:val=""/>
      <w:lvlJc w:val="left"/>
      <w:pPr>
        <w:ind w:left="720" w:hanging="360"/>
      </w:pPr>
      <w:rPr>
        <w:rFonts w:ascii="Symbol" w:hAnsi="Symbol"/>
      </w:rPr>
    </w:lvl>
    <w:lvl w:ilvl="5" w:tplc="9202D3BE">
      <w:start w:val="1"/>
      <w:numFmt w:val="bullet"/>
      <w:lvlText w:val=""/>
      <w:lvlJc w:val="left"/>
      <w:pPr>
        <w:ind w:left="720" w:hanging="360"/>
      </w:pPr>
      <w:rPr>
        <w:rFonts w:ascii="Symbol" w:hAnsi="Symbol"/>
      </w:rPr>
    </w:lvl>
    <w:lvl w:ilvl="6" w:tplc="D26C0BF2">
      <w:start w:val="1"/>
      <w:numFmt w:val="bullet"/>
      <w:lvlText w:val=""/>
      <w:lvlJc w:val="left"/>
      <w:pPr>
        <w:ind w:left="720" w:hanging="360"/>
      </w:pPr>
      <w:rPr>
        <w:rFonts w:ascii="Symbol" w:hAnsi="Symbol"/>
      </w:rPr>
    </w:lvl>
    <w:lvl w:ilvl="7" w:tplc="B7D86F8A">
      <w:start w:val="1"/>
      <w:numFmt w:val="bullet"/>
      <w:lvlText w:val=""/>
      <w:lvlJc w:val="left"/>
      <w:pPr>
        <w:ind w:left="720" w:hanging="360"/>
      </w:pPr>
      <w:rPr>
        <w:rFonts w:ascii="Symbol" w:hAnsi="Symbol"/>
      </w:rPr>
    </w:lvl>
    <w:lvl w:ilvl="8" w:tplc="6726ABC6">
      <w:start w:val="1"/>
      <w:numFmt w:val="bullet"/>
      <w:lvlText w:val=""/>
      <w:lvlJc w:val="left"/>
      <w:pPr>
        <w:ind w:left="720" w:hanging="360"/>
      </w:pPr>
      <w:rPr>
        <w:rFonts w:ascii="Symbol" w:hAnsi="Symbol"/>
      </w:rPr>
    </w:lvl>
  </w:abstractNum>
  <w:abstractNum w:abstractNumId="7" w15:restartNumberingAfterBreak="0">
    <w:nsid w:val="08399ECF"/>
    <w:multiLevelType w:val="hybridMultilevel"/>
    <w:tmpl w:val="2ABCE95E"/>
    <w:lvl w:ilvl="0" w:tplc="FFFFFFFF">
      <w:start w:val="1"/>
      <w:numFmt w:val="bullet"/>
      <w:lvlText w:val="·"/>
      <w:lvlJc w:val="left"/>
      <w:pPr>
        <w:ind w:left="720" w:hanging="360"/>
      </w:pPr>
      <w:rPr>
        <w:rFonts w:ascii="Symbol" w:hAnsi="Symbol" w:hint="default"/>
      </w:rPr>
    </w:lvl>
    <w:lvl w:ilvl="1" w:tplc="87CAC29A">
      <w:start w:val="1"/>
      <w:numFmt w:val="bullet"/>
      <w:lvlText w:val="o"/>
      <w:lvlJc w:val="left"/>
      <w:pPr>
        <w:ind w:left="1440" w:hanging="360"/>
      </w:pPr>
      <w:rPr>
        <w:rFonts w:ascii="Courier New" w:hAnsi="Courier New" w:hint="default"/>
      </w:rPr>
    </w:lvl>
    <w:lvl w:ilvl="2" w:tplc="109A223C">
      <w:start w:val="1"/>
      <w:numFmt w:val="bullet"/>
      <w:lvlText w:val=""/>
      <w:lvlJc w:val="left"/>
      <w:pPr>
        <w:ind w:left="2160" w:hanging="360"/>
      </w:pPr>
      <w:rPr>
        <w:rFonts w:ascii="Wingdings" w:hAnsi="Wingdings" w:hint="default"/>
      </w:rPr>
    </w:lvl>
    <w:lvl w:ilvl="3" w:tplc="C9647EE2">
      <w:start w:val="1"/>
      <w:numFmt w:val="bullet"/>
      <w:lvlText w:val=""/>
      <w:lvlJc w:val="left"/>
      <w:pPr>
        <w:ind w:left="2880" w:hanging="360"/>
      </w:pPr>
      <w:rPr>
        <w:rFonts w:ascii="Symbol" w:hAnsi="Symbol" w:hint="default"/>
      </w:rPr>
    </w:lvl>
    <w:lvl w:ilvl="4" w:tplc="0E1237A2">
      <w:start w:val="1"/>
      <w:numFmt w:val="bullet"/>
      <w:lvlText w:val="o"/>
      <w:lvlJc w:val="left"/>
      <w:pPr>
        <w:ind w:left="3600" w:hanging="360"/>
      </w:pPr>
      <w:rPr>
        <w:rFonts w:ascii="Courier New" w:hAnsi="Courier New" w:hint="default"/>
      </w:rPr>
    </w:lvl>
    <w:lvl w:ilvl="5" w:tplc="90B85F82">
      <w:start w:val="1"/>
      <w:numFmt w:val="bullet"/>
      <w:lvlText w:val=""/>
      <w:lvlJc w:val="left"/>
      <w:pPr>
        <w:ind w:left="4320" w:hanging="360"/>
      </w:pPr>
      <w:rPr>
        <w:rFonts w:ascii="Wingdings" w:hAnsi="Wingdings" w:hint="default"/>
      </w:rPr>
    </w:lvl>
    <w:lvl w:ilvl="6" w:tplc="93DCE394">
      <w:start w:val="1"/>
      <w:numFmt w:val="bullet"/>
      <w:lvlText w:val=""/>
      <w:lvlJc w:val="left"/>
      <w:pPr>
        <w:ind w:left="5040" w:hanging="360"/>
      </w:pPr>
      <w:rPr>
        <w:rFonts w:ascii="Symbol" w:hAnsi="Symbol" w:hint="default"/>
      </w:rPr>
    </w:lvl>
    <w:lvl w:ilvl="7" w:tplc="611C021A">
      <w:start w:val="1"/>
      <w:numFmt w:val="bullet"/>
      <w:lvlText w:val="o"/>
      <w:lvlJc w:val="left"/>
      <w:pPr>
        <w:ind w:left="5760" w:hanging="360"/>
      </w:pPr>
      <w:rPr>
        <w:rFonts w:ascii="Courier New" w:hAnsi="Courier New" w:hint="default"/>
      </w:rPr>
    </w:lvl>
    <w:lvl w:ilvl="8" w:tplc="187E0F96">
      <w:start w:val="1"/>
      <w:numFmt w:val="bullet"/>
      <w:lvlText w:val=""/>
      <w:lvlJc w:val="left"/>
      <w:pPr>
        <w:ind w:left="6480" w:hanging="360"/>
      </w:pPr>
      <w:rPr>
        <w:rFonts w:ascii="Wingdings" w:hAnsi="Wingdings" w:hint="default"/>
      </w:rPr>
    </w:lvl>
  </w:abstractNum>
  <w:abstractNum w:abstractNumId="8" w15:restartNumberingAfterBreak="0">
    <w:nsid w:val="086F311F"/>
    <w:multiLevelType w:val="hybridMultilevel"/>
    <w:tmpl w:val="68D2C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862A54"/>
    <w:multiLevelType w:val="hybridMultilevel"/>
    <w:tmpl w:val="07967882"/>
    <w:lvl w:ilvl="0" w:tplc="92D0DEAC">
      <w:start w:val="1"/>
      <w:numFmt w:val="bullet"/>
      <w:lvlText w:val=""/>
      <w:lvlJc w:val="left"/>
      <w:pPr>
        <w:ind w:left="1440" w:hanging="360"/>
      </w:pPr>
      <w:rPr>
        <w:rFonts w:ascii="Symbol" w:hAnsi="Symbol"/>
      </w:rPr>
    </w:lvl>
    <w:lvl w:ilvl="1" w:tplc="1A8CC294">
      <w:start w:val="1"/>
      <w:numFmt w:val="bullet"/>
      <w:lvlText w:val=""/>
      <w:lvlJc w:val="left"/>
      <w:pPr>
        <w:ind w:left="1440" w:hanging="360"/>
      </w:pPr>
      <w:rPr>
        <w:rFonts w:ascii="Symbol" w:hAnsi="Symbol"/>
      </w:rPr>
    </w:lvl>
    <w:lvl w:ilvl="2" w:tplc="3D486B7E">
      <w:start w:val="1"/>
      <w:numFmt w:val="bullet"/>
      <w:lvlText w:val=""/>
      <w:lvlJc w:val="left"/>
      <w:pPr>
        <w:ind w:left="1440" w:hanging="360"/>
      </w:pPr>
      <w:rPr>
        <w:rFonts w:ascii="Symbol" w:hAnsi="Symbol"/>
      </w:rPr>
    </w:lvl>
    <w:lvl w:ilvl="3" w:tplc="2A0C7BF4">
      <w:start w:val="1"/>
      <w:numFmt w:val="bullet"/>
      <w:lvlText w:val=""/>
      <w:lvlJc w:val="left"/>
      <w:pPr>
        <w:ind w:left="1440" w:hanging="360"/>
      </w:pPr>
      <w:rPr>
        <w:rFonts w:ascii="Symbol" w:hAnsi="Symbol"/>
      </w:rPr>
    </w:lvl>
    <w:lvl w:ilvl="4" w:tplc="C02A9CF2">
      <w:start w:val="1"/>
      <w:numFmt w:val="bullet"/>
      <w:lvlText w:val=""/>
      <w:lvlJc w:val="left"/>
      <w:pPr>
        <w:ind w:left="1440" w:hanging="360"/>
      </w:pPr>
      <w:rPr>
        <w:rFonts w:ascii="Symbol" w:hAnsi="Symbol"/>
      </w:rPr>
    </w:lvl>
    <w:lvl w:ilvl="5" w:tplc="8D489510">
      <w:start w:val="1"/>
      <w:numFmt w:val="bullet"/>
      <w:lvlText w:val=""/>
      <w:lvlJc w:val="left"/>
      <w:pPr>
        <w:ind w:left="1440" w:hanging="360"/>
      </w:pPr>
      <w:rPr>
        <w:rFonts w:ascii="Symbol" w:hAnsi="Symbol"/>
      </w:rPr>
    </w:lvl>
    <w:lvl w:ilvl="6" w:tplc="F3E0914E">
      <w:start w:val="1"/>
      <w:numFmt w:val="bullet"/>
      <w:lvlText w:val=""/>
      <w:lvlJc w:val="left"/>
      <w:pPr>
        <w:ind w:left="1440" w:hanging="360"/>
      </w:pPr>
      <w:rPr>
        <w:rFonts w:ascii="Symbol" w:hAnsi="Symbol"/>
      </w:rPr>
    </w:lvl>
    <w:lvl w:ilvl="7" w:tplc="0032F93A">
      <w:start w:val="1"/>
      <w:numFmt w:val="bullet"/>
      <w:lvlText w:val=""/>
      <w:lvlJc w:val="left"/>
      <w:pPr>
        <w:ind w:left="1440" w:hanging="360"/>
      </w:pPr>
      <w:rPr>
        <w:rFonts w:ascii="Symbol" w:hAnsi="Symbol"/>
      </w:rPr>
    </w:lvl>
    <w:lvl w:ilvl="8" w:tplc="BA946934">
      <w:start w:val="1"/>
      <w:numFmt w:val="bullet"/>
      <w:lvlText w:val=""/>
      <w:lvlJc w:val="left"/>
      <w:pPr>
        <w:ind w:left="1440" w:hanging="360"/>
      </w:pPr>
      <w:rPr>
        <w:rFonts w:ascii="Symbol" w:hAnsi="Symbol"/>
      </w:rPr>
    </w:lvl>
  </w:abstractNum>
  <w:abstractNum w:abstractNumId="10" w15:restartNumberingAfterBreak="0">
    <w:nsid w:val="093A31C6"/>
    <w:multiLevelType w:val="hybridMultilevel"/>
    <w:tmpl w:val="911A3428"/>
    <w:lvl w:ilvl="0" w:tplc="6EB6D73E">
      <w:start w:val="1"/>
      <w:numFmt w:val="bullet"/>
      <w:lvlText w:val=""/>
      <w:lvlJc w:val="left"/>
      <w:pPr>
        <w:ind w:left="1440" w:hanging="360"/>
      </w:pPr>
      <w:rPr>
        <w:rFonts w:ascii="Symbol" w:hAnsi="Symbol"/>
      </w:rPr>
    </w:lvl>
    <w:lvl w:ilvl="1" w:tplc="0AC6ABB2">
      <w:start w:val="1"/>
      <w:numFmt w:val="bullet"/>
      <w:lvlText w:val=""/>
      <w:lvlJc w:val="left"/>
      <w:pPr>
        <w:ind w:left="1440" w:hanging="360"/>
      </w:pPr>
      <w:rPr>
        <w:rFonts w:ascii="Symbol" w:hAnsi="Symbol"/>
      </w:rPr>
    </w:lvl>
    <w:lvl w:ilvl="2" w:tplc="43C0B2C2">
      <w:start w:val="1"/>
      <w:numFmt w:val="bullet"/>
      <w:lvlText w:val=""/>
      <w:lvlJc w:val="left"/>
      <w:pPr>
        <w:ind w:left="1440" w:hanging="360"/>
      </w:pPr>
      <w:rPr>
        <w:rFonts w:ascii="Symbol" w:hAnsi="Symbol"/>
      </w:rPr>
    </w:lvl>
    <w:lvl w:ilvl="3" w:tplc="5824CD72">
      <w:start w:val="1"/>
      <w:numFmt w:val="bullet"/>
      <w:lvlText w:val=""/>
      <w:lvlJc w:val="left"/>
      <w:pPr>
        <w:ind w:left="1440" w:hanging="360"/>
      </w:pPr>
      <w:rPr>
        <w:rFonts w:ascii="Symbol" w:hAnsi="Symbol"/>
      </w:rPr>
    </w:lvl>
    <w:lvl w:ilvl="4" w:tplc="49D84AB4">
      <w:start w:val="1"/>
      <w:numFmt w:val="bullet"/>
      <w:lvlText w:val=""/>
      <w:lvlJc w:val="left"/>
      <w:pPr>
        <w:ind w:left="1440" w:hanging="360"/>
      </w:pPr>
      <w:rPr>
        <w:rFonts w:ascii="Symbol" w:hAnsi="Symbol"/>
      </w:rPr>
    </w:lvl>
    <w:lvl w:ilvl="5" w:tplc="4E98894E">
      <w:start w:val="1"/>
      <w:numFmt w:val="bullet"/>
      <w:lvlText w:val=""/>
      <w:lvlJc w:val="left"/>
      <w:pPr>
        <w:ind w:left="1440" w:hanging="360"/>
      </w:pPr>
      <w:rPr>
        <w:rFonts w:ascii="Symbol" w:hAnsi="Symbol"/>
      </w:rPr>
    </w:lvl>
    <w:lvl w:ilvl="6" w:tplc="0C68658C">
      <w:start w:val="1"/>
      <w:numFmt w:val="bullet"/>
      <w:lvlText w:val=""/>
      <w:lvlJc w:val="left"/>
      <w:pPr>
        <w:ind w:left="1440" w:hanging="360"/>
      </w:pPr>
      <w:rPr>
        <w:rFonts w:ascii="Symbol" w:hAnsi="Symbol"/>
      </w:rPr>
    </w:lvl>
    <w:lvl w:ilvl="7" w:tplc="1F16FB4E">
      <w:start w:val="1"/>
      <w:numFmt w:val="bullet"/>
      <w:lvlText w:val=""/>
      <w:lvlJc w:val="left"/>
      <w:pPr>
        <w:ind w:left="1440" w:hanging="360"/>
      </w:pPr>
      <w:rPr>
        <w:rFonts w:ascii="Symbol" w:hAnsi="Symbol"/>
      </w:rPr>
    </w:lvl>
    <w:lvl w:ilvl="8" w:tplc="8EB894E0">
      <w:start w:val="1"/>
      <w:numFmt w:val="bullet"/>
      <w:lvlText w:val=""/>
      <w:lvlJc w:val="left"/>
      <w:pPr>
        <w:ind w:left="1440" w:hanging="360"/>
      </w:pPr>
      <w:rPr>
        <w:rFonts w:ascii="Symbol" w:hAnsi="Symbol"/>
      </w:rPr>
    </w:lvl>
  </w:abstractNum>
  <w:abstractNum w:abstractNumId="11" w15:restartNumberingAfterBreak="0">
    <w:nsid w:val="0AB85386"/>
    <w:multiLevelType w:val="hybridMultilevel"/>
    <w:tmpl w:val="F04892D6"/>
    <w:lvl w:ilvl="0" w:tplc="881ADC68">
      <w:start w:val="1"/>
      <w:numFmt w:val="bullet"/>
      <w:lvlText w:val=""/>
      <w:lvlJc w:val="left"/>
      <w:pPr>
        <w:ind w:left="720" w:hanging="360"/>
      </w:pPr>
      <w:rPr>
        <w:rFonts w:ascii="Symbol" w:hAnsi="Symbol"/>
      </w:rPr>
    </w:lvl>
    <w:lvl w:ilvl="1" w:tplc="0A76A660">
      <w:start w:val="1"/>
      <w:numFmt w:val="bullet"/>
      <w:lvlText w:val=""/>
      <w:lvlJc w:val="left"/>
      <w:pPr>
        <w:ind w:left="720" w:hanging="360"/>
      </w:pPr>
      <w:rPr>
        <w:rFonts w:ascii="Symbol" w:hAnsi="Symbol"/>
      </w:rPr>
    </w:lvl>
    <w:lvl w:ilvl="2" w:tplc="5150C42E">
      <w:start w:val="1"/>
      <w:numFmt w:val="bullet"/>
      <w:lvlText w:val=""/>
      <w:lvlJc w:val="left"/>
      <w:pPr>
        <w:ind w:left="720" w:hanging="360"/>
      </w:pPr>
      <w:rPr>
        <w:rFonts w:ascii="Symbol" w:hAnsi="Symbol"/>
      </w:rPr>
    </w:lvl>
    <w:lvl w:ilvl="3" w:tplc="CDCCADFA">
      <w:start w:val="1"/>
      <w:numFmt w:val="bullet"/>
      <w:lvlText w:val=""/>
      <w:lvlJc w:val="left"/>
      <w:pPr>
        <w:ind w:left="720" w:hanging="360"/>
      </w:pPr>
      <w:rPr>
        <w:rFonts w:ascii="Symbol" w:hAnsi="Symbol"/>
      </w:rPr>
    </w:lvl>
    <w:lvl w:ilvl="4" w:tplc="CFD0D93A">
      <w:start w:val="1"/>
      <w:numFmt w:val="bullet"/>
      <w:lvlText w:val=""/>
      <w:lvlJc w:val="left"/>
      <w:pPr>
        <w:ind w:left="720" w:hanging="360"/>
      </w:pPr>
      <w:rPr>
        <w:rFonts w:ascii="Symbol" w:hAnsi="Symbol"/>
      </w:rPr>
    </w:lvl>
    <w:lvl w:ilvl="5" w:tplc="2DD824DE">
      <w:start w:val="1"/>
      <w:numFmt w:val="bullet"/>
      <w:lvlText w:val=""/>
      <w:lvlJc w:val="left"/>
      <w:pPr>
        <w:ind w:left="720" w:hanging="360"/>
      </w:pPr>
      <w:rPr>
        <w:rFonts w:ascii="Symbol" w:hAnsi="Symbol"/>
      </w:rPr>
    </w:lvl>
    <w:lvl w:ilvl="6" w:tplc="C9402E90">
      <w:start w:val="1"/>
      <w:numFmt w:val="bullet"/>
      <w:lvlText w:val=""/>
      <w:lvlJc w:val="left"/>
      <w:pPr>
        <w:ind w:left="720" w:hanging="360"/>
      </w:pPr>
      <w:rPr>
        <w:rFonts w:ascii="Symbol" w:hAnsi="Symbol"/>
      </w:rPr>
    </w:lvl>
    <w:lvl w:ilvl="7" w:tplc="9FE81BDE">
      <w:start w:val="1"/>
      <w:numFmt w:val="bullet"/>
      <w:lvlText w:val=""/>
      <w:lvlJc w:val="left"/>
      <w:pPr>
        <w:ind w:left="720" w:hanging="360"/>
      </w:pPr>
      <w:rPr>
        <w:rFonts w:ascii="Symbol" w:hAnsi="Symbol"/>
      </w:rPr>
    </w:lvl>
    <w:lvl w:ilvl="8" w:tplc="8CE48320">
      <w:start w:val="1"/>
      <w:numFmt w:val="bullet"/>
      <w:lvlText w:val=""/>
      <w:lvlJc w:val="left"/>
      <w:pPr>
        <w:ind w:left="720" w:hanging="360"/>
      </w:pPr>
      <w:rPr>
        <w:rFonts w:ascii="Symbol" w:hAnsi="Symbol"/>
      </w:rPr>
    </w:lvl>
  </w:abstractNum>
  <w:abstractNum w:abstractNumId="12" w15:restartNumberingAfterBreak="0">
    <w:nsid w:val="0B667BB3"/>
    <w:multiLevelType w:val="hybridMultilevel"/>
    <w:tmpl w:val="AB0EE7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B765FD0"/>
    <w:multiLevelType w:val="hybridMultilevel"/>
    <w:tmpl w:val="0CD479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3560A0"/>
    <w:multiLevelType w:val="hybridMultilevel"/>
    <w:tmpl w:val="49C2F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17D1C75"/>
    <w:multiLevelType w:val="hybridMultilevel"/>
    <w:tmpl w:val="D172B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FA4748"/>
    <w:multiLevelType w:val="hybridMultilevel"/>
    <w:tmpl w:val="B70CD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20448AD"/>
    <w:multiLevelType w:val="hybridMultilevel"/>
    <w:tmpl w:val="8EA4BB24"/>
    <w:lvl w:ilvl="0" w:tplc="C2C0C1A6">
      <w:start w:val="1"/>
      <w:numFmt w:val="bullet"/>
      <w:lvlText w:val=""/>
      <w:lvlJc w:val="left"/>
      <w:pPr>
        <w:ind w:left="1080" w:hanging="360"/>
      </w:pPr>
      <w:rPr>
        <w:rFonts w:ascii="Symbol" w:hAnsi="Symbol"/>
      </w:rPr>
    </w:lvl>
    <w:lvl w:ilvl="1" w:tplc="7E40DC0A">
      <w:start w:val="1"/>
      <w:numFmt w:val="bullet"/>
      <w:lvlText w:val=""/>
      <w:lvlJc w:val="left"/>
      <w:pPr>
        <w:ind w:left="1080" w:hanging="360"/>
      </w:pPr>
      <w:rPr>
        <w:rFonts w:ascii="Symbol" w:hAnsi="Symbol"/>
      </w:rPr>
    </w:lvl>
    <w:lvl w:ilvl="2" w:tplc="23943A0E">
      <w:start w:val="1"/>
      <w:numFmt w:val="bullet"/>
      <w:lvlText w:val=""/>
      <w:lvlJc w:val="left"/>
      <w:pPr>
        <w:ind w:left="1080" w:hanging="360"/>
      </w:pPr>
      <w:rPr>
        <w:rFonts w:ascii="Symbol" w:hAnsi="Symbol"/>
      </w:rPr>
    </w:lvl>
    <w:lvl w:ilvl="3" w:tplc="7D86F14E">
      <w:start w:val="1"/>
      <w:numFmt w:val="bullet"/>
      <w:lvlText w:val=""/>
      <w:lvlJc w:val="left"/>
      <w:pPr>
        <w:ind w:left="1080" w:hanging="360"/>
      </w:pPr>
      <w:rPr>
        <w:rFonts w:ascii="Symbol" w:hAnsi="Symbol"/>
      </w:rPr>
    </w:lvl>
    <w:lvl w:ilvl="4" w:tplc="F37440AA">
      <w:start w:val="1"/>
      <w:numFmt w:val="bullet"/>
      <w:lvlText w:val=""/>
      <w:lvlJc w:val="left"/>
      <w:pPr>
        <w:ind w:left="1080" w:hanging="360"/>
      </w:pPr>
      <w:rPr>
        <w:rFonts w:ascii="Symbol" w:hAnsi="Symbol"/>
      </w:rPr>
    </w:lvl>
    <w:lvl w:ilvl="5" w:tplc="20BAF70C">
      <w:start w:val="1"/>
      <w:numFmt w:val="bullet"/>
      <w:lvlText w:val=""/>
      <w:lvlJc w:val="left"/>
      <w:pPr>
        <w:ind w:left="1080" w:hanging="360"/>
      </w:pPr>
      <w:rPr>
        <w:rFonts w:ascii="Symbol" w:hAnsi="Symbol"/>
      </w:rPr>
    </w:lvl>
    <w:lvl w:ilvl="6" w:tplc="0D5CD06E">
      <w:start w:val="1"/>
      <w:numFmt w:val="bullet"/>
      <w:lvlText w:val=""/>
      <w:lvlJc w:val="left"/>
      <w:pPr>
        <w:ind w:left="1080" w:hanging="360"/>
      </w:pPr>
      <w:rPr>
        <w:rFonts w:ascii="Symbol" w:hAnsi="Symbol"/>
      </w:rPr>
    </w:lvl>
    <w:lvl w:ilvl="7" w:tplc="943C6890">
      <w:start w:val="1"/>
      <w:numFmt w:val="bullet"/>
      <w:lvlText w:val=""/>
      <w:lvlJc w:val="left"/>
      <w:pPr>
        <w:ind w:left="1080" w:hanging="360"/>
      </w:pPr>
      <w:rPr>
        <w:rFonts w:ascii="Symbol" w:hAnsi="Symbol"/>
      </w:rPr>
    </w:lvl>
    <w:lvl w:ilvl="8" w:tplc="DA1C0754">
      <w:start w:val="1"/>
      <w:numFmt w:val="bullet"/>
      <w:lvlText w:val=""/>
      <w:lvlJc w:val="left"/>
      <w:pPr>
        <w:ind w:left="1080" w:hanging="360"/>
      </w:pPr>
      <w:rPr>
        <w:rFonts w:ascii="Symbol" w:hAnsi="Symbol"/>
      </w:rPr>
    </w:lvl>
  </w:abstractNum>
  <w:abstractNum w:abstractNumId="19" w15:restartNumberingAfterBreak="0">
    <w:nsid w:val="12AB4EC2"/>
    <w:multiLevelType w:val="hybridMultilevel"/>
    <w:tmpl w:val="7222F0F4"/>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2DB0E8B"/>
    <w:multiLevelType w:val="multilevel"/>
    <w:tmpl w:val="ADBA262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ind w:left="785" w:hanging="360"/>
      </w:pPr>
      <w:rPr>
        <w:rFonts w:ascii="Courier New" w:hAnsi="Courier New"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13043CE7"/>
    <w:multiLevelType w:val="hybridMultilevel"/>
    <w:tmpl w:val="7AD00EDA"/>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22" w15:restartNumberingAfterBreak="0">
    <w:nsid w:val="134D25F8"/>
    <w:multiLevelType w:val="hybridMultilevel"/>
    <w:tmpl w:val="1706BA1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3863D00"/>
    <w:multiLevelType w:val="hybridMultilevel"/>
    <w:tmpl w:val="EAA8CA5E"/>
    <w:lvl w:ilvl="0" w:tplc="44D03836">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158825EC"/>
    <w:multiLevelType w:val="hybridMultilevel"/>
    <w:tmpl w:val="309E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5935CDC"/>
    <w:multiLevelType w:val="hybridMultilevel"/>
    <w:tmpl w:val="70608BB6"/>
    <w:lvl w:ilvl="0" w:tplc="0C090003">
      <w:start w:val="1"/>
      <w:numFmt w:val="bullet"/>
      <w:lvlText w:val="o"/>
      <w:lvlJc w:val="left"/>
      <w:pPr>
        <w:ind w:left="567" w:hanging="567"/>
      </w:pPr>
      <w:rPr>
        <w:rFonts w:ascii="Courier New" w:hAnsi="Courier New" w:cs="Courier New"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17F26525"/>
    <w:multiLevelType w:val="hybridMultilevel"/>
    <w:tmpl w:val="27CE8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83676E4"/>
    <w:multiLevelType w:val="hybridMultilevel"/>
    <w:tmpl w:val="E2EAD22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9B43A9E"/>
    <w:multiLevelType w:val="hybridMultilevel"/>
    <w:tmpl w:val="C1D806F4"/>
    <w:lvl w:ilvl="0" w:tplc="FFFFFFFF">
      <w:numFmt w:val="bullet"/>
      <w:lvlText w:val=""/>
      <w:lvlJc w:val="left"/>
      <w:pPr>
        <w:ind w:left="567" w:hanging="567"/>
      </w:pPr>
      <w:rPr>
        <w:rFonts w:ascii="Symbol" w:eastAsiaTheme="minorHAnsi" w:hAnsi="Symbol" w:cstheme="minorBidi" w:hint="default"/>
      </w:rPr>
    </w:lvl>
    <w:lvl w:ilvl="1" w:tplc="0C090003">
      <w:start w:val="1"/>
      <w:numFmt w:val="bullet"/>
      <w:lvlText w:val="o"/>
      <w:lvlJc w:val="left"/>
      <w:pPr>
        <w:ind w:left="927" w:hanging="360"/>
      </w:pPr>
      <w:rPr>
        <w:rFonts w:ascii="Courier New" w:hAnsi="Courier New" w:cs="Courier New"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9BA1AC5"/>
    <w:multiLevelType w:val="hybridMultilevel"/>
    <w:tmpl w:val="526A4108"/>
    <w:lvl w:ilvl="0" w:tplc="0C09000F">
      <w:start w:val="1"/>
      <w:numFmt w:val="decimal"/>
      <w:lvlText w:val="%1."/>
      <w:lvlJc w:val="left"/>
      <w:pPr>
        <w:ind w:left="6455" w:hanging="360"/>
      </w:pPr>
    </w:lvl>
    <w:lvl w:ilvl="1" w:tplc="0C090019" w:tentative="1">
      <w:start w:val="1"/>
      <w:numFmt w:val="lowerLetter"/>
      <w:lvlText w:val="%2."/>
      <w:lvlJc w:val="left"/>
      <w:pPr>
        <w:ind w:left="7175" w:hanging="360"/>
      </w:pPr>
    </w:lvl>
    <w:lvl w:ilvl="2" w:tplc="0C09001B" w:tentative="1">
      <w:start w:val="1"/>
      <w:numFmt w:val="lowerRoman"/>
      <w:lvlText w:val="%3."/>
      <w:lvlJc w:val="right"/>
      <w:pPr>
        <w:ind w:left="7895" w:hanging="180"/>
      </w:pPr>
    </w:lvl>
    <w:lvl w:ilvl="3" w:tplc="0C09000F" w:tentative="1">
      <w:start w:val="1"/>
      <w:numFmt w:val="decimal"/>
      <w:lvlText w:val="%4."/>
      <w:lvlJc w:val="left"/>
      <w:pPr>
        <w:ind w:left="8615" w:hanging="360"/>
      </w:pPr>
    </w:lvl>
    <w:lvl w:ilvl="4" w:tplc="0C090019" w:tentative="1">
      <w:start w:val="1"/>
      <w:numFmt w:val="lowerLetter"/>
      <w:lvlText w:val="%5."/>
      <w:lvlJc w:val="left"/>
      <w:pPr>
        <w:ind w:left="9335" w:hanging="360"/>
      </w:pPr>
    </w:lvl>
    <w:lvl w:ilvl="5" w:tplc="0C09001B" w:tentative="1">
      <w:start w:val="1"/>
      <w:numFmt w:val="lowerRoman"/>
      <w:lvlText w:val="%6."/>
      <w:lvlJc w:val="right"/>
      <w:pPr>
        <w:ind w:left="10055" w:hanging="180"/>
      </w:pPr>
    </w:lvl>
    <w:lvl w:ilvl="6" w:tplc="0C09000F" w:tentative="1">
      <w:start w:val="1"/>
      <w:numFmt w:val="decimal"/>
      <w:lvlText w:val="%7."/>
      <w:lvlJc w:val="left"/>
      <w:pPr>
        <w:ind w:left="10775" w:hanging="360"/>
      </w:pPr>
    </w:lvl>
    <w:lvl w:ilvl="7" w:tplc="0C090019" w:tentative="1">
      <w:start w:val="1"/>
      <w:numFmt w:val="lowerLetter"/>
      <w:lvlText w:val="%8."/>
      <w:lvlJc w:val="left"/>
      <w:pPr>
        <w:ind w:left="11495" w:hanging="360"/>
      </w:pPr>
    </w:lvl>
    <w:lvl w:ilvl="8" w:tplc="0C09001B" w:tentative="1">
      <w:start w:val="1"/>
      <w:numFmt w:val="lowerRoman"/>
      <w:lvlText w:val="%9."/>
      <w:lvlJc w:val="right"/>
      <w:pPr>
        <w:ind w:left="12215" w:hanging="180"/>
      </w:pPr>
    </w:lvl>
  </w:abstractNum>
  <w:abstractNum w:abstractNumId="30" w15:restartNumberingAfterBreak="0">
    <w:nsid w:val="19C26AE8"/>
    <w:multiLevelType w:val="hybridMultilevel"/>
    <w:tmpl w:val="2ACAEF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19EF25C0"/>
    <w:multiLevelType w:val="hybridMultilevel"/>
    <w:tmpl w:val="DAC6986E"/>
    <w:lvl w:ilvl="0" w:tplc="391EAE70">
      <w:start w:val="1"/>
      <w:numFmt w:val="bullet"/>
      <w:lvlText w:val=""/>
      <w:lvlJc w:val="left"/>
      <w:pPr>
        <w:ind w:left="720" w:hanging="360"/>
      </w:pPr>
      <w:rPr>
        <w:rFonts w:ascii="Symbol" w:hAnsi="Symbol"/>
      </w:rPr>
    </w:lvl>
    <w:lvl w:ilvl="1" w:tplc="6C88348A">
      <w:start w:val="1"/>
      <w:numFmt w:val="bullet"/>
      <w:lvlText w:val=""/>
      <w:lvlJc w:val="left"/>
      <w:pPr>
        <w:ind w:left="720" w:hanging="360"/>
      </w:pPr>
      <w:rPr>
        <w:rFonts w:ascii="Symbol" w:hAnsi="Symbol"/>
      </w:rPr>
    </w:lvl>
    <w:lvl w:ilvl="2" w:tplc="248EE22C">
      <w:start w:val="1"/>
      <w:numFmt w:val="bullet"/>
      <w:lvlText w:val=""/>
      <w:lvlJc w:val="left"/>
      <w:pPr>
        <w:ind w:left="720" w:hanging="360"/>
      </w:pPr>
      <w:rPr>
        <w:rFonts w:ascii="Symbol" w:hAnsi="Symbol"/>
      </w:rPr>
    </w:lvl>
    <w:lvl w:ilvl="3" w:tplc="45589888">
      <w:start w:val="1"/>
      <w:numFmt w:val="bullet"/>
      <w:lvlText w:val=""/>
      <w:lvlJc w:val="left"/>
      <w:pPr>
        <w:ind w:left="720" w:hanging="360"/>
      </w:pPr>
      <w:rPr>
        <w:rFonts w:ascii="Symbol" w:hAnsi="Symbol"/>
      </w:rPr>
    </w:lvl>
    <w:lvl w:ilvl="4" w:tplc="14E27426">
      <w:start w:val="1"/>
      <w:numFmt w:val="bullet"/>
      <w:lvlText w:val=""/>
      <w:lvlJc w:val="left"/>
      <w:pPr>
        <w:ind w:left="720" w:hanging="360"/>
      </w:pPr>
      <w:rPr>
        <w:rFonts w:ascii="Symbol" w:hAnsi="Symbol"/>
      </w:rPr>
    </w:lvl>
    <w:lvl w:ilvl="5" w:tplc="33DCCE3E">
      <w:start w:val="1"/>
      <w:numFmt w:val="bullet"/>
      <w:lvlText w:val=""/>
      <w:lvlJc w:val="left"/>
      <w:pPr>
        <w:ind w:left="720" w:hanging="360"/>
      </w:pPr>
      <w:rPr>
        <w:rFonts w:ascii="Symbol" w:hAnsi="Symbol"/>
      </w:rPr>
    </w:lvl>
    <w:lvl w:ilvl="6" w:tplc="C45C7724">
      <w:start w:val="1"/>
      <w:numFmt w:val="bullet"/>
      <w:lvlText w:val=""/>
      <w:lvlJc w:val="left"/>
      <w:pPr>
        <w:ind w:left="720" w:hanging="360"/>
      </w:pPr>
      <w:rPr>
        <w:rFonts w:ascii="Symbol" w:hAnsi="Symbol"/>
      </w:rPr>
    </w:lvl>
    <w:lvl w:ilvl="7" w:tplc="07025C74">
      <w:start w:val="1"/>
      <w:numFmt w:val="bullet"/>
      <w:lvlText w:val=""/>
      <w:lvlJc w:val="left"/>
      <w:pPr>
        <w:ind w:left="720" w:hanging="360"/>
      </w:pPr>
      <w:rPr>
        <w:rFonts w:ascii="Symbol" w:hAnsi="Symbol"/>
      </w:rPr>
    </w:lvl>
    <w:lvl w:ilvl="8" w:tplc="50D468F2">
      <w:start w:val="1"/>
      <w:numFmt w:val="bullet"/>
      <w:lvlText w:val=""/>
      <w:lvlJc w:val="left"/>
      <w:pPr>
        <w:ind w:left="720" w:hanging="360"/>
      </w:pPr>
      <w:rPr>
        <w:rFonts w:ascii="Symbol" w:hAnsi="Symbol"/>
      </w:rPr>
    </w:lvl>
  </w:abstractNum>
  <w:abstractNum w:abstractNumId="32" w15:restartNumberingAfterBreak="0">
    <w:nsid w:val="1A4D32AB"/>
    <w:multiLevelType w:val="hybridMultilevel"/>
    <w:tmpl w:val="FA5E94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BCA4CE5"/>
    <w:multiLevelType w:val="hybridMultilevel"/>
    <w:tmpl w:val="4D38E3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1C337F0E"/>
    <w:multiLevelType w:val="hybridMultilevel"/>
    <w:tmpl w:val="0DD4F9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C7F7A6D"/>
    <w:multiLevelType w:val="hybridMultilevel"/>
    <w:tmpl w:val="26D6662A"/>
    <w:lvl w:ilvl="0" w:tplc="FFFFFFFF">
      <w:start w:val="1"/>
      <w:numFmt w:val="bullet"/>
      <w:lvlText w:val="·"/>
      <w:lvlJc w:val="left"/>
      <w:pPr>
        <w:ind w:left="360" w:hanging="360"/>
      </w:pPr>
      <w:rPr>
        <w:rFonts w:ascii="Symbol" w:hAnsi="Symbol" w:hint="default"/>
      </w:rPr>
    </w:lvl>
    <w:lvl w:ilvl="1" w:tplc="44D03836">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D4F0516"/>
    <w:multiLevelType w:val="hybridMultilevel"/>
    <w:tmpl w:val="A5FAF770"/>
    <w:lvl w:ilvl="0" w:tplc="0AFCDB78">
      <w:start w:val="1"/>
      <w:numFmt w:val="bullet"/>
      <w:lvlText w:val="•"/>
      <w:lvlJc w:val="left"/>
      <w:pPr>
        <w:tabs>
          <w:tab w:val="num" w:pos="720"/>
        </w:tabs>
        <w:ind w:left="720" w:hanging="360"/>
      </w:pPr>
      <w:rPr>
        <w:rFonts w:ascii="Times New Roman" w:hAnsi="Times New Roman" w:hint="default"/>
      </w:rPr>
    </w:lvl>
    <w:lvl w:ilvl="1" w:tplc="0FFA2D3E" w:tentative="1">
      <w:start w:val="1"/>
      <w:numFmt w:val="bullet"/>
      <w:lvlText w:val="•"/>
      <w:lvlJc w:val="left"/>
      <w:pPr>
        <w:tabs>
          <w:tab w:val="num" w:pos="1440"/>
        </w:tabs>
        <w:ind w:left="1440" w:hanging="360"/>
      </w:pPr>
      <w:rPr>
        <w:rFonts w:ascii="Times New Roman" w:hAnsi="Times New Roman" w:hint="default"/>
      </w:rPr>
    </w:lvl>
    <w:lvl w:ilvl="2" w:tplc="02EC6998" w:tentative="1">
      <w:start w:val="1"/>
      <w:numFmt w:val="bullet"/>
      <w:lvlText w:val="•"/>
      <w:lvlJc w:val="left"/>
      <w:pPr>
        <w:tabs>
          <w:tab w:val="num" w:pos="2160"/>
        </w:tabs>
        <w:ind w:left="2160" w:hanging="360"/>
      </w:pPr>
      <w:rPr>
        <w:rFonts w:ascii="Times New Roman" w:hAnsi="Times New Roman" w:hint="default"/>
      </w:rPr>
    </w:lvl>
    <w:lvl w:ilvl="3" w:tplc="48D8E598" w:tentative="1">
      <w:start w:val="1"/>
      <w:numFmt w:val="bullet"/>
      <w:lvlText w:val="•"/>
      <w:lvlJc w:val="left"/>
      <w:pPr>
        <w:tabs>
          <w:tab w:val="num" w:pos="2880"/>
        </w:tabs>
        <w:ind w:left="2880" w:hanging="360"/>
      </w:pPr>
      <w:rPr>
        <w:rFonts w:ascii="Times New Roman" w:hAnsi="Times New Roman" w:hint="default"/>
      </w:rPr>
    </w:lvl>
    <w:lvl w:ilvl="4" w:tplc="B2CEF7FA" w:tentative="1">
      <w:start w:val="1"/>
      <w:numFmt w:val="bullet"/>
      <w:lvlText w:val="•"/>
      <w:lvlJc w:val="left"/>
      <w:pPr>
        <w:tabs>
          <w:tab w:val="num" w:pos="3600"/>
        </w:tabs>
        <w:ind w:left="3600" w:hanging="360"/>
      </w:pPr>
      <w:rPr>
        <w:rFonts w:ascii="Times New Roman" w:hAnsi="Times New Roman" w:hint="default"/>
      </w:rPr>
    </w:lvl>
    <w:lvl w:ilvl="5" w:tplc="E1CCEF06" w:tentative="1">
      <w:start w:val="1"/>
      <w:numFmt w:val="bullet"/>
      <w:lvlText w:val="•"/>
      <w:lvlJc w:val="left"/>
      <w:pPr>
        <w:tabs>
          <w:tab w:val="num" w:pos="4320"/>
        </w:tabs>
        <w:ind w:left="4320" w:hanging="360"/>
      </w:pPr>
      <w:rPr>
        <w:rFonts w:ascii="Times New Roman" w:hAnsi="Times New Roman" w:hint="default"/>
      </w:rPr>
    </w:lvl>
    <w:lvl w:ilvl="6" w:tplc="5566A7E8" w:tentative="1">
      <w:start w:val="1"/>
      <w:numFmt w:val="bullet"/>
      <w:lvlText w:val="•"/>
      <w:lvlJc w:val="left"/>
      <w:pPr>
        <w:tabs>
          <w:tab w:val="num" w:pos="5040"/>
        </w:tabs>
        <w:ind w:left="5040" w:hanging="360"/>
      </w:pPr>
      <w:rPr>
        <w:rFonts w:ascii="Times New Roman" w:hAnsi="Times New Roman" w:hint="default"/>
      </w:rPr>
    </w:lvl>
    <w:lvl w:ilvl="7" w:tplc="198C8F80" w:tentative="1">
      <w:start w:val="1"/>
      <w:numFmt w:val="bullet"/>
      <w:lvlText w:val="•"/>
      <w:lvlJc w:val="left"/>
      <w:pPr>
        <w:tabs>
          <w:tab w:val="num" w:pos="5760"/>
        </w:tabs>
        <w:ind w:left="5760" w:hanging="360"/>
      </w:pPr>
      <w:rPr>
        <w:rFonts w:ascii="Times New Roman" w:hAnsi="Times New Roman" w:hint="default"/>
      </w:rPr>
    </w:lvl>
    <w:lvl w:ilvl="8" w:tplc="B832D0F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1E9145DF"/>
    <w:multiLevelType w:val="hybridMultilevel"/>
    <w:tmpl w:val="F62A484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FC03ECA"/>
    <w:multiLevelType w:val="hybridMultilevel"/>
    <w:tmpl w:val="906861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0336BC2"/>
    <w:multiLevelType w:val="hybridMultilevel"/>
    <w:tmpl w:val="9244B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3326009"/>
    <w:multiLevelType w:val="hybridMultilevel"/>
    <w:tmpl w:val="0F1270F0"/>
    <w:lvl w:ilvl="0" w:tplc="026EA2D6">
      <w:start w:val="1"/>
      <w:numFmt w:val="bullet"/>
      <w:lvlText w:val=""/>
      <w:lvlJc w:val="left"/>
      <w:pPr>
        <w:ind w:left="1440" w:hanging="360"/>
      </w:pPr>
      <w:rPr>
        <w:rFonts w:ascii="Symbol" w:hAnsi="Symbol"/>
      </w:rPr>
    </w:lvl>
    <w:lvl w:ilvl="1" w:tplc="9E6AF9EA">
      <w:start w:val="1"/>
      <w:numFmt w:val="bullet"/>
      <w:lvlText w:val=""/>
      <w:lvlJc w:val="left"/>
      <w:pPr>
        <w:ind w:left="1440" w:hanging="360"/>
      </w:pPr>
      <w:rPr>
        <w:rFonts w:ascii="Symbol" w:hAnsi="Symbol"/>
      </w:rPr>
    </w:lvl>
    <w:lvl w:ilvl="2" w:tplc="1D0A5F34">
      <w:start w:val="1"/>
      <w:numFmt w:val="bullet"/>
      <w:lvlText w:val=""/>
      <w:lvlJc w:val="left"/>
      <w:pPr>
        <w:ind w:left="1440" w:hanging="360"/>
      </w:pPr>
      <w:rPr>
        <w:rFonts w:ascii="Symbol" w:hAnsi="Symbol"/>
      </w:rPr>
    </w:lvl>
    <w:lvl w:ilvl="3" w:tplc="CD8AE150">
      <w:start w:val="1"/>
      <w:numFmt w:val="bullet"/>
      <w:lvlText w:val=""/>
      <w:lvlJc w:val="left"/>
      <w:pPr>
        <w:ind w:left="1440" w:hanging="360"/>
      </w:pPr>
      <w:rPr>
        <w:rFonts w:ascii="Symbol" w:hAnsi="Symbol"/>
      </w:rPr>
    </w:lvl>
    <w:lvl w:ilvl="4" w:tplc="762A92E0">
      <w:start w:val="1"/>
      <w:numFmt w:val="bullet"/>
      <w:lvlText w:val=""/>
      <w:lvlJc w:val="left"/>
      <w:pPr>
        <w:ind w:left="1440" w:hanging="360"/>
      </w:pPr>
      <w:rPr>
        <w:rFonts w:ascii="Symbol" w:hAnsi="Symbol"/>
      </w:rPr>
    </w:lvl>
    <w:lvl w:ilvl="5" w:tplc="48F0B24A">
      <w:start w:val="1"/>
      <w:numFmt w:val="bullet"/>
      <w:lvlText w:val=""/>
      <w:lvlJc w:val="left"/>
      <w:pPr>
        <w:ind w:left="1440" w:hanging="360"/>
      </w:pPr>
      <w:rPr>
        <w:rFonts w:ascii="Symbol" w:hAnsi="Symbol"/>
      </w:rPr>
    </w:lvl>
    <w:lvl w:ilvl="6" w:tplc="6652E30A">
      <w:start w:val="1"/>
      <w:numFmt w:val="bullet"/>
      <w:lvlText w:val=""/>
      <w:lvlJc w:val="left"/>
      <w:pPr>
        <w:ind w:left="1440" w:hanging="360"/>
      </w:pPr>
      <w:rPr>
        <w:rFonts w:ascii="Symbol" w:hAnsi="Symbol"/>
      </w:rPr>
    </w:lvl>
    <w:lvl w:ilvl="7" w:tplc="99225A78">
      <w:start w:val="1"/>
      <w:numFmt w:val="bullet"/>
      <w:lvlText w:val=""/>
      <w:lvlJc w:val="left"/>
      <w:pPr>
        <w:ind w:left="1440" w:hanging="360"/>
      </w:pPr>
      <w:rPr>
        <w:rFonts w:ascii="Symbol" w:hAnsi="Symbol"/>
      </w:rPr>
    </w:lvl>
    <w:lvl w:ilvl="8" w:tplc="008C62EA">
      <w:start w:val="1"/>
      <w:numFmt w:val="bullet"/>
      <w:lvlText w:val=""/>
      <w:lvlJc w:val="left"/>
      <w:pPr>
        <w:ind w:left="1440" w:hanging="360"/>
      </w:pPr>
      <w:rPr>
        <w:rFonts w:ascii="Symbol" w:hAnsi="Symbol"/>
      </w:rPr>
    </w:lvl>
  </w:abstractNum>
  <w:abstractNum w:abstractNumId="41" w15:restartNumberingAfterBreak="0">
    <w:nsid w:val="235109DB"/>
    <w:multiLevelType w:val="hybridMultilevel"/>
    <w:tmpl w:val="AE58E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59156FD"/>
    <w:multiLevelType w:val="hybridMultilevel"/>
    <w:tmpl w:val="FF86655E"/>
    <w:lvl w:ilvl="0" w:tplc="44D038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5DC2384"/>
    <w:multiLevelType w:val="hybridMultilevel"/>
    <w:tmpl w:val="9A984998"/>
    <w:lvl w:ilvl="0" w:tplc="AEC07BF2">
      <w:start w:val="1"/>
      <w:numFmt w:val="bullet"/>
      <w:lvlText w:val=""/>
      <w:lvlJc w:val="left"/>
      <w:pPr>
        <w:ind w:left="1440" w:hanging="360"/>
      </w:pPr>
      <w:rPr>
        <w:rFonts w:ascii="Symbol" w:hAnsi="Symbol"/>
      </w:rPr>
    </w:lvl>
    <w:lvl w:ilvl="1" w:tplc="98A6A388">
      <w:start w:val="1"/>
      <w:numFmt w:val="bullet"/>
      <w:lvlText w:val=""/>
      <w:lvlJc w:val="left"/>
      <w:pPr>
        <w:ind w:left="2160" w:hanging="360"/>
      </w:pPr>
      <w:rPr>
        <w:rFonts w:ascii="Symbol" w:hAnsi="Symbol"/>
      </w:rPr>
    </w:lvl>
    <w:lvl w:ilvl="2" w:tplc="67B29622">
      <w:start w:val="1"/>
      <w:numFmt w:val="bullet"/>
      <w:lvlText w:val=""/>
      <w:lvlJc w:val="left"/>
      <w:pPr>
        <w:ind w:left="1440" w:hanging="360"/>
      </w:pPr>
      <w:rPr>
        <w:rFonts w:ascii="Symbol" w:hAnsi="Symbol"/>
      </w:rPr>
    </w:lvl>
    <w:lvl w:ilvl="3" w:tplc="242881CE">
      <w:start w:val="1"/>
      <w:numFmt w:val="bullet"/>
      <w:lvlText w:val=""/>
      <w:lvlJc w:val="left"/>
      <w:pPr>
        <w:ind w:left="1440" w:hanging="360"/>
      </w:pPr>
      <w:rPr>
        <w:rFonts w:ascii="Symbol" w:hAnsi="Symbol"/>
      </w:rPr>
    </w:lvl>
    <w:lvl w:ilvl="4" w:tplc="3926E408">
      <w:start w:val="1"/>
      <w:numFmt w:val="bullet"/>
      <w:lvlText w:val=""/>
      <w:lvlJc w:val="left"/>
      <w:pPr>
        <w:ind w:left="1440" w:hanging="360"/>
      </w:pPr>
      <w:rPr>
        <w:rFonts w:ascii="Symbol" w:hAnsi="Symbol"/>
      </w:rPr>
    </w:lvl>
    <w:lvl w:ilvl="5" w:tplc="8528D486">
      <w:start w:val="1"/>
      <w:numFmt w:val="bullet"/>
      <w:lvlText w:val=""/>
      <w:lvlJc w:val="left"/>
      <w:pPr>
        <w:ind w:left="1440" w:hanging="360"/>
      </w:pPr>
      <w:rPr>
        <w:rFonts w:ascii="Symbol" w:hAnsi="Symbol"/>
      </w:rPr>
    </w:lvl>
    <w:lvl w:ilvl="6" w:tplc="B9F20382">
      <w:start w:val="1"/>
      <w:numFmt w:val="bullet"/>
      <w:lvlText w:val=""/>
      <w:lvlJc w:val="left"/>
      <w:pPr>
        <w:ind w:left="1440" w:hanging="360"/>
      </w:pPr>
      <w:rPr>
        <w:rFonts w:ascii="Symbol" w:hAnsi="Symbol"/>
      </w:rPr>
    </w:lvl>
    <w:lvl w:ilvl="7" w:tplc="0A42CE84">
      <w:start w:val="1"/>
      <w:numFmt w:val="bullet"/>
      <w:lvlText w:val=""/>
      <w:lvlJc w:val="left"/>
      <w:pPr>
        <w:ind w:left="1440" w:hanging="360"/>
      </w:pPr>
      <w:rPr>
        <w:rFonts w:ascii="Symbol" w:hAnsi="Symbol"/>
      </w:rPr>
    </w:lvl>
    <w:lvl w:ilvl="8" w:tplc="18FE159E">
      <w:start w:val="1"/>
      <w:numFmt w:val="bullet"/>
      <w:lvlText w:val=""/>
      <w:lvlJc w:val="left"/>
      <w:pPr>
        <w:ind w:left="1440" w:hanging="360"/>
      </w:pPr>
      <w:rPr>
        <w:rFonts w:ascii="Symbol" w:hAnsi="Symbol"/>
      </w:rPr>
    </w:lvl>
  </w:abstractNum>
  <w:abstractNum w:abstractNumId="44" w15:restartNumberingAfterBreak="0">
    <w:nsid w:val="28713FF5"/>
    <w:multiLevelType w:val="hybridMultilevel"/>
    <w:tmpl w:val="D1623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8B97189"/>
    <w:multiLevelType w:val="hybridMultilevel"/>
    <w:tmpl w:val="B4B63C7A"/>
    <w:lvl w:ilvl="0" w:tplc="FFFFFFFF">
      <w:start w:val="1"/>
      <w:numFmt w:val="bullet"/>
      <w:lvlText w:val=""/>
      <w:lvlJc w:val="left"/>
      <w:pPr>
        <w:ind w:left="78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6" w15:restartNumberingAfterBreak="0">
    <w:nsid w:val="2ACD383E"/>
    <w:multiLevelType w:val="hybridMultilevel"/>
    <w:tmpl w:val="B114C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B006BE1"/>
    <w:multiLevelType w:val="hybridMultilevel"/>
    <w:tmpl w:val="FAF892B0"/>
    <w:lvl w:ilvl="0" w:tplc="FFFFFFFF">
      <w:start w:val="1"/>
      <w:numFmt w:val="bullet"/>
      <w:lvlText w:val=""/>
      <w:lvlJc w:val="left"/>
      <w:pPr>
        <w:ind w:left="720" w:hanging="360"/>
      </w:pPr>
      <w:rPr>
        <w:rFonts w:ascii="Symbol" w:hAnsi="Symbol" w:hint="default"/>
      </w:rPr>
    </w:lvl>
    <w:lvl w:ilvl="1" w:tplc="44D0383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B8C621D"/>
    <w:multiLevelType w:val="hybridMultilevel"/>
    <w:tmpl w:val="9FE49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2C736F57"/>
    <w:multiLevelType w:val="hybridMultilevel"/>
    <w:tmpl w:val="40E88FBA"/>
    <w:lvl w:ilvl="0" w:tplc="4D92731C">
      <w:start w:val="1"/>
      <w:numFmt w:val="bullet"/>
      <w:lvlText w:val=""/>
      <w:lvlJc w:val="left"/>
      <w:pPr>
        <w:ind w:left="1440" w:hanging="360"/>
      </w:pPr>
      <w:rPr>
        <w:rFonts w:ascii="Symbol" w:hAnsi="Symbol"/>
      </w:rPr>
    </w:lvl>
    <w:lvl w:ilvl="1" w:tplc="52782E84">
      <w:start w:val="1"/>
      <w:numFmt w:val="bullet"/>
      <w:lvlText w:val=""/>
      <w:lvlJc w:val="left"/>
      <w:pPr>
        <w:ind w:left="1440" w:hanging="360"/>
      </w:pPr>
      <w:rPr>
        <w:rFonts w:ascii="Symbol" w:hAnsi="Symbol"/>
      </w:rPr>
    </w:lvl>
    <w:lvl w:ilvl="2" w:tplc="C6229158">
      <w:start w:val="1"/>
      <w:numFmt w:val="bullet"/>
      <w:lvlText w:val=""/>
      <w:lvlJc w:val="left"/>
      <w:pPr>
        <w:ind w:left="1440" w:hanging="360"/>
      </w:pPr>
      <w:rPr>
        <w:rFonts w:ascii="Symbol" w:hAnsi="Symbol"/>
      </w:rPr>
    </w:lvl>
    <w:lvl w:ilvl="3" w:tplc="56322706">
      <w:start w:val="1"/>
      <w:numFmt w:val="bullet"/>
      <w:lvlText w:val=""/>
      <w:lvlJc w:val="left"/>
      <w:pPr>
        <w:ind w:left="1440" w:hanging="360"/>
      </w:pPr>
      <w:rPr>
        <w:rFonts w:ascii="Symbol" w:hAnsi="Symbol"/>
      </w:rPr>
    </w:lvl>
    <w:lvl w:ilvl="4" w:tplc="716A73C0">
      <w:start w:val="1"/>
      <w:numFmt w:val="bullet"/>
      <w:lvlText w:val=""/>
      <w:lvlJc w:val="left"/>
      <w:pPr>
        <w:ind w:left="1440" w:hanging="360"/>
      </w:pPr>
      <w:rPr>
        <w:rFonts w:ascii="Symbol" w:hAnsi="Symbol"/>
      </w:rPr>
    </w:lvl>
    <w:lvl w:ilvl="5" w:tplc="1DEEAF48">
      <w:start w:val="1"/>
      <w:numFmt w:val="bullet"/>
      <w:lvlText w:val=""/>
      <w:lvlJc w:val="left"/>
      <w:pPr>
        <w:ind w:left="1440" w:hanging="360"/>
      </w:pPr>
      <w:rPr>
        <w:rFonts w:ascii="Symbol" w:hAnsi="Symbol"/>
      </w:rPr>
    </w:lvl>
    <w:lvl w:ilvl="6" w:tplc="CE063FA8">
      <w:start w:val="1"/>
      <w:numFmt w:val="bullet"/>
      <w:lvlText w:val=""/>
      <w:lvlJc w:val="left"/>
      <w:pPr>
        <w:ind w:left="1440" w:hanging="360"/>
      </w:pPr>
      <w:rPr>
        <w:rFonts w:ascii="Symbol" w:hAnsi="Symbol"/>
      </w:rPr>
    </w:lvl>
    <w:lvl w:ilvl="7" w:tplc="977CE19C">
      <w:start w:val="1"/>
      <w:numFmt w:val="bullet"/>
      <w:lvlText w:val=""/>
      <w:lvlJc w:val="left"/>
      <w:pPr>
        <w:ind w:left="1440" w:hanging="360"/>
      </w:pPr>
      <w:rPr>
        <w:rFonts w:ascii="Symbol" w:hAnsi="Symbol"/>
      </w:rPr>
    </w:lvl>
    <w:lvl w:ilvl="8" w:tplc="BC2C9D92">
      <w:start w:val="1"/>
      <w:numFmt w:val="bullet"/>
      <w:lvlText w:val=""/>
      <w:lvlJc w:val="left"/>
      <w:pPr>
        <w:ind w:left="1440" w:hanging="360"/>
      </w:pPr>
      <w:rPr>
        <w:rFonts w:ascii="Symbol" w:hAnsi="Symbol"/>
      </w:rPr>
    </w:lvl>
  </w:abstractNum>
  <w:abstractNum w:abstractNumId="50" w15:restartNumberingAfterBreak="0">
    <w:nsid w:val="2C84797D"/>
    <w:multiLevelType w:val="hybridMultilevel"/>
    <w:tmpl w:val="2536F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F1F64E0"/>
    <w:multiLevelType w:val="hybridMultilevel"/>
    <w:tmpl w:val="70500BDE"/>
    <w:lvl w:ilvl="0" w:tplc="7D5A8310">
      <w:start w:val="1"/>
      <w:numFmt w:val="bullet"/>
      <w:lvlText w:val=""/>
      <w:lvlJc w:val="left"/>
      <w:pPr>
        <w:ind w:left="1280" w:hanging="360"/>
      </w:pPr>
      <w:rPr>
        <w:rFonts w:ascii="Symbol" w:hAnsi="Symbol"/>
      </w:rPr>
    </w:lvl>
    <w:lvl w:ilvl="1" w:tplc="A4862012">
      <w:start w:val="1"/>
      <w:numFmt w:val="bullet"/>
      <w:lvlText w:val=""/>
      <w:lvlJc w:val="left"/>
      <w:pPr>
        <w:ind w:left="1280" w:hanging="360"/>
      </w:pPr>
      <w:rPr>
        <w:rFonts w:ascii="Symbol" w:hAnsi="Symbol"/>
      </w:rPr>
    </w:lvl>
    <w:lvl w:ilvl="2" w:tplc="A31E689C">
      <w:start w:val="1"/>
      <w:numFmt w:val="bullet"/>
      <w:lvlText w:val=""/>
      <w:lvlJc w:val="left"/>
      <w:pPr>
        <w:ind w:left="1280" w:hanging="360"/>
      </w:pPr>
      <w:rPr>
        <w:rFonts w:ascii="Symbol" w:hAnsi="Symbol"/>
      </w:rPr>
    </w:lvl>
    <w:lvl w:ilvl="3" w:tplc="9B1C0DFA">
      <w:start w:val="1"/>
      <w:numFmt w:val="bullet"/>
      <w:lvlText w:val=""/>
      <w:lvlJc w:val="left"/>
      <w:pPr>
        <w:ind w:left="1280" w:hanging="360"/>
      </w:pPr>
      <w:rPr>
        <w:rFonts w:ascii="Symbol" w:hAnsi="Symbol"/>
      </w:rPr>
    </w:lvl>
    <w:lvl w:ilvl="4" w:tplc="ACEC6990">
      <w:start w:val="1"/>
      <w:numFmt w:val="bullet"/>
      <w:lvlText w:val=""/>
      <w:lvlJc w:val="left"/>
      <w:pPr>
        <w:ind w:left="1280" w:hanging="360"/>
      </w:pPr>
      <w:rPr>
        <w:rFonts w:ascii="Symbol" w:hAnsi="Symbol"/>
      </w:rPr>
    </w:lvl>
    <w:lvl w:ilvl="5" w:tplc="1F486810">
      <w:start w:val="1"/>
      <w:numFmt w:val="bullet"/>
      <w:lvlText w:val=""/>
      <w:lvlJc w:val="left"/>
      <w:pPr>
        <w:ind w:left="1280" w:hanging="360"/>
      </w:pPr>
      <w:rPr>
        <w:rFonts w:ascii="Symbol" w:hAnsi="Symbol"/>
      </w:rPr>
    </w:lvl>
    <w:lvl w:ilvl="6" w:tplc="C2C6ADBA">
      <w:start w:val="1"/>
      <w:numFmt w:val="bullet"/>
      <w:lvlText w:val=""/>
      <w:lvlJc w:val="left"/>
      <w:pPr>
        <w:ind w:left="1280" w:hanging="360"/>
      </w:pPr>
      <w:rPr>
        <w:rFonts w:ascii="Symbol" w:hAnsi="Symbol"/>
      </w:rPr>
    </w:lvl>
    <w:lvl w:ilvl="7" w:tplc="4434D7F2">
      <w:start w:val="1"/>
      <w:numFmt w:val="bullet"/>
      <w:lvlText w:val=""/>
      <w:lvlJc w:val="left"/>
      <w:pPr>
        <w:ind w:left="1280" w:hanging="360"/>
      </w:pPr>
      <w:rPr>
        <w:rFonts w:ascii="Symbol" w:hAnsi="Symbol"/>
      </w:rPr>
    </w:lvl>
    <w:lvl w:ilvl="8" w:tplc="1BA28412">
      <w:start w:val="1"/>
      <w:numFmt w:val="bullet"/>
      <w:lvlText w:val=""/>
      <w:lvlJc w:val="left"/>
      <w:pPr>
        <w:ind w:left="1280" w:hanging="360"/>
      </w:pPr>
      <w:rPr>
        <w:rFonts w:ascii="Symbol" w:hAnsi="Symbol"/>
      </w:rPr>
    </w:lvl>
  </w:abstractNum>
  <w:abstractNum w:abstractNumId="52" w15:restartNumberingAfterBreak="0">
    <w:nsid w:val="312E0115"/>
    <w:multiLevelType w:val="hybridMultilevel"/>
    <w:tmpl w:val="6CE29E42"/>
    <w:lvl w:ilvl="0" w:tplc="6F42D40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1D453B1"/>
    <w:multiLevelType w:val="hybridMultilevel"/>
    <w:tmpl w:val="DDEEA4FC"/>
    <w:lvl w:ilvl="0" w:tplc="D098D6D8">
      <w:start w:val="1"/>
      <w:numFmt w:val="bullet"/>
      <w:lvlText w:val=""/>
      <w:lvlJc w:val="left"/>
      <w:pPr>
        <w:ind w:left="720" w:hanging="360"/>
      </w:pPr>
      <w:rPr>
        <w:rFonts w:ascii="Symbol" w:hAnsi="Symbol"/>
      </w:rPr>
    </w:lvl>
    <w:lvl w:ilvl="1" w:tplc="97FE87BA">
      <w:start w:val="1"/>
      <w:numFmt w:val="bullet"/>
      <w:lvlText w:val=""/>
      <w:lvlJc w:val="left"/>
      <w:pPr>
        <w:ind w:left="720" w:hanging="360"/>
      </w:pPr>
      <w:rPr>
        <w:rFonts w:ascii="Symbol" w:hAnsi="Symbol"/>
      </w:rPr>
    </w:lvl>
    <w:lvl w:ilvl="2" w:tplc="63204D5C">
      <w:start w:val="1"/>
      <w:numFmt w:val="bullet"/>
      <w:lvlText w:val=""/>
      <w:lvlJc w:val="left"/>
      <w:pPr>
        <w:ind w:left="720" w:hanging="360"/>
      </w:pPr>
      <w:rPr>
        <w:rFonts w:ascii="Symbol" w:hAnsi="Symbol"/>
      </w:rPr>
    </w:lvl>
    <w:lvl w:ilvl="3" w:tplc="59C8BAD0">
      <w:start w:val="1"/>
      <w:numFmt w:val="bullet"/>
      <w:lvlText w:val=""/>
      <w:lvlJc w:val="left"/>
      <w:pPr>
        <w:ind w:left="720" w:hanging="360"/>
      </w:pPr>
      <w:rPr>
        <w:rFonts w:ascii="Symbol" w:hAnsi="Symbol"/>
      </w:rPr>
    </w:lvl>
    <w:lvl w:ilvl="4" w:tplc="46CC552E">
      <w:start w:val="1"/>
      <w:numFmt w:val="bullet"/>
      <w:lvlText w:val=""/>
      <w:lvlJc w:val="left"/>
      <w:pPr>
        <w:ind w:left="720" w:hanging="360"/>
      </w:pPr>
      <w:rPr>
        <w:rFonts w:ascii="Symbol" w:hAnsi="Symbol"/>
      </w:rPr>
    </w:lvl>
    <w:lvl w:ilvl="5" w:tplc="469C31A2">
      <w:start w:val="1"/>
      <w:numFmt w:val="bullet"/>
      <w:lvlText w:val=""/>
      <w:lvlJc w:val="left"/>
      <w:pPr>
        <w:ind w:left="720" w:hanging="360"/>
      </w:pPr>
      <w:rPr>
        <w:rFonts w:ascii="Symbol" w:hAnsi="Symbol"/>
      </w:rPr>
    </w:lvl>
    <w:lvl w:ilvl="6" w:tplc="9A764158">
      <w:start w:val="1"/>
      <w:numFmt w:val="bullet"/>
      <w:lvlText w:val=""/>
      <w:lvlJc w:val="left"/>
      <w:pPr>
        <w:ind w:left="720" w:hanging="360"/>
      </w:pPr>
      <w:rPr>
        <w:rFonts w:ascii="Symbol" w:hAnsi="Symbol"/>
      </w:rPr>
    </w:lvl>
    <w:lvl w:ilvl="7" w:tplc="39C8F562">
      <w:start w:val="1"/>
      <w:numFmt w:val="bullet"/>
      <w:lvlText w:val=""/>
      <w:lvlJc w:val="left"/>
      <w:pPr>
        <w:ind w:left="720" w:hanging="360"/>
      </w:pPr>
      <w:rPr>
        <w:rFonts w:ascii="Symbol" w:hAnsi="Symbol"/>
      </w:rPr>
    </w:lvl>
    <w:lvl w:ilvl="8" w:tplc="68D2A3AC">
      <w:start w:val="1"/>
      <w:numFmt w:val="bullet"/>
      <w:lvlText w:val=""/>
      <w:lvlJc w:val="left"/>
      <w:pPr>
        <w:ind w:left="720" w:hanging="360"/>
      </w:pPr>
      <w:rPr>
        <w:rFonts w:ascii="Symbol" w:hAnsi="Symbol"/>
      </w:rPr>
    </w:lvl>
  </w:abstractNum>
  <w:abstractNum w:abstractNumId="54" w15:restartNumberingAfterBreak="0">
    <w:nsid w:val="32EF3B1F"/>
    <w:multiLevelType w:val="hybridMultilevel"/>
    <w:tmpl w:val="966E85C2"/>
    <w:lvl w:ilvl="0" w:tplc="F1D62626">
      <w:start w:val="1"/>
      <w:numFmt w:val="bullet"/>
      <w:lvlText w:val=""/>
      <w:lvlJc w:val="left"/>
      <w:pPr>
        <w:ind w:left="2160" w:hanging="360"/>
      </w:pPr>
      <w:rPr>
        <w:rFonts w:ascii="Symbol" w:hAnsi="Symbol"/>
      </w:rPr>
    </w:lvl>
    <w:lvl w:ilvl="1" w:tplc="C660F508">
      <w:start w:val="1"/>
      <w:numFmt w:val="bullet"/>
      <w:lvlText w:val=""/>
      <w:lvlJc w:val="left"/>
      <w:pPr>
        <w:ind w:left="2160" w:hanging="360"/>
      </w:pPr>
      <w:rPr>
        <w:rFonts w:ascii="Symbol" w:hAnsi="Symbol"/>
      </w:rPr>
    </w:lvl>
    <w:lvl w:ilvl="2" w:tplc="C90C7AD4">
      <w:start w:val="1"/>
      <w:numFmt w:val="bullet"/>
      <w:lvlText w:val=""/>
      <w:lvlJc w:val="left"/>
      <w:pPr>
        <w:ind w:left="2160" w:hanging="360"/>
      </w:pPr>
      <w:rPr>
        <w:rFonts w:ascii="Symbol" w:hAnsi="Symbol"/>
      </w:rPr>
    </w:lvl>
    <w:lvl w:ilvl="3" w:tplc="7626F910">
      <w:start w:val="1"/>
      <w:numFmt w:val="bullet"/>
      <w:lvlText w:val=""/>
      <w:lvlJc w:val="left"/>
      <w:pPr>
        <w:ind w:left="2160" w:hanging="360"/>
      </w:pPr>
      <w:rPr>
        <w:rFonts w:ascii="Symbol" w:hAnsi="Symbol"/>
      </w:rPr>
    </w:lvl>
    <w:lvl w:ilvl="4" w:tplc="A3684F9A">
      <w:start w:val="1"/>
      <w:numFmt w:val="bullet"/>
      <w:lvlText w:val=""/>
      <w:lvlJc w:val="left"/>
      <w:pPr>
        <w:ind w:left="2160" w:hanging="360"/>
      </w:pPr>
      <w:rPr>
        <w:rFonts w:ascii="Symbol" w:hAnsi="Symbol"/>
      </w:rPr>
    </w:lvl>
    <w:lvl w:ilvl="5" w:tplc="40208162">
      <w:start w:val="1"/>
      <w:numFmt w:val="bullet"/>
      <w:lvlText w:val=""/>
      <w:lvlJc w:val="left"/>
      <w:pPr>
        <w:ind w:left="2160" w:hanging="360"/>
      </w:pPr>
      <w:rPr>
        <w:rFonts w:ascii="Symbol" w:hAnsi="Symbol"/>
      </w:rPr>
    </w:lvl>
    <w:lvl w:ilvl="6" w:tplc="2EE0A556">
      <w:start w:val="1"/>
      <w:numFmt w:val="bullet"/>
      <w:lvlText w:val=""/>
      <w:lvlJc w:val="left"/>
      <w:pPr>
        <w:ind w:left="2160" w:hanging="360"/>
      </w:pPr>
      <w:rPr>
        <w:rFonts w:ascii="Symbol" w:hAnsi="Symbol"/>
      </w:rPr>
    </w:lvl>
    <w:lvl w:ilvl="7" w:tplc="53FE8E34">
      <w:start w:val="1"/>
      <w:numFmt w:val="bullet"/>
      <w:lvlText w:val=""/>
      <w:lvlJc w:val="left"/>
      <w:pPr>
        <w:ind w:left="2160" w:hanging="360"/>
      </w:pPr>
      <w:rPr>
        <w:rFonts w:ascii="Symbol" w:hAnsi="Symbol"/>
      </w:rPr>
    </w:lvl>
    <w:lvl w:ilvl="8" w:tplc="E6E21028">
      <w:start w:val="1"/>
      <w:numFmt w:val="bullet"/>
      <w:lvlText w:val=""/>
      <w:lvlJc w:val="left"/>
      <w:pPr>
        <w:ind w:left="2160" w:hanging="360"/>
      </w:pPr>
      <w:rPr>
        <w:rFonts w:ascii="Symbol" w:hAnsi="Symbol"/>
      </w:rPr>
    </w:lvl>
  </w:abstractNum>
  <w:abstractNum w:abstractNumId="55" w15:restartNumberingAfterBreak="0">
    <w:nsid w:val="34B71E81"/>
    <w:multiLevelType w:val="multilevel"/>
    <w:tmpl w:val="FF60999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6" w15:restartNumberingAfterBreak="0">
    <w:nsid w:val="34CA75C0"/>
    <w:multiLevelType w:val="hybridMultilevel"/>
    <w:tmpl w:val="F68CEB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56C36FE"/>
    <w:multiLevelType w:val="hybridMultilevel"/>
    <w:tmpl w:val="DE04B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61038AF"/>
    <w:multiLevelType w:val="hybridMultilevel"/>
    <w:tmpl w:val="B192D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6BD29FB"/>
    <w:multiLevelType w:val="hybridMultilevel"/>
    <w:tmpl w:val="582AAF9A"/>
    <w:lvl w:ilvl="0" w:tplc="2A7C3638">
      <w:start w:val="1"/>
      <w:numFmt w:val="bullet"/>
      <w:lvlText w:val=""/>
      <w:lvlJc w:val="left"/>
      <w:pPr>
        <w:ind w:left="2160" w:hanging="360"/>
      </w:pPr>
      <w:rPr>
        <w:rFonts w:ascii="Symbol" w:hAnsi="Symbol"/>
      </w:rPr>
    </w:lvl>
    <w:lvl w:ilvl="1" w:tplc="5EAC7E4C">
      <w:start w:val="1"/>
      <w:numFmt w:val="bullet"/>
      <w:lvlText w:val=""/>
      <w:lvlJc w:val="left"/>
      <w:pPr>
        <w:ind w:left="2160" w:hanging="360"/>
      </w:pPr>
      <w:rPr>
        <w:rFonts w:ascii="Symbol" w:hAnsi="Symbol"/>
      </w:rPr>
    </w:lvl>
    <w:lvl w:ilvl="2" w:tplc="A33008DC">
      <w:start w:val="1"/>
      <w:numFmt w:val="bullet"/>
      <w:lvlText w:val=""/>
      <w:lvlJc w:val="left"/>
      <w:pPr>
        <w:ind w:left="2160" w:hanging="360"/>
      </w:pPr>
      <w:rPr>
        <w:rFonts w:ascii="Symbol" w:hAnsi="Symbol"/>
      </w:rPr>
    </w:lvl>
    <w:lvl w:ilvl="3" w:tplc="236A087C">
      <w:start w:val="1"/>
      <w:numFmt w:val="bullet"/>
      <w:lvlText w:val=""/>
      <w:lvlJc w:val="left"/>
      <w:pPr>
        <w:ind w:left="2160" w:hanging="360"/>
      </w:pPr>
      <w:rPr>
        <w:rFonts w:ascii="Symbol" w:hAnsi="Symbol"/>
      </w:rPr>
    </w:lvl>
    <w:lvl w:ilvl="4" w:tplc="BB009396">
      <w:start w:val="1"/>
      <w:numFmt w:val="bullet"/>
      <w:lvlText w:val=""/>
      <w:lvlJc w:val="left"/>
      <w:pPr>
        <w:ind w:left="2160" w:hanging="360"/>
      </w:pPr>
      <w:rPr>
        <w:rFonts w:ascii="Symbol" w:hAnsi="Symbol"/>
      </w:rPr>
    </w:lvl>
    <w:lvl w:ilvl="5" w:tplc="813C6DC4">
      <w:start w:val="1"/>
      <w:numFmt w:val="bullet"/>
      <w:lvlText w:val=""/>
      <w:lvlJc w:val="left"/>
      <w:pPr>
        <w:ind w:left="2160" w:hanging="360"/>
      </w:pPr>
      <w:rPr>
        <w:rFonts w:ascii="Symbol" w:hAnsi="Symbol"/>
      </w:rPr>
    </w:lvl>
    <w:lvl w:ilvl="6" w:tplc="8D6E5010">
      <w:start w:val="1"/>
      <w:numFmt w:val="bullet"/>
      <w:lvlText w:val=""/>
      <w:lvlJc w:val="left"/>
      <w:pPr>
        <w:ind w:left="2160" w:hanging="360"/>
      </w:pPr>
      <w:rPr>
        <w:rFonts w:ascii="Symbol" w:hAnsi="Symbol"/>
      </w:rPr>
    </w:lvl>
    <w:lvl w:ilvl="7" w:tplc="F8603556">
      <w:start w:val="1"/>
      <w:numFmt w:val="bullet"/>
      <w:lvlText w:val=""/>
      <w:lvlJc w:val="left"/>
      <w:pPr>
        <w:ind w:left="2160" w:hanging="360"/>
      </w:pPr>
      <w:rPr>
        <w:rFonts w:ascii="Symbol" w:hAnsi="Symbol"/>
      </w:rPr>
    </w:lvl>
    <w:lvl w:ilvl="8" w:tplc="7C6A871C">
      <w:start w:val="1"/>
      <w:numFmt w:val="bullet"/>
      <w:lvlText w:val=""/>
      <w:lvlJc w:val="left"/>
      <w:pPr>
        <w:ind w:left="2160" w:hanging="360"/>
      </w:pPr>
      <w:rPr>
        <w:rFonts w:ascii="Symbol" w:hAnsi="Symbol"/>
      </w:rPr>
    </w:lvl>
  </w:abstractNum>
  <w:abstractNum w:abstractNumId="60" w15:restartNumberingAfterBreak="0">
    <w:nsid w:val="376A234A"/>
    <w:multiLevelType w:val="hybridMultilevel"/>
    <w:tmpl w:val="20F816E0"/>
    <w:lvl w:ilvl="0" w:tplc="44D038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7903BE1"/>
    <w:multiLevelType w:val="hybridMultilevel"/>
    <w:tmpl w:val="D526A24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38816CBF"/>
    <w:multiLevelType w:val="hybridMultilevel"/>
    <w:tmpl w:val="F306D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89E4DF6"/>
    <w:multiLevelType w:val="hybridMultilevel"/>
    <w:tmpl w:val="11B46518"/>
    <w:lvl w:ilvl="0" w:tplc="A04C27E8">
      <w:start w:val="1"/>
      <w:numFmt w:val="bullet"/>
      <w:lvlText w:val=""/>
      <w:lvlJc w:val="left"/>
      <w:pPr>
        <w:ind w:left="1020" w:hanging="360"/>
      </w:pPr>
      <w:rPr>
        <w:rFonts w:ascii="Symbol" w:hAnsi="Symbol"/>
      </w:rPr>
    </w:lvl>
    <w:lvl w:ilvl="1" w:tplc="3288FD32">
      <w:start w:val="1"/>
      <w:numFmt w:val="bullet"/>
      <w:lvlText w:val=""/>
      <w:lvlJc w:val="left"/>
      <w:pPr>
        <w:ind w:left="1020" w:hanging="360"/>
      </w:pPr>
      <w:rPr>
        <w:rFonts w:ascii="Symbol" w:hAnsi="Symbol"/>
      </w:rPr>
    </w:lvl>
    <w:lvl w:ilvl="2" w:tplc="F704F33C">
      <w:start w:val="1"/>
      <w:numFmt w:val="bullet"/>
      <w:lvlText w:val=""/>
      <w:lvlJc w:val="left"/>
      <w:pPr>
        <w:ind w:left="1020" w:hanging="360"/>
      </w:pPr>
      <w:rPr>
        <w:rFonts w:ascii="Symbol" w:hAnsi="Symbol"/>
      </w:rPr>
    </w:lvl>
    <w:lvl w:ilvl="3" w:tplc="EFD09DE6">
      <w:start w:val="1"/>
      <w:numFmt w:val="bullet"/>
      <w:lvlText w:val=""/>
      <w:lvlJc w:val="left"/>
      <w:pPr>
        <w:ind w:left="1020" w:hanging="360"/>
      </w:pPr>
      <w:rPr>
        <w:rFonts w:ascii="Symbol" w:hAnsi="Symbol"/>
      </w:rPr>
    </w:lvl>
    <w:lvl w:ilvl="4" w:tplc="14B48D9E">
      <w:start w:val="1"/>
      <w:numFmt w:val="bullet"/>
      <w:lvlText w:val=""/>
      <w:lvlJc w:val="left"/>
      <w:pPr>
        <w:ind w:left="1020" w:hanging="360"/>
      </w:pPr>
      <w:rPr>
        <w:rFonts w:ascii="Symbol" w:hAnsi="Symbol"/>
      </w:rPr>
    </w:lvl>
    <w:lvl w:ilvl="5" w:tplc="68B6A790">
      <w:start w:val="1"/>
      <w:numFmt w:val="bullet"/>
      <w:lvlText w:val=""/>
      <w:lvlJc w:val="left"/>
      <w:pPr>
        <w:ind w:left="1020" w:hanging="360"/>
      </w:pPr>
      <w:rPr>
        <w:rFonts w:ascii="Symbol" w:hAnsi="Symbol"/>
      </w:rPr>
    </w:lvl>
    <w:lvl w:ilvl="6" w:tplc="EBD6F8BA">
      <w:start w:val="1"/>
      <w:numFmt w:val="bullet"/>
      <w:lvlText w:val=""/>
      <w:lvlJc w:val="left"/>
      <w:pPr>
        <w:ind w:left="1020" w:hanging="360"/>
      </w:pPr>
      <w:rPr>
        <w:rFonts w:ascii="Symbol" w:hAnsi="Symbol"/>
      </w:rPr>
    </w:lvl>
    <w:lvl w:ilvl="7" w:tplc="84A660B4">
      <w:start w:val="1"/>
      <w:numFmt w:val="bullet"/>
      <w:lvlText w:val=""/>
      <w:lvlJc w:val="left"/>
      <w:pPr>
        <w:ind w:left="1020" w:hanging="360"/>
      </w:pPr>
      <w:rPr>
        <w:rFonts w:ascii="Symbol" w:hAnsi="Symbol"/>
      </w:rPr>
    </w:lvl>
    <w:lvl w:ilvl="8" w:tplc="4294B3BC">
      <w:start w:val="1"/>
      <w:numFmt w:val="bullet"/>
      <w:lvlText w:val=""/>
      <w:lvlJc w:val="left"/>
      <w:pPr>
        <w:ind w:left="1020" w:hanging="360"/>
      </w:pPr>
      <w:rPr>
        <w:rFonts w:ascii="Symbol" w:hAnsi="Symbol"/>
      </w:rPr>
    </w:lvl>
  </w:abstractNum>
  <w:abstractNum w:abstractNumId="64" w15:restartNumberingAfterBreak="0">
    <w:nsid w:val="395361BA"/>
    <w:multiLevelType w:val="hybridMultilevel"/>
    <w:tmpl w:val="746A7BB4"/>
    <w:lvl w:ilvl="0" w:tplc="68807D40">
      <w:start w:val="1"/>
      <w:numFmt w:val="bullet"/>
      <w:lvlText w:val=""/>
      <w:lvlJc w:val="left"/>
      <w:pPr>
        <w:ind w:left="1480" w:hanging="360"/>
      </w:pPr>
      <w:rPr>
        <w:rFonts w:ascii="Symbol" w:hAnsi="Symbol"/>
      </w:rPr>
    </w:lvl>
    <w:lvl w:ilvl="1" w:tplc="35DA4960">
      <w:start w:val="1"/>
      <w:numFmt w:val="bullet"/>
      <w:lvlText w:val=""/>
      <w:lvlJc w:val="left"/>
      <w:pPr>
        <w:ind w:left="2200" w:hanging="360"/>
      </w:pPr>
      <w:rPr>
        <w:rFonts w:ascii="Symbol" w:hAnsi="Symbol"/>
      </w:rPr>
    </w:lvl>
    <w:lvl w:ilvl="2" w:tplc="87ECCF1C">
      <w:start w:val="1"/>
      <w:numFmt w:val="bullet"/>
      <w:lvlText w:val=""/>
      <w:lvlJc w:val="left"/>
      <w:pPr>
        <w:ind w:left="1480" w:hanging="360"/>
      </w:pPr>
      <w:rPr>
        <w:rFonts w:ascii="Symbol" w:hAnsi="Symbol"/>
      </w:rPr>
    </w:lvl>
    <w:lvl w:ilvl="3" w:tplc="F4D2DC58">
      <w:start w:val="1"/>
      <w:numFmt w:val="bullet"/>
      <w:lvlText w:val=""/>
      <w:lvlJc w:val="left"/>
      <w:pPr>
        <w:ind w:left="1480" w:hanging="360"/>
      </w:pPr>
      <w:rPr>
        <w:rFonts w:ascii="Symbol" w:hAnsi="Symbol"/>
      </w:rPr>
    </w:lvl>
    <w:lvl w:ilvl="4" w:tplc="BD8E9582">
      <w:start w:val="1"/>
      <w:numFmt w:val="bullet"/>
      <w:lvlText w:val=""/>
      <w:lvlJc w:val="left"/>
      <w:pPr>
        <w:ind w:left="1480" w:hanging="360"/>
      </w:pPr>
      <w:rPr>
        <w:rFonts w:ascii="Symbol" w:hAnsi="Symbol"/>
      </w:rPr>
    </w:lvl>
    <w:lvl w:ilvl="5" w:tplc="15942036">
      <w:start w:val="1"/>
      <w:numFmt w:val="bullet"/>
      <w:lvlText w:val=""/>
      <w:lvlJc w:val="left"/>
      <w:pPr>
        <w:ind w:left="1480" w:hanging="360"/>
      </w:pPr>
      <w:rPr>
        <w:rFonts w:ascii="Symbol" w:hAnsi="Symbol"/>
      </w:rPr>
    </w:lvl>
    <w:lvl w:ilvl="6" w:tplc="27A420E2">
      <w:start w:val="1"/>
      <w:numFmt w:val="bullet"/>
      <w:lvlText w:val=""/>
      <w:lvlJc w:val="left"/>
      <w:pPr>
        <w:ind w:left="1480" w:hanging="360"/>
      </w:pPr>
      <w:rPr>
        <w:rFonts w:ascii="Symbol" w:hAnsi="Symbol"/>
      </w:rPr>
    </w:lvl>
    <w:lvl w:ilvl="7" w:tplc="FE2A2898">
      <w:start w:val="1"/>
      <w:numFmt w:val="bullet"/>
      <w:lvlText w:val=""/>
      <w:lvlJc w:val="left"/>
      <w:pPr>
        <w:ind w:left="1480" w:hanging="360"/>
      </w:pPr>
      <w:rPr>
        <w:rFonts w:ascii="Symbol" w:hAnsi="Symbol"/>
      </w:rPr>
    </w:lvl>
    <w:lvl w:ilvl="8" w:tplc="D6147E1E">
      <w:start w:val="1"/>
      <w:numFmt w:val="bullet"/>
      <w:lvlText w:val=""/>
      <w:lvlJc w:val="left"/>
      <w:pPr>
        <w:ind w:left="1480" w:hanging="360"/>
      </w:pPr>
      <w:rPr>
        <w:rFonts w:ascii="Symbol" w:hAnsi="Symbol"/>
      </w:rPr>
    </w:lvl>
  </w:abstractNum>
  <w:abstractNum w:abstractNumId="65" w15:restartNumberingAfterBreak="0">
    <w:nsid w:val="3A1B7000"/>
    <w:multiLevelType w:val="hybridMultilevel"/>
    <w:tmpl w:val="1E42285C"/>
    <w:lvl w:ilvl="0" w:tplc="9F58A370">
      <w:start w:val="1"/>
      <w:numFmt w:val="bullet"/>
      <w:lvlText w:val=""/>
      <w:lvlJc w:val="left"/>
      <w:pPr>
        <w:ind w:left="1020" w:hanging="360"/>
      </w:pPr>
      <w:rPr>
        <w:rFonts w:ascii="Symbol" w:hAnsi="Symbol"/>
      </w:rPr>
    </w:lvl>
    <w:lvl w:ilvl="1" w:tplc="699AA36A">
      <w:start w:val="1"/>
      <w:numFmt w:val="bullet"/>
      <w:lvlText w:val=""/>
      <w:lvlJc w:val="left"/>
      <w:pPr>
        <w:ind w:left="1020" w:hanging="360"/>
      </w:pPr>
      <w:rPr>
        <w:rFonts w:ascii="Symbol" w:hAnsi="Symbol"/>
      </w:rPr>
    </w:lvl>
    <w:lvl w:ilvl="2" w:tplc="89D2CFF6">
      <w:start w:val="1"/>
      <w:numFmt w:val="bullet"/>
      <w:lvlText w:val=""/>
      <w:lvlJc w:val="left"/>
      <w:pPr>
        <w:ind w:left="1020" w:hanging="360"/>
      </w:pPr>
      <w:rPr>
        <w:rFonts w:ascii="Symbol" w:hAnsi="Symbol"/>
      </w:rPr>
    </w:lvl>
    <w:lvl w:ilvl="3" w:tplc="9446EDFA">
      <w:start w:val="1"/>
      <w:numFmt w:val="bullet"/>
      <w:lvlText w:val=""/>
      <w:lvlJc w:val="left"/>
      <w:pPr>
        <w:ind w:left="1020" w:hanging="360"/>
      </w:pPr>
      <w:rPr>
        <w:rFonts w:ascii="Symbol" w:hAnsi="Symbol"/>
      </w:rPr>
    </w:lvl>
    <w:lvl w:ilvl="4" w:tplc="303E4950">
      <w:start w:val="1"/>
      <w:numFmt w:val="bullet"/>
      <w:lvlText w:val=""/>
      <w:lvlJc w:val="left"/>
      <w:pPr>
        <w:ind w:left="1020" w:hanging="360"/>
      </w:pPr>
      <w:rPr>
        <w:rFonts w:ascii="Symbol" w:hAnsi="Symbol"/>
      </w:rPr>
    </w:lvl>
    <w:lvl w:ilvl="5" w:tplc="FEEE74F8">
      <w:start w:val="1"/>
      <w:numFmt w:val="bullet"/>
      <w:lvlText w:val=""/>
      <w:lvlJc w:val="left"/>
      <w:pPr>
        <w:ind w:left="1020" w:hanging="360"/>
      </w:pPr>
      <w:rPr>
        <w:rFonts w:ascii="Symbol" w:hAnsi="Symbol"/>
      </w:rPr>
    </w:lvl>
    <w:lvl w:ilvl="6" w:tplc="C9E275C0">
      <w:start w:val="1"/>
      <w:numFmt w:val="bullet"/>
      <w:lvlText w:val=""/>
      <w:lvlJc w:val="left"/>
      <w:pPr>
        <w:ind w:left="1020" w:hanging="360"/>
      </w:pPr>
      <w:rPr>
        <w:rFonts w:ascii="Symbol" w:hAnsi="Symbol"/>
      </w:rPr>
    </w:lvl>
    <w:lvl w:ilvl="7" w:tplc="E8744DB2">
      <w:start w:val="1"/>
      <w:numFmt w:val="bullet"/>
      <w:lvlText w:val=""/>
      <w:lvlJc w:val="left"/>
      <w:pPr>
        <w:ind w:left="1020" w:hanging="360"/>
      </w:pPr>
      <w:rPr>
        <w:rFonts w:ascii="Symbol" w:hAnsi="Symbol"/>
      </w:rPr>
    </w:lvl>
    <w:lvl w:ilvl="8" w:tplc="037047C6">
      <w:start w:val="1"/>
      <w:numFmt w:val="bullet"/>
      <w:lvlText w:val=""/>
      <w:lvlJc w:val="left"/>
      <w:pPr>
        <w:ind w:left="1020" w:hanging="360"/>
      </w:pPr>
      <w:rPr>
        <w:rFonts w:ascii="Symbol" w:hAnsi="Symbol"/>
      </w:rPr>
    </w:lvl>
  </w:abstractNum>
  <w:abstractNum w:abstractNumId="66" w15:restartNumberingAfterBreak="0">
    <w:nsid w:val="3A267F18"/>
    <w:multiLevelType w:val="hybridMultilevel"/>
    <w:tmpl w:val="66486B1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3ACE3A66"/>
    <w:multiLevelType w:val="hybridMultilevel"/>
    <w:tmpl w:val="19B800E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B1A260C"/>
    <w:multiLevelType w:val="hybridMultilevel"/>
    <w:tmpl w:val="9F8AE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BB37A5B"/>
    <w:multiLevelType w:val="hybridMultilevel"/>
    <w:tmpl w:val="6D6C3172"/>
    <w:lvl w:ilvl="0" w:tplc="39528E24">
      <w:start w:val="1"/>
      <w:numFmt w:val="bullet"/>
      <w:lvlText w:val=""/>
      <w:lvlJc w:val="left"/>
      <w:pPr>
        <w:ind w:left="720" w:hanging="360"/>
      </w:pPr>
      <w:rPr>
        <w:rFonts w:ascii="Symbol" w:hAnsi="Symbol"/>
      </w:rPr>
    </w:lvl>
    <w:lvl w:ilvl="1" w:tplc="A63A6B96">
      <w:start w:val="1"/>
      <w:numFmt w:val="bullet"/>
      <w:lvlText w:val=""/>
      <w:lvlJc w:val="left"/>
      <w:pPr>
        <w:ind w:left="720" w:hanging="360"/>
      </w:pPr>
      <w:rPr>
        <w:rFonts w:ascii="Symbol" w:hAnsi="Symbol"/>
      </w:rPr>
    </w:lvl>
    <w:lvl w:ilvl="2" w:tplc="C19AC19A">
      <w:start w:val="1"/>
      <w:numFmt w:val="bullet"/>
      <w:lvlText w:val=""/>
      <w:lvlJc w:val="left"/>
      <w:pPr>
        <w:ind w:left="720" w:hanging="360"/>
      </w:pPr>
      <w:rPr>
        <w:rFonts w:ascii="Symbol" w:hAnsi="Symbol"/>
      </w:rPr>
    </w:lvl>
    <w:lvl w:ilvl="3" w:tplc="CEF8971C">
      <w:start w:val="1"/>
      <w:numFmt w:val="bullet"/>
      <w:lvlText w:val=""/>
      <w:lvlJc w:val="left"/>
      <w:pPr>
        <w:ind w:left="720" w:hanging="360"/>
      </w:pPr>
      <w:rPr>
        <w:rFonts w:ascii="Symbol" w:hAnsi="Symbol"/>
      </w:rPr>
    </w:lvl>
    <w:lvl w:ilvl="4" w:tplc="85DCC388">
      <w:start w:val="1"/>
      <w:numFmt w:val="bullet"/>
      <w:lvlText w:val=""/>
      <w:lvlJc w:val="left"/>
      <w:pPr>
        <w:ind w:left="720" w:hanging="360"/>
      </w:pPr>
      <w:rPr>
        <w:rFonts w:ascii="Symbol" w:hAnsi="Symbol"/>
      </w:rPr>
    </w:lvl>
    <w:lvl w:ilvl="5" w:tplc="AB00C818">
      <w:start w:val="1"/>
      <w:numFmt w:val="bullet"/>
      <w:lvlText w:val=""/>
      <w:lvlJc w:val="left"/>
      <w:pPr>
        <w:ind w:left="720" w:hanging="360"/>
      </w:pPr>
      <w:rPr>
        <w:rFonts w:ascii="Symbol" w:hAnsi="Symbol"/>
      </w:rPr>
    </w:lvl>
    <w:lvl w:ilvl="6" w:tplc="FE8ABAD0">
      <w:start w:val="1"/>
      <w:numFmt w:val="bullet"/>
      <w:lvlText w:val=""/>
      <w:lvlJc w:val="left"/>
      <w:pPr>
        <w:ind w:left="720" w:hanging="360"/>
      </w:pPr>
      <w:rPr>
        <w:rFonts w:ascii="Symbol" w:hAnsi="Symbol"/>
      </w:rPr>
    </w:lvl>
    <w:lvl w:ilvl="7" w:tplc="5328B75A">
      <w:start w:val="1"/>
      <w:numFmt w:val="bullet"/>
      <w:lvlText w:val=""/>
      <w:lvlJc w:val="left"/>
      <w:pPr>
        <w:ind w:left="720" w:hanging="360"/>
      </w:pPr>
      <w:rPr>
        <w:rFonts w:ascii="Symbol" w:hAnsi="Symbol"/>
      </w:rPr>
    </w:lvl>
    <w:lvl w:ilvl="8" w:tplc="8A86DD4E">
      <w:start w:val="1"/>
      <w:numFmt w:val="bullet"/>
      <w:lvlText w:val=""/>
      <w:lvlJc w:val="left"/>
      <w:pPr>
        <w:ind w:left="720" w:hanging="360"/>
      </w:pPr>
      <w:rPr>
        <w:rFonts w:ascii="Symbol" w:hAnsi="Symbol"/>
      </w:rPr>
    </w:lvl>
  </w:abstractNum>
  <w:abstractNum w:abstractNumId="70" w15:restartNumberingAfterBreak="0">
    <w:nsid w:val="3C303B4B"/>
    <w:multiLevelType w:val="hybridMultilevel"/>
    <w:tmpl w:val="E3E420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3D0A7392"/>
    <w:multiLevelType w:val="hybridMultilevel"/>
    <w:tmpl w:val="089C84B0"/>
    <w:lvl w:ilvl="0" w:tplc="FC34FD76">
      <w:start w:val="1"/>
      <w:numFmt w:val="bullet"/>
      <w:lvlText w:val=""/>
      <w:lvlJc w:val="left"/>
      <w:pPr>
        <w:ind w:left="720" w:hanging="360"/>
      </w:pPr>
      <w:rPr>
        <w:rFonts w:ascii="Symbol" w:hAnsi="Symbol"/>
      </w:rPr>
    </w:lvl>
    <w:lvl w:ilvl="1" w:tplc="5350A1E2">
      <w:start w:val="1"/>
      <w:numFmt w:val="bullet"/>
      <w:lvlText w:val=""/>
      <w:lvlJc w:val="left"/>
      <w:pPr>
        <w:ind w:left="720" w:hanging="360"/>
      </w:pPr>
      <w:rPr>
        <w:rFonts w:ascii="Symbol" w:hAnsi="Symbol"/>
      </w:rPr>
    </w:lvl>
    <w:lvl w:ilvl="2" w:tplc="DAFA30B8">
      <w:start w:val="1"/>
      <w:numFmt w:val="bullet"/>
      <w:lvlText w:val=""/>
      <w:lvlJc w:val="left"/>
      <w:pPr>
        <w:ind w:left="720" w:hanging="360"/>
      </w:pPr>
      <w:rPr>
        <w:rFonts w:ascii="Symbol" w:hAnsi="Symbol"/>
      </w:rPr>
    </w:lvl>
    <w:lvl w:ilvl="3" w:tplc="64FA49EC">
      <w:start w:val="1"/>
      <w:numFmt w:val="bullet"/>
      <w:lvlText w:val=""/>
      <w:lvlJc w:val="left"/>
      <w:pPr>
        <w:ind w:left="720" w:hanging="360"/>
      </w:pPr>
      <w:rPr>
        <w:rFonts w:ascii="Symbol" w:hAnsi="Symbol"/>
      </w:rPr>
    </w:lvl>
    <w:lvl w:ilvl="4" w:tplc="79927496">
      <w:start w:val="1"/>
      <w:numFmt w:val="bullet"/>
      <w:lvlText w:val=""/>
      <w:lvlJc w:val="left"/>
      <w:pPr>
        <w:ind w:left="720" w:hanging="360"/>
      </w:pPr>
      <w:rPr>
        <w:rFonts w:ascii="Symbol" w:hAnsi="Symbol"/>
      </w:rPr>
    </w:lvl>
    <w:lvl w:ilvl="5" w:tplc="0D4EE2FE">
      <w:start w:val="1"/>
      <w:numFmt w:val="bullet"/>
      <w:lvlText w:val=""/>
      <w:lvlJc w:val="left"/>
      <w:pPr>
        <w:ind w:left="720" w:hanging="360"/>
      </w:pPr>
      <w:rPr>
        <w:rFonts w:ascii="Symbol" w:hAnsi="Symbol"/>
      </w:rPr>
    </w:lvl>
    <w:lvl w:ilvl="6" w:tplc="DA9646DE">
      <w:start w:val="1"/>
      <w:numFmt w:val="bullet"/>
      <w:lvlText w:val=""/>
      <w:lvlJc w:val="left"/>
      <w:pPr>
        <w:ind w:left="720" w:hanging="360"/>
      </w:pPr>
      <w:rPr>
        <w:rFonts w:ascii="Symbol" w:hAnsi="Symbol"/>
      </w:rPr>
    </w:lvl>
    <w:lvl w:ilvl="7" w:tplc="2AEE5A24">
      <w:start w:val="1"/>
      <w:numFmt w:val="bullet"/>
      <w:lvlText w:val=""/>
      <w:lvlJc w:val="left"/>
      <w:pPr>
        <w:ind w:left="720" w:hanging="360"/>
      </w:pPr>
      <w:rPr>
        <w:rFonts w:ascii="Symbol" w:hAnsi="Symbol"/>
      </w:rPr>
    </w:lvl>
    <w:lvl w:ilvl="8" w:tplc="835CBFD2">
      <w:start w:val="1"/>
      <w:numFmt w:val="bullet"/>
      <w:lvlText w:val=""/>
      <w:lvlJc w:val="left"/>
      <w:pPr>
        <w:ind w:left="720" w:hanging="360"/>
      </w:pPr>
      <w:rPr>
        <w:rFonts w:ascii="Symbol" w:hAnsi="Symbol"/>
      </w:rPr>
    </w:lvl>
  </w:abstractNum>
  <w:abstractNum w:abstractNumId="72" w15:restartNumberingAfterBreak="0">
    <w:nsid w:val="3EE6391B"/>
    <w:multiLevelType w:val="hybridMultilevel"/>
    <w:tmpl w:val="218C6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19C4030"/>
    <w:multiLevelType w:val="hybridMultilevel"/>
    <w:tmpl w:val="67DE3AB4"/>
    <w:lvl w:ilvl="0" w:tplc="9F8C2F56">
      <w:start w:val="1"/>
      <w:numFmt w:val="bullet"/>
      <w:lvlText w:val=""/>
      <w:lvlJc w:val="left"/>
      <w:pPr>
        <w:ind w:left="720" w:hanging="360"/>
      </w:pPr>
      <w:rPr>
        <w:rFonts w:ascii="Symbol" w:hAnsi="Symbol"/>
      </w:rPr>
    </w:lvl>
    <w:lvl w:ilvl="1" w:tplc="4A9CBB54">
      <w:start w:val="1"/>
      <w:numFmt w:val="bullet"/>
      <w:lvlText w:val=""/>
      <w:lvlJc w:val="left"/>
      <w:pPr>
        <w:ind w:left="720" w:hanging="360"/>
      </w:pPr>
      <w:rPr>
        <w:rFonts w:ascii="Symbol" w:hAnsi="Symbol"/>
      </w:rPr>
    </w:lvl>
    <w:lvl w:ilvl="2" w:tplc="F3FA8124">
      <w:start w:val="1"/>
      <w:numFmt w:val="bullet"/>
      <w:lvlText w:val=""/>
      <w:lvlJc w:val="left"/>
      <w:pPr>
        <w:ind w:left="720" w:hanging="360"/>
      </w:pPr>
      <w:rPr>
        <w:rFonts w:ascii="Symbol" w:hAnsi="Symbol"/>
      </w:rPr>
    </w:lvl>
    <w:lvl w:ilvl="3" w:tplc="C36C7BF2">
      <w:start w:val="1"/>
      <w:numFmt w:val="bullet"/>
      <w:lvlText w:val=""/>
      <w:lvlJc w:val="left"/>
      <w:pPr>
        <w:ind w:left="720" w:hanging="360"/>
      </w:pPr>
      <w:rPr>
        <w:rFonts w:ascii="Symbol" w:hAnsi="Symbol"/>
      </w:rPr>
    </w:lvl>
    <w:lvl w:ilvl="4" w:tplc="58A88A1A">
      <w:start w:val="1"/>
      <w:numFmt w:val="bullet"/>
      <w:lvlText w:val=""/>
      <w:lvlJc w:val="left"/>
      <w:pPr>
        <w:ind w:left="720" w:hanging="360"/>
      </w:pPr>
      <w:rPr>
        <w:rFonts w:ascii="Symbol" w:hAnsi="Symbol"/>
      </w:rPr>
    </w:lvl>
    <w:lvl w:ilvl="5" w:tplc="723CCD5C">
      <w:start w:val="1"/>
      <w:numFmt w:val="bullet"/>
      <w:lvlText w:val=""/>
      <w:lvlJc w:val="left"/>
      <w:pPr>
        <w:ind w:left="720" w:hanging="360"/>
      </w:pPr>
      <w:rPr>
        <w:rFonts w:ascii="Symbol" w:hAnsi="Symbol"/>
      </w:rPr>
    </w:lvl>
    <w:lvl w:ilvl="6" w:tplc="E66EA728">
      <w:start w:val="1"/>
      <w:numFmt w:val="bullet"/>
      <w:lvlText w:val=""/>
      <w:lvlJc w:val="left"/>
      <w:pPr>
        <w:ind w:left="720" w:hanging="360"/>
      </w:pPr>
      <w:rPr>
        <w:rFonts w:ascii="Symbol" w:hAnsi="Symbol"/>
      </w:rPr>
    </w:lvl>
    <w:lvl w:ilvl="7" w:tplc="18862722">
      <w:start w:val="1"/>
      <w:numFmt w:val="bullet"/>
      <w:lvlText w:val=""/>
      <w:lvlJc w:val="left"/>
      <w:pPr>
        <w:ind w:left="720" w:hanging="360"/>
      </w:pPr>
      <w:rPr>
        <w:rFonts w:ascii="Symbol" w:hAnsi="Symbol"/>
      </w:rPr>
    </w:lvl>
    <w:lvl w:ilvl="8" w:tplc="A74243C0">
      <w:start w:val="1"/>
      <w:numFmt w:val="bullet"/>
      <w:lvlText w:val=""/>
      <w:lvlJc w:val="left"/>
      <w:pPr>
        <w:ind w:left="720" w:hanging="360"/>
      </w:pPr>
      <w:rPr>
        <w:rFonts w:ascii="Symbol" w:hAnsi="Symbol"/>
      </w:rPr>
    </w:lvl>
  </w:abstractNum>
  <w:abstractNum w:abstractNumId="74" w15:restartNumberingAfterBreak="0">
    <w:nsid w:val="41D54A7A"/>
    <w:multiLevelType w:val="hybridMultilevel"/>
    <w:tmpl w:val="E80817D0"/>
    <w:lvl w:ilvl="0" w:tplc="CB3EB59E">
      <w:start w:val="1"/>
      <w:numFmt w:val="bullet"/>
      <w:lvlText w:val=""/>
      <w:lvlJc w:val="left"/>
      <w:pPr>
        <w:ind w:left="2160" w:hanging="360"/>
      </w:pPr>
      <w:rPr>
        <w:rFonts w:ascii="Symbol" w:hAnsi="Symbol"/>
      </w:rPr>
    </w:lvl>
    <w:lvl w:ilvl="1" w:tplc="DE202CC4">
      <w:start w:val="1"/>
      <w:numFmt w:val="bullet"/>
      <w:lvlText w:val=""/>
      <w:lvlJc w:val="left"/>
      <w:pPr>
        <w:ind w:left="2160" w:hanging="360"/>
      </w:pPr>
      <w:rPr>
        <w:rFonts w:ascii="Symbol" w:hAnsi="Symbol"/>
      </w:rPr>
    </w:lvl>
    <w:lvl w:ilvl="2" w:tplc="D88AA220">
      <w:start w:val="1"/>
      <w:numFmt w:val="bullet"/>
      <w:lvlText w:val=""/>
      <w:lvlJc w:val="left"/>
      <w:pPr>
        <w:ind w:left="2160" w:hanging="360"/>
      </w:pPr>
      <w:rPr>
        <w:rFonts w:ascii="Symbol" w:hAnsi="Symbol"/>
      </w:rPr>
    </w:lvl>
    <w:lvl w:ilvl="3" w:tplc="484C11A6">
      <w:start w:val="1"/>
      <w:numFmt w:val="bullet"/>
      <w:lvlText w:val=""/>
      <w:lvlJc w:val="left"/>
      <w:pPr>
        <w:ind w:left="2160" w:hanging="360"/>
      </w:pPr>
      <w:rPr>
        <w:rFonts w:ascii="Symbol" w:hAnsi="Symbol"/>
      </w:rPr>
    </w:lvl>
    <w:lvl w:ilvl="4" w:tplc="4F806A94">
      <w:start w:val="1"/>
      <w:numFmt w:val="bullet"/>
      <w:lvlText w:val=""/>
      <w:lvlJc w:val="left"/>
      <w:pPr>
        <w:ind w:left="2160" w:hanging="360"/>
      </w:pPr>
      <w:rPr>
        <w:rFonts w:ascii="Symbol" w:hAnsi="Symbol"/>
      </w:rPr>
    </w:lvl>
    <w:lvl w:ilvl="5" w:tplc="3E826CD6">
      <w:start w:val="1"/>
      <w:numFmt w:val="bullet"/>
      <w:lvlText w:val=""/>
      <w:lvlJc w:val="left"/>
      <w:pPr>
        <w:ind w:left="2160" w:hanging="360"/>
      </w:pPr>
      <w:rPr>
        <w:rFonts w:ascii="Symbol" w:hAnsi="Symbol"/>
      </w:rPr>
    </w:lvl>
    <w:lvl w:ilvl="6" w:tplc="E4FA042C">
      <w:start w:val="1"/>
      <w:numFmt w:val="bullet"/>
      <w:lvlText w:val=""/>
      <w:lvlJc w:val="left"/>
      <w:pPr>
        <w:ind w:left="2160" w:hanging="360"/>
      </w:pPr>
      <w:rPr>
        <w:rFonts w:ascii="Symbol" w:hAnsi="Symbol"/>
      </w:rPr>
    </w:lvl>
    <w:lvl w:ilvl="7" w:tplc="4A90FEF0">
      <w:start w:val="1"/>
      <w:numFmt w:val="bullet"/>
      <w:lvlText w:val=""/>
      <w:lvlJc w:val="left"/>
      <w:pPr>
        <w:ind w:left="2160" w:hanging="360"/>
      </w:pPr>
      <w:rPr>
        <w:rFonts w:ascii="Symbol" w:hAnsi="Symbol"/>
      </w:rPr>
    </w:lvl>
    <w:lvl w:ilvl="8" w:tplc="EA4E5894">
      <w:start w:val="1"/>
      <w:numFmt w:val="bullet"/>
      <w:lvlText w:val=""/>
      <w:lvlJc w:val="left"/>
      <w:pPr>
        <w:ind w:left="2160" w:hanging="360"/>
      </w:pPr>
      <w:rPr>
        <w:rFonts w:ascii="Symbol" w:hAnsi="Symbol"/>
      </w:rPr>
    </w:lvl>
  </w:abstractNum>
  <w:abstractNum w:abstractNumId="75" w15:restartNumberingAfterBreak="0">
    <w:nsid w:val="43316705"/>
    <w:multiLevelType w:val="hybridMultilevel"/>
    <w:tmpl w:val="13B43E04"/>
    <w:lvl w:ilvl="0" w:tplc="44D03836">
      <w:start w:val="1"/>
      <w:numFmt w:val="bullet"/>
      <w:lvlText w:val="­"/>
      <w:lvlJc w:val="left"/>
      <w:pPr>
        <w:ind w:left="720" w:hanging="360"/>
      </w:pPr>
      <w:rPr>
        <w:rFonts w:ascii="Courier New" w:hAnsi="Courier New" w:hint="default"/>
      </w:rPr>
    </w:lvl>
    <w:lvl w:ilvl="1" w:tplc="FFFFFFFF">
      <w:start w:val="1"/>
      <w:numFmt w:val="bullet"/>
      <w:lvlText w:val="­"/>
      <w:lvlJc w:val="left"/>
      <w:pPr>
        <w:ind w:left="180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3776002"/>
    <w:multiLevelType w:val="hybridMultilevel"/>
    <w:tmpl w:val="AF3C3D62"/>
    <w:lvl w:ilvl="0" w:tplc="FFFFFFFF">
      <w:start w:val="1"/>
      <w:numFmt w:val="bullet"/>
      <w:lvlText w:val=""/>
      <w:lvlJc w:val="left"/>
      <w:pPr>
        <w:ind w:left="360" w:hanging="360"/>
      </w:pPr>
      <w:rPr>
        <w:rFonts w:ascii="Symbol" w:hAnsi="Symbol" w:hint="default"/>
      </w:rPr>
    </w:lvl>
    <w:lvl w:ilvl="1" w:tplc="44D03836">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43E62392"/>
    <w:multiLevelType w:val="hybridMultilevel"/>
    <w:tmpl w:val="7E285CBE"/>
    <w:lvl w:ilvl="0" w:tplc="7746142E">
      <w:start w:val="1"/>
      <w:numFmt w:val="bullet"/>
      <w:lvlText w:val=""/>
      <w:lvlJc w:val="left"/>
      <w:pPr>
        <w:ind w:left="1020" w:hanging="360"/>
      </w:pPr>
      <w:rPr>
        <w:rFonts w:ascii="Symbol" w:hAnsi="Symbol"/>
      </w:rPr>
    </w:lvl>
    <w:lvl w:ilvl="1" w:tplc="73FE7240">
      <w:start w:val="1"/>
      <w:numFmt w:val="bullet"/>
      <w:lvlText w:val=""/>
      <w:lvlJc w:val="left"/>
      <w:pPr>
        <w:ind w:left="1020" w:hanging="360"/>
      </w:pPr>
      <w:rPr>
        <w:rFonts w:ascii="Symbol" w:hAnsi="Symbol"/>
      </w:rPr>
    </w:lvl>
    <w:lvl w:ilvl="2" w:tplc="612EADC2">
      <w:start w:val="1"/>
      <w:numFmt w:val="bullet"/>
      <w:lvlText w:val=""/>
      <w:lvlJc w:val="left"/>
      <w:pPr>
        <w:ind w:left="1020" w:hanging="360"/>
      </w:pPr>
      <w:rPr>
        <w:rFonts w:ascii="Symbol" w:hAnsi="Symbol"/>
      </w:rPr>
    </w:lvl>
    <w:lvl w:ilvl="3" w:tplc="60E814FA">
      <w:start w:val="1"/>
      <w:numFmt w:val="bullet"/>
      <w:lvlText w:val=""/>
      <w:lvlJc w:val="left"/>
      <w:pPr>
        <w:ind w:left="1020" w:hanging="360"/>
      </w:pPr>
      <w:rPr>
        <w:rFonts w:ascii="Symbol" w:hAnsi="Symbol"/>
      </w:rPr>
    </w:lvl>
    <w:lvl w:ilvl="4" w:tplc="043CB846">
      <w:start w:val="1"/>
      <w:numFmt w:val="bullet"/>
      <w:lvlText w:val=""/>
      <w:lvlJc w:val="left"/>
      <w:pPr>
        <w:ind w:left="1020" w:hanging="360"/>
      </w:pPr>
      <w:rPr>
        <w:rFonts w:ascii="Symbol" w:hAnsi="Symbol"/>
      </w:rPr>
    </w:lvl>
    <w:lvl w:ilvl="5" w:tplc="E8467588">
      <w:start w:val="1"/>
      <w:numFmt w:val="bullet"/>
      <w:lvlText w:val=""/>
      <w:lvlJc w:val="left"/>
      <w:pPr>
        <w:ind w:left="1020" w:hanging="360"/>
      </w:pPr>
      <w:rPr>
        <w:rFonts w:ascii="Symbol" w:hAnsi="Symbol"/>
      </w:rPr>
    </w:lvl>
    <w:lvl w:ilvl="6" w:tplc="6882B662">
      <w:start w:val="1"/>
      <w:numFmt w:val="bullet"/>
      <w:lvlText w:val=""/>
      <w:lvlJc w:val="left"/>
      <w:pPr>
        <w:ind w:left="1020" w:hanging="360"/>
      </w:pPr>
      <w:rPr>
        <w:rFonts w:ascii="Symbol" w:hAnsi="Symbol"/>
      </w:rPr>
    </w:lvl>
    <w:lvl w:ilvl="7" w:tplc="540CC212">
      <w:start w:val="1"/>
      <w:numFmt w:val="bullet"/>
      <w:lvlText w:val=""/>
      <w:lvlJc w:val="left"/>
      <w:pPr>
        <w:ind w:left="1020" w:hanging="360"/>
      </w:pPr>
      <w:rPr>
        <w:rFonts w:ascii="Symbol" w:hAnsi="Symbol"/>
      </w:rPr>
    </w:lvl>
    <w:lvl w:ilvl="8" w:tplc="A69C3A46">
      <w:start w:val="1"/>
      <w:numFmt w:val="bullet"/>
      <w:lvlText w:val=""/>
      <w:lvlJc w:val="left"/>
      <w:pPr>
        <w:ind w:left="1020" w:hanging="360"/>
      </w:pPr>
      <w:rPr>
        <w:rFonts w:ascii="Symbol" w:hAnsi="Symbol"/>
      </w:rPr>
    </w:lvl>
  </w:abstractNum>
  <w:abstractNum w:abstractNumId="78" w15:restartNumberingAfterBreak="0">
    <w:nsid w:val="441469B7"/>
    <w:multiLevelType w:val="hybridMultilevel"/>
    <w:tmpl w:val="BB3C5E38"/>
    <w:lvl w:ilvl="0" w:tplc="44D038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46F167F"/>
    <w:multiLevelType w:val="hybridMultilevel"/>
    <w:tmpl w:val="92CC2B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463A6F53"/>
    <w:multiLevelType w:val="hybridMultilevel"/>
    <w:tmpl w:val="0A0E2F50"/>
    <w:lvl w:ilvl="0" w:tplc="A02E8576">
      <w:start w:val="1"/>
      <w:numFmt w:val="bullet"/>
      <w:lvlText w:val="•"/>
      <w:lvlJc w:val="left"/>
      <w:pPr>
        <w:tabs>
          <w:tab w:val="num" w:pos="720"/>
        </w:tabs>
        <w:ind w:left="720" w:hanging="360"/>
      </w:pPr>
      <w:rPr>
        <w:rFonts w:ascii="Times New Roman" w:hAnsi="Times New Roman" w:hint="default"/>
      </w:rPr>
    </w:lvl>
    <w:lvl w:ilvl="1" w:tplc="8D766B66" w:tentative="1">
      <w:start w:val="1"/>
      <w:numFmt w:val="bullet"/>
      <w:lvlText w:val="•"/>
      <w:lvlJc w:val="left"/>
      <w:pPr>
        <w:tabs>
          <w:tab w:val="num" w:pos="1440"/>
        </w:tabs>
        <w:ind w:left="1440" w:hanging="360"/>
      </w:pPr>
      <w:rPr>
        <w:rFonts w:ascii="Times New Roman" w:hAnsi="Times New Roman" w:hint="default"/>
      </w:rPr>
    </w:lvl>
    <w:lvl w:ilvl="2" w:tplc="C3C26B58" w:tentative="1">
      <w:start w:val="1"/>
      <w:numFmt w:val="bullet"/>
      <w:lvlText w:val="•"/>
      <w:lvlJc w:val="left"/>
      <w:pPr>
        <w:tabs>
          <w:tab w:val="num" w:pos="2160"/>
        </w:tabs>
        <w:ind w:left="2160" w:hanging="360"/>
      </w:pPr>
      <w:rPr>
        <w:rFonts w:ascii="Times New Roman" w:hAnsi="Times New Roman" w:hint="default"/>
      </w:rPr>
    </w:lvl>
    <w:lvl w:ilvl="3" w:tplc="8F0C41E0" w:tentative="1">
      <w:start w:val="1"/>
      <w:numFmt w:val="bullet"/>
      <w:lvlText w:val="•"/>
      <w:lvlJc w:val="left"/>
      <w:pPr>
        <w:tabs>
          <w:tab w:val="num" w:pos="2880"/>
        </w:tabs>
        <w:ind w:left="2880" w:hanging="360"/>
      </w:pPr>
      <w:rPr>
        <w:rFonts w:ascii="Times New Roman" w:hAnsi="Times New Roman" w:hint="default"/>
      </w:rPr>
    </w:lvl>
    <w:lvl w:ilvl="4" w:tplc="A352EF92" w:tentative="1">
      <w:start w:val="1"/>
      <w:numFmt w:val="bullet"/>
      <w:lvlText w:val="•"/>
      <w:lvlJc w:val="left"/>
      <w:pPr>
        <w:tabs>
          <w:tab w:val="num" w:pos="3600"/>
        </w:tabs>
        <w:ind w:left="3600" w:hanging="360"/>
      </w:pPr>
      <w:rPr>
        <w:rFonts w:ascii="Times New Roman" w:hAnsi="Times New Roman" w:hint="default"/>
      </w:rPr>
    </w:lvl>
    <w:lvl w:ilvl="5" w:tplc="618A7426" w:tentative="1">
      <w:start w:val="1"/>
      <w:numFmt w:val="bullet"/>
      <w:lvlText w:val="•"/>
      <w:lvlJc w:val="left"/>
      <w:pPr>
        <w:tabs>
          <w:tab w:val="num" w:pos="4320"/>
        </w:tabs>
        <w:ind w:left="4320" w:hanging="360"/>
      </w:pPr>
      <w:rPr>
        <w:rFonts w:ascii="Times New Roman" w:hAnsi="Times New Roman" w:hint="default"/>
      </w:rPr>
    </w:lvl>
    <w:lvl w:ilvl="6" w:tplc="6ABE56CE" w:tentative="1">
      <w:start w:val="1"/>
      <w:numFmt w:val="bullet"/>
      <w:lvlText w:val="•"/>
      <w:lvlJc w:val="left"/>
      <w:pPr>
        <w:tabs>
          <w:tab w:val="num" w:pos="5040"/>
        </w:tabs>
        <w:ind w:left="5040" w:hanging="360"/>
      </w:pPr>
      <w:rPr>
        <w:rFonts w:ascii="Times New Roman" w:hAnsi="Times New Roman" w:hint="default"/>
      </w:rPr>
    </w:lvl>
    <w:lvl w:ilvl="7" w:tplc="7BD4F456" w:tentative="1">
      <w:start w:val="1"/>
      <w:numFmt w:val="bullet"/>
      <w:lvlText w:val="•"/>
      <w:lvlJc w:val="left"/>
      <w:pPr>
        <w:tabs>
          <w:tab w:val="num" w:pos="5760"/>
        </w:tabs>
        <w:ind w:left="5760" w:hanging="360"/>
      </w:pPr>
      <w:rPr>
        <w:rFonts w:ascii="Times New Roman" w:hAnsi="Times New Roman" w:hint="default"/>
      </w:rPr>
    </w:lvl>
    <w:lvl w:ilvl="8" w:tplc="2D405772"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466543A7"/>
    <w:multiLevelType w:val="hybridMultilevel"/>
    <w:tmpl w:val="5B8A2F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486465AF"/>
    <w:multiLevelType w:val="hybridMultilevel"/>
    <w:tmpl w:val="67B64130"/>
    <w:lvl w:ilvl="0" w:tplc="6F42D40C">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49E87E71"/>
    <w:multiLevelType w:val="hybridMultilevel"/>
    <w:tmpl w:val="FCB0B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4B0A0065"/>
    <w:multiLevelType w:val="hybridMultilevel"/>
    <w:tmpl w:val="816EF7CE"/>
    <w:lvl w:ilvl="0" w:tplc="44D038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4B542D2F"/>
    <w:multiLevelType w:val="hybridMultilevel"/>
    <w:tmpl w:val="60AAB2E8"/>
    <w:lvl w:ilvl="0" w:tplc="6F42D40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4D3815CA"/>
    <w:multiLevelType w:val="hybridMultilevel"/>
    <w:tmpl w:val="1D4C4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FA36F35"/>
    <w:multiLevelType w:val="hybridMultilevel"/>
    <w:tmpl w:val="BE10EB28"/>
    <w:lvl w:ilvl="0" w:tplc="FFFFFFFF">
      <w:start w:val="1"/>
      <w:numFmt w:val="bullet"/>
      <w:lvlText w:val=""/>
      <w:lvlJc w:val="left"/>
      <w:pPr>
        <w:ind w:left="720" w:hanging="360"/>
      </w:pPr>
      <w:rPr>
        <w:rFonts w:ascii="Symbol" w:hAnsi="Symbol" w:hint="default"/>
      </w:rPr>
    </w:lvl>
    <w:lvl w:ilvl="1" w:tplc="44D03836">
      <w:start w:val="1"/>
      <w:numFmt w:val="bullet"/>
      <w:lvlText w:val="­"/>
      <w:lvlJc w:val="left"/>
      <w:pPr>
        <w:ind w:left="180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0DA0806"/>
    <w:multiLevelType w:val="hybridMultilevel"/>
    <w:tmpl w:val="E82CA728"/>
    <w:lvl w:ilvl="0" w:tplc="30D49D4E">
      <w:start w:val="1"/>
      <w:numFmt w:val="bullet"/>
      <w:lvlText w:val=""/>
      <w:lvlJc w:val="left"/>
      <w:pPr>
        <w:ind w:left="1440" w:hanging="360"/>
      </w:pPr>
      <w:rPr>
        <w:rFonts w:ascii="Symbol" w:hAnsi="Symbol"/>
      </w:rPr>
    </w:lvl>
    <w:lvl w:ilvl="1" w:tplc="4C9C4D78">
      <w:start w:val="1"/>
      <w:numFmt w:val="bullet"/>
      <w:lvlText w:val=""/>
      <w:lvlJc w:val="left"/>
      <w:pPr>
        <w:ind w:left="1440" w:hanging="360"/>
      </w:pPr>
      <w:rPr>
        <w:rFonts w:ascii="Symbol" w:hAnsi="Symbol"/>
      </w:rPr>
    </w:lvl>
    <w:lvl w:ilvl="2" w:tplc="5448EA00">
      <w:start w:val="1"/>
      <w:numFmt w:val="bullet"/>
      <w:lvlText w:val=""/>
      <w:lvlJc w:val="left"/>
      <w:pPr>
        <w:ind w:left="1440" w:hanging="360"/>
      </w:pPr>
      <w:rPr>
        <w:rFonts w:ascii="Symbol" w:hAnsi="Symbol"/>
      </w:rPr>
    </w:lvl>
    <w:lvl w:ilvl="3" w:tplc="9FBEAD24">
      <w:start w:val="1"/>
      <w:numFmt w:val="bullet"/>
      <w:lvlText w:val=""/>
      <w:lvlJc w:val="left"/>
      <w:pPr>
        <w:ind w:left="1440" w:hanging="360"/>
      </w:pPr>
      <w:rPr>
        <w:rFonts w:ascii="Symbol" w:hAnsi="Symbol"/>
      </w:rPr>
    </w:lvl>
    <w:lvl w:ilvl="4" w:tplc="E5D6F674">
      <w:start w:val="1"/>
      <w:numFmt w:val="bullet"/>
      <w:lvlText w:val=""/>
      <w:lvlJc w:val="left"/>
      <w:pPr>
        <w:ind w:left="1440" w:hanging="360"/>
      </w:pPr>
      <w:rPr>
        <w:rFonts w:ascii="Symbol" w:hAnsi="Symbol"/>
      </w:rPr>
    </w:lvl>
    <w:lvl w:ilvl="5" w:tplc="60483A66">
      <w:start w:val="1"/>
      <w:numFmt w:val="bullet"/>
      <w:lvlText w:val=""/>
      <w:lvlJc w:val="left"/>
      <w:pPr>
        <w:ind w:left="1440" w:hanging="360"/>
      </w:pPr>
      <w:rPr>
        <w:rFonts w:ascii="Symbol" w:hAnsi="Symbol"/>
      </w:rPr>
    </w:lvl>
    <w:lvl w:ilvl="6" w:tplc="C316C8C2">
      <w:start w:val="1"/>
      <w:numFmt w:val="bullet"/>
      <w:lvlText w:val=""/>
      <w:lvlJc w:val="left"/>
      <w:pPr>
        <w:ind w:left="1440" w:hanging="360"/>
      </w:pPr>
      <w:rPr>
        <w:rFonts w:ascii="Symbol" w:hAnsi="Symbol"/>
      </w:rPr>
    </w:lvl>
    <w:lvl w:ilvl="7" w:tplc="5B3201AA">
      <w:start w:val="1"/>
      <w:numFmt w:val="bullet"/>
      <w:lvlText w:val=""/>
      <w:lvlJc w:val="left"/>
      <w:pPr>
        <w:ind w:left="1440" w:hanging="360"/>
      </w:pPr>
      <w:rPr>
        <w:rFonts w:ascii="Symbol" w:hAnsi="Symbol"/>
      </w:rPr>
    </w:lvl>
    <w:lvl w:ilvl="8" w:tplc="2D8CA508">
      <w:start w:val="1"/>
      <w:numFmt w:val="bullet"/>
      <w:lvlText w:val=""/>
      <w:lvlJc w:val="left"/>
      <w:pPr>
        <w:ind w:left="1440" w:hanging="360"/>
      </w:pPr>
      <w:rPr>
        <w:rFonts w:ascii="Symbol" w:hAnsi="Symbol"/>
      </w:rPr>
    </w:lvl>
  </w:abstractNum>
  <w:abstractNum w:abstractNumId="89" w15:restartNumberingAfterBreak="0">
    <w:nsid w:val="50EA64BE"/>
    <w:multiLevelType w:val="hybridMultilevel"/>
    <w:tmpl w:val="2AAC4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10D2021"/>
    <w:multiLevelType w:val="multilevel"/>
    <w:tmpl w:val="72F8140E"/>
    <w:numStyleLink w:val="OutlineList"/>
  </w:abstractNum>
  <w:abstractNum w:abstractNumId="91" w15:restartNumberingAfterBreak="0">
    <w:nsid w:val="51E04E50"/>
    <w:multiLevelType w:val="hybridMultilevel"/>
    <w:tmpl w:val="4E50D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529F698F"/>
    <w:multiLevelType w:val="hybridMultilevel"/>
    <w:tmpl w:val="BA6C4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52B93A12"/>
    <w:multiLevelType w:val="hybridMultilevel"/>
    <w:tmpl w:val="2676CC1C"/>
    <w:lvl w:ilvl="0" w:tplc="0206F56E">
      <w:start w:val="1"/>
      <w:numFmt w:val="bullet"/>
      <w:lvlText w:val=""/>
      <w:lvlJc w:val="left"/>
      <w:pPr>
        <w:ind w:left="2160" w:hanging="360"/>
      </w:pPr>
      <w:rPr>
        <w:rFonts w:ascii="Symbol" w:hAnsi="Symbol"/>
      </w:rPr>
    </w:lvl>
    <w:lvl w:ilvl="1" w:tplc="1624BCE6">
      <w:start w:val="1"/>
      <w:numFmt w:val="bullet"/>
      <w:lvlText w:val=""/>
      <w:lvlJc w:val="left"/>
      <w:pPr>
        <w:ind w:left="2160" w:hanging="360"/>
      </w:pPr>
      <w:rPr>
        <w:rFonts w:ascii="Symbol" w:hAnsi="Symbol"/>
      </w:rPr>
    </w:lvl>
    <w:lvl w:ilvl="2" w:tplc="6F30F1A4">
      <w:start w:val="1"/>
      <w:numFmt w:val="bullet"/>
      <w:lvlText w:val=""/>
      <w:lvlJc w:val="left"/>
      <w:pPr>
        <w:ind w:left="2160" w:hanging="360"/>
      </w:pPr>
      <w:rPr>
        <w:rFonts w:ascii="Symbol" w:hAnsi="Symbol"/>
      </w:rPr>
    </w:lvl>
    <w:lvl w:ilvl="3" w:tplc="ACF6DA68">
      <w:start w:val="1"/>
      <w:numFmt w:val="bullet"/>
      <w:lvlText w:val=""/>
      <w:lvlJc w:val="left"/>
      <w:pPr>
        <w:ind w:left="2160" w:hanging="360"/>
      </w:pPr>
      <w:rPr>
        <w:rFonts w:ascii="Symbol" w:hAnsi="Symbol"/>
      </w:rPr>
    </w:lvl>
    <w:lvl w:ilvl="4" w:tplc="6A083292">
      <w:start w:val="1"/>
      <w:numFmt w:val="bullet"/>
      <w:lvlText w:val=""/>
      <w:lvlJc w:val="left"/>
      <w:pPr>
        <w:ind w:left="2160" w:hanging="360"/>
      </w:pPr>
      <w:rPr>
        <w:rFonts w:ascii="Symbol" w:hAnsi="Symbol"/>
      </w:rPr>
    </w:lvl>
    <w:lvl w:ilvl="5" w:tplc="9B4EA602">
      <w:start w:val="1"/>
      <w:numFmt w:val="bullet"/>
      <w:lvlText w:val=""/>
      <w:lvlJc w:val="left"/>
      <w:pPr>
        <w:ind w:left="2160" w:hanging="360"/>
      </w:pPr>
      <w:rPr>
        <w:rFonts w:ascii="Symbol" w:hAnsi="Symbol"/>
      </w:rPr>
    </w:lvl>
    <w:lvl w:ilvl="6" w:tplc="1D0CC76E">
      <w:start w:val="1"/>
      <w:numFmt w:val="bullet"/>
      <w:lvlText w:val=""/>
      <w:lvlJc w:val="left"/>
      <w:pPr>
        <w:ind w:left="2160" w:hanging="360"/>
      </w:pPr>
      <w:rPr>
        <w:rFonts w:ascii="Symbol" w:hAnsi="Symbol"/>
      </w:rPr>
    </w:lvl>
    <w:lvl w:ilvl="7" w:tplc="3C9EF7D8">
      <w:start w:val="1"/>
      <w:numFmt w:val="bullet"/>
      <w:lvlText w:val=""/>
      <w:lvlJc w:val="left"/>
      <w:pPr>
        <w:ind w:left="2160" w:hanging="360"/>
      </w:pPr>
      <w:rPr>
        <w:rFonts w:ascii="Symbol" w:hAnsi="Symbol"/>
      </w:rPr>
    </w:lvl>
    <w:lvl w:ilvl="8" w:tplc="A6E8A304">
      <w:start w:val="1"/>
      <w:numFmt w:val="bullet"/>
      <w:lvlText w:val=""/>
      <w:lvlJc w:val="left"/>
      <w:pPr>
        <w:ind w:left="2160" w:hanging="360"/>
      </w:pPr>
      <w:rPr>
        <w:rFonts w:ascii="Symbol" w:hAnsi="Symbol"/>
      </w:rPr>
    </w:lvl>
  </w:abstractNum>
  <w:abstractNum w:abstractNumId="94" w15:restartNumberingAfterBreak="0">
    <w:nsid w:val="52FA12AB"/>
    <w:multiLevelType w:val="hybridMultilevel"/>
    <w:tmpl w:val="B2A032BE"/>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5" w15:restartNumberingAfterBreak="0">
    <w:nsid w:val="53C73568"/>
    <w:multiLevelType w:val="hybridMultilevel"/>
    <w:tmpl w:val="067AC998"/>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548402F0"/>
    <w:multiLevelType w:val="hybridMultilevel"/>
    <w:tmpl w:val="E400594E"/>
    <w:lvl w:ilvl="0" w:tplc="6C1AAB60">
      <w:start w:val="1"/>
      <w:numFmt w:val="bullet"/>
      <w:lvlText w:val=""/>
      <w:lvlJc w:val="left"/>
      <w:pPr>
        <w:ind w:left="1020" w:hanging="360"/>
      </w:pPr>
      <w:rPr>
        <w:rFonts w:ascii="Symbol" w:hAnsi="Symbol"/>
      </w:rPr>
    </w:lvl>
    <w:lvl w:ilvl="1" w:tplc="F1AE36FA">
      <w:start w:val="1"/>
      <w:numFmt w:val="bullet"/>
      <w:lvlText w:val=""/>
      <w:lvlJc w:val="left"/>
      <w:pPr>
        <w:ind w:left="1020" w:hanging="360"/>
      </w:pPr>
      <w:rPr>
        <w:rFonts w:ascii="Symbol" w:hAnsi="Symbol"/>
      </w:rPr>
    </w:lvl>
    <w:lvl w:ilvl="2" w:tplc="5D18EB66">
      <w:start w:val="1"/>
      <w:numFmt w:val="bullet"/>
      <w:lvlText w:val=""/>
      <w:lvlJc w:val="left"/>
      <w:pPr>
        <w:ind w:left="1020" w:hanging="360"/>
      </w:pPr>
      <w:rPr>
        <w:rFonts w:ascii="Symbol" w:hAnsi="Symbol"/>
      </w:rPr>
    </w:lvl>
    <w:lvl w:ilvl="3" w:tplc="56687048">
      <w:start w:val="1"/>
      <w:numFmt w:val="bullet"/>
      <w:lvlText w:val=""/>
      <w:lvlJc w:val="left"/>
      <w:pPr>
        <w:ind w:left="1020" w:hanging="360"/>
      </w:pPr>
      <w:rPr>
        <w:rFonts w:ascii="Symbol" w:hAnsi="Symbol"/>
      </w:rPr>
    </w:lvl>
    <w:lvl w:ilvl="4" w:tplc="00041848">
      <w:start w:val="1"/>
      <w:numFmt w:val="bullet"/>
      <w:lvlText w:val=""/>
      <w:lvlJc w:val="left"/>
      <w:pPr>
        <w:ind w:left="1020" w:hanging="360"/>
      </w:pPr>
      <w:rPr>
        <w:rFonts w:ascii="Symbol" w:hAnsi="Symbol"/>
      </w:rPr>
    </w:lvl>
    <w:lvl w:ilvl="5" w:tplc="EB501294">
      <w:start w:val="1"/>
      <w:numFmt w:val="bullet"/>
      <w:lvlText w:val=""/>
      <w:lvlJc w:val="left"/>
      <w:pPr>
        <w:ind w:left="1020" w:hanging="360"/>
      </w:pPr>
      <w:rPr>
        <w:rFonts w:ascii="Symbol" w:hAnsi="Symbol"/>
      </w:rPr>
    </w:lvl>
    <w:lvl w:ilvl="6" w:tplc="160C2C46">
      <w:start w:val="1"/>
      <w:numFmt w:val="bullet"/>
      <w:lvlText w:val=""/>
      <w:lvlJc w:val="left"/>
      <w:pPr>
        <w:ind w:left="1020" w:hanging="360"/>
      </w:pPr>
      <w:rPr>
        <w:rFonts w:ascii="Symbol" w:hAnsi="Symbol"/>
      </w:rPr>
    </w:lvl>
    <w:lvl w:ilvl="7" w:tplc="C9185C72">
      <w:start w:val="1"/>
      <w:numFmt w:val="bullet"/>
      <w:lvlText w:val=""/>
      <w:lvlJc w:val="left"/>
      <w:pPr>
        <w:ind w:left="1020" w:hanging="360"/>
      </w:pPr>
      <w:rPr>
        <w:rFonts w:ascii="Symbol" w:hAnsi="Symbol"/>
      </w:rPr>
    </w:lvl>
    <w:lvl w:ilvl="8" w:tplc="1DC0D02C">
      <w:start w:val="1"/>
      <w:numFmt w:val="bullet"/>
      <w:lvlText w:val=""/>
      <w:lvlJc w:val="left"/>
      <w:pPr>
        <w:ind w:left="1020" w:hanging="360"/>
      </w:pPr>
      <w:rPr>
        <w:rFonts w:ascii="Symbol" w:hAnsi="Symbol"/>
      </w:rPr>
    </w:lvl>
  </w:abstractNum>
  <w:abstractNum w:abstractNumId="97" w15:restartNumberingAfterBreak="0">
    <w:nsid w:val="552E10FD"/>
    <w:multiLevelType w:val="hybridMultilevel"/>
    <w:tmpl w:val="5FDCDBB0"/>
    <w:lvl w:ilvl="0" w:tplc="FFFFFFFF">
      <w:start w:val="1"/>
      <w:numFmt w:val="bullet"/>
      <w:lvlText w:val="·"/>
      <w:lvlJc w:val="left"/>
      <w:pPr>
        <w:ind w:left="567" w:hanging="567"/>
      </w:pPr>
      <w:rPr>
        <w:rFonts w:ascii="Symbol" w:hAnsi="Symbol"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5AF70B9"/>
    <w:multiLevelType w:val="hybridMultilevel"/>
    <w:tmpl w:val="6FEC3992"/>
    <w:lvl w:ilvl="0" w:tplc="172A0D0E">
      <w:start w:val="1"/>
      <w:numFmt w:val="bullet"/>
      <w:lvlText w:val="•"/>
      <w:lvlJc w:val="left"/>
      <w:pPr>
        <w:tabs>
          <w:tab w:val="num" w:pos="720"/>
        </w:tabs>
        <w:ind w:left="720" w:hanging="360"/>
      </w:pPr>
      <w:rPr>
        <w:rFonts w:ascii="Times New Roman" w:hAnsi="Times New Roman" w:hint="default"/>
      </w:rPr>
    </w:lvl>
    <w:lvl w:ilvl="1" w:tplc="279850CA" w:tentative="1">
      <w:start w:val="1"/>
      <w:numFmt w:val="bullet"/>
      <w:lvlText w:val="•"/>
      <w:lvlJc w:val="left"/>
      <w:pPr>
        <w:tabs>
          <w:tab w:val="num" w:pos="1440"/>
        </w:tabs>
        <w:ind w:left="1440" w:hanging="360"/>
      </w:pPr>
      <w:rPr>
        <w:rFonts w:ascii="Times New Roman" w:hAnsi="Times New Roman" w:hint="default"/>
      </w:rPr>
    </w:lvl>
    <w:lvl w:ilvl="2" w:tplc="B7B08140" w:tentative="1">
      <w:start w:val="1"/>
      <w:numFmt w:val="bullet"/>
      <w:lvlText w:val="•"/>
      <w:lvlJc w:val="left"/>
      <w:pPr>
        <w:tabs>
          <w:tab w:val="num" w:pos="2160"/>
        </w:tabs>
        <w:ind w:left="2160" w:hanging="360"/>
      </w:pPr>
      <w:rPr>
        <w:rFonts w:ascii="Times New Roman" w:hAnsi="Times New Roman" w:hint="default"/>
      </w:rPr>
    </w:lvl>
    <w:lvl w:ilvl="3" w:tplc="D32A996E" w:tentative="1">
      <w:start w:val="1"/>
      <w:numFmt w:val="bullet"/>
      <w:lvlText w:val="•"/>
      <w:lvlJc w:val="left"/>
      <w:pPr>
        <w:tabs>
          <w:tab w:val="num" w:pos="2880"/>
        </w:tabs>
        <w:ind w:left="2880" w:hanging="360"/>
      </w:pPr>
      <w:rPr>
        <w:rFonts w:ascii="Times New Roman" w:hAnsi="Times New Roman" w:hint="default"/>
      </w:rPr>
    </w:lvl>
    <w:lvl w:ilvl="4" w:tplc="AE381A40" w:tentative="1">
      <w:start w:val="1"/>
      <w:numFmt w:val="bullet"/>
      <w:lvlText w:val="•"/>
      <w:lvlJc w:val="left"/>
      <w:pPr>
        <w:tabs>
          <w:tab w:val="num" w:pos="3600"/>
        </w:tabs>
        <w:ind w:left="3600" w:hanging="360"/>
      </w:pPr>
      <w:rPr>
        <w:rFonts w:ascii="Times New Roman" w:hAnsi="Times New Roman" w:hint="default"/>
      </w:rPr>
    </w:lvl>
    <w:lvl w:ilvl="5" w:tplc="686C7712" w:tentative="1">
      <w:start w:val="1"/>
      <w:numFmt w:val="bullet"/>
      <w:lvlText w:val="•"/>
      <w:lvlJc w:val="left"/>
      <w:pPr>
        <w:tabs>
          <w:tab w:val="num" w:pos="4320"/>
        </w:tabs>
        <w:ind w:left="4320" w:hanging="360"/>
      </w:pPr>
      <w:rPr>
        <w:rFonts w:ascii="Times New Roman" w:hAnsi="Times New Roman" w:hint="default"/>
      </w:rPr>
    </w:lvl>
    <w:lvl w:ilvl="6" w:tplc="5ED8FACA" w:tentative="1">
      <w:start w:val="1"/>
      <w:numFmt w:val="bullet"/>
      <w:lvlText w:val="•"/>
      <w:lvlJc w:val="left"/>
      <w:pPr>
        <w:tabs>
          <w:tab w:val="num" w:pos="5040"/>
        </w:tabs>
        <w:ind w:left="5040" w:hanging="360"/>
      </w:pPr>
      <w:rPr>
        <w:rFonts w:ascii="Times New Roman" w:hAnsi="Times New Roman" w:hint="default"/>
      </w:rPr>
    </w:lvl>
    <w:lvl w:ilvl="7" w:tplc="CFF20CA4" w:tentative="1">
      <w:start w:val="1"/>
      <w:numFmt w:val="bullet"/>
      <w:lvlText w:val="•"/>
      <w:lvlJc w:val="left"/>
      <w:pPr>
        <w:tabs>
          <w:tab w:val="num" w:pos="5760"/>
        </w:tabs>
        <w:ind w:left="5760" w:hanging="360"/>
      </w:pPr>
      <w:rPr>
        <w:rFonts w:ascii="Times New Roman" w:hAnsi="Times New Roman" w:hint="default"/>
      </w:rPr>
    </w:lvl>
    <w:lvl w:ilvl="8" w:tplc="6DDC04E4"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568731A9"/>
    <w:multiLevelType w:val="hybridMultilevel"/>
    <w:tmpl w:val="CB122988"/>
    <w:lvl w:ilvl="0" w:tplc="FFFFFFFF">
      <w:start w:val="1"/>
      <w:numFmt w:val="bullet"/>
      <w:lvlText w:val=""/>
      <w:lvlJc w:val="left"/>
      <w:pPr>
        <w:ind w:left="360" w:hanging="360"/>
      </w:pPr>
      <w:rPr>
        <w:rFonts w:ascii="Symbol" w:hAnsi="Symbol" w:hint="default"/>
      </w:rPr>
    </w:lvl>
    <w:lvl w:ilvl="1" w:tplc="44D03836">
      <w:start w:val="1"/>
      <w:numFmt w:val="bullet"/>
      <w:lvlText w:val="­"/>
      <w:lvlJc w:val="left"/>
      <w:pPr>
        <w:ind w:left="785"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0" w15:restartNumberingAfterBreak="0">
    <w:nsid w:val="5848114A"/>
    <w:multiLevelType w:val="hybridMultilevel"/>
    <w:tmpl w:val="E4784C92"/>
    <w:lvl w:ilvl="0" w:tplc="6F42D40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58A20C90"/>
    <w:multiLevelType w:val="hybridMultilevel"/>
    <w:tmpl w:val="6A48D44A"/>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59B37F71"/>
    <w:multiLevelType w:val="hybridMultilevel"/>
    <w:tmpl w:val="EE1A1F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5A566BE8"/>
    <w:multiLevelType w:val="hybridMultilevel"/>
    <w:tmpl w:val="E346AB2E"/>
    <w:lvl w:ilvl="0" w:tplc="FFFFFFFF">
      <w:start w:val="1"/>
      <w:numFmt w:val="bullet"/>
      <w:lvlText w:val="·"/>
      <w:lvlJc w:val="left"/>
      <w:pPr>
        <w:ind w:left="720" w:hanging="360"/>
      </w:pPr>
      <w:rPr>
        <w:rFonts w:ascii="Symbol" w:hAnsi="Symbol" w:hint="default"/>
      </w:rPr>
    </w:lvl>
    <w:lvl w:ilvl="1" w:tplc="44D0383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AEC5F47"/>
    <w:multiLevelType w:val="hybridMultilevel"/>
    <w:tmpl w:val="EBF2665A"/>
    <w:lvl w:ilvl="0" w:tplc="1916DBCE">
      <w:start w:val="1"/>
      <w:numFmt w:val="bullet"/>
      <w:lvlText w:val=""/>
      <w:lvlJc w:val="left"/>
      <w:pPr>
        <w:ind w:left="1440" w:hanging="360"/>
      </w:pPr>
      <w:rPr>
        <w:rFonts w:ascii="Symbol" w:hAnsi="Symbol"/>
      </w:rPr>
    </w:lvl>
    <w:lvl w:ilvl="1" w:tplc="0B0C2ADA">
      <w:start w:val="1"/>
      <w:numFmt w:val="bullet"/>
      <w:lvlText w:val=""/>
      <w:lvlJc w:val="left"/>
      <w:pPr>
        <w:ind w:left="1440" w:hanging="360"/>
      </w:pPr>
      <w:rPr>
        <w:rFonts w:ascii="Symbol" w:hAnsi="Symbol"/>
      </w:rPr>
    </w:lvl>
    <w:lvl w:ilvl="2" w:tplc="4956BFA0">
      <w:start w:val="1"/>
      <w:numFmt w:val="bullet"/>
      <w:lvlText w:val=""/>
      <w:lvlJc w:val="left"/>
      <w:pPr>
        <w:ind w:left="1440" w:hanging="360"/>
      </w:pPr>
      <w:rPr>
        <w:rFonts w:ascii="Symbol" w:hAnsi="Symbol"/>
      </w:rPr>
    </w:lvl>
    <w:lvl w:ilvl="3" w:tplc="0F5818CC">
      <w:start w:val="1"/>
      <w:numFmt w:val="bullet"/>
      <w:lvlText w:val=""/>
      <w:lvlJc w:val="left"/>
      <w:pPr>
        <w:ind w:left="1440" w:hanging="360"/>
      </w:pPr>
      <w:rPr>
        <w:rFonts w:ascii="Symbol" w:hAnsi="Symbol"/>
      </w:rPr>
    </w:lvl>
    <w:lvl w:ilvl="4" w:tplc="B35A07F0">
      <w:start w:val="1"/>
      <w:numFmt w:val="bullet"/>
      <w:lvlText w:val=""/>
      <w:lvlJc w:val="left"/>
      <w:pPr>
        <w:ind w:left="1440" w:hanging="360"/>
      </w:pPr>
      <w:rPr>
        <w:rFonts w:ascii="Symbol" w:hAnsi="Symbol"/>
      </w:rPr>
    </w:lvl>
    <w:lvl w:ilvl="5" w:tplc="E77054F6">
      <w:start w:val="1"/>
      <w:numFmt w:val="bullet"/>
      <w:lvlText w:val=""/>
      <w:lvlJc w:val="left"/>
      <w:pPr>
        <w:ind w:left="1440" w:hanging="360"/>
      </w:pPr>
      <w:rPr>
        <w:rFonts w:ascii="Symbol" w:hAnsi="Symbol"/>
      </w:rPr>
    </w:lvl>
    <w:lvl w:ilvl="6" w:tplc="CCCC4104">
      <w:start w:val="1"/>
      <w:numFmt w:val="bullet"/>
      <w:lvlText w:val=""/>
      <w:lvlJc w:val="left"/>
      <w:pPr>
        <w:ind w:left="1440" w:hanging="360"/>
      </w:pPr>
      <w:rPr>
        <w:rFonts w:ascii="Symbol" w:hAnsi="Symbol"/>
      </w:rPr>
    </w:lvl>
    <w:lvl w:ilvl="7" w:tplc="89CA8BCC">
      <w:start w:val="1"/>
      <w:numFmt w:val="bullet"/>
      <w:lvlText w:val=""/>
      <w:lvlJc w:val="left"/>
      <w:pPr>
        <w:ind w:left="1440" w:hanging="360"/>
      </w:pPr>
      <w:rPr>
        <w:rFonts w:ascii="Symbol" w:hAnsi="Symbol"/>
      </w:rPr>
    </w:lvl>
    <w:lvl w:ilvl="8" w:tplc="B9D494F6">
      <w:start w:val="1"/>
      <w:numFmt w:val="bullet"/>
      <w:lvlText w:val=""/>
      <w:lvlJc w:val="left"/>
      <w:pPr>
        <w:ind w:left="1440" w:hanging="360"/>
      </w:pPr>
      <w:rPr>
        <w:rFonts w:ascii="Symbol" w:hAnsi="Symbol"/>
      </w:rPr>
    </w:lvl>
  </w:abstractNum>
  <w:abstractNum w:abstractNumId="105" w15:restartNumberingAfterBreak="0">
    <w:nsid w:val="5BDC4FBF"/>
    <w:multiLevelType w:val="hybridMultilevel"/>
    <w:tmpl w:val="413C1528"/>
    <w:lvl w:ilvl="0" w:tplc="FFFFFFFF">
      <w:start w:val="1"/>
      <w:numFmt w:val="bullet"/>
      <w:lvlText w:val=""/>
      <w:lvlJc w:val="left"/>
      <w:pPr>
        <w:ind w:left="720" w:hanging="360"/>
      </w:pPr>
      <w:rPr>
        <w:rFonts w:ascii="Symbol" w:hAnsi="Symbol" w:hint="default"/>
      </w:rPr>
    </w:lvl>
    <w:lvl w:ilvl="1" w:tplc="44D0383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CCD7CC1"/>
    <w:multiLevelType w:val="hybridMultilevel"/>
    <w:tmpl w:val="E42CFF1A"/>
    <w:lvl w:ilvl="0" w:tplc="FFFFFFFF">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7" w15:restartNumberingAfterBreak="0">
    <w:nsid w:val="5E582CED"/>
    <w:multiLevelType w:val="hybridMultilevel"/>
    <w:tmpl w:val="5260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E9F46E7"/>
    <w:multiLevelType w:val="hybridMultilevel"/>
    <w:tmpl w:val="3D3696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5EF776A3"/>
    <w:multiLevelType w:val="hybridMultilevel"/>
    <w:tmpl w:val="3ED005E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60DB0009"/>
    <w:multiLevelType w:val="hybridMultilevel"/>
    <w:tmpl w:val="2A58F730"/>
    <w:lvl w:ilvl="0" w:tplc="6F42D40C">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61497FAB"/>
    <w:multiLevelType w:val="hybridMultilevel"/>
    <w:tmpl w:val="5620811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2" w15:restartNumberingAfterBreak="0">
    <w:nsid w:val="61C51FED"/>
    <w:multiLevelType w:val="hybridMultilevel"/>
    <w:tmpl w:val="155CB524"/>
    <w:lvl w:ilvl="0" w:tplc="B04E1540">
      <w:start w:val="1"/>
      <w:numFmt w:val="bullet"/>
      <w:lvlText w:val=""/>
      <w:lvlJc w:val="left"/>
      <w:pPr>
        <w:ind w:left="1020" w:hanging="360"/>
      </w:pPr>
      <w:rPr>
        <w:rFonts w:ascii="Symbol" w:hAnsi="Symbol"/>
      </w:rPr>
    </w:lvl>
    <w:lvl w:ilvl="1" w:tplc="85EC2488">
      <w:start w:val="1"/>
      <w:numFmt w:val="bullet"/>
      <w:lvlText w:val=""/>
      <w:lvlJc w:val="left"/>
      <w:pPr>
        <w:ind w:left="1020" w:hanging="360"/>
      </w:pPr>
      <w:rPr>
        <w:rFonts w:ascii="Symbol" w:hAnsi="Symbol"/>
      </w:rPr>
    </w:lvl>
    <w:lvl w:ilvl="2" w:tplc="BCEC60D0">
      <w:start w:val="1"/>
      <w:numFmt w:val="bullet"/>
      <w:lvlText w:val=""/>
      <w:lvlJc w:val="left"/>
      <w:pPr>
        <w:ind w:left="1020" w:hanging="360"/>
      </w:pPr>
      <w:rPr>
        <w:rFonts w:ascii="Symbol" w:hAnsi="Symbol"/>
      </w:rPr>
    </w:lvl>
    <w:lvl w:ilvl="3" w:tplc="6F245848">
      <w:start w:val="1"/>
      <w:numFmt w:val="bullet"/>
      <w:lvlText w:val=""/>
      <w:lvlJc w:val="left"/>
      <w:pPr>
        <w:ind w:left="1020" w:hanging="360"/>
      </w:pPr>
      <w:rPr>
        <w:rFonts w:ascii="Symbol" w:hAnsi="Symbol"/>
      </w:rPr>
    </w:lvl>
    <w:lvl w:ilvl="4" w:tplc="4B488C2E">
      <w:start w:val="1"/>
      <w:numFmt w:val="bullet"/>
      <w:lvlText w:val=""/>
      <w:lvlJc w:val="left"/>
      <w:pPr>
        <w:ind w:left="1020" w:hanging="360"/>
      </w:pPr>
      <w:rPr>
        <w:rFonts w:ascii="Symbol" w:hAnsi="Symbol"/>
      </w:rPr>
    </w:lvl>
    <w:lvl w:ilvl="5" w:tplc="5EC64B1A">
      <w:start w:val="1"/>
      <w:numFmt w:val="bullet"/>
      <w:lvlText w:val=""/>
      <w:lvlJc w:val="left"/>
      <w:pPr>
        <w:ind w:left="1020" w:hanging="360"/>
      </w:pPr>
      <w:rPr>
        <w:rFonts w:ascii="Symbol" w:hAnsi="Symbol"/>
      </w:rPr>
    </w:lvl>
    <w:lvl w:ilvl="6" w:tplc="8D209EDA">
      <w:start w:val="1"/>
      <w:numFmt w:val="bullet"/>
      <w:lvlText w:val=""/>
      <w:lvlJc w:val="left"/>
      <w:pPr>
        <w:ind w:left="1020" w:hanging="360"/>
      </w:pPr>
      <w:rPr>
        <w:rFonts w:ascii="Symbol" w:hAnsi="Symbol"/>
      </w:rPr>
    </w:lvl>
    <w:lvl w:ilvl="7" w:tplc="B2109AB0">
      <w:start w:val="1"/>
      <w:numFmt w:val="bullet"/>
      <w:lvlText w:val=""/>
      <w:lvlJc w:val="left"/>
      <w:pPr>
        <w:ind w:left="1020" w:hanging="360"/>
      </w:pPr>
      <w:rPr>
        <w:rFonts w:ascii="Symbol" w:hAnsi="Symbol"/>
      </w:rPr>
    </w:lvl>
    <w:lvl w:ilvl="8" w:tplc="DEA26734">
      <w:start w:val="1"/>
      <w:numFmt w:val="bullet"/>
      <w:lvlText w:val=""/>
      <w:lvlJc w:val="left"/>
      <w:pPr>
        <w:ind w:left="1020" w:hanging="360"/>
      </w:pPr>
      <w:rPr>
        <w:rFonts w:ascii="Symbol" w:hAnsi="Symbol"/>
      </w:rPr>
    </w:lvl>
  </w:abstractNum>
  <w:abstractNum w:abstractNumId="113" w15:restartNumberingAfterBreak="0">
    <w:nsid w:val="623B4FE6"/>
    <w:multiLevelType w:val="hybridMultilevel"/>
    <w:tmpl w:val="F1DE93DA"/>
    <w:lvl w:ilvl="0" w:tplc="44D0383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62981E7C"/>
    <w:multiLevelType w:val="hybridMultilevel"/>
    <w:tmpl w:val="1DDA8AEA"/>
    <w:lvl w:ilvl="0" w:tplc="FFFFFFFF">
      <w:start w:val="1"/>
      <w:numFmt w:val="bullet"/>
      <w:lvlText w:val=""/>
      <w:lvlJc w:val="left"/>
      <w:pPr>
        <w:ind w:left="360" w:hanging="360"/>
      </w:pPr>
      <w:rPr>
        <w:rFonts w:ascii="Symbol" w:hAnsi="Symbol" w:hint="default"/>
      </w:rPr>
    </w:lvl>
    <w:lvl w:ilvl="1" w:tplc="44D03836">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5" w15:restartNumberingAfterBreak="0">
    <w:nsid w:val="63B27910"/>
    <w:multiLevelType w:val="hybridMultilevel"/>
    <w:tmpl w:val="6BDE8CA0"/>
    <w:lvl w:ilvl="0" w:tplc="549A1ED8">
      <w:start w:val="1"/>
      <w:numFmt w:val="bullet"/>
      <w:lvlText w:val=""/>
      <w:lvlJc w:val="left"/>
      <w:pPr>
        <w:ind w:left="1020" w:hanging="360"/>
      </w:pPr>
      <w:rPr>
        <w:rFonts w:ascii="Symbol" w:hAnsi="Symbol"/>
      </w:rPr>
    </w:lvl>
    <w:lvl w:ilvl="1" w:tplc="A4BC3D08">
      <w:start w:val="1"/>
      <w:numFmt w:val="bullet"/>
      <w:lvlText w:val=""/>
      <w:lvlJc w:val="left"/>
      <w:pPr>
        <w:ind w:left="1020" w:hanging="360"/>
      </w:pPr>
      <w:rPr>
        <w:rFonts w:ascii="Symbol" w:hAnsi="Symbol"/>
      </w:rPr>
    </w:lvl>
    <w:lvl w:ilvl="2" w:tplc="DB0C043C">
      <w:start w:val="1"/>
      <w:numFmt w:val="bullet"/>
      <w:lvlText w:val=""/>
      <w:lvlJc w:val="left"/>
      <w:pPr>
        <w:ind w:left="1020" w:hanging="360"/>
      </w:pPr>
      <w:rPr>
        <w:rFonts w:ascii="Symbol" w:hAnsi="Symbol"/>
      </w:rPr>
    </w:lvl>
    <w:lvl w:ilvl="3" w:tplc="D410EE58">
      <w:start w:val="1"/>
      <w:numFmt w:val="bullet"/>
      <w:lvlText w:val=""/>
      <w:lvlJc w:val="left"/>
      <w:pPr>
        <w:ind w:left="1020" w:hanging="360"/>
      </w:pPr>
      <w:rPr>
        <w:rFonts w:ascii="Symbol" w:hAnsi="Symbol"/>
      </w:rPr>
    </w:lvl>
    <w:lvl w:ilvl="4" w:tplc="3F9212E0">
      <w:start w:val="1"/>
      <w:numFmt w:val="bullet"/>
      <w:lvlText w:val=""/>
      <w:lvlJc w:val="left"/>
      <w:pPr>
        <w:ind w:left="1020" w:hanging="360"/>
      </w:pPr>
      <w:rPr>
        <w:rFonts w:ascii="Symbol" w:hAnsi="Symbol"/>
      </w:rPr>
    </w:lvl>
    <w:lvl w:ilvl="5" w:tplc="83BAF7F0">
      <w:start w:val="1"/>
      <w:numFmt w:val="bullet"/>
      <w:lvlText w:val=""/>
      <w:lvlJc w:val="left"/>
      <w:pPr>
        <w:ind w:left="1020" w:hanging="360"/>
      </w:pPr>
      <w:rPr>
        <w:rFonts w:ascii="Symbol" w:hAnsi="Symbol"/>
      </w:rPr>
    </w:lvl>
    <w:lvl w:ilvl="6" w:tplc="7D5470C8">
      <w:start w:val="1"/>
      <w:numFmt w:val="bullet"/>
      <w:lvlText w:val=""/>
      <w:lvlJc w:val="left"/>
      <w:pPr>
        <w:ind w:left="1020" w:hanging="360"/>
      </w:pPr>
      <w:rPr>
        <w:rFonts w:ascii="Symbol" w:hAnsi="Symbol"/>
      </w:rPr>
    </w:lvl>
    <w:lvl w:ilvl="7" w:tplc="1F86C2F8">
      <w:start w:val="1"/>
      <w:numFmt w:val="bullet"/>
      <w:lvlText w:val=""/>
      <w:lvlJc w:val="left"/>
      <w:pPr>
        <w:ind w:left="1020" w:hanging="360"/>
      </w:pPr>
      <w:rPr>
        <w:rFonts w:ascii="Symbol" w:hAnsi="Symbol"/>
      </w:rPr>
    </w:lvl>
    <w:lvl w:ilvl="8" w:tplc="29FE5118">
      <w:start w:val="1"/>
      <w:numFmt w:val="bullet"/>
      <w:lvlText w:val=""/>
      <w:lvlJc w:val="left"/>
      <w:pPr>
        <w:ind w:left="1020" w:hanging="360"/>
      </w:pPr>
      <w:rPr>
        <w:rFonts w:ascii="Symbol" w:hAnsi="Symbol"/>
      </w:rPr>
    </w:lvl>
  </w:abstractNum>
  <w:abstractNum w:abstractNumId="116" w15:restartNumberingAfterBreak="0">
    <w:nsid w:val="648E779F"/>
    <w:multiLevelType w:val="hybridMultilevel"/>
    <w:tmpl w:val="BD54C83A"/>
    <w:lvl w:ilvl="0" w:tplc="E86CF4B8">
      <w:start w:val="1"/>
      <w:numFmt w:val="bullet"/>
      <w:lvlText w:val=""/>
      <w:lvlJc w:val="left"/>
      <w:pPr>
        <w:ind w:left="1440" w:hanging="360"/>
      </w:pPr>
      <w:rPr>
        <w:rFonts w:ascii="Symbol" w:hAnsi="Symbol"/>
      </w:rPr>
    </w:lvl>
    <w:lvl w:ilvl="1" w:tplc="FBBE62F6">
      <w:start w:val="1"/>
      <w:numFmt w:val="bullet"/>
      <w:lvlText w:val=""/>
      <w:lvlJc w:val="left"/>
      <w:pPr>
        <w:ind w:left="1440" w:hanging="360"/>
      </w:pPr>
      <w:rPr>
        <w:rFonts w:ascii="Symbol" w:hAnsi="Symbol"/>
      </w:rPr>
    </w:lvl>
    <w:lvl w:ilvl="2" w:tplc="045A3E9A">
      <w:start w:val="1"/>
      <w:numFmt w:val="bullet"/>
      <w:lvlText w:val=""/>
      <w:lvlJc w:val="left"/>
      <w:pPr>
        <w:ind w:left="1440" w:hanging="360"/>
      </w:pPr>
      <w:rPr>
        <w:rFonts w:ascii="Symbol" w:hAnsi="Symbol"/>
      </w:rPr>
    </w:lvl>
    <w:lvl w:ilvl="3" w:tplc="F8F69B72">
      <w:start w:val="1"/>
      <w:numFmt w:val="bullet"/>
      <w:lvlText w:val=""/>
      <w:lvlJc w:val="left"/>
      <w:pPr>
        <w:ind w:left="1440" w:hanging="360"/>
      </w:pPr>
      <w:rPr>
        <w:rFonts w:ascii="Symbol" w:hAnsi="Symbol"/>
      </w:rPr>
    </w:lvl>
    <w:lvl w:ilvl="4" w:tplc="F2729120">
      <w:start w:val="1"/>
      <w:numFmt w:val="bullet"/>
      <w:lvlText w:val=""/>
      <w:lvlJc w:val="left"/>
      <w:pPr>
        <w:ind w:left="1440" w:hanging="360"/>
      </w:pPr>
      <w:rPr>
        <w:rFonts w:ascii="Symbol" w:hAnsi="Symbol"/>
      </w:rPr>
    </w:lvl>
    <w:lvl w:ilvl="5" w:tplc="0CAEE6C2">
      <w:start w:val="1"/>
      <w:numFmt w:val="bullet"/>
      <w:lvlText w:val=""/>
      <w:lvlJc w:val="left"/>
      <w:pPr>
        <w:ind w:left="1440" w:hanging="360"/>
      </w:pPr>
      <w:rPr>
        <w:rFonts w:ascii="Symbol" w:hAnsi="Symbol"/>
      </w:rPr>
    </w:lvl>
    <w:lvl w:ilvl="6" w:tplc="6244485C">
      <w:start w:val="1"/>
      <w:numFmt w:val="bullet"/>
      <w:lvlText w:val=""/>
      <w:lvlJc w:val="left"/>
      <w:pPr>
        <w:ind w:left="1440" w:hanging="360"/>
      </w:pPr>
      <w:rPr>
        <w:rFonts w:ascii="Symbol" w:hAnsi="Symbol"/>
      </w:rPr>
    </w:lvl>
    <w:lvl w:ilvl="7" w:tplc="4A983A0E">
      <w:start w:val="1"/>
      <w:numFmt w:val="bullet"/>
      <w:lvlText w:val=""/>
      <w:lvlJc w:val="left"/>
      <w:pPr>
        <w:ind w:left="1440" w:hanging="360"/>
      </w:pPr>
      <w:rPr>
        <w:rFonts w:ascii="Symbol" w:hAnsi="Symbol"/>
      </w:rPr>
    </w:lvl>
    <w:lvl w:ilvl="8" w:tplc="AA5AAEE4">
      <w:start w:val="1"/>
      <w:numFmt w:val="bullet"/>
      <w:lvlText w:val=""/>
      <w:lvlJc w:val="left"/>
      <w:pPr>
        <w:ind w:left="1440" w:hanging="360"/>
      </w:pPr>
      <w:rPr>
        <w:rFonts w:ascii="Symbol" w:hAnsi="Symbol"/>
      </w:rPr>
    </w:lvl>
  </w:abstractNum>
  <w:abstractNum w:abstractNumId="117" w15:restartNumberingAfterBreak="0">
    <w:nsid w:val="66313F00"/>
    <w:multiLevelType w:val="hybridMultilevel"/>
    <w:tmpl w:val="79DC62D2"/>
    <w:lvl w:ilvl="0" w:tplc="DA7AF91E">
      <w:start w:val="1"/>
      <w:numFmt w:val="bullet"/>
      <w:lvlText w:val=""/>
      <w:lvlJc w:val="left"/>
      <w:pPr>
        <w:ind w:left="1440" w:hanging="360"/>
      </w:pPr>
      <w:rPr>
        <w:rFonts w:ascii="Symbol" w:hAnsi="Symbol"/>
      </w:rPr>
    </w:lvl>
    <w:lvl w:ilvl="1" w:tplc="9A66D422">
      <w:start w:val="1"/>
      <w:numFmt w:val="bullet"/>
      <w:lvlText w:val=""/>
      <w:lvlJc w:val="left"/>
      <w:pPr>
        <w:ind w:left="2160" w:hanging="360"/>
      </w:pPr>
      <w:rPr>
        <w:rFonts w:ascii="Symbol" w:hAnsi="Symbol"/>
      </w:rPr>
    </w:lvl>
    <w:lvl w:ilvl="2" w:tplc="27C04462">
      <w:start w:val="1"/>
      <w:numFmt w:val="bullet"/>
      <w:lvlText w:val=""/>
      <w:lvlJc w:val="left"/>
      <w:pPr>
        <w:ind w:left="1440" w:hanging="360"/>
      </w:pPr>
      <w:rPr>
        <w:rFonts w:ascii="Symbol" w:hAnsi="Symbol"/>
      </w:rPr>
    </w:lvl>
    <w:lvl w:ilvl="3" w:tplc="B4C43234">
      <w:start w:val="1"/>
      <w:numFmt w:val="bullet"/>
      <w:lvlText w:val=""/>
      <w:lvlJc w:val="left"/>
      <w:pPr>
        <w:ind w:left="1440" w:hanging="360"/>
      </w:pPr>
      <w:rPr>
        <w:rFonts w:ascii="Symbol" w:hAnsi="Symbol"/>
      </w:rPr>
    </w:lvl>
    <w:lvl w:ilvl="4" w:tplc="8026B668">
      <w:start w:val="1"/>
      <w:numFmt w:val="bullet"/>
      <w:lvlText w:val=""/>
      <w:lvlJc w:val="left"/>
      <w:pPr>
        <w:ind w:left="1440" w:hanging="360"/>
      </w:pPr>
      <w:rPr>
        <w:rFonts w:ascii="Symbol" w:hAnsi="Symbol"/>
      </w:rPr>
    </w:lvl>
    <w:lvl w:ilvl="5" w:tplc="2CDA1B16">
      <w:start w:val="1"/>
      <w:numFmt w:val="bullet"/>
      <w:lvlText w:val=""/>
      <w:lvlJc w:val="left"/>
      <w:pPr>
        <w:ind w:left="1440" w:hanging="360"/>
      </w:pPr>
      <w:rPr>
        <w:rFonts w:ascii="Symbol" w:hAnsi="Symbol"/>
      </w:rPr>
    </w:lvl>
    <w:lvl w:ilvl="6" w:tplc="59FED61C">
      <w:start w:val="1"/>
      <w:numFmt w:val="bullet"/>
      <w:lvlText w:val=""/>
      <w:lvlJc w:val="left"/>
      <w:pPr>
        <w:ind w:left="1440" w:hanging="360"/>
      </w:pPr>
      <w:rPr>
        <w:rFonts w:ascii="Symbol" w:hAnsi="Symbol"/>
      </w:rPr>
    </w:lvl>
    <w:lvl w:ilvl="7" w:tplc="86C4AF6C">
      <w:start w:val="1"/>
      <w:numFmt w:val="bullet"/>
      <w:lvlText w:val=""/>
      <w:lvlJc w:val="left"/>
      <w:pPr>
        <w:ind w:left="1440" w:hanging="360"/>
      </w:pPr>
      <w:rPr>
        <w:rFonts w:ascii="Symbol" w:hAnsi="Symbol"/>
      </w:rPr>
    </w:lvl>
    <w:lvl w:ilvl="8" w:tplc="47F88CCA">
      <w:start w:val="1"/>
      <w:numFmt w:val="bullet"/>
      <w:lvlText w:val=""/>
      <w:lvlJc w:val="left"/>
      <w:pPr>
        <w:ind w:left="1440" w:hanging="360"/>
      </w:pPr>
      <w:rPr>
        <w:rFonts w:ascii="Symbol" w:hAnsi="Symbol"/>
      </w:rPr>
    </w:lvl>
  </w:abstractNum>
  <w:abstractNum w:abstractNumId="118" w15:restartNumberingAfterBreak="0">
    <w:nsid w:val="67044A38"/>
    <w:multiLevelType w:val="hybridMultilevel"/>
    <w:tmpl w:val="300E03EE"/>
    <w:lvl w:ilvl="0" w:tplc="17DC90F6">
      <w:start w:val="1"/>
      <w:numFmt w:val="bullet"/>
      <w:lvlText w:val=""/>
      <w:lvlJc w:val="left"/>
      <w:pPr>
        <w:ind w:left="720" w:hanging="360"/>
      </w:pPr>
      <w:rPr>
        <w:rFonts w:ascii="Symbol" w:hAnsi="Symbol"/>
      </w:rPr>
    </w:lvl>
    <w:lvl w:ilvl="1" w:tplc="B39AB3EA">
      <w:start w:val="1"/>
      <w:numFmt w:val="bullet"/>
      <w:lvlText w:val=""/>
      <w:lvlJc w:val="left"/>
      <w:pPr>
        <w:ind w:left="720" w:hanging="360"/>
      </w:pPr>
      <w:rPr>
        <w:rFonts w:ascii="Symbol" w:hAnsi="Symbol"/>
      </w:rPr>
    </w:lvl>
    <w:lvl w:ilvl="2" w:tplc="874869B0">
      <w:start w:val="1"/>
      <w:numFmt w:val="bullet"/>
      <w:lvlText w:val=""/>
      <w:lvlJc w:val="left"/>
      <w:pPr>
        <w:ind w:left="720" w:hanging="360"/>
      </w:pPr>
      <w:rPr>
        <w:rFonts w:ascii="Symbol" w:hAnsi="Symbol"/>
      </w:rPr>
    </w:lvl>
    <w:lvl w:ilvl="3" w:tplc="13A29502">
      <w:start w:val="1"/>
      <w:numFmt w:val="bullet"/>
      <w:lvlText w:val=""/>
      <w:lvlJc w:val="left"/>
      <w:pPr>
        <w:ind w:left="720" w:hanging="360"/>
      </w:pPr>
      <w:rPr>
        <w:rFonts w:ascii="Symbol" w:hAnsi="Symbol"/>
      </w:rPr>
    </w:lvl>
    <w:lvl w:ilvl="4" w:tplc="EE6C3DEE">
      <w:start w:val="1"/>
      <w:numFmt w:val="bullet"/>
      <w:lvlText w:val=""/>
      <w:lvlJc w:val="left"/>
      <w:pPr>
        <w:ind w:left="720" w:hanging="360"/>
      </w:pPr>
      <w:rPr>
        <w:rFonts w:ascii="Symbol" w:hAnsi="Symbol"/>
      </w:rPr>
    </w:lvl>
    <w:lvl w:ilvl="5" w:tplc="36F270BE">
      <w:start w:val="1"/>
      <w:numFmt w:val="bullet"/>
      <w:lvlText w:val=""/>
      <w:lvlJc w:val="left"/>
      <w:pPr>
        <w:ind w:left="720" w:hanging="360"/>
      </w:pPr>
      <w:rPr>
        <w:rFonts w:ascii="Symbol" w:hAnsi="Symbol"/>
      </w:rPr>
    </w:lvl>
    <w:lvl w:ilvl="6" w:tplc="9D44CCB6">
      <w:start w:val="1"/>
      <w:numFmt w:val="bullet"/>
      <w:lvlText w:val=""/>
      <w:lvlJc w:val="left"/>
      <w:pPr>
        <w:ind w:left="720" w:hanging="360"/>
      </w:pPr>
      <w:rPr>
        <w:rFonts w:ascii="Symbol" w:hAnsi="Symbol"/>
      </w:rPr>
    </w:lvl>
    <w:lvl w:ilvl="7" w:tplc="F4BC95E0">
      <w:start w:val="1"/>
      <w:numFmt w:val="bullet"/>
      <w:lvlText w:val=""/>
      <w:lvlJc w:val="left"/>
      <w:pPr>
        <w:ind w:left="720" w:hanging="360"/>
      </w:pPr>
      <w:rPr>
        <w:rFonts w:ascii="Symbol" w:hAnsi="Symbol"/>
      </w:rPr>
    </w:lvl>
    <w:lvl w:ilvl="8" w:tplc="409AA50C">
      <w:start w:val="1"/>
      <w:numFmt w:val="bullet"/>
      <w:lvlText w:val=""/>
      <w:lvlJc w:val="left"/>
      <w:pPr>
        <w:ind w:left="720" w:hanging="360"/>
      </w:pPr>
      <w:rPr>
        <w:rFonts w:ascii="Symbol" w:hAnsi="Symbol"/>
      </w:rPr>
    </w:lvl>
  </w:abstractNum>
  <w:abstractNum w:abstractNumId="119" w15:restartNumberingAfterBreak="0">
    <w:nsid w:val="67920846"/>
    <w:multiLevelType w:val="hybridMultilevel"/>
    <w:tmpl w:val="FCFE3E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692E6A23"/>
    <w:multiLevelType w:val="hybridMultilevel"/>
    <w:tmpl w:val="38CC6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69C4456A"/>
    <w:multiLevelType w:val="hybridMultilevel"/>
    <w:tmpl w:val="0B925186"/>
    <w:lvl w:ilvl="0" w:tplc="FFFFFFFF">
      <w:start w:val="1"/>
      <w:numFmt w:val="bullet"/>
      <w:lvlText w:val=""/>
      <w:lvlJc w:val="left"/>
      <w:pPr>
        <w:ind w:left="720" w:hanging="360"/>
      </w:pPr>
      <w:rPr>
        <w:rFonts w:ascii="Symbol" w:hAnsi="Symbol" w:hint="default"/>
      </w:rPr>
    </w:lvl>
    <w:lvl w:ilvl="1" w:tplc="44D0383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6BDF2282"/>
    <w:multiLevelType w:val="hybridMultilevel"/>
    <w:tmpl w:val="3F5E883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3" w15:restartNumberingAfterBreak="0">
    <w:nsid w:val="6C181079"/>
    <w:multiLevelType w:val="multilevel"/>
    <w:tmpl w:val="6F92BA82"/>
    <w:lvl w:ilvl="0">
      <w:start w:val="1"/>
      <w:numFmt w:val="bullet"/>
      <w:pStyle w:val="Bullet"/>
      <w:lvlText w:val="•"/>
      <w:lvlJc w:val="left"/>
      <w:pPr>
        <w:ind w:left="284" w:hanging="284"/>
      </w:pPr>
      <w:rPr>
        <w:rFonts w:ascii="Times New Roman" w:hAnsi="Times New Roman" w:cs="Times New Roman" w:hint="default"/>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24" w15:restartNumberingAfterBreak="0">
    <w:nsid w:val="6D85450A"/>
    <w:multiLevelType w:val="hybridMultilevel"/>
    <w:tmpl w:val="4F8E5D34"/>
    <w:lvl w:ilvl="0" w:tplc="CBDC5112">
      <w:start w:val="1"/>
      <w:numFmt w:val="bullet"/>
      <w:lvlText w:val=""/>
      <w:lvlJc w:val="left"/>
      <w:pPr>
        <w:ind w:left="1440" w:hanging="360"/>
      </w:pPr>
      <w:rPr>
        <w:rFonts w:ascii="Symbol" w:hAnsi="Symbol"/>
      </w:rPr>
    </w:lvl>
    <w:lvl w:ilvl="1" w:tplc="8BDE5FFE">
      <w:start w:val="1"/>
      <w:numFmt w:val="bullet"/>
      <w:lvlText w:val=""/>
      <w:lvlJc w:val="left"/>
      <w:pPr>
        <w:ind w:left="2160" w:hanging="360"/>
      </w:pPr>
      <w:rPr>
        <w:rFonts w:ascii="Symbol" w:hAnsi="Symbol"/>
      </w:rPr>
    </w:lvl>
    <w:lvl w:ilvl="2" w:tplc="21866830">
      <w:start w:val="1"/>
      <w:numFmt w:val="bullet"/>
      <w:lvlText w:val=""/>
      <w:lvlJc w:val="left"/>
      <w:pPr>
        <w:ind w:left="2880" w:hanging="360"/>
      </w:pPr>
      <w:rPr>
        <w:rFonts w:ascii="Symbol" w:hAnsi="Symbol"/>
      </w:rPr>
    </w:lvl>
    <w:lvl w:ilvl="3" w:tplc="716EF2B4">
      <w:start w:val="1"/>
      <w:numFmt w:val="bullet"/>
      <w:lvlText w:val=""/>
      <w:lvlJc w:val="left"/>
      <w:pPr>
        <w:ind w:left="1440" w:hanging="360"/>
      </w:pPr>
      <w:rPr>
        <w:rFonts w:ascii="Symbol" w:hAnsi="Symbol"/>
      </w:rPr>
    </w:lvl>
    <w:lvl w:ilvl="4" w:tplc="A0E29CC4">
      <w:start w:val="1"/>
      <w:numFmt w:val="bullet"/>
      <w:lvlText w:val=""/>
      <w:lvlJc w:val="left"/>
      <w:pPr>
        <w:ind w:left="1440" w:hanging="360"/>
      </w:pPr>
      <w:rPr>
        <w:rFonts w:ascii="Symbol" w:hAnsi="Symbol"/>
      </w:rPr>
    </w:lvl>
    <w:lvl w:ilvl="5" w:tplc="B54CD040">
      <w:start w:val="1"/>
      <w:numFmt w:val="bullet"/>
      <w:lvlText w:val=""/>
      <w:lvlJc w:val="left"/>
      <w:pPr>
        <w:ind w:left="1440" w:hanging="360"/>
      </w:pPr>
      <w:rPr>
        <w:rFonts w:ascii="Symbol" w:hAnsi="Symbol"/>
      </w:rPr>
    </w:lvl>
    <w:lvl w:ilvl="6" w:tplc="A964FB5C">
      <w:start w:val="1"/>
      <w:numFmt w:val="bullet"/>
      <w:lvlText w:val=""/>
      <w:lvlJc w:val="left"/>
      <w:pPr>
        <w:ind w:left="1440" w:hanging="360"/>
      </w:pPr>
      <w:rPr>
        <w:rFonts w:ascii="Symbol" w:hAnsi="Symbol"/>
      </w:rPr>
    </w:lvl>
    <w:lvl w:ilvl="7" w:tplc="BE8C7D4C">
      <w:start w:val="1"/>
      <w:numFmt w:val="bullet"/>
      <w:lvlText w:val=""/>
      <w:lvlJc w:val="left"/>
      <w:pPr>
        <w:ind w:left="1440" w:hanging="360"/>
      </w:pPr>
      <w:rPr>
        <w:rFonts w:ascii="Symbol" w:hAnsi="Symbol"/>
      </w:rPr>
    </w:lvl>
    <w:lvl w:ilvl="8" w:tplc="370654AA">
      <w:start w:val="1"/>
      <w:numFmt w:val="bullet"/>
      <w:lvlText w:val=""/>
      <w:lvlJc w:val="left"/>
      <w:pPr>
        <w:ind w:left="1440" w:hanging="360"/>
      </w:pPr>
      <w:rPr>
        <w:rFonts w:ascii="Symbol" w:hAnsi="Symbol"/>
      </w:rPr>
    </w:lvl>
  </w:abstractNum>
  <w:abstractNum w:abstractNumId="125" w15:restartNumberingAfterBreak="0">
    <w:nsid w:val="6E9E7678"/>
    <w:multiLevelType w:val="hybridMultilevel"/>
    <w:tmpl w:val="5F4C5326"/>
    <w:lvl w:ilvl="0" w:tplc="5A083C92">
      <w:start w:val="1"/>
      <w:numFmt w:val="bullet"/>
      <w:lvlText w:val=""/>
      <w:lvlJc w:val="left"/>
      <w:pPr>
        <w:ind w:left="1440" w:hanging="360"/>
      </w:pPr>
      <w:rPr>
        <w:rFonts w:ascii="Symbol" w:hAnsi="Symbol"/>
      </w:rPr>
    </w:lvl>
    <w:lvl w:ilvl="1" w:tplc="0E3ED17C">
      <w:start w:val="1"/>
      <w:numFmt w:val="bullet"/>
      <w:lvlText w:val=""/>
      <w:lvlJc w:val="left"/>
      <w:pPr>
        <w:ind w:left="1440" w:hanging="360"/>
      </w:pPr>
      <w:rPr>
        <w:rFonts w:ascii="Symbol" w:hAnsi="Symbol"/>
      </w:rPr>
    </w:lvl>
    <w:lvl w:ilvl="2" w:tplc="32B4A2EC">
      <w:start w:val="1"/>
      <w:numFmt w:val="bullet"/>
      <w:lvlText w:val=""/>
      <w:lvlJc w:val="left"/>
      <w:pPr>
        <w:ind w:left="1440" w:hanging="360"/>
      </w:pPr>
      <w:rPr>
        <w:rFonts w:ascii="Symbol" w:hAnsi="Symbol"/>
      </w:rPr>
    </w:lvl>
    <w:lvl w:ilvl="3" w:tplc="9F80905C">
      <w:start w:val="1"/>
      <w:numFmt w:val="bullet"/>
      <w:lvlText w:val=""/>
      <w:lvlJc w:val="left"/>
      <w:pPr>
        <w:ind w:left="1440" w:hanging="360"/>
      </w:pPr>
      <w:rPr>
        <w:rFonts w:ascii="Symbol" w:hAnsi="Symbol"/>
      </w:rPr>
    </w:lvl>
    <w:lvl w:ilvl="4" w:tplc="ADCE30BC">
      <w:start w:val="1"/>
      <w:numFmt w:val="bullet"/>
      <w:lvlText w:val=""/>
      <w:lvlJc w:val="left"/>
      <w:pPr>
        <w:ind w:left="1440" w:hanging="360"/>
      </w:pPr>
      <w:rPr>
        <w:rFonts w:ascii="Symbol" w:hAnsi="Symbol"/>
      </w:rPr>
    </w:lvl>
    <w:lvl w:ilvl="5" w:tplc="0616BEAC">
      <w:start w:val="1"/>
      <w:numFmt w:val="bullet"/>
      <w:lvlText w:val=""/>
      <w:lvlJc w:val="left"/>
      <w:pPr>
        <w:ind w:left="1440" w:hanging="360"/>
      </w:pPr>
      <w:rPr>
        <w:rFonts w:ascii="Symbol" w:hAnsi="Symbol"/>
      </w:rPr>
    </w:lvl>
    <w:lvl w:ilvl="6" w:tplc="86E8DC76">
      <w:start w:val="1"/>
      <w:numFmt w:val="bullet"/>
      <w:lvlText w:val=""/>
      <w:lvlJc w:val="left"/>
      <w:pPr>
        <w:ind w:left="1440" w:hanging="360"/>
      </w:pPr>
      <w:rPr>
        <w:rFonts w:ascii="Symbol" w:hAnsi="Symbol"/>
      </w:rPr>
    </w:lvl>
    <w:lvl w:ilvl="7" w:tplc="552E5DEC">
      <w:start w:val="1"/>
      <w:numFmt w:val="bullet"/>
      <w:lvlText w:val=""/>
      <w:lvlJc w:val="left"/>
      <w:pPr>
        <w:ind w:left="1440" w:hanging="360"/>
      </w:pPr>
      <w:rPr>
        <w:rFonts w:ascii="Symbol" w:hAnsi="Symbol"/>
      </w:rPr>
    </w:lvl>
    <w:lvl w:ilvl="8" w:tplc="8DBAABC8">
      <w:start w:val="1"/>
      <w:numFmt w:val="bullet"/>
      <w:lvlText w:val=""/>
      <w:lvlJc w:val="left"/>
      <w:pPr>
        <w:ind w:left="1440" w:hanging="360"/>
      </w:pPr>
      <w:rPr>
        <w:rFonts w:ascii="Symbol" w:hAnsi="Symbol"/>
      </w:rPr>
    </w:lvl>
  </w:abstractNum>
  <w:abstractNum w:abstractNumId="126" w15:restartNumberingAfterBreak="0">
    <w:nsid w:val="6FCA7949"/>
    <w:multiLevelType w:val="hybridMultilevel"/>
    <w:tmpl w:val="7C6818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7" w15:restartNumberingAfterBreak="0">
    <w:nsid w:val="75284EDA"/>
    <w:multiLevelType w:val="hybridMultilevel"/>
    <w:tmpl w:val="DAC69AF4"/>
    <w:lvl w:ilvl="0" w:tplc="2E4EC3AC">
      <w:start w:val="1"/>
      <w:numFmt w:val="bullet"/>
      <w:lvlText w:val=""/>
      <w:lvlJc w:val="left"/>
      <w:pPr>
        <w:ind w:left="1440" w:hanging="360"/>
      </w:pPr>
      <w:rPr>
        <w:rFonts w:ascii="Symbol" w:hAnsi="Symbol"/>
      </w:rPr>
    </w:lvl>
    <w:lvl w:ilvl="1" w:tplc="EDF20DF2">
      <w:start w:val="1"/>
      <w:numFmt w:val="bullet"/>
      <w:lvlText w:val=""/>
      <w:lvlJc w:val="left"/>
      <w:pPr>
        <w:ind w:left="2160" w:hanging="360"/>
      </w:pPr>
      <w:rPr>
        <w:rFonts w:ascii="Symbol" w:hAnsi="Symbol"/>
      </w:rPr>
    </w:lvl>
    <w:lvl w:ilvl="2" w:tplc="EEEA1B6E">
      <w:start w:val="1"/>
      <w:numFmt w:val="bullet"/>
      <w:lvlText w:val=""/>
      <w:lvlJc w:val="left"/>
      <w:pPr>
        <w:ind w:left="1440" w:hanging="360"/>
      </w:pPr>
      <w:rPr>
        <w:rFonts w:ascii="Symbol" w:hAnsi="Symbol"/>
      </w:rPr>
    </w:lvl>
    <w:lvl w:ilvl="3" w:tplc="A204E750">
      <w:start w:val="1"/>
      <w:numFmt w:val="bullet"/>
      <w:lvlText w:val=""/>
      <w:lvlJc w:val="left"/>
      <w:pPr>
        <w:ind w:left="1440" w:hanging="360"/>
      </w:pPr>
      <w:rPr>
        <w:rFonts w:ascii="Symbol" w:hAnsi="Symbol"/>
      </w:rPr>
    </w:lvl>
    <w:lvl w:ilvl="4" w:tplc="68FCECBC">
      <w:start w:val="1"/>
      <w:numFmt w:val="bullet"/>
      <w:lvlText w:val=""/>
      <w:lvlJc w:val="left"/>
      <w:pPr>
        <w:ind w:left="1440" w:hanging="360"/>
      </w:pPr>
      <w:rPr>
        <w:rFonts w:ascii="Symbol" w:hAnsi="Symbol"/>
      </w:rPr>
    </w:lvl>
    <w:lvl w:ilvl="5" w:tplc="94482B94">
      <w:start w:val="1"/>
      <w:numFmt w:val="bullet"/>
      <w:lvlText w:val=""/>
      <w:lvlJc w:val="left"/>
      <w:pPr>
        <w:ind w:left="1440" w:hanging="360"/>
      </w:pPr>
      <w:rPr>
        <w:rFonts w:ascii="Symbol" w:hAnsi="Symbol"/>
      </w:rPr>
    </w:lvl>
    <w:lvl w:ilvl="6" w:tplc="3274D5BE">
      <w:start w:val="1"/>
      <w:numFmt w:val="bullet"/>
      <w:lvlText w:val=""/>
      <w:lvlJc w:val="left"/>
      <w:pPr>
        <w:ind w:left="1440" w:hanging="360"/>
      </w:pPr>
      <w:rPr>
        <w:rFonts w:ascii="Symbol" w:hAnsi="Symbol"/>
      </w:rPr>
    </w:lvl>
    <w:lvl w:ilvl="7" w:tplc="9744A0CE">
      <w:start w:val="1"/>
      <w:numFmt w:val="bullet"/>
      <w:lvlText w:val=""/>
      <w:lvlJc w:val="left"/>
      <w:pPr>
        <w:ind w:left="1440" w:hanging="360"/>
      </w:pPr>
      <w:rPr>
        <w:rFonts w:ascii="Symbol" w:hAnsi="Symbol"/>
      </w:rPr>
    </w:lvl>
    <w:lvl w:ilvl="8" w:tplc="AE6E4A02">
      <w:start w:val="1"/>
      <w:numFmt w:val="bullet"/>
      <w:lvlText w:val=""/>
      <w:lvlJc w:val="left"/>
      <w:pPr>
        <w:ind w:left="1440" w:hanging="360"/>
      </w:pPr>
      <w:rPr>
        <w:rFonts w:ascii="Symbol" w:hAnsi="Symbol"/>
      </w:rPr>
    </w:lvl>
  </w:abstractNum>
  <w:abstractNum w:abstractNumId="128" w15:restartNumberingAfterBreak="0">
    <w:nsid w:val="76863BBB"/>
    <w:multiLevelType w:val="multilevel"/>
    <w:tmpl w:val="6748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7E14DB6"/>
    <w:multiLevelType w:val="hybridMultilevel"/>
    <w:tmpl w:val="20D026EA"/>
    <w:lvl w:ilvl="0" w:tplc="44D03836">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78215071"/>
    <w:multiLevelType w:val="hybridMultilevel"/>
    <w:tmpl w:val="701E9D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15:restartNumberingAfterBreak="0">
    <w:nsid w:val="796605C7"/>
    <w:multiLevelType w:val="hybridMultilevel"/>
    <w:tmpl w:val="8D30EDFA"/>
    <w:lvl w:ilvl="0" w:tplc="2B1652B0">
      <w:start w:val="1"/>
      <w:numFmt w:val="bullet"/>
      <w:lvlText w:val="•"/>
      <w:lvlJc w:val="left"/>
      <w:pPr>
        <w:tabs>
          <w:tab w:val="num" w:pos="720"/>
        </w:tabs>
        <w:ind w:left="720" w:hanging="360"/>
      </w:pPr>
      <w:rPr>
        <w:rFonts w:ascii="Times New Roman" w:hAnsi="Times New Roman" w:hint="default"/>
      </w:rPr>
    </w:lvl>
    <w:lvl w:ilvl="1" w:tplc="B3345E32" w:tentative="1">
      <w:start w:val="1"/>
      <w:numFmt w:val="bullet"/>
      <w:lvlText w:val="•"/>
      <w:lvlJc w:val="left"/>
      <w:pPr>
        <w:tabs>
          <w:tab w:val="num" w:pos="1440"/>
        </w:tabs>
        <w:ind w:left="1440" w:hanging="360"/>
      </w:pPr>
      <w:rPr>
        <w:rFonts w:ascii="Times New Roman" w:hAnsi="Times New Roman" w:hint="default"/>
      </w:rPr>
    </w:lvl>
    <w:lvl w:ilvl="2" w:tplc="2D00D1CA" w:tentative="1">
      <w:start w:val="1"/>
      <w:numFmt w:val="bullet"/>
      <w:lvlText w:val="•"/>
      <w:lvlJc w:val="left"/>
      <w:pPr>
        <w:tabs>
          <w:tab w:val="num" w:pos="2160"/>
        </w:tabs>
        <w:ind w:left="2160" w:hanging="360"/>
      </w:pPr>
      <w:rPr>
        <w:rFonts w:ascii="Times New Roman" w:hAnsi="Times New Roman" w:hint="default"/>
      </w:rPr>
    </w:lvl>
    <w:lvl w:ilvl="3" w:tplc="C454498E" w:tentative="1">
      <w:start w:val="1"/>
      <w:numFmt w:val="bullet"/>
      <w:lvlText w:val="•"/>
      <w:lvlJc w:val="left"/>
      <w:pPr>
        <w:tabs>
          <w:tab w:val="num" w:pos="2880"/>
        </w:tabs>
        <w:ind w:left="2880" w:hanging="360"/>
      </w:pPr>
      <w:rPr>
        <w:rFonts w:ascii="Times New Roman" w:hAnsi="Times New Roman" w:hint="default"/>
      </w:rPr>
    </w:lvl>
    <w:lvl w:ilvl="4" w:tplc="19680422" w:tentative="1">
      <w:start w:val="1"/>
      <w:numFmt w:val="bullet"/>
      <w:lvlText w:val="•"/>
      <w:lvlJc w:val="left"/>
      <w:pPr>
        <w:tabs>
          <w:tab w:val="num" w:pos="3600"/>
        </w:tabs>
        <w:ind w:left="3600" w:hanging="360"/>
      </w:pPr>
      <w:rPr>
        <w:rFonts w:ascii="Times New Roman" w:hAnsi="Times New Roman" w:hint="default"/>
      </w:rPr>
    </w:lvl>
    <w:lvl w:ilvl="5" w:tplc="E8D82DC2" w:tentative="1">
      <w:start w:val="1"/>
      <w:numFmt w:val="bullet"/>
      <w:lvlText w:val="•"/>
      <w:lvlJc w:val="left"/>
      <w:pPr>
        <w:tabs>
          <w:tab w:val="num" w:pos="4320"/>
        </w:tabs>
        <w:ind w:left="4320" w:hanging="360"/>
      </w:pPr>
      <w:rPr>
        <w:rFonts w:ascii="Times New Roman" w:hAnsi="Times New Roman" w:hint="default"/>
      </w:rPr>
    </w:lvl>
    <w:lvl w:ilvl="6" w:tplc="E45AF2C0" w:tentative="1">
      <w:start w:val="1"/>
      <w:numFmt w:val="bullet"/>
      <w:lvlText w:val="•"/>
      <w:lvlJc w:val="left"/>
      <w:pPr>
        <w:tabs>
          <w:tab w:val="num" w:pos="5040"/>
        </w:tabs>
        <w:ind w:left="5040" w:hanging="360"/>
      </w:pPr>
      <w:rPr>
        <w:rFonts w:ascii="Times New Roman" w:hAnsi="Times New Roman" w:hint="default"/>
      </w:rPr>
    </w:lvl>
    <w:lvl w:ilvl="7" w:tplc="3A6CA032" w:tentative="1">
      <w:start w:val="1"/>
      <w:numFmt w:val="bullet"/>
      <w:lvlText w:val="•"/>
      <w:lvlJc w:val="left"/>
      <w:pPr>
        <w:tabs>
          <w:tab w:val="num" w:pos="5760"/>
        </w:tabs>
        <w:ind w:left="5760" w:hanging="360"/>
      </w:pPr>
      <w:rPr>
        <w:rFonts w:ascii="Times New Roman" w:hAnsi="Times New Roman" w:hint="default"/>
      </w:rPr>
    </w:lvl>
    <w:lvl w:ilvl="8" w:tplc="3796CC0C" w:tentative="1">
      <w:start w:val="1"/>
      <w:numFmt w:val="bullet"/>
      <w:lvlText w:val="•"/>
      <w:lvlJc w:val="left"/>
      <w:pPr>
        <w:tabs>
          <w:tab w:val="num" w:pos="6480"/>
        </w:tabs>
        <w:ind w:left="6480" w:hanging="360"/>
      </w:pPr>
      <w:rPr>
        <w:rFonts w:ascii="Times New Roman" w:hAnsi="Times New Roman" w:hint="default"/>
      </w:rPr>
    </w:lvl>
  </w:abstractNum>
  <w:abstractNum w:abstractNumId="132" w15:restartNumberingAfterBreak="0">
    <w:nsid w:val="7A6706F4"/>
    <w:multiLevelType w:val="hybridMultilevel"/>
    <w:tmpl w:val="77ECF492"/>
    <w:lvl w:ilvl="0" w:tplc="FFFFFFFF">
      <w:start w:val="1"/>
      <w:numFmt w:val="bullet"/>
      <w:lvlText w:val=""/>
      <w:lvlJc w:val="left"/>
      <w:pPr>
        <w:ind w:left="720" w:hanging="360"/>
      </w:pPr>
      <w:rPr>
        <w:rFonts w:ascii="Symbol" w:hAnsi="Symbol" w:hint="default"/>
      </w:rPr>
    </w:lvl>
    <w:lvl w:ilvl="1" w:tplc="44D0383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3" w15:restartNumberingAfterBreak="0">
    <w:nsid w:val="7BAF38E4"/>
    <w:multiLevelType w:val="hybridMultilevel"/>
    <w:tmpl w:val="6512C5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7BCE5F32"/>
    <w:multiLevelType w:val="hybridMultilevel"/>
    <w:tmpl w:val="A22CF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7C354F55"/>
    <w:multiLevelType w:val="hybridMultilevel"/>
    <w:tmpl w:val="4C806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7CD95CC0"/>
    <w:multiLevelType w:val="hybridMultilevel"/>
    <w:tmpl w:val="0002B178"/>
    <w:lvl w:ilvl="0" w:tplc="DC0E83BA">
      <w:start w:val="1"/>
      <w:numFmt w:val="bullet"/>
      <w:lvlText w:val=""/>
      <w:lvlJc w:val="left"/>
      <w:pPr>
        <w:ind w:left="2160" w:hanging="360"/>
      </w:pPr>
      <w:rPr>
        <w:rFonts w:ascii="Symbol" w:hAnsi="Symbol"/>
      </w:rPr>
    </w:lvl>
    <w:lvl w:ilvl="1" w:tplc="04381088">
      <w:start w:val="1"/>
      <w:numFmt w:val="bullet"/>
      <w:lvlText w:val=""/>
      <w:lvlJc w:val="left"/>
      <w:pPr>
        <w:ind w:left="2160" w:hanging="360"/>
      </w:pPr>
      <w:rPr>
        <w:rFonts w:ascii="Symbol" w:hAnsi="Symbol"/>
      </w:rPr>
    </w:lvl>
    <w:lvl w:ilvl="2" w:tplc="A5D42548">
      <w:start w:val="1"/>
      <w:numFmt w:val="bullet"/>
      <w:lvlText w:val=""/>
      <w:lvlJc w:val="left"/>
      <w:pPr>
        <w:ind w:left="2160" w:hanging="360"/>
      </w:pPr>
      <w:rPr>
        <w:rFonts w:ascii="Symbol" w:hAnsi="Symbol"/>
      </w:rPr>
    </w:lvl>
    <w:lvl w:ilvl="3" w:tplc="A348725A">
      <w:start w:val="1"/>
      <w:numFmt w:val="bullet"/>
      <w:lvlText w:val=""/>
      <w:lvlJc w:val="left"/>
      <w:pPr>
        <w:ind w:left="2160" w:hanging="360"/>
      </w:pPr>
      <w:rPr>
        <w:rFonts w:ascii="Symbol" w:hAnsi="Symbol"/>
      </w:rPr>
    </w:lvl>
    <w:lvl w:ilvl="4" w:tplc="4BA0C5F8">
      <w:start w:val="1"/>
      <w:numFmt w:val="bullet"/>
      <w:lvlText w:val=""/>
      <w:lvlJc w:val="left"/>
      <w:pPr>
        <w:ind w:left="2160" w:hanging="360"/>
      </w:pPr>
      <w:rPr>
        <w:rFonts w:ascii="Symbol" w:hAnsi="Symbol"/>
      </w:rPr>
    </w:lvl>
    <w:lvl w:ilvl="5" w:tplc="715AF9A0">
      <w:start w:val="1"/>
      <w:numFmt w:val="bullet"/>
      <w:lvlText w:val=""/>
      <w:lvlJc w:val="left"/>
      <w:pPr>
        <w:ind w:left="2160" w:hanging="360"/>
      </w:pPr>
      <w:rPr>
        <w:rFonts w:ascii="Symbol" w:hAnsi="Symbol"/>
      </w:rPr>
    </w:lvl>
    <w:lvl w:ilvl="6" w:tplc="15362A46">
      <w:start w:val="1"/>
      <w:numFmt w:val="bullet"/>
      <w:lvlText w:val=""/>
      <w:lvlJc w:val="left"/>
      <w:pPr>
        <w:ind w:left="2160" w:hanging="360"/>
      </w:pPr>
      <w:rPr>
        <w:rFonts w:ascii="Symbol" w:hAnsi="Symbol"/>
      </w:rPr>
    </w:lvl>
    <w:lvl w:ilvl="7" w:tplc="40DA53A2">
      <w:start w:val="1"/>
      <w:numFmt w:val="bullet"/>
      <w:lvlText w:val=""/>
      <w:lvlJc w:val="left"/>
      <w:pPr>
        <w:ind w:left="2160" w:hanging="360"/>
      </w:pPr>
      <w:rPr>
        <w:rFonts w:ascii="Symbol" w:hAnsi="Symbol"/>
      </w:rPr>
    </w:lvl>
    <w:lvl w:ilvl="8" w:tplc="E0246832">
      <w:start w:val="1"/>
      <w:numFmt w:val="bullet"/>
      <w:lvlText w:val=""/>
      <w:lvlJc w:val="left"/>
      <w:pPr>
        <w:ind w:left="2160" w:hanging="360"/>
      </w:pPr>
      <w:rPr>
        <w:rFonts w:ascii="Symbol" w:hAnsi="Symbol"/>
      </w:rPr>
    </w:lvl>
  </w:abstractNum>
  <w:abstractNum w:abstractNumId="137" w15:restartNumberingAfterBreak="0">
    <w:nsid w:val="7D312708"/>
    <w:multiLevelType w:val="hybridMultilevel"/>
    <w:tmpl w:val="4B80C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15:restartNumberingAfterBreak="0">
    <w:nsid w:val="7D4215B0"/>
    <w:multiLevelType w:val="hybridMultilevel"/>
    <w:tmpl w:val="7B2CA27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9" w15:restartNumberingAfterBreak="0">
    <w:nsid w:val="7E096C6C"/>
    <w:multiLevelType w:val="hybridMultilevel"/>
    <w:tmpl w:val="FDAA27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E817E90"/>
    <w:multiLevelType w:val="hybridMultilevel"/>
    <w:tmpl w:val="F236873E"/>
    <w:lvl w:ilvl="0" w:tplc="FFFFFFFF">
      <w:start w:val="1"/>
      <w:numFmt w:val="bullet"/>
      <w:lvlText w:val=""/>
      <w:lvlJc w:val="left"/>
      <w:pPr>
        <w:ind w:left="720" w:hanging="360"/>
      </w:pPr>
      <w:rPr>
        <w:rFonts w:ascii="Symbol" w:hAnsi="Symbol" w:hint="default"/>
      </w:rPr>
    </w:lvl>
    <w:lvl w:ilvl="1" w:tplc="44D03836">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1" w15:restartNumberingAfterBreak="0">
    <w:nsid w:val="7FF9410F"/>
    <w:multiLevelType w:val="hybridMultilevel"/>
    <w:tmpl w:val="DADA5CE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22605387">
    <w:abstractNumId w:val="97"/>
  </w:num>
  <w:num w:numId="2" w16cid:durableId="660547498">
    <w:abstractNumId w:val="1"/>
  </w:num>
  <w:num w:numId="3" w16cid:durableId="1405948882">
    <w:abstractNumId w:val="0"/>
  </w:num>
  <w:num w:numId="4" w16cid:durableId="797724066">
    <w:abstractNumId w:val="14"/>
  </w:num>
  <w:num w:numId="5" w16cid:durableId="306596971">
    <w:abstractNumId w:val="90"/>
  </w:num>
  <w:num w:numId="6" w16cid:durableId="1534227257">
    <w:abstractNumId w:val="123"/>
  </w:num>
  <w:num w:numId="7" w16cid:durableId="614217665">
    <w:abstractNumId w:val="101"/>
  </w:num>
  <w:num w:numId="8" w16cid:durableId="2143959648">
    <w:abstractNumId w:val="46"/>
  </w:num>
  <w:num w:numId="9" w16cid:durableId="494347300">
    <w:abstractNumId w:val="25"/>
  </w:num>
  <w:num w:numId="10" w16cid:durableId="1040469331">
    <w:abstractNumId w:val="61"/>
  </w:num>
  <w:num w:numId="11" w16cid:durableId="223685037">
    <w:abstractNumId w:val="29"/>
  </w:num>
  <w:num w:numId="12" w16cid:durableId="1565486039">
    <w:abstractNumId w:val="130"/>
  </w:num>
  <w:num w:numId="13" w16cid:durableId="403915113">
    <w:abstractNumId w:val="24"/>
  </w:num>
  <w:num w:numId="14" w16cid:durableId="195781584">
    <w:abstractNumId w:val="119"/>
  </w:num>
  <w:num w:numId="15" w16cid:durableId="740374805">
    <w:abstractNumId w:val="38"/>
  </w:num>
  <w:num w:numId="16" w16cid:durableId="2050034353">
    <w:abstractNumId w:val="110"/>
  </w:num>
  <w:num w:numId="17" w16cid:durableId="846136401">
    <w:abstractNumId w:val="102"/>
  </w:num>
  <w:num w:numId="18" w16cid:durableId="217480865">
    <w:abstractNumId w:val="52"/>
  </w:num>
  <w:num w:numId="19" w16cid:durableId="351537504">
    <w:abstractNumId w:val="100"/>
  </w:num>
  <w:num w:numId="20" w16cid:durableId="61955069">
    <w:abstractNumId w:val="82"/>
  </w:num>
  <w:num w:numId="21" w16cid:durableId="468516888">
    <w:abstractNumId w:val="85"/>
  </w:num>
  <w:num w:numId="22" w16cid:durableId="268241284">
    <w:abstractNumId w:val="111"/>
  </w:num>
  <w:num w:numId="23" w16cid:durableId="89592456">
    <w:abstractNumId w:val="51"/>
  </w:num>
  <w:num w:numId="24" w16cid:durableId="776483812">
    <w:abstractNumId w:val="128"/>
  </w:num>
  <w:num w:numId="25" w16cid:durableId="125197140">
    <w:abstractNumId w:val="126"/>
  </w:num>
  <w:num w:numId="26" w16cid:durableId="2146897466">
    <w:abstractNumId w:val="4"/>
  </w:num>
  <w:num w:numId="27" w16cid:durableId="1782647482">
    <w:abstractNumId w:val="96"/>
  </w:num>
  <w:num w:numId="28" w16cid:durableId="2033216955">
    <w:abstractNumId w:val="28"/>
  </w:num>
  <w:num w:numId="29" w16cid:durableId="1219899824">
    <w:abstractNumId w:val="127"/>
  </w:num>
  <w:num w:numId="30" w16cid:durableId="1681198569">
    <w:abstractNumId w:val="117"/>
  </w:num>
  <w:num w:numId="31" w16cid:durableId="1303119406">
    <w:abstractNumId w:val="43"/>
  </w:num>
  <w:num w:numId="32" w16cid:durableId="1757700969">
    <w:abstractNumId w:val="64"/>
  </w:num>
  <w:num w:numId="33" w16cid:durableId="947784303">
    <w:abstractNumId w:val="6"/>
  </w:num>
  <w:num w:numId="34" w16cid:durableId="1343313067">
    <w:abstractNumId w:val="136"/>
  </w:num>
  <w:num w:numId="35" w16cid:durableId="1586181621">
    <w:abstractNumId w:val="38"/>
  </w:num>
  <w:num w:numId="36" w16cid:durableId="1603222882">
    <w:abstractNumId w:val="111"/>
  </w:num>
  <w:num w:numId="37" w16cid:durableId="1137989376">
    <w:abstractNumId w:val="124"/>
  </w:num>
  <w:num w:numId="38" w16cid:durableId="1300186430">
    <w:abstractNumId w:val="55"/>
  </w:num>
  <w:num w:numId="39" w16cid:durableId="1732730405">
    <w:abstractNumId w:val="97"/>
  </w:num>
  <w:num w:numId="40" w16cid:durableId="1147356668">
    <w:abstractNumId w:val="5"/>
  </w:num>
  <w:num w:numId="41" w16cid:durableId="1845241441">
    <w:abstractNumId w:val="21"/>
  </w:num>
  <w:num w:numId="42" w16cid:durableId="1086075052">
    <w:abstractNumId w:val="139"/>
  </w:num>
  <w:num w:numId="43" w16cid:durableId="1059211897">
    <w:abstractNumId w:val="70"/>
  </w:num>
  <w:num w:numId="44" w16cid:durableId="1923683356">
    <w:abstractNumId w:val="56"/>
  </w:num>
  <w:num w:numId="45" w16cid:durableId="2007316132">
    <w:abstractNumId w:val="108"/>
  </w:num>
  <w:num w:numId="46" w16cid:durableId="71247070">
    <w:abstractNumId w:val="40"/>
  </w:num>
  <w:num w:numId="47" w16cid:durableId="673537678">
    <w:abstractNumId w:val="54"/>
  </w:num>
  <w:num w:numId="48" w16cid:durableId="1050762053">
    <w:abstractNumId w:val="93"/>
  </w:num>
  <w:num w:numId="49" w16cid:durableId="719670111">
    <w:abstractNumId w:val="83"/>
  </w:num>
  <w:num w:numId="50" w16cid:durableId="503322994">
    <w:abstractNumId w:val="7"/>
  </w:num>
  <w:num w:numId="51" w16cid:durableId="1235823068">
    <w:abstractNumId w:val="45"/>
  </w:num>
  <w:num w:numId="52" w16cid:durableId="710110035">
    <w:abstractNumId w:val="105"/>
  </w:num>
  <w:num w:numId="53" w16cid:durableId="916087448">
    <w:abstractNumId w:val="20"/>
  </w:num>
  <w:num w:numId="54" w16cid:durableId="1329868836">
    <w:abstractNumId w:val="99"/>
  </w:num>
  <w:num w:numId="55" w16cid:durableId="499469887">
    <w:abstractNumId w:val="134"/>
  </w:num>
  <w:num w:numId="56" w16cid:durableId="20786168">
    <w:abstractNumId w:val="133"/>
  </w:num>
  <w:num w:numId="57" w16cid:durableId="977153687">
    <w:abstractNumId w:val="8"/>
  </w:num>
  <w:num w:numId="58" w16cid:durableId="93937944">
    <w:abstractNumId w:val="34"/>
  </w:num>
  <w:num w:numId="59" w16cid:durableId="502623116">
    <w:abstractNumId w:val="30"/>
  </w:num>
  <w:num w:numId="60" w16cid:durableId="475342489">
    <w:abstractNumId w:val="104"/>
  </w:num>
  <w:num w:numId="61" w16cid:durableId="1440026029">
    <w:abstractNumId w:val="88"/>
  </w:num>
  <w:num w:numId="62" w16cid:durableId="1512262783">
    <w:abstractNumId w:val="74"/>
  </w:num>
  <w:num w:numId="63" w16cid:durableId="1409041398">
    <w:abstractNumId w:val="53"/>
  </w:num>
  <w:num w:numId="64" w16cid:durableId="1925450802">
    <w:abstractNumId w:val="10"/>
  </w:num>
  <w:num w:numId="65" w16cid:durableId="70010139">
    <w:abstractNumId w:val="11"/>
  </w:num>
  <w:num w:numId="66" w16cid:durableId="733431899">
    <w:abstractNumId w:val="9"/>
  </w:num>
  <w:num w:numId="67" w16cid:durableId="729115472">
    <w:abstractNumId w:val="71"/>
  </w:num>
  <w:num w:numId="68" w16cid:durableId="74135188">
    <w:abstractNumId w:val="116"/>
  </w:num>
  <w:num w:numId="69" w16cid:durableId="717433028">
    <w:abstractNumId w:val="118"/>
  </w:num>
  <w:num w:numId="70" w16cid:durableId="1691293523">
    <w:abstractNumId w:val="125"/>
  </w:num>
  <w:num w:numId="71" w16cid:durableId="787746962">
    <w:abstractNumId w:val="49"/>
  </w:num>
  <w:num w:numId="72" w16cid:durableId="1662856854">
    <w:abstractNumId w:val="59"/>
  </w:num>
  <w:num w:numId="73" w16cid:durableId="1363361962">
    <w:abstractNumId w:val="12"/>
  </w:num>
  <w:num w:numId="74" w16cid:durableId="797265565">
    <w:abstractNumId w:val="32"/>
  </w:num>
  <w:num w:numId="75" w16cid:durableId="944533228">
    <w:abstractNumId w:val="18"/>
  </w:num>
  <w:num w:numId="76" w16cid:durableId="1779056555">
    <w:abstractNumId w:val="68"/>
  </w:num>
  <w:num w:numId="77" w16cid:durableId="1161894578">
    <w:abstractNumId w:val="31"/>
  </w:num>
  <w:num w:numId="78" w16cid:durableId="1358777007">
    <w:abstractNumId w:val="69"/>
  </w:num>
  <w:num w:numId="79" w16cid:durableId="564023733">
    <w:abstractNumId w:val="87"/>
  </w:num>
  <w:num w:numId="80" w16cid:durableId="1923367549">
    <w:abstractNumId w:val="75"/>
  </w:num>
  <w:num w:numId="81" w16cid:durableId="738988963">
    <w:abstractNumId w:val="114"/>
  </w:num>
  <w:num w:numId="82" w16cid:durableId="1800604701">
    <w:abstractNumId w:val="27"/>
  </w:num>
  <w:num w:numId="83" w16cid:durableId="1165248429">
    <w:abstractNumId w:val="106"/>
  </w:num>
  <w:num w:numId="84" w16cid:durableId="1680962833">
    <w:abstractNumId w:val="94"/>
  </w:num>
  <w:num w:numId="85" w16cid:durableId="736821627">
    <w:abstractNumId w:val="121"/>
  </w:num>
  <w:num w:numId="86" w16cid:durableId="898826567">
    <w:abstractNumId w:val="39"/>
  </w:num>
  <w:num w:numId="87" w16cid:durableId="74934052">
    <w:abstractNumId w:val="41"/>
  </w:num>
  <w:num w:numId="88" w16cid:durableId="853572558">
    <w:abstractNumId w:val="131"/>
  </w:num>
  <w:num w:numId="89" w16cid:durableId="2027710142">
    <w:abstractNumId w:val="98"/>
  </w:num>
  <w:num w:numId="90" w16cid:durableId="767775912">
    <w:abstractNumId w:val="36"/>
  </w:num>
  <w:num w:numId="91" w16cid:durableId="93287001">
    <w:abstractNumId w:val="80"/>
  </w:num>
  <w:num w:numId="92" w16cid:durableId="1859586457">
    <w:abstractNumId w:val="76"/>
  </w:num>
  <w:num w:numId="93" w16cid:durableId="449712658">
    <w:abstractNumId w:val="3"/>
  </w:num>
  <w:num w:numId="94" w16cid:durableId="423380370">
    <w:abstractNumId w:val="60"/>
  </w:num>
  <w:num w:numId="95" w16cid:durableId="144442512">
    <w:abstractNumId w:val="66"/>
  </w:num>
  <w:num w:numId="96" w16cid:durableId="1921019454">
    <w:abstractNumId w:val="47"/>
  </w:num>
  <w:num w:numId="97" w16cid:durableId="1684551618">
    <w:abstractNumId w:val="84"/>
  </w:num>
  <w:num w:numId="98" w16cid:durableId="438911774">
    <w:abstractNumId w:val="122"/>
  </w:num>
  <w:num w:numId="99" w16cid:durableId="1459950407">
    <w:abstractNumId w:val="79"/>
  </w:num>
  <w:num w:numId="100" w16cid:durableId="201946875">
    <w:abstractNumId w:val="91"/>
  </w:num>
  <w:num w:numId="101" w16cid:durableId="762265711">
    <w:abstractNumId w:val="26"/>
  </w:num>
  <w:num w:numId="102" w16cid:durableId="2046170477">
    <w:abstractNumId w:val="48"/>
  </w:num>
  <w:num w:numId="103" w16cid:durableId="437725598">
    <w:abstractNumId w:val="72"/>
  </w:num>
  <w:num w:numId="104" w16cid:durableId="1864319932">
    <w:abstractNumId w:val="81"/>
  </w:num>
  <w:num w:numId="105" w16cid:durableId="1034160514">
    <w:abstractNumId w:val="140"/>
  </w:num>
  <w:num w:numId="106" w16cid:durableId="727606166">
    <w:abstractNumId w:val="78"/>
  </w:num>
  <w:num w:numId="107" w16cid:durableId="1135371854">
    <w:abstractNumId w:val="22"/>
  </w:num>
  <w:num w:numId="108" w16cid:durableId="124127674">
    <w:abstractNumId w:val="3"/>
  </w:num>
  <w:num w:numId="109" w16cid:durableId="1597441248">
    <w:abstractNumId w:val="132"/>
  </w:num>
  <w:num w:numId="110" w16cid:durableId="349916360">
    <w:abstractNumId w:val="111"/>
  </w:num>
  <w:num w:numId="111" w16cid:durableId="1689134799">
    <w:abstractNumId w:val="2"/>
  </w:num>
  <w:num w:numId="112" w16cid:durableId="583224491">
    <w:abstractNumId w:val="67"/>
  </w:num>
  <w:num w:numId="113" w16cid:durableId="5986986">
    <w:abstractNumId w:val="135"/>
  </w:num>
  <w:num w:numId="114" w16cid:durableId="874394141">
    <w:abstractNumId w:val="62"/>
  </w:num>
  <w:num w:numId="115" w16cid:durableId="235825437">
    <w:abstractNumId w:val="89"/>
  </w:num>
  <w:num w:numId="116" w16cid:durableId="2006935614">
    <w:abstractNumId w:val="107"/>
  </w:num>
  <w:num w:numId="117" w16cid:durableId="2081630134">
    <w:abstractNumId w:val="58"/>
  </w:num>
  <w:num w:numId="118" w16cid:durableId="335502892">
    <w:abstractNumId w:val="137"/>
  </w:num>
  <w:num w:numId="119" w16cid:durableId="210075442">
    <w:abstractNumId w:val="120"/>
  </w:num>
  <w:num w:numId="120" w16cid:durableId="2081519869">
    <w:abstractNumId w:val="86"/>
  </w:num>
  <w:num w:numId="121" w16cid:durableId="298347497">
    <w:abstractNumId w:val="23"/>
  </w:num>
  <w:num w:numId="122" w16cid:durableId="759447109">
    <w:abstractNumId w:val="109"/>
  </w:num>
  <w:num w:numId="123" w16cid:durableId="410545219">
    <w:abstractNumId w:val="42"/>
  </w:num>
  <w:num w:numId="124" w16cid:durableId="429203447">
    <w:abstractNumId w:val="141"/>
  </w:num>
  <w:num w:numId="125" w16cid:durableId="2016111256">
    <w:abstractNumId w:val="15"/>
  </w:num>
  <w:num w:numId="126" w16cid:durableId="1645772228">
    <w:abstractNumId w:val="44"/>
  </w:num>
  <w:num w:numId="127" w16cid:durableId="1059667432">
    <w:abstractNumId w:val="57"/>
  </w:num>
  <w:num w:numId="128" w16cid:durableId="429855980">
    <w:abstractNumId w:val="92"/>
  </w:num>
  <w:num w:numId="129" w16cid:durableId="478620050">
    <w:abstractNumId w:val="16"/>
  </w:num>
  <w:num w:numId="130" w16cid:durableId="1231580331">
    <w:abstractNumId w:val="50"/>
  </w:num>
  <w:num w:numId="131" w16cid:durableId="1509250871">
    <w:abstractNumId w:val="17"/>
  </w:num>
  <w:num w:numId="132" w16cid:durableId="1282493425">
    <w:abstractNumId w:val="33"/>
  </w:num>
  <w:num w:numId="133" w16cid:durableId="1989238253">
    <w:abstractNumId w:val="13"/>
  </w:num>
  <w:num w:numId="134" w16cid:durableId="818812518">
    <w:abstractNumId w:val="129"/>
  </w:num>
  <w:num w:numId="135" w16cid:durableId="1122529148">
    <w:abstractNumId w:val="138"/>
  </w:num>
  <w:num w:numId="136" w16cid:durableId="1941641384">
    <w:abstractNumId w:val="19"/>
  </w:num>
  <w:num w:numId="137" w16cid:durableId="2036729953">
    <w:abstractNumId w:val="35"/>
  </w:num>
  <w:num w:numId="138" w16cid:durableId="1526167028">
    <w:abstractNumId w:val="113"/>
  </w:num>
  <w:num w:numId="139" w16cid:durableId="1302534438">
    <w:abstractNumId w:val="37"/>
  </w:num>
  <w:num w:numId="140" w16cid:durableId="311176169">
    <w:abstractNumId w:val="95"/>
  </w:num>
  <w:num w:numId="141" w16cid:durableId="1828328658">
    <w:abstractNumId w:val="103"/>
  </w:num>
  <w:num w:numId="142" w16cid:durableId="1018509800">
    <w:abstractNumId w:val="73"/>
  </w:num>
  <w:num w:numId="143" w16cid:durableId="1542324710">
    <w:abstractNumId w:val="63"/>
  </w:num>
  <w:num w:numId="144" w16cid:durableId="1401706812">
    <w:abstractNumId w:val="112"/>
  </w:num>
  <w:num w:numId="145" w16cid:durableId="172499149">
    <w:abstractNumId w:val="77"/>
  </w:num>
  <w:num w:numId="146" w16cid:durableId="709767633">
    <w:abstractNumId w:val="115"/>
  </w:num>
  <w:num w:numId="147" w16cid:durableId="2020429175">
    <w:abstractNumId w:val="6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370"/>
    <w:rsid w:val="0000002C"/>
    <w:rsid w:val="000000B1"/>
    <w:rsid w:val="0000013B"/>
    <w:rsid w:val="0000014F"/>
    <w:rsid w:val="00000245"/>
    <w:rsid w:val="00000331"/>
    <w:rsid w:val="00000390"/>
    <w:rsid w:val="000003DE"/>
    <w:rsid w:val="0000052A"/>
    <w:rsid w:val="0000089C"/>
    <w:rsid w:val="000009C1"/>
    <w:rsid w:val="00000A22"/>
    <w:rsid w:val="00000A48"/>
    <w:rsid w:val="00000CCC"/>
    <w:rsid w:val="00000E37"/>
    <w:rsid w:val="00000EBD"/>
    <w:rsid w:val="00000FEA"/>
    <w:rsid w:val="00001076"/>
    <w:rsid w:val="00001088"/>
    <w:rsid w:val="00001161"/>
    <w:rsid w:val="0000120A"/>
    <w:rsid w:val="000014D3"/>
    <w:rsid w:val="0000162B"/>
    <w:rsid w:val="00001679"/>
    <w:rsid w:val="000016DB"/>
    <w:rsid w:val="00001734"/>
    <w:rsid w:val="00001836"/>
    <w:rsid w:val="00001A35"/>
    <w:rsid w:val="00001A66"/>
    <w:rsid w:val="00001AD2"/>
    <w:rsid w:val="00001B87"/>
    <w:rsid w:val="00001C16"/>
    <w:rsid w:val="00001C6B"/>
    <w:rsid w:val="00001E87"/>
    <w:rsid w:val="00001FB7"/>
    <w:rsid w:val="000021AD"/>
    <w:rsid w:val="000021BE"/>
    <w:rsid w:val="00002539"/>
    <w:rsid w:val="0000255A"/>
    <w:rsid w:val="00002590"/>
    <w:rsid w:val="000025AF"/>
    <w:rsid w:val="000026B2"/>
    <w:rsid w:val="00002756"/>
    <w:rsid w:val="00002832"/>
    <w:rsid w:val="000028B8"/>
    <w:rsid w:val="00002925"/>
    <w:rsid w:val="00002A6D"/>
    <w:rsid w:val="00002B32"/>
    <w:rsid w:val="00002BE6"/>
    <w:rsid w:val="00002D81"/>
    <w:rsid w:val="00002DC9"/>
    <w:rsid w:val="0000300D"/>
    <w:rsid w:val="0000302E"/>
    <w:rsid w:val="000031B0"/>
    <w:rsid w:val="000033C3"/>
    <w:rsid w:val="000034D5"/>
    <w:rsid w:val="000034F2"/>
    <w:rsid w:val="00003688"/>
    <w:rsid w:val="000036BA"/>
    <w:rsid w:val="000036D9"/>
    <w:rsid w:val="000036DC"/>
    <w:rsid w:val="00003757"/>
    <w:rsid w:val="00003766"/>
    <w:rsid w:val="0000377A"/>
    <w:rsid w:val="0000378B"/>
    <w:rsid w:val="000037A8"/>
    <w:rsid w:val="0000383A"/>
    <w:rsid w:val="00003A59"/>
    <w:rsid w:val="00003AAD"/>
    <w:rsid w:val="00003BB5"/>
    <w:rsid w:val="00003D0F"/>
    <w:rsid w:val="00003E76"/>
    <w:rsid w:val="000040BA"/>
    <w:rsid w:val="00004116"/>
    <w:rsid w:val="00004148"/>
    <w:rsid w:val="0000418B"/>
    <w:rsid w:val="00004291"/>
    <w:rsid w:val="000042B6"/>
    <w:rsid w:val="00004635"/>
    <w:rsid w:val="00004651"/>
    <w:rsid w:val="0000469C"/>
    <w:rsid w:val="000046A3"/>
    <w:rsid w:val="000046C2"/>
    <w:rsid w:val="00004754"/>
    <w:rsid w:val="00004840"/>
    <w:rsid w:val="00004883"/>
    <w:rsid w:val="00004907"/>
    <w:rsid w:val="00004994"/>
    <w:rsid w:val="00004A38"/>
    <w:rsid w:val="00004A41"/>
    <w:rsid w:val="00004B0B"/>
    <w:rsid w:val="00004B1D"/>
    <w:rsid w:val="00004BF8"/>
    <w:rsid w:val="0000501C"/>
    <w:rsid w:val="00005221"/>
    <w:rsid w:val="00005299"/>
    <w:rsid w:val="000052BF"/>
    <w:rsid w:val="00005313"/>
    <w:rsid w:val="000053FD"/>
    <w:rsid w:val="00005473"/>
    <w:rsid w:val="00005479"/>
    <w:rsid w:val="000054A1"/>
    <w:rsid w:val="000055CF"/>
    <w:rsid w:val="00005720"/>
    <w:rsid w:val="0000579C"/>
    <w:rsid w:val="0000579D"/>
    <w:rsid w:val="00005874"/>
    <w:rsid w:val="000059FA"/>
    <w:rsid w:val="000059FF"/>
    <w:rsid w:val="00005AFF"/>
    <w:rsid w:val="00005BB7"/>
    <w:rsid w:val="00005BE2"/>
    <w:rsid w:val="00005E94"/>
    <w:rsid w:val="00005F40"/>
    <w:rsid w:val="00005F4F"/>
    <w:rsid w:val="0000607F"/>
    <w:rsid w:val="000060B5"/>
    <w:rsid w:val="000062F7"/>
    <w:rsid w:val="000065A4"/>
    <w:rsid w:val="0000662D"/>
    <w:rsid w:val="0000667F"/>
    <w:rsid w:val="0000669E"/>
    <w:rsid w:val="0000677E"/>
    <w:rsid w:val="00006929"/>
    <w:rsid w:val="00006983"/>
    <w:rsid w:val="000069E9"/>
    <w:rsid w:val="00006A63"/>
    <w:rsid w:val="00006AF8"/>
    <w:rsid w:val="00006BB6"/>
    <w:rsid w:val="00006BF5"/>
    <w:rsid w:val="00006C1A"/>
    <w:rsid w:val="00006C44"/>
    <w:rsid w:val="00007005"/>
    <w:rsid w:val="00007028"/>
    <w:rsid w:val="00007099"/>
    <w:rsid w:val="000070AB"/>
    <w:rsid w:val="000070B8"/>
    <w:rsid w:val="00007210"/>
    <w:rsid w:val="00007232"/>
    <w:rsid w:val="00007285"/>
    <w:rsid w:val="000072C0"/>
    <w:rsid w:val="000073C7"/>
    <w:rsid w:val="000073D3"/>
    <w:rsid w:val="00007474"/>
    <w:rsid w:val="000074C7"/>
    <w:rsid w:val="00007644"/>
    <w:rsid w:val="00007675"/>
    <w:rsid w:val="000078DD"/>
    <w:rsid w:val="000078FC"/>
    <w:rsid w:val="000079F0"/>
    <w:rsid w:val="00007A97"/>
    <w:rsid w:val="00007BA8"/>
    <w:rsid w:val="00007BD4"/>
    <w:rsid w:val="00007BE4"/>
    <w:rsid w:val="00007C0B"/>
    <w:rsid w:val="00007CA8"/>
    <w:rsid w:val="00007D7E"/>
    <w:rsid w:val="00007DF6"/>
    <w:rsid w:val="00007E41"/>
    <w:rsid w:val="00007FC9"/>
    <w:rsid w:val="0001015F"/>
    <w:rsid w:val="000101D1"/>
    <w:rsid w:val="00010216"/>
    <w:rsid w:val="00010237"/>
    <w:rsid w:val="000102EF"/>
    <w:rsid w:val="000103A2"/>
    <w:rsid w:val="000104B4"/>
    <w:rsid w:val="00010527"/>
    <w:rsid w:val="000105E1"/>
    <w:rsid w:val="00010682"/>
    <w:rsid w:val="00010845"/>
    <w:rsid w:val="000109E8"/>
    <w:rsid w:val="000109EC"/>
    <w:rsid w:val="00010A3B"/>
    <w:rsid w:val="00010B0B"/>
    <w:rsid w:val="00010B2A"/>
    <w:rsid w:val="00010B9B"/>
    <w:rsid w:val="00010C32"/>
    <w:rsid w:val="00010C39"/>
    <w:rsid w:val="00010D0F"/>
    <w:rsid w:val="00010DDD"/>
    <w:rsid w:val="00010E03"/>
    <w:rsid w:val="00010E23"/>
    <w:rsid w:val="00010E67"/>
    <w:rsid w:val="00010F65"/>
    <w:rsid w:val="00010FAD"/>
    <w:rsid w:val="00010FD7"/>
    <w:rsid w:val="0001107E"/>
    <w:rsid w:val="0001108B"/>
    <w:rsid w:val="00011116"/>
    <w:rsid w:val="0001111C"/>
    <w:rsid w:val="0001125B"/>
    <w:rsid w:val="000113C3"/>
    <w:rsid w:val="0001145B"/>
    <w:rsid w:val="000114AF"/>
    <w:rsid w:val="00011653"/>
    <w:rsid w:val="000116BB"/>
    <w:rsid w:val="000116CA"/>
    <w:rsid w:val="00011757"/>
    <w:rsid w:val="00011835"/>
    <w:rsid w:val="00011904"/>
    <w:rsid w:val="00011951"/>
    <w:rsid w:val="00011A28"/>
    <w:rsid w:val="00011A3E"/>
    <w:rsid w:val="00011BC8"/>
    <w:rsid w:val="00011BF7"/>
    <w:rsid w:val="00011C0E"/>
    <w:rsid w:val="00011C2D"/>
    <w:rsid w:val="00011CFD"/>
    <w:rsid w:val="00011D65"/>
    <w:rsid w:val="00011E17"/>
    <w:rsid w:val="00011E83"/>
    <w:rsid w:val="00011F2D"/>
    <w:rsid w:val="00011F80"/>
    <w:rsid w:val="00012021"/>
    <w:rsid w:val="000120C9"/>
    <w:rsid w:val="00012163"/>
    <w:rsid w:val="000121F9"/>
    <w:rsid w:val="00012200"/>
    <w:rsid w:val="0001227C"/>
    <w:rsid w:val="00012332"/>
    <w:rsid w:val="0001256B"/>
    <w:rsid w:val="000125F3"/>
    <w:rsid w:val="0001268B"/>
    <w:rsid w:val="000126B6"/>
    <w:rsid w:val="000126BE"/>
    <w:rsid w:val="000126FA"/>
    <w:rsid w:val="00012711"/>
    <w:rsid w:val="0001283A"/>
    <w:rsid w:val="0001291B"/>
    <w:rsid w:val="000129D5"/>
    <w:rsid w:val="00012A88"/>
    <w:rsid w:val="00012AD8"/>
    <w:rsid w:val="00012B1C"/>
    <w:rsid w:val="00012B5A"/>
    <w:rsid w:val="00012D77"/>
    <w:rsid w:val="00012DA1"/>
    <w:rsid w:val="00013326"/>
    <w:rsid w:val="00013470"/>
    <w:rsid w:val="00013574"/>
    <w:rsid w:val="000136BA"/>
    <w:rsid w:val="000136C5"/>
    <w:rsid w:val="0001375F"/>
    <w:rsid w:val="000137DE"/>
    <w:rsid w:val="00013828"/>
    <w:rsid w:val="00013953"/>
    <w:rsid w:val="000139D0"/>
    <w:rsid w:val="000139D3"/>
    <w:rsid w:val="00013AF5"/>
    <w:rsid w:val="00013B2F"/>
    <w:rsid w:val="00013B79"/>
    <w:rsid w:val="00013BD8"/>
    <w:rsid w:val="00013BF8"/>
    <w:rsid w:val="00013C02"/>
    <w:rsid w:val="00013CAC"/>
    <w:rsid w:val="00013CD1"/>
    <w:rsid w:val="00013D6B"/>
    <w:rsid w:val="00013E57"/>
    <w:rsid w:val="00013F70"/>
    <w:rsid w:val="0001404A"/>
    <w:rsid w:val="0001413C"/>
    <w:rsid w:val="000141FB"/>
    <w:rsid w:val="000143DD"/>
    <w:rsid w:val="00014401"/>
    <w:rsid w:val="00014437"/>
    <w:rsid w:val="00014594"/>
    <w:rsid w:val="00014701"/>
    <w:rsid w:val="000147CC"/>
    <w:rsid w:val="00014B48"/>
    <w:rsid w:val="00014CBD"/>
    <w:rsid w:val="00014CD1"/>
    <w:rsid w:val="00014D49"/>
    <w:rsid w:val="00014D65"/>
    <w:rsid w:val="00014DF1"/>
    <w:rsid w:val="00014E8D"/>
    <w:rsid w:val="00014F22"/>
    <w:rsid w:val="00015047"/>
    <w:rsid w:val="00015050"/>
    <w:rsid w:val="0001509D"/>
    <w:rsid w:val="00015157"/>
    <w:rsid w:val="000152BB"/>
    <w:rsid w:val="00015331"/>
    <w:rsid w:val="000155C0"/>
    <w:rsid w:val="000157AB"/>
    <w:rsid w:val="000157CB"/>
    <w:rsid w:val="0001589C"/>
    <w:rsid w:val="00015940"/>
    <w:rsid w:val="00015944"/>
    <w:rsid w:val="00015C6C"/>
    <w:rsid w:val="00015D26"/>
    <w:rsid w:val="00015DBD"/>
    <w:rsid w:val="00015E5A"/>
    <w:rsid w:val="00015F85"/>
    <w:rsid w:val="00016002"/>
    <w:rsid w:val="00016078"/>
    <w:rsid w:val="00016095"/>
    <w:rsid w:val="00016106"/>
    <w:rsid w:val="0001619B"/>
    <w:rsid w:val="0001627C"/>
    <w:rsid w:val="00016280"/>
    <w:rsid w:val="0001634E"/>
    <w:rsid w:val="000163BA"/>
    <w:rsid w:val="0001641B"/>
    <w:rsid w:val="00016619"/>
    <w:rsid w:val="00016742"/>
    <w:rsid w:val="00016810"/>
    <w:rsid w:val="00016852"/>
    <w:rsid w:val="0001688A"/>
    <w:rsid w:val="000168DA"/>
    <w:rsid w:val="00016AD8"/>
    <w:rsid w:val="00016B73"/>
    <w:rsid w:val="00016BAC"/>
    <w:rsid w:val="00016C2C"/>
    <w:rsid w:val="00016C30"/>
    <w:rsid w:val="00016D20"/>
    <w:rsid w:val="00016D93"/>
    <w:rsid w:val="00016D95"/>
    <w:rsid w:val="00016DCD"/>
    <w:rsid w:val="00016E4B"/>
    <w:rsid w:val="00016ED0"/>
    <w:rsid w:val="00017025"/>
    <w:rsid w:val="0001704F"/>
    <w:rsid w:val="0001719F"/>
    <w:rsid w:val="000171D7"/>
    <w:rsid w:val="00017269"/>
    <w:rsid w:val="0001732C"/>
    <w:rsid w:val="000173E2"/>
    <w:rsid w:val="000173F6"/>
    <w:rsid w:val="000175DE"/>
    <w:rsid w:val="00017687"/>
    <w:rsid w:val="000176AA"/>
    <w:rsid w:val="00017707"/>
    <w:rsid w:val="00017804"/>
    <w:rsid w:val="00017926"/>
    <w:rsid w:val="00017A30"/>
    <w:rsid w:val="00017AB8"/>
    <w:rsid w:val="00017B87"/>
    <w:rsid w:val="00017C36"/>
    <w:rsid w:val="00017CC1"/>
    <w:rsid w:val="00017D46"/>
    <w:rsid w:val="00017D72"/>
    <w:rsid w:val="00017E25"/>
    <w:rsid w:val="00017E75"/>
    <w:rsid w:val="00017EC1"/>
    <w:rsid w:val="00017F46"/>
    <w:rsid w:val="00017F62"/>
    <w:rsid w:val="0002014A"/>
    <w:rsid w:val="00020164"/>
    <w:rsid w:val="0002016E"/>
    <w:rsid w:val="000202AD"/>
    <w:rsid w:val="0002031F"/>
    <w:rsid w:val="0002038D"/>
    <w:rsid w:val="000203CA"/>
    <w:rsid w:val="00020515"/>
    <w:rsid w:val="0002053B"/>
    <w:rsid w:val="0002071D"/>
    <w:rsid w:val="00020747"/>
    <w:rsid w:val="00020787"/>
    <w:rsid w:val="00020A8F"/>
    <w:rsid w:val="00020BAF"/>
    <w:rsid w:val="00020C09"/>
    <w:rsid w:val="00020C3B"/>
    <w:rsid w:val="00020DD7"/>
    <w:rsid w:val="00020E07"/>
    <w:rsid w:val="0002118A"/>
    <w:rsid w:val="00021275"/>
    <w:rsid w:val="000212EB"/>
    <w:rsid w:val="00021306"/>
    <w:rsid w:val="00021333"/>
    <w:rsid w:val="00021380"/>
    <w:rsid w:val="000214C9"/>
    <w:rsid w:val="00021659"/>
    <w:rsid w:val="0002166F"/>
    <w:rsid w:val="000216BA"/>
    <w:rsid w:val="0002176E"/>
    <w:rsid w:val="000218BB"/>
    <w:rsid w:val="000218F4"/>
    <w:rsid w:val="00021995"/>
    <w:rsid w:val="00021B01"/>
    <w:rsid w:val="00021B1B"/>
    <w:rsid w:val="00021B38"/>
    <w:rsid w:val="00021B4E"/>
    <w:rsid w:val="00021E83"/>
    <w:rsid w:val="00021EDA"/>
    <w:rsid w:val="00021F3D"/>
    <w:rsid w:val="000220CD"/>
    <w:rsid w:val="000221D2"/>
    <w:rsid w:val="000221F8"/>
    <w:rsid w:val="0002225F"/>
    <w:rsid w:val="0002229C"/>
    <w:rsid w:val="000222BF"/>
    <w:rsid w:val="000222F0"/>
    <w:rsid w:val="00022440"/>
    <w:rsid w:val="00022856"/>
    <w:rsid w:val="000228B3"/>
    <w:rsid w:val="000228C8"/>
    <w:rsid w:val="000228EA"/>
    <w:rsid w:val="000229EB"/>
    <w:rsid w:val="00022A55"/>
    <w:rsid w:val="00022C3C"/>
    <w:rsid w:val="00022CC2"/>
    <w:rsid w:val="00022DF6"/>
    <w:rsid w:val="00022E31"/>
    <w:rsid w:val="00022EB6"/>
    <w:rsid w:val="00022F1D"/>
    <w:rsid w:val="00023015"/>
    <w:rsid w:val="000231CD"/>
    <w:rsid w:val="000232B3"/>
    <w:rsid w:val="00023389"/>
    <w:rsid w:val="000233C2"/>
    <w:rsid w:val="0002349B"/>
    <w:rsid w:val="000234D4"/>
    <w:rsid w:val="0002377F"/>
    <w:rsid w:val="000239F8"/>
    <w:rsid w:val="00023A23"/>
    <w:rsid w:val="00023C1A"/>
    <w:rsid w:val="00023D56"/>
    <w:rsid w:val="00023F52"/>
    <w:rsid w:val="0002401A"/>
    <w:rsid w:val="00024093"/>
    <w:rsid w:val="000240F9"/>
    <w:rsid w:val="0002421F"/>
    <w:rsid w:val="00024357"/>
    <w:rsid w:val="000244FA"/>
    <w:rsid w:val="00024522"/>
    <w:rsid w:val="000245FA"/>
    <w:rsid w:val="00024658"/>
    <w:rsid w:val="0002466D"/>
    <w:rsid w:val="000246B3"/>
    <w:rsid w:val="000246B4"/>
    <w:rsid w:val="000246B5"/>
    <w:rsid w:val="000246FF"/>
    <w:rsid w:val="0002474F"/>
    <w:rsid w:val="000248DC"/>
    <w:rsid w:val="000248DD"/>
    <w:rsid w:val="0002495B"/>
    <w:rsid w:val="000249F2"/>
    <w:rsid w:val="00024A11"/>
    <w:rsid w:val="00024DB1"/>
    <w:rsid w:val="00024E22"/>
    <w:rsid w:val="00024EC0"/>
    <w:rsid w:val="00024F4F"/>
    <w:rsid w:val="000251CE"/>
    <w:rsid w:val="00025225"/>
    <w:rsid w:val="00025283"/>
    <w:rsid w:val="000252F1"/>
    <w:rsid w:val="0002544E"/>
    <w:rsid w:val="00025482"/>
    <w:rsid w:val="000254CD"/>
    <w:rsid w:val="000254FD"/>
    <w:rsid w:val="00025546"/>
    <w:rsid w:val="000255AC"/>
    <w:rsid w:val="0002562D"/>
    <w:rsid w:val="0002582E"/>
    <w:rsid w:val="000259D3"/>
    <w:rsid w:val="00025A11"/>
    <w:rsid w:val="00025B32"/>
    <w:rsid w:val="00025BBA"/>
    <w:rsid w:val="00025E6C"/>
    <w:rsid w:val="00025F05"/>
    <w:rsid w:val="00026073"/>
    <w:rsid w:val="00026211"/>
    <w:rsid w:val="00026325"/>
    <w:rsid w:val="00026376"/>
    <w:rsid w:val="0002644D"/>
    <w:rsid w:val="0002653A"/>
    <w:rsid w:val="000266A5"/>
    <w:rsid w:val="000266C3"/>
    <w:rsid w:val="000266E2"/>
    <w:rsid w:val="00026748"/>
    <w:rsid w:val="00026825"/>
    <w:rsid w:val="00026AFC"/>
    <w:rsid w:val="00026B94"/>
    <w:rsid w:val="00026B9C"/>
    <w:rsid w:val="00026BFB"/>
    <w:rsid w:val="00026C94"/>
    <w:rsid w:val="00026CCC"/>
    <w:rsid w:val="00026CDE"/>
    <w:rsid w:val="00026D0E"/>
    <w:rsid w:val="00026D93"/>
    <w:rsid w:val="00026E6F"/>
    <w:rsid w:val="0002704D"/>
    <w:rsid w:val="0002708F"/>
    <w:rsid w:val="0002714E"/>
    <w:rsid w:val="000272A3"/>
    <w:rsid w:val="000273EB"/>
    <w:rsid w:val="00027465"/>
    <w:rsid w:val="00027477"/>
    <w:rsid w:val="000275E3"/>
    <w:rsid w:val="00027625"/>
    <w:rsid w:val="00027634"/>
    <w:rsid w:val="000276D1"/>
    <w:rsid w:val="000277F8"/>
    <w:rsid w:val="00027977"/>
    <w:rsid w:val="00027AF3"/>
    <w:rsid w:val="00027CF7"/>
    <w:rsid w:val="00027D83"/>
    <w:rsid w:val="00027E92"/>
    <w:rsid w:val="00027F72"/>
    <w:rsid w:val="00027F77"/>
    <w:rsid w:val="00027FE5"/>
    <w:rsid w:val="00027FF1"/>
    <w:rsid w:val="00030007"/>
    <w:rsid w:val="00030014"/>
    <w:rsid w:val="00030105"/>
    <w:rsid w:val="000302CD"/>
    <w:rsid w:val="000302F9"/>
    <w:rsid w:val="0003034F"/>
    <w:rsid w:val="000303B2"/>
    <w:rsid w:val="000303BB"/>
    <w:rsid w:val="00030440"/>
    <w:rsid w:val="000304CB"/>
    <w:rsid w:val="00030508"/>
    <w:rsid w:val="00030648"/>
    <w:rsid w:val="0003064E"/>
    <w:rsid w:val="00030688"/>
    <w:rsid w:val="000306B2"/>
    <w:rsid w:val="00030797"/>
    <w:rsid w:val="00030857"/>
    <w:rsid w:val="00030880"/>
    <w:rsid w:val="00030885"/>
    <w:rsid w:val="00030993"/>
    <w:rsid w:val="00030B71"/>
    <w:rsid w:val="00030BAC"/>
    <w:rsid w:val="00030C22"/>
    <w:rsid w:val="00030C9B"/>
    <w:rsid w:val="00030CF2"/>
    <w:rsid w:val="00030D02"/>
    <w:rsid w:val="00030D11"/>
    <w:rsid w:val="00030DA9"/>
    <w:rsid w:val="00030DEB"/>
    <w:rsid w:val="00030E3E"/>
    <w:rsid w:val="00030F31"/>
    <w:rsid w:val="0003102D"/>
    <w:rsid w:val="00031166"/>
    <w:rsid w:val="00031206"/>
    <w:rsid w:val="00031328"/>
    <w:rsid w:val="000313B5"/>
    <w:rsid w:val="0003141D"/>
    <w:rsid w:val="0003145E"/>
    <w:rsid w:val="00031658"/>
    <w:rsid w:val="0003165B"/>
    <w:rsid w:val="00031691"/>
    <w:rsid w:val="000316A6"/>
    <w:rsid w:val="000316FC"/>
    <w:rsid w:val="0003173E"/>
    <w:rsid w:val="0003178F"/>
    <w:rsid w:val="000317CF"/>
    <w:rsid w:val="00031A7F"/>
    <w:rsid w:val="00031B22"/>
    <w:rsid w:val="00031B42"/>
    <w:rsid w:val="00031B9F"/>
    <w:rsid w:val="00031BF7"/>
    <w:rsid w:val="00031CC4"/>
    <w:rsid w:val="00031D1D"/>
    <w:rsid w:val="00031E8B"/>
    <w:rsid w:val="00031EF7"/>
    <w:rsid w:val="00031FE2"/>
    <w:rsid w:val="00031FEB"/>
    <w:rsid w:val="000320A5"/>
    <w:rsid w:val="00032157"/>
    <w:rsid w:val="0003215B"/>
    <w:rsid w:val="00032182"/>
    <w:rsid w:val="00032237"/>
    <w:rsid w:val="00032268"/>
    <w:rsid w:val="0003227C"/>
    <w:rsid w:val="00032454"/>
    <w:rsid w:val="00032473"/>
    <w:rsid w:val="00032477"/>
    <w:rsid w:val="0003260D"/>
    <w:rsid w:val="000327B7"/>
    <w:rsid w:val="000327BC"/>
    <w:rsid w:val="00032833"/>
    <w:rsid w:val="00032880"/>
    <w:rsid w:val="0003291B"/>
    <w:rsid w:val="00032953"/>
    <w:rsid w:val="00032995"/>
    <w:rsid w:val="000329EC"/>
    <w:rsid w:val="00032A25"/>
    <w:rsid w:val="00032A41"/>
    <w:rsid w:val="00032B8B"/>
    <w:rsid w:val="00032CAE"/>
    <w:rsid w:val="00032CED"/>
    <w:rsid w:val="00032D46"/>
    <w:rsid w:val="00032F4B"/>
    <w:rsid w:val="00033055"/>
    <w:rsid w:val="000331A3"/>
    <w:rsid w:val="000331E1"/>
    <w:rsid w:val="0003329C"/>
    <w:rsid w:val="000332DD"/>
    <w:rsid w:val="000332EA"/>
    <w:rsid w:val="000333D7"/>
    <w:rsid w:val="000335BC"/>
    <w:rsid w:val="00033600"/>
    <w:rsid w:val="00033655"/>
    <w:rsid w:val="000336D7"/>
    <w:rsid w:val="00033720"/>
    <w:rsid w:val="0003380C"/>
    <w:rsid w:val="0003386E"/>
    <w:rsid w:val="000338F2"/>
    <w:rsid w:val="00033A05"/>
    <w:rsid w:val="00033A9C"/>
    <w:rsid w:val="00033ABA"/>
    <w:rsid w:val="00033AD6"/>
    <w:rsid w:val="00033BF6"/>
    <w:rsid w:val="00033D58"/>
    <w:rsid w:val="00033D8B"/>
    <w:rsid w:val="00033E39"/>
    <w:rsid w:val="00033ED0"/>
    <w:rsid w:val="00033F04"/>
    <w:rsid w:val="00033F81"/>
    <w:rsid w:val="00034044"/>
    <w:rsid w:val="00034062"/>
    <w:rsid w:val="00034160"/>
    <w:rsid w:val="00034161"/>
    <w:rsid w:val="00034551"/>
    <w:rsid w:val="00034563"/>
    <w:rsid w:val="000345F2"/>
    <w:rsid w:val="00034607"/>
    <w:rsid w:val="00034642"/>
    <w:rsid w:val="0003470F"/>
    <w:rsid w:val="000347BB"/>
    <w:rsid w:val="0003480F"/>
    <w:rsid w:val="0003484C"/>
    <w:rsid w:val="00034867"/>
    <w:rsid w:val="000348ED"/>
    <w:rsid w:val="00034967"/>
    <w:rsid w:val="000349CE"/>
    <w:rsid w:val="00034A39"/>
    <w:rsid w:val="00034AC4"/>
    <w:rsid w:val="00034BA7"/>
    <w:rsid w:val="00034BFD"/>
    <w:rsid w:val="00034C92"/>
    <w:rsid w:val="00034CAD"/>
    <w:rsid w:val="00034E55"/>
    <w:rsid w:val="00034E96"/>
    <w:rsid w:val="0003502E"/>
    <w:rsid w:val="000350F2"/>
    <w:rsid w:val="000351DF"/>
    <w:rsid w:val="000352C3"/>
    <w:rsid w:val="0003535F"/>
    <w:rsid w:val="00035371"/>
    <w:rsid w:val="000353C7"/>
    <w:rsid w:val="00035404"/>
    <w:rsid w:val="00035437"/>
    <w:rsid w:val="00035457"/>
    <w:rsid w:val="000354F0"/>
    <w:rsid w:val="00035684"/>
    <w:rsid w:val="00035836"/>
    <w:rsid w:val="0003583C"/>
    <w:rsid w:val="0003592D"/>
    <w:rsid w:val="00035AE2"/>
    <w:rsid w:val="00035B55"/>
    <w:rsid w:val="00035C8D"/>
    <w:rsid w:val="00035DEE"/>
    <w:rsid w:val="00035EA5"/>
    <w:rsid w:val="00035EAC"/>
    <w:rsid w:val="00035F32"/>
    <w:rsid w:val="00035F80"/>
    <w:rsid w:val="00035F87"/>
    <w:rsid w:val="00035FD9"/>
    <w:rsid w:val="00035FEE"/>
    <w:rsid w:val="0003623A"/>
    <w:rsid w:val="00036428"/>
    <w:rsid w:val="00036544"/>
    <w:rsid w:val="00036694"/>
    <w:rsid w:val="000366A4"/>
    <w:rsid w:val="00036722"/>
    <w:rsid w:val="000369C9"/>
    <w:rsid w:val="00036A2F"/>
    <w:rsid w:val="00036A6F"/>
    <w:rsid w:val="00036C10"/>
    <w:rsid w:val="00036CCB"/>
    <w:rsid w:val="00036ECC"/>
    <w:rsid w:val="00036F4E"/>
    <w:rsid w:val="00036FE3"/>
    <w:rsid w:val="00036FFA"/>
    <w:rsid w:val="00037090"/>
    <w:rsid w:val="000372A3"/>
    <w:rsid w:val="00037396"/>
    <w:rsid w:val="000373BD"/>
    <w:rsid w:val="00037419"/>
    <w:rsid w:val="000374D8"/>
    <w:rsid w:val="00037507"/>
    <w:rsid w:val="000375D8"/>
    <w:rsid w:val="000375F1"/>
    <w:rsid w:val="000375FB"/>
    <w:rsid w:val="00037601"/>
    <w:rsid w:val="0003764E"/>
    <w:rsid w:val="0003781F"/>
    <w:rsid w:val="00037A74"/>
    <w:rsid w:val="00037A76"/>
    <w:rsid w:val="00037AB8"/>
    <w:rsid w:val="00037B18"/>
    <w:rsid w:val="00037B34"/>
    <w:rsid w:val="00037D2E"/>
    <w:rsid w:val="00037DAF"/>
    <w:rsid w:val="00037F2D"/>
    <w:rsid w:val="00037FC6"/>
    <w:rsid w:val="00040017"/>
    <w:rsid w:val="000400C0"/>
    <w:rsid w:val="0004017C"/>
    <w:rsid w:val="00040223"/>
    <w:rsid w:val="00040257"/>
    <w:rsid w:val="0004029B"/>
    <w:rsid w:val="000402DB"/>
    <w:rsid w:val="000402F0"/>
    <w:rsid w:val="000403AB"/>
    <w:rsid w:val="00040482"/>
    <w:rsid w:val="00040564"/>
    <w:rsid w:val="00040682"/>
    <w:rsid w:val="00040684"/>
    <w:rsid w:val="000406F0"/>
    <w:rsid w:val="000407DA"/>
    <w:rsid w:val="0004083F"/>
    <w:rsid w:val="0004089C"/>
    <w:rsid w:val="000409BB"/>
    <w:rsid w:val="00040BC2"/>
    <w:rsid w:val="00040C62"/>
    <w:rsid w:val="00040D10"/>
    <w:rsid w:val="00040D99"/>
    <w:rsid w:val="00040DFB"/>
    <w:rsid w:val="00040EA3"/>
    <w:rsid w:val="00040F5D"/>
    <w:rsid w:val="00040FC0"/>
    <w:rsid w:val="000411F2"/>
    <w:rsid w:val="0004120C"/>
    <w:rsid w:val="00041269"/>
    <w:rsid w:val="0004127E"/>
    <w:rsid w:val="0004130E"/>
    <w:rsid w:val="000413B1"/>
    <w:rsid w:val="0004142F"/>
    <w:rsid w:val="000414C8"/>
    <w:rsid w:val="00041508"/>
    <w:rsid w:val="00041571"/>
    <w:rsid w:val="000415F7"/>
    <w:rsid w:val="00041603"/>
    <w:rsid w:val="00041689"/>
    <w:rsid w:val="000416DF"/>
    <w:rsid w:val="00041720"/>
    <w:rsid w:val="000418A3"/>
    <w:rsid w:val="000418EA"/>
    <w:rsid w:val="0004190E"/>
    <w:rsid w:val="000419E8"/>
    <w:rsid w:val="00041A38"/>
    <w:rsid w:val="00041A3E"/>
    <w:rsid w:val="00041B3F"/>
    <w:rsid w:val="00041B7E"/>
    <w:rsid w:val="00041C77"/>
    <w:rsid w:val="00041D49"/>
    <w:rsid w:val="00041D5A"/>
    <w:rsid w:val="00041D61"/>
    <w:rsid w:val="00041D6A"/>
    <w:rsid w:val="00041DA3"/>
    <w:rsid w:val="00041E09"/>
    <w:rsid w:val="00041E1E"/>
    <w:rsid w:val="00041EBA"/>
    <w:rsid w:val="00041EC6"/>
    <w:rsid w:val="0004200E"/>
    <w:rsid w:val="00042075"/>
    <w:rsid w:val="000420AD"/>
    <w:rsid w:val="0004212C"/>
    <w:rsid w:val="000421E4"/>
    <w:rsid w:val="000422D5"/>
    <w:rsid w:val="000422DB"/>
    <w:rsid w:val="000422FC"/>
    <w:rsid w:val="00042374"/>
    <w:rsid w:val="0004237A"/>
    <w:rsid w:val="00042413"/>
    <w:rsid w:val="00042421"/>
    <w:rsid w:val="000424B4"/>
    <w:rsid w:val="000424FA"/>
    <w:rsid w:val="000425F8"/>
    <w:rsid w:val="000426A4"/>
    <w:rsid w:val="00042771"/>
    <w:rsid w:val="000427BB"/>
    <w:rsid w:val="000427EE"/>
    <w:rsid w:val="0004286D"/>
    <w:rsid w:val="000429E3"/>
    <w:rsid w:val="00042A89"/>
    <w:rsid w:val="00042BD0"/>
    <w:rsid w:val="00042C36"/>
    <w:rsid w:val="00042CA6"/>
    <w:rsid w:val="00042D0E"/>
    <w:rsid w:val="00042E77"/>
    <w:rsid w:val="00042FBE"/>
    <w:rsid w:val="0004312C"/>
    <w:rsid w:val="00043174"/>
    <w:rsid w:val="000432F6"/>
    <w:rsid w:val="00043452"/>
    <w:rsid w:val="000436C8"/>
    <w:rsid w:val="0004373F"/>
    <w:rsid w:val="00043754"/>
    <w:rsid w:val="00043A22"/>
    <w:rsid w:val="00043D14"/>
    <w:rsid w:val="00043F36"/>
    <w:rsid w:val="0004405B"/>
    <w:rsid w:val="00044117"/>
    <w:rsid w:val="0004416F"/>
    <w:rsid w:val="000441E0"/>
    <w:rsid w:val="00044268"/>
    <w:rsid w:val="0004433E"/>
    <w:rsid w:val="00044364"/>
    <w:rsid w:val="000443B2"/>
    <w:rsid w:val="00044465"/>
    <w:rsid w:val="00044476"/>
    <w:rsid w:val="0004449D"/>
    <w:rsid w:val="00044518"/>
    <w:rsid w:val="0004461F"/>
    <w:rsid w:val="00044691"/>
    <w:rsid w:val="000446E4"/>
    <w:rsid w:val="00044735"/>
    <w:rsid w:val="00044743"/>
    <w:rsid w:val="000447D7"/>
    <w:rsid w:val="00044809"/>
    <w:rsid w:val="0004484B"/>
    <w:rsid w:val="000448C2"/>
    <w:rsid w:val="000448C3"/>
    <w:rsid w:val="000448CB"/>
    <w:rsid w:val="00044985"/>
    <w:rsid w:val="00044AD0"/>
    <w:rsid w:val="00045000"/>
    <w:rsid w:val="00045067"/>
    <w:rsid w:val="0004509F"/>
    <w:rsid w:val="00045150"/>
    <w:rsid w:val="00045196"/>
    <w:rsid w:val="000451F9"/>
    <w:rsid w:val="0004527F"/>
    <w:rsid w:val="000452C8"/>
    <w:rsid w:val="000452FD"/>
    <w:rsid w:val="000453CE"/>
    <w:rsid w:val="000457F3"/>
    <w:rsid w:val="00045843"/>
    <w:rsid w:val="000458AA"/>
    <w:rsid w:val="00045992"/>
    <w:rsid w:val="00045ADC"/>
    <w:rsid w:val="00045AFD"/>
    <w:rsid w:val="00045BD9"/>
    <w:rsid w:val="00045CD3"/>
    <w:rsid w:val="00045CF9"/>
    <w:rsid w:val="00045E8D"/>
    <w:rsid w:val="00045EAF"/>
    <w:rsid w:val="00045EC9"/>
    <w:rsid w:val="00045F18"/>
    <w:rsid w:val="00045F9A"/>
    <w:rsid w:val="00045FFC"/>
    <w:rsid w:val="00046173"/>
    <w:rsid w:val="000463BF"/>
    <w:rsid w:val="0004655C"/>
    <w:rsid w:val="000465BD"/>
    <w:rsid w:val="000466C6"/>
    <w:rsid w:val="000467D3"/>
    <w:rsid w:val="000467E9"/>
    <w:rsid w:val="0004681C"/>
    <w:rsid w:val="00046878"/>
    <w:rsid w:val="000468AD"/>
    <w:rsid w:val="000469B8"/>
    <w:rsid w:val="00046A54"/>
    <w:rsid w:val="00046A6C"/>
    <w:rsid w:val="00046BB7"/>
    <w:rsid w:val="00046C0B"/>
    <w:rsid w:val="00046DC3"/>
    <w:rsid w:val="00046E68"/>
    <w:rsid w:val="00046ECC"/>
    <w:rsid w:val="00046EE3"/>
    <w:rsid w:val="00047089"/>
    <w:rsid w:val="000470BF"/>
    <w:rsid w:val="0004743D"/>
    <w:rsid w:val="000474D6"/>
    <w:rsid w:val="00047519"/>
    <w:rsid w:val="000475E9"/>
    <w:rsid w:val="00047687"/>
    <w:rsid w:val="000476D4"/>
    <w:rsid w:val="00047765"/>
    <w:rsid w:val="000477A7"/>
    <w:rsid w:val="000479BA"/>
    <w:rsid w:val="00047D35"/>
    <w:rsid w:val="00047E71"/>
    <w:rsid w:val="00047EA7"/>
    <w:rsid w:val="00047EB7"/>
    <w:rsid w:val="0005025A"/>
    <w:rsid w:val="000502E0"/>
    <w:rsid w:val="00050381"/>
    <w:rsid w:val="00050542"/>
    <w:rsid w:val="000506B9"/>
    <w:rsid w:val="00050845"/>
    <w:rsid w:val="00050969"/>
    <w:rsid w:val="00050BB0"/>
    <w:rsid w:val="00050BF6"/>
    <w:rsid w:val="00050CDA"/>
    <w:rsid w:val="00050D6E"/>
    <w:rsid w:val="00050D91"/>
    <w:rsid w:val="00050DC4"/>
    <w:rsid w:val="00050DCE"/>
    <w:rsid w:val="00050E62"/>
    <w:rsid w:val="00050F99"/>
    <w:rsid w:val="0005100C"/>
    <w:rsid w:val="0005113F"/>
    <w:rsid w:val="0005115A"/>
    <w:rsid w:val="00051237"/>
    <w:rsid w:val="0005125A"/>
    <w:rsid w:val="00051358"/>
    <w:rsid w:val="000514CD"/>
    <w:rsid w:val="00051516"/>
    <w:rsid w:val="000515F9"/>
    <w:rsid w:val="0005172B"/>
    <w:rsid w:val="00051819"/>
    <w:rsid w:val="00051919"/>
    <w:rsid w:val="000519AD"/>
    <w:rsid w:val="00051A6B"/>
    <w:rsid w:val="00051AF5"/>
    <w:rsid w:val="00051BCD"/>
    <w:rsid w:val="00051CC5"/>
    <w:rsid w:val="00051E9E"/>
    <w:rsid w:val="00051FAE"/>
    <w:rsid w:val="00051FCC"/>
    <w:rsid w:val="00051FE4"/>
    <w:rsid w:val="0005207D"/>
    <w:rsid w:val="000520E4"/>
    <w:rsid w:val="000521F7"/>
    <w:rsid w:val="0005229F"/>
    <w:rsid w:val="000523D7"/>
    <w:rsid w:val="00052574"/>
    <w:rsid w:val="000525E2"/>
    <w:rsid w:val="00052884"/>
    <w:rsid w:val="000528B4"/>
    <w:rsid w:val="00052994"/>
    <w:rsid w:val="00052A4A"/>
    <w:rsid w:val="00052A8F"/>
    <w:rsid w:val="00052A9C"/>
    <w:rsid w:val="00052D07"/>
    <w:rsid w:val="00052D8F"/>
    <w:rsid w:val="00052DDA"/>
    <w:rsid w:val="00052E31"/>
    <w:rsid w:val="00052EDC"/>
    <w:rsid w:val="00052EEE"/>
    <w:rsid w:val="00052F42"/>
    <w:rsid w:val="00052F6C"/>
    <w:rsid w:val="0005311A"/>
    <w:rsid w:val="000533D0"/>
    <w:rsid w:val="00053534"/>
    <w:rsid w:val="0005356C"/>
    <w:rsid w:val="00053623"/>
    <w:rsid w:val="000537EB"/>
    <w:rsid w:val="00053980"/>
    <w:rsid w:val="00053ABA"/>
    <w:rsid w:val="00053AE3"/>
    <w:rsid w:val="00053DCA"/>
    <w:rsid w:val="00054007"/>
    <w:rsid w:val="00054070"/>
    <w:rsid w:val="000540A0"/>
    <w:rsid w:val="00054198"/>
    <w:rsid w:val="000541AB"/>
    <w:rsid w:val="0005433A"/>
    <w:rsid w:val="00054407"/>
    <w:rsid w:val="000544BE"/>
    <w:rsid w:val="0005469C"/>
    <w:rsid w:val="000547D5"/>
    <w:rsid w:val="000549B0"/>
    <w:rsid w:val="00054A0C"/>
    <w:rsid w:val="00054ACB"/>
    <w:rsid w:val="00054AD4"/>
    <w:rsid w:val="00054ADA"/>
    <w:rsid w:val="00054B68"/>
    <w:rsid w:val="00054BC3"/>
    <w:rsid w:val="00054C03"/>
    <w:rsid w:val="00054C91"/>
    <w:rsid w:val="00054CD8"/>
    <w:rsid w:val="00054D0F"/>
    <w:rsid w:val="00054D9E"/>
    <w:rsid w:val="00054DCB"/>
    <w:rsid w:val="0005511E"/>
    <w:rsid w:val="000551BC"/>
    <w:rsid w:val="000551FA"/>
    <w:rsid w:val="00055247"/>
    <w:rsid w:val="000552B3"/>
    <w:rsid w:val="000552EF"/>
    <w:rsid w:val="00055361"/>
    <w:rsid w:val="000553B8"/>
    <w:rsid w:val="0005545F"/>
    <w:rsid w:val="00055481"/>
    <w:rsid w:val="00055503"/>
    <w:rsid w:val="000556DC"/>
    <w:rsid w:val="0005590D"/>
    <w:rsid w:val="00055B4E"/>
    <w:rsid w:val="00055C52"/>
    <w:rsid w:val="00055C61"/>
    <w:rsid w:val="00055D8E"/>
    <w:rsid w:val="00055E78"/>
    <w:rsid w:val="000561D4"/>
    <w:rsid w:val="000561DE"/>
    <w:rsid w:val="00056226"/>
    <w:rsid w:val="00056276"/>
    <w:rsid w:val="000562D8"/>
    <w:rsid w:val="000563E3"/>
    <w:rsid w:val="00056413"/>
    <w:rsid w:val="0005654C"/>
    <w:rsid w:val="0005659F"/>
    <w:rsid w:val="00056636"/>
    <w:rsid w:val="0005664C"/>
    <w:rsid w:val="000566B1"/>
    <w:rsid w:val="000567A9"/>
    <w:rsid w:val="00056871"/>
    <w:rsid w:val="00056986"/>
    <w:rsid w:val="0005699E"/>
    <w:rsid w:val="00056A59"/>
    <w:rsid w:val="00056AA4"/>
    <w:rsid w:val="00056B65"/>
    <w:rsid w:val="00056BD4"/>
    <w:rsid w:val="00056C85"/>
    <w:rsid w:val="00056C9B"/>
    <w:rsid w:val="00056C9D"/>
    <w:rsid w:val="00056D7A"/>
    <w:rsid w:val="00056D7B"/>
    <w:rsid w:val="00056DB1"/>
    <w:rsid w:val="00056DB6"/>
    <w:rsid w:val="00056E96"/>
    <w:rsid w:val="00056EAF"/>
    <w:rsid w:val="00057031"/>
    <w:rsid w:val="0005710E"/>
    <w:rsid w:val="000571D5"/>
    <w:rsid w:val="000571FC"/>
    <w:rsid w:val="0005720E"/>
    <w:rsid w:val="00057246"/>
    <w:rsid w:val="000572F1"/>
    <w:rsid w:val="0005740F"/>
    <w:rsid w:val="0005742B"/>
    <w:rsid w:val="00057484"/>
    <w:rsid w:val="000575C1"/>
    <w:rsid w:val="00057719"/>
    <w:rsid w:val="00057735"/>
    <w:rsid w:val="0005781B"/>
    <w:rsid w:val="000578C1"/>
    <w:rsid w:val="00057976"/>
    <w:rsid w:val="000579A1"/>
    <w:rsid w:val="000579DF"/>
    <w:rsid w:val="00057B76"/>
    <w:rsid w:val="00057BB9"/>
    <w:rsid w:val="00057C3E"/>
    <w:rsid w:val="00057D3F"/>
    <w:rsid w:val="00057D40"/>
    <w:rsid w:val="00057D85"/>
    <w:rsid w:val="00057E1F"/>
    <w:rsid w:val="00057E8E"/>
    <w:rsid w:val="00057F3E"/>
    <w:rsid w:val="000600DD"/>
    <w:rsid w:val="000600E8"/>
    <w:rsid w:val="00060133"/>
    <w:rsid w:val="000601BB"/>
    <w:rsid w:val="00060458"/>
    <w:rsid w:val="000604E6"/>
    <w:rsid w:val="00060573"/>
    <w:rsid w:val="0006057B"/>
    <w:rsid w:val="00060679"/>
    <w:rsid w:val="000606CD"/>
    <w:rsid w:val="000607E3"/>
    <w:rsid w:val="0006081D"/>
    <w:rsid w:val="000608D9"/>
    <w:rsid w:val="000608F3"/>
    <w:rsid w:val="000609EA"/>
    <w:rsid w:val="00060A23"/>
    <w:rsid w:val="00060AD4"/>
    <w:rsid w:val="00060C42"/>
    <w:rsid w:val="00060D42"/>
    <w:rsid w:val="00060D7E"/>
    <w:rsid w:val="0006103F"/>
    <w:rsid w:val="000610D4"/>
    <w:rsid w:val="00061106"/>
    <w:rsid w:val="0006111C"/>
    <w:rsid w:val="000611E5"/>
    <w:rsid w:val="00061215"/>
    <w:rsid w:val="00061216"/>
    <w:rsid w:val="0006122A"/>
    <w:rsid w:val="00061235"/>
    <w:rsid w:val="0006152D"/>
    <w:rsid w:val="0006153E"/>
    <w:rsid w:val="00061564"/>
    <w:rsid w:val="0006168D"/>
    <w:rsid w:val="00061696"/>
    <w:rsid w:val="0006171F"/>
    <w:rsid w:val="0006177B"/>
    <w:rsid w:val="0006179D"/>
    <w:rsid w:val="000618AE"/>
    <w:rsid w:val="000618F6"/>
    <w:rsid w:val="00061921"/>
    <w:rsid w:val="00061A29"/>
    <w:rsid w:val="00061BF4"/>
    <w:rsid w:val="00061ED4"/>
    <w:rsid w:val="00061ED5"/>
    <w:rsid w:val="00062047"/>
    <w:rsid w:val="000620B7"/>
    <w:rsid w:val="000620BB"/>
    <w:rsid w:val="000620BD"/>
    <w:rsid w:val="00062123"/>
    <w:rsid w:val="0006220B"/>
    <w:rsid w:val="00062273"/>
    <w:rsid w:val="0006240B"/>
    <w:rsid w:val="0006257F"/>
    <w:rsid w:val="0006261D"/>
    <w:rsid w:val="00062638"/>
    <w:rsid w:val="00062774"/>
    <w:rsid w:val="000627DD"/>
    <w:rsid w:val="0006283B"/>
    <w:rsid w:val="0006283D"/>
    <w:rsid w:val="000628B3"/>
    <w:rsid w:val="000629BC"/>
    <w:rsid w:val="00062A05"/>
    <w:rsid w:val="00062C99"/>
    <w:rsid w:val="00062DD6"/>
    <w:rsid w:val="00062E16"/>
    <w:rsid w:val="00062E29"/>
    <w:rsid w:val="00062E86"/>
    <w:rsid w:val="00062EB8"/>
    <w:rsid w:val="00062F23"/>
    <w:rsid w:val="00062F89"/>
    <w:rsid w:val="00062F8A"/>
    <w:rsid w:val="00063291"/>
    <w:rsid w:val="000632EC"/>
    <w:rsid w:val="00063512"/>
    <w:rsid w:val="00063527"/>
    <w:rsid w:val="00063540"/>
    <w:rsid w:val="0006354F"/>
    <w:rsid w:val="00063570"/>
    <w:rsid w:val="00063755"/>
    <w:rsid w:val="000637C0"/>
    <w:rsid w:val="00063822"/>
    <w:rsid w:val="00063901"/>
    <w:rsid w:val="00063AD7"/>
    <w:rsid w:val="00063BAC"/>
    <w:rsid w:val="00063D6D"/>
    <w:rsid w:val="00063DA2"/>
    <w:rsid w:val="00063F47"/>
    <w:rsid w:val="00064012"/>
    <w:rsid w:val="0006402B"/>
    <w:rsid w:val="00064066"/>
    <w:rsid w:val="00064087"/>
    <w:rsid w:val="00064171"/>
    <w:rsid w:val="00064227"/>
    <w:rsid w:val="00064300"/>
    <w:rsid w:val="0006437B"/>
    <w:rsid w:val="0006452C"/>
    <w:rsid w:val="0006459B"/>
    <w:rsid w:val="000645DC"/>
    <w:rsid w:val="000646D9"/>
    <w:rsid w:val="000647AB"/>
    <w:rsid w:val="000647D4"/>
    <w:rsid w:val="00064966"/>
    <w:rsid w:val="0006497E"/>
    <w:rsid w:val="000649C7"/>
    <w:rsid w:val="00064BB4"/>
    <w:rsid w:val="00064CFC"/>
    <w:rsid w:val="00064E9E"/>
    <w:rsid w:val="00064EDE"/>
    <w:rsid w:val="00064EF8"/>
    <w:rsid w:val="00064FB4"/>
    <w:rsid w:val="00065159"/>
    <w:rsid w:val="000651A3"/>
    <w:rsid w:val="0006541F"/>
    <w:rsid w:val="000654A9"/>
    <w:rsid w:val="000655B8"/>
    <w:rsid w:val="00065616"/>
    <w:rsid w:val="0006586E"/>
    <w:rsid w:val="00065895"/>
    <w:rsid w:val="00065958"/>
    <w:rsid w:val="00065B4E"/>
    <w:rsid w:val="00065B5D"/>
    <w:rsid w:val="00065BD7"/>
    <w:rsid w:val="00065BED"/>
    <w:rsid w:val="00065C6D"/>
    <w:rsid w:val="00065DA8"/>
    <w:rsid w:val="00065DFC"/>
    <w:rsid w:val="00065E92"/>
    <w:rsid w:val="00065F46"/>
    <w:rsid w:val="00065FBD"/>
    <w:rsid w:val="00066031"/>
    <w:rsid w:val="000660AE"/>
    <w:rsid w:val="000661F6"/>
    <w:rsid w:val="00066362"/>
    <w:rsid w:val="000665D4"/>
    <w:rsid w:val="000666B0"/>
    <w:rsid w:val="000666E3"/>
    <w:rsid w:val="000667AE"/>
    <w:rsid w:val="000668E9"/>
    <w:rsid w:val="00066909"/>
    <w:rsid w:val="00066A44"/>
    <w:rsid w:val="00066CA6"/>
    <w:rsid w:val="00066D7E"/>
    <w:rsid w:val="00066F7C"/>
    <w:rsid w:val="00066FAF"/>
    <w:rsid w:val="00067161"/>
    <w:rsid w:val="000671D2"/>
    <w:rsid w:val="00067242"/>
    <w:rsid w:val="0006726D"/>
    <w:rsid w:val="00067334"/>
    <w:rsid w:val="000674A4"/>
    <w:rsid w:val="000674F6"/>
    <w:rsid w:val="000674F9"/>
    <w:rsid w:val="000675F6"/>
    <w:rsid w:val="0006776E"/>
    <w:rsid w:val="000677EA"/>
    <w:rsid w:val="0006780A"/>
    <w:rsid w:val="000679D6"/>
    <w:rsid w:val="00067A52"/>
    <w:rsid w:val="00067AFE"/>
    <w:rsid w:val="00067D24"/>
    <w:rsid w:val="00067D4F"/>
    <w:rsid w:val="00067E52"/>
    <w:rsid w:val="00067F8E"/>
    <w:rsid w:val="000701D2"/>
    <w:rsid w:val="00070215"/>
    <w:rsid w:val="00070304"/>
    <w:rsid w:val="0007040E"/>
    <w:rsid w:val="000704F8"/>
    <w:rsid w:val="000704FC"/>
    <w:rsid w:val="00070579"/>
    <w:rsid w:val="0007058B"/>
    <w:rsid w:val="0007067B"/>
    <w:rsid w:val="000709D0"/>
    <w:rsid w:val="000709F6"/>
    <w:rsid w:val="00070A43"/>
    <w:rsid w:val="00070AA5"/>
    <w:rsid w:val="00070B53"/>
    <w:rsid w:val="00070B6F"/>
    <w:rsid w:val="00070BD3"/>
    <w:rsid w:val="00070BE1"/>
    <w:rsid w:val="00070C16"/>
    <w:rsid w:val="00070DC1"/>
    <w:rsid w:val="000712EE"/>
    <w:rsid w:val="000713E3"/>
    <w:rsid w:val="00071511"/>
    <w:rsid w:val="000716DB"/>
    <w:rsid w:val="00071708"/>
    <w:rsid w:val="000718F0"/>
    <w:rsid w:val="00071A72"/>
    <w:rsid w:val="00071B69"/>
    <w:rsid w:val="00071B8B"/>
    <w:rsid w:val="00071BCD"/>
    <w:rsid w:val="00071CAD"/>
    <w:rsid w:val="00071D10"/>
    <w:rsid w:val="00071D61"/>
    <w:rsid w:val="00071E12"/>
    <w:rsid w:val="00071E79"/>
    <w:rsid w:val="00071EE1"/>
    <w:rsid w:val="00071F57"/>
    <w:rsid w:val="000720DE"/>
    <w:rsid w:val="0007216A"/>
    <w:rsid w:val="000722FD"/>
    <w:rsid w:val="00072356"/>
    <w:rsid w:val="00072365"/>
    <w:rsid w:val="000723EC"/>
    <w:rsid w:val="000724A7"/>
    <w:rsid w:val="000725E9"/>
    <w:rsid w:val="00072806"/>
    <w:rsid w:val="000728AC"/>
    <w:rsid w:val="0007292B"/>
    <w:rsid w:val="0007294A"/>
    <w:rsid w:val="000729C1"/>
    <w:rsid w:val="00072A95"/>
    <w:rsid w:val="00072AE9"/>
    <w:rsid w:val="00072CE2"/>
    <w:rsid w:val="00072D25"/>
    <w:rsid w:val="00072D54"/>
    <w:rsid w:val="00072DB8"/>
    <w:rsid w:val="00072F76"/>
    <w:rsid w:val="00072F78"/>
    <w:rsid w:val="00073045"/>
    <w:rsid w:val="00073090"/>
    <w:rsid w:val="00073116"/>
    <w:rsid w:val="00073247"/>
    <w:rsid w:val="00073346"/>
    <w:rsid w:val="000733B2"/>
    <w:rsid w:val="0007340E"/>
    <w:rsid w:val="00073419"/>
    <w:rsid w:val="00073518"/>
    <w:rsid w:val="00073520"/>
    <w:rsid w:val="00073525"/>
    <w:rsid w:val="00073575"/>
    <w:rsid w:val="0007357D"/>
    <w:rsid w:val="00073654"/>
    <w:rsid w:val="000736E9"/>
    <w:rsid w:val="00073797"/>
    <w:rsid w:val="000737D5"/>
    <w:rsid w:val="000738C1"/>
    <w:rsid w:val="00073E59"/>
    <w:rsid w:val="00073F2F"/>
    <w:rsid w:val="00073F75"/>
    <w:rsid w:val="00074108"/>
    <w:rsid w:val="0007418D"/>
    <w:rsid w:val="000743B9"/>
    <w:rsid w:val="00074439"/>
    <w:rsid w:val="000744E5"/>
    <w:rsid w:val="0007450B"/>
    <w:rsid w:val="00074563"/>
    <w:rsid w:val="00074662"/>
    <w:rsid w:val="00074710"/>
    <w:rsid w:val="000747AE"/>
    <w:rsid w:val="0007486C"/>
    <w:rsid w:val="00074898"/>
    <w:rsid w:val="0007497A"/>
    <w:rsid w:val="000749BB"/>
    <w:rsid w:val="00074A2A"/>
    <w:rsid w:val="00074A74"/>
    <w:rsid w:val="00074BDD"/>
    <w:rsid w:val="00074C7C"/>
    <w:rsid w:val="00074E51"/>
    <w:rsid w:val="00074EC6"/>
    <w:rsid w:val="00074EEC"/>
    <w:rsid w:val="00074F38"/>
    <w:rsid w:val="00074F7A"/>
    <w:rsid w:val="00075030"/>
    <w:rsid w:val="00075122"/>
    <w:rsid w:val="000751F7"/>
    <w:rsid w:val="00075254"/>
    <w:rsid w:val="000753AE"/>
    <w:rsid w:val="000753E4"/>
    <w:rsid w:val="0007544A"/>
    <w:rsid w:val="0007553A"/>
    <w:rsid w:val="00075566"/>
    <w:rsid w:val="00075654"/>
    <w:rsid w:val="00075912"/>
    <w:rsid w:val="00075A84"/>
    <w:rsid w:val="00075B49"/>
    <w:rsid w:val="00075C37"/>
    <w:rsid w:val="00075D1E"/>
    <w:rsid w:val="00075E76"/>
    <w:rsid w:val="00075EA1"/>
    <w:rsid w:val="00075FAA"/>
    <w:rsid w:val="00075FDA"/>
    <w:rsid w:val="0007606C"/>
    <w:rsid w:val="00076094"/>
    <w:rsid w:val="000760D8"/>
    <w:rsid w:val="00076113"/>
    <w:rsid w:val="000761A0"/>
    <w:rsid w:val="00076368"/>
    <w:rsid w:val="00076382"/>
    <w:rsid w:val="00076438"/>
    <w:rsid w:val="00076489"/>
    <w:rsid w:val="000764AF"/>
    <w:rsid w:val="000764C1"/>
    <w:rsid w:val="00076512"/>
    <w:rsid w:val="0007659F"/>
    <w:rsid w:val="00076931"/>
    <w:rsid w:val="00076991"/>
    <w:rsid w:val="000769F3"/>
    <w:rsid w:val="00076A17"/>
    <w:rsid w:val="00076A1A"/>
    <w:rsid w:val="00076AE5"/>
    <w:rsid w:val="00076BEA"/>
    <w:rsid w:val="00076BFC"/>
    <w:rsid w:val="00076D74"/>
    <w:rsid w:val="00076F0D"/>
    <w:rsid w:val="00076F37"/>
    <w:rsid w:val="000770F2"/>
    <w:rsid w:val="000771AF"/>
    <w:rsid w:val="000771B4"/>
    <w:rsid w:val="0007721D"/>
    <w:rsid w:val="0007729E"/>
    <w:rsid w:val="00077641"/>
    <w:rsid w:val="000776D4"/>
    <w:rsid w:val="00077724"/>
    <w:rsid w:val="000777A5"/>
    <w:rsid w:val="000778C5"/>
    <w:rsid w:val="00077953"/>
    <w:rsid w:val="000779B3"/>
    <w:rsid w:val="00077A8C"/>
    <w:rsid w:val="00077AA0"/>
    <w:rsid w:val="00077DB8"/>
    <w:rsid w:val="00077E76"/>
    <w:rsid w:val="00077E92"/>
    <w:rsid w:val="00077F11"/>
    <w:rsid w:val="00077FE5"/>
    <w:rsid w:val="000800B5"/>
    <w:rsid w:val="00080113"/>
    <w:rsid w:val="0008011B"/>
    <w:rsid w:val="00080225"/>
    <w:rsid w:val="000802B7"/>
    <w:rsid w:val="000802EF"/>
    <w:rsid w:val="00080470"/>
    <w:rsid w:val="0008066B"/>
    <w:rsid w:val="00080789"/>
    <w:rsid w:val="000807DD"/>
    <w:rsid w:val="000807E0"/>
    <w:rsid w:val="00080A16"/>
    <w:rsid w:val="00080A6F"/>
    <w:rsid w:val="00080D82"/>
    <w:rsid w:val="00080E16"/>
    <w:rsid w:val="00080F11"/>
    <w:rsid w:val="000810F0"/>
    <w:rsid w:val="00081348"/>
    <w:rsid w:val="0008142D"/>
    <w:rsid w:val="0008144B"/>
    <w:rsid w:val="0008146B"/>
    <w:rsid w:val="000814E5"/>
    <w:rsid w:val="00081553"/>
    <w:rsid w:val="00081556"/>
    <w:rsid w:val="000815A6"/>
    <w:rsid w:val="000815C6"/>
    <w:rsid w:val="0008167B"/>
    <w:rsid w:val="000816F4"/>
    <w:rsid w:val="0008177B"/>
    <w:rsid w:val="00081871"/>
    <w:rsid w:val="0008190D"/>
    <w:rsid w:val="00081D07"/>
    <w:rsid w:val="00081DF8"/>
    <w:rsid w:val="00081E0F"/>
    <w:rsid w:val="00081E34"/>
    <w:rsid w:val="00081EFA"/>
    <w:rsid w:val="00082160"/>
    <w:rsid w:val="00082212"/>
    <w:rsid w:val="00082244"/>
    <w:rsid w:val="00082250"/>
    <w:rsid w:val="00082492"/>
    <w:rsid w:val="000824AC"/>
    <w:rsid w:val="00082803"/>
    <w:rsid w:val="000828D8"/>
    <w:rsid w:val="000828DE"/>
    <w:rsid w:val="000828ED"/>
    <w:rsid w:val="00082A8F"/>
    <w:rsid w:val="00082EB6"/>
    <w:rsid w:val="00082ECE"/>
    <w:rsid w:val="00083297"/>
    <w:rsid w:val="00083516"/>
    <w:rsid w:val="00083560"/>
    <w:rsid w:val="00083595"/>
    <w:rsid w:val="0008365E"/>
    <w:rsid w:val="00083796"/>
    <w:rsid w:val="000838C1"/>
    <w:rsid w:val="000838F1"/>
    <w:rsid w:val="000839C4"/>
    <w:rsid w:val="00083AB1"/>
    <w:rsid w:val="00083ACD"/>
    <w:rsid w:val="00083AF4"/>
    <w:rsid w:val="00083B7D"/>
    <w:rsid w:val="00083CAC"/>
    <w:rsid w:val="00083CBD"/>
    <w:rsid w:val="00083F00"/>
    <w:rsid w:val="00083F36"/>
    <w:rsid w:val="00083FE4"/>
    <w:rsid w:val="00083FED"/>
    <w:rsid w:val="000841DF"/>
    <w:rsid w:val="000842DD"/>
    <w:rsid w:val="0008430C"/>
    <w:rsid w:val="0008445A"/>
    <w:rsid w:val="000844AB"/>
    <w:rsid w:val="00084572"/>
    <w:rsid w:val="000845E7"/>
    <w:rsid w:val="000846FA"/>
    <w:rsid w:val="0008470A"/>
    <w:rsid w:val="00084766"/>
    <w:rsid w:val="000847CF"/>
    <w:rsid w:val="00084A8E"/>
    <w:rsid w:val="00084AEF"/>
    <w:rsid w:val="00084BAC"/>
    <w:rsid w:val="00084BF3"/>
    <w:rsid w:val="00084C2F"/>
    <w:rsid w:val="00084DE5"/>
    <w:rsid w:val="00084E00"/>
    <w:rsid w:val="00084E30"/>
    <w:rsid w:val="00084E50"/>
    <w:rsid w:val="00084F28"/>
    <w:rsid w:val="00085086"/>
    <w:rsid w:val="00085101"/>
    <w:rsid w:val="00085110"/>
    <w:rsid w:val="00085179"/>
    <w:rsid w:val="000851AE"/>
    <w:rsid w:val="0008528D"/>
    <w:rsid w:val="000853E6"/>
    <w:rsid w:val="0008541A"/>
    <w:rsid w:val="00085583"/>
    <w:rsid w:val="0008559D"/>
    <w:rsid w:val="000856E2"/>
    <w:rsid w:val="0008577C"/>
    <w:rsid w:val="000859A5"/>
    <w:rsid w:val="000859B8"/>
    <w:rsid w:val="00085AF3"/>
    <w:rsid w:val="00085C74"/>
    <w:rsid w:val="00085CE8"/>
    <w:rsid w:val="00085E91"/>
    <w:rsid w:val="0008624C"/>
    <w:rsid w:val="00086313"/>
    <w:rsid w:val="00086376"/>
    <w:rsid w:val="00086387"/>
    <w:rsid w:val="00086488"/>
    <w:rsid w:val="0008648B"/>
    <w:rsid w:val="000864B3"/>
    <w:rsid w:val="000864B5"/>
    <w:rsid w:val="000864C6"/>
    <w:rsid w:val="00086682"/>
    <w:rsid w:val="000866F5"/>
    <w:rsid w:val="00086758"/>
    <w:rsid w:val="00086774"/>
    <w:rsid w:val="0008677E"/>
    <w:rsid w:val="00086794"/>
    <w:rsid w:val="00086801"/>
    <w:rsid w:val="00086851"/>
    <w:rsid w:val="00086AF5"/>
    <w:rsid w:val="00086CC1"/>
    <w:rsid w:val="00086DEF"/>
    <w:rsid w:val="00086E13"/>
    <w:rsid w:val="00086FC8"/>
    <w:rsid w:val="00086FFA"/>
    <w:rsid w:val="0008713A"/>
    <w:rsid w:val="0008716E"/>
    <w:rsid w:val="000872EA"/>
    <w:rsid w:val="00087352"/>
    <w:rsid w:val="000873E8"/>
    <w:rsid w:val="00087494"/>
    <w:rsid w:val="000874A3"/>
    <w:rsid w:val="000874BF"/>
    <w:rsid w:val="000874F1"/>
    <w:rsid w:val="000876A9"/>
    <w:rsid w:val="000876CC"/>
    <w:rsid w:val="000878B3"/>
    <w:rsid w:val="000878CA"/>
    <w:rsid w:val="00087A0B"/>
    <w:rsid w:val="00087AE5"/>
    <w:rsid w:val="00087BEF"/>
    <w:rsid w:val="00087C55"/>
    <w:rsid w:val="00087C62"/>
    <w:rsid w:val="00087D4D"/>
    <w:rsid w:val="00087DCB"/>
    <w:rsid w:val="00087EB7"/>
    <w:rsid w:val="00090006"/>
    <w:rsid w:val="000900AB"/>
    <w:rsid w:val="0009010B"/>
    <w:rsid w:val="00090143"/>
    <w:rsid w:val="000901B0"/>
    <w:rsid w:val="000901E9"/>
    <w:rsid w:val="00090253"/>
    <w:rsid w:val="00090290"/>
    <w:rsid w:val="00090482"/>
    <w:rsid w:val="00090513"/>
    <w:rsid w:val="000907E8"/>
    <w:rsid w:val="000908B8"/>
    <w:rsid w:val="000908EF"/>
    <w:rsid w:val="00090994"/>
    <w:rsid w:val="00090B76"/>
    <w:rsid w:val="00090BB5"/>
    <w:rsid w:val="00090DDB"/>
    <w:rsid w:val="00090E7B"/>
    <w:rsid w:val="00091008"/>
    <w:rsid w:val="00091055"/>
    <w:rsid w:val="00091208"/>
    <w:rsid w:val="000912C6"/>
    <w:rsid w:val="00091392"/>
    <w:rsid w:val="000913BF"/>
    <w:rsid w:val="00091493"/>
    <w:rsid w:val="000914C7"/>
    <w:rsid w:val="000914FF"/>
    <w:rsid w:val="00091741"/>
    <w:rsid w:val="00091795"/>
    <w:rsid w:val="0009179B"/>
    <w:rsid w:val="0009181A"/>
    <w:rsid w:val="000919BA"/>
    <w:rsid w:val="00091A25"/>
    <w:rsid w:val="00091A52"/>
    <w:rsid w:val="00091A91"/>
    <w:rsid w:val="00091B20"/>
    <w:rsid w:val="00091B2F"/>
    <w:rsid w:val="00091C03"/>
    <w:rsid w:val="00091EA1"/>
    <w:rsid w:val="00092004"/>
    <w:rsid w:val="0009213D"/>
    <w:rsid w:val="00092208"/>
    <w:rsid w:val="000922AC"/>
    <w:rsid w:val="00092304"/>
    <w:rsid w:val="0009230B"/>
    <w:rsid w:val="0009257B"/>
    <w:rsid w:val="0009272F"/>
    <w:rsid w:val="00092752"/>
    <w:rsid w:val="00092840"/>
    <w:rsid w:val="00092865"/>
    <w:rsid w:val="0009295D"/>
    <w:rsid w:val="00092A37"/>
    <w:rsid w:val="00092B1A"/>
    <w:rsid w:val="00092BAF"/>
    <w:rsid w:val="00092BB5"/>
    <w:rsid w:val="00092BC6"/>
    <w:rsid w:val="00092BCF"/>
    <w:rsid w:val="00092C61"/>
    <w:rsid w:val="00092D32"/>
    <w:rsid w:val="00092EEF"/>
    <w:rsid w:val="00092F40"/>
    <w:rsid w:val="000930BD"/>
    <w:rsid w:val="0009315D"/>
    <w:rsid w:val="000931F6"/>
    <w:rsid w:val="00093245"/>
    <w:rsid w:val="000932DE"/>
    <w:rsid w:val="000933A0"/>
    <w:rsid w:val="0009341E"/>
    <w:rsid w:val="00093513"/>
    <w:rsid w:val="00093535"/>
    <w:rsid w:val="0009358D"/>
    <w:rsid w:val="00093664"/>
    <w:rsid w:val="00093776"/>
    <w:rsid w:val="00093A8F"/>
    <w:rsid w:val="00093B40"/>
    <w:rsid w:val="00093C39"/>
    <w:rsid w:val="00093D93"/>
    <w:rsid w:val="00094133"/>
    <w:rsid w:val="0009414C"/>
    <w:rsid w:val="00094151"/>
    <w:rsid w:val="0009416F"/>
    <w:rsid w:val="000941E0"/>
    <w:rsid w:val="0009437B"/>
    <w:rsid w:val="000943FC"/>
    <w:rsid w:val="00094452"/>
    <w:rsid w:val="00094483"/>
    <w:rsid w:val="000944DE"/>
    <w:rsid w:val="0009458C"/>
    <w:rsid w:val="0009466D"/>
    <w:rsid w:val="0009466E"/>
    <w:rsid w:val="0009492A"/>
    <w:rsid w:val="00094A77"/>
    <w:rsid w:val="00094D62"/>
    <w:rsid w:val="00094DCC"/>
    <w:rsid w:val="00094E93"/>
    <w:rsid w:val="00094F15"/>
    <w:rsid w:val="00095091"/>
    <w:rsid w:val="0009529A"/>
    <w:rsid w:val="000952C8"/>
    <w:rsid w:val="0009531C"/>
    <w:rsid w:val="0009534D"/>
    <w:rsid w:val="000953A8"/>
    <w:rsid w:val="0009541D"/>
    <w:rsid w:val="00095491"/>
    <w:rsid w:val="000954CC"/>
    <w:rsid w:val="00095579"/>
    <w:rsid w:val="000955BA"/>
    <w:rsid w:val="000955C2"/>
    <w:rsid w:val="000955FB"/>
    <w:rsid w:val="00095723"/>
    <w:rsid w:val="000957F7"/>
    <w:rsid w:val="00095830"/>
    <w:rsid w:val="00095A51"/>
    <w:rsid w:val="00095B57"/>
    <w:rsid w:val="00095BFF"/>
    <w:rsid w:val="00095D16"/>
    <w:rsid w:val="00095D93"/>
    <w:rsid w:val="00095EC9"/>
    <w:rsid w:val="000960B5"/>
    <w:rsid w:val="0009611D"/>
    <w:rsid w:val="00096169"/>
    <w:rsid w:val="0009618E"/>
    <w:rsid w:val="000961DF"/>
    <w:rsid w:val="000962AA"/>
    <w:rsid w:val="000962D9"/>
    <w:rsid w:val="00096475"/>
    <w:rsid w:val="00096554"/>
    <w:rsid w:val="00096583"/>
    <w:rsid w:val="00096589"/>
    <w:rsid w:val="00096592"/>
    <w:rsid w:val="000965F3"/>
    <w:rsid w:val="00096652"/>
    <w:rsid w:val="0009666C"/>
    <w:rsid w:val="000966B6"/>
    <w:rsid w:val="000966D4"/>
    <w:rsid w:val="00096795"/>
    <w:rsid w:val="000967D7"/>
    <w:rsid w:val="0009681F"/>
    <w:rsid w:val="000968A2"/>
    <w:rsid w:val="00096928"/>
    <w:rsid w:val="0009696A"/>
    <w:rsid w:val="00096B60"/>
    <w:rsid w:val="00096B70"/>
    <w:rsid w:val="00096C12"/>
    <w:rsid w:val="00096C50"/>
    <w:rsid w:val="00096CAB"/>
    <w:rsid w:val="00096DE2"/>
    <w:rsid w:val="00096E5A"/>
    <w:rsid w:val="0009717C"/>
    <w:rsid w:val="00097278"/>
    <w:rsid w:val="00097432"/>
    <w:rsid w:val="00097518"/>
    <w:rsid w:val="00097564"/>
    <w:rsid w:val="000976FE"/>
    <w:rsid w:val="0009777F"/>
    <w:rsid w:val="000977E9"/>
    <w:rsid w:val="000979F1"/>
    <w:rsid w:val="00097B1B"/>
    <w:rsid w:val="00097B6D"/>
    <w:rsid w:val="00097B6E"/>
    <w:rsid w:val="00097B72"/>
    <w:rsid w:val="00097B9D"/>
    <w:rsid w:val="00097BA5"/>
    <w:rsid w:val="00097BB8"/>
    <w:rsid w:val="00097C00"/>
    <w:rsid w:val="00097D92"/>
    <w:rsid w:val="00097E35"/>
    <w:rsid w:val="00097E3A"/>
    <w:rsid w:val="00097E60"/>
    <w:rsid w:val="00097E7F"/>
    <w:rsid w:val="00097F40"/>
    <w:rsid w:val="00097F56"/>
    <w:rsid w:val="00097FD4"/>
    <w:rsid w:val="000A01BE"/>
    <w:rsid w:val="000A020B"/>
    <w:rsid w:val="000A0212"/>
    <w:rsid w:val="000A02E9"/>
    <w:rsid w:val="000A031D"/>
    <w:rsid w:val="000A03F3"/>
    <w:rsid w:val="000A04CA"/>
    <w:rsid w:val="000A0579"/>
    <w:rsid w:val="000A05FF"/>
    <w:rsid w:val="000A07CA"/>
    <w:rsid w:val="000A098D"/>
    <w:rsid w:val="000A0A29"/>
    <w:rsid w:val="000A0B98"/>
    <w:rsid w:val="000A0BB9"/>
    <w:rsid w:val="000A0BDB"/>
    <w:rsid w:val="000A0BF1"/>
    <w:rsid w:val="000A0CC9"/>
    <w:rsid w:val="000A0E34"/>
    <w:rsid w:val="000A0E77"/>
    <w:rsid w:val="000A0F20"/>
    <w:rsid w:val="000A0F35"/>
    <w:rsid w:val="000A0F7A"/>
    <w:rsid w:val="000A0FA4"/>
    <w:rsid w:val="000A0FE8"/>
    <w:rsid w:val="000A1076"/>
    <w:rsid w:val="000A115D"/>
    <w:rsid w:val="000A122B"/>
    <w:rsid w:val="000A12AE"/>
    <w:rsid w:val="000A12B1"/>
    <w:rsid w:val="000A14AF"/>
    <w:rsid w:val="000A1510"/>
    <w:rsid w:val="000A1580"/>
    <w:rsid w:val="000A173B"/>
    <w:rsid w:val="000A1789"/>
    <w:rsid w:val="000A1896"/>
    <w:rsid w:val="000A18D6"/>
    <w:rsid w:val="000A192D"/>
    <w:rsid w:val="000A1A95"/>
    <w:rsid w:val="000A1D97"/>
    <w:rsid w:val="000A1E00"/>
    <w:rsid w:val="000A1EB0"/>
    <w:rsid w:val="000A1EB1"/>
    <w:rsid w:val="000A1F05"/>
    <w:rsid w:val="000A20DC"/>
    <w:rsid w:val="000A20EC"/>
    <w:rsid w:val="000A21E8"/>
    <w:rsid w:val="000A2224"/>
    <w:rsid w:val="000A2242"/>
    <w:rsid w:val="000A22C5"/>
    <w:rsid w:val="000A23E8"/>
    <w:rsid w:val="000A246A"/>
    <w:rsid w:val="000A25BB"/>
    <w:rsid w:val="000A25E0"/>
    <w:rsid w:val="000A2695"/>
    <w:rsid w:val="000A26FF"/>
    <w:rsid w:val="000A27F2"/>
    <w:rsid w:val="000A2820"/>
    <w:rsid w:val="000A2840"/>
    <w:rsid w:val="000A2A36"/>
    <w:rsid w:val="000A2A76"/>
    <w:rsid w:val="000A2ABB"/>
    <w:rsid w:val="000A2BB4"/>
    <w:rsid w:val="000A2BED"/>
    <w:rsid w:val="000A2C85"/>
    <w:rsid w:val="000A2D39"/>
    <w:rsid w:val="000A2DDB"/>
    <w:rsid w:val="000A2DFE"/>
    <w:rsid w:val="000A2E23"/>
    <w:rsid w:val="000A2E87"/>
    <w:rsid w:val="000A3011"/>
    <w:rsid w:val="000A319E"/>
    <w:rsid w:val="000A31F6"/>
    <w:rsid w:val="000A320B"/>
    <w:rsid w:val="000A336D"/>
    <w:rsid w:val="000A33B0"/>
    <w:rsid w:val="000A345A"/>
    <w:rsid w:val="000A349A"/>
    <w:rsid w:val="000A34B2"/>
    <w:rsid w:val="000A352A"/>
    <w:rsid w:val="000A3557"/>
    <w:rsid w:val="000A36B8"/>
    <w:rsid w:val="000A3713"/>
    <w:rsid w:val="000A37C8"/>
    <w:rsid w:val="000A37E8"/>
    <w:rsid w:val="000A37E9"/>
    <w:rsid w:val="000A3805"/>
    <w:rsid w:val="000A387C"/>
    <w:rsid w:val="000A3CFB"/>
    <w:rsid w:val="000A3D57"/>
    <w:rsid w:val="000A3E17"/>
    <w:rsid w:val="000A3E66"/>
    <w:rsid w:val="000A4029"/>
    <w:rsid w:val="000A4222"/>
    <w:rsid w:val="000A42A9"/>
    <w:rsid w:val="000A43BD"/>
    <w:rsid w:val="000A44AE"/>
    <w:rsid w:val="000A4573"/>
    <w:rsid w:val="000A46C5"/>
    <w:rsid w:val="000A47F4"/>
    <w:rsid w:val="000A4830"/>
    <w:rsid w:val="000A48EB"/>
    <w:rsid w:val="000A4963"/>
    <w:rsid w:val="000A4B3F"/>
    <w:rsid w:val="000A4BFC"/>
    <w:rsid w:val="000A4CD0"/>
    <w:rsid w:val="000A4DA8"/>
    <w:rsid w:val="000A4E1C"/>
    <w:rsid w:val="000A4F0C"/>
    <w:rsid w:val="000A4F2B"/>
    <w:rsid w:val="000A4F56"/>
    <w:rsid w:val="000A4FCD"/>
    <w:rsid w:val="000A50ED"/>
    <w:rsid w:val="000A5116"/>
    <w:rsid w:val="000A5159"/>
    <w:rsid w:val="000A51C5"/>
    <w:rsid w:val="000A51F8"/>
    <w:rsid w:val="000A53E0"/>
    <w:rsid w:val="000A53FC"/>
    <w:rsid w:val="000A5429"/>
    <w:rsid w:val="000A54A0"/>
    <w:rsid w:val="000A5576"/>
    <w:rsid w:val="000A5635"/>
    <w:rsid w:val="000A5770"/>
    <w:rsid w:val="000A58F4"/>
    <w:rsid w:val="000A5A61"/>
    <w:rsid w:val="000A5BF6"/>
    <w:rsid w:val="000A5E13"/>
    <w:rsid w:val="000A5EDE"/>
    <w:rsid w:val="000A5EF7"/>
    <w:rsid w:val="000A5F56"/>
    <w:rsid w:val="000A5F6F"/>
    <w:rsid w:val="000A5FBD"/>
    <w:rsid w:val="000A60AD"/>
    <w:rsid w:val="000A60DF"/>
    <w:rsid w:val="000A6337"/>
    <w:rsid w:val="000A6351"/>
    <w:rsid w:val="000A6582"/>
    <w:rsid w:val="000A65FE"/>
    <w:rsid w:val="000A675F"/>
    <w:rsid w:val="000A68E9"/>
    <w:rsid w:val="000A69CE"/>
    <w:rsid w:val="000A69FA"/>
    <w:rsid w:val="000A6A1B"/>
    <w:rsid w:val="000A6C3C"/>
    <w:rsid w:val="000A6C41"/>
    <w:rsid w:val="000A6CCE"/>
    <w:rsid w:val="000A6CFE"/>
    <w:rsid w:val="000A6D38"/>
    <w:rsid w:val="000A6E51"/>
    <w:rsid w:val="000A6EC6"/>
    <w:rsid w:val="000A708A"/>
    <w:rsid w:val="000A7166"/>
    <w:rsid w:val="000A71B1"/>
    <w:rsid w:val="000A71CE"/>
    <w:rsid w:val="000A72DD"/>
    <w:rsid w:val="000A7339"/>
    <w:rsid w:val="000A738A"/>
    <w:rsid w:val="000A7412"/>
    <w:rsid w:val="000A753F"/>
    <w:rsid w:val="000A75CB"/>
    <w:rsid w:val="000A796C"/>
    <w:rsid w:val="000A7A22"/>
    <w:rsid w:val="000A7A32"/>
    <w:rsid w:val="000A7D27"/>
    <w:rsid w:val="000A7D2B"/>
    <w:rsid w:val="000A7D4C"/>
    <w:rsid w:val="000A7E2A"/>
    <w:rsid w:val="000B0054"/>
    <w:rsid w:val="000B0065"/>
    <w:rsid w:val="000B02B6"/>
    <w:rsid w:val="000B02ED"/>
    <w:rsid w:val="000B0428"/>
    <w:rsid w:val="000B0577"/>
    <w:rsid w:val="000B05C5"/>
    <w:rsid w:val="000B062F"/>
    <w:rsid w:val="000B0677"/>
    <w:rsid w:val="000B06BF"/>
    <w:rsid w:val="000B0706"/>
    <w:rsid w:val="000B079B"/>
    <w:rsid w:val="000B0811"/>
    <w:rsid w:val="000B0924"/>
    <w:rsid w:val="000B09CA"/>
    <w:rsid w:val="000B0DD3"/>
    <w:rsid w:val="000B0E2F"/>
    <w:rsid w:val="000B0F9E"/>
    <w:rsid w:val="000B0FAF"/>
    <w:rsid w:val="000B0FFD"/>
    <w:rsid w:val="000B100B"/>
    <w:rsid w:val="000B1127"/>
    <w:rsid w:val="000B1174"/>
    <w:rsid w:val="000B11B1"/>
    <w:rsid w:val="000B12B6"/>
    <w:rsid w:val="000B12EC"/>
    <w:rsid w:val="000B1318"/>
    <w:rsid w:val="000B1411"/>
    <w:rsid w:val="000B14AB"/>
    <w:rsid w:val="000B1518"/>
    <w:rsid w:val="000B1676"/>
    <w:rsid w:val="000B16E3"/>
    <w:rsid w:val="000B170B"/>
    <w:rsid w:val="000B177F"/>
    <w:rsid w:val="000B1781"/>
    <w:rsid w:val="000B184F"/>
    <w:rsid w:val="000B18CE"/>
    <w:rsid w:val="000B192F"/>
    <w:rsid w:val="000B195B"/>
    <w:rsid w:val="000B1996"/>
    <w:rsid w:val="000B1A78"/>
    <w:rsid w:val="000B1CDE"/>
    <w:rsid w:val="000B1F52"/>
    <w:rsid w:val="000B205A"/>
    <w:rsid w:val="000B2143"/>
    <w:rsid w:val="000B2166"/>
    <w:rsid w:val="000B21E3"/>
    <w:rsid w:val="000B21F8"/>
    <w:rsid w:val="000B225E"/>
    <w:rsid w:val="000B2293"/>
    <w:rsid w:val="000B22F4"/>
    <w:rsid w:val="000B234F"/>
    <w:rsid w:val="000B2375"/>
    <w:rsid w:val="000B23A3"/>
    <w:rsid w:val="000B23A6"/>
    <w:rsid w:val="000B2650"/>
    <w:rsid w:val="000B290A"/>
    <w:rsid w:val="000B294C"/>
    <w:rsid w:val="000B2991"/>
    <w:rsid w:val="000B29D3"/>
    <w:rsid w:val="000B29FE"/>
    <w:rsid w:val="000B2B07"/>
    <w:rsid w:val="000B2C36"/>
    <w:rsid w:val="000B2CB9"/>
    <w:rsid w:val="000B2D34"/>
    <w:rsid w:val="000B2F57"/>
    <w:rsid w:val="000B30E5"/>
    <w:rsid w:val="000B31FF"/>
    <w:rsid w:val="000B329B"/>
    <w:rsid w:val="000B32A2"/>
    <w:rsid w:val="000B32FC"/>
    <w:rsid w:val="000B3314"/>
    <w:rsid w:val="000B3328"/>
    <w:rsid w:val="000B3345"/>
    <w:rsid w:val="000B33E5"/>
    <w:rsid w:val="000B3414"/>
    <w:rsid w:val="000B3488"/>
    <w:rsid w:val="000B3654"/>
    <w:rsid w:val="000B3667"/>
    <w:rsid w:val="000B373F"/>
    <w:rsid w:val="000B37CE"/>
    <w:rsid w:val="000B38CC"/>
    <w:rsid w:val="000B38EA"/>
    <w:rsid w:val="000B392E"/>
    <w:rsid w:val="000B39B6"/>
    <w:rsid w:val="000B39FB"/>
    <w:rsid w:val="000B3A68"/>
    <w:rsid w:val="000B3A7C"/>
    <w:rsid w:val="000B3BDA"/>
    <w:rsid w:val="000B3BF6"/>
    <w:rsid w:val="000B3F43"/>
    <w:rsid w:val="000B3FE4"/>
    <w:rsid w:val="000B4034"/>
    <w:rsid w:val="000B4122"/>
    <w:rsid w:val="000B41CD"/>
    <w:rsid w:val="000B4252"/>
    <w:rsid w:val="000B427F"/>
    <w:rsid w:val="000B4377"/>
    <w:rsid w:val="000B43EB"/>
    <w:rsid w:val="000B4415"/>
    <w:rsid w:val="000B4432"/>
    <w:rsid w:val="000B44A2"/>
    <w:rsid w:val="000B4514"/>
    <w:rsid w:val="000B45B6"/>
    <w:rsid w:val="000B4612"/>
    <w:rsid w:val="000B471C"/>
    <w:rsid w:val="000B473B"/>
    <w:rsid w:val="000B4826"/>
    <w:rsid w:val="000B4AD8"/>
    <w:rsid w:val="000B4B63"/>
    <w:rsid w:val="000B4B74"/>
    <w:rsid w:val="000B4E92"/>
    <w:rsid w:val="000B4EF0"/>
    <w:rsid w:val="000B4FC8"/>
    <w:rsid w:val="000B504C"/>
    <w:rsid w:val="000B50CB"/>
    <w:rsid w:val="000B50E7"/>
    <w:rsid w:val="000B5119"/>
    <w:rsid w:val="000B53D7"/>
    <w:rsid w:val="000B53E7"/>
    <w:rsid w:val="000B5436"/>
    <w:rsid w:val="000B543D"/>
    <w:rsid w:val="000B54D4"/>
    <w:rsid w:val="000B54D5"/>
    <w:rsid w:val="000B55B7"/>
    <w:rsid w:val="000B55DF"/>
    <w:rsid w:val="000B5648"/>
    <w:rsid w:val="000B5789"/>
    <w:rsid w:val="000B579D"/>
    <w:rsid w:val="000B5906"/>
    <w:rsid w:val="000B599F"/>
    <w:rsid w:val="000B5A87"/>
    <w:rsid w:val="000B5A8D"/>
    <w:rsid w:val="000B5AA9"/>
    <w:rsid w:val="000B5B2F"/>
    <w:rsid w:val="000B5C43"/>
    <w:rsid w:val="000B6001"/>
    <w:rsid w:val="000B6141"/>
    <w:rsid w:val="000B6181"/>
    <w:rsid w:val="000B61CC"/>
    <w:rsid w:val="000B62A9"/>
    <w:rsid w:val="000B631E"/>
    <w:rsid w:val="000B63D4"/>
    <w:rsid w:val="000B64FB"/>
    <w:rsid w:val="000B65DA"/>
    <w:rsid w:val="000B663E"/>
    <w:rsid w:val="000B66E6"/>
    <w:rsid w:val="000B6762"/>
    <w:rsid w:val="000B67B0"/>
    <w:rsid w:val="000B67C9"/>
    <w:rsid w:val="000B67DB"/>
    <w:rsid w:val="000B6877"/>
    <w:rsid w:val="000B69C1"/>
    <w:rsid w:val="000B69C7"/>
    <w:rsid w:val="000B6A69"/>
    <w:rsid w:val="000B6ACA"/>
    <w:rsid w:val="000B6B43"/>
    <w:rsid w:val="000B6B8A"/>
    <w:rsid w:val="000B6BD7"/>
    <w:rsid w:val="000B6C60"/>
    <w:rsid w:val="000B6DF6"/>
    <w:rsid w:val="000B6FA4"/>
    <w:rsid w:val="000B6FD4"/>
    <w:rsid w:val="000B714E"/>
    <w:rsid w:val="000B725D"/>
    <w:rsid w:val="000B72D7"/>
    <w:rsid w:val="000B73E6"/>
    <w:rsid w:val="000B7426"/>
    <w:rsid w:val="000B7451"/>
    <w:rsid w:val="000B74DE"/>
    <w:rsid w:val="000B75EE"/>
    <w:rsid w:val="000B76DA"/>
    <w:rsid w:val="000B772B"/>
    <w:rsid w:val="000B7885"/>
    <w:rsid w:val="000B7B3F"/>
    <w:rsid w:val="000B7D81"/>
    <w:rsid w:val="000B7E1C"/>
    <w:rsid w:val="000C0247"/>
    <w:rsid w:val="000C0367"/>
    <w:rsid w:val="000C0393"/>
    <w:rsid w:val="000C03F9"/>
    <w:rsid w:val="000C049C"/>
    <w:rsid w:val="000C053E"/>
    <w:rsid w:val="000C06CF"/>
    <w:rsid w:val="000C07B5"/>
    <w:rsid w:val="000C097E"/>
    <w:rsid w:val="000C09B8"/>
    <w:rsid w:val="000C102C"/>
    <w:rsid w:val="000C10C1"/>
    <w:rsid w:val="000C10F6"/>
    <w:rsid w:val="000C122D"/>
    <w:rsid w:val="000C13A1"/>
    <w:rsid w:val="000C148A"/>
    <w:rsid w:val="000C158F"/>
    <w:rsid w:val="000C1732"/>
    <w:rsid w:val="000C17AC"/>
    <w:rsid w:val="000C17CC"/>
    <w:rsid w:val="000C17F2"/>
    <w:rsid w:val="000C1AFD"/>
    <w:rsid w:val="000C1BE8"/>
    <w:rsid w:val="000C1C2E"/>
    <w:rsid w:val="000C1CE0"/>
    <w:rsid w:val="000C1D43"/>
    <w:rsid w:val="000C20AF"/>
    <w:rsid w:val="000C20B9"/>
    <w:rsid w:val="000C20C9"/>
    <w:rsid w:val="000C20FB"/>
    <w:rsid w:val="000C2120"/>
    <w:rsid w:val="000C2134"/>
    <w:rsid w:val="000C2209"/>
    <w:rsid w:val="000C2240"/>
    <w:rsid w:val="000C22AB"/>
    <w:rsid w:val="000C22D1"/>
    <w:rsid w:val="000C2405"/>
    <w:rsid w:val="000C2435"/>
    <w:rsid w:val="000C2450"/>
    <w:rsid w:val="000C24C5"/>
    <w:rsid w:val="000C24EF"/>
    <w:rsid w:val="000C2528"/>
    <w:rsid w:val="000C264A"/>
    <w:rsid w:val="000C269E"/>
    <w:rsid w:val="000C26AB"/>
    <w:rsid w:val="000C26EE"/>
    <w:rsid w:val="000C2714"/>
    <w:rsid w:val="000C2717"/>
    <w:rsid w:val="000C2761"/>
    <w:rsid w:val="000C281A"/>
    <w:rsid w:val="000C28A8"/>
    <w:rsid w:val="000C291A"/>
    <w:rsid w:val="000C29BF"/>
    <w:rsid w:val="000C2C0C"/>
    <w:rsid w:val="000C2C4F"/>
    <w:rsid w:val="000C2CFB"/>
    <w:rsid w:val="000C2EE7"/>
    <w:rsid w:val="000C2F22"/>
    <w:rsid w:val="000C3001"/>
    <w:rsid w:val="000C30A6"/>
    <w:rsid w:val="000C30B8"/>
    <w:rsid w:val="000C3494"/>
    <w:rsid w:val="000C34B5"/>
    <w:rsid w:val="000C353C"/>
    <w:rsid w:val="000C35DA"/>
    <w:rsid w:val="000C362F"/>
    <w:rsid w:val="000C3672"/>
    <w:rsid w:val="000C3673"/>
    <w:rsid w:val="000C3690"/>
    <w:rsid w:val="000C37A3"/>
    <w:rsid w:val="000C37C6"/>
    <w:rsid w:val="000C3824"/>
    <w:rsid w:val="000C38BB"/>
    <w:rsid w:val="000C390B"/>
    <w:rsid w:val="000C396F"/>
    <w:rsid w:val="000C3980"/>
    <w:rsid w:val="000C39B6"/>
    <w:rsid w:val="000C3A03"/>
    <w:rsid w:val="000C3A0C"/>
    <w:rsid w:val="000C3A69"/>
    <w:rsid w:val="000C3B59"/>
    <w:rsid w:val="000C3C00"/>
    <w:rsid w:val="000C3C1D"/>
    <w:rsid w:val="000C3D25"/>
    <w:rsid w:val="000C3E54"/>
    <w:rsid w:val="000C3E80"/>
    <w:rsid w:val="000C3EF8"/>
    <w:rsid w:val="000C4167"/>
    <w:rsid w:val="000C417F"/>
    <w:rsid w:val="000C43F2"/>
    <w:rsid w:val="000C44DA"/>
    <w:rsid w:val="000C4511"/>
    <w:rsid w:val="000C4594"/>
    <w:rsid w:val="000C46BE"/>
    <w:rsid w:val="000C472F"/>
    <w:rsid w:val="000C491B"/>
    <w:rsid w:val="000C49E8"/>
    <w:rsid w:val="000C4A31"/>
    <w:rsid w:val="000C4A97"/>
    <w:rsid w:val="000C4B49"/>
    <w:rsid w:val="000C4B51"/>
    <w:rsid w:val="000C4BD2"/>
    <w:rsid w:val="000C4BD3"/>
    <w:rsid w:val="000C4D0B"/>
    <w:rsid w:val="000C4DE2"/>
    <w:rsid w:val="000C4E27"/>
    <w:rsid w:val="000C4E7F"/>
    <w:rsid w:val="000C4EC6"/>
    <w:rsid w:val="000C4F3A"/>
    <w:rsid w:val="000C4F6F"/>
    <w:rsid w:val="000C4F79"/>
    <w:rsid w:val="000C507B"/>
    <w:rsid w:val="000C518D"/>
    <w:rsid w:val="000C52B1"/>
    <w:rsid w:val="000C536F"/>
    <w:rsid w:val="000C54A4"/>
    <w:rsid w:val="000C54B4"/>
    <w:rsid w:val="000C54B5"/>
    <w:rsid w:val="000C5591"/>
    <w:rsid w:val="000C55A3"/>
    <w:rsid w:val="000C5689"/>
    <w:rsid w:val="000C56E0"/>
    <w:rsid w:val="000C56F0"/>
    <w:rsid w:val="000C585B"/>
    <w:rsid w:val="000C5970"/>
    <w:rsid w:val="000C5A76"/>
    <w:rsid w:val="000C5A8B"/>
    <w:rsid w:val="000C5A95"/>
    <w:rsid w:val="000C5B1B"/>
    <w:rsid w:val="000C5C00"/>
    <w:rsid w:val="000C5C44"/>
    <w:rsid w:val="000C5D4F"/>
    <w:rsid w:val="000C5D6A"/>
    <w:rsid w:val="000C5F10"/>
    <w:rsid w:val="000C5F9E"/>
    <w:rsid w:val="000C6064"/>
    <w:rsid w:val="000C60AB"/>
    <w:rsid w:val="000C60BA"/>
    <w:rsid w:val="000C61E2"/>
    <w:rsid w:val="000C62BB"/>
    <w:rsid w:val="000C6316"/>
    <w:rsid w:val="000C6339"/>
    <w:rsid w:val="000C6348"/>
    <w:rsid w:val="000C64F3"/>
    <w:rsid w:val="000C6529"/>
    <w:rsid w:val="000C6596"/>
    <w:rsid w:val="000C6667"/>
    <w:rsid w:val="000C66DF"/>
    <w:rsid w:val="000C673C"/>
    <w:rsid w:val="000C679C"/>
    <w:rsid w:val="000C6802"/>
    <w:rsid w:val="000C693B"/>
    <w:rsid w:val="000C69D9"/>
    <w:rsid w:val="000C6A74"/>
    <w:rsid w:val="000C6BB6"/>
    <w:rsid w:val="000C6C25"/>
    <w:rsid w:val="000C6F3D"/>
    <w:rsid w:val="000C71A7"/>
    <w:rsid w:val="000C727B"/>
    <w:rsid w:val="000C7280"/>
    <w:rsid w:val="000C730C"/>
    <w:rsid w:val="000C73E5"/>
    <w:rsid w:val="000C7421"/>
    <w:rsid w:val="000C7426"/>
    <w:rsid w:val="000C742F"/>
    <w:rsid w:val="000C76E1"/>
    <w:rsid w:val="000C76FB"/>
    <w:rsid w:val="000C7890"/>
    <w:rsid w:val="000C789F"/>
    <w:rsid w:val="000C78E1"/>
    <w:rsid w:val="000C7996"/>
    <w:rsid w:val="000C7A4F"/>
    <w:rsid w:val="000C7B03"/>
    <w:rsid w:val="000C7BDF"/>
    <w:rsid w:val="000C7C0C"/>
    <w:rsid w:val="000C7C54"/>
    <w:rsid w:val="000C7CE3"/>
    <w:rsid w:val="000C7D59"/>
    <w:rsid w:val="000C7DA6"/>
    <w:rsid w:val="000C7E34"/>
    <w:rsid w:val="000C7FD8"/>
    <w:rsid w:val="000D01D7"/>
    <w:rsid w:val="000D0304"/>
    <w:rsid w:val="000D0324"/>
    <w:rsid w:val="000D032F"/>
    <w:rsid w:val="000D03AF"/>
    <w:rsid w:val="000D03DD"/>
    <w:rsid w:val="000D05C0"/>
    <w:rsid w:val="000D05CE"/>
    <w:rsid w:val="000D05F5"/>
    <w:rsid w:val="000D06A1"/>
    <w:rsid w:val="000D06B6"/>
    <w:rsid w:val="000D09CD"/>
    <w:rsid w:val="000D0CCA"/>
    <w:rsid w:val="000D0E0B"/>
    <w:rsid w:val="000D0E57"/>
    <w:rsid w:val="000D0EFD"/>
    <w:rsid w:val="000D0F85"/>
    <w:rsid w:val="000D105C"/>
    <w:rsid w:val="000D10B8"/>
    <w:rsid w:val="000D10E1"/>
    <w:rsid w:val="000D1182"/>
    <w:rsid w:val="000D11FB"/>
    <w:rsid w:val="000D1292"/>
    <w:rsid w:val="000D12C1"/>
    <w:rsid w:val="000D12EC"/>
    <w:rsid w:val="000D13DE"/>
    <w:rsid w:val="000D13E5"/>
    <w:rsid w:val="000D153C"/>
    <w:rsid w:val="000D1648"/>
    <w:rsid w:val="000D1687"/>
    <w:rsid w:val="000D16AA"/>
    <w:rsid w:val="000D16E0"/>
    <w:rsid w:val="000D1733"/>
    <w:rsid w:val="000D17D5"/>
    <w:rsid w:val="000D1889"/>
    <w:rsid w:val="000D18EE"/>
    <w:rsid w:val="000D197F"/>
    <w:rsid w:val="000D1BDD"/>
    <w:rsid w:val="000D1CD3"/>
    <w:rsid w:val="000D2086"/>
    <w:rsid w:val="000D2092"/>
    <w:rsid w:val="000D2205"/>
    <w:rsid w:val="000D22A5"/>
    <w:rsid w:val="000D22D3"/>
    <w:rsid w:val="000D22EF"/>
    <w:rsid w:val="000D23FC"/>
    <w:rsid w:val="000D253C"/>
    <w:rsid w:val="000D25CC"/>
    <w:rsid w:val="000D2916"/>
    <w:rsid w:val="000D2B7E"/>
    <w:rsid w:val="000D2DD1"/>
    <w:rsid w:val="000D2E23"/>
    <w:rsid w:val="000D2E77"/>
    <w:rsid w:val="000D2FA2"/>
    <w:rsid w:val="000D30AD"/>
    <w:rsid w:val="000D30B7"/>
    <w:rsid w:val="000D30C3"/>
    <w:rsid w:val="000D327F"/>
    <w:rsid w:val="000D3386"/>
    <w:rsid w:val="000D3410"/>
    <w:rsid w:val="000D349F"/>
    <w:rsid w:val="000D3640"/>
    <w:rsid w:val="000D365F"/>
    <w:rsid w:val="000D39C6"/>
    <w:rsid w:val="000D39F2"/>
    <w:rsid w:val="000D39F6"/>
    <w:rsid w:val="000D3A02"/>
    <w:rsid w:val="000D3AD5"/>
    <w:rsid w:val="000D3C53"/>
    <w:rsid w:val="000D3C6C"/>
    <w:rsid w:val="000D3D8C"/>
    <w:rsid w:val="000D3FA0"/>
    <w:rsid w:val="000D3FA4"/>
    <w:rsid w:val="000D3FEA"/>
    <w:rsid w:val="000D40CD"/>
    <w:rsid w:val="000D419A"/>
    <w:rsid w:val="000D41F3"/>
    <w:rsid w:val="000D4358"/>
    <w:rsid w:val="000D43A9"/>
    <w:rsid w:val="000D43D9"/>
    <w:rsid w:val="000D43FB"/>
    <w:rsid w:val="000D4444"/>
    <w:rsid w:val="000D4515"/>
    <w:rsid w:val="000D45E3"/>
    <w:rsid w:val="000D461A"/>
    <w:rsid w:val="000D46B4"/>
    <w:rsid w:val="000D497D"/>
    <w:rsid w:val="000D4A19"/>
    <w:rsid w:val="000D4A4A"/>
    <w:rsid w:val="000D4A60"/>
    <w:rsid w:val="000D4A6D"/>
    <w:rsid w:val="000D4ADA"/>
    <w:rsid w:val="000D4D50"/>
    <w:rsid w:val="000D4DB3"/>
    <w:rsid w:val="000D4DDD"/>
    <w:rsid w:val="000D4E81"/>
    <w:rsid w:val="000D4F67"/>
    <w:rsid w:val="000D4F7C"/>
    <w:rsid w:val="000D4FB4"/>
    <w:rsid w:val="000D513C"/>
    <w:rsid w:val="000D515B"/>
    <w:rsid w:val="000D516A"/>
    <w:rsid w:val="000D517B"/>
    <w:rsid w:val="000D51C0"/>
    <w:rsid w:val="000D524C"/>
    <w:rsid w:val="000D52D9"/>
    <w:rsid w:val="000D541D"/>
    <w:rsid w:val="000D5578"/>
    <w:rsid w:val="000D5805"/>
    <w:rsid w:val="000D5911"/>
    <w:rsid w:val="000D5BE8"/>
    <w:rsid w:val="000D5C40"/>
    <w:rsid w:val="000D5D7C"/>
    <w:rsid w:val="000D5D96"/>
    <w:rsid w:val="000D6033"/>
    <w:rsid w:val="000D609F"/>
    <w:rsid w:val="000D60CB"/>
    <w:rsid w:val="000D6181"/>
    <w:rsid w:val="000D61D9"/>
    <w:rsid w:val="000D6216"/>
    <w:rsid w:val="000D6296"/>
    <w:rsid w:val="000D6302"/>
    <w:rsid w:val="000D6554"/>
    <w:rsid w:val="000D6563"/>
    <w:rsid w:val="000D6708"/>
    <w:rsid w:val="000D672E"/>
    <w:rsid w:val="000D6764"/>
    <w:rsid w:val="000D67D7"/>
    <w:rsid w:val="000D68D7"/>
    <w:rsid w:val="000D68F3"/>
    <w:rsid w:val="000D6969"/>
    <w:rsid w:val="000D6A3B"/>
    <w:rsid w:val="000D6ACD"/>
    <w:rsid w:val="000D6B09"/>
    <w:rsid w:val="000D6B9B"/>
    <w:rsid w:val="000D6CB8"/>
    <w:rsid w:val="000D6E53"/>
    <w:rsid w:val="000D6EA4"/>
    <w:rsid w:val="000D7070"/>
    <w:rsid w:val="000D70FE"/>
    <w:rsid w:val="000D722A"/>
    <w:rsid w:val="000D729C"/>
    <w:rsid w:val="000D7443"/>
    <w:rsid w:val="000D7572"/>
    <w:rsid w:val="000D75E4"/>
    <w:rsid w:val="000D763A"/>
    <w:rsid w:val="000D764A"/>
    <w:rsid w:val="000D766E"/>
    <w:rsid w:val="000D767A"/>
    <w:rsid w:val="000D773B"/>
    <w:rsid w:val="000D77BD"/>
    <w:rsid w:val="000D7837"/>
    <w:rsid w:val="000D78C5"/>
    <w:rsid w:val="000D792D"/>
    <w:rsid w:val="000D7933"/>
    <w:rsid w:val="000D79AA"/>
    <w:rsid w:val="000D79CD"/>
    <w:rsid w:val="000D79FF"/>
    <w:rsid w:val="000D7B51"/>
    <w:rsid w:val="000D7CB3"/>
    <w:rsid w:val="000D7CCD"/>
    <w:rsid w:val="000D7D94"/>
    <w:rsid w:val="000D7E04"/>
    <w:rsid w:val="000D7E84"/>
    <w:rsid w:val="000D7F29"/>
    <w:rsid w:val="000D7F56"/>
    <w:rsid w:val="000D7F6F"/>
    <w:rsid w:val="000D7F7D"/>
    <w:rsid w:val="000E00AF"/>
    <w:rsid w:val="000E0245"/>
    <w:rsid w:val="000E02BD"/>
    <w:rsid w:val="000E02C4"/>
    <w:rsid w:val="000E02FD"/>
    <w:rsid w:val="000E0377"/>
    <w:rsid w:val="000E0497"/>
    <w:rsid w:val="000E049D"/>
    <w:rsid w:val="000E0568"/>
    <w:rsid w:val="000E0648"/>
    <w:rsid w:val="000E0666"/>
    <w:rsid w:val="000E0743"/>
    <w:rsid w:val="000E0799"/>
    <w:rsid w:val="000E0939"/>
    <w:rsid w:val="000E09BB"/>
    <w:rsid w:val="000E0AD2"/>
    <w:rsid w:val="000E0B21"/>
    <w:rsid w:val="000E0B51"/>
    <w:rsid w:val="000E0B64"/>
    <w:rsid w:val="000E0C3C"/>
    <w:rsid w:val="000E0C8C"/>
    <w:rsid w:val="000E0D31"/>
    <w:rsid w:val="000E0D93"/>
    <w:rsid w:val="000E0F53"/>
    <w:rsid w:val="000E0F61"/>
    <w:rsid w:val="000E0FE5"/>
    <w:rsid w:val="000E1110"/>
    <w:rsid w:val="000E1280"/>
    <w:rsid w:val="000E134B"/>
    <w:rsid w:val="000E1407"/>
    <w:rsid w:val="000E14CE"/>
    <w:rsid w:val="000E14E5"/>
    <w:rsid w:val="000E1614"/>
    <w:rsid w:val="000E164E"/>
    <w:rsid w:val="000E1710"/>
    <w:rsid w:val="000E19F9"/>
    <w:rsid w:val="000E1B95"/>
    <w:rsid w:val="000E1C34"/>
    <w:rsid w:val="000E1D95"/>
    <w:rsid w:val="000E1E5B"/>
    <w:rsid w:val="000E1FCF"/>
    <w:rsid w:val="000E217B"/>
    <w:rsid w:val="000E218B"/>
    <w:rsid w:val="000E2251"/>
    <w:rsid w:val="000E236F"/>
    <w:rsid w:val="000E27A6"/>
    <w:rsid w:val="000E27FC"/>
    <w:rsid w:val="000E28CE"/>
    <w:rsid w:val="000E2A3D"/>
    <w:rsid w:val="000E2B59"/>
    <w:rsid w:val="000E2BE6"/>
    <w:rsid w:val="000E2C08"/>
    <w:rsid w:val="000E2D8A"/>
    <w:rsid w:val="000E2DBF"/>
    <w:rsid w:val="000E2E33"/>
    <w:rsid w:val="000E2EBA"/>
    <w:rsid w:val="000E2F1C"/>
    <w:rsid w:val="000E2F40"/>
    <w:rsid w:val="000E2F54"/>
    <w:rsid w:val="000E3108"/>
    <w:rsid w:val="000E3109"/>
    <w:rsid w:val="000E313B"/>
    <w:rsid w:val="000E3148"/>
    <w:rsid w:val="000E3159"/>
    <w:rsid w:val="000E3194"/>
    <w:rsid w:val="000E31CC"/>
    <w:rsid w:val="000E32A4"/>
    <w:rsid w:val="000E33BC"/>
    <w:rsid w:val="000E34B1"/>
    <w:rsid w:val="000E359B"/>
    <w:rsid w:val="000E3612"/>
    <w:rsid w:val="000E3616"/>
    <w:rsid w:val="000E3688"/>
    <w:rsid w:val="000E37D9"/>
    <w:rsid w:val="000E399C"/>
    <w:rsid w:val="000E39DD"/>
    <w:rsid w:val="000E3A03"/>
    <w:rsid w:val="000E3A5A"/>
    <w:rsid w:val="000E3ADC"/>
    <w:rsid w:val="000E3B10"/>
    <w:rsid w:val="000E3BD3"/>
    <w:rsid w:val="000E3C95"/>
    <w:rsid w:val="000E3E0C"/>
    <w:rsid w:val="000E3E18"/>
    <w:rsid w:val="000E3E1C"/>
    <w:rsid w:val="000E3E24"/>
    <w:rsid w:val="000E3E81"/>
    <w:rsid w:val="000E3F61"/>
    <w:rsid w:val="000E40D1"/>
    <w:rsid w:val="000E419B"/>
    <w:rsid w:val="000E4294"/>
    <w:rsid w:val="000E4309"/>
    <w:rsid w:val="000E438F"/>
    <w:rsid w:val="000E4449"/>
    <w:rsid w:val="000E4554"/>
    <w:rsid w:val="000E459F"/>
    <w:rsid w:val="000E4637"/>
    <w:rsid w:val="000E46B5"/>
    <w:rsid w:val="000E477F"/>
    <w:rsid w:val="000E47C1"/>
    <w:rsid w:val="000E4856"/>
    <w:rsid w:val="000E48F2"/>
    <w:rsid w:val="000E4AAE"/>
    <w:rsid w:val="000E4AF3"/>
    <w:rsid w:val="000E4B1C"/>
    <w:rsid w:val="000E5001"/>
    <w:rsid w:val="000E50FF"/>
    <w:rsid w:val="000E5157"/>
    <w:rsid w:val="000E5188"/>
    <w:rsid w:val="000E51C5"/>
    <w:rsid w:val="000E5221"/>
    <w:rsid w:val="000E524F"/>
    <w:rsid w:val="000E538C"/>
    <w:rsid w:val="000E5393"/>
    <w:rsid w:val="000E53EF"/>
    <w:rsid w:val="000E5404"/>
    <w:rsid w:val="000E5468"/>
    <w:rsid w:val="000E559A"/>
    <w:rsid w:val="000E566B"/>
    <w:rsid w:val="000E5698"/>
    <w:rsid w:val="000E5701"/>
    <w:rsid w:val="000E57AF"/>
    <w:rsid w:val="000E57C3"/>
    <w:rsid w:val="000E599A"/>
    <w:rsid w:val="000E5AD7"/>
    <w:rsid w:val="000E5BD7"/>
    <w:rsid w:val="000E5C1C"/>
    <w:rsid w:val="000E5C3E"/>
    <w:rsid w:val="000E5C60"/>
    <w:rsid w:val="000E5CD9"/>
    <w:rsid w:val="000E6254"/>
    <w:rsid w:val="000E6304"/>
    <w:rsid w:val="000E637D"/>
    <w:rsid w:val="000E6493"/>
    <w:rsid w:val="000E64CE"/>
    <w:rsid w:val="000E64F9"/>
    <w:rsid w:val="000E6537"/>
    <w:rsid w:val="000E6586"/>
    <w:rsid w:val="000E6697"/>
    <w:rsid w:val="000E670B"/>
    <w:rsid w:val="000E6887"/>
    <w:rsid w:val="000E68E0"/>
    <w:rsid w:val="000E6954"/>
    <w:rsid w:val="000E699E"/>
    <w:rsid w:val="000E69F4"/>
    <w:rsid w:val="000E69F9"/>
    <w:rsid w:val="000E6B1F"/>
    <w:rsid w:val="000E6BB3"/>
    <w:rsid w:val="000E6C60"/>
    <w:rsid w:val="000E6C6D"/>
    <w:rsid w:val="000E6C9F"/>
    <w:rsid w:val="000E6CFF"/>
    <w:rsid w:val="000E6E85"/>
    <w:rsid w:val="000E6F20"/>
    <w:rsid w:val="000E6F4F"/>
    <w:rsid w:val="000E704C"/>
    <w:rsid w:val="000E7207"/>
    <w:rsid w:val="000E7304"/>
    <w:rsid w:val="000E73EF"/>
    <w:rsid w:val="000E73FB"/>
    <w:rsid w:val="000E741F"/>
    <w:rsid w:val="000E7456"/>
    <w:rsid w:val="000E767D"/>
    <w:rsid w:val="000E7763"/>
    <w:rsid w:val="000E7785"/>
    <w:rsid w:val="000E7808"/>
    <w:rsid w:val="000E78DC"/>
    <w:rsid w:val="000E7913"/>
    <w:rsid w:val="000E7A23"/>
    <w:rsid w:val="000E7BFB"/>
    <w:rsid w:val="000E7E20"/>
    <w:rsid w:val="000F0127"/>
    <w:rsid w:val="000F01D7"/>
    <w:rsid w:val="000F01E9"/>
    <w:rsid w:val="000F04F0"/>
    <w:rsid w:val="000F09D8"/>
    <w:rsid w:val="000F0A44"/>
    <w:rsid w:val="000F0AA9"/>
    <w:rsid w:val="000F0BF8"/>
    <w:rsid w:val="000F0DA6"/>
    <w:rsid w:val="000F0DD4"/>
    <w:rsid w:val="000F0E10"/>
    <w:rsid w:val="000F0FD3"/>
    <w:rsid w:val="000F0FD9"/>
    <w:rsid w:val="000F101C"/>
    <w:rsid w:val="000F1026"/>
    <w:rsid w:val="000F102A"/>
    <w:rsid w:val="000F1110"/>
    <w:rsid w:val="000F11CA"/>
    <w:rsid w:val="000F1217"/>
    <w:rsid w:val="000F125F"/>
    <w:rsid w:val="000F1392"/>
    <w:rsid w:val="000F1424"/>
    <w:rsid w:val="000F143B"/>
    <w:rsid w:val="000F166D"/>
    <w:rsid w:val="000F16E7"/>
    <w:rsid w:val="000F178B"/>
    <w:rsid w:val="000F17FB"/>
    <w:rsid w:val="000F187C"/>
    <w:rsid w:val="000F1A05"/>
    <w:rsid w:val="000F1B85"/>
    <w:rsid w:val="000F1DAC"/>
    <w:rsid w:val="000F1F31"/>
    <w:rsid w:val="000F20D4"/>
    <w:rsid w:val="000F216B"/>
    <w:rsid w:val="000F21E9"/>
    <w:rsid w:val="000F2258"/>
    <w:rsid w:val="000F22E1"/>
    <w:rsid w:val="000F240E"/>
    <w:rsid w:val="000F244C"/>
    <w:rsid w:val="000F2564"/>
    <w:rsid w:val="000F2585"/>
    <w:rsid w:val="000F25F2"/>
    <w:rsid w:val="000F25F3"/>
    <w:rsid w:val="000F2672"/>
    <w:rsid w:val="000F26E7"/>
    <w:rsid w:val="000F2761"/>
    <w:rsid w:val="000F29F9"/>
    <w:rsid w:val="000F2A06"/>
    <w:rsid w:val="000F2A5F"/>
    <w:rsid w:val="000F2B25"/>
    <w:rsid w:val="000F2B2C"/>
    <w:rsid w:val="000F2BDF"/>
    <w:rsid w:val="000F2C17"/>
    <w:rsid w:val="000F2C7E"/>
    <w:rsid w:val="000F2CBA"/>
    <w:rsid w:val="000F2D1E"/>
    <w:rsid w:val="000F2D32"/>
    <w:rsid w:val="000F2D89"/>
    <w:rsid w:val="000F2E84"/>
    <w:rsid w:val="000F2F6C"/>
    <w:rsid w:val="000F2FDC"/>
    <w:rsid w:val="000F3077"/>
    <w:rsid w:val="000F309B"/>
    <w:rsid w:val="000F322A"/>
    <w:rsid w:val="000F32E3"/>
    <w:rsid w:val="000F33A2"/>
    <w:rsid w:val="000F34C0"/>
    <w:rsid w:val="000F3619"/>
    <w:rsid w:val="000F377A"/>
    <w:rsid w:val="000F37F6"/>
    <w:rsid w:val="000F38BE"/>
    <w:rsid w:val="000F3990"/>
    <w:rsid w:val="000F3A85"/>
    <w:rsid w:val="000F3BDA"/>
    <w:rsid w:val="000F3C73"/>
    <w:rsid w:val="000F3D1A"/>
    <w:rsid w:val="000F3D4A"/>
    <w:rsid w:val="000F40D8"/>
    <w:rsid w:val="000F4181"/>
    <w:rsid w:val="000F41EB"/>
    <w:rsid w:val="000F4377"/>
    <w:rsid w:val="000F4381"/>
    <w:rsid w:val="000F43F9"/>
    <w:rsid w:val="000F447E"/>
    <w:rsid w:val="000F4745"/>
    <w:rsid w:val="000F486C"/>
    <w:rsid w:val="000F491C"/>
    <w:rsid w:val="000F4957"/>
    <w:rsid w:val="000F4A4A"/>
    <w:rsid w:val="000F4C58"/>
    <w:rsid w:val="000F4CD3"/>
    <w:rsid w:val="000F4D2D"/>
    <w:rsid w:val="000F4D5B"/>
    <w:rsid w:val="000F4D77"/>
    <w:rsid w:val="000F4D7E"/>
    <w:rsid w:val="000F4E2E"/>
    <w:rsid w:val="000F4F89"/>
    <w:rsid w:val="000F501B"/>
    <w:rsid w:val="000F5061"/>
    <w:rsid w:val="000F50E9"/>
    <w:rsid w:val="000F519F"/>
    <w:rsid w:val="000F5206"/>
    <w:rsid w:val="000F527D"/>
    <w:rsid w:val="000F527E"/>
    <w:rsid w:val="000F52AE"/>
    <w:rsid w:val="000F52F9"/>
    <w:rsid w:val="000F5383"/>
    <w:rsid w:val="000F5576"/>
    <w:rsid w:val="000F574C"/>
    <w:rsid w:val="000F589A"/>
    <w:rsid w:val="000F5929"/>
    <w:rsid w:val="000F598B"/>
    <w:rsid w:val="000F5A01"/>
    <w:rsid w:val="000F5ABA"/>
    <w:rsid w:val="000F5CCA"/>
    <w:rsid w:val="000F5D83"/>
    <w:rsid w:val="000F5E0C"/>
    <w:rsid w:val="000F6006"/>
    <w:rsid w:val="000F61BC"/>
    <w:rsid w:val="000F6324"/>
    <w:rsid w:val="000F65DC"/>
    <w:rsid w:val="000F65FE"/>
    <w:rsid w:val="000F661E"/>
    <w:rsid w:val="000F6795"/>
    <w:rsid w:val="000F6945"/>
    <w:rsid w:val="000F69D1"/>
    <w:rsid w:val="000F6A32"/>
    <w:rsid w:val="000F6A6B"/>
    <w:rsid w:val="000F6AB0"/>
    <w:rsid w:val="000F6B0C"/>
    <w:rsid w:val="000F6D20"/>
    <w:rsid w:val="000F6D34"/>
    <w:rsid w:val="000F7113"/>
    <w:rsid w:val="000F7144"/>
    <w:rsid w:val="000F71E9"/>
    <w:rsid w:val="000F72E4"/>
    <w:rsid w:val="000F73FE"/>
    <w:rsid w:val="000F742B"/>
    <w:rsid w:val="000F74D6"/>
    <w:rsid w:val="000F75A6"/>
    <w:rsid w:val="000F75E1"/>
    <w:rsid w:val="000F765F"/>
    <w:rsid w:val="000F7664"/>
    <w:rsid w:val="000F7731"/>
    <w:rsid w:val="000F779E"/>
    <w:rsid w:val="000F77D7"/>
    <w:rsid w:val="000F7869"/>
    <w:rsid w:val="000F78F5"/>
    <w:rsid w:val="000F79A0"/>
    <w:rsid w:val="000F79AF"/>
    <w:rsid w:val="000F7A00"/>
    <w:rsid w:val="000F7A2E"/>
    <w:rsid w:val="000F7A3B"/>
    <w:rsid w:val="000F7B22"/>
    <w:rsid w:val="000F7C50"/>
    <w:rsid w:val="000F7D27"/>
    <w:rsid w:val="000F7ED6"/>
    <w:rsid w:val="001000D3"/>
    <w:rsid w:val="00100115"/>
    <w:rsid w:val="001001B4"/>
    <w:rsid w:val="00100294"/>
    <w:rsid w:val="001002BD"/>
    <w:rsid w:val="00100309"/>
    <w:rsid w:val="00100441"/>
    <w:rsid w:val="0010049A"/>
    <w:rsid w:val="00100593"/>
    <w:rsid w:val="001005E5"/>
    <w:rsid w:val="00100664"/>
    <w:rsid w:val="00100749"/>
    <w:rsid w:val="001007E9"/>
    <w:rsid w:val="00100802"/>
    <w:rsid w:val="00100877"/>
    <w:rsid w:val="001008A3"/>
    <w:rsid w:val="00100916"/>
    <w:rsid w:val="0010095B"/>
    <w:rsid w:val="0010099E"/>
    <w:rsid w:val="00100A56"/>
    <w:rsid w:val="00100E05"/>
    <w:rsid w:val="00100EFC"/>
    <w:rsid w:val="00101031"/>
    <w:rsid w:val="001010C0"/>
    <w:rsid w:val="001010FE"/>
    <w:rsid w:val="00101172"/>
    <w:rsid w:val="00101207"/>
    <w:rsid w:val="00101224"/>
    <w:rsid w:val="001012AE"/>
    <w:rsid w:val="001012C2"/>
    <w:rsid w:val="001012DB"/>
    <w:rsid w:val="00101595"/>
    <w:rsid w:val="00101606"/>
    <w:rsid w:val="00101638"/>
    <w:rsid w:val="00101654"/>
    <w:rsid w:val="001016ED"/>
    <w:rsid w:val="00101989"/>
    <w:rsid w:val="00101A63"/>
    <w:rsid w:val="00101B26"/>
    <w:rsid w:val="00101B4A"/>
    <w:rsid w:val="00101C9F"/>
    <w:rsid w:val="00101CA6"/>
    <w:rsid w:val="00101CDC"/>
    <w:rsid w:val="00101D48"/>
    <w:rsid w:val="00101E97"/>
    <w:rsid w:val="00101F6E"/>
    <w:rsid w:val="00101F9F"/>
    <w:rsid w:val="00101FB7"/>
    <w:rsid w:val="0010206E"/>
    <w:rsid w:val="001021F1"/>
    <w:rsid w:val="00102260"/>
    <w:rsid w:val="001022B2"/>
    <w:rsid w:val="00102371"/>
    <w:rsid w:val="00102431"/>
    <w:rsid w:val="0010268B"/>
    <w:rsid w:val="0010273F"/>
    <w:rsid w:val="001027FC"/>
    <w:rsid w:val="0010286F"/>
    <w:rsid w:val="00102AC7"/>
    <w:rsid w:val="00102B57"/>
    <w:rsid w:val="00102B8C"/>
    <w:rsid w:val="00102D4C"/>
    <w:rsid w:val="00102D81"/>
    <w:rsid w:val="00102DD3"/>
    <w:rsid w:val="00102E86"/>
    <w:rsid w:val="00102F78"/>
    <w:rsid w:val="00103138"/>
    <w:rsid w:val="0010313E"/>
    <w:rsid w:val="001032A9"/>
    <w:rsid w:val="00103595"/>
    <w:rsid w:val="00103665"/>
    <w:rsid w:val="001037FB"/>
    <w:rsid w:val="00103863"/>
    <w:rsid w:val="001038EC"/>
    <w:rsid w:val="001039AE"/>
    <w:rsid w:val="00103BCA"/>
    <w:rsid w:val="00103BF5"/>
    <w:rsid w:val="00103D55"/>
    <w:rsid w:val="00103E4E"/>
    <w:rsid w:val="00103EEA"/>
    <w:rsid w:val="0010406E"/>
    <w:rsid w:val="00104082"/>
    <w:rsid w:val="001040C3"/>
    <w:rsid w:val="00104362"/>
    <w:rsid w:val="00104396"/>
    <w:rsid w:val="00104420"/>
    <w:rsid w:val="00104489"/>
    <w:rsid w:val="00104516"/>
    <w:rsid w:val="001045C8"/>
    <w:rsid w:val="001045D2"/>
    <w:rsid w:val="00104651"/>
    <w:rsid w:val="00104681"/>
    <w:rsid w:val="0010469B"/>
    <w:rsid w:val="0010471F"/>
    <w:rsid w:val="0010473C"/>
    <w:rsid w:val="0010487E"/>
    <w:rsid w:val="001049CB"/>
    <w:rsid w:val="00104A02"/>
    <w:rsid w:val="00104A13"/>
    <w:rsid w:val="00104A3C"/>
    <w:rsid w:val="00104A87"/>
    <w:rsid w:val="00104ABE"/>
    <w:rsid w:val="00104ADD"/>
    <w:rsid w:val="00104AF0"/>
    <w:rsid w:val="00104B52"/>
    <w:rsid w:val="00104CEA"/>
    <w:rsid w:val="00104D55"/>
    <w:rsid w:val="00104E70"/>
    <w:rsid w:val="00104FBF"/>
    <w:rsid w:val="00104FF2"/>
    <w:rsid w:val="001050C9"/>
    <w:rsid w:val="001050D5"/>
    <w:rsid w:val="001050EB"/>
    <w:rsid w:val="001050FD"/>
    <w:rsid w:val="00105123"/>
    <w:rsid w:val="00105244"/>
    <w:rsid w:val="00105359"/>
    <w:rsid w:val="00105479"/>
    <w:rsid w:val="001054D2"/>
    <w:rsid w:val="001054F6"/>
    <w:rsid w:val="00105545"/>
    <w:rsid w:val="0010557C"/>
    <w:rsid w:val="00105691"/>
    <w:rsid w:val="001056F8"/>
    <w:rsid w:val="00105717"/>
    <w:rsid w:val="00105970"/>
    <w:rsid w:val="001059E8"/>
    <w:rsid w:val="00105A17"/>
    <w:rsid w:val="00105A23"/>
    <w:rsid w:val="00105B62"/>
    <w:rsid w:val="00105B81"/>
    <w:rsid w:val="00105BC6"/>
    <w:rsid w:val="00105C32"/>
    <w:rsid w:val="00105C78"/>
    <w:rsid w:val="00105CC2"/>
    <w:rsid w:val="00105D99"/>
    <w:rsid w:val="00105EBD"/>
    <w:rsid w:val="00105EF9"/>
    <w:rsid w:val="00105F4C"/>
    <w:rsid w:val="00105F7F"/>
    <w:rsid w:val="00105FC0"/>
    <w:rsid w:val="00105FEE"/>
    <w:rsid w:val="00105FF9"/>
    <w:rsid w:val="0010604D"/>
    <w:rsid w:val="00106093"/>
    <w:rsid w:val="001060B1"/>
    <w:rsid w:val="00106103"/>
    <w:rsid w:val="0010610D"/>
    <w:rsid w:val="00106172"/>
    <w:rsid w:val="001061F1"/>
    <w:rsid w:val="00106214"/>
    <w:rsid w:val="00106436"/>
    <w:rsid w:val="001065E1"/>
    <w:rsid w:val="00106690"/>
    <w:rsid w:val="00106768"/>
    <w:rsid w:val="001068F0"/>
    <w:rsid w:val="0010696D"/>
    <w:rsid w:val="0010699E"/>
    <w:rsid w:val="001069DB"/>
    <w:rsid w:val="00106AD7"/>
    <w:rsid w:val="00106AF0"/>
    <w:rsid w:val="00106B96"/>
    <w:rsid w:val="00106C41"/>
    <w:rsid w:val="00106D50"/>
    <w:rsid w:val="00106E8C"/>
    <w:rsid w:val="00106F24"/>
    <w:rsid w:val="00106FBD"/>
    <w:rsid w:val="00107076"/>
    <w:rsid w:val="001070E7"/>
    <w:rsid w:val="00107156"/>
    <w:rsid w:val="001071B4"/>
    <w:rsid w:val="00107273"/>
    <w:rsid w:val="00107307"/>
    <w:rsid w:val="00107319"/>
    <w:rsid w:val="0010733A"/>
    <w:rsid w:val="001073DA"/>
    <w:rsid w:val="001073F2"/>
    <w:rsid w:val="0010753F"/>
    <w:rsid w:val="00107572"/>
    <w:rsid w:val="001075B1"/>
    <w:rsid w:val="001075B5"/>
    <w:rsid w:val="00107688"/>
    <w:rsid w:val="00107769"/>
    <w:rsid w:val="001077AF"/>
    <w:rsid w:val="00107972"/>
    <w:rsid w:val="001079C2"/>
    <w:rsid w:val="00107ABA"/>
    <w:rsid w:val="00107AF7"/>
    <w:rsid w:val="00107B26"/>
    <w:rsid w:val="00107C00"/>
    <w:rsid w:val="00107CD8"/>
    <w:rsid w:val="00107D46"/>
    <w:rsid w:val="00107EF5"/>
    <w:rsid w:val="00107F2B"/>
    <w:rsid w:val="00107F40"/>
    <w:rsid w:val="00107F5C"/>
    <w:rsid w:val="00107F78"/>
    <w:rsid w:val="00107FF9"/>
    <w:rsid w:val="00110196"/>
    <w:rsid w:val="001101FA"/>
    <w:rsid w:val="0011038B"/>
    <w:rsid w:val="001105F4"/>
    <w:rsid w:val="00110644"/>
    <w:rsid w:val="00110692"/>
    <w:rsid w:val="0011069B"/>
    <w:rsid w:val="001107F4"/>
    <w:rsid w:val="001107FB"/>
    <w:rsid w:val="00110A3C"/>
    <w:rsid w:val="00110A4F"/>
    <w:rsid w:val="00110CE8"/>
    <w:rsid w:val="00110D4E"/>
    <w:rsid w:val="00110DF2"/>
    <w:rsid w:val="00110E00"/>
    <w:rsid w:val="00110FEF"/>
    <w:rsid w:val="00111046"/>
    <w:rsid w:val="001110E1"/>
    <w:rsid w:val="00111107"/>
    <w:rsid w:val="00111178"/>
    <w:rsid w:val="0011126C"/>
    <w:rsid w:val="0011138F"/>
    <w:rsid w:val="0011147D"/>
    <w:rsid w:val="00111652"/>
    <w:rsid w:val="00111768"/>
    <w:rsid w:val="0011179C"/>
    <w:rsid w:val="001118F7"/>
    <w:rsid w:val="0011193A"/>
    <w:rsid w:val="00111ACD"/>
    <w:rsid w:val="00111BC4"/>
    <w:rsid w:val="00111CAB"/>
    <w:rsid w:val="00111D71"/>
    <w:rsid w:val="00111DAE"/>
    <w:rsid w:val="00111E23"/>
    <w:rsid w:val="00111E3F"/>
    <w:rsid w:val="00111FA6"/>
    <w:rsid w:val="00111FD0"/>
    <w:rsid w:val="0011206F"/>
    <w:rsid w:val="001121A0"/>
    <w:rsid w:val="00112375"/>
    <w:rsid w:val="001124EC"/>
    <w:rsid w:val="00112672"/>
    <w:rsid w:val="001126AE"/>
    <w:rsid w:val="001126D9"/>
    <w:rsid w:val="00112793"/>
    <w:rsid w:val="001127E0"/>
    <w:rsid w:val="00112844"/>
    <w:rsid w:val="00112870"/>
    <w:rsid w:val="00112871"/>
    <w:rsid w:val="001128F6"/>
    <w:rsid w:val="00112907"/>
    <w:rsid w:val="00112C02"/>
    <w:rsid w:val="00112CFE"/>
    <w:rsid w:val="00112D26"/>
    <w:rsid w:val="00112DA9"/>
    <w:rsid w:val="0011301B"/>
    <w:rsid w:val="0011301C"/>
    <w:rsid w:val="0011337F"/>
    <w:rsid w:val="0011352E"/>
    <w:rsid w:val="00113562"/>
    <w:rsid w:val="00113621"/>
    <w:rsid w:val="0011364D"/>
    <w:rsid w:val="00113741"/>
    <w:rsid w:val="0011375F"/>
    <w:rsid w:val="0011379A"/>
    <w:rsid w:val="001137BD"/>
    <w:rsid w:val="001137E2"/>
    <w:rsid w:val="0011394E"/>
    <w:rsid w:val="00113992"/>
    <w:rsid w:val="00113A66"/>
    <w:rsid w:val="00113B9E"/>
    <w:rsid w:val="00113C9D"/>
    <w:rsid w:val="00113DD7"/>
    <w:rsid w:val="00113DED"/>
    <w:rsid w:val="00113ED8"/>
    <w:rsid w:val="00113EE0"/>
    <w:rsid w:val="00113EEB"/>
    <w:rsid w:val="00114219"/>
    <w:rsid w:val="00114422"/>
    <w:rsid w:val="001144D7"/>
    <w:rsid w:val="001146B1"/>
    <w:rsid w:val="0011473B"/>
    <w:rsid w:val="00114748"/>
    <w:rsid w:val="001149C5"/>
    <w:rsid w:val="00114A08"/>
    <w:rsid w:val="00114B21"/>
    <w:rsid w:val="00114C90"/>
    <w:rsid w:val="00114E2F"/>
    <w:rsid w:val="00114EBC"/>
    <w:rsid w:val="00114FBA"/>
    <w:rsid w:val="0011516C"/>
    <w:rsid w:val="00115253"/>
    <w:rsid w:val="0011528F"/>
    <w:rsid w:val="0011532E"/>
    <w:rsid w:val="001153A4"/>
    <w:rsid w:val="00115516"/>
    <w:rsid w:val="0011551A"/>
    <w:rsid w:val="001155E2"/>
    <w:rsid w:val="0011575D"/>
    <w:rsid w:val="001157A9"/>
    <w:rsid w:val="00115A76"/>
    <w:rsid w:val="00115B4B"/>
    <w:rsid w:val="00115C31"/>
    <w:rsid w:val="00115C40"/>
    <w:rsid w:val="00115D46"/>
    <w:rsid w:val="00115DA4"/>
    <w:rsid w:val="00115E41"/>
    <w:rsid w:val="00115E89"/>
    <w:rsid w:val="001160AF"/>
    <w:rsid w:val="001160B4"/>
    <w:rsid w:val="001160BF"/>
    <w:rsid w:val="0011610E"/>
    <w:rsid w:val="001161BE"/>
    <w:rsid w:val="0011639A"/>
    <w:rsid w:val="001163E4"/>
    <w:rsid w:val="001163EB"/>
    <w:rsid w:val="00116489"/>
    <w:rsid w:val="0011658B"/>
    <w:rsid w:val="001165B3"/>
    <w:rsid w:val="001165BE"/>
    <w:rsid w:val="001167A8"/>
    <w:rsid w:val="00116A8B"/>
    <w:rsid w:val="00116AB9"/>
    <w:rsid w:val="00116AD9"/>
    <w:rsid w:val="00116B40"/>
    <w:rsid w:val="00116BE1"/>
    <w:rsid w:val="00116D1D"/>
    <w:rsid w:val="00116D81"/>
    <w:rsid w:val="00116DED"/>
    <w:rsid w:val="00116DFC"/>
    <w:rsid w:val="00116EB3"/>
    <w:rsid w:val="00116F95"/>
    <w:rsid w:val="00117043"/>
    <w:rsid w:val="00117081"/>
    <w:rsid w:val="001171C9"/>
    <w:rsid w:val="00117234"/>
    <w:rsid w:val="00117246"/>
    <w:rsid w:val="00117256"/>
    <w:rsid w:val="00117279"/>
    <w:rsid w:val="00117369"/>
    <w:rsid w:val="001173FF"/>
    <w:rsid w:val="001175E1"/>
    <w:rsid w:val="001177B2"/>
    <w:rsid w:val="001177C8"/>
    <w:rsid w:val="001178EE"/>
    <w:rsid w:val="0011791B"/>
    <w:rsid w:val="001179AE"/>
    <w:rsid w:val="00117C30"/>
    <w:rsid w:val="00117CC2"/>
    <w:rsid w:val="00117E8A"/>
    <w:rsid w:val="00117F9B"/>
    <w:rsid w:val="00120040"/>
    <w:rsid w:val="0012014E"/>
    <w:rsid w:val="001202FC"/>
    <w:rsid w:val="00120363"/>
    <w:rsid w:val="00120468"/>
    <w:rsid w:val="0012047A"/>
    <w:rsid w:val="00120673"/>
    <w:rsid w:val="00120704"/>
    <w:rsid w:val="001208F4"/>
    <w:rsid w:val="00120B54"/>
    <w:rsid w:val="00120C7D"/>
    <w:rsid w:val="00120C8A"/>
    <w:rsid w:val="00120E18"/>
    <w:rsid w:val="00121024"/>
    <w:rsid w:val="00121031"/>
    <w:rsid w:val="00121041"/>
    <w:rsid w:val="001213A2"/>
    <w:rsid w:val="001214BE"/>
    <w:rsid w:val="001214EB"/>
    <w:rsid w:val="0012151B"/>
    <w:rsid w:val="001216CB"/>
    <w:rsid w:val="0012170C"/>
    <w:rsid w:val="00121945"/>
    <w:rsid w:val="001219B9"/>
    <w:rsid w:val="00121A93"/>
    <w:rsid w:val="00121CE3"/>
    <w:rsid w:val="00121D93"/>
    <w:rsid w:val="00121DD9"/>
    <w:rsid w:val="00121EAD"/>
    <w:rsid w:val="00121EC4"/>
    <w:rsid w:val="00121ED7"/>
    <w:rsid w:val="00121FDF"/>
    <w:rsid w:val="00122086"/>
    <w:rsid w:val="00122154"/>
    <w:rsid w:val="0012218B"/>
    <w:rsid w:val="001221CC"/>
    <w:rsid w:val="0012224F"/>
    <w:rsid w:val="001222B4"/>
    <w:rsid w:val="0012230F"/>
    <w:rsid w:val="0012236B"/>
    <w:rsid w:val="00122374"/>
    <w:rsid w:val="001223AB"/>
    <w:rsid w:val="001223D9"/>
    <w:rsid w:val="00122560"/>
    <w:rsid w:val="001225AD"/>
    <w:rsid w:val="0012261B"/>
    <w:rsid w:val="0012261E"/>
    <w:rsid w:val="001226D0"/>
    <w:rsid w:val="00122832"/>
    <w:rsid w:val="001229F7"/>
    <w:rsid w:val="00122AA7"/>
    <w:rsid w:val="00122AE2"/>
    <w:rsid w:val="00122C4E"/>
    <w:rsid w:val="00122D36"/>
    <w:rsid w:val="00122DCD"/>
    <w:rsid w:val="00122E88"/>
    <w:rsid w:val="00123014"/>
    <w:rsid w:val="00123236"/>
    <w:rsid w:val="00123267"/>
    <w:rsid w:val="0012344D"/>
    <w:rsid w:val="00123482"/>
    <w:rsid w:val="001234A4"/>
    <w:rsid w:val="001234BE"/>
    <w:rsid w:val="0012361F"/>
    <w:rsid w:val="001236AF"/>
    <w:rsid w:val="001236CE"/>
    <w:rsid w:val="00123909"/>
    <w:rsid w:val="0012392B"/>
    <w:rsid w:val="00123959"/>
    <w:rsid w:val="00123AE2"/>
    <w:rsid w:val="00123C4F"/>
    <w:rsid w:val="00123D87"/>
    <w:rsid w:val="00123E36"/>
    <w:rsid w:val="00123F6A"/>
    <w:rsid w:val="00123F8E"/>
    <w:rsid w:val="00124047"/>
    <w:rsid w:val="0012405B"/>
    <w:rsid w:val="00124077"/>
    <w:rsid w:val="001241EB"/>
    <w:rsid w:val="00124246"/>
    <w:rsid w:val="001242CB"/>
    <w:rsid w:val="00124320"/>
    <w:rsid w:val="001243C1"/>
    <w:rsid w:val="001245D5"/>
    <w:rsid w:val="001245F9"/>
    <w:rsid w:val="0012484E"/>
    <w:rsid w:val="0012496D"/>
    <w:rsid w:val="00124A92"/>
    <w:rsid w:val="00124C63"/>
    <w:rsid w:val="00124CCC"/>
    <w:rsid w:val="00124CFF"/>
    <w:rsid w:val="00124EBF"/>
    <w:rsid w:val="0012503F"/>
    <w:rsid w:val="0012504C"/>
    <w:rsid w:val="001250B3"/>
    <w:rsid w:val="00125198"/>
    <w:rsid w:val="00125238"/>
    <w:rsid w:val="001252CD"/>
    <w:rsid w:val="0012533E"/>
    <w:rsid w:val="00125438"/>
    <w:rsid w:val="001254C6"/>
    <w:rsid w:val="0012560E"/>
    <w:rsid w:val="00125735"/>
    <w:rsid w:val="0012578D"/>
    <w:rsid w:val="001257FE"/>
    <w:rsid w:val="00125851"/>
    <w:rsid w:val="0012588D"/>
    <w:rsid w:val="00125989"/>
    <w:rsid w:val="001259BA"/>
    <w:rsid w:val="00125AE8"/>
    <w:rsid w:val="00125B03"/>
    <w:rsid w:val="00125BD9"/>
    <w:rsid w:val="00125C39"/>
    <w:rsid w:val="00125D3D"/>
    <w:rsid w:val="00125EAF"/>
    <w:rsid w:val="00125F89"/>
    <w:rsid w:val="00126503"/>
    <w:rsid w:val="00126534"/>
    <w:rsid w:val="001265DE"/>
    <w:rsid w:val="0012661D"/>
    <w:rsid w:val="00126719"/>
    <w:rsid w:val="0012674B"/>
    <w:rsid w:val="00126854"/>
    <w:rsid w:val="0012688E"/>
    <w:rsid w:val="00126909"/>
    <w:rsid w:val="00126925"/>
    <w:rsid w:val="001269B1"/>
    <w:rsid w:val="001269E0"/>
    <w:rsid w:val="00126A76"/>
    <w:rsid w:val="00126BCD"/>
    <w:rsid w:val="00126D26"/>
    <w:rsid w:val="00126E24"/>
    <w:rsid w:val="00126E45"/>
    <w:rsid w:val="00126E6C"/>
    <w:rsid w:val="00126E93"/>
    <w:rsid w:val="00126E95"/>
    <w:rsid w:val="00126F62"/>
    <w:rsid w:val="00126F76"/>
    <w:rsid w:val="00127187"/>
    <w:rsid w:val="001272CE"/>
    <w:rsid w:val="001273D5"/>
    <w:rsid w:val="00127406"/>
    <w:rsid w:val="0012746A"/>
    <w:rsid w:val="00127475"/>
    <w:rsid w:val="001274C2"/>
    <w:rsid w:val="001274E4"/>
    <w:rsid w:val="00127525"/>
    <w:rsid w:val="001275FA"/>
    <w:rsid w:val="00127687"/>
    <w:rsid w:val="001276AB"/>
    <w:rsid w:val="00127768"/>
    <w:rsid w:val="00127844"/>
    <w:rsid w:val="0012786B"/>
    <w:rsid w:val="0012794A"/>
    <w:rsid w:val="001279B1"/>
    <w:rsid w:val="00127B4B"/>
    <w:rsid w:val="00127BD1"/>
    <w:rsid w:val="00127C81"/>
    <w:rsid w:val="00127DE0"/>
    <w:rsid w:val="00127DE4"/>
    <w:rsid w:val="00127DF2"/>
    <w:rsid w:val="00127E13"/>
    <w:rsid w:val="001301F4"/>
    <w:rsid w:val="0013021D"/>
    <w:rsid w:val="00130239"/>
    <w:rsid w:val="00130287"/>
    <w:rsid w:val="00130409"/>
    <w:rsid w:val="00130481"/>
    <w:rsid w:val="001304CA"/>
    <w:rsid w:val="00130510"/>
    <w:rsid w:val="00130746"/>
    <w:rsid w:val="00130853"/>
    <w:rsid w:val="001308A6"/>
    <w:rsid w:val="001308EC"/>
    <w:rsid w:val="001308EE"/>
    <w:rsid w:val="0013091C"/>
    <w:rsid w:val="00130930"/>
    <w:rsid w:val="00130987"/>
    <w:rsid w:val="00130A4E"/>
    <w:rsid w:val="00130BF4"/>
    <w:rsid w:val="00130C60"/>
    <w:rsid w:val="00130DD0"/>
    <w:rsid w:val="00130EF0"/>
    <w:rsid w:val="00130F71"/>
    <w:rsid w:val="00130FA4"/>
    <w:rsid w:val="00131163"/>
    <w:rsid w:val="00131167"/>
    <w:rsid w:val="00131249"/>
    <w:rsid w:val="0013126B"/>
    <w:rsid w:val="0013128A"/>
    <w:rsid w:val="00131304"/>
    <w:rsid w:val="001314DE"/>
    <w:rsid w:val="00131561"/>
    <w:rsid w:val="0013158A"/>
    <w:rsid w:val="0013169D"/>
    <w:rsid w:val="00131895"/>
    <w:rsid w:val="00131A37"/>
    <w:rsid w:val="00131A54"/>
    <w:rsid w:val="00131C5D"/>
    <w:rsid w:val="00131DFD"/>
    <w:rsid w:val="00131E25"/>
    <w:rsid w:val="00131E38"/>
    <w:rsid w:val="00131E96"/>
    <w:rsid w:val="00131ECE"/>
    <w:rsid w:val="00131F78"/>
    <w:rsid w:val="00131FF2"/>
    <w:rsid w:val="001321D1"/>
    <w:rsid w:val="001322E1"/>
    <w:rsid w:val="00132376"/>
    <w:rsid w:val="00132406"/>
    <w:rsid w:val="0013240F"/>
    <w:rsid w:val="00132438"/>
    <w:rsid w:val="001324E9"/>
    <w:rsid w:val="00132547"/>
    <w:rsid w:val="0013259E"/>
    <w:rsid w:val="001325FC"/>
    <w:rsid w:val="00132615"/>
    <w:rsid w:val="001326CD"/>
    <w:rsid w:val="001328A0"/>
    <w:rsid w:val="00132A6C"/>
    <w:rsid w:val="00132B16"/>
    <w:rsid w:val="00132B46"/>
    <w:rsid w:val="00132C1C"/>
    <w:rsid w:val="00132CE9"/>
    <w:rsid w:val="00132D90"/>
    <w:rsid w:val="00132DB4"/>
    <w:rsid w:val="00132DF5"/>
    <w:rsid w:val="00132DFF"/>
    <w:rsid w:val="00132F59"/>
    <w:rsid w:val="00132F5D"/>
    <w:rsid w:val="00133067"/>
    <w:rsid w:val="001330F0"/>
    <w:rsid w:val="0013310C"/>
    <w:rsid w:val="001331A1"/>
    <w:rsid w:val="001331CB"/>
    <w:rsid w:val="00133275"/>
    <w:rsid w:val="001332B3"/>
    <w:rsid w:val="001333D7"/>
    <w:rsid w:val="00133421"/>
    <w:rsid w:val="001335CD"/>
    <w:rsid w:val="00133652"/>
    <w:rsid w:val="001336EC"/>
    <w:rsid w:val="0013375D"/>
    <w:rsid w:val="0013376F"/>
    <w:rsid w:val="00133830"/>
    <w:rsid w:val="001338C0"/>
    <w:rsid w:val="001338F5"/>
    <w:rsid w:val="00133962"/>
    <w:rsid w:val="00133ACC"/>
    <w:rsid w:val="00133CA7"/>
    <w:rsid w:val="00133D66"/>
    <w:rsid w:val="00133DC5"/>
    <w:rsid w:val="00133E45"/>
    <w:rsid w:val="00133EA9"/>
    <w:rsid w:val="00133F88"/>
    <w:rsid w:val="00133FD5"/>
    <w:rsid w:val="00134021"/>
    <w:rsid w:val="0013402C"/>
    <w:rsid w:val="00134080"/>
    <w:rsid w:val="0013414A"/>
    <w:rsid w:val="00134164"/>
    <w:rsid w:val="001342A1"/>
    <w:rsid w:val="00134434"/>
    <w:rsid w:val="0013443B"/>
    <w:rsid w:val="0013453F"/>
    <w:rsid w:val="0013458B"/>
    <w:rsid w:val="001346CA"/>
    <w:rsid w:val="001346F9"/>
    <w:rsid w:val="00134877"/>
    <w:rsid w:val="001348D0"/>
    <w:rsid w:val="00134905"/>
    <w:rsid w:val="00134928"/>
    <w:rsid w:val="0013494F"/>
    <w:rsid w:val="00134984"/>
    <w:rsid w:val="00134998"/>
    <w:rsid w:val="001349A0"/>
    <w:rsid w:val="001349F0"/>
    <w:rsid w:val="00134B80"/>
    <w:rsid w:val="00134BC8"/>
    <w:rsid w:val="00134C8B"/>
    <w:rsid w:val="00134CB5"/>
    <w:rsid w:val="00134E7A"/>
    <w:rsid w:val="00134E87"/>
    <w:rsid w:val="00134ED9"/>
    <w:rsid w:val="00134EFA"/>
    <w:rsid w:val="00134F25"/>
    <w:rsid w:val="001350A1"/>
    <w:rsid w:val="001350B5"/>
    <w:rsid w:val="0013527C"/>
    <w:rsid w:val="001352D2"/>
    <w:rsid w:val="001353BA"/>
    <w:rsid w:val="00135451"/>
    <w:rsid w:val="00135593"/>
    <w:rsid w:val="0013569D"/>
    <w:rsid w:val="00135985"/>
    <w:rsid w:val="001359B5"/>
    <w:rsid w:val="00135AE1"/>
    <w:rsid w:val="00135D1B"/>
    <w:rsid w:val="00135E77"/>
    <w:rsid w:val="00135EC3"/>
    <w:rsid w:val="00135F20"/>
    <w:rsid w:val="00135F30"/>
    <w:rsid w:val="00136022"/>
    <w:rsid w:val="001361C0"/>
    <w:rsid w:val="001361ED"/>
    <w:rsid w:val="00136225"/>
    <w:rsid w:val="001362FA"/>
    <w:rsid w:val="0013631F"/>
    <w:rsid w:val="00136347"/>
    <w:rsid w:val="0013634B"/>
    <w:rsid w:val="0013634D"/>
    <w:rsid w:val="00136374"/>
    <w:rsid w:val="00136449"/>
    <w:rsid w:val="0013644D"/>
    <w:rsid w:val="00136557"/>
    <w:rsid w:val="00136568"/>
    <w:rsid w:val="00136581"/>
    <w:rsid w:val="00136599"/>
    <w:rsid w:val="00136680"/>
    <w:rsid w:val="001366B8"/>
    <w:rsid w:val="00136A11"/>
    <w:rsid w:val="00136B31"/>
    <w:rsid w:val="00136B63"/>
    <w:rsid w:val="00136BE6"/>
    <w:rsid w:val="00136DB2"/>
    <w:rsid w:val="00136E30"/>
    <w:rsid w:val="0013707E"/>
    <w:rsid w:val="0013717A"/>
    <w:rsid w:val="00137275"/>
    <w:rsid w:val="001372B8"/>
    <w:rsid w:val="001374F6"/>
    <w:rsid w:val="00137620"/>
    <w:rsid w:val="00137709"/>
    <w:rsid w:val="00137742"/>
    <w:rsid w:val="001377FF"/>
    <w:rsid w:val="0013796B"/>
    <w:rsid w:val="001379F7"/>
    <w:rsid w:val="00137AD8"/>
    <w:rsid w:val="00137CA1"/>
    <w:rsid w:val="00137D2F"/>
    <w:rsid w:val="00137E6C"/>
    <w:rsid w:val="00137ECE"/>
    <w:rsid w:val="00140022"/>
    <w:rsid w:val="001400B1"/>
    <w:rsid w:val="001400E1"/>
    <w:rsid w:val="0014043B"/>
    <w:rsid w:val="001405E9"/>
    <w:rsid w:val="00140660"/>
    <w:rsid w:val="001406D8"/>
    <w:rsid w:val="00140792"/>
    <w:rsid w:val="001407AB"/>
    <w:rsid w:val="001409ED"/>
    <w:rsid w:val="00140BB4"/>
    <w:rsid w:val="00140C39"/>
    <w:rsid w:val="00140C70"/>
    <w:rsid w:val="00140CCA"/>
    <w:rsid w:val="00140D95"/>
    <w:rsid w:val="00140DBD"/>
    <w:rsid w:val="00140E48"/>
    <w:rsid w:val="00140E8C"/>
    <w:rsid w:val="00140F8B"/>
    <w:rsid w:val="00140FBA"/>
    <w:rsid w:val="0014101D"/>
    <w:rsid w:val="001410C2"/>
    <w:rsid w:val="00141436"/>
    <w:rsid w:val="00141488"/>
    <w:rsid w:val="00141685"/>
    <w:rsid w:val="00141851"/>
    <w:rsid w:val="00141A14"/>
    <w:rsid w:val="00141B1B"/>
    <w:rsid w:val="00141C37"/>
    <w:rsid w:val="00141D58"/>
    <w:rsid w:val="00141DC8"/>
    <w:rsid w:val="00141DEC"/>
    <w:rsid w:val="00141EA3"/>
    <w:rsid w:val="00141F6A"/>
    <w:rsid w:val="00141FD8"/>
    <w:rsid w:val="00141FE0"/>
    <w:rsid w:val="001422BB"/>
    <w:rsid w:val="00142332"/>
    <w:rsid w:val="001423BD"/>
    <w:rsid w:val="00142492"/>
    <w:rsid w:val="00142546"/>
    <w:rsid w:val="00142627"/>
    <w:rsid w:val="001427C3"/>
    <w:rsid w:val="001427E5"/>
    <w:rsid w:val="00142953"/>
    <w:rsid w:val="00142A59"/>
    <w:rsid w:val="00142AAA"/>
    <w:rsid w:val="00142D9B"/>
    <w:rsid w:val="00142F47"/>
    <w:rsid w:val="00142F57"/>
    <w:rsid w:val="00142FC1"/>
    <w:rsid w:val="00143026"/>
    <w:rsid w:val="0014302A"/>
    <w:rsid w:val="0014318F"/>
    <w:rsid w:val="0014328A"/>
    <w:rsid w:val="00143302"/>
    <w:rsid w:val="001433FE"/>
    <w:rsid w:val="00143574"/>
    <w:rsid w:val="00143685"/>
    <w:rsid w:val="0014368B"/>
    <w:rsid w:val="00143762"/>
    <w:rsid w:val="00143838"/>
    <w:rsid w:val="00143974"/>
    <w:rsid w:val="00143AE3"/>
    <w:rsid w:val="00143B05"/>
    <w:rsid w:val="00143DF6"/>
    <w:rsid w:val="00144172"/>
    <w:rsid w:val="00144234"/>
    <w:rsid w:val="001442BA"/>
    <w:rsid w:val="001442E7"/>
    <w:rsid w:val="00144452"/>
    <w:rsid w:val="00144748"/>
    <w:rsid w:val="00144849"/>
    <w:rsid w:val="00144875"/>
    <w:rsid w:val="0014488F"/>
    <w:rsid w:val="00144943"/>
    <w:rsid w:val="00144950"/>
    <w:rsid w:val="00144AD3"/>
    <w:rsid w:val="00144B1F"/>
    <w:rsid w:val="00144C07"/>
    <w:rsid w:val="00144CB0"/>
    <w:rsid w:val="00144D78"/>
    <w:rsid w:val="00144E42"/>
    <w:rsid w:val="00144ED3"/>
    <w:rsid w:val="00144F5B"/>
    <w:rsid w:val="00144FF3"/>
    <w:rsid w:val="00145032"/>
    <w:rsid w:val="00145041"/>
    <w:rsid w:val="001450A1"/>
    <w:rsid w:val="001451B0"/>
    <w:rsid w:val="001451BD"/>
    <w:rsid w:val="001452EA"/>
    <w:rsid w:val="001453C2"/>
    <w:rsid w:val="00145498"/>
    <w:rsid w:val="001454D9"/>
    <w:rsid w:val="001455AF"/>
    <w:rsid w:val="001455BE"/>
    <w:rsid w:val="00145636"/>
    <w:rsid w:val="001456EF"/>
    <w:rsid w:val="00145725"/>
    <w:rsid w:val="00145727"/>
    <w:rsid w:val="0014572E"/>
    <w:rsid w:val="001458D7"/>
    <w:rsid w:val="0014593F"/>
    <w:rsid w:val="00145A4F"/>
    <w:rsid w:val="00145A8F"/>
    <w:rsid w:val="00145B3D"/>
    <w:rsid w:val="00145F11"/>
    <w:rsid w:val="0014603E"/>
    <w:rsid w:val="00146192"/>
    <w:rsid w:val="00146212"/>
    <w:rsid w:val="00146495"/>
    <w:rsid w:val="001464CC"/>
    <w:rsid w:val="001464FE"/>
    <w:rsid w:val="0014667C"/>
    <w:rsid w:val="00146783"/>
    <w:rsid w:val="0014680A"/>
    <w:rsid w:val="00146858"/>
    <w:rsid w:val="001468E8"/>
    <w:rsid w:val="00146994"/>
    <w:rsid w:val="00146CF2"/>
    <w:rsid w:val="00146DAB"/>
    <w:rsid w:val="00146DD5"/>
    <w:rsid w:val="00146E13"/>
    <w:rsid w:val="00146E5F"/>
    <w:rsid w:val="00146E8D"/>
    <w:rsid w:val="00146EFF"/>
    <w:rsid w:val="00146F66"/>
    <w:rsid w:val="00146FFF"/>
    <w:rsid w:val="00147015"/>
    <w:rsid w:val="001472FE"/>
    <w:rsid w:val="00147345"/>
    <w:rsid w:val="001474AE"/>
    <w:rsid w:val="001474BA"/>
    <w:rsid w:val="001474E0"/>
    <w:rsid w:val="00147507"/>
    <w:rsid w:val="001475C9"/>
    <w:rsid w:val="001475DB"/>
    <w:rsid w:val="00147745"/>
    <w:rsid w:val="0014775B"/>
    <w:rsid w:val="001477D3"/>
    <w:rsid w:val="001477DA"/>
    <w:rsid w:val="0014782A"/>
    <w:rsid w:val="00147886"/>
    <w:rsid w:val="001479CB"/>
    <w:rsid w:val="00147B45"/>
    <w:rsid w:val="00147B5C"/>
    <w:rsid w:val="00147BB6"/>
    <w:rsid w:val="00147BF4"/>
    <w:rsid w:val="00147C56"/>
    <w:rsid w:val="00147C7B"/>
    <w:rsid w:val="00147CDA"/>
    <w:rsid w:val="00147DBC"/>
    <w:rsid w:val="00147E56"/>
    <w:rsid w:val="00147F38"/>
    <w:rsid w:val="00147FFE"/>
    <w:rsid w:val="001500B6"/>
    <w:rsid w:val="00150251"/>
    <w:rsid w:val="0015032E"/>
    <w:rsid w:val="0015049B"/>
    <w:rsid w:val="00150536"/>
    <w:rsid w:val="0015062F"/>
    <w:rsid w:val="001507BB"/>
    <w:rsid w:val="001508B9"/>
    <w:rsid w:val="00150977"/>
    <w:rsid w:val="00150B46"/>
    <w:rsid w:val="00150BA2"/>
    <w:rsid w:val="00150C79"/>
    <w:rsid w:val="00150CA1"/>
    <w:rsid w:val="00150E1F"/>
    <w:rsid w:val="00150EB9"/>
    <w:rsid w:val="00150EC4"/>
    <w:rsid w:val="00150F22"/>
    <w:rsid w:val="00150FE1"/>
    <w:rsid w:val="00150FF7"/>
    <w:rsid w:val="00151226"/>
    <w:rsid w:val="00151316"/>
    <w:rsid w:val="001513E6"/>
    <w:rsid w:val="00151436"/>
    <w:rsid w:val="001514E6"/>
    <w:rsid w:val="00151527"/>
    <w:rsid w:val="0015154A"/>
    <w:rsid w:val="001515D2"/>
    <w:rsid w:val="0015165F"/>
    <w:rsid w:val="00151722"/>
    <w:rsid w:val="001517CA"/>
    <w:rsid w:val="00151A8A"/>
    <w:rsid w:val="00151AE8"/>
    <w:rsid w:val="00151B44"/>
    <w:rsid w:val="00151B5A"/>
    <w:rsid w:val="00151B6E"/>
    <w:rsid w:val="00151D33"/>
    <w:rsid w:val="00151D43"/>
    <w:rsid w:val="00151D9C"/>
    <w:rsid w:val="00151F0D"/>
    <w:rsid w:val="00152166"/>
    <w:rsid w:val="001521B4"/>
    <w:rsid w:val="001523D1"/>
    <w:rsid w:val="001523E7"/>
    <w:rsid w:val="00152421"/>
    <w:rsid w:val="00152462"/>
    <w:rsid w:val="00152475"/>
    <w:rsid w:val="0015269C"/>
    <w:rsid w:val="001526EC"/>
    <w:rsid w:val="0015277E"/>
    <w:rsid w:val="00152986"/>
    <w:rsid w:val="00152A5E"/>
    <w:rsid w:val="00152A66"/>
    <w:rsid w:val="00152B22"/>
    <w:rsid w:val="00152DC2"/>
    <w:rsid w:val="00152E97"/>
    <w:rsid w:val="00152EF8"/>
    <w:rsid w:val="00152F15"/>
    <w:rsid w:val="00153010"/>
    <w:rsid w:val="00153032"/>
    <w:rsid w:val="001530AE"/>
    <w:rsid w:val="001531C9"/>
    <w:rsid w:val="0015323B"/>
    <w:rsid w:val="0015334F"/>
    <w:rsid w:val="001533AC"/>
    <w:rsid w:val="001533FD"/>
    <w:rsid w:val="001534F2"/>
    <w:rsid w:val="001536B5"/>
    <w:rsid w:val="00153A19"/>
    <w:rsid w:val="00153A64"/>
    <w:rsid w:val="00153BC6"/>
    <w:rsid w:val="00153C15"/>
    <w:rsid w:val="00153FE3"/>
    <w:rsid w:val="00154006"/>
    <w:rsid w:val="00154037"/>
    <w:rsid w:val="0015418B"/>
    <w:rsid w:val="001542B6"/>
    <w:rsid w:val="001542E6"/>
    <w:rsid w:val="001543F2"/>
    <w:rsid w:val="0015442A"/>
    <w:rsid w:val="001545E3"/>
    <w:rsid w:val="00154646"/>
    <w:rsid w:val="00154872"/>
    <w:rsid w:val="00154898"/>
    <w:rsid w:val="00154C5C"/>
    <w:rsid w:val="00154D69"/>
    <w:rsid w:val="00154DF5"/>
    <w:rsid w:val="00154E9B"/>
    <w:rsid w:val="00154EFB"/>
    <w:rsid w:val="00154F66"/>
    <w:rsid w:val="00154FDE"/>
    <w:rsid w:val="00155003"/>
    <w:rsid w:val="00155051"/>
    <w:rsid w:val="0015508B"/>
    <w:rsid w:val="001550E1"/>
    <w:rsid w:val="00155151"/>
    <w:rsid w:val="00155248"/>
    <w:rsid w:val="0015525E"/>
    <w:rsid w:val="0015539B"/>
    <w:rsid w:val="001553AE"/>
    <w:rsid w:val="0015552D"/>
    <w:rsid w:val="001556B4"/>
    <w:rsid w:val="00155749"/>
    <w:rsid w:val="00155808"/>
    <w:rsid w:val="001558A8"/>
    <w:rsid w:val="00155960"/>
    <w:rsid w:val="00155A3B"/>
    <w:rsid w:val="00155C84"/>
    <w:rsid w:val="00155D82"/>
    <w:rsid w:val="00155E04"/>
    <w:rsid w:val="00155E81"/>
    <w:rsid w:val="00155EAB"/>
    <w:rsid w:val="00155F1D"/>
    <w:rsid w:val="00155F40"/>
    <w:rsid w:val="00155F73"/>
    <w:rsid w:val="00155F80"/>
    <w:rsid w:val="00156186"/>
    <w:rsid w:val="0015626A"/>
    <w:rsid w:val="001562EF"/>
    <w:rsid w:val="001565AC"/>
    <w:rsid w:val="0015661F"/>
    <w:rsid w:val="001567C2"/>
    <w:rsid w:val="00156818"/>
    <w:rsid w:val="00156858"/>
    <w:rsid w:val="00156969"/>
    <w:rsid w:val="00156A31"/>
    <w:rsid w:val="00156A7B"/>
    <w:rsid w:val="00156A8A"/>
    <w:rsid w:val="00156CD4"/>
    <w:rsid w:val="00156D41"/>
    <w:rsid w:val="00156D4A"/>
    <w:rsid w:val="00156D85"/>
    <w:rsid w:val="00156E58"/>
    <w:rsid w:val="00156E5D"/>
    <w:rsid w:val="00156F8E"/>
    <w:rsid w:val="001570C3"/>
    <w:rsid w:val="00157108"/>
    <w:rsid w:val="0015716C"/>
    <w:rsid w:val="00157172"/>
    <w:rsid w:val="00157228"/>
    <w:rsid w:val="00157310"/>
    <w:rsid w:val="00157337"/>
    <w:rsid w:val="0015749B"/>
    <w:rsid w:val="00157505"/>
    <w:rsid w:val="00157614"/>
    <w:rsid w:val="00157679"/>
    <w:rsid w:val="00157770"/>
    <w:rsid w:val="00157778"/>
    <w:rsid w:val="00157843"/>
    <w:rsid w:val="00157884"/>
    <w:rsid w:val="00157AE4"/>
    <w:rsid w:val="00157CC6"/>
    <w:rsid w:val="00157D14"/>
    <w:rsid w:val="00157D20"/>
    <w:rsid w:val="00157D33"/>
    <w:rsid w:val="00157DAE"/>
    <w:rsid w:val="00157DE2"/>
    <w:rsid w:val="00160093"/>
    <w:rsid w:val="001600C8"/>
    <w:rsid w:val="00160155"/>
    <w:rsid w:val="001602C5"/>
    <w:rsid w:val="0016031D"/>
    <w:rsid w:val="0016036F"/>
    <w:rsid w:val="00160399"/>
    <w:rsid w:val="001604C7"/>
    <w:rsid w:val="0016050B"/>
    <w:rsid w:val="0016053C"/>
    <w:rsid w:val="00160672"/>
    <w:rsid w:val="0016068C"/>
    <w:rsid w:val="00160697"/>
    <w:rsid w:val="001607B8"/>
    <w:rsid w:val="00160915"/>
    <w:rsid w:val="001609CF"/>
    <w:rsid w:val="00160A05"/>
    <w:rsid w:val="00160A6A"/>
    <w:rsid w:val="00160A6C"/>
    <w:rsid w:val="00160A77"/>
    <w:rsid w:val="00160A87"/>
    <w:rsid w:val="00160AC5"/>
    <w:rsid w:val="00160B95"/>
    <w:rsid w:val="00160BBA"/>
    <w:rsid w:val="00160D0E"/>
    <w:rsid w:val="00160D16"/>
    <w:rsid w:val="00160EAC"/>
    <w:rsid w:val="00160EE3"/>
    <w:rsid w:val="0016108A"/>
    <w:rsid w:val="001610C6"/>
    <w:rsid w:val="001610FA"/>
    <w:rsid w:val="00161265"/>
    <w:rsid w:val="001612F3"/>
    <w:rsid w:val="0016137B"/>
    <w:rsid w:val="0016138B"/>
    <w:rsid w:val="00161473"/>
    <w:rsid w:val="001614C3"/>
    <w:rsid w:val="001614F9"/>
    <w:rsid w:val="00161528"/>
    <w:rsid w:val="0016159C"/>
    <w:rsid w:val="0016168A"/>
    <w:rsid w:val="00161787"/>
    <w:rsid w:val="0016179E"/>
    <w:rsid w:val="0016196E"/>
    <w:rsid w:val="00161C3C"/>
    <w:rsid w:val="00161C51"/>
    <w:rsid w:val="00161C6A"/>
    <w:rsid w:val="00161C85"/>
    <w:rsid w:val="00161D01"/>
    <w:rsid w:val="00161D88"/>
    <w:rsid w:val="00161EAF"/>
    <w:rsid w:val="00161EF7"/>
    <w:rsid w:val="00161F02"/>
    <w:rsid w:val="00161F5F"/>
    <w:rsid w:val="00161F8B"/>
    <w:rsid w:val="00161FBB"/>
    <w:rsid w:val="001620DE"/>
    <w:rsid w:val="00162310"/>
    <w:rsid w:val="00162668"/>
    <w:rsid w:val="0016267C"/>
    <w:rsid w:val="0016290A"/>
    <w:rsid w:val="001629A1"/>
    <w:rsid w:val="00162A6B"/>
    <w:rsid w:val="00162BA5"/>
    <w:rsid w:val="00162BAE"/>
    <w:rsid w:val="00162BC8"/>
    <w:rsid w:val="00162CFF"/>
    <w:rsid w:val="00162D11"/>
    <w:rsid w:val="00162DB9"/>
    <w:rsid w:val="00162E1F"/>
    <w:rsid w:val="00162E67"/>
    <w:rsid w:val="00162EC2"/>
    <w:rsid w:val="00162ED9"/>
    <w:rsid w:val="00162EFD"/>
    <w:rsid w:val="00162FEF"/>
    <w:rsid w:val="00163068"/>
    <w:rsid w:val="001630C3"/>
    <w:rsid w:val="00163160"/>
    <w:rsid w:val="0016370F"/>
    <w:rsid w:val="0016371E"/>
    <w:rsid w:val="00163876"/>
    <w:rsid w:val="001638DB"/>
    <w:rsid w:val="00163AD2"/>
    <w:rsid w:val="00163B63"/>
    <w:rsid w:val="00163D3E"/>
    <w:rsid w:val="00163D93"/>
    <w:rsid w:val="00163DB1"/>
    <w:rsid w:val="00163E0E"/>
    <w:rsid w:val="00164045"/>
    <w:rsid w:val="00164207"/>
    <w:rsid w:val="0016422B"/>
    <w:rsid w:val="0016422C"/>
    <w:rsid w:val="0016425D"/>
    <w:rsid w:val="001642F6"/>
    <w:rsid w:val="001642FD"/>
    <w:rsid w:val="0016432A"/>
    <w:rsid w:val="00164375"/>
    <w:rsid w:val="00164660"/>
    <w:rsid w:val="0016483B"/>
    <w:rsid w:val="001649C1"/>
    <w:rsid w:val="001649DA"/>
    <w:rsid w:val="00164B30"/>
    <w:rsid w:val="00164B90"/>
    <w:rsid w:val="00164C24"/>
    <w:rsid w:val="00164D5B"/>
    <w:rsid w:val="00164EBB"/>
    <w:rsid w:val="00165078"/>
    <w:rsid w:val="001650A6"/>
    <w:rsid w:val="0016515C"/>
    <w:rsid w:val="00165235"/>
    <w:rsid w:val="001652AA"/>
    <w:rsid w:val="00165392"/>
    <w:rsid w:val="0016539F"/>
    <w:rsid w:val="001655BA"/>
    <w:rsid w:val="001657CD"/>
    <w:rsid w:val="00165972"/>
    <w:rsid w:val="00165AC5"/>
    <w:rsid w:val="00165D88"/>
    <w:rsid w:val="00165DAB"/>
    <w:rsid w:val="00165DAF"/>
    <w:rsid w:val="00165DC2"/>
    <w:rsid w:val="00165E31"/>
    <w:rsid w:val="00165F36"/>
    <w:rsid w:val="00165F6E"/>
    <w:rsid w:val="00165FC5"/>
    <w:rsid w:val="00165FCD"/>
    <w:rsid w:val="0016634D"/>
    <w:rsid w:val="001664A7"/>
    <w:rsid w:val="001664D1"/>
    <w:rsid w:val="00166530"/>
    <w:rsid w:val="0016658F"/>
    <w:rsid w:val="001666C2"/>
    <w:rsid w:val="0016674A"/>
    <w:rsid w:val="001667DD"/>
    <w:rsid w:val="001668CA"/>
    <w:rsid w:val="001668D5"/>
    <w:rsid w:val="001668F7"/>
    <w:rsid w:val="00166977"/>
    <w:rsid w:val="00166A09"/>
    <w:rsid w:val="00166A0E"/>
    <w:rsid w:val="00166A12"/>
    <w:rsid w:val="00166B0D"/>
    <w:rsid w:val="00166B43"/>
    <w:rsid w:val="00166C55"/>
    <w:rsid w:val="00166DAB"/>
    <w:rsid w:val="00166E25"/>
    <w:rsid w:val="00166E34"/>
    <w:rsid w:val="00166F14"/>
    <w:rsid w:val="00166FA9"/>
    <w:rsid w:val="0016707A"/>
    <w:rsid w:val="0016727F"/>
    <w:rsid w:val="001672E6"/>
    <w:rsid w:val="001673E5"/>
    <w:rsid w:val="001674A5"/>
    <w:rsid w:val="001674E4"/>
    <w:rsid w:val="00167721"/>
    <w:rsid w:val="00167830"/>
    <w:rsid w:val="001679DB"/>
    <w:rsid w:val="00167A1B"/>
    <w:rsid w:val="00167A9B"/>
    <w:rsid w:val="00167C05"/>
    <w:rsid w:val="00167DE1"/>
    <w:rsid w:val="00167F38"/>
    <w:rsid w:val="00167FE9"/>
    <w:rsid w:val="0017016C"/>
    <w:rsid w:val="00170186"/>
    <w:rsid w:val="00170277"/>
    <w:rsid w:val="00170348"/>
    <w:rsid w:val="0017035F"/>
    <w:rsid w:val="00170670"/>
    <w:rsid w:val="001706AD"/>
    <w:rsid w:val="00170951"/>
    <w:rsid w:val="00170B16"/>
    <w:rsid w:val="00170C44"/>
    <w:rsid w:val="00170D14"/>
    <w:rsid w:val="00170F03"/>
    <w:rsid w:val="00170F1F"/>
    <w:rsid w:val="00170FE7"/>
    <w:rsid w:val="00171098"/>
    <w:rsid w:val="001711BE"/>
    <w:rsid w:val="001711DF"/>
    <w:rsid w:val="0017122B"/>
    <w:rsid w:val="001712AC"/>
    <w:rsid w:val="001713CC"/>
    <w:rsid w:val="0017140C"/>
    <w:rsid w:val="001715CF"/>
    <w:rsid w:val="0017169E"/>
    <w:rsid w:val="001716F5"/>
    <w:rsid w:val="00171728"/>
    <w:rsid w:val="00171757"/>
    <w:rsid w:val="001717C9"/>
    <w:rsid w:val="0017198C"/>
    <w:rsid w:val="001719B4"/>
    <w:rsid w:val="00171A56"/>
    <w:rsid w:val="00171BCB"/>
    <w:rsid w:val="00171EB8"/>
    <w:rsid w:val="00171F0F"/>
    <w:rsid w:val="00171F26"/>
    <w:rsid w:val="00171F45"/>
    <w:rsid w:val="00171FEA"/>
    <w:rsid w:val="0017212D"/>
    <w:rsid w:val="0017218C"/>
    <w:rsid w:val="00172221"/>
    <w:rsid w:val="001722A9"/>
    <w:rsid w:val="00172370"/>
    <w:rsid w:val="00172385"/>
    <w:rsid w:val="0017245F"/>
    <w:rsid w:val="00172632"/>
    <w:rsid w:val="001727A1"/>
    <w:rsid w:val="001727BF"/>
    <w:rsid w:val="001728E8"/>
    <w:rsid w:val="00172946"/>
    <w:rsid w:val="0017295A"/>
    <w:rsid w:val="00172AE5"/>
    <w:rsid w:val="00172AF0"/>
    <w:rsid w:val="00172B28"/>
    <w:rsid w:val="00172B3E"/>
    <w:rsid w:val="00172C97"/>
    <w:rsid w:val="00172CD1"/>
    <w:rsid w:val="00172E55"/>
    <w:rsid w:val="0017311D"/>
    <w:rsid w:val="00173524"/>
    <w:rsid w:val="0017356E"/>
    <w:rsid w:val="001736AE"/>
    <w:rsid w:val="00173777"/>
    <w:rsid w:val="0017378F"/>
    <w:rsid w:val="001737A3"/>
    <w:rsid w:val="001738A0"/>
    <w:rsid w:val="00173910"/>
    <w:rsid w:val="001739D7"/>
    <w:rsid w:val="00173C6B"/>
    <w:rsid w:val="00173D05"/>
    <w:rsid w:val="00173D38"/>
    <w:rsid w:val="00173D41"/>
    <w:rsid w:val="00174030"/>
    <w:rsid w:val="001740F9"/>
    <w:rsid w:val="00174380"/>
    <w:rsid w:val="001743C9"/>
    <w:rsid w:val="00174529"/>
    <w:rsid w:val="00174633"/>
    <w:rsid w:val="0017467A"/>
    <w:rsid w:val="00174695"/>
    <w:rsid w:val="00174761"/>
    <w:rsid w:val="0017489B"/>
    <w:rsid w:val="0017490A"/>
    <w:rsid w:val="00174B57"/>
    <w:rsid w:val="00174BAD"/>
    <w:rsid w:val="00174BD8"/>
    <w:rsid w:val="00174CBD"/>
    <w:rsid w:val="00174E13"/>
    <w:rsid w:val="00174F2D"/>
    <w:rsid w:val="00174F5E"/>
    <w:rsid w:val="00174FA5"/>
    <w:rsid w:val="0017507A"/>
    <w:rsid w:val="001750E6"/>
    <w:rsid w:val="001750EC"/>
    <w:rsid w:val="00175149"/>
    <w:rsid w:val="001754BA"/>
    <w:rsid w:val="00175737"/>
    <w:rsid w:val="001757C4"/>
    <w:rsid w:val="0017583F"/>
    <w:rsid w:val="001759DF"/>
    <w:rsid w:val="001759E9"/>
    <w:rsid w:val="00175A6E"/>
    <w:rsid w:val="00175B97"/>
    <w:rsid w:val="00175BD4"/>
    <w:rsid w:val="00175BE0"/>
    <w:rsid w:val="00175C8D"/>
    <w:rsid w:val="00175CD5"/>
    <w:rsid w:val="00175CDA"/>
    <w:rsid w:val="00175F79"/>
    <w:rsid w:val="00175FFB"/>
    <w:rsid w:val="001760B1"/>
    <w:rsid w:val="001760C7"/>
    <w:rsid w:val="001760CC"/>
    <w:rsid w:val="0017627B"/>
    <w:rsid w:val="0017631A"/>
    <w:rsid w:val="0017639D"/>
    <w:rsid w:val="001763E5"/>
    <w:rsid w:val="00176443"/>
    <w:rsid w:val="00176502"/>
    <w:rsid w:val="001766AF"/>
    <w:rsid w:val="001767BF"/>
    <w:rsid w:val="00176829"/>
    <w:rsid w:val="00176940"/>
    <w:rsid w:val="0017694E"/>
    <w:rsid w:val="00176950"/>
    <w:rsid w:val="0017696A"/>
    <w:rsid w:val="001769A4"/>
    <w:rsid w:val="001769B5"/>
    <w:rsid w:val="001769EA"/>
    <w:rsid w:val="00176A5F"/>
    <w:rsid w:val="00176B58"/>
    <w:rsid w:val="00176C1F"/>
    <w:rsid w:val="00176C41"/>
    <w:rsid w:val="00176C59"/>
    <w:rsid w:val="00176CEC"/>
    <w:rsid w:val="00176D37"/>
    <w:rsid w:val="00176D3D"/>
    <w:rsid w:val="00176DC8"/>
    <w:rsid w:val="00176EDF"/>
    <w:rsid w:val="0017704D"/>
    <w:rsid w:val="0017714E"/>
    <w:rsid w:val="0017715F"/>
    <w:rsid w:val="001771CA"/>
    <w:rsid w:val="00177257"/>
    <w:rsid w:val="00177412"/>
    <w:rsid w:val="00177486"/>
    <w:rsid w:val="00177587"/>
    <w:rsid w:val="001775A4"/>
    <w:rsid w:val="00177659"/>
    <w:rsid w:val="001776F6"/>
    <w:rsid w:val="001777BA"/>
    <w:rsid w:val="001777D0"/>
    <w:rsid w:val="0017783A"/>
    <w:rsid w:val="0017791A"/>
    <w:rsid w:val="00177948"/>
    <w:rsid w:val="001779BF"/>
    <w:rsid w:val="00177A9A"/>
    <w:rsid w:val="00177AE0"/>
    <w:rsid w:val="00177BBA"/>
    <w:rsid w:val="00177C14"/>
    <w:rsid w:val="00177C9D"/>
    <w:rsid w:val="00177F3D"/>
    <w:rsid w:val="00180148"/>
    <w:rsid w:val="001801B1"/>
    <w:rsid w:val="001801EF"/>
    <w:rsid w:val="00180202"/>
    <w:rsid w:val="00180211"/>
    <w:rsid w:val="00180314"/>
    <w:rsid w:val="0018035B"/>
    <w:rsid w:val="00180375"/>
    <w:rsid w:val="001804B2"/>
    <w:rsid w:val="0018051A"/>
    <w:rsid w:val="001805A8"/>
    <w:rsid w:val="001806AF"/>
    <w:rsid w:val="00180716"/>
    <w:rsid w:val="0018073D"/>
    <w:rsid w:val="001807BE"/>
    <w:rsid w:val="00180836"/>
    <w:rsid w:val="00180868"/>
    <w:rsid w:val="0018089C"/>
    <w:rsid w:val="001809D6"/>
    <w:rsid w:val="00180C78"/>
    <w:rsid w:val="00180C89"/>
    <w:rsid w:val="00180CDD"/>
    <w:rsid w:val="00180E22"/>
    <w:rsid w:val="00180FFC"/>
    <w:rsid w:val="00181081"/>
    <w:rsid w:val="00181109"/>
    <w:rsid w:val="0018110D"/>
    <w:rsid w:val="0018121C"/>
    <w:rsid w:val="0018121D"/>
    <w:rsid w:val="00181244"/>
    <w:rsid w:val="00181352"/>
    <w:rsid w:val="0018142D"/>
    <w:rsid w:val="00181430"/>
    <w:rsid w:val="0018144A"/>
    <w:rsid w:val="001816AD"/>
    <w:rsid w:val="001816B9"/>
    <w:rsid w:val="00181722"/>
    <w:rsid w:val="00181735"/>
    <w:rsid w:val="00181757"/>
    <w:rsid w:val="00181788"/>
    <w:rsid w:val="00181928"/>
    <w:rsid w:val="00181A08"/>
    <w:rsid w:val="00181B21"/>
    <w:rsid w:val="00181B39"/>
    <w:rsid w:val="00181C11"/>
    <w:rsid w:val="00181C56"/>
    <w:rsid w:val="00181E4F"/>
    <w:rsid w:val="00181E83"/>
    <w:rsid w:val="00181ED0"/>
    <w:rsid w:val="00181EFC"/>
    <w:rsid w:val="00181F74"/>
    <w:rsid w:val="00181F8C"/>
    <w:rsid w:val="00182008"/>
    <w:rsid w:val="001820E5"/>
    <w:rsid w:val="00182142"/>
    <w:rsid w:val="00182219"/>
    <w:rsid w:val="00182300"/>
    <w:rsid w:val="00182355"/>
    <w:rsid w:val="001823FF"/>
    <w:rsid w:val="00182435"/>
    <w:rsid w:val="00182576"/>
    <w:rsid w:val="00182688"/>
    <w:rsid w:val="00182770"/>
    <w:rsid w:val="001827A3"/>
    <w:rsid w:val="001828C8"/>
    <w:rsid w:val="00182942"/>
    <w:rsid w:val="00182A2C"/>
    <w:rsid w:val="00182BAB"/>
    <w:rsid w:val="00182C69"/>
    <w:rsid w:val="00182C6D"/>
    <w:rsid w:val="00182D16"/>
    <w:rsid w:val="00182D35"/>
    <w:rsid w:val="00182E12"/>
    <w:rsid w:val="00182E41"/>
    <w:rsid w:val="00182EB7"/>
    <w:rsid w:val="00182EEF"/>
    <w:rsid w:val="00182FE2"/>
    <w:rsid w:val="00183194"/>
    <w:rsid w:val="0018325F"/>
    <w:rsid w:val="00183296"/>
    <w:rsid w:val="00183395"/>
    <w:rsid w:val="00183498"/>
    <w:rsid w:val="00183614"/>
    <w:rsid w:val="00183674"/>
    <w:rsid w:val="001836D7"/>
    <w:rsid w:val="00183AA8"/>
    <w:rsid w:val="00183B0E"/>
    <w:rsid w:val="00183D2C"/>
    <w:rsid w:val="00183E33"/>
    <w:rsid w:val="00184120"/>
    <w:rsid w:val="00184273"/>
    <w:rsid w:val="0018427A"/>
    <w:rsid w:val="00184291"/>
    <w:rsid w:val="001842D7"/>
    <w:rsid w:val="001843BB"/>
    <w:rsid w:val="001844F9"/>
    <w:rsid w:val="00184572"/>
    <w:rsid w:val="001846CF"/>
    <w:rsid w:val="00184821"/>
    <w:rsid w:val="00184989"/>
    <w:rsid w:val="001849AD"/>
    <w:rsid w:val="001849E6"/>
    <w:rsid w:val="001849FF"/>
    <w:rsid w:val="00184CDE"/>
    <w:rsid w:val="00184CE5"/>
    <w:rsid w:val="00184FDC"/>
    <w:rsid w:val="001851FD"/>
    <w:rsid w:val="00185207"/>
    <w:rsid w:val="0018525C"/>
    <w:rsid w:val="001852C5"/>
    <w:rsid w:val="001853AA"/>
    <w:rsid w:val="001853FE"/>
    <w:rsid w:val="001855B5"/>
    <w:rsid w:val="00185615"/>
    <w:rsid w:val="0018564A"/>
    <w:rsid w:val="0018565D"/>
    <w:rsid w:val="00185801"/>
    <w:rsid w:val="00185A80"/>
    <w:rsid w:val="00185ABC"/>
    <w:rsid w:val="00185AE1"/>
    <w:rsid w:val="00185B8D"/>
    <w:rsid w:val="00185BC7"/>
    <w:rsid w:val="00185D1F"/>
    <w:rsid w:val="00185E39"/>
    <w:rsid w:val="00185E52"/>
    <w:rsid w:val="00185F5C"/>
    <w:rsid w:val="00185FF4"/>
    <w:rsid w:val="00185FFA"/>
    <w:rsid w:val="00186008"/>
    <w:rsid w:val="001860D0"/>
    <w:rsid w:val="001861DD"/>
    <w:rsid w:val="001863A7"/>
    <w:rsid w:val="00186662"/>
    <w:rsid w:val="001868E5"/>
    <w:rsid w:val="00186BBD"/>
    <w:rsid w:val="00186BE5"/>
    <w:rsid w:val="00186C03"/>
    <w:rsid w:val="00186CC8"/>
    <w:rsid w:val="00186F02"/>
    <w:rsid w:val="00186F55"/>
    <w:rsid w:val="00186F93"/>
    <w:rsid w:val="00186FC1"/>
    <w:rsid w:val="00187057"/>
    <w:rsid w:val="00187226"/>
    <w:rsid w:val="00187277"/>
    <w:rsid w:val="0018731E"/>
    <w:rsid w:val="0018733E"/>
    <w:rsid w:val="001873F3"/>
    <w:rsid w:val="0018753C"/>
    <w:rsid w:val="00187753"/>
    <w:rsid w:val="001877BC"/>
    <w:rsid w:val="00187999"/>
    <w:rsid w:val="0018799E"/>
    <w:rsid w:val="00187B61"/>
    <w:rsid w:val="00187BBA"/>
    <w:rsid w:val="00187BDB"/>
    <w:rsid w:val="00187D56"/>
    <w:rsid w:val="00187E61"/>
    <w:rsid w:val="00187F4C"/>
    <w:rsid w:val="00187F5F"/>
    <w:rsid w:val="00187F9F"/>
    <w:rsid w:val="00190006"/>
    <w:rsid w:val="0019001C"/>
    <w:rsid w:val="00190377"/>
    <w:rsid w:val="0019049C"/>
    <w:rsid w:val="001904CD"/>
    <w:rsid w:val="00190649"/>
    <w:rsid w:val="00190728"/>
    <w:rsid w:val="001907EE"/>
    <w:rsid w:val="0019085D"/>
    <w:rsid w:val="0019095D"/>
    <w:rsid w:val="001909CD"/>
    <w:rsid w:val="00190AB4"/>
    <w:rsid w:val="00190B42"/>
    <w:rsid w:val="00190BDC"/>
    <w:rsid w:val="00190CD1"/>
    <w:rsid w:val="00190CEF"/>
    <w:rsid w:val="00190EE9"/>
    <w:rsid w:val="00190F13"/>
    <w:rsid w:val="00191083"/>
    <w:rsid w:val="001910F7"/>
    <w:rsid w:val="001912D1"/>
    <w:rsid w:val="001912E7"/>
    <w:rsid w:val="00191545"/>
    <w:rsid w:val="00191805"/>
    <w:rsid w:val="00191882"/>
    <w:rsid w:val="00191906"/>
    <w:rsid w:val="00191A11"/>
    <w:rsid w:val="00191AD0"/>
    <w:rsid w:val="00191C71"/>
    <w:rsid w:val="00191C87"/>
    <w:rsid w:val="00191DFD"/>
    <w:rsid w:val="00191E1A"/>
    <w:rsid w:val="00191E2D"/>
    <w:rsid w:val="00191E65"/>
    <w:rsid w:val="001921B8"/>
    <w:rsid w:val="001921CC"/>
    <w:rsid w:val="001921E2"/>
    <w:rsid w:val="0019228A"/>
    <w:rsid w:val="00192348"/>
    <w:rsid w:val="00192579"/>
    <w:rsid w:val="00192643"/>
    <w:rsid w:val="001929C8"/>
    <w:rsid w:val="00192A0A"/>
    <w:rsid w:val="00192B2C"/>
    <w:rsid w:val="00192B95"/>
    <w:rsid w:val="00192DFC"/>
    <w:rsid w:val="0019313F"/>
    <w:rsid w:val="00193167"/>
    <w:rsid w:val="00193267"/>
    <w:rsid w:val="00193319"/>
    <w:rsid w:val="0019332F"/>
    <w:rsid w:val="00193385"/>
    <w:rsid w:val="00193496"/>
    <w:rsid w:val="00193935"/>
    <w:rsid w:val="0019397B"/>
    <w:rsid w:val="001939DE"/>
    <w:rsid w:val="00193A35"/>
    <w:rsid w:val="00193A91"/>
    <w:rsid w:val="00193B77"/>
    <w:rsid w:val="00193C89"/>
    <w:rsid w:val="00193E24"/>
    <w:rsid w:val="00193E56"/>
    <w:rsid w:val="00193F92"/>
    <w:rsid w:val="0019407B"/>
    <w:rsid w:val="0019407E"/>
    <w:rsid w:val="00194156"/>
    <w:rsid w:val="00194191"/>
    <w:rsid w:val="00194244"/>
    <w:rsid w:val="0019431C"/>
    <w:rsid w:val="00194349"/>
    <w:rsid w:val="001943ED"/>
    <w:rsid w:val="0019442E"/>
    <w:rsid w:val="00194586"/>
    <w:rsid w:val="001945D7"/>
    <w:rsid w:val="00194666"/>
    <w:rsid w:val="001946B0"/>
    <w:rsid w:val="001946DD"/>
    <w:rsid w:val="001946F9"/>
    <w:rsid w:val="0019473B"/>
    <w:rsid w:val="001948BF"/>
    <w:rsid w:val="00194A37"/>
    <w:rsid w:val="00194ABB"/>
    <w:rsid w:val="00194AC8"/>
    <w:rsid w:val="00194ACB"/>
    <w:rsid w:val="00194B43"/>
    <w:rsid w:val="00194C83"/>
    <w:rsid w:val="00194D93"/>
    <w:rsid w:val="00194ED2"/>
    <w:rsid w:val="00194F85"/>
    <w:rsid w:val="0019503A"/>
    <w:rsid w:val="001951A7"/>
    <w:rsid w:val="001951E3"/>
    <w:rsid w:val="001952AB"/>
    <w:rsid w:val="001952B9"/>
    <w:rsid w:val="0019553C"/>
    <w:rsid w:val="00195582"/>
    <w:rsid w:val="00195709"/>
    <w:rsid w:val="0019573F"/>
    <w:rsid w:val="0019599F"/>
    <w:rsid w:val="001959DE"/>
    <w:rsid w:val="00195B04"/>
    <w:rsid w:val="00195D5D"/>
    <w:rsid w:val="00195D9F"/>
    <w:rsid w:val="00195DC9"/>
    <w:rsid w:val="00195ED9"/>
    <w:rsid w:val="00195F94"/>
    <w:rsid w:val="00195FF2"/>
    <w:rsid w:val="001960AA"/>
    <w:rsid w:val="00196109"/>
    <w:rsid w:val="0019619A"/>
    <w:rsid w:val="001961E8"/>
    <w:rsid w:val="001962EA"/>
    <w:rsid w:val="001963FE"/>
    <w:rsid w:val="00196400"/>
    <w:rsid w:val="00196701"/>
    <w:rsid w:val="00196815"/>
    <w:rsid w:val="0019685C"/>
    <w:rsid w:val="001968C5"/>
    <w:rsid w:val="001968CA"/>
    <w:rsid w:val="00196B29"/>
    <w:rsid w:val="00196BC5"/>
    <w:rsid w:val="00196C5D"/>
    <w:rsid w:val="00196DFE"/>
    <w:rsid w:val="00196E19"/>
    <w:rsid w:val="00196F0B"/>
    <w:rsid w:val="00196F34"/>
    <w:rsid w:val="00196F55"/>
    <w:rsid w:val="00196FB2"/>
    <w:rsid w:val="001970CC"/>
    <w:rsid w:val="00197263"/>
    <w:rsid w:val="00197313"/>
    <w:rsid w:val="00197332"/>
    <w:rsid w:val="001973D2"/>
    <w:rsid w:val="00197422"/>
    <w:rsid w:val="00197467"/>
    <w:rsid w:val="001974C8"/>
    <w:rsid w:val="00197548"/>
    <w:rsid w:val="001977F2"/>
    <w:rsid w:val="00197854"/>
    <w:rsid w:val="00197863"/>
    <w:rsid w:val="00197A4A"/>
    <w:rsid w:val="00197A71"/>
    <w:rsid w:val="00197B59"/>
    <w:rsid w:val="00197BF5"/>
    <w:rsid w:val="00197D5D"/>
    <w:rsid w:val="00197EBC"/>
    <w:rsid w:val="00197ECB"/>
    <w:rsid w:val="00197ED7"/>
    <w:rsid w:val="00197EE7"/>
    <w:rsid w:val="001A006B"/>
    <w:rsid w:val="001A016D"/>
    <w:rsid w:val="001A01F5"/>
    <w:rsid w:val="001A0202"/>
    <w:rsid w:val="001A0292"/>
    <w:rsid w:val="001A02F1"/>
    <w:rsid w:val="001A047E"/>
    <w:rsid w:val="001A0734"/>
    <w:rsid w:val="001A079B"/>
    <w:rsid w:val="001A07B7"/>
    <w:rsid w:val="001A095A"/>
    <w:rsid w:val="001A0A3B"/>
    <w:rsid w:val="001A0AE8"/>
    <w:rsid w:val="001A0CAF"/>
    <w:rsid w:val="001A0CDD"/>
    <w:rsid w:val="001A0DD1"/>
    <w:rsid w:val="001A0F34"/>
    <w:rsid w:val="001A0F4C"/>
    <w:rsid w:val="001A0FC0"/>
    <w:rsid w:val="001A1337"/>
    <w:rsid w:val="001A1469"/>
    <w:rsid w:val="001A158F"/>
    <w:rsid w:val="001A159B"/>
    <w:rsid w:val="001A15D0"/>
    <w:rsid w:val="001A16C4"/>
    <w:rsid w:val="001A1736"/>
    <w:rsid w:val="001A1809"/>
    <w:rsid w:val="001A18C2"/>
    <w:rsid w:val="001A1922"/>
    <w:rsid w:val="001A19E9"/>
    <w:rsid w:val="001A1B8D"/>
    <w:rsid w:val="001A1EE5"/>
    <w:rsid w:val="001A1EEA"/>
    <w:rsid w:val="001A1F02"/>
    <w:rsid w:val="001A1F84"/>
    <w:rsid w:val="001A1FA4"/>
    <w:rsid w:val="001A2636"/>
    <w:rsid w:val="001A274F"/>
    <w:rsid w:val="001A2786"/>
    <w:rsid w:val="001A27B6"/>
    <w:rsid w:val="001A2804"/>
    <w:rsid w:val="001A2831"/>
    <w:rsid w:val="001A291C"/>
    <w:rsid w:val="001A293D"/>
    <w:rsid w:val="001A294F"/>
    <w:rsid w:val="001A2950"/>
    <w:rsid w:val="001A298E"/>
    <w:rsid w:val="001A29B1"/>
    <w:rsid w:val="001A2A23"/>
    <w:rsid w:val="001A2AA1"/>
    <w:rsid w:val="001A2CBA"/>
    <w:rsid w:val="001A2CC4"/>
    <w:rsid w:val="001A2D01"/>
    <w:rsid w:val="001A2D36"/>
    <w:rsid w:val="001A2DEC"/>
    <w:rsid w:val="001A2E88"/>
    <w:rsid w:val="001A2F34"/>
    <w:rsid w:val="001A2F83"/>
    <w:rsid w:val="001A2FC6"/>
    <w:rsid w:val="001A3042"/>
    <w:rsid w:val="001A3089"/>
    <w:rsid w:val="001A30F1"/>
    <w:rsid w:val="001A3145"/>
    <w:rsid w:val="001A3189"/>
    <w:rsid w:val="001A3197"/>
    <w:rsid w:val="001A31F9"/>
    <w:rsid w:val="001A3362"/>
    <w:rsid w:val="001A338F"/>
    <w:rsid w:val="001A33A4"/>
    <w:rsid w:val="001A33A8"/>
    <w:rsid w:val="001A3469"/>
    <w:rsid w:val="001A34C1"/>
    <w:rsid w:val="001A34C6"/>
    <w:rsid w:val="001A3607"/>
    <w:rsid w:val="001A38CC"/>
    <w:rsid w:val="001A3936"/>
    <w:rsid w:val="001A3972"/>
    <w:rsid w:val="001A39AE"/>
    <w:rsid w:val="001A3A51"/>
    <w:rsid w:val="001A3A6F"/>
    <w:rsid w:val="001A3BBD"/>
    <w:rsid w:val="001A3EC0"/>
    <w:rsid w:val="001A3F33"/>
    <w:rsid w:val="001A3F4F"/>
    <w:rsid w:val="001A428F"/>
    <w:rsid w:val="001A42B0"/>
    <w:rsid w:val="001A4337"/>
    <w:rsid w:val="001A43C7"/>
    <w:rsid w:val="001A44C3"/>
    <w:rsid w:val="001A44D8"/>
    <w:rsid w:val="001A46D4"/>
    <w:rsid w:val="001A4794"/>
    <w:rsid w:val="001A48D1"/>
    <w:rsid w:val="001A49BA"/>
    <w:rsid w:val="001A4A72"/>
    <w:rsid w:val="001A4BBF"/>
    <w:rsid w:val="001A4BCC"/>
    <w:rsid w:val="001A4D19"/>
    <w:rsid w:val="001A4E2A"/>
    <w:rsid w:val="001A4F3B"/>
    <w:rsid w:val="001A4FAF"/>
    <w:rsid w:val="001A50E8"/>
    <w:rsid w:val="001A51B9"/>
    <w:rsid w:val="001A5312"/>
    <w:rsid w:val="001A5365"/>
    <w:rsid w:val="001A5378"/>
    <w:rsid w:val="001A53AD"/>
    <w:rsid w:val="001A5418"/>
    <w:rsid w:val="001A54EE"/>
    <w:rsid w:val="001A5578"/>
    <w:rsid w:val="001A55C6"/>
    <w:rsid w:val="001A5865"/>
    <w:rsid w:val="001A58FF"/>
    <w:rsid w:val="001A5D4E"/>
    <w:rsid w:val="001A5DAF"/>
    <w:rsid w:val="001A5DFF"/>
    <w:rsid w:val="001A5F6A"/>
    <w:rsid w:val="001A5F88"/>
    <w:rsid w:val="001A5FC3"/>
    <w:rsid w:val="001A606B"/>
    <w:rsid w:val="001A616F"/>
    <w:rsid w:val="001A61E3"/>
    <w:rsid w:val="001A659E"/>
    <w:rsid w:val="001A65A8"/>
    <w:rsid w:val="001A65B3"/>
    <w:rsid w:val="001A65C8"/>
    <w:rsid w:val="001A65EA"/>
    <w:rsid w:val="001A65EC"/>
    <w:rsid w:val="001A665F"/>
    <w:rsid w:val="001A6822"/>
    <w:rsid w:val="001A6838"/>
    <w:rsid w:val="001A6907"/>
    <w:rsid w:val="001A692F"/>
    <w:rsid w:val="001A6BCE"/>
    <w:rsid w:val="001A6BE2"/>
    <w:rsid w:val="001A6C8C"/>
    <w:rsid w:val="001A6CD2"/>
    <w:rsid w:val="001A6E18"/>
    <w:rsid w:val="001A6F10"/>
    <w:rsid w:val="001A6F6A"/>
    <w:rsid w:val="001A6FB7"/>
    <w:rsid w:val="001A704F"/>
    <w:rsid w:val="001A7115"/>
    <w:rsid w:val="001A7127"/>
    <w:rsid w:val="001A7290"/>
    <w:rsid w:val="001A748F"/>
    <w:rsid w:val="001A7533"/>
    <w:rsid w:val="001A7556"/>
    <w:rsid w:val="001A7572"/>
    <w:rsid w:val="001A7574"/>
    <w:rsid w:val="001A7645"/>
    <w:rsid w:val="001A7705"/>
    <w:rsid w:val="001A7726"/>
    <w:rsid w:val="001A7852"/>
    <w:rsid w:val="001A78F2"/>
    <w:rsid w:val="001A790D"/>
    <w:rsid w:val="001A7A25"/>
    <w:rsid w:val="001A7A5C"/>
    <w:rsid w:val="001A7AAA"/>
    <w:rsid w:val="001A7BAE"/>
    <w:rsid w:val="001A7C98"/>
    <w:rsid w:val="001A7CEB"/>
    <w:rsid w:val="001A7D2A"/>
    <w:rsid w:val="001A7DFB"/>
    <w:rsid w:val="001A7EDB"/>
    <w:rsid w:val="001A7F07"/>
    <w:rsid w:val="001A7F80"/>
    <w:rsid w:val="001A7FF5"/>
    <w:rsid w:val="001B009D"/>
    <w:rsid w:val="001B01D0"/>
    <w:rsid w:val="001B0372"/>
    <w:rsid w:val="001B0447"/>
    <w:rsid w:val="001B0479"/>
    <w:rsid w:val="001B0483"/>
    <w:rsid w:val="001B04DA"/>
    <w:rsid w:val="001B0535"/>
    <w:rsid w:val="001B05FD"/>
    <w:rsid w:val="001B0616"/>
    <w:rsid w:val="001B0652"/>
    <w:rsid w:val="001B0758"/>
    <w:rsid w:val="001B086C"/>
    <w:rsid w:val="001B09C3"/>
    <w:rsid w:val="001B09EA"/>
    <w:rsid w:val="001B0AEB"/>
    <w:rsid w:val="001B0B65"/>
    <w:rsid w:val="001B0BCA"/>
    <w:rsid w:val="001B0CDE"/>
    <w:rsid w:val="001B0DD7"/>
    <w:rsid w:val="001B0E20"/>
    <w:rsid w:val="001B0ECF"/>
    <w:rsid w:val="001B0EDD"/>
    <w:rsid w:val="001B0F7C"/>
    <w:rsid w:val="001B114A"/>
    <w:rsid w:val="001B11DD"/>
    <w:rsid w:val="001B134F"/>
    <w:rsid w:val="001B13D6"/>
    <w:rsid w:val="001B1438"/>
    <w:rsid w:val="001B1511"/>
    <w:rsid w:val="001B153E"/>
    <w:rsid w:val="001B158C"/>
    <w:rsid w:val="001B1605"/>
    <w:rsid w:val="001B16E6"/>
    <w:rsid w:val="001B1738"/>
    <w:rsid w:val="001B18EB"/>
    <w:rsid w:val="001B1911"/>
    <w:rsid w:val="001B1933"/>
    <w:rsid w:val="001B1A87"/>
    <w:rsid w:val="001B1AA3"/>
    <w:rsid w:val="001B1BB3"/>
    <w:rsid w:val="001B1BF1"/>
    <w:rsid w:val="001B1C6C"/>
    <w:rsid w:val="001B1D0D"/>
    <w:rsid w:val="001B1D59"/>
    <w:rsid w:val="001B1E3C"/>
    <w:rsid w:val="001B1ECF"/>
    <w:rsid w:val="001B1F36"/>
    <w:rsid w:val="001B1F57"/>
    <w:rsid w:val="001B1F90"/>
    <w:rsid w:val="001B1FA9"/>
    <w:rsid w:val="001B2291"/>
    <w:rsid w:val="001B23F5"/>
    <w:rsid w:val="001B249B"/>
    <w:rsid w:val="001B24CA"/>
    <w:rsid w:val="001B2528"/>
    <w:rsid w:val="001B2700"/>
    <w:rsid w:val="001B27E2"/>
    <w:rsid w:val="001B2948"/>
    <w:rsid w:val="001B2A50"/>
    <w:rsid w:val="001B2BF9"/>
    <w:rsid w:val="001B2C48"/>
    <w:rsid w:val="001B2ED8"/>
    <w:rsid w:val="001B2EFF"/>
    <w:rsid w:val="001B2FC9"/>
    <w:rsid w:val="001B3016"/>
    <w:rsid w:val="001B314C"/>
    <w:rsid w:val="001B32D9"/>
    <w:rsid w:val="001B33BB"/>
    <w:rsid w:val="001B3508"/>
    <w:rsid w:val="001B35CA"/>
    <w:rsid w:val="001B37C0"/>
    <w:rsid w:val="001B387C"/>
    <w:rsid w:val="001B387E"/>
    <w:rsid w:val="001B38B4"/>
    <w:rsid w:val="001B394C"/>
    <w:rsid w:val="001B39F6"/>
    <w:rsid w:val="001B3A8F"/>
    <w:rsid w:val="001B3B77"/>
    <w:rsid w:val="001B3CC1"/>
    <w:rsid w:val="001B3CEE"/>
    <w:rsid w:val="001B3DF0"/>
    <w:rsid w:val="001B3E10"/>
    <w:rsid w:val="001B3F70"/>
    <w:rsid w:val="001B3FF4"/>
    <w:rsid w:val="001B40B2"/>
    <w:rsid w:val="001B433A"/>
    <w:rsid w:val="001B43E6"/>
    <w:rsid w:val="001B45D1"/>
    <w:rsid w:val="001B460E"/>
    <w:rsid w:val="001B47D0"/>
    <w:rsid w:val="001B484A"/>
    <w:rsid w:val="001B4865"/>
    <w:rsid w:val="001B491A"/>
    <w:rsid w:val="001B495B"/>
    <w:rsid w:val="001B4CFE"/>
    <w:rsid w:val="001B4E33"/>
    <w:rsid w:val="001B4EBA"/>
    <w:rsid w:val="001B4F3B"/>
    <w:rsid w:val="001B50AB"/>
    <w:rsid w:val="001B510A"/>
    <w:rsid w:val="001B513B"/>
    <w:rsid w:val="001B5256"/>
    <w:rsid w:val="001B52E2"/>
    <w:rsid w:val="001B53C9"/>
    <w:rsid w:val="001B5445"/>
    <w:rsid w:val="001B5526"/>
    <w:rsid w:val="001B557F"/>
    <w:rsid w:val="001B564D"/>
    <w:rsid w:val="001B5799"/>
    <w:rsid w:val="001B57D3"/>
    <w:rsid w:val="001B582A"/>
    <w:rsid w:val="001B59B6"/>
    <w:rsid w:val="001B5B5E"/>
    <w:rsid w:val="001B5BB2"/>
    <w:rsid w:val="001B5C13"/>
    <w:rsid w:val="001B5C61"/>
    <w:rsid w:val="001B5D98"/>
    <w:rsid w:val="001B5E35"/>
    <w:rsid w:val="001B5E5F"/>
    <w:rsid w:val="001B5E94"/>
    <w:rsid w:val="001B5F0F"/>
    <w:rsid w:val="001B5F76"/>
    <w:rsid w:val="001B601E"/>
    <w:rsid w:val="001B60F5"/>
    <w:rsid w:val="001B61AB"/>
    <w:rsid w:val="001B63B9"/>
    <w:rsid w:val="001B63BC"/>
    <w:rsid w:val="001B63DA"/>
    <w:rsid w:val="001B6439"/>
    <w:rsid w:val="001B6477"/>
    <w:rsid w:val="001B6498"/>
    <w:rsid w:val="001B6537"/>
    <w:rsid w:val="001B65BC"/>
    <w:rsid w:val="001B65FD"/>
    <w:rsid w:val="001B6681"/>
    <w:rsid w:val="001B66CE"/>
    <w:rsid w:val="001B68C3"/>
    <w:rsid w:val="001B6978"/>
    <w:rsid w:val="001B6981"/>
    <w:rsid w:val="001B6991"/>
    <w:rsid w:val="001B6A10"/>
    <w:rsid w:val="001B6A30"/>
    <w:rsid w:val="001B6A59"/>
    <w:rsid w:val="001B6A5F"/>
    <w:rsid w:val="001B6BB7"/>
    <w:rsid w:val="001B6C75"/>
    <w:rsid w:val="001B6D1E"/>
    <w:rsid w:val="001B6E56"/>
    <w:rsid w:val="001B6FB2"/>
    <w:rsid w:val="001B71FB"/>
    <w:rsid w:val="001B7292"/>
    <w:rsid w:val="001B7320"/>
    <w:rsid w:val="001B73CD"/>
    <w:rsid w:val="001B7413"/>
    <w:rsid w:val="001B74B2"/>
    <w:rsid w:val="001B7617"/>
    <w:rsid w:val="001B770B"/>
    <w:rsid w:val="001B77A4"/>
    <w:rsid w:val="001B77DE"/>
    <w:rsid w:val="001B7832"/>
    <w:rsid w:val="001B796D"/>
    <w:rsid w:val="001B799D"/>
    <w:rsid w:val="001B7ABF"/>
    <w:rsid w:val="001B7B0E"/>
    <w:rsid w:val="001B7BA5"/>
    <w:rsid w:val="001B7BE2"/>
    <w:rsid w:val="001B7E50"/>
    <w:rsid w:val="001B7FA5"/>
    <w:rsid w:val="001B7FCB"/>
    <w:rsid w:val="001C007C"/>
    <w:rsid w:val="001C024D"/>
    <w:rsid w:val="001C02BD"/>
    <w:rsid w:val="001C02EA"/>
    <w:rsid w:val="001C034A"/>
    <w:rsid w:val="001C0724"/>
    <w:rsid w:val="001C0812"/>
    <w:rsid w:val="001C0826"/>
    <w:rsid w:val="001C0887"/>
    <w:rsid w:val="001C08DB"/>
    <w:rsid w:val="001C0A41"/>
    <w:rsid w:val="001C0AFB"/>
    <w:rsid w:val="001C0B88"/>
    <w:rsid w:val="001C0BCE"/>
    <w:rsid w:val="001C0C46"/>
    <w:rsid w:val="001C0C5A"/>
    <w:rsid w:val="001C0C68"/>
    <w:rsid w:val="001C0EE0"/>
    <w:rsid w:val="001C0FE3"/>
    <w:rsid w:val="001C1075"/>
    <w:rsid w:val="001C1116"/>
    <w:rsid w:val="001C112B"/>
    <w:rsid w:val="001C11CB"/>
    <w:rsid w:val="001C1269"/>
    <w:rsid w:val="001C1290"/>
    <w:rsid w:val="001C12B8"/>
    <w:rsid w:val="001C1334"/>
    <w:rsid w:val="001C1378"/>
    <w:rsid w:val="001C13CD"/>
    <w:rsid w:val="001C13D5"/>
    <w:rsid w:val="001C13D6"/>
    <w:rsid w:val="001C151B"/>
    <w:rsid w:val="001C157D"/>
    <w:rsid w:val="001C158A"/>
    <w:rsid w:val="001C161A"/>
    <w:rsid w:val="001C16D4"/>
    <w:rsid w:val="001C16DC"/>
    <w:rsid w:val="001C177B"/>
    <w:rsid w:val="001C17C6"/>
    <w:rsid w:val="001C1852"/>
    <w:rsid w:val="001C1A7C"/>
    <w:rsid w:val="001C1A91"/>
    <w:rsid w:val="001C1BFF"/>
    <w:rsid w:val="001C1C6D"/>
    <w:rsid w:val="001C1C96"/>
    <w:rsid w:val="001C1D0A"/>
    <w:rsid w:val="001C1DBA"/>
    <w:rsid w:val="001C20D5"/>
    <w:rsid w:val="001C2135"/>
    <w:rsid w:val="001C21D3"/>
    <w:rsid w:val="001C2265"/>
    <w:rsid w:val="001C23C9"/>
    <w:rsid w:val="001C244C"/>
    <w:rsid w:val="001C255D"/>
    <w:rsid w:val="001C2589"/>
    <w:rsid w:val="001C26F0"/>
    <w:rsid w:val="001C27A5"/>
    <w:rsid w:val="001C281A"/>
    <w:rsid w:val="001C28DB"/>
    <w:rsid w:val="001C29D7"/>
    <w:rsid w:val="001C2A17"/>
    <w:rsid w:val="001C2A26"/>
    <w:rsid w:val="001C2A3E"/>
    <w:rsid w:val="001C2A41"/>
    <w:rsid w:val="001C2AB8"/>
    <w:rsid w:val="001C2B0E"/>
    <w:rsid w:val="001C2CB0"/>
    <w:rsid w:val="001C2CF1"/>
    <w:rsid w:val="001C2D17"/>
    <w:rsid w:val="001C2F12"/>
    <w:rsid w:val="001C3032"/>
    <w:rsid w:val="001C3190"/>
    <w:rsid w:val="001C32BD"/>
    <w:rsid w:val="001C33BD"/>
    <w:rsid w:val="001C37E6"/>
    <w:rsid w:val="001C38B6"/>
    <w:rsid w:val="001C3981"/>
    <w:rsid w:val="001C3BDA"/>
    <w:rsid w:val="001C3C75"/>
    <w:rsid w:val="001C3CEB"/>
    <w:rsid w:val="001C3D3F"/>
    <w:rsid w:val="001C3D81"/>
    <w:rsid w:val="001C3D9D"/>
    <w:rsid w:val="001C3DC3"/>
    <w:rsid w:val="001C3E16"/>
    <w:rsid w:val="001C4099"/>
    <w:rsid w:val="001C445C"/>
    <w:rsid w:val="001C4706"/>
    <w:rsid w:val="001C4747"/>
    <w:rsid w:val="001C492B"/>
    <w:rsid w:val="001C495C"/>
    <w:rsid w:val="001C4A4C"/>
    <w:rsid w:val="001C4AC1"/>
    <w:rsid w:val="001C4AF5"/>
    <w:rsid w:val="001C4BEC"/>
    <w:rsid w:val="001C4C18"/>
    <w:rsid w:val="001C4F49"/>
    <w:rsid w:val="001C4F59"/>
    <w:rsid w:val="001C4F85"/>
    <w:rsid w:val="001C50A5"/>
    <w:rsid w:val="001C52AA"/>
    <w:rsid w:val="001C538E"/>
    <w:rsid w:val="001C53D9"/>
    <w:rsid w:val="001C53DF"/>
    <w:rsid w:val="001C5564"/>
    <w:rsid w:val="001C5574"/>
    <w:rsid w:val="001C557E"/>
    <w:rsid w:val="001C561A"/>
    <w:rsid w:val="001C576A"/>
    <w:rsid w:val="001C57E3"/>
    <w:rsid w:val="001C5923"/>
    <w:rsid w:val="001C5A5A"/>
    <w:rsid w:val="001C5AB2"/>
    <w:rsid w:val="001C5B25"/>
    <w:rsid w:val="001C5B54"/>
    <w:rsid w:val="001C5C0C"/>
    <w:rsid w:val="001C5C3A"/>
    <w:rsid w:val="001C5F81"/>
    <w:rsid w:val="001C5F96"/>
    <w:rsid w:val="001C5FA7"/>
    <w:rsid w:val="001C6058"/>
    <w:rsid w:val="001C6110"/>
    <w:rsid w:val="001C61A6"/>
    <w:rsid w:val="001C61FD"/>
    <w:rsid w:val="001C6227"/>
    <w:rsid w:val="001C624C"/>
    <w:rsid w:val="001C6320"/>
    <w:rsid w:val="001C6460"/>
    <w:rsid w:val="001C6596"/>
    <w:rsid w:val="001C65A1"/>
    <w:rsid w:val="001C662A"/>
    <w:rsid w:val="001C6898"/>
    <w:rsid w:val="001C68F1"/>
    <w:rsid w:val="001C6ACC"/>
    <w:rsid w:val="001C6AE6"/>
    <w:rsid w:val="001C6C25"/>
    <w:rsid w:val="001C6C63"/>
    <w:rsid w:val="001C6D66"/>
    <w:rsid w:val="001C6DE2"/>
    <w:rsid w:val="001C6E07"/>
    <w:rsid w:val="001C6E52"/>
    <w:rsid w:val="001C6FA4"/>
    <w:rsid w:val="001C71D7"/>
    <w:rsid w:val="001C72A4"/>
    <w:rsid w:val="001C749C"/>
    <w:rsid w:val="001C7583"/>
    <w:rsid w:val="001C75E1"/>
    <w:rsid w:val="001C77CD"/>
    <w:rsid w:val="001C780B"/>
    <w:rsid w:val="001C7883"/>
    <w:rsid w:val="001C78DE"/>
    <w:rsid w:val="001C78DF"/>
    <w:rsid w:val="001C7983"/>
    <w:rsid w:val="001C7A31"/>
    <w:rsid w:val="001C7AA4"/>
    <w:rsid w:val="001C7B9D"/>
    <w:rsid w:val="001C7D63"/>
    <w:rsid w:val="001C7DD9"/>
    <w:rsid w:val="001C7F20"/>
    <w:rsid w:val="001C7F54"/>
    <w:rsid w:val="001D00C4"/>
    <w:rsid w:val="001D00E6"/>
    <w:rsid w:val="001D01A6"/>
    <w:rsid w:val="001D01B1"/>
    <w:rsid w:val="001D02AE"/>
    <w:rsid w:val="001D0617"/>
    <w:rsid w:val="001D066B"/>
    <w:rsid w:val="001D069B"/>
    <w:rsid w:val="001D0723"/>
    <w:rsid w:val="001D080C"/>
    <w:rsid w:val="001D09DF"/>
    <w:rsid w:val="001D0A74"/>
    <w:rsid w:val="001D0B80"/>
    <w:rsid w:val="001D0BB1"/>
    <w:rsid w:val="001D0BCA"/>
    <w:rsid w:val="001D0CC2"/>
    <w:rsid w:val="001D0CD7"/>
    <w:rsid w:val="001D0FEF"/>
    <w:rsid w:val="001D1006"/>
    <w:rsid w:val="001D109F"/>
    <w:rsid w:val="001D131E"/>
    <w:rsid w:val="001D1531"/>
    <w:rsid w:val="001D1706"/>
    <w:rsid w:val="001D19DE"/>
    <w:rsid w:val="001D1A13"/>
    <w:rsid w:val="001D1AAB"/>
    <w:rsid w:val="001D1C0C"/>
    <w:rsid w:val="001D1CE5"/>
    <w:rsid w:val="001D1D2C"/>
    <w:rsid w:val="001D1DBD"/>
    <w:rsid w:val="001D1F25"/>
    <w:rsid w:val="001D1F8D"/>
    <w:rsid w:val="001D2003"/>
    <w:rsid w:val="001D201D"/>
    <w:rsid w:val="001D20AD"/>
    <w:rsid w:val="001D216A"/>
    <w:rsid w:val="001D22A1"/>
    <w:rsid w:val="001D23CC"/>
    <w:rsid w:val="001D2580"/>
    <w:rsid w:val="001D2671"/>
    <w:rsid w:val="001D26E5"/>
    <w:rsid w:val="001D2796"/>
    <w:rsid w:val="001D27B9"/>
    <w:rsid w:val="001D28AD"/>
    <w:rsid w:val="001D28B9"/>
    <w:rsid w:val="001D2A44"/>
    <w:rsid w:val="001D2B1A"/>
    <w:rsid w:val="001D2B82"/>
    <w:rsid w:val="001D2C03"/>
    <w:rsid w:val="001D2C5E"/>
    <w:rsid w:val="001D2CEF"/>
    <w:rsid w:val="001D2D1D"/>
    <w:rsid w:val="001D2DDB"/>
    <w:rsid w:val="001D2DEA"/>
    <w:rsid w:val="001D2E7E"/>
    <w:rsid w:val="001D2E82"/>
    <w:rsid w:val="001D2F38"/>
    <w:rsid w:val="001D2F3A"/>
    <w:rsid w:val="001D2FCD"/>
    <w:rsid w:val="001D2FFF"/>
    <w:rsid w:val="001D32BF"/>
    <w:rsid w:val="001D338F"/>
    <w:rsid w:val="001D340E"/>
    <w:rsid w:val="001D3489"/>
    <w:rsid w:val="001D3498"/>
    <w:rsid w:val="001D34A9"/>
    <w:rsid w:val="001D3569"/>
    <w:rsid w:val="001D36A8"/>
    <w:rsid w:val="001D36FD"/>
    <w:rsid w:val="001D3756"/>
    <w:rsid w:val="001D37D8"/>
    <w:rsid w:val="001D3887"/>
    <w:rsid w:val="001D3945"/>
    <w:rsid w:val="001D3970"/>
    <w:rsid w:val="001D3983"/>
    <w:rsid w:val="001D39E5"/>
    <w:rsid w:val="001D3A01"/>
    <w:rsid w:val="001D3C52"/>
    <w:rsid w:val="001D3CFE"/>
    <w:rsid w:val="001D3D9B"/>
    <w:rsid w:val="001D3E83"/>
    <w:rsid w:val="001D3ECC"/>
    <w:rsid w:val="001D3F21"/>
    <w:rsid w:val="001D3F5B"/>
    <w:rsid w:val="001D3F9D"/>
    <w:rsid w:val="001D407F"/>
    <w:rsid w:val="001D40C0"/>
    <w:rsid w:val="001D41F7"/>
    <w:rsid w:val="001D42AE"/>
    <w:rsid w:val="001D4386"/>
    <w:rsid w:val="001D43C4"/>
    <w:rsid w:val="001D444F"/>
    <w:rsid w:val="001D4570"/>
    <w:rsid w:val="001D4584"/>
    <w:rsid w:val="001D4639"/>
    <w:rsid w:val="001D4874"/>
    <w:rsid w:val="001D4890"/>
    <w:rsid w:val="001D4AD0"/>
    <w:rsid w:val="001D4B67"/>
    <w:rsid w:val="001D4C48"/>
    <w:rsid w:val="001D4C7C"/>
    <w:rsid w:val="001D4D31"/>
    <w:rsid w:val="001D4D36"/>
    <w:rsid w:val="001D4D95"/>
    <w:rsid w:val="001D4FB9"/>
    <w:rsid w:val="001D502E"/>
    <w:rsid w:val="001D5120"/>
    <w:rsid w:val="001D5122"/>
    <w:rsid w:val="001D51DA"/>
    <w:rsid w:val="001D52E7"/>
    <w:rsid w:val="001D533C"/>
    <w:rsid w:val="001D53F0"/>
    <w:rsid w:val="001D5412"/>
    <w:rsid w:val="001D55CC"/>
    <w:rsid w:val="001D56DA"/>
    <w:rsid w:val="001D56E9"/>
    <w:rsid w:val="001D571A"/>
    <w:rsid w:val="001D5734"/>
    <w:rsid w:val="001D5738"/>
    <w:rsid w:val="001D57F3"/>
    <w:rsid w:val="001D5A6A"/>
    <w:rsid w:val="001D5ABA"/>
    <w:rsid w:val="001D5B6A"/>
    <w:rsid w:val="001D5C96"/>
    <w:rsid w:val="001D5D1B"/>
    <w:rsid w:val="001D5D31"/>
    <w:rsid w:val="001D5D66"/>
    <w:rsid w:val="001D5DF1"/>
    <w:rsid w:val="001D5E28"/>
    <w:rsid w:val="001D5E3E"/>
    <w:rsid w:val="001D5E86"/>
    <w:rsid w:val="001D607D"/>
    <w:rsid w:val="001D60FF"/>
    <w:rsid w:val="001D6174"/>
    <w:rsid w:val="001D62F6"/>
    <w:rsid w:val="001D64BF"/>
    <w:rsid w:val="001D6597"/>
    <w:rsid w:val="001D65C1"/>
    <w:rsid w:val="001D661D"/>
    <w:rsid w:val="001D6737"/>
    <w:rsid w:val="001D6752"/>
    <w:rsid w:val="001D676D"/>
    <w:rsid w:val="001D682D"/>
    <w:rsid w:val="001D683F"/>
    <w:rsid w:val="001D68D0"/>
    <w:rsid w:val="001D69B4"/>
    <w:rsid w:val="001D6AC4"/>
    <w:rsid w:val="001D6BCA"/>
    <w:rsid w:val="001D6CDE"/>
    <w:rsid w:val="001D6D24"/>
    <w:rsid w:val="001D6EDE"/>
    <w:rsid w:val="001D6F94"/>
    <w:rsid w:val="001D7016"/>
    <w:rsid w:val="001D70A6"/>
    <w:rsid w:val="001D70F0"/>
    <w:rsid w:val="001D7105"/>
    <w:rsid w:val="001D7143"/>
    <w:rsid w:val="001D71AA"/>
    <w:rsid w:val="001D7286"/>
    <w:rsid w:val="001D72BA"/>
    <w:rsid w:val="001D730D"/>
    <w:rsid w:val="001D730E"/>
    <w:rsid w:val="001D7354"/>
    <w:rsid w:val="001D735B"/>
    <w:rsid w:val="001D75EA"/>
    <w:rsid w:val="001D7601"/>
    <w:rsid w:val="001D76E5"/>
    <w:rsid w:val="001D7775"/>
    <w:rsid w:val="001D77CE"/>
    <w:rsid w:val="001D7918"/>
    <w:rsid w:val="001D79B3"/>
    <w:rsid w:val="001D7B2F"/>
    <w:rsid w:val="001D7B6B"/>
    <w:rsid w:val="001D7B70"/>
    <w:rsid w:val="001D7BF0"/>
    <w:rsid w:val="001D7C44"/>
    <w:rsid w:val="001D7D18"/>
    <w:rsid w:val="001D7D1C"/>
    <w:rsid w:val="001D7DC3"/>
    <w:rsid w:val="001D7FB7"/>
    <w:rsid w:val="001E0023"/>
    <w:rsid w:val="001E00D5"/>
    <w:rsid w:val="001E01B5"/>
    <w:rsid w:val="001E01C9"/>
    <w:rsid w:val="001E021D"/>
    <w:rsid w:val="001E0253"/>
    <w:rsid w:val="001E04F6"/>
    <w:rsid w:val="001E0550"/>
    <w:rsid w:val="001E063F"/>
    <w:rsid w:val="001E06A6"/>
    <w:rsid w:val="001E072D"/>
    <w:rsid w:val="001E0783"/>
    <w:rsid w:val="001E0889"/>
    <w:rsid w:val="001E0893"/>
    <w:rsid w:val="001E08E4"/>
    <w:rsid w:val="001E09B1"/>
    <w:rsid w:val="001E0A72"/>
    <w:rsid w:val="001E0A77"/>
    <w:rsid w:val="001E0C07"/>
    <w:rsid w:val="001E0CFB"/>
    <w:rsid w:val="001E0D0B"/>
    <w:rsid w:val="001E0FC4"/>
    <w:rsid w:val="001E109C"/>
    <w:rsid w:val="001E13BC"/>
    <w:rsid w:val="001E140C"/>
    <w:rsid w:val="001E1480"/>
    <w:rsid w:val="001E1604"/>
    <w:rsid w:val="001E163E"/>
    <w:rsid w:val="001E1664"/>
    <w:rsid w:val="001E16E2"/>
    <w:rsid w:val="001E1941"/>
    <w:rsid w:val="001E1A49"/>
    <w:rsid w:val="001E1D79"/>
    <w:rsid w:val="001E1DAE"/>
    <w:rsid w:val="001E1FA5"/>
    <w:rsid w:val="001E2078"/>
    <w:rsid w:val="001E2126"/>
    <w:rsid w:val="001E215E"/>
    <w:rsid w:val="001E2171"/>
    <w:rsid w:val="001E21BE"/>
    <w:rsid w:val="001E21DB"/>
    <w:rsid w:val="001E233B"/>
    <w:rsid w:val="001E244C"/>
    <w:rsid w:val="001E24A6"/>
    <w:rsid w:val="001E2593"/>
    <w:rsid w:val="001E26EA"/>
    <w:rsid w:val="001E26F3"/>
    <w:rsid w:val="001E2A6D"/>
    <w:rsid w:val="001E2A89"/>
    <w:rsid w:val="001E2ADD"/>
    <w:rsid w:val="001E2C72"/>
    <w:rsid w:val="001E2CB2"/>
    <w:rsid w:val="001E2DEA"/>
    <w:rsid w:val="001E2ED9"/>
    <w:rsid w:val="001E2FCE"/>
    <w:rsid w:val="001E2FF4"/>
    <w:rsid w:val="001E302D"/>
    <w:rsid w:val="001E3054"/>
    <w:rsid w:val="001E3109"/>
    <w:rsid w:val="001E32BC"/>
    <w:rsid w:val="001E32C6"/>
    <w:rsid w:val="001E33F5"/>
    <w:rsid w:val="001E3491"/>
    <w:rsid w:val="001E3523"/>
    <w:rsid w:val="001E352C"/>
    <w:rsid w:val="001E3669"/>
    <w:rsid w:val="001E375F"/>
    <w:rsid w:val="001E37CB"/>
    <w:rsid w:val="001E38E9"/>
    <w:rsid w:val="001E3903"/>
    <w:rsid w:val="001E3A34"/>
    <w:rsid w:val="001E3AC8"/>
    <w:rsid w:val="001E3B21"/>
    <w:rsid w:val="001E3D03"/>
    <w:rsid w:val="001E3D86"/>
    <w:rsid w:val="001E3FC6"/>
    <w:rsid w:val="001E4082"/>
    <w:rsid w:val="001E409F"/>
    <w:rsid w:val="001E40C1"/>
    <w:rsid w:val="001E418C"/>
    <w:rsid w:val="001E41C0"/>
    <w:rsid w:val="001E427A"/>
    <w:rsid w:val="001E4481"/>
    <w:rsid w:val="001E476B"/>
    <w:rsid w:val="001E47C2"/>
    <w:rsid w:val="001E487D"/>
    <w:rsid w:val="001E49C6"/>
    <w:rsid w:val="001E49F4"/>
    <w:rsid w:val="001E4AD5"/>
    <w:rsid w:val="001E4B08"/>
    <w:rsid w:val="001E4B51"/>
    <w:rsid w:val="001E4BC8"/>
    <w:rsid w:val="001E4C52"/>
    <w:rsid w:val="001E4C7C"/>
    <w:rsid w:val="001E4CCB"/>
    <w:rsid w:val="001E4D21"/>
    <w:rsid w:val="001E4D35"/>
    <w:rsid w:val="001E4D78"/>
    <w:rsid w:val="001E4F4C"/>
    <w:rsid w:val="001E4F83"/>
    <w:rsid w:val="001E502B"/>
    <w:rsid w:val="001E502F"/>
    <w:rsid w:val="001E518C"/>
    <w:rsid w:val="001E51D4"/>
    <w:rsid w:val="001E5202"/>
    <w:rsid w:val="001E5252"/>
    <w:rsid w:val="001E5366"/>
    <w:rsid w:val="001E53C4"/>
    <w:rsid w:val="001E54DE"/>
    <w:rsid w:val="001E5692"/>
    <w:rsid w:val="001E56E8"/>
    <w:rsid w:val="001E58DB"/>
    <w:rsid w:val="001E5A39"/>
    <w:rsid w:val="001E5A4B"/>
    <w:rsid w:val="001E5A62"/>
    <w:rsid w:val="001E5B62"/>
    <w:rsid w:val="001E5BB1"/>
    <w:rsid w:val="001E5C92"/>
    <w:rsid w:val="001E5CBC"/>
    <w:rsid w:val="001E5DC3"/>
    <w:rsid w:val="001E5E1C"/>
    <w:rsid w:val="001E5F0E"/>
    <w:rsid w:val="001E5FE6"/>
    <w:rsid w:val="001E610E"/>
    <w:rsid w:val="001E6254"/>
    <w:rsid w:val="001E637C"/>
    <w:rsid w:val="001E6418"/>
    <w:rsid w:val="001E6423"/>
    <w:rsid w:val="001E64FD"/>
    <w:rsid w:val="001E65BD"/>
    <w:rsid w:val="001E65DB"/>
    <w:rsid w:val="001E662A"/>
    <w:rsid w:val="001E6637"/>
    <w:rsid w:val="001E6693"/>
    <w:rsid w:val="001E674B"/>
    <w:rsid w:val="001E67C6"/>
    <w:rsid w:val="001E68D4"/>
    <w:rsid w:val="001E6918"/>
    <w:rsid w:val="001E6B92"/>
    <w:rsid w:val="001E6CDA"/>
    <w:rsid w:val="001E6D78"/>
    <w:rsid w:val="001E6DC8"/>
    <w:rsid w:val="001E6EBC"/>
    <w:rsid w:val="001E6EFB"/>
    <w:rsid w:val="001E6F3E"/>
    <w:rsid w:val="001E7053"/>
    <w:rsid w:val="001E7070"/>
    <w:rsid w:val="001E71B2"/>
    <w:rsid w:val="001E736D"/>
    <w:rsid w:val="001E737C"/>
    <w:rsid w:val="001E7425"/>
    <w:rsid w:val="001E7556"/>
    <w:rsid w:val="001E75FD"/>
    <w:rsid w:val="001E76A3"/>
    <w:rsid w:val="001E76C2"/>
    <w:rsid w:val="001E79B7"/>
    <w:rsid w:val="001E7A06"/>
    <w:rsid w:val="001E7BED"/>
    <w:rsid w:val="001E7BFF"/>
    <w:rsid w:val="001E7C4A"/>
    <w:rsid w:val="001E7E3C"/>
    <w:rsid w:val="001E7ECD"/>
    <w:rsid w:val="001F0198"/>
    <w:rsid w:val="001F023B"/>
    <w:rsid w:val="001F0270"/>
    <w:rsid w:val="001F032D"/>
    <w:rsid w:val="001F03A4"/>
    <w:rsid w:val="001F044F"/>
    <w:rsid w:val="001F0473"/>
    <w:rsid w:val="001F04B1"/>
    <w:rsid w:val="001F0569"/>
    <w:rsid w:val="001F0639"/>
    <w:rsid w:val="001F0695"/>
    <w:rsid w:val="001F06E4"/>
    <w:rsid w:val="001F074D"/>
    <w:rsid w:val="001F07D0"/>
    <w:rsid w:val="001F094C"/>
    <w:rsid w:val="001F0960"/>
    <w:rsid w:val="001F0A88"/>
    <w:rsid w:val="001F0AC6"/>
    <w:rsid w:val="001F0B02"/>
    <w:rsid w:val="001F0C76"/>
    <w:rsid w:val="001F0C79"/>
    <w:rsid w:val="001F0C8B"/>
    <w:rsid w:val="001F0D01"/>
    <w:rsid w:val="001F0D05"/>
    <w:rsid w:val="001F0EE5"/>
    <w:rsid w:val="001F0FD0"/>
    <w:rsid w:val="001F1015"/>
    <w:rsid w:val="001F1070"/>
    <w:rsid w:val="001F11C9"/>
    <w:rsid w:val="001F121A"/>
    <w:rsid w:val="001F1390"/>
    <w:rsid w:val="001F13FC"/>
    <w:rsid w:val="001F1442"/>
    <w:rsid w:val="001F145F"/>
    <w:rsid w:val="001F1462"/>
    <w:rsid w:val="001F1601"/>
    <w:rsid w:val="001F161A"/>
    <w:rsid w:val="001F1667"/>
    <w:rsid w:val="001F1745"/>
    <w:rsid w:val="001F176A"/>
    <w:rsid w:val="001F1967"/>
    <w:rsid w:val="001F1BF5"/>
    <w:rsid w:val="001F1BF7"/>
    <w:rsid w:val="001F1CB2"/>
    <w:rsid w:val="001F1D35"/>
    <w:rsid w:val="001F1D59"/>
    <w:rsid w:val="001F1E42"/>
    <w:rsid w:val="001F2040"/>
    <w:rsid w:val="001F22C6"/>
    <w:rsid w:val="001F2594"/>
    <w:rsid w:val="001F26F6"/>
    <w:rsid w:val="001F2737"/>
    <w:rsid w:val="001F27F1"/>
    <w:rsid w:val="001F28D7"/>
    <w:rsid w:val="001F290D"/>
    <w:rsid w:val="001F29A5"/>
    <w:rsid w:val="001F2BD2"/>
    <w:rsid w:val="001F2C24"/>
    <w:rsid w:val="001F2C5D"/>
    <w:rsid w:val="001F2D11"/>
    <w:rsid w:val="001F2D61"/>
    <w:rsid w:val="001F2DA6"/>
    <w:rsid w:val="001F2DC3"/>
    <w:rsid w:val="001F2DDA"/>
    <w:rsid w:val="001F2E1A"/>
    <w:rsid w:val="001F2FB3"/>
    <w:rsid w:val="001F2FC1"/>
    <w:rsid w:val="001F305D"/>
    <w:rsid w:val="001F30BC"/>
    <w:rsid w:val="001F32C3"/>
    <w:rsid w:val="001F33A3"/>
    <w:rsid w:val="001F3486"/>
    <w:rsid w:val="001F34B2"/>
    <w:rsid w:val="001F35D1"/>
    <w:rsid w:val="001F3608"/>
    <w:rsid w:val="001F3694"/>
    <w:rsid w:val="001F390A"/>
    <w:rsid w:val="001F39C7"/>
    <w:rsid w:val="001F3CA8"/>
    <w:rsid w:val="001F4029"/>
    <w:rsid w:val="001F4061"/>
    <w:rsid w:val="001F4119"/>
    <w:rsid w:val="001F41B1"/>
    <w:rsid w:val="001F43A8"/>
    <w:rsid w:val="001F43AB"/>
    <w:rsid w:val="001F4447"/>
    <w:rsid w:val="001F4564"/>
    <w:rsid w:val="001F4716"/>
    <w:rsid w:val="001F4844"/>
    <w:rsid w:val="001F48BE"/>
    <w:rsid w:val="001F4ABC"/>
    <w:rsid w:val="001F4BD7"/>
    <w:rsid w:val="001F4BD9"/>
    <w:rsid w:val="001F4BEA"/>
    <w:rsid w:val="001F4C87"/>
    <w:rsid w:val="001F4D83"/>
    <w:rsid w:val="001F4F2A"/>
    <w:rsid w:val="001F4F2F"/>
    <w:rsid w:val="001F4FC1"/>
    <w:rsid w:val="001F4FDF"/>
    <w:rsid w:val="001F50AA"/>
    <w:rsid w:val="001F51C1"/>
    <w:rsid w:val="001F5282"/>
    <w:rsid w:val="001F52D6"/>
    <w:rsid w:val="001F5472"/>
    <w:rsid w:val="001F5580"/>
    <w:rsid w:val="001F558D"/>
    <w:rsid w:val="001F56BE"/>
    <w:rsid w:val="001F58EF"/>
    <w:rsid w:val="001F59E6"/>
    <w:rsid w:val="001F5A15"/>
    <w:rsid w:val="001F5A76"/>
    <w:rsid w:val="001F5AB1"/>
    <w:rsid w:val="001F5C09"/>
    <w:rsid w:val="001F5C1D"/>
    <w:rsid w:val="001F5CB9"/>
    <w:rsid w:val="001F5D75"/>
    <w:rsid w:val="001F60A6"/>
    <w:rsid w:val="001F617D"/>
    <w:rsid w:val="001F618E"/>
    <w:rsid w:val="001F6196"/>
    <w:rsid w:val="001F6244"/>
    <w:rsid w:val="001F62DC"/>
    <w:rsid w:val="001F63B9"/>
    <w:rsid w:val="001F642E"/>
    <w:rsid w:val="001F6525"/>
    <w:rsid w:val="001F65BE"/>
    <w:rsid w:val="001F65FB"/>
    <w:rsid w:val="001F6632"/>
    <w:rsid w:val="001F663F"/>
    <w:rsid w:val="001F6714"/>
    <w:rsid w:val="001F6719"/>
    <w:rsid w:val="001F6751"/>
    <w:rsid w:val="001F675C"/>
    <w:rsid w:val="001F6842"/>
    <w:rsid w:val="001F688E"/>
    <w:rsid w:val="001F68F3"/>
    <w:rsid w:val="001F6966"/>
    <w:rsid w:val="001F6A5F"/>
    <w:rsid w:val="001F6AE6"/>
    <w:rsid w:val="001F6B7C"/>
    <w:rsid w:val="001F6B7D"/>
    <w:rsid w:val="001F6CC6"/>
    <w:rsid w:val="001F6DC2"/>
    <w:rsid w:val="001F6E10"/>
    <w:rsid w:val="001F6EEA"/>
    <w:rsid w:val="001F6FBA"/>
    <w:rsid w:val="001F7095"/>
    <w:rsid w:val="001F70FE"/>
    <w:rsid w:val="001F7176"/>
    <w:rsid w:val="001F71E2"/>
    <w:rsid w:val="001F720A"/>
    <w:rsid w:val="001F72C8"/>
    <w:rsid w:val="001F7322"/>
    <w:rsid w:val="001F7379"/>
    <w:rsid w:val="001F74AD"/>
    <w:rsid w:val="001F753A"/>
    <w:rsid w:val="001F759D"/>
    <w:rsid w:val="001F782B"/>
    <w:rsid w:val="001F78CB"/>
    <w:rsid w:val="001F78D4"/>
    <w:rsid w:val="001F794D"/>
    <w:rsid w:val="001F7A37"/>
    <w:rsid w:val="001F7BB8"/>
    <w:rsid w:val="001F7BD0"/>
    <w:rsid w:val="001F7C29"/>
    <w:rsid w:val="001F7C6F"/>
    <w:rsid w:val="001F7D08"/>
    <w:rsid w:val="001F7D13"/>
    <w:rsid w:val="001F7E6D"/>
    <w:rsid w:val="001F7F62"/>
    <w:rsid w:val="001F7F9A"/>
    <w:rsid w:val="002000B5"/>
    <w:rsid w:val="0020044E"/>
    <w:rsid w:val="002004E6"/>
    <w:rsid w:val="002005AF"/>
    <w:rsid w:val="002005C6"/>
    <w:rsid w:val="002006D6"/>
    <w:rsid w:val="00200911"/>
    <w:rsid w:val="0020095C"/>
    <w:rsid w:val="0020096A"/>
    <w:rsid w:val="0020097A"/>
    <w:rsid w:val="002009E2"/>
    <w:rsid w:val="00200A31"/>
    <w:rsid w:val="00200B01"/>
    <w:rsid w:val="00200B20"/>
    <w:rsid w:val="00200E0C"/>
    <w:rsid w:val="00200EAA"/>
    <w:rsid w:val="00200EB5"/>
    <w:rsid w:val="00200F47"/>
    <w:rsid w:val="0020106E"/>
    <w:rsid w:val="00201103"/>
    <w:rsid w:val="002011CF"/>
    <w:rsid w:val="002012DC"/>
    <w:rsid w:val="0020136B"/>
    <w:rsid w:val="00201400"/>
    <w:rsid w:val="00201472"/>
    <w:rsid w:val="002014B0"/>
    <w:rsid w:val="002015BF"/>
    <w:rsid w:val="002015E9"/>
    <w:rsid w:val="0020173A"/>
    <w:rsid w:val="00201856"/>
    <w:rsid w:val="002019AF"/>
    <w:rsid w:val="00201B4F"/>
    <w:rsid w:val="00201B62"/>
    <w:rsid w:val="00201B87"/>
    <w:rsid w:val="00201CAA"/>
    <w:rsid w:val="00201D11"/>
    <w:rsid w:val="00201E52"/>
    <w:rsid w:val="00201E7C"/>
    <w:rsid w:val="00201F2D"/>
    <w:rsid w:val="00201F3F"/>
    <w:rsid w:val="00201FE0"/>
    <w:rsid w:val="002020A1"/>
    <w:rsid w:val="00202108"/>
    <w:rsid w:val="00202180"/>
    <w:rsid w:val="002022B0"/>
    <w:rsid w:val="002022DB"/>
    <w:rsid w:val="002023EB"/>
    <w:rsid w:val="00202522"/>
    <w:rsid w:val="002025F9"/>
    <w:rsid w:val="002026C1"/>
    <w:rsid w:val="0020273C"/>
    <w:rsid w:val="002027AE"/>
    <w:rsid w:val="00202932"/>
    <w:rsid w:val="00202990"/>
    <w:rsid w:val="002029D0"/>
    <w:rsid w:val="002029DD"/>
    <w:rsid w:val="00202A43"/>
    <w:rsid w:val="00202A45"/>
    <w:rsid w:val="00202A56"/>
    <w:rsid w:val="00202B69"/>
    <w:rsid w:val="0020318A"/>
    <w:rsid w:val="002032CE"/>
    <w:rsid w:val="0020331E"/>
    <w:rsid w:val="00203321"/>
    <w:rsid w:val="002033B2"/>
    <w:rsid w:val="002033CA"/>
    <w:rsid w:val="00203433"/>
    <w:rsid w:val="002034C0"/>
    <w:rsid w:val="002034F0"/>
    <w:rsid w:val="00203512"/>
    <w:rsid w:val="002036AE"/>
    <w:rsid w:val="00203705"/>
    <w:rsid w:val="00203756"/>
    <w:rsid w:val="002037B4"/>
    <w:rsid w:val="0020380A"/>
    <w:rsid w:val="0020394E"/>
    <w:rsid w:val="00203997"/>
    <w:rsid w:val="00203AEC"/>
    <w:rsid w:val="00203B7F"/>
    <w:rsid w:val="00203C2D"/>
    <w:rsid w:val="00203C51"/>
    <w:rsid w:val="00203DBD"/>
    <w:rsid w:val="00203DFC"/>
    <w:rsid w:val="00203E3B"/>
    <w:rsid w:val="00203E84"/>
    <w:rsid w:val="00203EF2"/>
    <w:rsid w:val="00204013"/>
    <w:rsid w:val="002042D9"/>
    <w:rsid w:val="00204558"/>
    <w:rsid w:val="0020457D"/>
    <w:rsid w:val="00204638"/>
    <w:rsid w:val="00204730"/>
    <w:rsid w:val="00204798"/>
    <w:rsid w:val="002047CB"/>
    <w:rsid w:val="002048C6"/>
    <w:rsid w:val="00204981"/>
    <w:rsid w:val="00204A06"/>
    <w:rsid w:val="00204A57"/>
    <w:rsid w:val="00204A83"/>
    <w:rsid w:val="00204ADB"/>
    <w:rsid w:val="00204CE4"/>
    <w:rsid w:val="002051D2"/>
    <w:rsid w:val="002052AC"/>
    <w:rsid w:val="002054B5"/>
    <w:rsid w:val="002054B8"/>
    <w:rsid w:val="0020553E"/>
    <w:rsid w:val="00205544"/>
    <w:rsid w:val="0020570D"/>
    <w:rsid w:val="002057A0"/>
    <w:rsid w:val="00205863"/>
    <w:rsid w:val="00205B5F"/>
    <w:rsid w:val="00205C54"/>
    <w:rsid w:val="00205DF3"/>
    <w:rsid w:val="00205F18"/>
    <w:rsid w:val="00205FA5"/>
    <w:rsid w:val="00206024"/>
    <w:rsid w:val="002060BE"/>
    <w:rsid w:val="00206106"/>
    <w:rsid w:val="0020610B"/>
    <w:rsid w:val="00206245"/>
    <w:rsid w:val="00206534"/>
    <w:rsid w:val="0020669D"/>
    <w:rsid w:val="002066F2"/>
    <w:rsid w:val="0020673D"/>
    <w:rsid w:val="002067C7"/>
    <w:rsid w:val="0020686F"/>
    <w:rsid w:val="00206884"/>
    <w:rsid w:val="002069E6"/>
    <w:rsid w:val="00206A27"/>
    <w:rsid w:val="00206A30"/>
    <w:rsid w:val="00206AE4"/>
    <w:rsid w:val="00206B2B"/>
    <w:rsid w:val="00206C2A"/>
    <w:rsid w:val="00206CFC"/>
    <w:rsid w:val="00206D50"/>
    <w:rsid w:val="00206E04"/>
    <w:rsid w:val="00206EBF"/>
    <w:rsid w:val="00206EFA"/>
    <w:rsid w:val="00206F19"/>
    <w:rsid w:val="0020708F"/>
    <w:rsid w:val="002070F4"/>
    <w:rsid w:val="00207120"/>
    <w:rsid w:val="002071E6"/>
    <w:rsid w:val="0020725D"/>
    <w:rsid w:val="00207399"/>
    <w:rsid w:val="00207478"/>
    <w:rsid w:val="002075D4"/>
    <w:rsid w:val="002077A7"/>
    <w:rsid w:val="002079AD"/>
    <w:rsid w:val="00207AC5"/>
    <w:rsid w:val="00207AEC"/>
    <w:rsid w:val="00207B7F"/>
    <w:rsid w:val="00207BFB"/>
    <w:rsid w:val="00207CEF"/>
    <w:rsid w:val="00207D16"/>
    <w:rsid w:val="00207F4F"/>
    <w:rsid w:val="00207FE1"/>
    <w:rsid w:val="0021019C"/>
    <w:rsid w:val="002102BD"/>
    <w:rsid w:val="0021034C"/>
    <w:rsid w:val="00210374"/>
    <w:rsid w:val="002103B2"/>
    <w:rsid w:val="00210520"/>
    <w:rsid w:val="00210622"/>
    <w:rsid w:val="00210626"/>
    <w:rsid w:val="00210888"/>
    <w:rsid w:val="00210998"/>
    <w:rsid w:val="00210C24"/>
    <w:rsid w:val="00210CA2"/>
    <w:rsid w:val="00210CD9"/>
    <w:rsid w:val="00210F92"/>
    <w:rsid w:val="00211049"/>
    <w:rsid w:val="00211183"/>
    <w:rsid w:val="0021136A"/>
    <w:rsid w:val="002114F3"/>
    <w:rsid w:val="002114F4"/>
    <w:rsid w:val="002115C4"/>
    <w:rsid w:val="00211678"/>
    <w:rsid w:val="002118BA"/>
    <w:rsid w:val="002118DD"/>
    <w:rsid w:val="00211923"/>
    <w:rsid w:val="002119D6"/>
    <w:rsid w:val="00211A18"/>
    <w:rsid w:val="00211C57"/>
    <w:rsid w:val="00211CC7"/>
    <w:rsid w:val="00211EB2"/>
    <w:rsid w:val="00211EFC"/>
    <w:rsid w:val="00211F3B"/>
    <w:rsid w:val="00211F6C"/>
    <w:rsid w:val="00211FD2"/>
    <w:rsid w:val="00212009"/>
    <w:rsid w:val="0021207E"/>
    <w:rsid w:val="0021221E"/>
    <w:rsid w:val="0021228E"/>
    <w:rsid w:val="00212307"/>
    <w:rsid w:val="002123EE"/>
    <w:rsid w:val="002123FF"/>
    <w:rsid w:val="00212454"/>
    <w:rsid w:val="0021247D"/>
    <w:rsid w:val="0021255A"/>
    <w:rsid w:val="0021266B"/>
    <w:rsid w:val="00212672"/>
    <w:rsid w:val="002126C2"/>
    <w:rsid w:val="002128AB"/>
    <w:rsid w:val="002129CC"/>
    <w:rsid w:val="00212B4D"/>
    <w:rsid w:val="00212C14"/>
    <w:rsid w:val="00212C32"/>
    <w:rsid w:val="00212C54"/>
    <w:rsid w:val="00212DC5"/>
    <w:rsid w:val="00212E26"/>
    <w:rsid w:val="00212E5B"/>
    <w:rsid w:val="00212E8A"/>
    <w:rsid w:val="00212F34"/>
    <w:rsid w:val="00212F9D"/>
    <w:rsid w:val="00213023"/>
    <w:rsid w:val="00213052"/>
    <w:rsid w:val="00213090"/>
    <w:rsid w:val="00213091"/>
    <w:rsid w:val="002130CB"/>
    <w:rsid w:val="0021325C"/>
    <w:rsid w:val="0021345C"/>
    <w:rsid w:val="0021347A"/>
    <w:rsid w:val="002134F5"/>
    <w:rsid w:val="00213567"/>
    <w:rsid w:val="002135AA"/>
    <w:rsid w:val="002135B3"/>
    <w:rsid w:val="002135CE"/>
    <w:rsid w:val="00213626"/>
    <w:rsid w:val="0021367F"/>
    <w:rsid w:val="002136C6"/>
    <w:rsid w:val="00213760"/>
    <w:rsid w:val="002137E6"/>
    <w:rsid w:val="00213844"/>
    <w:rsid w:val="00213854"/>
    <w:rsid w:val="0021388F"/>
    <w:rsid w:val="002139F3"/>
    <w:rsid w:val="00213A24"/>
    <w:rsid w:val="00213A72"/>
    <w:rsid w:val="00213ADB"/>
    <w:rsid w:val="00213AFA"/>
    <w:rsid w:val="00213BA4"/>
    <w:rsid w:val="00213C7E"/>
    <w:rsid w:val="00213D81"/>
    <w:rsid w:val="00213EB8"/>
    <w:rsid w:val="00213ECB"/>
    <w:rsid w:val="00213EFD"/>
    <w:rsid w:val="00213F63"/>
    <w:rsid w:val="00214071"/>
    <w:rsid w:val="002140AF"/>
    <w:rsid w:val="0021414D"/>
    <w:rsid w:val="00214166"/>
    <w:rsid w:val="002141C5"/>
    <w:rsid w:val="00214202"/>
    <w:rsid w:val="0021423D"/>
    <w:rsid w:val="00214270"/>
    <w:rsid w:val="00214393"/>
    <w:rsid w:val="00214756"/>
    <w:rsid w:val="00214779"/>
    <w:rsid w:val="00214893"/>
    <w:rsid w:val="00214954"/>
    <w:rsid w:val="00214AA5"/>
    <w:rsid w:val="00214C72"/>
    <w:rsid w:val="00214D04"/>
    <w:rsid w:val="00214EF9"/>
    <w:rsid w:val="00214FF2"/>
    <w:rsid w:val="00215037"/>
    <w:rsid w:val="00215040"/>
    <w:rsid w:val="00215042"/>
    <w:rsid w:val="0021506B"/>
    <w:rsid w:val="0021521E"/>
    <w:rsid w:val="00215375"/>
    <w:rsid w:val="002153DD"/>
    <w:rsid w:val="00215418"/>
    <w:rsid w:val="0021549E"/>
    <w:rsid w:val="00215589"/>
    <w:rsid w:val="00215664"/>
    <w:rsid w:val="00215742"/>
    <w:rsid w:val="00215751"/>
    <w:rsid w:val="002158DD"/>
    <w:rsid w:val="0021590C"/>
    <w:rsid w:val="00215A52"/>
    <w:rsid w:val="00215A64"/>
    <w:rsid w:val="00215A9C"/>
    <w:rsid w:val="00215C0D"/>
    <w:rsid w:val="00215D63"/>
    <w:rsid w:val="00215F35"/>
    <w:rsid w:val="00215FE2"/>
    <w:rsid w:val="00216134"/>
    <w:rsid w:val="002162EF"/>
    <w:rsid w:val="002163A5"/>
    <w:rsid w:val="00216408"/>
    <w:rsid w:val="00216512"/>
    <w:rsid w:val="00216563"/>
    <w:rsid w:val="002165C7"/>
    <w:rsid w:val="00216645"/>
    <w:rsid w:val="002166A5"/>
    <w:rsid w:val="002168AF"/>
    <w:rsid w:val="00216997"/>
    <w:rsid w:val="002169B7"/>
    <w:rsid w:val="00216A10"/>
    <w:rsid w:val="00216AE9"/>
    <w:rsid w:val="00216B96"/>
    <w:rsid w:val="00216C2B"/>
    <w:rsid w:val="00216CA7"/>
    <w:rsid w:val="00216CA9"/>
    <w:rsid w:val="00216CEF"/>
    <w:rsid w:val="00216D32"/>
    <w:rsid w:val="00216E3A"/>
    <w:rsid w:val="00216E42"/>
    <w:rsid w:val="00216F2D"/>
    <w:rsid w:val="00216F5D"/>
    <w:rsid w:val="00216F97"/>
    <w:rsid w:val="00217097"/>
    <w:rsid w:val="00217116"/>
    <w:rsid w:val="002171B3"/>
    <w:rsid w:val="002171D2"/>
    <w:rsid w:val="002171FB"/>
    <w:rsid w:val="00217294"/>
    <w:rsid w:val="002172FD"/>
    <w:rsid w:val="00217420"/>
    <w:rsid w:val="002174DC"/>
    <w:rsid w:val="0021751D"/>
    <w:rsid w:val="0021752A"/>
    <w:rsid w:val="00217748"/>
    <w:rsid w:val="002178A2"/>
    <w:rsid w:val="0021790C"/>
    <w:rsid w:val="00217999"/>
    <w:rsid w:val="00217A4D"/>
    <w:rsid w:val="00217B15"/>
    <w:rsid w:val="00217B1C"/>
    <w:rsid w:val="00217BAD"/>
    <w:rsid w:val="00217C0D"/>
    <w:rsid w:val="00217E59"/>
    <w:rsid w:val="002201A8"/>
    <w:rsid w:val="002202E8"/>
    <w:rsid w:val="002202F5"/>
    <w:rsid w:val="0022034D"/>
    <w:rsid w:val="0022039E"/>
    <w:rsid w:val="00220410"/>
    <w:rsid w:val="0022053C"/>
    <w:rsid w:val="00220729"/>
    <w:rsid w:val="002207C9"/>
    <w:rsid w:val="0022083E"/>
    <w:rsid w:val="00220882"/>
    <w:rsid w:val="0022089B"/>
    <w:rsid w:val="00220912"/>
    <w:rsid w:val="00220AAD"/>
    <w:rsid w:val="00220ADD"/>
    <w:rsid w:val="00220B1B"/>
    <w:rsid w:val="00220D02"/>
    <w:rsid w:val="00220D8D"/>
    <w:rsid w:val="002210EF"/>
    <w:rsid w:val="00221124"/>
    <w:rsid w:val="00221132"/>
    <w:rsid w:val="002212CC"/>
    <w:rsid w:val="00221306"/>
    <w:rsid w:val="002213A3"/>
    <w:rsid w:val="00221405"/>
    <w:rsid w:val="002214AC"/>
    <w:rsid w:val="002214B6"/>
    <w:rsid w:val="002214E5"/>
    <w:rsid w:val="002216A3"/>
    <w:rsid w:val="002216E5"/>
    <w:rsid w:val="00221717"/>
    <w:rsid w:val="002217AE"/>
    <w:rsid w:val="0022188C"/>
    <w:rsid w:val="00221922"/>
    <w:rsid w:val="00221D7F"/>
    <w:rsid w:val="00221D8B"/>
    <w:rsid w:val="00221DCE"/>
    <w:rsid w:val="00221E48"/>
    <w:rsid w:val="00221FBD"/>
    <w:rsid w:val="0022206A"/>
    <w:rsid w:val="00222451"/>
    <w:rsid w:val="0022258E"/>
    <w:rsid w:val="00222608"/>
    <w:rsid w:val="002227E3"/>
    <w:rsid w:val="002228D5"/>
    <w:rsid w:val="002229DD"/>
    <w:rsid w:val="00222A59"/>
    <w:rsid w:val="00222D0B"/>
    <w:rsid w:val="00222DA4"/>
    <w:rsid w:val="00222E16"/>
    <w:rsid w:val="00222E9C"/>
    <w:rsid w:val="00222F2C"/>
    <w:rsid w:val="00223027"/>
    <w:rsid w:val="002231D9"/>
    <w:rsid w:val="00223204"/>
    <w:rsid w:val="0022331C"/>
    <w:rsid w:val="00223335"/>
    <w:rsid w:val="0022334C"/>
    <w:rsid w:val="0022338E"/>
    <w:rsid w:val="00223397"/>
    <w:rsid w:val="0022339B"/>
    <w:rsid w:val="00223510"/>
    <w:rsid w:val="00223558"/>
    <w:rsid w:val="0022367F"/>
    <w:rsid w:val="002236C2"/>
    <w:rsid w:val="002236CE"/>
    <w:rsid w:val="0022372D"/>
    <w:rsid w:val="00223794"/>
    <w:rsid w:val="002237BE"/>
    <w:rsid w:val="002237F9"/>
    <w:rsid w:val="0022386E"/>
    <w:rsid w:val="00223A46"/>
    <w:rsid w:val="00223AB2"/>
    <w:rsid w:val="00223B27"/>
    <w:rsid w:val="00223BAE"/>
    <w:rsid w:val="00223C03"/>
    <w:rsid w:val="00223C8B"/>
    <w:rsid w:val="00223D05"/>
    <w:rsid w:val="00223D50"/>
    <w:rsid w:val="00223D5A"/>
    <w:rsid w:val="00223DA3"/>
    <w:rsid w:val="00223DA7"/>
    <w:rsid w:val="00223E39"/>
    <w:rsid w:val="00223E62"/>
    <w:rsid w:val="00223FEA"/>
    <w:rsid w:val="00223FF7"/>
    <w:rsid w:val="00224003"/>
    <w:rsid w:val="002240E7"/>
    <w:rsid w:val="0022424E"/>
    <w:rsid w:val="002242E8"/>
    <w:rsid w:val="0022433E"/>
    <w:rsid w:val="002244A9"/>
    <w:rsid w:val="002245F5"/>
    <w:rsid w:val="00224708"/>
    <w:rsid w:val="002247F1"/>
    <w:rsid w:val="002247F3"/>
    <w:rsid w:val="0022483B"/>
    <w:rsid w:val="00224850"/>
    <w:rsid w:val="002248AE"/>
    <w:rsid w:val="00224912"/>
    <w:rsid w:val="00224951"/>
    <w:rsid w:val="00224A6B"/>
    <w:rsid w:val="00224AC6"/>
    <w:rsid w:val="00224C9C"/>
    <w:rsid w:val="00224CA7"/>
    <w:rsid w:val="00224D4C"/>
    <w:rsid w:val="00224DBC"/>
    <w:rsid w:val="00224DD3"/>
    <w:rsid w:val="00224E86"/>
    <w:rsid w:val="00224ED7"/>
    <w:rsid w:val="00224F47"/>
    <w:rsid w:val="0022503F"/>
    <w:rsid w:val="002250E1"/>
    <w:rsid w:val="00225196"/>
    <w:rsid w:val="00225376"/>
    <w:rsid w:val="002253A4"/>
    <w:rsid w:val="002253B7"/>
    <w:rsid w:val="002255DA"/>
    <w:rsid w:val="0022562C"/>
    <w:rsid w:val="002256AF"/>
    <w:rsid w:val="002256F5"/>
    <w:rsid w:val="0022579A"/>
    <w:rsid w:val="002257DB"/>
    <w:rsid w:val="0022580A"/>
    <w:rsid w:val="00225877"/>
    <w:rsid w:val="0022593A"/>
    <w:rsid w:val="00225942"/>
    <w:rsid w:val="00225A82"/>
    <w:rsid w:val="00225C1E"/>
    <w:rsid w:val="00225C38"/>
    <w:rsid w:val="00225D03"/>
    <w:rsid w:val="00225D1D"/>
    <w:rsid w:val="00225D30"/>
    <w:rsid w:val="002260F2"/>
    <w:rsid w:val="00226113"/>
    <w:rsid w:val="00226234"/>
    <w:rsid w:val="00226289"/>
    <w:rsid w:val="0022633F"/>
    <w:rsid w:val="0022674C"/>
    <w:rsid w:val="00226777"/>
    <w:rsid w:val="00226830"/>
    <w:rsid w:val="00226843"/>
    <w:rsid w:val="002268DA"/>
    <w:rsid w:val="002269DF"/>
    <w:rsid w:val="00226CB9"/>
    <w:rsid w:val="00226CD9"/>
    <w:rsid w:val="00226CDB"/>
    <w:rsid w:val="00226D5E"/>
    <w:rsid w:val="0022705F"/>
    <w:rsid w:val="002270A5"/>
    <w:rsid w:val="002271CA"/>
    <w:rsid w:val="00227256"/>
    <w:rsid w:val="00227269"/>
    <w:rsid w:val="002272E3"/>
    <w:rsid w:val="002275E0"/>
    <w:rsid w:val="0022776E"/>
    <w:rsid w:val="00227841"/>
    <w:rsid w:val="0022793E"/>
    <w:rsid w:val="00227947"/>
    <w:rsid w:val="002279D2"/>
    <w:rsid w:val="002279F6"/>
    <w:rsid w:val="00227A70"/>
    <w:rsid w:val="00227A86"/>
    <w:rsid w:val="00227AA3"/>
    <w:rsid w:val="00227AE1"/>
    <w:rsid w:val="00227B5B"/>
    <w:rsid w:val="00227CC1"/>
    <w:rsid w:val="00227D6D"/>
    <w:rsid w:val="00227D9C"/>
    <w:rsid w:val="00227DE9"/>
    <w:rsid w:val="00227E28"/>
    <w:rsid w:val="00227EE8"/>
    <w:rsid w:val="00227FA9"/>
    <w:rsid w:val="00230000"/>
    <w:rsid w:val="002302E8"/>
    <w:rsid w:val="002303B9"/>
    <w:rsid w:val="00230454"/>
    <w:rsid w:val="0023049D"/>
    <w:rsid w:val="00230595"/>
    <w:rsid w:val="002305C1"/>
    <w:rsid w:val="00230605"/>
    <w:rsid w:val="002306B7"/>
    <w:rsid w:val="002307D6"/>
    <w:rsid w:val="002308B5"/>
    <w:rsid w:val="00230A12"/>
    <w:rsid w:val="00230AD6"/>
    <w:rsid w:val="00230AE8"/>
    <w:rsid w:val="00230B6C"/>
    <w:rsid w:val="00230B8D"/>
    <w:rsid w:val="00230DD7"/>
    <w:rsid w:val="00230EF5"/>
    <w:rsid w:val="00230F41"/>
    <w:rsid w:val="00230F81"/>
    <w:rsid w:val="0023100E"/>
    <w:rsid w:val="00231032"/>
    <w:rsid w:val="002310CE"/>
    <w:rsid w:val="00231117"/>
    <w:rsid w:val="002311F3"/>
    <w:rsid w:val="00231253"/>
    <w:rsid w:val="0023130F"/>
    <w:rsid w:val="00231390"/>
    <w:rsid w:val="00231478"/>
    <w:rsid w:val="00231491"/>
    <w:rsid w:val="002314B7"/>
    <w:rsid w:val="002314D6"/>
    <w:rsid w:val="002314D8"/>
    <w:rsid w:val="00231640"/>
    <w:rsid w:val="002316F2"/>
    <w:rsid w:val="002317BD"/>
    <w:rsid w:val="002317DC"/>
    <w:rsid w:val="002318BD"/>
    <w:rsid w:val="00231A9C"/>
    <w:rsid w:val="00231B7A"/>
    <w:rsid w:val="00231D37"/>
    <w:rsid w:val="00231D59"/>
    <w:rsid w:val="00231D61"/>
    <w:rsid w:val="00231DB5"/>
    <w:rsid w:val="00231E18"/>
    <w:rsid w:val="00231E7C"/>
    <w:rsid w:val="00231FA3"/>
    <w:rsid w:val="00232101"/>
    <w:rsid w:val="00232129"/>
    <w:rsid w:val="00232223"/>
    <w:rsid w:val="0023223E"/>
    <w:rsid w:val="00232311"/>
    <w:rsid w:val="0023244B"/>
    <w:rsid w:val="00232563"/>
    <w:rsid w:val="00232581"/>
    <w:rsid w:val="0023265E"/>
    <w:rsid w:val="0023266D"/>
    <w:rsid w:val="002326AF"/>
    <w:rsid w:val="002326B0"/>
    <w:rsid w:val="00232984"/>
    <w:rsid w:val="00232A8E"/>
    <w:rsid w:val="00232A9B"/>
    <w:rsid w:val="00232ABA"/>
    <w:rsid w:val="00232CF7"/>
    <w:rsid w:val="00232E66"/>
    <w:rsid w:val="00232F46"/>
    <w:rsid w:val="00232F51"/>
    <w:rsid w:val="00232FB5"/>
    <w:rsid w:val="00232FBF"/>
    <w:rsid w:val="0023302F"/>
    <w:rsid w:val="0023308B"/>
    <w:rsid w:val="002330E4"/>
    <w:rsid w:val="00233171"/>
    <w:rsid w:val="002331D3"/>
    <w:rsid w:val="00233317"/>
    <w:rsid w:val="002333B4"/>
    <w:rsid w:val="002335B9"/>
    <w:rsid w:val="00233615"/>
    <w:rsid w:val="0023369A"/>
    <w:rsid w:val="00233715"/>
    <w:rsid w:val="00233893"/>
    <w:rsid w:val="00233B6C"/>
    <w:rsid w:val="00233BC6"/>
    <w:rsid w:val="00233C22"/>
    <w:rsid w:val="00233CD1"/>
    <w:rsid w:val="00233D49"/>
    <w:rsid w:val="00233DA5"/>
    <w:rsid w:val="00233DDF"/>
    <w:rsid w:val="00233E0C"/>
    <w:rsid w:val="00233E8B"/>
    <w:rsid w:val="00233F2C"/>
    <w:rsid w:val="00233FE7"/>
    <w:rsid w:val="00234047"/>
    <w:rsid w:val="0023405C"/>
    <w:rsid w:val="0023415D"/>
    <w:rsid w:val="0023422D"/>
    <w:rsid w:val="00234272"/>
    <w:rsid w:val="00234289"/>
    <w:rsid w:val="00234412"/>
    <w:rsid w:val="0023446B"/>
    <w:rsid w:val="0023456A"/>
    <w:rsid w:val="002346A4"/>
    <w:rsid w:val="002346E2"/>
    <w:rsid w:val="0023470C"/>
    <w:rsid w:val="002347DE"/>
    <w:rsid w:val="00234891"/>
    <w:rsid w:val="002348AF"/>
    <w:rsid w:val="00234908"/>
    <w:rsid w:val="00234B4E"/>
    <w:rsid w:val="00234B4F"/>
    <w:rsid w:val="00234B53"/>
    <w:rsid w:val="00234B89"/>
    <w:rsid w:val="00234C82"/>
    <w:rsid w:val="00234DD4"/>
    <w:rsid w:val="00234F8E"/>
    <w:rsid w:val="002350D0"/>
    <w:rsid w:val="0023519D"/>
    <w:rsid w:val="002351FC"/>
    <w:rsid w:val="00235202"/>
    <w:rsid w:val="0023522E"/>
    <w:rsid w:val="0023538B"/>
    <w:rsid w:val="002353E2"/>
    <w:rsid w:val="00235482"/>
    <w:rsid w:val="00235526"/>
    <w:rsid w:val="00235619"/>
    <w:rsid w:val="00235708"/>
    <w:rsid w:val="0023577C"/>
    <w:rsid w:val="002357F7"/>
    <w:rsid w:val="002358A4"/>
    <w:rsid w:val="00235A0D"/>
    <w:rsid w:val="00235A8E"/>
    <w:rsid w:val="00235A9D"/>
    <w:rsid w:val="00235B8F"/>
    <w:rsid w:val="00235CFE"/>
    <w:rsid w:val="00235DAC"/>
    <w:rsid w:val="002361C5"/>
    <w:rsid w:val="00236291"/>
    <w:rsid w:val="00236295"/>
    <w:rsid w:val="0023635E"/>
    <w:rsid w:val="0023644A"/>
    <w:rsid w:val="00236483"/>
    <w:rsid w:val="002364CB"/>
    <w:rsid w:val="002365A8"/>
    <w:rsid w:val="00236636"/>
    <w:rsid w:val="002366C4"/>
    <w:rsid w:val="002366CD"/>
    <w:rsid w:val="00236894"/>
    <w:rsid w:val="00236AA2"/>
    <w:rsid w:val="00236AC4"/>
    <w:rsid w:val="00236B3E"/>
    <w:rsid w:val="00236D47"/>
    <w:rsid w:val="00236D6E"/>
    <w:rsid w:val="00236DF5"/>
    <w:rsid w:val="00236E44"/>
    <w:rsid w:val="00236E70"/>
    <w:rsid w:val="00236EF9"/>
    <w:rsid w:val="002370E6"/>
    <w:rsid w:val="00237201"/>
    <w:rsid w:val="00237207"/>
    <w:rsid w:val="00237336"/>
    <w:rsid w:val="002374FA"/>
    <w:rsid w:val="00237515"/>
    <w:rsid w:val="00237646"/>
    <w:rsid w:val="0023775D"/>
    <w:rsid w:val="002378E5"/>
    <w:rsid w:val="00237A9D"/>
    <w:rsid w:val="00237AE8"/>
    <w:rsid w:val="00237BC7"/>
    <w:rsid w:val="00237C6D"/>
    <w:rsid w:val="00237DBA"/>
    <w:rsid w:val="00237DD6"/>
    <w:rsid w:val="00237DDB"/>
    <w:rsid w:val="00237E21"/>
    <w:rsid w:val="00237EA2"/>
    <w:rsid w:val="00237F16"/>
    <w:rsid w:val="00237FEE"/>
    <w:rsid w:val="00240016"/>
    <w:rsid w:val="002400C5"/>
    <w:rsid w:val="002401BA"/>
    <w:rsid w:val="002402B5"/>
    <w:rsid w:val="002403AF"/>
    <w:rsid w:val="002403EC"/>
    <w:rsid w:val="00240489"/>
    <w:rsid w:val="002404C4"/>
    <w:rsid w:val="00240586"/>
    <w:rsid w:val="00240656"/>
    <w:rsid w:val="002406EC"/>
    <w:rsid w:val="00240716"/>
    <w:rsid w:val="00240744"/>
    <w:rsid w:val="00240747"/>
    <w:rsid w:val="002407FB"/>
    <w:rsid w:val="0024081A"/>
    <w:rsid w:val="0024087D"/>
    <w:rsid w:val="0024089D"/>
    <w:rsid w:val="002408BD"/>
    <w:rsid w:val="00240A6A"/>
    <w:rsid w:val="00240BFB"/>
    <w:rsid w:val="00240C91"/>
    <w:rsid w:val="00240D45"/>
    <w:rsid w:val="00240E3B"/>
    <w:rsid w:val="00240E6A"/>
    <w:rsid w:val="00240EA9"/>
    <w:rsid w:val="00240F14"/>
    <w:rsid w:val="00240F85"/>
    <w:rsid w:val="00240FBA"/>
    <w:rsid w:val="00241030"/>
    <w:rsid w:val="002413C8"/>
    <w:rsid w:val="002414E6"/>
    <w:rsid w:val="00241683"/>
    <w:rsid w:val="002416CC"/>
    <w:rsid w:val="002419D1"/>
    <w:rsid w:val="00241A7C"/>
    <w:rsid w:val="00241A89"/>
    <w:rsid w:val="00241ADA"/>
    <w:rsid w:val="00241B13"/>
    <w:rsid w:val="00241BF6"/>
    <w:rsid w:val="00241C66"/>
    <w:rsid w:val="00241CD0"/>
    <w:rsid w:val="00241D3D"/>
    <w:rsid w:val="00241FF5"/>
    <w:rsid w:val="0024207D"/>
    <w:rsid w:val="002420E9"/>
    <w:rsid w:val="002421EC"/>
    <w:rsid w:val="00242310"/>
    <w:rsid w:val="002423A5"/>
    <w:rsid w:val="002423D9"/>
    <w:rsid w:val="00242435"/>
    <w:rsid w:val="002426D6"/>
    <w:rsid w:val="002427CE"/>
    <w:rsid w:val="00242972"/>
    <w:rsid w:val="00242AA1"/>
    <w:rsid w:val="00242AC3"/>
    <w:rsid w:val="00242BE1"/>
    <w:rsid w:val="00242CB0"/>
    <w:rsid w:val="00242D39"/>
    <w:rsid w:val="00242FC2"/>
    <w:rsid w:val="0024316D"/>
    <w:rsid w:val="0024331A"/>
    <w:rsid w:val="0024338C"/>
    <w:rsid w:val="0024339E"/>
    <w:rsid w:val="002433DB"/>
    <w:rsid w:val="002434E9"/>
    <w:rsid w:val="0024350B"/>
    <w:rsid w:val="0024352D"/>
    <w:rsid w:val="00243538"/>
    <w:rsid w:val="00243539"/>
    <w:rsid w:val="002436A5"/>
    <w:rsid w:val="00243865"/>
    <w:rsid w:val="00243A41"/>
    <w:rsid w:val="00243C24"/>
    <w:rsid w:val="00243D8E"/>
    <w:rsid w:val="00243F58"/>
    <w:rsid w:val="00243F6B"/>
    <w:rsid w:val="00244174"/>
    <w:rsid w:val="002441FE"/>
    <w:rsid w:val="002442A0"/>
    <w:rsid w:val="002442D3"/>
    <w:rsid w:val="002442EC"/>
    <w:rsid w:val="0024431E"/>
    <w:rsid w:val="002444D8"/>
    <w:rsid w:val="00244683"/>
    <w:rsid w:val="0024479B"/>
    <w:rsid w:val="00244817"/>
    <w:rsid w:val="002448E0"/>
    <w:rsid w:val="002448E1"/>
    <w:rsid w:val="0024497E"/>
    <w:rsid w:val="002449CA"/>
    <w:rsid w:val="00244C67"/>
    <w:rsid w:val="00244C8F"/>
    <w:rsid w:val="00244D87"/>
    <w:rsid w:val="00244F2E"/>
    <w:rsid w:val="00245030"/>
    <w:rsid w:val="00245124"/>
    <w:rsid w:val="00245234"/>
    <w:rsid w:val="00245260"/>
    <w:rsid w:val="0024529D"/>
    <w:rsid w:val="002452B8"/>
    <w:rsid w:val="00245324"/>
    <w:rsid w:val="0024548A"/>
    <w:rsid w:val="002454F9"/>
    <w:rsid w:val="00245582"/>
    <w:rsid w:val="002456BD"/>
    <w:rsid w:val="002458AF"/>
    <w:rsid w:val="00245940"/>
    <w:rsid w:val="00245943"/>
    <w:rsid w:val="00245B4B"/>
    <w:rsid w:val="00245CF9"/>
    <w:rsid w:val="00245E90"/>
    <w:rsid w:val="00246065"/>
    <w:rsid w:val="0024607F"/>
    <w:rsid w:val="002461B3"/>
    <w:rsid w:val="002461B9"/>
    <w:rsid w:val="00246288"/>
    <w:rsid w:val="00246518"/>
    <w:rsid w:val="002465C0"/>
    <w:rsid w:val="002466FB"/>
    <w:rsid w:val="0024671C"/>
    <w:rsid w:val="0024673D"/>
    <w:rsid w:val="00246988"/>
    <w:rsid w:val="002469D0"/>
    <w:rsid w:val="00246C27"/>
    <w:rsid w:val="00246C49"/>
    <w:rsid w:val="00246CAA"/>
    <w:rsid w:val="00246DDC"/>
    <w:rsid w:val="00246E5D"/>
    <w:rsid w:val="00246EA1"/>
    <w:rsid w:val="0024710B"/>
    <w:rsid w:val="00247146"/>
    <w:rsid w:val="00247196"/>
    <w:rsid w:val="002471DE"/>
    <w:rsid w:val="00247300"/>
    <w:rsid w:val="00247365"/>
    <w:rsid w:val="00247374"/>
    <w:rsid w:val="002473EA"/>
    <w:rsid w:val="00247408"/>
    <w:rsid w:val="0024748C"/>
    <w:rsid w:val="002474F6"/>
    <w:rsid w:val="00247537"/>
    <w:rsid w:val="00247630"/>
    <w:rsid w:val="0024763A"/>
    <w:rsid w:val="00247700"/>
    <w:rsid w:val="00247771"/>
    <w:rsid w:val="0024796D"/>
    <w:rsid w:val="002479AA"/>
    <w:rsid w:val="002479F5"/>
    <w:rsid w:val="00247A87"/>
    <w:rsid w:val="00247AC7"/>
    <w:rsid w:val="00247B23"/>
    <w:rsid w:val="00247B9B"/>
    <w:rsid w:val="00247CC8"/>
    <w:rsid w:val="00247EC3"/>
    <w:rsid w:val="00247F3B"/>
    <w:rsid w:val="00247F85"/>
    <w:rsid w:val="00247FA1"/>
    <w:rsid w:val="00247FE6"/>
    <w:rsid w:val="00250102"/>
    <w:rsid w:val="00250137"/>
    <w:rsid w:val="0025016B"/>
    <w:rsid w:val="0025038A"/>
    <w:rsid w:val="00250463"/>
    <w:rsid w:val="002504EA"/>
    <w:rsid w:val="00250552"/>
    <w:rsid w:val="00250628"/>
    <w:rsid w:val="002506FF"/>
    <w:rsid w:val="00250721"/>
    <w:rsid w:val="0025076D"/>
    <w:rsid w:val="00250844"/>
    <w:rsid w:val="0025093C"/>
    <w:rsid w:val="0025098B"/>
    <w:rsid w:val="002509C4"/>
    <w:rsid w:val="002509D0"/>
    <w:rsid w:val="00250AAE"/>
    <w:rsid w:val="00250B7C"/>
    <w:rsid w:val="00250BEA"/>
    <w:rsid w:val="00250C79"/>
    <w:rsid w:val="00250D57"/>
    <w:rsid w:val="00250DCB"/>
    <w:rsid w:val="00250DF3"/>
    <w:rsid w:val="00250EBD"/>
    <w:rsid w:val="002510FE"/>
    <w:rsid w:val="00251123"/>
    <w:rsid w:val="00251205"/>
    <w:rsid w:val="0025129B"/>
    <w:rsid w:val="002512D8"/>
    <w:rsid w:val="002515C1"/>
    <w:rsid w:val="0025168B"/>
    <w:rsid w:val="002517B8"/>
    <w:rsid w:val="002517BF"/>
    <w:rsid w:val="00251825"/>
    <w:rsid w:val="00251885"/>
    <w:rsid w:val="00251904"/>
    <w:rsid w:val="00251A3E"/>
    <w:rsid w:val="00251CB0"/>
    <w:rsid w:val="00251D1F"/>
    <w:rsid w:val="00251F95"/>
    <w:rsid w:val="00251FB1"/>
    <w:rsid w:val="002520CB"/>
    <w:rsid w:val="00252160"/>
    <w:rsid w:val="00252173"/>
    <w:rsid w:val="002522A8"/>
    <w:rsid w:val="002523B7"/>
    <w:rsid w:val="00252590"/>
    <w:rsid w:val="0025262D"/>
    <w:rsid w:val="0025268E"/>
    <w:rsid w:val="002526FC"/>
    <w:rsid w:val="002527A0"/>
    <w:rsid w:val="00252838"/>
    <w:rsid w:val="00252890"/>
    <w:rsid w:val="002529D5"/>
    <w:rsid w:val="00252A9A"/>
    <w:rsid w:val="00252B23"/>
    <w:rsid w:val="00252C20"/>
    <w:rsid w:val="00252C22"/>
    <w:rsid w:val="002531D7"/>
    <w:rsid w:val="00253311"/>
    <w:rsid w:val="00253387"/>
    <w:rsid w:val="002533EE"/>
    <w:rsid w:val="00253461"/>
    <w:rsid w:val="0025352E"/>
    <w:rsid w:val="002535E5"/>
    <w:rsid w:val="002537C5"/>
    <w:rsid w:val="0025382E"/>
    <w:rsid w:val="002538F3"/>
    <w:rsid w:val="00253B47"/>
    <w:rsid w:val="00253CB4"/>
    <w:rsid w:val="00253CF1"/>
    <w:rsid w:val="00253D64"/>
    <w:rsid w:val="00253D82"/>
    <w:rsid w:val="00253DFB"/>
    <w:rsid w:val="00253EFF"/>
    <w:rsid w:val="00253F41"/>
    <w:rsid w:val="00253F93"/>
    <w:rsid w:val="00253FA2"/>
    <w:rsid w:val="0025404C"/>
    <w:rsid w:val="002540C5"/>
    <w:rsid w:val="002540DD"/>
    <w:rsid w:val="00254130"/>
    <w:rsid w:val="0025419B"/>
    <w:rsid w:val="002541EE"/>
    <w:rsid w:val="00254255"/>
    <w:rsid w:val="002543BC"/>
    <w:rsid w:val="00254437"/>
    <w:rsid w:val="002544F6"/>
    <w:rsid w:val="00254556"/>
    <w:rsid w:val="002546C5"/>
    <w:rsid w:val="00254720"/>
    <w:rsid w:val="00254792"/>
    <w:rsid w:val="002547A9"/>
    <w:rsid w:val="002549BB"/>
    <w:rsid w:val="00254A61"/>
    <w:rsid w:val="00254B51"/>
    <w:rsid w:val="00254D15"/>
    <w:rsid w:val="00254D69"/>
    <w:rsid w:val="00254DA8"/>
    <w:rsid w:val="00254ED3"/>
    <w:rsid w:val="00254F20"/>
    <w:rsid w:val="00255033"/>
    <w:rsid w:val="00255052"/>
    <w:rsid w:val="00255091"/>
    <w:rsid w:val="00255128"/>
    <w:rsid w:val="0025528A"/>
    <w:rsid w:val="00255320"/>
    <w:rsid w:val="002553E9"/>
    <w:rsid w:val="002554CC"/>
    <w:rsid w:val="002554E5"/>
    <w:rsid w:val="0025557F"/>
    <w:rsid w:val="00255610"/>
    <w:rsid w:val="00255724"/>
    <w:rsid w:val="00255766"/>
    <w:rsid w:val="002557AB"/>
    <w:rsid w:val="002557C0"/>
    <w:rsid w:val="00255843"/>
    <w:rsid w:val="00255852"/>
    <w:rsid w:val="00255931"/>
    <w:rsid w:val="00255A5F"/>
    <w:rsid w:val="00255BA0"/>
    <w:rsid w:val="00255C27"/>
    <w:rsid w:val="00255D52"/>
    <w:rsid w:val="00255E78"/>
    <w:rsid w:val="00255EC0"/>
    <w:rsid w:val="00255F6C"/>
    <w:rsid w:val="00255F87"/>
    <w:rsid w:val="0025618D"/>
    <w:rsid w:val="002561BA"/>
    <w:rsid w:val="00256331"/>
    <w:rsid w:val="00256565"/>
    <w:rsid w:val="00256581"/>
    <w:rsid w:val="00256644"/>
    <w:rsid w:val="0025667F"/>
    <w:rsid w:val="002566FB"/>
    <w:rsid w:val="00256733"/>
    <w:rsid w:val="00256855"/>
    <w:rsid w:val="00256884"/>
    <w:rsid w:val="0025692F"/>
    <w:rsid w:val="002569A8"/>
    <w:rsid w:val="00256A09"/>
    <w:rsid w:val="00256C06"/>
    <w:rsid w:val="00256CFF"/>
    <w:rsid w:val="00256DC1"/>
    <w:rsid w:val="00256DE2"/>
    <w:rsid w:val="00256F2E"/>
    <w:rsid w:val="00256FC1"/>
    <w:rsid w:val="00256FD9"/>
    <w:rsid w:val="002570A8"/>
    <w:rsid w:val="00257161"/>
    <w:rsid w:val="00257290"/>
    <w:rsid w:val="002572C6"/>
    <w:rsid w:val="002572EB"/>
    <w:rsid w:val="00257306"/>
    <w:rsid w:val="002574CF"/>
    <w:rsid w:val="00257531"/>
    <w:rsid w:val="00257580"/>
    <w:rsid w:val="00257694"/>
    <w:rsid w:val="002576EC"/>
    <w:rsid w:val="00257713"/>
    <w:rsid w:val="0025776A"/>
    <w:rsid w:val="00257813"/>
    <w:rsid w:val="0025787E"/>
    <w:rsid w:val="0025795E"/>
    <w:rsid w:val="002579DB"/>
    <w:rsid w:val="00257A62"/>
    <w:rsid w:val="00257A8C"/>
    <w:rsid w:val="00257A9C"/>
    <w:rsid w:val="00257AB0"/>
    <w:rsid w:val="00257B4E"/>
    <w:rsid w:val="00257BFD"/>
    <w:rsid w:val="00257C78"/>
    <w:rsid w:val="00257E89"/>
    <w:rsid w:val="00257F45"/>
    <w:rsid w:val="00257F6D"/>
    <w:rsid w:val="002600C3"/>
    <w:rsid w:val="002600C5"/>
    <w:rsid w:val="002601E6"/>
    <w:rsid w:val="002602D7"/>
    <w:rsid w:val="0026031B"/>
    <w:rsid w:val="00260332"/>
    <w:rsid w:val="00260533"/>
    <w:rsid w:val="002607A3"/>
    <w:rsid w:val="0026084A"/>
    <w:rsid w:val="002608C8"/>
    <w:rsid w:val="002609F7"/>
    <w:rsid w:val="00260A97"/>
    <w:rsid w:val="00260AC4"/>
    <w:rsid w:val="00260B37"/>
    <w:rsid w:val="00260B7D"/>
    <w:rsid w:val="00260C1A"/>
    <w:rsid w:val="00260C89"/>
    <w:rsid w:val="00260C8A"/>
    <w:rsid w:val="00260E14"/>
    <w:rsid w:val="00260E15"/>
    <w:rsid w:val="00260E47"/>
    <w:rsid w:val="00260EBC"/>
    <w:rsid w:val="00260F88"/>
    <w:rsid w:val="00261003"/>
    <w:rsid w:val="0026104C"/>
    <w:rsid w:val="0026122B"/>
    <w:rsid w:val="00261263"/>
    <w:rsid w:val="00261431"/>
    <w:rsid w:val="0026147F"/>
    <w:rsid w:val="00261490"/>
    <w:rsid w:val="00261659"/>
    <w:rsid w:val="0026173B"/>
    <w:rsid w:val="00261856"/>
    <w:rsid w:val="0026193F"/>
    <w:rsid w:val="002619DC"/>
    <w:rsid w:val="002619F4"/>
    <w:rsid w:val="00261A86"/>
    <w:rsid w:val="00261C6A"/>
    <w:rsid w:val="00261D17"/>
    <w:rsid w:val="00261F49"/>
    <w:rsid w:val="00261FA7"/>
    <w:rsid w:val="00261FF1"/>
    <w:rsid w:val="002620FC"/>
    <w:rsid w:val="002622B4"/>
    <w:rsid w:val="002623B1"/>
    <w:rsid w:val="00262407"/>
    <w:rsid w:val="00262432"/>
    <w:rsid w:val="0026250C"/>
    <w:rsid w:val="0026254F"/>
    <w:rsid w:val="002625B0"/>
    <w:rsid w:val="002626B6"/>
    <w:rsid w:val="0026274F"/>
    <w:rsid w:val="00262801"/>
    <w:rsid w:val="0026285F"/>
    <w:rsid w:val="002629B7"/>
    <w:rsid w:val="00262AF0"/>
    <w:rsid w:val="00262B29"/>
    <w:rsid w:val="00262BBE"/>
    <w:rsid w:val="00262BCD"/>
    <w:rsid w:val="00262BD9"/>
    <w:rsid w:val="00262D15"/>
    <w:rsid w:val="00262E5F"/>
    <w:rsid w:val="00263082"/>
    <w:rsid w:val="00263192"/>
    <w:rsid w:val="00263226"/>
    <w:rsid w:val="00263242"/>
    <w:rsid w:val="002632D1"/>
    <w:rsid w:val="002632D7"/>
    <w:rsid w:val="0026343A"/>
    <w:rsid w:val="0026351A"/>
    <w:rsid w:val="002635B5"/>
    <w:rsid w:val="002635BE"/>
    <w:rsid w:val="002636B7"/>
    <w:rsid w:val="002637F9"/>
    <w:rsid w:val="0026390A"/>
    <w:rsid w:val="002639A4"/>
    <w:rsid w:val="00263B0E"/>
    <w:rsid w:val="00263BB4"/>
    <w:rsid w:val="00263BD0"/>
    <w:rsid w:val="00263DBA"/>
    <w:rsid w:val="00263E9B"/>
    <w:rsid w:val="00263FE6"/>
    <w:rsid w:val="00264016"/>
    <w:rsid w:val="00264081"/>
    <w:rsid w:val="002641E6"/>
    <w:rsid w:val="002641EF"/>
    <w:rsid w:val="0026430A"/>
    <w:rsid w:val="00264354"/>
    <w:rsid w:val="002643E1"/>
    <w:rsid w:val="002644D7"/>
    <w:rsid w:val="00264539"/>
    <w:rsid w:val="0026454A"/>
    <w:rsid w:val="00264A56"/>
    <w:rsid w:val="00264A75"/>
    <w:rsid w:val="00264BB6"/>
    <w:rsid w:val="00264D6E"/>
    <w:rsid w:val="00264E71"/>
    <w:rsid w:val="00264EB1"/>
    <w:rsid w:val="00264F82"/>
    <w:rsid w:val="00264FB4"/>
    <w:rsid w:val="00264FD8"/>
    <w:rsid w:val="00265085"/>
    <w:rsid w:val="00265356"/>
    <w:rsid w:val="0026535F"/>
    <w:rsid w:val="00265423"/>
    <w:rsid w:val="00265572"/>
    <w:rsid w:val="002655B5"/>
    <w:rsid w:val="00265782"/>
    <w:rsid w:val="002657B1"/>
    <w:rsid w:val="00265858"/>
    <w:rsid w:val="00265984"/>
    <w:rsid w:val="00265A34"/>
    <w:rsid w:val="00265B2B"/>
    <w:rsid w:val="00265C3C"/>
    <w:rsid w:val="00265C69"/>
    <w:rsid w:val="00265CF8"/>
    <w:rsid w:val="00265D25"/>
    <w:rsid w:val="00265DC2"/>
    <w:rsid w:val="00265F1C"/>
    <w:rsid w:val="00265F6C"/>
    <w:rsid w:val="0026609C"/>
    <w:rsid w:val="002660AF"/>
    <w:rsid w:val="00266147"/>
    <w:rsid w:val="00266180"/>
    <w:rsid w:val="002663EF"/>
    <w:rsid w:val="00266406"/>
    <w:rsid w:val="0026648D"/>
    <w:rsid w:val="002664E8"/>
    <w:rsid w:val="002665B8"/>
    <w:rsid w:val="002667A4"/>
    <w:rsid w:val="002668AF"/>
    <w:rsid w:val="0026697E"/>
    <w:rsid w:val="00266ABA"/>
    <w:rsid w:val="00266B09"/>
    <w:rsid w:val="00266B0C"/>
    <w:rsid w:val="00266B26"/>
    <w:rsid w:val="00266B51"/>
    <w:rsid w:val="00266F7C"/>
    <w:rsid w:val="002671B4"/>
    <w:rsid w:val="002673B3"/>
    <w:rsid w:val="002673E7"/>
    <w:rsid w:val="002673ED"/>
    <w:rsid w:val="00267404"/>
    <w:rsid w:val="00267520"/>
    <w:rsid w:val="002675FB"/>
    <w:rsid w:val="002676B9"/>
    <w:rsid w:val="0026770E"/>
    <w:rsid w:val="002677D8"/>
    <w:rsid w:val="0026784F"/>
    <w:rsid w:val="00267896"/>
    <w:rsid w:val="00267A48"/>
    <w:rsid w:val="00267A8F"/>
    <w:rsid w:val="00267B5D"/>
    <w:rsid w:val="00267C0F"/>
    <w:rsid w:val="00267C6A"/>
    <w:rsid w:val="00267CD4"/>
    <w:rsid w:val="00267F57"/>
    <w:rsid w:val="00267FFB"/>
    <w:rsid w:val="0027023B"/>
    <w:rsid w:val="00270296"/>
    <w:rsid w:val="00270333"/>
    <w:rsid w:val="00270424"/>
    <w:rsid w:val="00270486"/>
    <w:rsid w:val="00270574"/>
    <w:rsid w:val="002705F5"/>
    <w:rsid w:val="00270608"/>
    <w:rsid w:val="0027068B"/>
    <w:rsid w:val="00270697"/>
    <w:rsid w:val="002706B4"/>
    <w:rsid w:val="00270765"/>
    <w:rsid w:val="002708DF"/>
    <w:rsid w:val="002709F2"/>
    <w:rsid w:val="00270A93"/>
    <w:rsid w:val="00270D31"/>
    <w:rsid w:val="00270D36"/>
    <w:rsid w:val="00270E29"/>
    <w:rsid w:val="00270E61"/>
    <w:rsid w:val="00270E97"/>
    <w:rsid w:val="00271002"/>
    <w:rsid w:val="0027129A"/>
    <w:rsid w:val="002712D1"/>
    <w:rsid w:val="00271360"/>
    <w:rsid w:val="002714AD"/>
    <w:rsid w:val="002714CA"/>
    <w:rsid w:val="002714DD"/>
    <w:rsid w:val="00271556"/>
    <w:rsid w:val="0027163D"/>
    <w:rsid w:val="00271767"/>
    <w:rsid w:val="002718BF"/>
    <w:rsid w:val="002718D4"/>
    <w:rsid w:val="002718FD"/>
    <w:rsid w:val="002719AA"/>
    <w:rsid w:val="002719B3"/>
    <w:rsid w:val="00271B2C"/>
    <w:rsid w:val="00271C2D"/>
    <w:rsid w:val="00271F59"/>
    <w:rsid w:val="0027205D"/>
    <w:rsid w:val="0027221F"/>
    <w:rsid w:val="00272228"/>
    <w:rsid w:val="00272280"/>
    <w:rsid w:val="00272282"/>
    <w:rsid w:val="002722E5"/>
    <w:rsid w:val="002723EF"/>
    <w:rsid w:val="00272495"/>
    <w:rsid w:val="0027252D"/>
    <w:rsid w:val="00272594"/>
    <w:rsid w:val="002725B1"/>
    <w:rsid w:val="0027268B"/>
    <w:rsid w:val="0027277C"/>
    <w:rsid w:val="00272868"/>
    <w:rsid w:val="00272A04"/>
    <w:rsid w:val="00272B04"/>
    <w:rsid w:val="00272B6B"/>
    <w:rsid w:val="00272C24"/>
    <w:rsid w:val="00272CC1"/>
    <w:rsid w:val="00272CD5"/>
    <w:rsid w:val="00272CDC"/>
    <w:rsid w:val="00272D19"/>
    <w:rsid w:val="00272E98"/>
    <w:rsid w:val="00272FB6"/>
    <w:rsid w:val="002731C7"/>
    <w:rsid w:val="00273206"/>
    <w:rsid w:val="0027324B"/>
    <w:rsid w:val="00273276"/>
    <w:rsid w:val="00273419"/>
    <w:rsid w:val="0027343F"/>
    <w:rsid w:val="00273553"/>
    <w:rsid w:val="0027357F"/>
    <w:rsid w:val="0027373D"/>
    <w:rsid w:val="00273841"/>
    <w:rsid w:val="0027384E"/>
    <w:rsid w:val="0027390D"/>
    <w:rsid w:val="00273A60"/>
    <w:rsid w:val="00273ADC"/>
    <w:rsid w:val="00273C34"/>
    <w:rsid w:val="00273CA5"/>
    <w:rsid w:val="00273EB7"/>
    <w:rsid w:val="00273F67"/>
    <w:rsid w:val="00274005"/>
    <w:rsid w:val="00274141"/>
    <w:rsid w:val="00274180"/>
    <w:rsid w:val="00274224"/>
    <w:rsid w:val="0027423B"/>
    <w:rsid w:val="00274371"/>
    <w:rsid w:val="0027444C"/>
    <w:rsid w:val="00274490"/>
    <w:rsid w:val="002744B0"/>
    <w:rsid w:val="00274695"/>
    <w:rsid w:val="002746C9"/>
    <w:rsid w:val="00274764"/>
    <w:rsid w:val="00274967"/>
    <w:rsid w:val="002749CE"/>
    <w:rsid w:val="00274A61"/>
    <w:rsid w:val="00274A8D"/>
    <w:rsid w:val="00274ABE"/>
    <w:rsid w:val="00274BDB"/>
    <w:rsid w:val="00274C94"/>
    <w:rsid w:val="00274DF9"/>
    <w:rsid w:val="00274E2C"/>
    <w:rsid w:val="00274F79"/>
    <w:rsid w:val="00274FCD"/>
    <w:rsid w:val="002751F7"/>
    <w:rsid w:val="0027526A"/>
    <w:rsid w:val="00275309"/>
    <w:rsid w:val="00275535"/>
    <w:rsid w:val="002756B5"/>
    <w:rsid w:val="002756D3"/>
    <w:rsid w:val="00275762"/>
    <w:rsid w:val="00275776"/>
    <w:rsid w:val="002758BB"/>
    <w:rsid w:val="00275973"/>
    <w:rsid w:val="0027598D"/>
    <w:rsid w:val="002759E1"/>
    <w:rsid w:val="00275B5E"/>
    <w:rsid w:val="00275C56"/>
    <w:rsid w:val="00275DAA"/>
    <w:rsid w:val="002760F0"/>
    <w:rsid w:val="002761B0"/>
    <w:rsid w:val="002763B8"/>
    <w:rsid w:val="00276490"/>
    <w:rsid w:val="00276668"/>
    <w:rsid w:val="002767A7"/>
    <w:rsid w:val="002767C6"/>
    <w:rsid w:val="00276860"/>
    <w:rsid w:val="0027689F"/>
    <w:rsid w:val="0027693F"/>
    <w:rsid w:val="002769BF"/>
    <w:rsid w:val="002769DD"/>
    <w:rsid w:val="00276A1A"/>
    <w:rsid w:val="00276C27"/>
    <w:rsid w:val="00276CA9"/>
    <w:rsid w:val="00276D59"/>
    <w:rsid w:val="00276D81"/>
    <w:rsid w:val="00276DF9"/>
    <w:rsid w:val="00276E06"/>
    <w:rsid w:val="00276ED2"/>
    <w:rsid w:val="00276F2A"/>
    <w:rsid w:val="00277011"/>
    <w:rsid w:val="00277088"/>
    <w:rsid w:val="002770E8"/>
    <w:rsid w:val="0027717B"/>
    <w:rsid w:val="00277340"/>
    <w:rsid w:val="002773BF"/>
    <w:rsid w:val="00277456"/>
    <w:rsid w:val="00277457"/>
    <w:rsid w:val="002774F7"/>
    <w:rsid w:val="00277555"/>
    <w:rsid w:val="00277681"/>
    <w:rsid w:val="0027774F"/>
    <w:rsid w:val="00277753"/>
    <w:rsid w:val="002777B9"/>
    <w:rsid w:val="00277996"/>
    <w:rsid w:val="00277B6A"/>
    <w:rsid w:val="00277B86"/>
    <w:rsid w:val="00277CD0"/>
    <w:rsid w:val="00277FB1"/>
    <w:rsid w:val="002800B0"/>
    <w:rsid w:val="002802B2"/>
    <w:rsid w:val="002802FC"/>
    <w:rsid w:val="00280391"/>
    <w:rsid w:val="002803B8"/>
    <w:rsid w:val="00280457"/>
    <w:rsid w:val="002804A1"/>
    <w:rsid w:val="00280848"/>
    <w:rsid w:val="002808FC"/>
    <w:rsid w:val="00280963"/>
    <w:rsid w:val="00280A11"/>
    <w:rsid w:val="00280A75"/>
    <w:rsid w:val="00280AB9"/>
    <w:rsid w:val="00280B33"/>
    <w:rsid w:val="00280C26"/>
    <w:rsid w:val="00280CC9"/>
    <w:rsid w:val="00280CF9"/>
    <w:rsid w:val="00280E4D"/>
    <w:rsid w:val="0028100C"/>
    <w:rsid w:val="00281232"/>
    <w:rsid w:val="00281250"/>
    <w:rsid w:val="00281298"/>
    <w:rsid w:val="002812AF"/>
    <w:rsid w:val="0028139A"/>
    <w:rsid w:val="002813A5"/>
    <w:rsid w:val="00281480"/>
    <w:rsid w:val="002814F9"/>
    <w:rsid w:val="00281552"/>
    <w:rsid w:val="00281636"/>
    <w:rsid w:val="002816D3"/>
    <w:rsid w:val="00281857"/>
    <w:rsid w:val="0028186B"/>
    <w:rsid w:val="002819A5"/>
    <w:rsid w:val="00281A42"/>
    <w:rsid w:val="00281AB8"/>
    <w:rsid w:val="00281BB1"/>
    <w:rsid w:val="00281BBA"/>
    <w:rsid w:val="00281D8F"/>
    <w:rsid w:val="00281D97"/>
    <w:rsid w:val="00281E62"/>
    <w:rsid w:val="00281FBD"/>
    <w:rsid w:val="002820F8"/>
    <w:rsid w:val="0028225D"/>
    <w:rsid w:val="002822EC"/>
    <w:rsid w:val="0028235E"/>
    <w:rsid w:val="00282522"/>
    <w:rsid w:val="00282544"/>
    <w:rsid w:val="0028268B"/>
    <w:rsid w:val="0028278D"/>
    <w:rsid w:val="002827C8"/>
    <w:rsid w:val="0028284B"/>
    <w:rsid w:val="0028290F"/>
    <w:rsid w:val="00282BC0"/>
    <w:rsid w:val="00282C00"/>
    <w:rsid w:val="00282C16"/>
    <w:rsid w:val="00282ED3"/>
    <w:rsid w:val="00282FFA"/>
    <w:rsid w:val="00283027"/>
    <w:rsid w:val="00283211"/>
    <w:rsid w:val="002832A6"/>
    <w:rsid w:val="0028333B"/>
    <w:rsid w:val="00283386"/>
    <w:rsid w:val="002834FA"/>
    <w:rsid w:val="00283509"/>
    <w:rsid w:val="00283593"/>
    <w:rsid w:val="002835D1"/>
    <w:rsid w:val="002836E0"/>
    <w:rsid w:val="002836E6"/>
    <w:rsid w:val="0028375C"/>
    <w:rsid w:val="002837FF"/>
    <w:rsid w:val="00283A2A"/>
    <w:rsid w:val="00283CB4"/>
    <w:rsid w:val="00283D3A"/>
    <w:rsid w:val="00283DF5"/>
    <w:rsid w:val="00283E13"/>
    <w:rsid w:val="002841F2"/>
    <w:rsid w:val="00284285"/>
    <w:rsid w:val="002843CE"/>
    <w:rsid w:val="00284475"/>
    <w:rsid w:val="0028447E"/>
    <w:rsid w:val="00284491"/>
    <w:rsid w:val="00284497"/>
    <w:rsid w:val="002844F6"/>
    <w:rsid w:val="00284627"/>
    <w:rsid w:val="00284655"/>
    <w:rsid w:val="0028466B"/>
    <w:rsid w:val="0028469A"/>
    <w:rsid w:val="0028477C"/>
    <w:rsid w:val="002847A2"/>
    <w:rsid w:val="00284941"/>
    <w:rsid w:val="002849CC"/>
    <w:rsid w:val="00284A06"/>
    <w:rsid w:val="00284AF5"/>
    <w:rsid w:val="00284C09"/>
    <w:rsid w:val="00284C6F"/>
    <w:rsid w:val="00284E4D"/>
    <w:rsid w:val="00284E50"/>
    <w:rsid w:val="00284E95"/>
    <w:rsid w:val="00284F5F"/>
    <w:rsid w:val="00284FA1"/>
    <w:rsid w:val="002851FD"/>
    <w:rsid w:val="00285415"/>
    <w:rsid w:val="002854F0"/>
    <w:rsid w:val="00285515"/>
    <w:rsid w:val="0028561D"/>
    <w:rsid w:val="002856DB"/>
    <w:rsid w:val="002857DE"/>
    <w:rsid w:val="0028586D"/>
    <w:rsid w:val="002858BB"/>
    <w:rsid w:val="002858DC"/>
    <w:rsid w:val="00285CB7"/>
    <w:rsid w:val="00285D3F"/>
    <w:rsid w:val="00285D8C"/>
    <w:rsid w:val="00285F56"/>
    <w:rsid w:val="00285FA9"/>
    <w:rsid w:val="0028600F"/>
    <w:rsid w:val="00286115"/>
    <w:rsid w:val="0028613F"/>
    <w:rsid w:val="002862C9"/>
    <w:rsid w:val="0028638C"/>
    <w:rsid w:val="00286569"/>
    <w:rsid w:val="002866A7"/>
    <w:rsid w:val="002866BD"/>
    <w:rsid w:val="002866CC"/>
    <w:rsid w:val="002866DB"/>
    <w:rsid w:val="002867DD"/>
    <w:rsid w:val="00286CCC"/>
    <w:rsid w:val="00286D53"/>
    <w:rsid w:val="00286E26"/>
    <w:rsid w:val="00286E4E"/>
    <w:rsid w:val="00286E97"/>
    <w:rsid w:val="00286F6F"/>
    <w:rsid w:val="00287113"/>
    <w:rsid w:val="0028715A"/>
    <w:rsid w:val="00287221"/>
    <w:rsid w:val="00287230"/>
    <w:rsid w:val="00287294"/>
    <w:rsid w:val="0028738D"/>
    <w:rsid w:val="00287409"/>
    <w:rsid w:val="002874B8"/>
    <w:rsid w:val="00287572"/>
    <w:rsid w:val="002875B1"/>
    <w:rsid w:val="002875C5"/>
    <w:rsid w:val="002875D4"/>
    <w:rsid w:val="0028771F"/>
    <w:rsid w:val="0028786D"/>
    <w:rsid w:val="0028795C"/>
    <w:rsid w:val="00287975"/>
    <w:rsid w:val="002879EC"/>
    <w:rsid w:val="00287AB9"/>
    <w:rsid w:val="00287B01"/>
    <w:rsid w:val="00287B14"/>
    <w:rsid w:val="00287B2E"/>
    <w:rsid w:val="00287B85"/>
    <w:rsid w:val="00287E8B"/>
    <w:rsid w:val="00287F38"/>
    <w:rsid w:val="00287FAE"/>
    <w:rsid w:val="0029027C"/>
    <w:rsid w:val="00290475"/>
    <w:rsid w:val="00290524"/>
    <w:rsid w:val="00290679"/>
    <w:rsid w:val="002906E5"/>
    <w:rsid w:val="002907CF"/>
    <w:rsid w:val="002908BE"/>
    <w:rsid w:val="00290A0E"/>
    <w:rsid w:val="00290B1B"/>
    <w:rsid w:val="00290B7A"/>
    <w:rsid w:val="00290BAE"/>
    <w:rsid w:val="00290D5A"/>
    <w:rsid w:val="00290DEA"/>
    <w:rsid w:val="00290E32"/>
    <w:rsid w:val="00290E57"/>
    <w:rsid w:val="00290E7C"/>
    <w:rsid w:val="00290E9B"/>
    <w:rsid w:val="00290F12"/>
    <w:rsid w:val="00291044"/>
    <w:rsid w:val="00291080"/>
    <w:rsid w:val="00291104"/>
    <w:rsid w:val="00291109"/>
    <w:rsid w:val="002912AB"/>
    <w:rsid w:val="00291395"/>
    <w:rsid w:val="002913BB"/>
    <w:rsid w:val="00291434"/>
    <w:rsid w:val="00291484"/>
    <w:rsid w:val="00291528"/>
    <w:rsid w:val="00291593"/>
    <w:rsid w:val="002916F8"/>
    <w:rsid w:val="0029171C"/>
    <w:rsid w:val="0029190C"/>
    <w:rsid w:val="00291920"/>
    <w:rsid w:val="00291921"/>
    <w:rsid w:val="00291A32"/>
    <w:rsid w:val="00291A40"/>
    <w:rsid w:val="00291B69"/>
    <w:rsid w:val="00291CE2"/>
    <w:rsid w:val="00291D50"/>
    <w:rsid w:val="00291D83"/>
    <w:rsid w:val="00291E2F"/>
    <w:rsid w:val="00291F33"/>
    <w:rsid w:val="0029206F"/>
    <w:rsid w:val="00292073"/>
    <w:rsid w:val="00292123"/>
    <w:rsid w:val="00292311"/>
    <w:rsid w:val="00292489"/>
    <w:rsid w:val="00292492"/>
    <w:rsid w:val="002924CA"/>
    <w:rsid w:val="00292654"/>
    <w:rsid w:val="0029278B"/>
    <w:rsid w:val="002927F2"/>
    <w:rsid w:val="0029281B"/>
    <w:rsid w:val="002928E5"/>
    <w:rsid w:val="002928E8"/>
    <w:rsid w:val="00292919"/>
    <w:rsid w:val="0029291C"/>
    <w:rsid w:val="00292C58"/>
    <w:rsid w:val="00292D63"/>
    <w:rsid w:val="00292D89"/>
    <w:rsid w:val="00292DE9"/>
    <w:rsid w:val="00292E7F"/>
    <w:rsid w:val="00292EF7"/>
    <w:rsid w:val="00292F83"/>
    <w:rsid w:val="00293051"/>
    <w:rsid w:val="0029314D"/>
    <w:rsid w:val="00293205"/>
    <w:rsid w:val="002932DB"/>
    <w:rsid w:val="00293316"/>
    <w:rsid w:val="00293325"/>
    <w:rsid w:val="0029356C"/>
    <w:rsid w:val="002935EE"/>
    <w:rsid w:val="00293646"/>
    <w:rsid w:val="00293710"/>
    <w:rsid w:val="00293806"/>
    <w:rsid w:val="00293827"/>
    <w:rsid w:val="002938D9"/>
    <w:rsid w:val="00293B36"/>
    <w:rsid w:val="00293C24"/>
    <w:rsid w:val="00293D05"/>
    <w:rsid w:val="00293DA2"/>
    <w:rsid w:val="00293E76"/>
    <w:rsid w:val="00293E84"/>
    <w:rsid w:val="00293F27"/>
    <w:rsid w:val="00293FF9"/>
    <w:rsid w:val="00293FFC"/>
    <w:rsid w:val="00294263"/>
    <w:rsid w:val="00294297"/>
    <w:rsid w:val="002942A7"/>
    <w:rsid w:val="00294341"/>
    <w:rsid w:val="0029488F"/>
    <w:rsid w:val="00294A6A"/>
    <w:rsid w:val="00294AA9"/>
    <w:rsid w:val="00294C12"/>
    <w:rsid w:val="00294CC7"/>
    <w:rsid w:val="00294EAC"/>
    <w:rsid w:val="00294FBE"/>
    <w:rsid w:val="00294FC9"/>
    <w:rsid w:val="00295005"/>
    <w:rsid w:val="00295007"/>
    <w:rsid w:val="00295021"/>
    <w:rsid w:val="00295030"/>
    <w:rsid w:val="00295292"/>
    <w:rsid w:val="00295320"/>
    <w:rsid w:val="002954BF"/>
    <w:rsid w:val="002954D6"/>
    <w:rsid w:val="002955A0"/>
    <w:rsid w:val="00295689"/>
    <w:rsid w:val="002956DB"/>
    <w:rsid w:val="00295796"/>
    <w:rsid w:val="00295833"/>
    <w:rsid w:val="00295936"/>
    <w:rsid w:val="0029594D"/>
    <w:rsid w:val="00295950"/>
    <w:rsid w:val="00295AE3"/>
    <w:rsid w:val="00295B88"/>
    <w:rsid w:val="00295C2B"/>
    <w:rsid w:val="00295CF4"/>
    <w:rsid w:val="00295D08"/>
    <w:rsid w:val="00295D64"/>
    <w:rsid w:val="00295E5E"/>
    <w:rsid w:val="00295E89"/>
    <w:rsid w:val="00295EE7"/>
    <w:rsid w:val="00295EF6"/>
    <w:rsid w:val="00295FC4"/>
    <w:rsid w:val="00296157"/>
    <w:rsid w:val="00296361"/>
    <w:rsid w:val="002963C6"/>
    <w:rsid w:val="00296629"/>
    <w:rsid w:val="002966B5"/>
    <w:rsid w:val="002966C4"/>
    <w:rsid w:val="00296780"/>
    <w:rsid w:val="00296874"/>
    <w:rsid w:val="002968AD"/>
    <w:rsid w:val="002968B3"/>
    <w:rsid w:val="0029690B"/>
    <w:rsid w:val="0029696F"/>
    <w:rsid w:val="00296B15"/>
    <w:rsid w:val="00296C82"/>
    <w:rsid w:val="00296D8C"/>
    <w:rsid w:val="00296E01"/>
    <w:rsid w:val="00296E3F"/>
    <w:rsid w:val="00296EC9"/>
    <w:rsid w:val="00296ECC"/>
    <w:rsid w:val="00296F1A"/>
    <w:rsid w:val="002970A4"/>
    <w:rsid w:val="0029710D"/>
    <w:rsid w:val="0029722E"/>
    <w:rsid w:val="00297395"/>
    <w:rsid w:val="00297455"/>
    <w:rsid w:val="0029748B"/>
    <w:rsid w:val="002974C6"/>
    <w:rsid w:val="002974C8"/>
    <w:rsid w:val="002974DA"/>
    <w:rsid w:val="002974E7"/>
    <w:rsid w:val="002974F7"/>
    <w:rsid w:val="002976E8"/>
    <w:rsid w:val="00297706"/>
    <w:rsid w:val="0029772C"/>
    <w:rsid w:val="0029773B"/>
    <w:rsid w:val="00297747"/>
    <w:rsid w:val="00297751"/>
    <w:rsid w:val="002978DF"/>
    <w:rsid w:val="002979D6"/>
    <w:rsid w:val="00297A8B"/>
    <w:rsid w:val="00297C0D"/>
    <w:rsid w:val="00297CD0"/>
    <w:rsid w:val="00297EE7"/>
    <w:rsid w:val="00297FF0"/>
    <w:rsid w:val="002A004C"/>
    <w:rsid w:val="002A006D"/>
    <w:rsid w:val="002A00EE"/>
    <w:rsid w:val="002A011E"/>
    <w:rsid w:val="002A0221"/>
    <w:rsid w:val="002A0295"/>
    <w:rsid w:val="002A02DB"/>
    <w:rsid w:val="002A031B"/>
    <w:rsid w:val="002A03D9"/>
    <w:rsid w:val="002A0402"/>
    <w:rsid w:val="002A044F"/>
    <w:rsid w:val="002A045B"/>
    <w:rsid w:val="002A04F8"/>
    <w:rsid w:val="002A0548"/>
    <w:rsid w:val="002A054E"/>
    <w:rsid w:val="002A0645"/>
    <w:rsid w:val="002A0673"/>
    <w:rsid w:val="002A0716"/>
    <w:rsid w:val="002A08EA"/>
    <w:rsid w:val="002A0990"/>
    <w:rsid w:val="002A0AFE"/>
    <w:rsid w:val="002A0B00"/>
    <w:rsid w:val="002A0BA8"/>
    <w:rsid w:val="002A0C34"/>
    <w:rsid w:val="002A0CD5"/>
    <w:rsid w:val="002A0DED"/>
    <w:rsid w:val="002A0E10"/>
    <w:rsid w:val="002A0EC3"/>
    <w:rsid w:val="002A0F71"/>
    <w:rsid w:val="002A0FD7"/>
    <w:rsid w:val="002A1014"/>
    <w:rsid w:val="002A101F"/>
    <w:rsid w:val="002A1040"/>
    <w:rsid w:val="002A1124"/>
    <w:rsid w:val="002A11CF"/>
    <w:rsid w:val="002A1425"/>
    <w:rsid w:val="002A14D3"/>
    <w:rsid w:val="002A15F0"/>
    <w:rsid w:val="002A16B5"/>
    <w:rsid w:val="002A16E4"/>
    <w:rsid w:val="002A187C"/>
    <w:rsid w:val="002A1CDE"/>
    <w:rsid w:val="002A1E4D"/>
    <w:rsid w:val="002A2021"/>
    <w:rsid w:val="002A231F"/>
    <w:rsid w:val="002A234E"/>
    <w:rsid w:val="002A2399"/>
    <w:rsid w:val="002A25F9"/>
    <w:rsid w:val="002A26BE"/>
    <w:rsid w:val="002A29DB"/>
    <w:rsid w:val="002A2A86"/>
    <w:rsid w:val="002A2B40"/>
    <w:rsid w:val="002A2CD5"/>
    <w:rsid w:val="002A2D74"/>
    <w:rsid w:val="002A2EA9"/>
    <w:rsid w:val="002A2F5A"/>
    <w:rsid w:val="002A3002"/>
    <w:rsid w:val="002A31AA"/>
    <w:rsid w:val="002A31CD"/>
    <w:rsid w:val="002A322D"/>
    <w:rsid w:val="002A33B5"/>
    <w:rsid w:val="002A3472"/>
    <w:rsid w:val="002A3490"/>
    <w:rsid w:val="002A34B6"/>
    <w:rsid w:val="002A3691"/>
    <w:rsid w:val="002A36C8"/>
    <w:rsid w:val="002A3741"/>
    <w:rsid w:val="002A383B"/>
    <w:rsid w:val="002A386C"/>
    <w:rsid w:val="002A3896"/>
    <w:rsid w:val="002A3AC0"/>
    <w:rsid w:val="002A3ADC"/>
    <w:rsid w:val="002A3BE2"/>
    <w:rsid w:val="002A3C05"/>
    <w:rsid w:val="002A3D3B"/>
    <w:rsid w:val="002A3DFA"/>
    <w:rsid w:val="002A3EA8"/>
    <w:rsid w:val="002A3F55"/>
    <w:rsid w:val="002A3FA1"/>
    <w:rsid w:val="002A406B"/>
    <w:rsid w:val="002A40A5"/>
    <w:rsid w:val="002A41C4"/>
    <w:rsid w:val="002A41FF"/>
    <w:rsid w:val="002A42CF"/>
    <w:rsid w:val="002A42D0"/>
    <w:rsid w:val="002A431E"/>
    <w:rsid w:val="002A43C5"/>
    <w:rsid w:val="002A4436"/>
    <w:rsid w:val="002A445A"/>
    <w:rsid w:val="002A4475"/>
    <w:rsid w:val="002A45A2"/>
    <w:rsid w:val="002A45C9"/>
    <w:rsid w:val="002A45EF"/>
    <w:rsid w:val="002A4647"/>
    <w:rsid w:val="002A4659"/>
    <w:rsid w:val="002A469D"/>
    <w:rsid w:val="002A472A"/>
    <w:rsid w:val="002A4771"/>
    <w:rsid w:val="002A47C4"/>
    <w:rsid w:val="002A48D7"/>
    <w:rsid w:val="002A4932"/>
    <w:rsid w:val="002A497F"/>
    <w:rsid w:val="002A49A6"/>
    <w:rsid w:val="002A4AF9"/>
    <w:rsid w:val="002A4B52"/>
    <w:rsid w:val="002A4CED"/>
    <w:rsid w:val="002A4DA6"/>
    <w:rsid w:val="002A4E31"/>
    <w:rsid w:val="002A4F36"/>
    <w:rsid w:val="002A4FD1"/>
    <w:rsid w:val="002A5020"/>
    <w:rsid w:val="002A5027"/>
    <w:rsid w:val="002A5051"/>
    <w:rsid w:val="002A50F7"/>
    <w:rsid w:val="002A5113"/>
    <w:rsid w:val="002A5149"/>
    <w:rsid w:val="002A51B1"/>
    <w:rsid w:val="002A52A1"/>
    <w:rsid w:val="002A52AC"/>
    <w:rsid w:val="002A5402"/>
    <w:rsid w:val="002A5520"/>
    <w:rsid w:val="002A5524"/>
    <w:rsid w:val="002A5681"/>
    <w:rsid w:val="002A56B3"/>
    <w:rsid w:val="002A5723"/>
    <w:rsid w:val="002A577E"/>
    <w:rsid w:val="002A5789"/>
    <w:rsid w:val="002A5894"/>
    <w:rsid w:val="002A5978"/>
    <w:rsid w:val="002A5B48"/>
    <w:rsid w:val="002A5D7C"/>
    <w:rsid w:val="002A5DB7"/>
    <w:rsid w:val="002A5E73"/>
    <w:rsid w:val="002A5EF3"/>
    <w:rsid w:val="002A5FE0"/>
    <w:rsid w:val="002A6185"/>
    <w:rsid w:val="002A6212"/>
    <w:rsid w:val="002A6261"/>
    <w:rsid w:val="002A62B7"/>
    <w:rsid w:val="002A62E6"/>
    <w:rsid w:val="002A63B1"/>
    <w:rsid w:val="002A63C9"/>
    <w:rsid w:val="002A644F"/>
    <w:rsid w:val="002A64C7"/>
    <w:rsid w:val="002A64DB"/>
    <w:rsid w:val="002A64E1"/>
    <w:rsid w:val="002A6647"/>
    <w:rsid w:val="002A6936"/>
    <w:rsid w:val="002A694B"/>
    <w:rsid w:val="002A6A7E"/>
    <w:rsid w:val="002A6A89"/>
    <w:rsid w:val="002A6AF5"/>
    <w:rsid w:val="002A6AFA"/>
    <w:rsid w:val="002A6B64"/>
    <w:rsid w:val="002A6CDC"/>
    <w:rsid w:val="002A6EA9"/>
    <w:rsid w:val="002A6FE7"/>
    <w:rsid w:val="002A70C5"/>
    <w:rsid w:val="002A7160"/>
    <w:rsid w:val="002A717C"/>
    <w:rsid w:val="002A7352"/>
    <w:rsid w:val="002A735D"/>
    <w:rsid w:val="002A738E"/>
    <w:rsid w:val="002A73FF"/>
    <w:rsid w:val="002A745E"/>
    <w:rsid w:val="002A74AA"/>
    <w:rsid w:val="002A7616"/>
    <w:rsid w:val="002A764E"/>
    <w:rsid w:val="002A7670"/>
    <w:rsid w:val="002A76A3"/>
    <w:rsid w:val="002A76C0"/>
    <w:rsid w:val="002A7724"/>
    <w:rsid w:val="002A7796"/>
    <w:rsid w:val="002A7803"/>
    <w:rsid w:val="002A78DA"/>
    <w:rsid w:val="002A7977"/>
    <w:rsid w:val="002A7A06"/>
    <w:rsid w:val="002A7A0B"/>
    <w:rsid w:val="002A7ABF"/>
    <w:rsid w:val="002A7BF5"/>
    <w:rsid w:val="002A7BF9"/>
    <w:rsid w:val="002A7D7D"/>
    <w:rsid w:val="002A7F42"/>
    <w:rsid w:val="002A7F9B"/>
    <w:rsid w:val="002B0029"/>
    <w:rsid w:val="002B0058"/>
    <w:rsid w:val="002B0060"/>
    <w:rsid w:val="002B0079"/>
    <w:rsid w:val="002B008E"/>
    <w:rsid w:val="002B00E1"/>
    <w:rsid w:val="002B0130"/>
    <w:rsid w:val="002B01A8"/>
    <w:rsid w:val="002B031C"/>
    <w:rsid w:val="002B036C"/>
    <w:rsid w:val="002B058C"/>
    <w:rsid w:val="002B05F2"/>
    <w:rsid w:val="002B0760"/>
    <w:rsid w:val="002B0812"/>
    <w:rsid w:val="002B0962"/>
    <w:rsid w:val="002B0A9C"/>
    <w:rsid w:val="002B0B85"/>
    <w:rsid w:val="002B0C88"/>
    <w:rsid w:val="002B0CF3"/>
    <w:rsid w:val="002B0D45"/>
    <w:rsid w:val="002B0E90"/>
    <w:rsid w:val="002B1055"/>
    <w:rsid w:val="002B10B5"/>
    <w:rsid w:val="002B12E3"/>
    <w:rsid w:val="002B1312"/>
    <w:rsid w:val="002B1331"/>
    <w:rsid w:val="002B1461"/>
    <w:rsid w:val="002B1561"/>
    <w:rsid w:val="002B15E9"/>
    <w:rsid w:val="002B15EE"/>
    <w:rsid w:val="002B15FB"/>
    <w:rsid w:val="002B15FD"/>
    <w:rsid w:val="002B16A5"/>
    <w:rsid w:val="002B173A"/>
    <w:rsid w:val="002B18F9"/>
    <w:rsid w:val="002B199C"/>
    <w:rsid w:val="002B1A1A"/>
    <w:rsid w:val="002B1AF1"/>
    <w:rsid w:val="002B1C58"/>
    <w:rsid w:val="002B1D3D"/>
    <w:rsid w:val="002B1DA2"/>
    <w:rsid w:val="002B1E8A"/>
    <w:rsid w:val="002B1F90"/>
    <w:rsid w:val="002B202C"/>
    <w:rsid w:val="002B20D6"/>
    <w:rsid w:val="002B20D7"/>
    <w:rsid w:val="002B20DB"/>
    <w:rsid w:val="002B22BE"/>
    <w:rsid w:val="002B22DB"/>
    <w:rsid w:val="002B232A"/>
    <w:rsid w:val="002B24CB"/>
    <w:rsid w:val="002B25A6"/>
    <w:rsid w:val="002B2642"/>
    <w:rsid w:val="002B2675"/>
    <w:rsid w:val="002B2743"/>
    <w:rsid w:val="002B2750"/>
    <w:rsid w:val="002B27B6"/>
    <w:rsid w:val="002B299D"/>
    <w:rsid w:val="002B2A48"/>
    <w:rsid w:val="002B2C16"/>
    <w:rsid w:val="002B2C7D"/>
    <w:rsid w:val="002B2D18"/>
    <w:rsid w:val="002B2D4D"/>
    <w:rsid w:val="002B2E26"/>
    <w:rsid w:val="002B2E2D"/>
    <w:rsid w:val="002B2E93"/>
    <w:rsid w:val="002B2FAE"/>
    <w:rsid w:val="002B2FFE"/>
    <w:rsid w:val="002B3002"/>
    <w:rsid w:val="002B30C5"/>
    <w:rsid w:val="002B30E3"/>
    <w:rsid w:val="002B3150"/>
    <w:rsid w:val="002B3239"/>
    <w:rsid w:val="002B3453"/>
    <w:rsid w:val="002B347B"/>
    <w:rsid w:val="002B34D0"/>
    <w:rsid w:val="002B37A5"/>
    <w:rsid w:val="002B3814"/>
    <w:rsid w:val="002B392C"/>
    <w:rsid w:val="002B3966"/>
    <w:rsid w:val="002B3A3A"/>
    <w:rsid w:val="002B3DCD"/>
    <w:rsid w:val="002B3F5A"/>
    <w:rsid w:val="002B403F"/>
    <w:rsid w:val="002B4042"/>
    <w:rsid w:val="002B4133"/>
    <w:rsid w:val="002B4170"/>
    <w:rsid w:val="002B41AC"/>
    <w:rsid w:val="002B435F"/>
    <w:rsid w:val="002B43AC"/>
    <w:rsid w:val="002B43B0"/>
    <w:rsid w:val="002B44F5"/>
    <w:rsid w:val="002B44F7"/>
    <w:rsid w:val="002B4542"/>
    <w:rsid w:val="002B45B5"/>
    <w:rsid w:val="002B4704"/>
    <w:rsid w:val="002B477C"/>
    <w:rsid w:val="002B4877"/>
    <w:rsid w:val="002B4880"/>
    <w:rsid w:val="002B493A"/>
    <w:rsid w:val="002B4B44"/>
    <w:rsid w:val="002B4C18"/>
    <w:rsid w:val="002B4C45"/>
    <w:rsid w:val="002B4C97"/>
    <w:rsid w:val="002B4DA5"/>
    <w:rsid w:val="002B4DEA"/>
    <w:rsid w:val="002B4EE5"/>
    <w:rsid w:val="002B4F45"/>
    <w:rsid w:val="002B4F9C"/>
    <w:rsid w:val="002B4FE7"/>
    <w:rsid w:val="002B501D"/>
    <w:rsid w:val="002B50E6"/>
    <w:rsid w:val="002B513B"/>
    <w:rsid w:val="002B52CD"/>
    <w:rsid w:val="002B5379"/>
    <w:rsid w:val="002B53EA"/>
    <w:rsid w:val="002B540B"/>
    <w:rsid w:val="002B54E0"/>
    <w:rsid w:val="002B5536"/>
    <w:rsid w:val="002B55B2"/>
    <w:rsid w:val="002B5628"/>
    <w:rsid w:val="002B598E"/>
    <w:rsid w:val="002B59D3"/>
    <w:rsid w:val="002B59ED"/>
    <w:rsid w:val="002B59FC"/>
    <w:rsid w:val="002B5AA1"/>
    <w:rsid w:val="002B5B3E"/>
    <w:rsid w:val="002B5B4E"/>
    <w:rsid w:val="002B5BA8"/>
    <w:rsid w:val="002B5C02"/>
    <w:rsid w:val="002B5C69"/>
    <w:rsid w:val="002B5E1E"/>
    <w:rsid w:val="002B5F26"/>
    <w:rsid w:val="002B5F29"/>
    <w:rsid w:val="002B5FE3"/>
    <w:rsid w:val="002B61AD"/>
    <w:rsid w:val="002B61BD"/>
    <w:rsid w:val="002B627D"/>
    <w:rsid w:val="002B62F1"/>
    <w:rsid w:val="002B638B"/>
    <w:rsid w:val="002B63A1"/>
    <w:rsid w:val="002B63EC"/>
    <w:rsid w:val="002B64DF"/>
    <w:rsid w:val="002B6515"/>
    <w:rsid w:val="002B65F3"/>
    <w:rsid w:val="002B65F8"/>
    <w:rsid w:val="002B697F"/>
    <w:rsid w:val="002B69D5"/>
    <w:rsid w:val="002B69DE"/>
    <w:rsid w:val="002B6CDB"/>
    <w:rsid w:val="002B6DB7"/>
    <w:rsid w:val="002B6DF9"/>
    <w:rsid w:val="002B6EC5"/>
    <w:rsid w:val="002B6EF1"/>
    <w:rsid w:val="002B6F13"/>
    <w:rsid w:val="002B7064"/>
    <w:rsid w:val="002B70EA"/>
    <w:rsid w:val="002B71B0"/>
    <w:rsid w:val="002B7210"/>
    <w:rsid w:val="002B72A8"/>
    <w:rsid w:val="002B72B2"/>
    <w:rsid w:val="002B72E8"/>
    <w:rsid w:val="002B76CE"/>
    <w:rsid w:val="002B7715"/>
    <w:rsid w:val="002B7804"/>
    <w:rsid w:val="002B79CC"/>
    <w:rsid w:val="002B7A20"/>
    <w:rsid w:val="002B7CE8"/>
    <w:rsid w:val="002B7E7C"/>
    <w:rsid w:val="002B7F74"/>
    <w:rsid w:val="002C018A"/>
    <w:rsid w:val="002C0225"/>
    <w:rsid w:val="002C0249"/>
    <w:rsid w:val="002C0311"/>
    <w:rsid w:val="002C0357"/>
    <w:rsid w:val="002C056A"/>
    <w:rsid w:val="002C0575"/>
    <w:rsid w:val="002C05B5"/>
    <w:rsid w:val="002C05D8"/>
    <w:rsid w:val="002C0644"/>
    <w:rsid w:val="002C0769"/>
    <w:rsid w:val="002C07BB"/>
    <w:rsid w:val="002C0937"/>
    <w:rsid w:val="002C0995"/>
    <w:rsid w:val="002C0A46"/>
    <w:rsid w:val="002C0A75"/>
    <w:rsid w:val="002C0B12"/>
    <w:rsid w:val="002C0B33"/>
    <w:rsid w:val="002C0BE6"/>
    <w:rsid w:val="002C0C0D"/>
    <w:rsid w:val="002C0DC3"/>
    <w:rsid w:val="002C0E47"/>
    <w:rsid w:val="002C113C"/>
    <w:rsid w:val="002C12AD"/>
    <w:rsid w:val="002C12D5"/>
    <w:rsid w:val="002C1326"/>
    <w:rsid w:val="002C137C"/>
    <w:rsid w:val="002C13EF"/>
    <w:rsid w:val="002C153F"/>
    <w:rsid w:val="002C1696"/>
    <w:rsid w:val="002C16AC"/>
    <w:rsid w:val="002C1768"/>
    <w:rsid w:val="002C185B"/>
    <w:rsid w:val="002C1999"/>
    <w:rsid w:val="002C1BCB"/>
    <w:rsid w:val="002C1BE9"/>
    <w:rsid w:val="002C1CF7"/>
    <w:rsid w:val="002C1D6B"/>
    <w:rsid w:val="002C1E66"/>
    <w:rsid w:val="002C1F9A"/>
    <w:rsid w:val="002C2003"/>
    <w:rsid w:val="002C201E"/>
    <w:rsid w:val="002C227D"/>
    <w:rsid w:val="002C229C"/>
    <w:rsid w:val="002C23A4"/>
    <w:rsid w:val="002C23CA"/>
    <w:rsid w:val="002C246A"/>
    <w:rsid w:val="002C266B"/>
    <w:rsid w:val="002C26F0"/>
    <w:rsid w:val="002C280A"/>
    <w:rsid w:val="002C28EB"/>
    <w:rsid w:val="002C29E6"/>
    <w:rsid w:val="002C2A36"/>
    <w:rsid w:val="002C2A39"/>
    <w:rsid w:val="002C2B7E"/>
    <w:rsid w:val="002C2C41"/>
    <w:rsid w:val="002C2CE2"/>
    <w:rsid w:val="002C2EE1"/>
    <w:rsid w:val="002C2EF2"/>
    <w:rsid w:val="002C2F73"/>
    <w:rsid w:val="002C3218"/>
    <w:rsid w:val="002C3290"/>
    <w:rsid w:val="002C3344"/>
    <w:rsid w:val="002C3388"/>
    <w:rsid w:val="002C33B5"/>
    <w:rsid w:val="002C3495"/>
    <w:rsid w:val="002C34E4"/>
    <w:rsid w:val="002C358B"/>
    <w:rsid w:val="002C3672"/>
    <w:rsid w:val="002C36A8"/>
    <w:rsid w:val="002C3759"/>
    <w:rsid w:val="002C3791"/>
    <w:rsid w:val="002C379E"/>
    <w:rsid w:val="002C37BC"/>
    <w:rsid w:val="002C37C2"/>
    <w:rsid w:val="002C3822"/>
    <w:rsid w:val="002C3826"/>
    <w:rsid w:val="002C3930"/>
    <w:rsid w:val="002C3B2F"/>
    <w:rsid w:val="002C3CB6"/>
    <w:rsid w:val="002C3D4C"/>
    <w:rsid w:val="002C3E12"/>
    <w:rsid w:val="002C3E99"/>
    <w:rsid w:val="002C4048"/>
    <w:rsid w:val="002C404A"/>
    <w:rsid w:val="002C4072"/>
    <w:rsid w:val="002C4079"/>
    <w:rsid w:val="002C41D8"/>
    <w:rsid w:val="002C439B"/>
    <w:rsid w:val="002C43A3"/>
    <w:rsid w:val="002C446A"/>
    <w:rsid w:val="002C44BC"/>
    <w:rsid w:val="002C44BE"/>
    <w:rsid w:val="002C45C7"/>
    <w:rsid w:val="002C4762"/>
    <w:rsid w:val="002C47EE"/>
    <w:rsid w:val="002C48AC"/>
    <w:rsid w:val="002C48B3"/>
    <w:rsid w:val="002C4992"/>
    <w:rsid w:val="002C49F4"/>
    <w:rsid w:val="002C4A04"/>
    <w:rsid w:val="002C4AA4"/>
    <w:rsid w:val="002C4B98"/>
    <w:rsid w:val="002C4BD3"/>
    <w:rsid w:val="002C4DCC"/>
    <w:rsid w:val="002C4E10"/>
    <w:rsid w:val="002C4F10"/>
    <w:rsid w:val="002C4F48"/>
    <w:rsid w:val="002C4F6A"/>
    <w:rsid w:val="002C5037"/>
    <w:rsid w:val="002C5166"/>
    <w:rsid w:val="002C5172"/>
    <w:rsid w:val="002C534C"/>
    <w:rsid w:val="002C5453"/>
    <w:rsid w:val="002C5470"/>
    <w:rsid w:val="002C55BE"/>
    <w:rsid w:val="002C5768"/>
    <w:rsid w:val="002C582A"/>
    <w:rsid w:val="002C58EA"/>
    <w:rsid w:val="002C5934"/>
    <w:rsid w:val="002C59BE"/>
    <w:rsid w:val="002C5A0F"/>
    <w:rsid w:val="002C5B43"/>
    <w:rsid w:val="002C5CFE"/>
    <w:rsid w:val="002C5D44"/>
    <w:rsid w:val="002C5D55"/>
    <w:rsid w:val="002C5D63"/>
    <w:rsid w:val="002C5E8A"/>
    <w:rsid w:val="002C5EDD"/>
    <w:rsid w:val="002C6079"/>
    <w:rsid w:val="002C618B"/>
    <w:rsid w:val="002C61E4"/>
    <w:rsid w:val="002C61EE"/>
    <w:rsid w:val="002C623C"/>
    <w:rsid w:val="002C624F"/>
    <w:rsid w:val="002C6362"/>
    <w:rsid w:val="002C63A5"/>
    <w:rsid w:val="002C6416"/>
    <w:rsid w:val="002C64AB"/>
    <w:rsid w:val="002C651A"/>
    <w:rsid w:val="002C6671"/>
    <w:rsid w:val="002C66D8"/>
    <w:rsid w:val="002C6776"/>
    <w:rsid w:val="002C67AA"/>
    <w:rsid w:val="002C67CC"/>
    <w:rsid w:val="002C684D"/>
    <w:rsid w:val="002C6889"/>
    <w:rsid w:val="002C68B4"/>
    <w:rsid w:val="002C68C8"/>
    <w:rsid w:val="002C6A2D"/>
    <w:rsid w:val="002C6A4C"/>
    <w:rsid w:val="002C6AFA"/>
    <w:rsid w:val="002C6B75"/>
    <w:rsid w:val="002C6C9A"/>
    <w:rsid w:val="002C6CDE"/>
    <w:rsid w:val="002C6D3F"/>
    <w:rsid w:val="002C6E61"/>
    <w:rsid w:val="002C6E9A"/>
    <w:rsid w:val="002C6FF0"/>
    <w:rsid w:val="002C701F"/>
    <w:rsid w:val="002C7064"/>
    <w:rsid w:val="002C7072"/>
    <w:rsid w:val="002C709A"/>
    <w:rsid w:val="002C7146"/>
    <w:rsid w:val="002C721D"/>
    <w:rsid w:val="002C72FA"/>
    <w:rsid w:val="002C73B9"/>
    <w:rsid w:val="002C73C3"/>
    <w:rsid w:val="002C7493"/>
    <w:rsid w:val="002C74D6"/>
    <w:rsid w:val="002C75EA"/>
    <w:rsid w:val="002C765A"/>
    <w:rsid w:val="002C7859"/>
    <w:rsid w:val="002C785E"/>
    <w:rsid w:val="002C78C5"/>
    <w:rsid w:val="002C7961"/>
    <w:rsid w:val="002C7AAB"/>
    <w:rsid w:val="002C7AAE"/>
    <w:rsid w:val="002C7AC4"/>
    <w:rsid w:val="002C7C61"/>
    <w:rsid w:val="002C7CCB"/>
    <w:rsid w:val="002C7CE0"/>
    <w:rsid w:val="002C7DFF"/>
    <w:rsid w:val="002C7E8F"/>
    <w:rsid w:val="002D0051"/>
    <w:rsid w:val="002D00B3"/>
    <w:rsid w:val="002D02B1"/>
    <w:rsid w:val="002D02CE"/>
    <w:rsid w:val="002D0348"/>
    <w:rsid w:val="002D035A"/>
    <w:rsid w:val="002D037F"/>
    <w:rsid w:val="002D0429"/>
    <w:rsid w:val="002D04BD"/>
    <w:rsid w:val="002D0581"/>
    <w:rsid w:val="002D05A0"/>
    <w:rsid w:val="002D0618"/>
    <w:rsid w:val="002D065C"/>
    <w:rsid w:val="002D066C"/>
    <w:rsid w:val="002D07B4"/>
    <w:rsid w:val="002D0841"/>
    <w:rsid w:val="002D092B"/>
    <w:rsid w:val="002D093B"/>
    <w:rsid w:val="002D0A55"/>
    <w:rsid w:val="002D0A71"/>
    <w:rsid w:val="002D0AD0"/>
    <w:rsid w:val="002D0BDD"/>
    <w:rsid w:val="002D0C9F"/>
    <w:rsid w:val="002D0D02"/>
    <w:rsid w:val="002D0D47"/>
    <w:rsid w:val="002D0D5E"/>
    <w:rsid w:val="002D0E30"/>
    <w:rsid w:val="002D0EFD"/>
    <w:rsid w:val="002D0F2E"/>
    <w:rsid w:val="002D0F65"/>
    <w:rsid w:val="002D0F6B"/>
    <w:rsid w:val="002D0FC4"/>
    <w:rsid w:val="002D11D7"/>
    <w:rsid w:val="002D1202"/>
    <w:rsid w:val="002D125F"/>
    <w:rsid w:val="002D12A3"/>
    <w:rsid w:val="002D143E"/>
    <w:rsid w:val="002D14AE"/>
    <w:rsid w:val="002D14F1"/>
    <w:rsid w:val="002D14F4"/>
    <w:rsid w:val="002D16FE"/>
    <w:rsid w:val="002D1703"/>
    <w:rsid w:val="002D1723"/>
    <w:rsid w:val="002D1911"/>
    <w:rsid w:val="002D191F"/>
    <w:rsid w:val="002D193B"/>
    <w:rsid w:val="002D19C2"/>
    <w:rsid w:val="002D1A5A"/>
    <w:rsid w:val="002D1AB7"/>
    <w:rsid w:val="002D1B76"/>
    <w:rsid w:val="002D1BDD"/>
    <w:rsid w:val="002D1C05"/>
    <w:rsid w:val="002D1DE2"/>
    <w:rsid w:val="002D1FAF"/>
    <w:rsid w:val="002D225D"/>
    <w:rsid w:val="002D230B"/>
    <w:rsid w:val="002D238E"/>
    <w:rsid w:val="002D244D"/>
    <w:rsid w:val="002D2524"/>
    <w:rsid w:val="002D2632"/>
    <w:rsid w:val="002D265B"/>
    <w:rsid w:val="002D26F5"/>
    <w:rsid w:val="002D2750"/>
    <w:rsid w:val="002D275C"/>
    <w:rsid w:val="002D279E"/>
    <w:rsid w:val="002D27A3"/>
    <w:rsid w:val="002D27E1"/>
    <w:rsid w:val="002D299A"/>
    <w:rsid w:val="002D29DF"/>
    <w:rsid w:val="002D2E85"/>
    <w:rsid w:val="002D2E90"/>
    <w:rsid w:val="002D31B7"/>
    <w:rsid w:val="002D3207"/>
    <w:rsid w:val="002D32E9"/>
    <w:rsid w:val="002D34D0"/>
    <w:rsid w:val="002D3537"/>
    <w:rsid w:val="002D3576"/>
    <w:rsid w:val="002D35C4"/>
    <w:rsid w:val="002D36AD"/>
    <w:rsid w:val="002D36C1"/>
    <w:rsid w:val="002D36EE"/>
    <w:rsid w:val="002D3765"/>
    <w:rsid w:val="002D3A82"/>
    <w:rsid w:val="002D3AE4"/>
    <w:rsid w:val="002D3BA5"/>
    <w:rsid w:val="002D3BB3"/>
    <w:rsid w:val="002D3C6E"/>
    <w:rsid w:val="002D3D6A"/>
    <w:rsid w:val="002D3EB2"/>
    <w:rsid w:val="002D3F0D"/>
    <w:rsid w:val="002D41F8"/>
    <w:rsid w:val="002D439B"/>
    <w:rsid w:val="002D43FE"/>
    <w:rsid w:val="002D441C"/>
    <w:rsid w:val="002D442C"/>
    <w:rsid w:val="002D458D"/>
    <w:rsid w:val="002D45DA"/>
    <w:rsid w:val="002D45E5"/>
    <w:rsid w:val="002D465D"/>
    <w:rsid w:val="002D4678"/>
    <w:rsid w:val="002D4736"/>
    <w:rsid w:val="002D481E"/>
    <w:rsid w:val="002D49BB"/>
    <w:rsid w:val="002D4A1B"/>
    <w:rsid w:val="002D4ABA"/>
    <w:rsid w:val="002D4B53"/>
    <w:rsid w:val="002D4BFF"/>
    <w:rsid w:val="002D4CF9"/>
    <w:rsid w:val="002D4D0C"/>
    <w:rsid w:val="002D4DA5"/>
    <w:rsid w:val="002D4E38"/>
    <w:rsid w:val="002D4F18"/>
    <w:rsid w:val="002D50A2"/>
    <w:rsid w:val="002D53DD"/>
    <w:rsid w:val="002D54F1"/>
    <w:rsid w:val="002D55E4"/>
    <w:rsid w:val="002D5AB7"/>
    <w:rsid w:val="002D5ADB"/>
    <w:rsid w:val="002D5AE7"/>
    <w:rsid w:val="002D5B6B"/>
    <w:rsid w:val="002D5C08"/>
    <w:rsid w:val="002D5C0A"/>
    <w:rsid w:val="002D5C9C"/>
    <w:rsid w:val="002D5CCB"/>
    <w:rsid w:val="002D5CF9"/>
    <w:rsid w:val="002D5D11"/>
    <w:rsid w:val="002D5D18"/>
    <w:rsid w:val="002D5D24"/>
    <w:rsid w:val="002D5D85"/>
    <w:rsid w:val="002D5DDC"/>
    <w:rsid w:val="002D5F0A"/>
    <w:rsid w:val="002D6213"/>
    <w:rsid w:val="002D625A"/>
    <w:rsid w:val="002D63C3"/>
    <w:rsid w:val="002D6413"/>
    <w:rsid w:val="002D646E"/>
    <w:rsid w:val="002D64EB"/>
    <w:rsid w:val="002D6573"/>
    <w:rsid w:val="002D65FC"/>
    <w:rsid w:val="002D661F"/>
    <w:rsid w:val="002D6731"/>
    <w:rsid w:val="002D6847"/>
    <w:rsid w:val="002D6851"/>
    <w:rsid w:val="002D6939"/>
    <w:rsid w:val="002D69D9"/>
    <w:rsid w:val="002D6A47"/>
    <w:rsid w:val="002D6B88"/>
    <w:rsid w:val="002D6C19"/>
    <w:rsid w:val="002D6C25"/>
    <w:rsid w:val="002D6D30"/>
    <w:rsid w:val="002D6D37"/>
    <w:rsid w:val="002D6E4A"/>
    <w:rsid w:val="002D6E69"/>
    <w:rsid w:val="002D6E98"/>
    <w:rsid w:val="002D6EF2"/>
    <w:rsid w:val="002D7128"/>
    <w:rsid w:val="002D7151"/>
    <w:rsid w:val="002D7153"/>
    <w:rsid w:val="002D71E3"/>
    <w:rsid w:val="002D71EF"/>
    <w:rsid w:val="002D74F7"/>
    <w:rsid w:val="002D76DE"/>
    <w:rsid w:val="002D7755"/>
    <w:rsid w:val="002D77E5"/>
    <w:rsid w:val="002D790A"/>
    <w:rsid w:val="002D7927"/>
    <w:rsid w:val="002D7A33"/>
    <w:rsid w:val="002D7AB9"/>
    <w:rsid w:val="002D7C0F"/>
    <w:rsid w:val="002D7F6B"/>
    <w:rsid w:val="002E0019"/>
    <w:rsid w:val="002E0154"/>
    <w:rsid w:val="002E019F"/>
    <w:rsid w:val="002E024A"/>
    <w:rsid w:val="002E029B"/>
    <w:rsid w:val="002E02A7"/>
    <w:rsid w:val="002E0318"/>
    <w:rsid w:val="002E0355"/>
    <w:rsid w:val="002E0482"/>
    <w:rsid w:val="002E05E9"/>
    <w:rsid w:val="002E060A"/>
    <w:rsid w:val="002E0670"/>
    <w:rsid w:val="002E0AC9"/>
    <w:rsid w:val="002E0EE9"/>
    <w:rsid w:val="002E0EFD"/>
    <w:rsid w:val="002E0FD8"/>
    <w:rsid w:val="002E10BD"/>
    <w:rsid w:val="002E1124"/>
    <w:rsid w:val="002E11ED"/>
    <w:rsid w:val="002E12A9"/>
    <w:rsid w:val="002E135C"/>
    <w:rsid w:val="002E13BA"/>
    <w:rsid w:val="002E13C1"/>
    <w:rsid w:val="002E1404"/>
    <w:rsid w:val="002E1577"/>
    <w:rsid w:val="002E17AC"/>
    <w:rsid w:val="002E18B5"/>
    <w:rsid w:val="002E1915"/>
    <w:rsid w:val="002E1CD3"/>
    <w:rsid w:val="002E1CE6"/>
    <w:rsid w:val="002E1CF3"/>
    <w:rsid w:val="002E1D1D"/>
    <w:rsid w:val="002E1D5F"/>
    <w:rsid w:val="002E201D"/>
    <w:rsid w:val="002E20DB"/>
    <w:rsid w:val="002E20EF"/>
    <w:rsid w:val="002E20F8"/>
    <w:rsid w:val="002E2424"/>
    <w:rsid w:val="002E2449"/>
    <w:rsid w:val="002E246E"/>
    <w:rsid w:val="002E2471"/>
    <w:rsid w:val="002E2473"/>
    <w:rsid w:val="002E25E0"/>
    <w:rsid w:val="002E277F"/>
    <w:rsid w:val="002E2822"/>
    <w:rsid w:val="002E28D1"/>
    <w:rsid w:val="002E2922"/>
    <w:rsid w:val="002E29B3"/>
    <w:rsid w:val="002E29F7"/>
    <w:rsid w:val="002E2A84"/>
    <w:rsid w:val="002E2B0A"/>
    <w:rsid w:val="002E2B38"/>
    <w:rsid w:val="002E2BC4"/>
    <w:rsid w:val="002E2D12"/>
    <w:rsid w:val="002E2F4F"/>
    <w:rsid w:val="002E2FC0"/>
    <w:rsid w:val="002E3108"/>
    <w:rsid w:val="002E3149"/>
    <w:rsid w:val="002E31FC"/>
    <w:rsid w:val="002E326C"/>
    <w:rsid w:val="002E32A1"/>
    <w:rsid w:val="002E33C6"/>
    <w:rsid w:val="002E343C"/>
    <w:rsid w:val="002E3445"/>
    <w:rsid w:val="002E356A"/>
    <w:rsid w:val="002E35BE"/>
    <w:rsid w:val="002E36A2"/>
    <w:rsid w:val="002E36E8"/>
    <w:rsid w:val="002E378B"/>
    <w:rsid w:val="002E38A6"/>
    <w:rsid w:val="002E38D1"/>
    <w:rsid w:val="002E3939"/>
    <w:rsid w:val="002E397E"/>
    <w:rsid w:val="002E3999"/>
    <w:rsid w:val="002E39C4"/>
    <w:rsid w:val="002E3E14"/>
    <w:rsid w:val="002E3E46"/>
    <w:rsid w:val="002E3F07"/>
    <w:rsid w:val="002E3FBC"/>
    <w:rsid w:val="002E40DF"/>
    <w:rsid w:val="002E4179"/>
    <w:rsid w:val="002E4202"/>
    <w:rsid w:val="002E425A"/>
    <w:rsid w:val="002E4345"/>
    <w:rsid w:val="002E4384"/>
    <w:rsid w:val="002E43BE"/>
    <w:rsid w:val="002E44B1"/>
    <w:rsid w:val="002E455B"/>
    <w:rsid w:val="002E4568"/>
    <w:rsid w:val="002E45B9"/>
    <w:rsid w:val="002E45C0"/>
    <w:rsid w:val="002E45FC"/>
    <w:rsid w:val="002E46BA"/>
    <w:rsid w:val="002E4A68"/>
    <w:rsid w:val="002E4B59"/>
    <w:rsid w:val="002E4BC2"/>
    <w:rsid w:val="002E4BC3"/>
    <w:rsid w:val="002E4DB0"/>
    <w:rsid w:val="002E4E3B"/>
    <w:rsid w:val="002E4F80"/>
    <w:rsid w:val="002E5119"/>
    <w:rsid w:val="002E5169"/>
    <w:rsid w:val="002E517B"/>
    <w:rsid w:val="002E52BC"/>
    <w:rsid w:val="002E546B"/>
    <w:rsid w:val="002E55A3"/>
    <w:rsid w:val="002E5635"/>
    <w:rsid w:val="002E5772"/>
    <w:rsid w:val="002E5826"/>
    <w:rsid w:val="002E5836"/>
    <w:rsid w:val="002E5AB6"/>
    <w:rsid w:val="002E5C2F"/>
    <w:rsid w:val="002E5D24"/>
    <w:rsid w:val="002E5D2B"/>
    <w:rsid w:val="002E5FCB"/>
    <w:rsid w:val="002E6049"/>
    <w:rsid w:val="002E6109"/>
    <w:rsid w:val="002E629C"/>
    <w:rsid w:val="002E636B"/>
    <w:rsid w:val="002E6449"/>
    <w:rsid w:val="002E64CA"/>
    <w:rsid w:val="002E64EC"/>
    <w:rsid w:val="002E6626"/>
    <w:rsid w:val="002E6774"/>
    <w:rsid w:val="002E6839"/>
    <w:rsid w:val="002E6935"/>
    <w:rsid w:val="002E6C73"/>
    <w:rsid w:val="002E6D89"/>
    <w:rsid w:val="002E6E5D"/>
    <w:rsid w:val="002E6ED0"/>
    <w:rsid w:val="002E7012"/>
    <w:rsid w:val="002E709E"/>
    <w:rsid w:val="002E7157"/>
    <w:rsid w:val="002E71B9"/>
    <w:rsid w:val="002E725F"/>
    <w:rsid w:val="002E728D"/>
    <w:rsid w:val="002E72CD"/>
    <w:rsid w:val="002E72FB"/>
    <w:rsid w:val="002E7372"/>
    <w:rsid w:val="002E738B"/>
    <w:rsid w:val="002E73B0"/>
    <w:rsid w:val="002E73B3"/>
    <w:rsid w:val="002E73CF"/>
    <w:rsid w:val="002E75F2"/>
    <w:rsid w:val="002E75FA"/>
    <w:rsid w:val="002E767F"/>
    <w:rsid w:val="002E76D7"/>
    <w:rsid w:val="002E774D"/>
    <w:rsid w:val="002E77AD"/>
    <w:rsid w:val="002E7AF7"/>
    <w:rsid w:val="002E7B03"/>
    <w:rsid w:val="002E7B53"/>
    <w:rsid w:val="002E7C87"/>
    <w:rsid w:val="002E7C91"/>
    <w:rsid w:val="002E7CB5"/>
    <w:rsid w:val="002E7CD9"/>
    <w:rsid w:val="002E7D3D"/>
    <w:rsid w:val="002E7E36"/>
    <w:rsid w:val="002E7EBC"/>
    <w:rsid w:val="002E7F08"/>
    <w:rsid w:val="002E7FBC"/>
    <w:rsid w:val="002E7FDA"/>
    <w:rsid w:val="002E7FF4"/>
    <w:rsid w:val="002F0031"/>
    <w:rsid w:val="002F007D"/>
    <w:rsid w:val="002F0188"/>
    <w:rsid w:val="002F052A"/>
    <w:rsid w:val="002F0590"/>
    <w:rsid w:val="002F067F"/>
    <w:rsid w:val="002F07E4"/>
    <w:rsid w:val="002F07EC"/>
    <w:rsid w:val="002F08C4"/>
    <w:rsid w:val="002F09B0"/>
    <w:rsid w:val="002F0A03"/>
    <w:rsid w:val="002F0D45"/>
    <w:rsid w:val="002F0D81"/>
    <w:rsid w:val="002F0E7B"/>
    <w:rsid w:val="002F0EF8"/>
    <w:rsid w:val="002F1111"/>
    <w:rsid w:val="002F1288"/>
    <w:rsid w:val="002F128E"/>
    <w:rsid w:val="002F129B"/>
    <w:rsid w:val="002F12D0"/>
    <w:rsid w:val="002F139C"/>
    <w:rsid w:val="002F13D7"/>
    <w:rsid w:val="002F1464"/>
    <w:rsid w:val="002F164D"/>
    <w:rsid w:val="002F16FC"/>
    <w:rsid w:val="002F1740"/>
    <w:rsid w:val="002F184F"/>
    <w:rsid w:val="002F18DF"/>
    <w:rsid w:val="002F1909"/>
    <w:rsid w:val="002F19F8"/>
    <w:rsid w:val="002F1A5A"/>
    <w:rsid w:val="002F1B2D"/>
    <w:rsid w:val="002F1BB0"/>
    <w:rsid w:val="002F1BC9"/>
    <w:rsid w:val="002F1C14"/>
    <w:rsid w:val="002F1C52"/>
    <w:rsid w:val="002F1D59"/>
    <w:rsid w:val="002F1E59"/>
    <w:rsid w:val="002F1EBF"/>
    <w:rsid w:val="002F1F50"/>
    <w:rsid w:val="002F200A"/>
    <w:rsid w:val="002F2214"/>
    <w:rsid w:val="002F224E"/>
    <w:rsid w:val="002F23F0"/>
    <w:rsid w:val="002F2621"/>
    <w:rsid w:val="002F273C"/>
    <w:rsid w:val="002F276A"/>
    <w:rsid w:val="002F27E7"/>
    <w:rsid w:val="002F2835"/>
    <w:rsid w:val="002F2975"/>
    <w:rsid w:val="002F2CCD"/>
    <w:rsid w:val="002F2CD0"/>
    <w:rsid w:val="002F2E1B"/>
    <w:rsid w:val="002F2F86"/>
    <w:rsid w:val="002F3000"/>
    <w:rsid w:val="002F3030"/>
    <w:rsid w:val="002F3057"/>
    <w:rsid w:val="002F30AB"/>
    <w:rsid w:val="002F319E"/>
    <w:rsid w:val="002F3255"/>
    <w:rsid w:val="002F32EC"/>
    <w:rsid w:val="002F3569"/>
    <w:rsid w:val="002F36EF"/>
    <w:rsid w:val="002F38DE"/>
    <w:rsid w:val="002F3958"/>
    <w:rsid w:val="002F3AEC"/>
    <w:rsid w:val="002F3C04"/>
    <w:rsid w:val="002F3C6A"/>
    <w:rsid w:val="002F3E72"/>
    <w:rsid w:val="002F3E8E"/>
    <w:rsid w:val="002F3E91"/>
    <w:rsid w:val="002F3F5F"/>
    <w:rsid w:val="002F41B4"/>
    <w:rsid w:val="002F429A"/>
    <w:rsid w:val="002F42B0"/>
    <w:rsid w:val="002F42F5"/>
    <w:rsid w:val="002F43E4"/>
    <w:rsid w:val="002F443E"/>
    <w:rsid w:val="002F44DF"/>
    <w:rsid w:val="002F4539"/>
    <w:rsid w:val="002F4597"/>
    <w:rsid w:val="002F4617"/>
    <w:rsid w:val="002F46A1"/>
    <w:rsid w:val="002F4775"/>
    <w:rsid w:val="002F4A60"/>
    <w:rsid w:val="002F4B15"/>
    <w:rsid w:val="002F4B5C"/>
    <w:rsid w:val="002F4B76"/>
    <w:rsid w:val="002F4B94"/>
    <w:rsid w:val="002F4C08"/>
    <w:rsid w:val="002F4C16"/>
    <w:rsid w:val="002F4C6C"/>
    <w:rsid w:val="002F4C6F"/>
    <w:rsid w:val="002F4C7D"/>
    <w:rsid w:val="002F504B"/>
    <w:rsid w:val="002F5064"/>
    <w:rsid w:val="002F5422"/>
    <w:rsid w:val="002F5661"/>
    <w:rsid w:val="002F57AC"/>
    <w:rsid w:val="002F57B7"/>
    <w:rsid w:val="002F57BF"/>
    <w:rsid w:val="002F590D"/>
    <w:rsid w:val="002F5A00"/>
    <w:rsid w:val="002F5C5B"/>
    <w:rsid w:val="002F5DA4"/>
    <w:rsid w:val="002F5E34"/>
    <w:rsid w:val="002F5E3C"/>
    <w:rsid w:val="002F5E7A"/>
    <w:rsid w:val="002F5F8E"/>
    <w:rsid w:val="002F5FFC"/>
    <w:rsid w:val="002F6032"/>
    <w:rsid w:val="002F60C0"/>
    <w:rsid w:val="002F6207"/>
    <w:rsid w:val="002F622C"/>
    <w:rsid w:val="002F6235"/>
    <w:rsid w:val="002F635E"/>
    <w:rsid w:val="002F638F"/>
    <w:rsid w:val="002F64E8"/>
    <w:rsid w:val="002F667F"/>
    <w:rsid w:val="002F66B4"/>
    <w:rsid w:val="002F67FD"/>
    <w:rsid w:val="002F691E"/>
    <w:rsid w:val="002F69B3"/>
    <w:rsid w:val="002F69F5"/>
    <w:rsid w:val="002F6A35"/>
    <w:rsid w:val="002F6A5B"/>
    <w:rsid w:val="002F6A77"/>
    <w:rsid w:val="002F6AA1"/>
    <w:rsid w:val="002F6AC0"/>
    <w:rsid w:val="002F6AE8"/>
    <w:rsid w:val="002F6C06"/>
    <w:rsid w:val="002F6C67"/>
    <w:rsid w:val="002F6D0B"/>
    <w:rsid w:val="002F6DBB"/>
    <w:rsid w:val="002F6F54"/>
    <w:rsid w:val="002F711D"/>
    <w:rsid w:val="002F71A5"/>
    <w:rsid w:val="002F7261"/>
    <w:rsid w:val="002F728B"/>
    <w:rsid w:val="002F730E"/>
    <w:rsid w:val="002F7415"/>
    <w:rsid w:val="002F74E4"/>
    <w:rsid w:val="002F75E3"/>
    <w:rsid w:val="002F76D0"/>
    <w:rsid w:val="002F7768"/>
    <w:rsid w:val="002F7839"/>
    <w:rsid w:val="002F795C"/>
    <w:rsid w:val="002F79EB"/>
    <w:rsid w:val="002F7D3F"/>
    <w:rsid w:val="002F7F22"/>
    <w:rsid w:val="00300215"/>
    <w:rsid w:val="003004D9"/>
    <w:rsid w:val="00300530"/>
    <w:rsid w:val="00300548"/>
    <w:rsid w:val="0030058C"/>
    <w:rsid w:val="00300691"/>
    <w:rsid w:val="003006A9"/>
    <w:rsid w:val="003006C9"/>
    <w:rsid w:val="00300826"/>
    <w:rsid w:val="00300947"/>
    <w:rsid w:val="00300B81"/>
    <w:rsid w:val="00300DC1"/>
    <w:rsid w:val="00300F42"/>
    <w:rsid w:val="00300F7F"/>
    <w:rsid w:val="00300FBA"/>
    <w:rsid w:val="0030101B"/>
    <w:rsid w:val="00301187"/>
    <w:rsid w:val="00301196"/>
    <w:rsid w:val="0030151A"/>
    <w:rsid w:val="0030156C"/>
    <w:rsid w:val="003015BA"/>
    <w:rsid w:val="00301742"/>
    <w:rsid w:val="0030182C"/>
    <w:rsid w:val="00301964"/>
    <w:rsid w:val="00301B12"/>
    <w:rsid w:val="00301C91"/>
    <w:rsid w:val="00301D32"/>
    <w:rsid w:val="00301DCD"/>
    <w:rsid w:val="00301E23"/>
    <w:rsid w:val="00301E7E"/>
    <w:rsid w:val="00301E91"/>
    <w:rsid w:val="00301F6F"/>
    <w:rsid w:val="00302165"/>
    <w:rsid w:val="0030220C"/>
    <w:rsid w:val="0030220E"/>
    <w:rsid w:val="00302256"/>
    <w:rsid w:val="003023B1"/>
    <w:rsid w:val="0030265B"/>
    <w:rsid w:val="003026D9"/>
    <w:rsid w:val="0030273E"/>
    <w:rsid w:val="0030279A"/>
    <w:rsid w:val="003027EB"/>
    <w:rsid w:val="00302813"/>
    <w:rsid w:val="00302996"/>
    <w:rsid w:val="00302A1B"/>
    <w:rsid w:val="00302B6D"/>
    <w:rsid w:val="00302D14"/>
    <w:rsid w:val="00302DEC"/>
    <w:rsid w:val="00302E62"/>
    <w:rsid w:val="00302E91"/>
    <w:rsid w:val="00302E99"/>
    <w:rsid w:val="00302FC5"/>
    <w:rsid w:val="00303009"/>
    <w:rsid w:val="0030318E"/>
    <w:rsid w:val="0030327D"/>
    <w:rsid w:val="0030329D"/>
    <w:rsid w:val="0030331B"/>
    <w:rsid w:val="0030336F"/>
    <w:rsid w:val="003034AE"/>
    <w:rsid w:val="00303567"/>
    <w:rsid w:val="003035B6"/>
    <w:rsid w:val="003036C7"/>
    <w:rsid w:val="003038BA"/>
    <w:rsid w:val="00303927"/>
    <w:rsid w:val="003039D1"/>
    <w:rsid w:val="003039E6"/>
    <w:rsid w:val="00303B1C"/>
    <w:rsid w:val="00303BE2"/>
    <w:rsid w:val="00303C26"/>
    <w:rsid w:val="00303C3F"/>
    <w:rsid w:val="00303CB7"/>
    <w:rsid w:val="00303CCD"/>
    <w:rsid w:val="00303CE9"/>
    <w:rsid w:val="00303D80"/>
    <w:rsid w:val="00303DD6"/>
    <w:rsid w:val="00303E65"/>
    <w:rsid w:val="00303FF1"/>
    <w:rsid w:val="00304115"/>
    <w:rsid w:val="00304191"/>
    <w:rsid w:val="003042E8"/>
    <w:rsid w:val="0030431D"/>
    <w:rsid w:val="00304363"/>
    <w:rsid w:val="00304385"/>
    <w:rsid w:val="003043BB"/>
    <w:rsid w:val="0030453F"/>
    <w:rsid w:val="00304858"/>
    <w:rsid w:val="00304876"/>
    <w:rsid w:val="003048B6"/>
    <w:rsid w:val="0030492C"/>
    <w:rsid w:val="003049C7"/>
    <w:rsid w:val="00304B2C"/>
    <w:rsid w:val="00304C9C"/>
    <w:rsid w:val="00304D78"/>
    <w:rsid w:val="00304E17"/>
    <w:rsid w:val="00304E1E"/>
    <w:rsid w:val="00304FD4"/>
    <w:rsid w:val="0030501C"/>
    <w:rsid w:val="00305050"/>
    <w:rsid w:val="003050D4"/>
    <w:rsid w:val="003050FB"/>
    <w:rsid w:val="00305233"/>
    <w:rsid w:val="00305281"/>
    <w:rsid w:val="00305294"/>
    <w:rsid w:val="003053E1"/>
    <w:rsid w:val="003054B8"/>
    <w:rsid w:val="003055CD"/>
    <w:rsid w:val="003055DB"/>
    <w:rsid w:val="003055F8"/>
    <w:rsid w:val="003056E0"/>
    <w:rsid w:val="00305794"/>
    <w:rsid w:val="003058C8"/>
    <w:rsid w:val="0030594A"/>
    <w:rsid w:val="00305964"/>
    <w:rsid w:val="00305C22"/>
    <w:rsid w:val="00305DFA"/>
    <w:rsid w:val="00305E82"/>
    <w:rsid w:val="00305FC6"/>
    <w:rsid w:val="00306141"/>
    <w:rsid w:val="0030614B"/>
    <w:rsid w:val="0030617F"/>
    <w:rsid w:val="00306185"/>
    <w:rsid w:val="00306291"/>
    <w:rsid w:val="003062A2"/>
    <w:rsid w:val="003062FD"/>
    <w:rsid w:val="00306321"/>
    <w:rsid w:val="00306330"/>
    <w:rsid w:val="00306335"/>
    <w:rsid w:val="003064AD"/>
    <w:rsid w:val="003066E8"/>
    <w:rsid w:val="0030670B"/>
    <w:rsid w:val="0030675A"/>
    <w:rsid w:val="003067D8"/>
    <w:rsid w:val="00306807"/>
    <w:rsid w:val="00306958"/>
    <w:rsid w:val="00306A0E"/>
    <w:rsid w:val="00306B97"/>
    <w:rsid w:val="00306C89"/>
    <w:rsid w:val="00306D68"/>
    <w:rsid w:val="00306D9D"/>
    <w:rsid w:val="00306DA3"/>
    <w:rsid w:val="00306DCD"/>
    <w:rsid w:val="00306E2F"/>
    <w:rsid w:val="00306E6B"/>
    <w:rsid w:val="00306EC5"/>
    <w:rsid w:val="0030707C"/>
    <w:rsid w:val="003070EB"/>
    <w:rsid w:val="003071A6"/>
    <w:rsid w:val="00307238"/>
    <w:rsid w:val="00307542"/>
    <w:rsid w:val="00307546"/>
    <w:rsid w:val="003075DF"/>
    <w:rsid w:val="00307613"/>
    <w:rsid w:val="00307845"/>
    <w:rsid w:val="00307ABF"/>
    <w:rsid w:val="00307B61"/>
    <w:rsid w:val="00307BA5"/>
    <w:rsid w:val="00307EBB"/>
    <w:rsid w:val="00307EEE"/>
    <w:rsid w:val="00307F75"/>
    <w:rsid w:val="00310043"/>
    <w:rsid w:val="003102EB"/>
    <w:rsid w:val="00310340"/>
    <w:rsid w:val="00310409"/>
    <w:rsid w:val="0031048E"/>
    <w:rsid w:val="003104BC"/>
    <w:rsid w:val="003104DB"/>
    <w:rsid w:val="003106EA"/>
    <w:rsid w:val="003107C4"/>
    <w:rsid w:val="003109D0"/>
    <w:rsid w:val="00310AF5"/>
    <w:rsid w:val="00310BC3"/>
    <w:rsid w:val="00310C13"/>
    <w:rsid w:val="00310C83"/>
    <w:rsid w:val="00310CB4"/>
    <w:rsid w:val="00310D60"/>
    <w:rsid w:val="00310E72"/>
    <w:rsid w:val="00310F67"/>
    <w:rsid w:val="003110AD"/>
    <w:rsid w:val="00311175"/>
    <w:rsid w:val="003111C0"/>
    <w:rsid w:val="0031140C"/>
    <w:rsid w:val="0031153C"/>
    <w:rsid w:val="003115D3"/>
    <w:rsid w:val="003116C3"/>
    <w:rsid w:val="00311829"/>
    <w:rsid w:val="003119AF"/>
    <w:rsid w:val="00311B0A"/>
    <w:rsid w:val="00311E05"/>
    <w:rsid w:val="00311EC4"/>
    <w:rsid w:val="00311EEC"/>
    <w:rsid w:val="00312087"/>
    <w:rsid w:val="003120C2"/>
    <w:rsid w:val="003120D0"/>
    <w:rsid w:val="003121D6"/>
    <w:rsid w:val="00312254"/>
    <w:rsid w:val="00312281"/>
    <w:rsid w:val="00312392"/>
    <w:rsid w:val="0031241A"/>
    <w:rsid w:val="0031249E"/>
    <w:rsid w:val="00312596"/>
    <w:rsid w:val="003126B7"/>
    <w:rsid w:val="003126EB"/>
    <w:rsid w:val="0031273F"/>
    <w:rsid w:val="003127E5"/>
    <w:rsid w:val="003127FB"/>
    <w:rsid w:val="00312921"/>
    <w:rsid w:val="00312AA8"/>
    <w:rsid w:val="00312C9E"/>
    <w:rsid w:val="00312EDE"/>
    <w:rsid w:val="00312F05"/>
    <w:rsid w:val="00312F1F"/>
    <w:rsid w:val="00312FE7"/>
    <w:rsid w:val="00312FF3"/>
    <w:rsid w:val="003130F0"/>
    <w:rsid w:val="0031311A"/>
    <w:rsid w:val="0031314C"/>
    <w:rsid w:val="0031317B"/>
    <w:rsid w:val="003131AE"/>
    <w:rsid w:val="00313206"/>
    <w:rsid w:val="0031326A"/>
    <w:rsid w:val="003132CD"/>
    <w:rsid w:val="00313382"/>
    <w:rsid w:val="00313595"/>
    <w:rsid w:val="003136CB"/>
    <w:rsid w:val="0031387E"/>
    <w:rsid w:val="00313965"/>
    <w:rsid w:val="0031398F"/>
    <w:rsid w:val="003139F7"/>
    <w:rsid w:val="00313B32"/>
    <w:rsid w:val="00313BF6"/>
    <w:rsid w:val="00313CF8"/>
    <w:rsid w:val="00313D1A"/>
    <w:rsid w:val="00313D4A"/>
    <w:rsid w:val="00313D58"/>
    <w:rsid w:val="00313DE5"/>
    <w:rsid w:val="00313E8F"/>
    <w:rsid w:val="0031401E"/>
    <w:rsid w:val="003140B2"/>
    <w:rsid w:val="003140BC"/>
    <w:rsid w:val="003141E0"/>
    <w:rsid w:val="00314255"/>
    <w:rsid w:val="00314279"/>
    <w:rsid w:val="003142C5"/>
    <w:rsid w:val="003142C7"/>
    <w:rsid w:val="00314379"/>
    <w:rsid w:val="00314444"/>
    <w:rsid w:val="003144BA"/>
    <w:rsid w:val="00314541"/>
    <w:rsid w:val="00314797"/>
    <w:rsid w:val="0031490C"/>
    <w:rsid w:val="00314B8A"/>
    <w:rsid w:val="00314CCD"/>
    <w:rsid w:val="00314DDB"/>
    <w:rsid w:val="00314EDC"/>
    <w:rsid w:val="00314F0F"/>
    <w:rsid w:val="00314FA7"/>
    <w:rsid w:val="0031508E"/>
    <w:rsid w:val="0031515D"/>
    <w:rsid w:val="003151CF"/>
    <w:rsid w:val="003152F3"/>
    <w:rsid w:val="0031540B"/>
    <w:rsid w:val="00315490"/>
    <w:rsid w:val="003154B6"/>
    <w:rsid w:val="003157BE"/>
    <w:rsid w:val="0031581D"/>
    <w:rsid w:val="0031586C"/>
    <w:rsid w:val="003158AC"/>
    <w:rsid w:val="00315920"/>
    <w:rsid w:val="00315B13"/>
    <w:rsid w:val="00315BB4"/>
    <w:rsid w:val="00315CD8"/>
    <w:rsid w:val="00315CDD"/>
    <w:rsid w:val="00315D26"/>
    <w:rsid w:val="00315D6E"/>
    <w:rsid w:val="00315E01"/>
    <w:rsid w:val="00315E2F"/>
    <w:rsid w:val="00316072"/>
    <w:rsid w:val="00316089"/>
    <w:rsid w:val="003161E4"/>
    <w:rsid w:val="003162DA"/>
    <w:rsid w:val="00316306"/>
    <w:rsid w:val="003163BB"/>
    <w:rsid w:val="003164EF"/>
    <w:rsid w:val="0031654A"/>
    <w:rsid w:val="003165EC"/>
    <w:rsid w:val="00316653"/>
    <w:rsid w:val="003166C3"/>
    <w:rsid w:val="003166C8"/>
    <w:rsid w:val="003166F6"/>
    <w:rsid w:val="00316747"/>
    <w:rsid w:val="0031675B"/>
    <w:rsid w:val="00316780"/>
    <w:rsid w:val="003167E6"/>
    <w:rsid w:val="003168DA"/>
    <w:rsid w:val="003168F4"/>
    <w:rsid w:val="0031691D"/>
    <w:rsid w:val="00316A95"/>
    <w:rsid w:val="00316B8D"/>
    <w:rsid w:val="00316D85"/>
    <w:rsid w:val="00316DCC"/>
    <w:rsid w:val="00316E0A"/>
    <w:rsid w:val="00316E1C"/>
    <w:rsid w:val="00316E54"/>
    <w:rsid w:val="00316E84"/>
    <w:rsid w:val="00316EB4"/>
    <w:rsid w:val="00316F37"/>
    <w:rsid w:val="00316F87"/>
    <w:rsid w:val="00316FBF"/>
    <w:rsid w:val="003170A7"/>
    <w:rsid w:val="003170DC"/>
    <w:rsid w:val="003172F7"/>
    <w:rsid w:val="00317302"/>
    <w:rsid w:val="00317352"/>
    <w:rsid w:val="00317360"/>
    <w:rsid w:val="003174F1"/>
    <w:rsid w:val="0031758B"/>
    <w:rsid w:val="00317605"/>
    <w:rsid w:val="0031771F"/>
    <w:rsid w:val="00317749"/>
    <w:rsid w:val="00317791"/>
    <w:rsid w:val="003177B9"/>
    <w:rsid w:val="0031788E"/>
    <w:rsid w:val="003179BE"/>
    <w:rsid w:val="00317A49"/>
    <w:rsid w:val="00317A8B"/>
    <w:rsid w:val="00317AD5"/>
    <w:rsid w:val="00317B30"/>
    <w:rsid w:val="00317C3F"/>
    <w:rsid w:val="00317C50"/>
    <w:rsid w:val="00317CF5"/>
    <w:rsid w:val="00317E4B"/>
    <w:rsid w:val="00317F9B"/>
    <w:rsid w:val="00317FA7"/>
    <w:rsid w:val="003200AE"/>
    <w:rsid w:val="00320194"/>
    <w:rsid w:val="0032046E"/>
    <w:rsid w:val="00320520"/>
    <w:rsid w:val="00320545"/>
    <w:rsid w:val="003207D9"/>
    <w:rsid w:val="0032080D"/>
    <w:rsid w:val="00320978"/>
    <w:rsid w:val="0032098F"/>
    <w:rsid w:val="003209E1"/>
    <w:rsid w:val="003209E4"/>
    <w:rsid w:val="00320AFA"/>
    <w:rsid w:val="00320B70"/>
    <w:rsid w:val="00320BA7"/>
    <w:rsid w:val="00320BD7"/>
    <w:rsid w:val="00320DBA"/>
    <w:rsid w:val="00320F3E"/>
    <w:rsid w:val="0032102C"/>
    <w:rsid w:val="0032146C"/>
    <w:rsid w:val="00321540"/>
    <w:rsid w:val="003215F2"/>
    <w:rsid w:val="0032164B"/>
    <w:rsid w:val="00321811"/>
    <w:rsid w:val="00321849"/>
    <w:rsid w:val="003218EB"/>
    <w:rsid w:val="00321A88"/>
    <w:rsid w:val="00321AD1"/>
    <w:rsid w:val="00321B19"/>
    <w:rsid w:val="00321BC7"/>
    <w:rsid w:val="00321D2F"/>
    <w:rsid w:val="00321EB6"/>
    <w:rsid w:val="00321F22"/>
    <w:rsid w:val="00321FE6"/>
    <w:rsid w:val="00321FFD"/>
    <w:rsid w:val="00322011"/>
    <w:rsid w:val="0032228A"/>
    <w:rsid w:val="003223D9"/>
    <w:rsid w:val="00322448"/>
    <w:rsid w:val="00322460"/>
    <w:rsid w:val="003224F4"/>
    <w:rsid w:val="003225AE"/>
    <w:rsid w:val="003225DC"/>
    <w:rsid w:val="0032269A"/>
    <w:rsid w:val="0032269D"/>
    <w:rsid w:val="003226C1"/>
    <w:rsid w:val="003226F0"/>
    <w:rsid w:val="0032271F"/>
    <w:rsid w:val="00322783"/>
    <w:rsid w:val="003227CA"/>
    <w:rsid w:val="00322829"/>
    <w:rsid w:val="00322952"/>
    <w:rsid w:val="0032296C"/>
    <w:rsid w:val="00322971"/>
    <w:rsid w:val="003229D6"/>
    <w:rsid w:val="00322B5E"/>
    <w:rsid w:val="00322CBA"/>
    <w:rsid w:val="00322D0B"/>
    <w:rsid w:val="00322D29"/>
    <w:rsid w:val="00322D66"/>
    <w:rsid w:val="00322FF7"/>
    <w:rsid w:val="00323122"/>
    <w:rsid w:val="0032322F"/>
    <w:rsid w:val="0032329D"/>
    <w:rsid w:val="003232D7"/>
    <w:rsid w:val="0032331D"/>
    <w:rsid w:val="00323335"/>
    <w:rsid w:val="003234CF"/>
    <w:rsid w:val="003236D8"/>
    <w:rsid w:val="00323722"/>
    <w:rsid w:val="003237B7"/>
    <w:rsid w:val="00323804"/>
    <w:rsid w:val="00323881"/>
    <w:rsid w:val="003238AD"/>
    <w:rsid w:val="003239F9"/>
    <w:rsid w:val="00323A5B"/>
    <w:rsid w:val="00323A63"/>
    <w:rsid w:val="00323B0D"/>
    <w:rsid w:val="00323B3D"/>
    <w:rsid w:val="00323CFE"/>
    <w:rsid w:val="00323DA1"/>
    <w:rsid w:val="00323DF2"/>
    <w:rsid w:val="00323FFA"/>
    <w:rsid w:val="0032401D"/>
    <w:rsid w:val="0032405B"/>
    <w:rsid w:val="0032416B"/>
    <w:rsid w:val="003242E2"/>
    <w:rsid w:val="00324358"/>
    <w:rsid w:val="003243DB"/>
    <w:rsid w:val="003244A6"/>
    <w:rsid w:val="003244CE"/>
    <w:rsid w:val="0032456C"/>
    <w:rsid w:val="003245E2"/>
    <w:rsid w:val="00324850"/>
    <w:rsid w:val="003248FE"/>
    <w:rsid w:val="00324A1C"/>
    <w:rsid w:val="00324A61"/>
    <w:rsid w:val="00324A81"/>
    <w:rsid w:val="00324AEB"/>
    <w:rsid w:val="00324B82"/>
    <w:rsid w:val="00324BAB"/>
    <w:rsid w:val="00324BCB"/>
    <w:rsid w:val="00324D11"/>
    <w:rsid w:val="00324D2D"/>
    <w:rsid w:val="00324D7D"/>
    <w:rsid w:val="00324DEA"/>
    <w:rsid w:val="00324E25"/>
    <w:rsid w:val="00324E48"/>
    <w:rsid w:val="00324E8B"/>
    <w:rsid w:val="00324F1F"/>
    <w:rsid w:val="003250D3"/>
    <w:rsid w:val="0032515E"/>
    <w:rsid w:val="003252B3"/>
    <w:rsid w:val="00325632"/>
    <w:rsid w:val="00325684"/>
    <w:rsid w:val="003256FB"/>
    <w:rsid w:val="0032594D"/>
    <w:rsid w:val="003259AA"/>
    <w:rsid w:val="003259B0"/>
    <w:rsid w:val="00325A4C"/>
    <w:rsid w:val="00325BA4"/>
    <w:rsid w:val="00325BBF"/>
    <w:rsid w:val="00325C5C"/>
    <w:rsid w:val="00325C5E"/>
    <w:rsid w:val="00325CE8"/>
    <w:rsid w:val="00325D6F"/>
    <w:rsid w:val="00325DE3"/>
    <w:rsid w:val="00325E87"/>
    <w:rsid w:val="00325F0C"/>
    <w:rsid w:val="00325F67"/>
    <w:rsid w:val="003261A2"/>
    <w:rsid w:val="003261DE"/>
    <w:rsid w:val="00326210"/>
    <w:rsid w:val="00326247"/>
    <w:rsid w:val="0032626E"/>
    <w:rsid w:val="003262F4"/>
    <w:rsid w:val="0032665C"/>
    <w:rsid w:val="00326670"/>
    <w:rsid w:val="00326713"/>
    <w:rsid w:val="003267FE"/>
    <w:rsid w:val="00326803"/>
    <w:rsid w:val="0032681B"/>
    <w:rsid w:val="003268E7"/>
    <w:rsid w:val="00326961"/>
    <w:rsid w:val="00326A56"/>
    <w:rsid w:val="00326B8C"/>
    <w:rsid w:val="00326DC4"/>
    <w:rsid w:val="00326DF4"/>
    <w:rsid w:val="00326DF6"/>
    <w:rsid w:val="00326FE4"/>
    <w:rsid w:val="00327017"/>
    <w:rsid w:val="00327083"/>
    <w:rsid w:val="003270AE"/>
    <w:rsid w:val="003272A5"/>
    <w:rsid w:val="003274A6"/>
    <w:rsid w:val="003275AF"/>
    <w:rsid w:val="003275B3"/>
    <w:rsid w:val="00327625"/>
    <w:rsid w:val="00327661"/>
    <w:rsid w:val="003276B2"/>
    <w:rsid w:val="003277F3"/>
    <w:rsid w:val="00327860"/>
    <w:rsid w:val="00327876"/>
    <w:rsid w:val="00327908"/>
    <w:rsid w:val="003279BD"/>
    <w:rsid w:val="00327AB4"/>
    <w:rsid w:val="00327B77"/>
    <w:rsid w:val="00327B89"/>
    <w:rsid w:val="00327D65"/>
    <w:rsid w:val="00327D6A"/>
    <w:rsid w:val="00327D90"/>
    <w:rsid w:val="00327EA9"/>
    <w:rsid w:val="00327FBF"/>
    <w:rsid w:val="00330022"/>
    <w:rsid w:val="00330042"/>
    <w:rsid w:val="0033006B"/>
    <w:rsid w:val="003300F2"/>
    <w:rsid w:val="00330155"/>
    <w:rsid w:val="003301AE"/>
    <w:rsid w:val="003301C7"/>
    <w:rsid w:val="00330203"/>
    <w:rsid w:val="0033025B"/>
    <w:rsid w:val="003302CF"/>
    <w:rsid w:val="003303D3"/>
    <w:rsid w:val="0033042C"/>
    <w:rsid w:val="00330449"/>
    <w:rsid w:val="003304AD"/>
    <w:rsid w:val="0033054A"/>
    <w:rsid w:val="0033058A"/>
    <w:rsid w:val="003305C6"/>
    <w:rsid w:val="003306D0"/>
    <w:rsid w:val="003306E8"/>
    <w:rsid w:val="003307E6"/>
    <w:rsid w:val="003308AB"/>
    <w:rsid w:val="00330AC4"/>
    <w:rsid w:val="00330B4F"/>
    <w:rsid w:val="00330BF6"/>
    <w:rsid w:val="00330BFA"/>
    <w:rsid w:val="00330C0B"/>
    <w:rsid w:val="00330C21"/>
    <w:rsid w:val="00330C6C"/>
    <w:rsid w:val="00330CE3"/>
    <w:rsid w:val="00330D6C"/>
    <w:rsid w:val="00330E18"/>
    <w:rsid w:val="00330E71"/>
    <w:rsid w:val="00330FC2"/>
    <w:rsid w:val="0033100E"/>
    <w:rsid w:val="00331090"/>
    <w:rsid w:val="003310D7"/>
    <w:rsid w:val="0033110E"/>
    <w:rsid w:val="003311CA"/>
    <w:rsid w:val="00331215"/>
    <w:rsid w:val="00331250"/>
    <w:rsid w:val="0033129D"/>
    <w:rsid w:val="00331316"/>
    <w:rsid w:val="0033131B"/>
    <w:rsid w:val="00331323"/>
    <w:rsid w:val="00331400"/>
    <w:rsid w:val="00331443"/>
    <w:rsid w:val="00331576"/>
    <w:rsid w:val="00331606"/>
    <w:rsid w:val="00331647"/>
    <w:rsid w:val="0033177A"/>
    <w:rsid w:val="003317C3"/>
    <w:rsid w:val="00331846"/>
    <w:rsid w:val="00331886"/>
    <w:rsid w:val="0033189D"/>
    <w:rsid w:val="003319DE"/>
    <w:rsid w:val="00331AD0"/>
    <w:rsid w:val="00331B3F"/>
    <w:rsid w:val="00331B7B"/>
    <w:rsid w:val="00331C22"/>
    <w:rsid w:val="00331D13"/>
    <w:rsid w:val="00331D5C"/>
    <w:rsid w:val="00331EA7"/>
    <w:rsid w:val="00331F59"/>
    <w:rsid w:val="003322A1"/>
    <w:rsid w:val="0033236A"/>
    <w:rsid w:val="003325D4"/>
    <w:rsid w:val="003325EE"/>
    <w:rsid w:val="003326C1"/>
    <w:rsid w:val="0033273B"/>
    <w:rsid w:val="0033277B"/>
    <w:rsid w:val="00332B32"/>
    <w:rsid w:val="00332BB4"/>
    <w:rsid w:val="00332C2D"/>
    <w:rsid w:val="00332D74"/>
    <w:rsid w:val="00332EB1"/>
    <w:rsid w:val="00332F13"/>
    <w:rsid w:val="00332F4A"/>
    <w:rsid w:val="00333060"/>
    <w:rsid w:val="003330AB"/>
    <w:rsid w:val="00333119"/>
    <w:rsid w:val="00333148"/>
    <w:rsid w:val="003331A8"/>
    <w:rsid w:val="003331E0"/>
    <w:rsid w:val="003332FA"/>
    <w:rsid w:val="00333321"/>
    <w:rsid w:val="0033339B"/>
    <w:rsid w:val="003333E0"/>
    <w:rsid w:val="00333557"/>
    <w:rsid w:val="003336DD"/>
    <w:rsid w:val="003337A7"/>
    <w:rsid w:val="00333863"/>
    <w:rsid w:val="003339B4"/>
    <w:rsid w:val="00333A45"/>
    <w:rsid w:val="00333D10"/>
    <w:rsid w:val="00333D66"/>
    <w:rsid w:val="00333E21"/>
    <w:rsid w:val="00333E3D"/>
    <w:rsid w:val="00333EC3"/>
    <w:rsid w:val="00333EEC"/>
    <w:rsid w:val="00333FA8"/>
    <w:rsid w:val="003340A9"/>
    <w:rsid w:val="003340DE"/>
    <w:rsid w:val="00334197"/>
    <w:rsid w:val="003342B2"/>
    <w:rsid w:val="003342B9"/>
    <w:rsid w:val="003342C1"/>
    <w:rsid w:val="00334323"/>
    <w:rsid w:val="003344C0"/>
    <w:rsid w:val="00334558"/>
    <w:rsid w:val="00334581"/>
    <w:rsid w:val="00334585"/>
    <w:rsid w:val="0033480B"/>
    <w:rsid w:val="00334822"/>
    <w:rsid w:val="00334836"/>
    <w:rsid w:val="003348AD"/>
    <w:rsid w:val="0033493C"/>
    <w:rsid w:val="0033495E"/>
    <w:rsid w:val="003349C1"/>
    <w:rsid w:val="003349E9"/>
    <w:rsid w:val="00334AFF"/>
    <w:rsid w:val="00334B81"/>
    <w:rsid w:val="00334BD4"/>
    <w:rsid w:val="00334C18"/>
    <w:rsid w:val="00334C41"/>
    <w:rsid w:val="00334C75"/>
    <w:rsid w:val="00334D10"/>
    <w:rsid w:val="00334D1A"/>
    <w:rsid w:val="00334D42"/>
    <w:rsid w:val="00334EA7"/>
    <w:rsid w:val="0033503F"/>
    <w:rsid w:val="003350A0"/>
    <w:rsid w:val="003350F0"/>
    <w:rsid w:val="0033526F"/>
    <w:rsid w:val="003352E2"/>
    <w:rsid w:val="0033549E"/>
    <w:rsid w:val="00335722"/>
    <w:rsid w:val="00335A0A"/>
    <w:rsid w:val="00335A36"/>
    <w:rsid w:val="00335A74"/>
    <w:rsid w:val="00335AE2"/>
    <w:rsid w:val="00335C23"/>
    <w:rsid w:val="00335D3B"/>
    <w:rsid w:val="00335DE2"/>
    <w:rsid w:val="00335F20"/>
    <w:rsid w:val="0033612B"/>
    <w:rsid w:val="003361A4"/>
    <w:rsid w:val="00336578"/>
    <w:rsid w:val="0033662A"/>
    <w:rsid w:val="0033662B"/>
    <w:rsid w:val="00336720"/>
    <w:rsid w:val="003367F8"/>
    <w:rsid w:val="003368AA"/>
    <w:rsid w:val="003369BE"/>
    <w:rsid w:val="003369D2"/>
    <w:rsid w:val="003369D7"/>
    <w:rsid w:val="003369E8"/>
    <w:rsid w:val="00336C81"/>
    <w:rsid w:val="00336CF9"/>
    <w:rsid w:val="00336D27"/>
    <w:rsid w:val="00336DD7"/>
    <w:rsid w:val="00336E37"/>
    <w:rsid w:val="0033702F"/>
    <w:rsid w:val="003370C6"/>
    <w:rsid w:val="00337282"/>
    <w:rsid w:val="00337448"/>
    <w:rsid w:val="003374CC"/>
    <w:rsid w:val="00337517"/>
    <w:rsid w:val="003375B8"/>
    <w:rsid w:val="003375F7"/>
    <w:rsid w:val="00337624"/>
    <w:rsid w:val="00337630"/>
    <w:rsid w:val="0033770E"/>
    <w:rsid w:val="0033778F"/>
    <w:rsid w:val="0033783A"/>
    <w:rsid w:val="003379E7"/>
    <w:rsid w:val="00337ADD"/>
    <w:rsid w:val="00337B2C"/>
    <w:rsid w:val="00337CDD"/>
    <w:rsid w:val="00337DF5"/>
    <w:rsid w:val="00337E31"/>
    <w:rsid w:val="00337E73"/>
    <w:rsid w:val="00337F21"/>
    <w:rsid w:val="00337FA2"/>
    <w:rsid w:val="00337FB1"/>
    <w:rsid w:val="00340032"/>
    <w:rsid w:val="0034003A"/>
    <w:rsid w:val="00340059"/>
    <w:rsid w:val="003401B5"/>
    <w:rsid w:val="00340351"/>
    <w:rsid w:val="00340450"/>
    <w:rsid w:val="0034046A"/>
    <w:rsid w:val="003405A6"/>
    <w:rsid w:val="003406E9"/>
    <w:rsid w:val="003407F2"/>
    <w:rsid w:val="0034083A"/>
    <w:rsid w:val="0034084A"/>
    <w:rsid w:val="00340989"/>
    <w:rsid w:val="003409AA"/>
    <w:rsid w:val="003409CD"/>
    <w:rsid w:val="003409DA"/>
    <w:rsid w:val="00340A15"/>
    <w:rsid w:val="00340B28"/>
    <w:rsid w:val="00340C30"/>
    <w:rsid w:val="00340C9F"/>
    <w:rsid w:val="00340CE3"/>
    <w:rsid w:val="00340DAD"/>
    <w:rsid w:val="00340E48"/>
    <w:rsid w:val="00340F0C"/>
    <w:rsid w:val="00340FE6"/>
    <w:rsid w:val="003410A9"/>
    <w:rsid w:val="003410BF"/>
    <w:rsid w:val="003411C2"/>
    <w:rsid w:val="00341201"/>
    <w:rsid w:val="0034122D"/>
    <w:rsid w:val="003412A5"/>
    <w:rsid w:val="0034138A"/>
    <w:rsid w:val="003414E3"/>
    <w:rsid w:val="003414FD"/>
    <w:rsid w:val="0034151C"/>
    <w:rsid w:val="003415CF"/>
    <w:rsid w:val="0034166F"/>
    <w:rsid w:val="0034167D"/>
    <w:rsid w:val="0034181A"/>
    <w:rsid w:val="0034183B"/>
    <w:rsid w:val="003419AA"/>
    <w:rsid w:val="00341C59"/>
    <w:rsid w:val="00341DE2"/>
    <w:rsid w:val="00341DE9"/>
    <w:rsid w:val="00342018"/>
    <w:rsid w:val="003420BB"/>
    <w:rsid w:val="003421F5"/>
    <w:rsid w:val="0034222B"/>
    <w:rsid w:val="00342238"/>
    <w:rsid w:val="00342255"/>
    <w:rsid w:val="0034232B"/>
    <w:rsid w:val="0034236F"/>
    <w:rsid w:val="00342518"/>
    <w:rsid w:val="00342575"/>
    <w:rsid w:val="003426A7"/>
    <w:rsid w:val="0034271A"/>
    <w:rsid w:val="0034280C"/>
    <w:rsid w:val="00342892"/>
    <w:rsid w:val="003428FE"/>
    <w:rsid w:val="00342A86"/>
    <w:rsid w:val="00342BA9"/>
    <w:rsid w:val="00342BCD"/>
    <w:rsid w:val="00342D79"/>
    <w:rsid w:val="00342DBB"/>
    <w:rsid w:val="00342DCC"/>
    <w:rsid w:val="00342E8A"/>
    <w:rsid w:val="00342EC5"/>
    <w:rsid w:val="00342EE2"/>
    <w:rsid w:val="00342F2F"/>
    <w:rsid w:val="00342F77"/>
    <w:rsid w:val="00342FC0"/>
    <w:rsid w:val="00342FF0"/>
    <w:rsid w:val="00343169"/>
    <w:rsid w:val="00343220"/>
    <w:rsid w:val="0034324F"/>
    <w:rsid w:val="003432F3"/>
    <w:rsid w:val="003432F4"/>
    <w:rsid w:val="0034332A"/>
    <w:rsid w:val="0034334C"/>
    <w:rsid w:val="00343541"/>
    <w:rsid w:val="00343654"/>
    <w:rsid w:val="003436A9"/>
    <w:rsid w:val="0034375B"/>
    <w:rsid w:val="003437C0"/>
    <w:rsid w:val="003437FB"/>
    <w:rsid w:val="003438EF"/>
    <w:rsid w:val="00343B52"/>
    <w:rsid w:val="00343B64"/>
    <w:rsid w:val="00343B86"/>
    <w:rsid w:val="00343C30"/>
    <w:rsid w:val="00343C42"/>
    <w:rsid w:val="00343CAA"/>
    <w:rsid w:val="00343E0F"/>
    <w:rsid w:val="00343F82"/>
    <w:rsid w:val="003440A7"/>
    <w:rsid w:val="003441D9"/>
    <w:rsid w:val="003441E9"/>
    <w:rsid w:val="00344314"/>
    <w:rsid w:val="00344391"/>
    <w:rsid w:val="00344419"/>
    <w:rsid w:val="00344504"/>
    <w:rsid w:val="003446AD"/>
    <w:rsid w:val="003446AE"/>
    <w:rsid w:val="00344704"/>
    <w:rsid w:val="00344710"/>
    <w:rsid w:val="0034474B"/>
    <w:rsid w:val="00344888"/>
    <w:rsid w:val="00344A72"/>
    <w:rsid w:val="00344A8F"/>
    <w:rsid w:val="00344AB0"/>
    <w:rsid w:val="00344AB3"/>
    <w:rsid w:val="00344AD6"/>
    <w:rsid w:val="00344B59"/>
    <w:rsid w:val="00344DC3"/>
    <w:rsid w:val="00345001"/>
    <w:rsid w:val="0034500F"/>
    <w:rsid w:val="003451A9"/>
    <w:rsid w:val="00345235"/>
    <w:rsid w:val="0034525C"/>
    <w:rsid w:val="003452B5"/>
    <w:rsid w:val="003452FD"/>
    <w:rsid w:val="00345311"/>
    <w:rsid w:val="00345375"/>
    <w:rsid w:val="0034540D"/>
    <w:rsid w:val="00345569"/>
    <w:rsid w:val="00345588"/>
    <w:rsid w:val="003455E9"/>
    <w:rsid w:val="003455EE"/>
    <w:rsid w:val="00345693"/>
    <w:rsid w:val="00345768"/>
    <w:rsid w:val="00345788"/>
    <w:rsid w:val="0034578A"/>
    <w:rsid w:val="003457F6"/>
    <w:rsid w:val="00345856"/>
    <w:rsid w:val="00345998"/>
    <w:rsid w:val="003459EF"/>
    <w:rsid w:val="00345A35"/>
    <w:rsid w:val="00345A88"/>
    <w:rsid w:val="00345D48"/>
    <w:rsid w:val="0034617A"/>
    <w:rsid w:val="00346202"/>
    <w:rsid w:val="0034620A"/>
    <w:rsid w:val="00346286"/>
    <w:rsid w:val="003464B3"/>
    <w:rsid w:val="003464D5"/>
    <w:rsid w:val="0034660B"/>
    <w:rsid w:val="0034675F"/>
    <w:rsid w:val="003467EA"/>
    <w:rsid w:val="00346980"/>
    <w:rsid w:val="00346A12"/>
    <w:rsid w:val="00346AC4"/>
    <w:rsid w:val="00346AFF"/>
    <w:rsid w:val="00346BF0"/>
    <w:rsid w:val="00346E21"/>
    <w:rsid w:val="0034700E"/>
    <w:rsid w:val="00347124"/>
    <w:rsid w:val="0034736D"/>
    <w:rsid w:val="003474B4"/>
    <w:rsid w:val="003474D7"/>
    <w:rsid w:val="00347519"/>
    <w:rsid w:val="0034758E"/>
    <w:rsid w:val="0034761D"/>
    <w:rsid w:val="003477C8"/>
    <w:rsid w:val="00347854"/>
    <w:rsid w:val="0034790F"/>
    <w:rsid w:val="00347913"/>
    <w:rsid w:val="0034793E"/>
    <w:rsid w:val="00347945"/>
    <w:rsid w:val="00347A64"/>
    <w:rsid w:val="00347AD4"/>
    <w:rsid w:val="00347B2D"/>
    <w:rsid w:val="00347B33"/>
    <w:rsid w:val="00347B6C"/>
    <w:rsid w:val="00347D66"/>
    <w:rsid w:val="00347DAD"/>
    <w:rsid w:val="00347EFE"/>
    <w:rsid w:val="00347F04"/>
    <w:rsid w:val="00347F40"/>
    <w:rsid w:val="00350009"/>
    <w:rsid w:val="0035001B"/>
    <w:rsid w:val="00350057"/>
    <w:rsid w:val="003501DC"/>
    <w:rsid w:val="003501E0"/>
    <w:rsid w:val="00350201"/>
    <w:rsid w:val="003503A3"/>
    <w:rsid w:val="00350413"/>
    <w:rsid w:val="00350556"/>
    <w:rsid w:val="003506F1"/>
    <w:rsid w:val="0035071A"/>
    <w:rsid w:val="0035076B"/>
    <w:rsid w:val="003507FA"/>
    <w:rsid w:val="00350816"/>
    <w:rsid w:val="0035089C"/>
    <w:rsid w:val="003509AA"/>
    <w:rsid w:val="00350AE7"/>
    <w:rsid w:val="00350C49"/>
    <w:rsid w:val="00350D08"/>
    <w:rsid w:val="00350E85"/>
    <w:rsid w:val="00350F0A"/>
    <w:rsid w:val="00350F4E"/>
    <w:rsid w:val="0035101A"/>
    <w:rsid w:val="00351041"/>
    <w:rsid w:val="00351054"/>
    <w:rsid w:val="0035110E"/>
    <w:rsid w:val="0035140F"/>
    <w:rsid w:val="00351781"/>
    <w:rsid w:val="00351818"/>
    <w:rsid w:val="0035188B"/>
    <w:rsid w:val="0035193F"/>
    <w:rsid w:val="00351951"/>
    <w:rsid w:val="003519A9"/>
    <w:rsid w:val="00351A0C"/>
    <w:rsid w:val="00351A60"/>
    <w:rsid w:val="00351AD6"/>
    <w:rsid w:val="00351BD5"/>
    <w:rsid w:val="00351C6D"/>
    <w:rsid w:val="00351D5B"/>
    <w:rsid w:val="00351D67"/>
    <w:rsid w:val="00351DEC"/>
    <w:rsid w:val="00351E8E"/>
    <w:rsid w:val="00351F12"/>
    <w:rsid w:val="00352026"/>
    <w:rsid w:val="003520C0"/>
    <w:rsid w:val="00352134"/>
    <w:rsid w:val="0035217E"/>
    <w:rsid w:val="003522E0"/>
    <w:rsid w:val="0035230B"/>
    <w:rsid w:val="00352326"/>
    <w:rsid w:val="003523C8"/>
    <w:rsid w:val="00352414"/>
    <w:rsid w:val="00352566"/>
    <w:rsid w:val="0035256E"/>
    <w:rsid w:val="0035267A"/>
    <w:rsid w:val="0035269B"/>
    <w:rsid w:val="003526AE"/>
    <w:rsid w:val="0035288C"/>
    <w:rsid w:val="0035294F"/>
    <w:rsid w:val="00352B32"/>
    <w:rsid w:val="00352B61"/>
    <w:rsid w:val="00352B65"/>
    <w:rsid w:val="00352BD6"/>
    <w:rsid w:val="00352D7B"/>
    <w:rsid w:val="00352DC3"/>
    <w:rsid w:val="00352DE8"/>
    <w:rsid w:val="00352F12"/>
    <w:rsid w:val="00352F55"/>
    <w:rsid w:val="0035329C"/>
    <w:rsid w:val="00353381"/>
    <w:rsid w:val="0035344E"/>
    <w:rsid w:val="0035346B"/>
    <w:rsid w:val="003534E8"/>
    <w:rsid w:val="0035352E"/>
    <w:rsid w:val="00353691"/>
    <w:rsid w:val="003536B6"/>
    <w:rsid w:val="003536C9"/>
    <w:rsid w:val="003536F4"/>
    <w:rsid w:val="0035375A"/>
    <w:rsid w:val="00353998"/>
    <w:rsid w:val="00353A22"/>
    <w:rsid w:val="00353B1C"/>
    <w:rsid w:val="00353C52"/>
    <w:rsid w:val="00353C85"/>
    <w:rsid w:val="00353D27"/>
    <w:rsid w:val="00353D5B"/>
    <w:rsid w:val="00353E08"/>
    <w:rsid w:val="00353E25"/>
    <w:rsid w:val="00354080"/>
    <w:rsid w:val="003540A2"/>
    <w:rsid w:val="003540CF"/>
    <w:rsid w:val="00354167"/>
    <w:rsid w:val="003542C4"/>
    <w:rsid w:val="0035443C"/>
    <w:rsid w:val="00354681"/>
    <w:rsid w:val="00354752"/>
    <w:rsid w:val="0035478E"/>
    <w:rsid w:val="0035488D"/>
    <w:rsid w:val="00354B0F"/>
    <w:rsid w:val="00354B9F"/>
    <w:rsid w:val="00354BA6"/>
    <w:rsid w:val="00354BB6"/>
    <w:rsid w:val="00354C16"/>
    <w:rsid w:val="00354CBD"/>
    <w:rsid w:val="00354DAF"/>
    <w:rsid w:val="00354DE7"/>
    <w:rsid w:val="00354E48"/>
    <w:rsid w:val="00354F00"/>
    <w:rsid w:val="00354F96"/>
    <w:rsid w:val="00354FBE"/>
    <w:rsid w:val="00355004"/>
    <w:rsid w:val="00355172"/>
    <w:rsid w:val="0035529D"/>
    <w:rsid w:val="003552B7"/>
    <w:rsid w:val="00355398"/>
    <w:rsid w:val="003554A1"/>
    <w:rsid w:val="003555BC"/>
    <w:rsid w:val="0035561A"/>
    <w:rsid w:val="0035566E"/>
    <w:rsid w:val="00355679"/>
    <w:rsid w:val="00355810"/>
    <w:rsid w:val="003558FB"/>
    <w:rsid w:val="0035591C"/>
    <w:rsid w:val="0035594F"/>
    <w:rsid w:val="00355AE0"/>
    <w:rsid w:val="00355B74"/>
    <w:rsid w:val="00355B7C"/>
    <w:rsid w:val="00355BD8"/>
    <w:rsid w:val="00355C04"/>
    <w:rsid w:val="00355C3B"/>
    <w:rsid w:val="00355CBD"/>
    <w:rsid w:val="00355D16"/>
    <w:rsid w:val="00355D18"/>
    <w:rsid w:val="00355DD5"/>
    <w:rsid w:val="00355DE7"/>
    <w:rsid w:val="00355F17"/>
    <w:rsid w:val="00355F87"/>
    <w:rsid w:val="00356001"/>
    <w:rsid w:val="00356004"/>
    <w:rsid w:val="0035610B"/>
    <w:rsid w:val="00356192"/>
    <w:rsid w:val="00356216"/>
    <w:rsid w:val="003563D1"/>
    <w:rsid w:val="0035642A"/>
    <w:rsid w:val="00356452"/>
    <w:rsid w:val="00356650"/>
    <w:rsid w:val="00356747"/>
    <w:rsid w:val="003567DF"/>
    <w:rsid w:val="0035688F"/>
    <w:rsid w:val="00356984"/>
    <w:rsid w:val="003569EF"/>
    <w:rsid w:val="00356A2E"/>
    <w:rsid w:val="00356A78"/>
    <w:rsid w:val="00356B85"/>
    <w:rsid w:val="00356C68"/>
    <w:rsid w:val="00356DDE"/>
    <w:rsid w:val="00356E07"/>
    <w:rsid w:val="00356FFB"/>
    <w:rsid w:val="00357093"/>
    <w:rsid w:val="0035718B"/>
    <w:rsid w:val="00357195"/>
    <w:rsid w:val="0035724D"/>
    <w:rsid w:val="00357541"/>
    <w:rsid w:val="00357629"/>
    <w:rsid w:val="0035762B"/>
    <w:rsid w:val="00357843"/>
    <w:rsid w:val="0035789F"/>
    <w:rsid w:val="003578EE"/>
    <w:rsid w:val="00357936"/>
    <w:rsid w:val="003579C1"/>
    <w:rsid w:val="00357A3B"/>
    <w:rsid w:val="00357D3F"/>
    <w:rsid w:val="00357E0F"/>
    <w:rsid w:val="00357EC8"/>
    <w:rsid w:val="00357FEA"/>
    <w:rsid w:val="00360037"/>
    <w:rsid w:val="00360277"/>
    <w:rsid w:val="003602B8"/>
    <w:rsid w:val="003603A5"/>
    <w:rsid w:val="003603B0"/>
    <w:rsid w:val="003603FF"/>
    <w:rsid w:val="00360416"/>
    <w:rsid w:val="003604FC"/>
    <w:rsid w:val="003605E3"/>
    <w:rsid w:val="00360635"/>
    <w:rsid w:val="003606E5"/>
    <w:rsid w:val="0036073A"/>
    <w:rsid w:val="00360858"/>
    <w:rsid w:val="00360959"/>
    <w:rsid w:val="00360995"/>
    <w:rsid w:val="00360BC4"/>
    <w:rsid w:val="00360C2F"/>
    <w:rsid w:val="00360CC4"/>
    <w:rsid w:val="00360DC6"/>
    <w:rsid w:val="00360E3E"/>
    <w:rsid w:val="00360E70"/>
    <w:rsid w:val="00360EFB"/>
    <w:rsid w:val="00360FB8"/>
    <w:rsid w:val="0036103B"/>
    <w:rsid w:val="00361114"/>
    <w:rsid w:val="0036119F"/>
    <w:rsid w:val="003611EB"/>
    <w:rsid w:val="0036123C"/>
    <w:rsid w:val="003612A4"/>
    <w:rsid w:val="003612B6"/>
    <w:rsid w:val="003614B0"/>
    <w:rsid w:val="00361631"/>
    <w:rsid w:val="0036164C"/>
    <w:rsid w:val="0036166A"/>
    <w:rsid w:val="003617E7"/>
    <w:rsid w:val="00361985"/>
    <w:rsid w:val="003619B0"/>
    <w:rsid w:val="003619B9"/>
    <w:rsid w:val="00361A34"/>
    <w:rsid w:val="00361AC6"/>
    <w:rsid w:val="00361ADC"/>
    <w:rsid w:val="00361B34"/>
    <w:rsid w:val="00361D3F"/>
    <w:rsid w:val="00361D74"/>
    <w:rsid w:val="00361D77"/>
    <w:rsid w:val="00361EB0"/>
    <w:rsid w:val="00361EBB"/>
    <w:rsid w:val="00361EF1"/>
    <w:rsid w:val="003620E5"/>
    <w:rsid w:val="00362107"/>
    <w:rsid w:val="003622CC"/>
    <w:rsid w:val="003623BA"/>
    <w:rsid w:val="00362579"/>
    <w:rsid w:val="0036263B"/>
    <w:rsid w:val="003628AD"/>
    <w:rsid w:val="00362B5D"/>
    <w:rsid w:val="00362B80"/>
    <w:rsid w:val="00362C70"/>
    <w:rsid w:val="00362C94"/>
    <w:rsid w:val="00362CA1"/>
    <w:rsid w:val="00362D36"/>
    <w:rsid w:val="00362DD9"/>
    <w:rsid w:val="00362E86"/>
    <w:rsid w:val="00363000"/>
    <w:rsid w:val="0036304E"/>
    <w:rsid w:val="003631C4"/>
    <w:rsid w:val="003632C6"/>
    <w:rsid w:val="00363389"/>
    <w:rsid w:val="00363439"/>
    <w:rsid w:val="0036346B"/>
    <w:rsid w:val="0036349A"/>
    <w:rsid w:val="00363555"/>
    <w:rsid w:val="00363629"/>
    <w:rsid w:val="00363917"/>
    <w:rsid w:val="0036393C"/>
    <w:rsid w:val="00363B04"/>
    <w:rsid w:val="00363B11"/>
    <w:rsid w:val="00363B28"/>
    <w:rsid w:val="00363B39"/>
    <w:rsid w:val="00363B64"/>
    <w:rsid w:val="00363C53"/>
    <w:rsid w:val="00363CAD"/>
    <w:rsid w:val="00363D20"/>
    <w:rsid w:val="00363D4F"/>
    <w:rsid w:val="00363DD4"/>
    <w:rsid w:val="00363EDF"/>
    <w:rsid w:val="003640F3"/>
    <w:rsid w:val="00364100"/>
    <w:rsid w:val="003641CE"/>
    <w:rsid w:val="00364260"/>
    <w:rsid w:val="00364271"/>
    <w:rsid w:val="00364275"/>
    <w:rsid w:val="00364374"/>
    <w:rsid w:val="003643BD"/>
    <w:rsid w:val="003644F4"/>
    <w:rsid w:val="00364579"/>
    <w:rsid w:val="00364599"/>
    <w:rsid w:val="003645DA"/>
    <w:rsid w:val="0036462E"/>
    <w:rsid w:val="003647C5"/>
    <w:rsid w:val="0036484F"/>
    <w:rsid w:val="00364864"/>
    <w:rsid w:val="00364969"/>
    <w:rsid w:val="003649E5"/>
    <w:rsid w:val="00364BF0"/>
    <w:rsid w:val="00364C96"/>
    <w:rsid w:val="00364E36"/>
    <w:rsid w:val="00364E6C"/>
    <w:rsid w:val="0036503C"/>
    <w:rsid w:val="00365088"/>
    <w:rsid w:val="00365186"/>
    <w:rsid w:val="003651AE"/>
    <w:rsid w:val="00365232"/>
    <w:rsid w:val="003652D1"/>
    <w:rsid w:val="00365490"/>
    <w:rsid w:val="003654C9"/>
    <w:rsid w:val="00365538"/>
    <w:rsid w:val="0036557D"/>
    <w:rsid w:val="0036575B"/>
    <w:rsid w:val="0036578C"/>
    <w:rsid w:val="003658A3"/>
    <w:rsid w:val="00365937"/>
    <w:rsid w:val="003659A2"/>
    <w:rsid w:val="003659DC"/>
    <w:rsid w:val="00365B3E"/>
    <w:rsid w:val="00365C17"/>
    <w:rsid w:val="00365C19"/>
    <w:rsid w:val="00365C87"/>
    <w:rsid w:val="00365E0B"/>
    <w:rsid w:val="00365E74"/>
    <w:rsid w:val="00365F28"/>
    <w:rsid w:val="00365F66"/>
    <w:rsid w:val="0036617D"/>
    <w:rsid w:val="0036618E"/>
    <w:rsid w:val="003661FF"/>
    <w:rsid w:val="0036621C"/>
    <w:rsid w:val="00366245"/>
    <w:rsid w:val="0036638C"/>
    <w:rsid w:val="0036645C"/>
    <w:rsid w:val="00366491"/>
    <w:rsid w:val="003665CA"/>
    <w:rsid w:val="003666A2"/>
    <w:rsid w:val="00366766"/>
    <w:rsid w:val="00366932"/>
    <w:rsid w:val="00366973"/>
    <w:rsid w:val="00366AB3"/>
    <w:rsid w:val="00366ABC"/>
    <w:rsid w:val="00366ABE"/>
    <w:rsid w:val="00366AD4"/>
    <w:rsid w:val="00366BBD"/>
    <w:rsid w:val="00366C45"/>
    <w:rsid w:val="00366DA7"/>
    <w:rsid w:val="00366E7E"/>
    <w:rsid w:val="00366E87"/>
    <w:rsid w:val="00366F3B"/>
    <w:rsid w:val="00367068"/>
    <w:rsid w:val="003672DA"/>
    <w:rsid w:val="00367333"/>
    <w:rsid w:val="00367497"/>
    <w:rsid w:val="0036758B"/>
    <w:rsid w:val="0036766E"/>
    <w:rsid w:val="00367670"/>
    <w:rsid w:val="003676F1"/>
    <w:rsid w:val="003676F2"/>
    <w:rsid w:val="00367769"/>
    <w:rsid w:val="003677D3"/>
    <w:rsid w:val="003677EA"/>
    <w:rsid w:val="00367966"/>
    <w:rsid w:val="00367A36"/>
    <w:rsid w:val="00367AD5"/>
    <w:rsid w:val="00367AD7"/>
    <w:rsid w:val="00367BE0"/>
    <w:rsid w:val="00367C27"/>
    <w:rsid w:val="00367DE4"/>
    <w:rsid w:val="00367EC6"/>
    <w:rsid w:val="00367EEF"/>
    <w:rsid w:val="00367FD7"/>
    <w:rsid w:val="0037025B"/>
    <w:rsid w:val="0037036B"/>
    <w:rsid w:val="00370413"/>
    <w:rsid w:val="0037046C"/>
    <w:rsid w:val="0037048C"/>
    <w:rsid w:val="00370532"/>
    <w:rsid w:val="0037059F"/>
    <w:rsid w:val="003705BA"/>
    <w:rsid w:val="003708E0"/>
    <w:rsid w:val="00370A5E"/>
    <w:rsid w:val="00370B4C"/>
    <w:rsid w:val="00370C47"/>
    <w:rsid w:val="00370C8C"/>
    <w:rsid w:val="00370E56"/>
    <w:rsid w:val="00371062"/>
    <w:rsid w:val="0037107F"/>
    <w:rsid w:val="00371123"/>
    <w:rsid w:val="0037114C"/>
    <w:rsid w:val="003712CB"/>
    <w:rsid w:val="003712DF"/>
    <w:rsid w:val="003712F1"/>
    <w:rsid w:val="003713E1"/>
    <w:rsid w:val="0037142F"/>
    <w:rsid w:val="003714BA"/>
    <w:rsid w:val="003714E9"/>
    <w:rsid w:val="003716E3"/>
    <w:rsid w:val="00371894"/>
    <w:rsid w:val="003718B2"/>
    <w:rsid w:val="003719EC"/>
    <w:rsid w:val="00371A9A"/>
    <w:rsid w:val="00371B00"/>
    <w:rsid w:val="00371B0F"/>
    <w:rsid w:val="00371B6A"/>
    <w:rsid w:val="00371BA2"/>
    <w:rsid w:val="00371BA6"/>
    <w:rsid w:val="00371E24"/>
    <w:rsid w:val="00371EBF"/>
    <w:rsid w:val="00371F4B"/>
    <w:rsid w:val="003722A5"/>
    <w:rsid w:val="003723C6"/>
    <w:rsid w:val="00372464"/>
    <w:rsid w:val="00372490"/>
    <w:rsid w:val="00372537"/>
    <w:rsid w:val="0037256B"/>
    <w:rsid w:val="00372652"/>
    <w:rsid w:val="003726CA"/>
    <w:rsid w:val="00372700"/>
    <w:rsid w:val="003728FB"/>
    <w:rsid w:val="003729F1"/>
    <w:rsid w:val="00372B03"/>
    <w:rsid w:val="00372B8C"/>
    <w:rsid w:val="00372BF3"/>
    <w:rsid w:val="00372CAA"/>
    <w:rsid w:val="00372CD9"/>
    <w:rsid w:val="00372E43"/>
    <w:rsid w:val="00372EDF"/>
    <w:rsid w:val="00373034"/>
    <w:rsid w:val="003730D3"/>
    <w:rsid w:val="00373189"/>
    <w:rsid w:val="003731EA"/>
    <w:rsid w:val="0037322F"/>
    <w:rsid w:val="0037333D"/>
    <w:rsid w:val="0037352B"/>
    <w:rsid w:val="00373546"/>
    <w:rsid w:val="00373564"/>
    <w:rsid w:val="00373637"/>
    <w:rsid w:val="003736FB"/>
    <w:rsid w:val="00373786"/>
    <w:rsid w:val="003738F6"/>
    <w:rsid w:val="00373965"/>
    <w:rsid w:val="00373A94"/>
    <w:rsid w:val="00373BE6"/>
    <w:rsid w:val="00373BF2"/>
    <w:rsid w:val="00373BF6"/>
    <w:rsid w:val="00373CD9"/>
    <w:rsid w:val="00373DFE"/>
    <w:rsid w:val="00373E33"/>
    <w:rsid w:val="00373E41"/>
    <w:rsid w:val="00373E72"/>
    <w:rsid w:val="00373F4E"/>
    <w:rsid w:val="0037444D"/>
    <w:rsid w:val="0037449C"/>
    <w:rsid w:val="003746AA"/>
    <w:rsid w:val="0037473B"/>
    <w:rsid w:val="0037479B"/>
    <w:rsid w:val="003747C7"/>
    <w:rsid w:val="003747F9"/>
    <w:rsid w:val="00374A61"/>
    <w:rsid w:val="00374AFB"/>
    <w:rsid w:val="00374B09"/>
    <w:rsid w:val="00374BCC"/>
    <w:rsid w:val="00374C1D"/>
    <w:rsid w:val="00374D8B"/>
    <w:rsid w:val="00374DC7"/>
    <w:rsid w:val="00374EE9"/>
    <w:rsid w:val="00374F46"/>
    <w:rsid w:val="00374F4C"/>
    <w:rsid w:val="00374F82"/>
    <w:rsid w:val="0037500D"/>
    <w:rsid w:val="00375035"/>
    <w:rsid w:val="003751AC"/>
    <w:rsid w:val="003751B8"/>
    <w:rsid w:val="003752EA"/>
    <w:rsid w:val="003753B1"/>
    <w:rsid w:val="003753E1"/>
    <w:rsid w:val="00375400"/>
    <w:rsid w:val="0037546F"/>
    <w:rsid w:val="00375476"/>
    <w:rsid w:val="003755C2"/>
    <w:rsid w:val="0037561B"/>
    <w:rsid w:val="003757CC"/>
    <w:rsid w:val="003757CE"/>
    <w:rsid w:val="00375850"/>
    <w:rsid w:val="0037585D"/>
    <w:rsid w:val="00375A7D"/>
    <w:rsid w:val="00375B0E"/>
    <w:rsid w:val="00375B64"/>
    <w:rsid w:val="00375D92"/>
    <w:rsid w:val="00375DBF"/>
    <w:rsid w:val="00375E90"/>
    <w:rsid w:val="00375FF7"/>
    <w:rsid w:val="0037609E"/>
    <w:rsid w:val="003760CE"/>
    <w:rsid w:val="00376145"/>
    <w:rsid w:val="003761D3"/>
    <w:rsid w:val="0037629C"/>
    <w:rsid w:val="0037642F"/>
    <w:rsid w:val="003764F8"/>
    <w:rsid w:val="00376571"/>
    <w:rsid w:val="0037657B"/>
    <w:rsid w:val="003765D1"/>
    <w:rsid w:val="003765DA"/>
    <w:rsid w:val="0037671D"/>
    <w:rsid w:val="0037684F"/>
    <w:rsid w:val="00376863"/>
    <w:rsid w:val="003768AA"/>
    <w:rsid w:val="0037692D"/>
    <w:rsid w:val="003769F1"/>
    <w:rsid w:val="00376A52"/>
    <w:rsid w:val="00376A63"/>
    <w:rsid w:val="00376AEA"/>
    <w:rsid w:val="00376B1C"/>
    <w:rsid w:val="00376CFC"/>
    <w:rsid w:val="00376DE6"/>
    <w:rsid w:val="00376F56"/>
    <w:rsid w:val="00376FE9"/>
    <w:rsid w:val="0037720D"/>
    <w:rsid w:val="0037732F"/>
    <w:rsid w:val="003773F5"/>
    <w:rsid w:val="00377436"/>
    <w:rsid w:val="00377448"/>
    <w:rsid w:val="0037744B"/>
    <w:rsid w:val="0037745B"/>
    <w:rsid w:val="0037756E"/>
    <w:rsid w:val="0037757B"/>
    <w:rsid w:val="0037757E"/>
    <w:rsid w:val="00377698"/>
    <w:rsid w:val="00377891"/>
    <w:rsid w:val="00377A2F"/>
    <w:rsid w:val="00377ADA"/>
    <w:rsid w:val="00377D41"/>
    <w:rsid w:val="00377E10"/>
    <w:rsid w:val="00377E20"/>
    <w:rsid w:val="00377E38"/>
    <w:rsid w:val="003800AE"/>
    <w:rsid w:val="003800CC"/>
    <w:rsid w:val="00380114"/>
    <w:rsid w:val="0038016F"/>
    <w:rsid w:val="00380261"/>
    <w:rsid w:val="00380272"/>
    <w:rsid w:val="0038040B"/>
    <w:rsid w:val="0038043C"/>
    <w:rsid w:val="003805EB"/>
    <w:rsid w:val="003806B0"/>
    <w:rsid w:val="003807B2"/>
    <w:rsid w:val="0038082D"/>
    <w:rsid w:val="003808A4"/>
    <w:rsid w:val="00380908"/>
    <w:rsid w:val="00380988"/>
    <w:rsid w:val="003809C6"/>
    <w:rsid w:val="00380A76"/>
    <w:rsid w:val="00380B2A"/>
    <w:rsid w:val="00380CE8"/>
    <w:rsid w:val="00380D41"/>
    <w:rsid w:val="00380DDA"/>
    <w:rsid w:val="00380EAF"/>
    <w:rsid w:val="00380EDE"/>
    <w:rsid w:val="00380F9A"/>
    <w:rsid w:val="00380FB3"/>
    <w:rsid w:val="00380FB4"/>
    <w:rsid w:val="0038106D"/>
    <w:rsid w:val="00381241"/>
    <w:rsid w:val="0038132C"/>
    <w:rsid w:val="0038142F"/>
    <w:rsid w:val="00381526"/>
    <w:rsid w:val="00381571"/>
    <w:rsid w:val="0038160E"/>
    <w:rsid w:val="00381749"/>
    <w:rsid w:val="00381769"/>
    <w:rsid w:val="003818B4"/>
    <w:rsid w:val="00381A3B"/>
    <w:rsid w:val="00381AFD"/>
    <w:rsid w:val="00381B21"/>
    <w:rsid w:val="00381B2C"/>
    <w:rsid w:val="00381C27"/>
    <w:rsid w:val="00381D3B"/>
    <w:rsid w:val="00381DAD"/>
    <w:rsid w:val="00381DF5"/>
    <w:rsid w:val="00381F3E"/>
    <w:rsid w:val="00381FC8"/>
    <w:rsid w:val="003820C1"/>
    <w:rsid w:val="003820C5"/>
    <w:rsid w:val="00382202"/>
    <w:rsid w:val="0038226D"/>
    <w:rsid w:val="00382294"/>
    <w:rsid w:val="0038230E"/>
    <w:rsid w:val="00382360"/>
    <w:rsid w:val="00382382"/>
    <w:rsid w:val="003823EF"/>
    <w:rsid w:val="0038242C"/>
    <w:rsid w:val="003825AD"/>
    <w:rsid w:val="003825D4"/>
    <w:rsid w:val="003825E6"/>
    <w:rsid w:val="0038268A"/>
    <w:rsid w:val="00382704"/>
    <w:rsid w:val="0038270D"/>
    <w:rsid w:val="0038279C"/>
    <w:rsid w:val="00382825"/>
    <w:rsid w:val="0038298F"/>
    <w:rsid w:val="003829C3"/>
    <w:rsid w:val="00382A0D"/>
    <w:rsid w:val="00382BF2"/>
    <w:rsid w:val="00382C01"/>
    <w:rsid w:val="00382C62"/>
    <w:rsid w:val="00382C9F"/>
    <w:rsid w:val="00382CEE"/>
    <w:rsid w:val="00382D62"/>
    <w:rsid w:val="00382DFE"/>
    <w:rsid w:val="00382E28"/>
    <w:rsid w:val="00382E5E"/>
    <w:rsid w:val="00382F6F"/>
    <w:rsid w:val="00382FDA"/>
    <w:rsid w:val="003830EF"/>
    <w:rsid w:val="003831DC"/>
    <w:rsid w:val="00383288"/>
    <w:rsid w:val="003832CF"/>
    <w:rsid w:val="003834D3"/>
    <w:rsid w:val="00383505"/>
    <w:rsid w:val="00383560"/>
    <w:rsid w:val="00383996"/>
    <w:rsid w:val="00383C7C"/>
    <w:rsid w:val="00383ED6"/>
    <w:rsid w:val="00384141"/>
    <w:rsid w:val="0038417C"/>
    <w:rsid w:val="0038424E"/>
    <w:rsid w:val="0038429A"/>
    <w:rsid w:val="00384318"/>
    <w:rsid w:val="00384434"/>
    <w:rsid w:val="0038444F"/>
    <w:rsid w:val="00384469"/>
    <w:rsid w:val="003844BC"/>
    <w:rsid w:val="00384592"/>
    <w:rsid w:val="00384721"/>
    <w:rsid w:val="003847BB"/>
    <w:rsid w:val="00384952"/>
    <w:rsid w:val="00384C9D"/>
    <w:rsid w:val="00384F09"/>
    <w:rsid w:val="00385017"/>
    <w:rsid w:val="003851CD"/>
    <w:rsid w:val="003852EC"/>
    <w:rsid w:val="0038530E"/>
    <w:rsid w:val="00385490"/>
    <w:rsid w:val="003854BE"/>
    <w:rsid w:val="00385557"/>
    <w:rsid w:val="00385595"/>
    <w:rsid w:val="00385803"/>
    <w:rsid w:val="0038580D"/>
    <w:rsid w:val="00385819"/>
    <w:rsid w:val="00385828"/>
    <w:rsid w:val="00385838"/>
    <w:rsid w:val="003858A0"/>
    <w:rsid w:val="0038590E"/>
    <w:rsid w:val="0038593E"/>
    <w:rsid w:val="00385B14"/>
    <w:rsid w:val="00385BBB"/>
    <w:rsid w:val="00385CC2"/>
    <w:rsid w:val="00385CEF"/>
    <w:rsid w:val="00385D14"/>
    <w:rsid w:val="00385D92"/>
    <w:rsid w:val="003862BB"/>
    <w:rsid w:val="003863A1"/>
    <w:rsid w:val="00386463"/>
    <w:rsid w:val="00386491"/>
    <w:rsid w:val="003866AF"/>
    <w:rsid w:val="00386709"/>
    <w:rsid w:val="00386737"/>
    <w:rsid w:val="003867C5"/>
    <w:rsid w:val="003867F9"/>
    <w:rsid w:val="00386987"/>
    <w:rsid w:val="00386AEF"/>
    <w:rsid w:val="00386AF7"/>
    <w:rsid w:val="00386B0C"/>
    <w:rsid w:val="00386C8F"/>
    <w:rsid w:val="00386F48"/>
    <w:rsid w:val="00386F53"/>
    <w:rsid w:val="00387093"/>
    <w:rsid w:val="00387106"/>
    <w:rsid w:val="00387167"/>
    <w:rsid w:val="0038718F"/>
    <w:rsid w:val="003871DD"/>
    <w:rsid w:val="003871EA"/>
    <w:rsid w:val="003873A9"/>
    <w:rsid w:val="0038744B"/>
    <w:rsid w:val="0038762F"/>
    <w:rsid w:val="003876FC"/>
    <w:rsid w:val="003877B0"/>
    <w:rsid w:val="003878E5"/>
    <w:rsid w:val="00387A5D"/>
    <w:rsid w:val="00387C28"/>
    <w:rsid w:val="00387C79"/>
    <w:rsid w:val="00387CF9"/>
    <w:rsid w:val="00387E5C"/>
    <w:rsid w:val="00387E6F"/>
    <w:rsid w:val="00390129"/>
    <w:rsid w:val="003901A7"/>
    <w:rsid w:val="003901E0"/>
    <w:rsid w:val="003902E1"/>
    <w:rsid w:val="003902E8"/>
    <w:rsid w:val="0039037E"/>
    <w:rsid w:val="003905D2"/>
    <w:rsid w:val="003906DF"/>
    <w:rsid w:val="003906FF"/>
    <w:rsid w:val="00390820"/>
    <w:rsid w:val="003908AB"/>
    <w:rsid w:val="003909C0"/>
    <w:rsid w:val="00390B72"/>
    <w:rsid w:val="00390B87"/>
    <w:rsid w:val="00390F85"/>
    <w:rsid w:val="00391094"/>
    <w:rsid w:val="00391201"/>
    <w:rsid w:val="00391209"/>
    <w:rsid w:val="003912C0"/>
    <w:rsid w:val="003912DB"/>
    <w:rsid w:val="003914C4"/>
    <w:rsid w:val="003915DF"/>
    <w:rsid w:val="00391694"/>
    <w:rsid w:val="003917B5"/>
    <w:rsid w:val="0039184D"/>
    <w:rsid w:val="003918FB"/>
    <w:rsid w:val="0039194B"/>
    <w:rsid w:val="0039196F"/>
    <w:rsid w:val="003919A4"/>
    <w:rsid w:val="003919EC"/>
    <w:rsid w:val="00391A1F"/>
    <w:rsid w:val="00391AEA"/>
    <w:rsid w:val="00391B44"/>
    <w:rsid w:val="00391BBF"/>
    <w:rsid w:val="00391D8F"/>
    <w:rsid w:val="00391EB7"/>
    <w:rsid w:val="00391F0D"/>
    <w:rsid w:val="00391FC4"/>
    <w:rsid w:val="00392044"/>
    <w:rsid w:val="003923EF"/>
    <w:rsid w:val="00392433"/>
    <w:rsid w:val="00392617"/>
    <w:rsid w:val="0039294F"/>
    <w:rsid w:val="0039295A"/>
    <w:rsid w:val="003929D4"/>
    <w:rsid w:val="00392B7B"/>
    <w:rsid w:val="00392B84"/>
    <w:rsid w:val="00392C20"/>
    <w:rsid w:val="00392D07"/>
    <w:rsid w:val="00392D9E"/>
    <w:rsid w:val="00392EE2"/>
    <w:rsid w:val="00392F71"/>
    <w:rsid w:val="00392FC6"/>
    <w:rsid w:val="003930FD"/>
    <w:rsid w:val="003931C5"/>
    <w:rsid w:val="003933F9"/>
    <w:rsid w:val="00393475"/>
    <w:rsid w:val="00393482"/>
    <w:rsid w:val="00393503"/>
    <w:rsid w:val="003935D5"/>
    <w:rsid w:val="0039368A"/>
    <w:rsid w:val="00393784"/>
    <w:rsid w:val="0039383A"/>
    <w:rsid w:val="00393887"/>
    <w:rsid w:val="0039389C"/>
    <w:rsid w:val="003938BF"/>
    <w:rsid w:val="003938F9"/>
    <w:rsid w:val="00393AF3"/>
    <w:rsid w:val="00393B67"/>
    <w:rsid w:val="00393BAC"/>
    <w:rsid w:val="00393F0E"/>
    <w:rsid w:val="00393F56"/>
    <w:rsid w:val="00394260"/>
    <w:rsid w:val="0039426F"/>
    <w:rsid w:val="003942E8"/>
    <w:rsid w:val="003942E9"/>
    <w:rsid w:val="00394379"/>
    <w:rsid w:val="003943B7"/>
    <w:rsid w:val="00394409"/>
    <w:rsid w:val="0039449F"/>
    <w:rsid w:val="0039453C"/>
    <w:rsid w:val="0039460F"/>
    <w:rsid w:val="00394763"/>
    <w:rsid w:val="00394A50"/>
    <w:rsid w:val="00394AFD"/>
    <w:rsid w:val="00394C1D"/>
    <w:rsid w:val="00394C3A"/>
    <w:rsid w:val="00394C56"/>
    <w:rsid w:val="00394CC2"/>
    <w:rsid w:val="00394F92"/>
    <w:rsid w:val="003950B2"/>
    <w:rsid w:val="003950BC"/>
    <w:rsid w:val="00395189"/>
    <w:rsid w:val="00395191"/>
    <w:rsid w:val="003951F7"/>
    <w:rsid w:val="0039520C"/>
    <w:rsid w:val="0039525E"/>
    <w:rsid w:val="003954B1"/>
    <w:rsid w:val="00395558"/>
    <w:rsid w:val="0039558C"/>
    <w:rsid w:val="0039558E"/>
    <w:rsid w:val="003955E1"/>
    <w:rsid w:val="003955E3"/>
    <w:rsid w:val="00395662"/>
    <w:rsid w:val="00395748"/>
    <w:rsid w:val="003957FC"/>
    <w:rsid w:val="00395853"/>
    <w:rsid w:val="003958E7"/>
    <w:rsid w:val="003958F3"/>
    <w:rsid w:val="00395A5F"/>
    <w:rsid w:val="00395A8F"/>
    <w:rsid w:val="00395B98"/>
    <w:rsid w:val="00395D67"/>
    <w:rsid w:val="00395EE9"/>
    <w:rsid w:val="00395EEE"/>
    <w:rsid w:val="00395F2E"/>
    <w:rsid w:val="00395F88"/>
    <w:rsid w:val="00395F8C"/>
    <w:rsid w:val="00395F93"/>
    <w:rsid w:val="00396148"/>
    <w:rsid w:val="003961AC"/>
    <w:rsid w:val="003962D3"/>
    <w:rsid w:val="003962D7"/>
    <w:rsid w:val="00396324"/>
    <w:rsid w:val="00396329"/>
    <w:rsid w:val="00396371"/>
    <w:rsid w:val="0039646D"/>
    <w:rsid w:val="003964EB"/>
    <w:rsid w:val="0039666C"/>
    <w:rsid w:val="00396689"/>
    <w:rsid w:val="00396773"/>
    <w:rsid w:val="003967A0"/>
    <w:rsid w:val="003967A7"/>
    <w:rsid w:val="00396924"/>
    <w:rsid w:val="00396A80"/>
    <w:rsid w:val="00396A87"/>
    <w:rsid w:val="00396B84"/>
    <w:rsid w:val="00396BA2"/>
    <w:rsid w:val="00396BE8"/>
    <w:rsid w:val="00396C21"/>
    <w:rsid w:val="00396D28"/>
    <w:rsid w:val="00396F96"/>
    <w:rsid w:val="00396FD7"/>
    <w:rsid w:val="00397136"/>
    <w:rsid w:val="00397200"/>
    <w:rsid w:val="00397208"/>
    <w:rsid w:val="0039726A"/>
    <w:rsid w:val="00397272"/>
    <w:rsid w:val="003972DC"/>
    <w:rsid w:val="003973C5"/>
    <w:rsid w:val="0039759B"/>
    <w:rsid w:val="0039791B"/>
    <w:rsid w:val="00397926"/>
    <w:rsid w:val="003979AF"/>
    <w:rsid w:val="00397BBC"/>
    <w:rsid w:val="00397BD6"/>
    <w:rsid w:val="00397C57"/>
    <w:rsid w:val="00397C58"/>
    <w:rsid w:val="00397CBC"/>
    <w:rsid w:val="00397CDC"/>
    <w:rsid w:val="00397D97"/>
    <w:rsid w:val="00397DEF"/>
    <w:rsid w:val="00397DF5"/>
    <w:rsid w:val="00397EDD"/>
    <w:rsid w:val="00397EFF"/>
    <w:rsid w:val="00397F84"/>
    <w:rsid w:val="00397F86"/>
    <w:rsid w:val="00397F96"/>
    <w:rsid w:val="003A004D"/>
    <w:rsid w:val="003A0102"/>
    <w:rsid w:val="003A01AE"/>
    <w:rsid w:val="003A027B"/>
    <w:rsid w:val="003A030A"/>
    <w:rsid w:val="003A0332"/>
    <w:rsid w:val="003A0361"/>
    <w:rsid w:val="003A03DD"/>
    <w:rsid w:val="003A0498"/>
    <w:rsid w:val="003A049A"/>
    <w:rsid w:val="003A04A7"/>
    <w:rsid w:val="003A0552"/>
    <w:rsid w:val="003A060C"/>
    <w:rsid w:val="003A075B"/>
    <w:rsid w:val="003A09CF"/>
    <w:rsid w:val="003A0C54"/>
    <w:rsid w:val="003A0CA7"/>
    <w:rsid w:val="003A0E7F"/>
    <w:rsid w:val="003A0EAF"/>
    <w:rsid w:val="003A0FBB"/>
    <w:rsid w:val="003A1185"/>
    <w:rsid w:val="003A13A5"/>
    <w:rsid w:val="003A13F0"/>
    <w:rsid w:val="003A14E3"/>
    <w:rsid w:val="003A15B2"/>
    <w:rsid w:val="003A1614"/>
    <w:rsid w:val="003A18B9"/>
    <w:rsid w:val="003A191E"/>
    <w:rsid w:val="003A1980"/>
    <w:rsid w:val="003A19F1"/>
    <w:rsid w:val="003A1A41"/>
    <w:rsid w:val="003A1B62"/>
    <w:rsid w:val="003A1B8B"/>
    <w:rsid w:val="003A1F46"/>
    <w:rsid w:val="003A1F4D"/>
    <w:rsid w:val="003A2037"/>
    <w:rsid w:val="003A2076"/>
    <w:rsid w:val="003A2102"/>
    <w:rsid w:val="003A21BD"/>
    <w:rsid w:val="003A23E2"/>
    <w:rsid w:val="003A240D"/>
    <w:rsid w:val="003A250B"/>
    <w:rsid w:val="003A2803"/>
    <w:rsid w:val="003A2833"/>
    <w:rsid w:val="003A29E1"/>
    <w:rsid w:val="003A2AF1"/>
    <w:rsid w:val="003A2BCA"/>
    <w:rsid w:val="003A2D71"/>
    <w:rsid w:val="003A2E30"/>
    <w:rsid w:val="003A2E48"/>
    <w:rsid w:val="003A2E9D"/>
    <w:rsid w:val="003A3027"/>
    <w:rsid w:val="003A3185"/>
    <w:rsid w:val="003A318F"/>
    <w:rsid w:val="003A319B"/>
    <w:rsid w:val="003A3275"/>
    <w:rsid w:val="003A3391"/>
    <w:rsid w:val="003A3424"/>
    <w:rsid w:val="003A3447"/>
    <w:rsid w:val="003A34FF"/>
    <w:rsid w:val="003A3545"/>
    <w:rsid w:val="003A36B0"/>
    <w:rsid w:val="003A36DA"/>
    <w:rsid w:val="003A39B2"/>
    <w:rsid w:val="003A3AC4"/>
    <w:rsid w:val="003A3B1B"/>
    <w:rsid w:val="003A3BD1"/>
    <w:rsid w:val="003A3CD2"/>
    <w:rsid w:val="003A3D6C"/>
    <w:rsid w:val="003A3D9E"/>
    <w:rsid w:val="003A3ECB"/>
    <w:rsid w:val="003A3F0C"/>
    <w:rsid w:val="003A3F21"/>
    <w:rsid w:val="003A3FCD"/>
    <w:rsid w:val="003A4092"/>
    <w:rsid w:val="003A41C7"/>
    <w:rsid w:val="003A435C"/>
    <w:rsid w:val="003A4425"/>
    <w:rsid w:val="003A4474"/>
    <w:rsid w:val="003A4573"/>
    <w:rsid w:val="003A45F5"/>
    <w:rsid w:val="003A469F"/>
    <w:rsid w:val="003A475A"/>
    <w:rsid w:val="003A4800"/>
    <w:rsid w:val="003A4836"/>
    <w:rsid w:val="003A489A"/>
    <w:rsid w:val="003A4985"/>
    <w:rsid w:val="003A49ED"/>
    <w:rsid w:val="003A4A52"/>
    <w:rsid w:val="003A4C27"/>
    <w:rsid w:val="003A4C3C"/>
    <w:rsid w:val="003A4CCF"/>
    <w:rsid w:val="003A4DC2"/>
    <w:rsid w:val="003A4FC3"/>
    <w:rsid w:val="003A503E"/>
    <w:rsid w:val="003A505A"/>
    <w:rsid w:val="003A515B"/>
    <w:rsid w:val="003A529E"/>
    <w:rsid w:val="003A52E0"/>
    <w:rsid w:val="003A534C"/>
    <w:rsid w:val="003A54CD"/>
    <w:rsid w:val="003A5688"/>
    <w:rsid w:val="003A56E7"/>
    <w:rsid w:val="003A5734"/>
    <w:rsid w:val="003A5761"/>
    <w:rsid w:val="003A582B"/>
    <w:rsid w:val="003A59D5"/>
    <w:rsid w:val="003A5AC3"/>
    <w:rsid w:val="003A5B6D"/>
    <w:rsid w:val="003A5CCC"/>
    <w:rsid w:val="003A5D78"/>
    <w:rsid w:val="003A600E"/>
    <w:rsid w:val="003A610A"/>
    <w:rsid w:val="003A610D"/>
    <w:rsid w:val="003A6231"/>
    <w:rsid w:val="003A624D"/>
    <w:rsid w:val="003A62CE"/>
    <w:rsid w:val="003A65E3"/>
    <w:rsid w:val="003A6626"/>
    <w:rsid w:val="003A6730"/>
    <w:rsid w:val="003A686D"/>
    <w:rsid w:val="003A6940"/>
    <w:rsid w:val="003A6A16"/>
    <w:rsid w:val="003A6A43"/>
    <w:rsid w:val="003A6AC7"/>
    <w:rsid w:val="003A6B5D"/>
    <w:rsid w:val="003A6BB9"/>
    <w:rsid w:val="003A6C36"/>
    <w:rsid w:val="003A6D32"/>
    <w:rsid w:val="003A6D4C"/>
    <w:rsid w:val="003A6E34"/>
    <w:rsid w:val="003A6E9E"/>
    <w:rsid w:val="003A70E6"/>
    <w:rsid w:val="003A70F5"/>
    <w:rsid w:val="003A7125"/>
    <w:rsid w:val="003A733B"/>
    <w:rsid w:val="003A7361"/>
    <w:rsid w:val="003A74B7"/>
    <w:rsid w:val="003A7539"/>
    <w:rsid w:val="003A7631"/>
    <w:rsid w:val="003A78A1"/>
    <w:rsid w:val="003A7A2D"/>
    <w:rsid w:val="003A7AAD"/>
    <w:rsid w:val="003A7AAF"/>
    <w:rsid w:val="003A7CBB"/>
    <w:rsid w:val="003A7DF9"/>
    <w:rsid w:val="003A7E6B"/>
    <w:rsid w:val="003A7F05"/>
    <w:rsid w:val="003B0062"/>
    <w:rsid w:val="003B0234"/>
    <w:rsid w:val="003B02A4"/>
    <w:rsid w:val="003B0403"/>
    <w:rsid w:val="003B06F7"/>
    <w:rsid w:val="003B07D5"/>
    <w:rsid w:val="003B07DB"/>
    <w:rsid w:val="003B0809"/>
    <w:rsid w:val="003B0881"/>
    <w:rsid w:val="003B08E3"/>
    <w:rsid w:val="003B09A2"/>
    <w:rsid w:val="003B0A39"/>
    <w:rsid w:val="003B0A73"/>
    <w:rsid w:val="003B0AA3"/>
    <w:rsid w:val="003B0B34"/>
    <w:rsid w:val="003B0B7B"/>
    <w:rsid w:val="003B0C22"/>
    <w:rsid w:val="003B0CF3"/>
    <w:rsid w:val="003B0CF4"/>
    <w:rsid w:val="003B0D86"/>
    <w:rsid w:val="003B0E2D"/>
    <w:rsid w:val="003B0E93"/>
    <w:rsid w:val="003B0EBD"/>
    <w:rsid w:val="003B104A"/>
    <w:rsid w:val="003B107F"/>
    <w:rsid w:val="003B1195"/>
    <w:rsid w:val="003B12ED"/>
    <w:rsid w:val="003B133C"/>
    <w:rsid w:val="003B1366"/>
    <w:rsid w:val="003B139C"/>
    <w:rsid w:val="003B13FE"/>
    <w:rsid w:val="003B14CE"/>
    <w:rsid w:val="003B1502"/>
    <w:rsid w:val="003B160B"/>
    <w:rsid w:val="003B1861"/>
    <w:rsid w:val="003B1A5F"/>
    <w:rsid w:val="003B1A85"/>
    <w:rsid w:val="003B1ABA"/>
    <w:rsid w:val="003B1AFC"/>
    <w:rsid w:val="003B1B24"/>
    <w:rsid w:val="003B1C4E"/>
    <w:rsid w:val="003B1D6D"/>
    <w:rsid w:val="003B1DE6"/>
    <w:rsid w:val="003B1DEE"/>
    <w:rsid w:val="003B1DF0"/>
    <w:rsid w:val="003B1E0C"/>
    <w:rsid w:val="003B201F"/>
    <w:rsid w:val="003B2115"/>
    <w:rsid w:val="003B21FF"/>
    <w:rsid w:val="003B2314"/>
    <w:rsid w:val="003B2470"/>
    <w:rsid w:val="003B2487"/>
    <w:rsid w:val="003B252C"/>
    <w:rsid w:val="003B263D"/>
    <w:rsid w:val="003B278D"/>
    <w:rsid w:val="003B27E2"/>
    <w:rsid w:val="003B2A1E"/>
    <w:rsid w:val="003B2AF1"/>
    <w:rsid w:val="003B2B02"/>
    <w:rsid w:val="003B2B94"/>
    <w:rsid w:val="003B310C"/>
    <w:rsid w:val="003B328D"/>
    <w:rsid w:val="003B3309"/>
    <w:rsid w:val="003B330E"/>
    <w:rsid w:val="003B3434"/>
    <w:rsid w:val="003B352E"/>
    <w:rsid w:val="003B35E6"/>
    <w:rsid w:val="003B35FC"/>
    <w:rsid w:val="003B372F"/>
    <w:rsid w:val="003B373C"/>
    <w:rsid w:val="003B378F"/>
    <w:rsid w:val="003B3840"/>
    <w:rsid w:val="003B3877"/>
    <w:rsid w:val="003B38BD"/>
    <w:rsid w:val="003B38FA"/>
    <w:rsid w:val="003B3938"/>
    <w:rsid w:val="003B39A2"/>
    <w:rsid w:val="003B39D4"/>
    <w:rsid w:val="003B39DF"/>
    <w:rsid w:val="003B3A0C"/>
    <w:rsid w:val="003B3A28"/>
    <w:rsid w:val="003B3A59"/>
    <w:rsid w:val="003B3A97"/>
    <w:rsid w:val="003B3B35"/>
    <w:rsid w:val="003B3D0F"/>
    <w:rsid w:val="003B3D50"/>
    <w:rsid w:val="003B3D67"/>
    <w:rsid w:val="003B3E70"/>
    <w:rsid w:val="003B3EB7"/>
    <w:rsid w:val="003B3F37"/>
    <w:rsid w:val="003B4024"/>
    <w:rsid w:val="003B40A0"/>
    <w:rsid w:val="003B4249"/>
    <w:rsid w:val="003B424F"/>
    <w:rsid w:val="003B449D"/>
    <w:rsid w:val="003B4714"/>
    <w:rsid w:val="003B47DA"/>
    <w:rsid w:val="003B47DC"/>
    <w:rsid w:val="003B4816"/>
    <w:rsid w:val="003B4B78"/>
    <w:rsid w:val="003B4C93"/>
    <w:rsid w:val="003B4CB2"/>
    <w:rsid w:val="003B4D23"/>
    <w:rsid w:val="003B4EDC"/>
    <w:rsid w:val="003B4F2A"/>
    <w:rsid w:val="003B51A2"/>
    <w:rsid w:val="003B51A4"/>
    <w:rsid w:val="003B5217"/>
    <w:rsid w:val="003B5427"/>
    <w:rsid w:val="003B55A6"/>
    <w:rsid w:val="003B563B"/>
    <w:rsid w:val="003B567F"/>
    <w:rsid w:val="003B568B"/>
    <w:rsid w:val="003B56A2"/>
    <w:rsid w:val="003B56B1"/>
    <w:rsid w:val="003B5710"/>
    <w:rsid w:val="003B5745"/>
    <w:rsid w:val="003B57BE"/>
    <w:rsid w:val="003B57CA"/>
    <w:rsid w:val="003B5839"/>
    <w:rsid w:val="003B5962"/>
    <w:rsid w:val="003B59C4"/>
    <w:rsid w:val="003B5AA0"/>
    <w:rsid w:val="003B5AB3"/>
    <w:rsid w:val="003B5B2B"/>
    <w:rsid w:val="003B5D3A"/>
    <w:rsid w:val="003B5D4D"/>
    <w:rsid w:val="003B5DA9"/>
    <w:rsid w:val="003B5DAF"/>
    <w:rsid w:val="003B5E21"/>
    <w:rsid w:val="003B61D1"/>
    <w:rsid w:val="003B632F"/>
    <w:rsid w:val="003B6445"/>
    <w:rsid w:val="003B64A8"/>
    <w:rsid w:val="003B651E"/>
    <w:rsid w:val="003B65A8"/>
    <w:rsid w:val="003B65B6"/>
    <w:rsid w:val="003B67FB"/>
    <w:rsid w:val="003B681A"/>
    <w:rsid w:val="003B68DB"/>
    <w:rsid w:val="003B69F2"/>
    <w:rsid w:val="003B69FE"/>
    <w:rsid w:val="003B6AD7"/>
    <w:rsid w:val="003B6B87"/>
    <w:rsid w:val="003B6CDC"/>
    <w:rsid w:val="003B6D79"/>
    <w:rsid w:val="003B6EBB"/>
    <w:rsid w:val="003B6EC6"/>
    <w:rsid w:val="003B6F2C"/>
    <w:rsid w:val="003B6FBD"/>
    <w:rsid w:val="003B705F"/>
    <w:rsid w:val="003B706D"/>
    <w:rsid w:val="003B714E"/>
    <w:rsid w:val="003B716E"/>
    <w:rsid w:val="003B71BE"/>
    <w:rsid w:val="003B7206"/>
    <w:rsid w:val="003B7213"/>
    <w:rsid w:val="003B7272"/>
    <w:rsid w:val="003B73C2"/>
    <w:rsid w:val="003B7437"/>
    <w:rsid w:val="003B7466"/>
    <w:rsid w:val="003B7489"/>
    <w:rsid w:val="003B74AA"/>
    <w:rsid w:val="003B769E"/>
    <w:rsid w:val="003B76D1"/>
    <w:rsid w:val="003B771A"/>
    <w:rsid w:val="003B7764"/>
    <w:rsid w:val="003B7776"/>
    <w:rsid w:val="003B7875"/>
    <w:rsid w:val="003B78A8"/>
    <w:rsid w:val="003B78B3"/>
    <w:rsid w:val="003B79EF"/>
    <w:rsid w:val="003B7AD1"/>
    <w:rsid w:val="003B7C7B"/>
    <w:rsid w:val="003B7CF4"/>
    <w:rsid w:val="003B7DA8"/>
    <w:rsid w:val="003B7E4A"/>
    <w:rsid w:val="003B7FBC"/>
    <w:rsid w:val="003C007E"/>
    <w:rsid w:val="003C008C"/>
    <w:rsid w:val="003C0105"/>
    <w:rsid w:val="003C0260"/>
    <w:rsid w:val="003C02AA"/>
    <w:rsid w:val="003C03F8"/>
    <w:rsid w:val="003C0401"/>
    <w:rsid w:val="003C0465"/>
    <w:rsid w:val="003C0711"/>
    <w:rsid w:val="003C0A29"/>
    <w:rsid w:val="003C0A80"/>
    <w:rsid w:val="003C0AA0"/>
    <w:rsid w:val="003C0AAE"/>
    <w:rsid w:val="003C0B62"/>
    <w:rsid w:val="003C0C3F"/>
    <w:rsid w:val="003C0CAB"/>
    <w:rsid w:val="003C0D63"/>
    <w:rsid w:val="003C0DAE"/>
    <w:rsid w:val="003C0E15"/>
    <w:rsid w:val="003C0F75"/>
    <w:rsid w:val="003C0FDD"/>
    <w:rsid w:val="003C1240"/>
    <w:rsid w:val="003C12AB"/>
    <w:rsid w:val="003C145F"/>
    <w:rsid w:val="003C151E"/>
    <w:rsid w:val="003C1554"/>
    <w:rsid w:val="003C1637"/>
    <w:rsid w:val="003C16CB"/>
    <w:rsid w:val="003C17C4"/>
    <w:rsid w:val="003C18CA"/>
    <w:rsid w:val="003C19B0"/>
    <w:rsid w:val="003C1A03"/>
    <w:rsid w:val="003C1A1E"/>
    <w:rsid w:val="003C1A58"/>
    <w:rsid w:val="003C1BB6"/>
    <w:rsid w:val="003C1BD8"/>
    <w:rsid w:val="003C1D79"/>
    <w:rsid w:val="003C1E19"/>
    <w:rsid w:val="003C1EC2"/>
    <w:rsid w:val="003C20C1"/>
    <w:rsid w:val="003C21BF"/>
    <w:rsid w:val="003C2245"/>
    <w:rsid w:val="003C2289"/>
    <w:rsid w:val="003C229E"/>
    <w:rsid w:val="003C22FC"/>
    <w:rsid w:val="003C2731"/>
    <w:rsid w:val="003C2847"/>
    <w:rsid w:val="003C28F5"/>
    <w:rsid w:val="003C29F6"/>
    <w:rsid w:val="003C2A2C"/>
    <w:rsid w:val="003C2AB7"/>
    <w:rsid w:val="003C2AD1"/>
    <w:rsid w:val="003C2AF8"/>
    <w:rsid w:val="003C2B57"/>
    <w:rsid w:val="003C2B62"/>
    <w:rsid w:val="003C2BE4"/>
    <w:rsid w:val="003C2D31"/>
    <w:rsid w:val="003C2D83"/>
    <w:rsid w:val="003C2DCB"/>
    <w:rsid w:val="003C2DFE"/>
    <w:rsid w:val="003C2F37"/>
    <w:rsid w:val="003C2F77"/>
    <w:rsid w:val="003C3042"/>
    <w:rsid w:val="003C30B1"/>
    <w:rsid w:val="003C311E"/>
    <w:rsid w:val="003C3453"/>
    <w:rsid w:val="003C3495"/>
    <w:rsid w:val="003C360F"/>
    <w:rsid w:val="003C3696"/>
    <w:rsid w:val="003C3782"/>
    <w:rsid w:val="003C39AE"/>
    <w:rsid w:val="003C3A54"/>
    <w:rsid w:val="003C3CC7"/>
    <w:rsid w:val="003C3D58"/>
    <w:rsid w:val="003C3E0C"/>
    <w:rsid w:val="003C3ED3"/>
    <w:rsid w:val="003C3EF8"/>
    <w:rsid w:val="003C3F7E"/>
    <w:rsid w:val="003C3FB6"/>
    <w:rsid w:val="003C431D"/>
    <w:rsid w:val="003C4328"/>
    <w:rsid w:val="003C43FA"/>
    <w:rsid w:val="003C4417"/>
    <w:rsid w:val="003C44E3"/>
    <w:rsid w:val="003C45BC"/>
    <w:rsid w:val="003C4730"/>
    <w:rsid w:val="003C48FE"/>
    <w:rsid w:val="003C495C"/>
    <w:rsid w:val="003C4A3F"/>
    <w:rsid w:val="003C4AE1"/>
    <w:rsid w:val="003C4AE6"/>
    <w:rsid w:val="003C4AFF"/>
    <w:rsid w:val="003C4B0E"/>
    <w:rsid w:val="003C4C0F"/>
    <w:rsid w:val="003C4C15"/>
    <w:rsid w:val="003C4C47"/>
    <w:rsid w:val="003C4C6B"/>
    <w:rsid w:val="003C4CB4"/>
    <w:rsid w:val="003C4CD4"/>
    <w:rsid w:val="003C4DEE"/>
    <w:rsid w:val="003C4E19"/>
    <w:rsid w:val="003C4E23"/>
    <w:rsid w:val="003C4E38"/>
    <w:rsid w:val="003C4E72"/>
    <w:rsid w:val="003C4F66"/>
    <w:rsid w:val="003C50B9"/>
    <w:rsid w:val="003C5144"/>
    <w:rsid w:val="003C52A8"/>
    <w:rsid w:val="003C5336"/>
    <w:rsid w:val="003C54FC"/>
    <w:rsid w:val="003C55DD"/>
    <w:rsid w:val="003C55ED"/>
    <w:rsid w:val="003C5789"/>
    <w:rsid w:val="003C57BE"/>
    <w:rsid w:val="003C57EF"/>
    <w:rsid w:val="003C5815"/>
    <w:rsid w:val="003C5C06"/>
    <w:rsid w:val="003C5D3B"/>
    <w:rsid w:val="003C5D56"/>
    <w:rsid w:val="003C5E25"/>
    <w:rsid w:val="003C5E4A"/>
    <w:rsid w:val="003C5FCE"/>
    <w:rsid w:val="003C60D0"/>
    <w:rsid w:val="003C6110"/>
    <w:rsid w:val="003C63C7"/>
    <w:rsid w:val="003C6461"/>
    <w:rsid w:val="003C64C8"/>
    <w:rsid w:val="003C64CC"/>
    <w:rsid w:val="003C64D3"/>
    <w:rsid w:val="003C6570"/>
    <w:rsid w:val="003C6575"/>
    <w:rsid w:val="003C660F"/>
    <w:rsid w:val="003C66BB"/>
    <w:rsid w:val="003C66F8"/>
    <w:rsid w:val="003C6769"/>
    <w:rsid w:val="003C67B3"/>
    <w:rsid w:val="003C6813"/>
    <w:rsid w:val="003C691E"/>
    <w:rsid w:val="003C6970"/>
    <w:rsid w:val="003C697C"/>
    <w:rsid w:val="003C697F"/>
    <w:rsid w:val="003C699C"/>
    <w:rsid w:val="003C6D6F"/>
    <w:rsid w:val="003C6D80"/>
    <w:rsid w:val="003C6E38"/>
    <w:rsid w:val="003C6E49"/>
    <w:rsid w:val="003C6E4E"/>
    <w:rsid w:val="003C70A5"/>
    <w:rsid w:val="003C711A"/>
    <w:rsid w:val="003C71AB"/>
    <w:rsid w:val="003C72E6"/>
    <w:rsid w:val="003C741D"/>
    <w:rsid w:val="003C745C"/>
    <w:rsid w:val="003C746A"/>
    <w:rsid w:val="003C75B5"/>
    <w:rsid w:val="003C75E7"/>
    <w:rsid w:val="003C7609"/>
    <w:rsid w:val="003C764F"/>
    <w:rsid w:val="003C76F0"/>
    <w:rsid w:val="003C7793"/>
    <w:rsid w:val="003C783D"/>
    <w:rsid w:val="003C78A3"/>
    <w:rsid w:val="003C798D"/>
    <w:rsid w:val="003C79DD"/>
    <w:rsid w:val="003C7A11"/>
    <w:rsid w:val="003C7A41"/>
    <w:rsid w:val="003C7B1F"/>
    <w:rsid w:val="003C7B51"/>
    <w:rsid w:val="003C7BA9"/>
    <w:rsid w:val="003C7BBA"/>
    <w:rsid w:val="003C7CA2"/>
    <w:rsid w:val="003C7CA5"/>
    <w:rsid w:val="003C7D33"/>
    <w:rsid w:val="003C7EFC"/>
    <w:rsid w:val="003C7F2E"/>
    <w:rsid w:val="003C7FED"/>
    <w:rsid w:val="003D0007"/>
    <w:rsid w:val="003D009E"/>
    <w:rsid w:val="003D0134"/>
    <w:rsid w:val="003D0247"/>
    <w:rsid w:val="003D028E"/>
    <w:rsid w:val="003D042D"/>
    <w:rsid w:val="003D0460"/>
    <w:rsid w:val="003D04EE"/>
    <w:rsid w:val="003D0525"/>
    <w:rsid w:val="003D056A"/>
    <w:rsid w:val="003D0740"/>
    <w:rsid w:val="003D07CA"/>
    <w:rsid w:val="003D07F0"/>
    <w:rsid w:val="003D0809"/>
    <w:rsid w:val="003D081F"/>
    <w:rsid w:val="003D08FB"/>
    <w:rsid w:val="003D090F"/>
    <w:rsid w:val="003D09CB"/>
    <w:rsid w:val="003D0A19"/>
    <w:rsid w:val="003D0A85"/>
    <w:rsid w:val="003D0AA0"/>
    <w:rsid w:val="003D0AEA"/>
    <w:rsid w:val="003D0B25"/>
    <w:rsid w:val="003D0C67"/>
    <w:rsid w:val="003D0D77"/>
    <w:rsid w:val="003D0DEF"/>
    <w:rsid w:val="003D0ED3"/>
    <w:rsid w:val="003D0EE2"/>
    <w:rsid w:val="003D10B3"/>
    <w:rsid w:val="003D1217"/>
    <w:rsid w:val="003D123E"/>
    <w:rsid w:val="003D128F"/>
    <w:rsid w:val="003D129D"/>
    <w:rsid w:val="003D12A7"/>
    <w:rsid w:val="003D13FF"/>
    <w:rsid w:val="003D1454"/>
    <w:rsid w:val="003D1470"/>
    <w:rsid w:val="003D14A7"/>
    <w:rsid w:val="003D15CC"/>
    <w:rsid w:val="003D1644"/>
    <w:rsid w:val="003D1746"/>
    <w:rsid w:val="003D1825"/>
    <w:rsid w:val="003D1885"/>
    <w:rsid w:val="003D18A6"/>
    <w:rsid w:val="003D1D0D"/>
    <w:rsid w:val="003D1E0E"/>
    <w:rsid w:val="003D1F7D"/>
    <w:rsid w:val="003D1FCD"/>
    <w:rsid w:val="003D200F"/>
    <w:rsid w:val="003D204D"/>
    <w:rsid w:val="003D208F"/>
    <w:rsid w:val="003D2116"/>
    <w:rsid w:val="003D2211"/>
    <w:rsid w:val="003D2368"/>
    <w:rsid w:val="003D2560"/>
    <w:rsid w:val="003D260D"/>
    <w:rsid w:val="003D274A"/>
    <w:rsid w:val="003D2858"/>
    <w:rsid w:val="003D290E"/>
    <w:rsid w:val="003D2958"/>
    <w:rsid w:val="003D296F"/>
    <w:rsid w:val="003D29E1"/>
    <w:rsid w:val="003D2A25"/>
    <w:rsid w:val="003D2ABD"/>
    <w:rsid w:val="003D2ADA"/>
    <w:rsid w:val="003D2B1E"/>
    <w:rsid w:val="003D2BB7"/>
    <w:rsid w:val="003D2CA0"/>
    <w:rsid w:val="003D2D43"/>
    <w:rsid w:val="003D2D9B"/>
    <w:rsid w:val="003D2E11"/>
    <w:rsid w:val="003D2EB8"/>
    <w:rsid w:val="003D2EC7"/>
    <w:rsid w:val="003D2FD3"/>
    <w:rsid w:val="003D2FDC"/>
    <w:rsid w:val="003D3084"/>
    <w:rsid w:val="003D30A3"/>
    <w:rsid w:val="003D319A"/>
    <w:rsid w:val="003D3447"/>
    <w:rsid w:val="003D351A"/>
    <w:rsid w:val="003D36A1"/>
    <w:rsid w:val="003D36DD"/>
    <w:rsid w:val="003D36FE"/>
    <w:rsid w:val="003D3705"/>
    <w:rsid w:val="003D3750"/>
    <w:rsid w:val="003D376D"/>
    <w:rsid w:val="003D38A1"/>
    <w:rsid w:val="003D38ED"/>
    <w:rsid w:val="003D397D"/>
    <w:rsid w:val="003D39A3"/>
    <w:rsid w:val="003D39B3"/>
    <w:rsid w:val="003D3A12"/>
    <w:rsid w:val="003D3A25"/>
    <w:rsid w:val="003D3B30"/>
    <w:rsid w:val="003D3BF9"/>
    <w:rsid w:val="003D3C07"/>
    <w:rsid w:val="003D3C7C"/>
    <w:rsid w:val="003D3EC2"/>
    <w:rsid w:val="003D3F1D"/>
    <w:rsid w:val="003D4401"/>
    <w:rsid w:val="003D4445"/>
    <w:rsid w:val="003D4464"/>
    <w:rsid w:val="003D4515"/>
    <w:rsid w:val="003D45A7"/>
    <w:rsid w:val="003D45CC"/>
    <w:rsid w:val="003D4679"/>
    <w:rsid w:val="003D46EB"/>
    <w:rsid w:val="003D4814"/>
    <w:rsid w:val="003D4967"/>
    <w:rsid w:val="003D49AD"/>
    <w:rsid w:val="003D4C0B"/>
    <w:rsid w:val="003D4C10"/>
    <w:rsid w:val="003D4C29"/>
    <w:rsid w:val="003D4D58"/>
    <w:rsid w:val="003D4D94"/>
    <w:rsid w:val="003D4DAB"/>
    <w:rsid w:val="003D4EAF"/>
    <w:rsid w:val="003D51C2"/>
    <w:rsid w:val="003D539A"/>
    <w:rsid w:val="003D544F"/>
    <w:rsid w:val="003D5467"/>
    <w:rsid w:val="003D5519"/>
    <w:rsid w:val="003D570C"/>
    <w:rsid w:val="003D5750"/>
    <w:rsid w:val="003D5810"/>
    <w:rsid w:val="003D5862"/>
    <w:rsid w:val="003D588D"/>
    <w:rsid w:val="003D5909"/>
    <w:rsid w:val="003D5944"/>
    <w:rsid w:val="003D594E"/>
    <w:rsid w:val="003D59A8"/>
    <w:rsid w:val="003D5A68"/>
    <w:rsid w:val="003D5AA8"/>
    <w:rsid w:val="003D5B95"/>
    <w:rsid w:val="003D5C73"/>
    <w:rsid w:val="003D5DA9"/>
    <w:rsid w:val="003D5E06"/>
    <w:rsid w:val="003D5FCC"/>
    <w:rsid w:val="003D6125"/>
    <w:rsid w:val="003D6145"/>
    <w:rsid w:val="003D617F"/>
    <w:rsid w:val="003D61EB"/>
    <w:rsid w:val="003D62B7"/>
    <w:rsid w:val="003D649F"/>
    <w:rsid w:val="003D69EA"/>
    <w:rsid w:val="003D6BD6"/>
    <w:rsid w:val="003D6C4A"/>
    <w:rsid w:val="003D6D34"/>
    <w:rsid w:val="003D6DCF"/>
    <w:rsid w:val="003D6F3F"/>
    <w:rsid w:val="003D705A"/>
    <w:rsid w:val="003D70B9"/>
    <w:rsid w:val="003D70F6"/>
    <w:rsid w:val="003D721A"/>
    <w:rsid w:val="003D72FB"/>
    <w:rsid w:val="003D7338"/>
    <w:rsid w:val="003D7388"/>
    <w:rsid w:val="003D73E3"/>
    <w:rsid w:val="003D747D"/>
    <w:rsid w:val="003D74C8"/>
    <w:rsid w:val="003D752B"/>
    <w:rsid w:val="003D7673"/>
    <w:rsid w:val="003D76B8"/>
    <w:rsid w:val="003D76FC"/>
    <w:rsid w:val="003D775E"/>
    <w:rsid w:val="003D77BF"/>
    <w:rsid w:val="003D77C6"/>
    <w:rsid w:val="003D77CD"/>
    <w:rsid w:val="003D77F7"/>
    <w:rsid w:val="003D7A52"/>
    <w:rsid w:val="003D7A93"/>
    <w:rsid w:val="003D7AB5"/>
    <w:rsid w:val="003D7B42"/>
    <w:rsid w:val="003D7B9C"/>
    <w:rsid w:val="003D7BBE"/>
    <w:rsid w:val="003D7BCF"/>
    <w:rsid w:val="003D7D27"/>
    <w:rsid w:val="003D7D49"/>
    <w:rsid w:val="003D7D59"/>
    <w:rsid w:val="003D7EFF"/>
    <w:rsid w:val="003D7F37"/>
    <w:rsid w:val="003E007B"/>
    <w:rsid w:val="003E01EE"/>
    <w:rsid w:val="003E042E"/>
    <w:rsid w:val="003E0548"/>
    <w:rsid w:val="003E05B9"/>
    <w:rsid w:val="003E05D7"/>
    <w:rsid w:val="003E05F8"/>
    <w:rsid w:val="003E0732"/>
    <w:rsid w:val="003E07F8"/>
    <w:rsid w:val="003E0AA4"/>
    <w:rsid w:val="003E0ABC"/>
    <w:rsid w:val="003E0AE5"/>
    <w:rsid w:val="003E0AE8"/>
    <w:rsid w:val="003E0CED"/>
    <w:rsid w:val="003E0E81"/>
    <w:rsid w:val="003E1084"/>
    <w:rsid w:val="003E10D6"/>
    <w:rsid w:val="003E11B0"/>
    <w:rsid w:val="003E1239"/>
    <w:rsid w:val="003E1268"/>
    <w:rsid w:val="003E1309"/>
    <w:rsid w:val="003E146B"/>
    <w:rsid w:val="003E1558"/>
    <w:rsid w:val="003E157A"/>
    <w:rsid w:val="003E1589"/>
    <w:rsid w:val="003E1634"/>
    <w:rsid w:val="003E16AE"/>
    <w:rsid w:val="003E17E8"/>
    <w:rsid w:val="003E186C"/>
    <w:rsid w:val="003E18BD"/>
    <w:rsid w:val="003E18CC"/>
    <w:rsid w:val="003E195D"/>
    <w:rsid w:val="003E1AA2"/>
    <w:rsid w:val="003E1AFD"/>
    <w:rsid w:val="003E1B6A"/>
    <w:rsid w:val="003E1BAB"/>
    <w:rsid w:val="003E1C7B"/>
    <w:rsid w:val="003E1CAD"/>
    <w:rsid w:val="003E1D03"/>
    <w:rsid w:val="003E1D64"/>
    <w:rsid w:val="003E1EE2"/>
    <w:rsid w:val="003E2083"/>
    <w:rsid w:val="003E21F8"/>
    <w:rsid w:val="003E2214"/>
    <w:rsid w:val="003E2287"/>
    <w:rsid w:val="003E22E5"/>
    <w:rsid w:val="003E22F0"/>
    <w:rsid w:val="003E232E"/>
    <w:rsid w:val="003E23A0"/>
    <w:rsid w:val="003E23F8"/>
    <w:rsid w:val="003E25A1"/>
    <w:rsid w:val="003E27AC"/>
    <w:rsid w:val="003E284E"/>
    <w:rsid w:val="003E2A90"/>
    <w:rsid w:val="003E2AA2"/>
    <w:rsid w:val="003E2BCC"/>
    <w:rsid w:val="003E2BD1"/>
    <w:rsid w:val="003E2BE4"/>
    <w:rsid w:val="003E2C44"/>
    <w:rsid w:val="003E2CCE"/>
    <w:rsid w:val="003E2D4E"/>
    <w:rsid w:val="003E2DB9"/>
    <w:rsid w:val="003E2E71"/>
    <w:rsid w:val="003E2F5E"/>
    <w:rsid w:val="003E2FE1"/>
    <w:rsid w:val="003E320B"/>
    <w:rsid w:val="003E32C6"/>
    <w:rsid w:val="003E34F2"/>
    <w:rsid w:val="003E3532"/>
    <w:rsid w:val="003E3752"/>
    <w:rsid w:val="003E3833"/>
    <w:rsid w:val="003E385B"/>
    <w:rsid w:val="003E3892"/>
    <w:rsid w:val="003E38CD"/>
    <w:rsid w:val="003E3951"/>
    <w:rsid w:val="003E39B6"/>
    <w:rsid w:val="003E3B05"/>
    <w:rsid w:val="003E3BBC"/>
    <w:rsid w:val="003E3D4B"/>
    <w:rsid w:val="003E3DA8"/>
    <w:rsid w:val="003E3ECC"/>
    <w:rsid w:val="003E3F99"/>
    <w:rsid w:val="003E3FB6"/>
    <w:rsid w:val="003E40D3"/>
    <w:rsid w:val="003E4281"/>
    <w:rsid w:val="003E432B"/>
    <w:rsid w:val="003E4333"/>
    <w:rsid w:val="003E43AE"/>
    <w:rsid w:val="003E4516"/>
    <w:rsid w:val="003E46AF"/>
    <w:rsid w:val="003E475B"/>
    <w:rsid w:val="003E478F"/>
    <w:rsid w:val="003E4793"/>
    <w:rsid w:val="003E47EA"/>
    <w:rsid w:val="003E47EF"/>
    <w:rsid w:val="003E48C2"/>
    <w:rsid w:val="003E49AF"/>
    <w:rsid w:val="003E4A9A"/>
    <w:rsid w:val="003E4CEF"/>
    <w:rsid w:val="003E4D1B"/>
    <w:rsid w:val="003E4D6C"/>
    <w:rsid w:val="003E4DFB"/>
    <w:rsid w:val="003E4E04"/>
    <w:rsid w:val="003E4E89"/>
    <w:rsid w:val="003E4FCB"/>
    <w:rsid w:val="003E4FF6"/>
    <w:rsid w:val="003E502B"/>
    <w:rsid w:val="003E50A3"/>
    <w:rsid w:val="003E511F"/>
    <w:rsid w:val="003E5125"/>
    <w:rsid w:val="003E525A"/>
    <w:rsid w:val="003E54ED"/>
    <w:rsid w:val="003E55FF"/>
    <w:rsid w:val="003E5693"/>
    <w:rsid w:val="003E56B6"/>
    <w:rsid w:val="003E57F0"/>
    <w:rsid w:val="003E5877"/>
    <w:rsid w:val="003E58E5"/>
    <w:rsid w:val="003E5900"/>
    <w:rsid w:val="003E5A71"/>
    <w:rsid w:val="003E5C4D"/>
    <w:rsid w:val="003E5D25"/>
    <w:rsid w:val="003E5D78"/>
    <w:rsid w:val="003E6059"/>
    <w:rsid w:val="003E60A6"/>
    <w:rsid w:val="003E630F"/>
    <w:rsid w:val="003E633F"/>
    <w:rsid w:val="003E634E"/>
    <w:rsid w:val="003E63D6"/>
    <w:rsid w:val="003E6443"/>
    <w:rsid w:val="003E645F"/>
    <w:rsid w:val="003E646C"/>
    <w:rsid w:val="003E661D"/>
    <w:rsid w:val="003E6736"/>
    <w:rsid w:val="003E67BE"/>
    <w:rsid w:val="003E67C5"/>
    <w:rsid w:val="003E6814"/>
    <w:rsid w:val="003E683F"/>
    <w:rsid w:val="003E695B"/>
    <w:rsid w:val="003E69AC"/>
    <w:rsid w:val="003E69C5"/>
    <w:rsid w:val="003E6B21"/>
    <w:rsid w:val="003E6B25"/>
    <w:rsid w:val="003E6B82"/>
    <w:rsid w:val="003E6B84"/>
    <w:rsid w:val="003E6C41"/>
    <w:rsid w:val="003E6C42"/>
    <w:rsid w:val="003E6C7D"/>
    <w:rsid w:val="003E6DA6"/>
    <w:rsid w:val="003E6DE3"/>
    <w:rsid w:val="003E6F4C"/>
    <w:rsid w:val="003E6F7D"/>
    <w:rsid w:val="003E70D6"/>
    <w:rsid w:val="003E7176"/>
    <w:rsid w:val="003E718E"/>
    <w:rsid w:val="003E71BC"/>
    <w:rsid w:val="003E71FA"/>
    <w:rsid w:val="003E7226"/>
    <w:rsid w:val="003E72E8"/>
    <w:rsid w:val="003E7311"/>
    <w:rsid w:val="003E7373"/>
    <w:rsid w:val="003E7382"/>
    <w:rsid w:val="003E743A"/>
    <w:rsid w:val="003E7616"/>
    <w:rsid w:val="003E764F"/>
    <w:rsid w:val="003E775C"/>
    <w:rsid w:val="003E777A"/>
    <w:rsid w:val="003E77DF"/>
    <w:rsid w:val="003E7912"/>
    <w:rsid w:val="003E79A9"/>
    <w:rsid w:val="003E7A93"/>
    <w:rsid w:val="003E7B25"/>
    <w:rsid w:val="003E7B6C"/>
    <w:rsid w:val="003E7BC9"/>
    <w:rsid w:val="003E7BCB"/>
    <w:rsid w:val="003E7D2E"/>
    <w:rsid w:val="003E7D52"/>
    <w:rsid w:val="003E7D5C"/>
    <w:rsid w:val="003E7E2C"/>
    <w:rsid w:val="003E7E8F"/>
    <w:rsid w:val="003E7FC7"/>
    <w:rsid w:val="003E7FEA"/>
    <w:rsid w:val="003F0154"/>
    <w:rsid w:val="003F03CD"/>
    <w:rsid w:val="003F0417"/>
    <w:rsid w:val="003F049B"/>
    <w:rsid w:val="003F0511"/>
    <w:rsid w:val="003F06ED"/>
    <w:rsid w:val="003F0758"/>
    <w:rsid w:val="003F07FE"/>
    <w:rsid w:val="003F08AC"/>
    <w:rsid w:val="003F09E4"/>
    <w:rsid w:val="003F0A1E"/>
    <w:rsid w:val="003F0A22"/>
    <w:rsid w:val="003F0CE9"/>
    <w:rsid w:val="003F0DCC"/>
    <w:rsid w:val="003F0E53"/>
    <w:rsid w:val="003F0F05"/>
    <w:rsid w:val="003F1065"/>
    <w:rsid w:val="003F10BC"/>
    <w:rsid w:val="003F146F"/>
    <w:rsid w:val="003F14AC"/>
    <w:rsid w:val="003F14DF"/>
    <w:rsid w:val="003F1527"/>
    <w:rsid w:val="003F1675"/>
    <w:rsid w:val="003F16B6"/>
    <w:rsid w:val="003F1733"/>
    <w:rsid w:val="003F174F"/>
    <w:rsid w:val="003F17ED"/>
    <w:rsid w:val="003F18AE"/>
    <w:rsid w:val="003F18FF"/>
    <w:rsid w:val="003F1925"/>
    <w:rsid w:val="003F1995"/>
    <w:rsid w:val="003F1B04"/>
    <w:rsid w:val="003F1B07"/>
    <w:rsid w:val="003F1B5D"/>
    <w:rsid w:val="003F2349"/>
    <w:rsid w:val="003F2658"/>
    <w:rsid w:val="003F270B"/>
    <w:rsid w:val="003F274E"/>
    <w:rsid w:val="003F2775"/>
    <w:rsid w:val="003F27A3"/>
    <w:rsid w:val="003F2910"/>
    <w:rsid w:val="003F2922"/>
    <w:rsid w:val="003F2926"/>
    <w:rsid w:val="003F2AF8"/>
    <w:rsid w:val="003F2B92"/>
    <w:rsid w:val="003F2C7A"/>
    <w:rsid w:val="003F2CF2"/>
    <w:rsid w:val="003F317C"/>
    <w:rsid w:val="003F31D2"/>
    <w:rsid w:val="003F325A"/>
    <w:rsid w:val="003F336A"/>
    <w:rsid w:val="003F33AD"/>
    <w:rsid w:val="003F3561"/>
    <w:rsid w:val="003F3580"/>
    <w:rsid w:val="003F35D2"/>
    <w:rsid w:val="003F3746"/>
    <w:rsid w:val="003F37BA"/>
    <w:rsid w:val="003F38B2"/>
    <w:rsid w:val="003F3958"/>
    <w:rsid w:val="003F397D"/>
    <w:rsid w:val="003F3B01"/>
    <w:rsid w:val="003F3DC2"/>
    <w:rsid w:val="003F3E64"/>
    <w:rsid w:val="003F3EE5"/>
    <w:rsid w:val="003F402D"/>
    <w:rsid w:val="003F40AF"/>
    <w:rsid w:val="003F40B6"/>
    <w:rsid w:val="003F40CF"/>
    <w:rsid w:val="003F4105"/>
    <w:rsid w:val="003F43C8"/>
    <w:rsid w:val="003F4410"/>
    <w:rsid w:val="003F446F"/>
    <w:rsid w:val="003F44B4"/>
    <w:rsid w:val="003F44F2"/>
    <w:rsid w:val="003F4515"/>
    <w:rsid w:val="003F4664"/>
    <w:rsid w:val="003F4672"/>
    <w:rsid w:val="003F4682"/>
    <w:rsid w:val="003F46A4"/>
    <w:rsid w:val="003F487D"/>
    <w:rsid w:val="003F4A3B"/>
    <w:rsid w:val="003F4B3E"/>
    <w:rsid w:val="003F4BF3"/>
    <w:rsid w:val="003F4D4B"/>
    <w:rsid w:val="003F4FF4"/>
    <w:rsid w:val="003F5012"/>
    <w:rsid w:val="003F516E"/>
    <w:rsid w:val="003F5262"/>
    <w:rsid w:val="003F5361"/>
    <w:rsid w:val="003F53B5"/>
    <w:rsid w:val="003F5585"/>
    <w:rsid w:val="003F5591"/>
    <w:rsid w:val="003F559C"/>
    <w:rsid w:val="003F55E2"/>
    <w:rsid w:val="003F5623"/>
    <w:rsid w:val="003F5636"/>
    <w:rsid w:val="003F5672"/>
    <w:rsid w:val="003F5728"/>
    <w:rsid w:val="003F574A"/>
    <w:rsid w:val="003F5759"/>
    <w:rsid w:val="003F58E2"/>
    <w:rsid w:val="003F59D0"/>
    <w:rsid w:val="003F5AE2"/>
    <w:rsid w:val="003F5B2A"/>
    <w:rsid w:val="003F5CBB"/>
    <w:rsid w:val="003F5D1E"/>
    <w:rsid w:val="003F5D25"/>
    <w:rsid w:val="003F5D4C"/>
    <w:rsid w:val="003F5DB3"/>
    <w:rsid w:val="003F5DF2"/>
    <w:rsid w:val="003F5E10"/>
    <w:rsid w:val="003F5E4D"/>
    <w:rsid w:val="003F5F47"/>
    <w:rsid w:val="003F6077"/>
    <w:rsid w:val="003F6186"/>
    <w:rsid w:val="003F61A6"/>
    <w:rsid w:val="003F61DB"/>
    <w:rsid w:val="003F62C0"/>
    <w:rsid w:val="003F62D5"/>
    <w:rsid w:val="003F633F"/>
    <w:rsid w:val="003F6491"/>
    <w:rsid w:val="003F6680"/>
    <w:rsid w:val="003F66A5"/>
    <w:rsid w:val="003F6741"/>
    <w:rsid w:val="003F6747"/>
    <w:rsid w:val="003F68DC"/>
    <w:rsid w:val="003F696E"/>
    <w:rsid w:val="003F6A76"/>
    <w:rsid w:val="003F6AA1"/>
    <w:rsid w:val="003F6AB7"/>
    <w:rsid w:val="003F6B42"/>
    <w:rsid w:val="003F6BD8"/>
    <w:rsid w:val="003F6E01"/>
    <w:rsid w:val="003F6EB2"/>
    <w:rsid w:val="003F6ED9"/>
    <w:rsid w:val="003F6FE9"/>
    <w:rsid w:val="003F712B"/>
    <w:rsid w:val="003F714B"/>
    <w:rsid w:val="003F72A1"/>
    <w:rsid w:val="003F72E4"/>
    <w:rsid w:val="003F7336"/>
    <w:rsid w:val="003F745B"/>
    <w:rsid w:val="003F7705"/>
    <w:rsid w:val="003F7747"/>
    <w:rsid w:val="003F77E6"/>
    <w:rsid w:val="003F7826"/>
    <w:rsid w:val="003F79C0"/>
    <w:rsid w:val="003F7A84"/>
    <w:rsid w:val="003F7AD4"/>
    <w:rsid w:val="003F7B00"/>
    <w:rsid w:val="003F7B82"/>
    <w:rsid w:val="003F7C6B"/>
    <w:rsid w:val="003F7CA4"/>
    <w:rsid w:val="003F7E76"/>
    <w:rsid w:val="003F7EE2"/>
    <w:rsid w:val="00400140"/>
    <w:rsid w:val="00400151"/>
    <w:rsid w:val="004001CD"/>
    <w:rsid w:val="00400299"/>
    <w:rsid w:val="004002A0"/>
    <w:rsid w:val="004002D2"/>
    <w:rsid w:val="004002E8"/>
    <w:rsid w:val="00400382"/>
    <w:rsid w:val="00400383"/>
    <w:rsid w:val="0040039B"/>
    <w:rsid w:val="00400417"/>
    <w:rsid w:val="0040046E"/>
    <w:rsid w:val="00400477"/>
    <w:rsid w:val="004004F3"/>
    <w:rsid w:val="00400590"/>
    <w:rsid w:val="00400675"/>
    <w:rsid w:val="004006FF"/>
    <w:rsid w:val="00400899"/>
    <w:rsid w:val="004008A0"/>
    <w:rsid w:val="004008C5"/>
    <w:rsid w:val="00400954"/>
    <w:rsid w:val="0040098C"/>
    <w:rsid w:val="00400B36"/>
    <w:rsid w:val="00400BFE"/>
    <w:rsid w:val="00400C21"/>
    <w:rsid w:val="00400D51"/>
    <w:rsid w:val="00400E25"/>
    <w:rsid w:val="00400E2E"/>
    <w:rsid w:val="00400EAF"/>
    <w:rsid w:val="00400EC1"/>
    <w:rsid w:val="00400ED8"/>
    <w:rsid w:val="00400EFC"/>
    <w:rsid w:val="00400F30"/>
    <w:rsid w:val="00400FB5"/>
    <w:rsid w:val="00401183"/>
    <w:rsid w:val="00401206"/>
    <w:rsid w:val="00401238"/>
    <w:rsid w:val="004012B4"/>
    <w:rsid w:val="004012EE"/>
    <w:rsid w:val="00401316"/>
    <w:rsid w:val="0040137C"/>
    <w:rsid w:val="0040145B"/>
    <w:rsid w:val="00401519"/>
    <w:rsid w:val="0040152A"/>
    <w:rsid w:val="0040155A"/>
    <w:rsid w:val="00401594"/>
    <w:rsid w:val="00401681"/>
    <w:rsid w:val="00401747"/>
    <w:rsid w:val="004017D1"/>
    <w:rsid w:val="004017FF"/>
    <w:rsid w:val="004018AB"/>
    <w:rsid w:val="00401AF0"/>
    <w:rsid w:val="00401B39"/>
    <w:rsid w:val="00401B44"/>
    <w:rsid w:val="00401C4D"/>
    <w:rsid w:val="00401D39"/>
    <w:rsid w:val="00401D53"/>
    <w:rsid w:val="00401D86"/>
    <w:rsid w:val="00401E8B"/>
    <w:rsid w:val="004021E4"/>
    <w:rsid w:val="00402202"/>
    <w:rsid w:val="00402225"/>
    <w:rsid w:val="00402369"/>
    <w:rsid w:val="004024A4"/>
    <w:rsid w:val="004024C5"/>
    <w:rsid w:val="0040262C"/>
    <w:rsid w:val="0040266B"/>
    <w:rsid w:val="004026DE"/>
    <w:rsid w:val="0040274D"/>
    <w:rsid w:val="00402866"/>
    <w:rsid w:val="004029C2"/>
    <w:rsid w:val="00402A19"/>
    <w:rsid w:val="00402AB8"/>
    <w:rsid w:val="00402AD8"/>
    <w:rsid w:val="00402B58"/>
    <w:rsid w:val="00402B93"/>
    <w:rsid w:val="00402C1F"/>
    <w:rsid w:val="00402C6D"/>
    <w:rsid w:val="00402EF3"/>
    <w:rsid w:val="00402F53"/>
    <w:rsid w:val="00402FA8"/>
    <w:rsid w:val="00402FB3"/>
    <w:rsid w:val="0040309C"/>
    <w:rsid w:val="00403121"/>
    <w:rsid w:val="00403182"/>
    <w:rsid w:val="004031FA"/>
    <w:rsid w:val="00403253"/>
    <w:rsid w:val="0040332F"/>
    <w:rsid w:val="0040339F"/>
    <w:rsid w:val="004034A9"/>
    <w:rsid w:val="004034F5"/>
    <w:rsid w:val="0040359E"/>
    <w:rsid w:val="00403683"/>
    <w:rsid w:val="004036AA"/>
    <w:rsid w:val="004037C9"/>
    <w:rsid w:val="00403806"/>
    <w:rsid w:val="0040380A"/>
    <w:rsid w:val="00403859"/>
    <w:rsid w:val="004039C3"/>
    <w:rsid w:val="00403A42"/>
    <w:rsid w:val="00403B59"/>
    <w:rsid w:val="00403E46"/>
    <w:rsid w:val="00403E8A"/>
    <w:rsid w:val="00403ECF"/>
    <w:rsid w:val="00403F80"/>
    <w:rsid w:val="00403FC1"/>
    <w:rsid w:val="0040415A"/>
    <w:rsid w:val="0040419A"/>
    <w:rsid w:val="004041F8"/>
    <w:rsid w:val="004043BB"/>
    <w:rsid w:val="004044F2"/>
    <w:rsid w:val="0040453F"/>
    <w:rsid w:val="0040470B"/>
    <w:rsid w:val="004047C9"/>
    <w:rsid w:val="004047F1"/>
    <w:rsid w:val="004049FE"/>
    <w:rsid w:val="00404B08"/>
    <w:rsid w:val="00404C08"/>
    <w:rsid w:val="00404CCC"/>
    <w:rsid w:val="00404D8B"/>
    <w:rsid w:val="00404DED"/>
    <w:rsid w:val="00404E2E"/>
    <w:rsid w:val="00404E70"/>
    <w:rsid w:val="00404ED3"/>
    <w:rsid w:val="00404FAC"/>
    <w:rsid w:val="00405009"/>
    <w:rsid w:val="004050A9"/>
    <w:rsid w:val="00405157"/>
    <w:rsid w:val="004052F6"/>
    <w:rsid w:val="00405321"/>
    <w:rsid w:val="0040533F"/>
    <w:rsid w:val="004053C0"/>
    <w:rsid w:val="004053EC"/>
    <w:rsid w:val="00405563"/>
    <w:rsid w:val="004055AA"/>
    <w:rsid w:val="004055E6"/>
    <w:rsid w:val="004056A5"/>
    <w:rsid w:val="00405737"/>
    <w:rsid w:val="00405832"/>
    <w:rsid w:val="004058CF"/>
    <w:rsid w:val="00405AC6"/>
    <w:rsid w:val="00405B9C"/>
    <w:rsid w:val="00405C7E"/>
    <w:rsid w:val="00405D0F"/>
    <w:rsid w:val="00405FAD"/>
    <w:rsid w:val="00406032"/>
    <w:rsid w:val="00406045"/>
    <w:rsid w:val="00406149"/>
    <w:rsid w:val="00406180"/>
    <w:rsid w:val="00406311"/>
    <w:rsid w:val="00406328"/>
    <w:rsid w:val="00406478"/>
    <w:rsid w:val="004064FB"/>
    <w:rsid w:val="004065F9"/>
    <w:rsid w:val="00406620"/>
    <w:rsid w:val="0040667E"/>
    <w:rsid w:val="00406752"/>
    <w:rsid w:val="0040680D"/>
    <w:rsid w:val="0040688E"/>
    <w:rsid w:val="00406AE5"/>
    <w:rsid w:val="00406B26"/>
    <w:rsid w:val="00406C91"/>
    <w:rsid w:val="00406CE0"/>
    <w:rsid w:val="00406E0C"/>
    <w:rsid w:val="00406F5F"/>
    <w:rsid w:val="00406FB6"/>
    <w:rsid w:val="00406FE0"/>
    <w:rsid w:val="0040708B"/>
    <w:rsid w:val="00407187"/>
    <w:rsid w:val="0040725E"/>
    <w:rsid w:val="00407267"/>
    <w:rsid w:val="004072A0"/>
    <w:rsid w:val="00407422"/>
    <w:rsid w:val="0040753E"/>
    <w:rsid w:val="00407662"/>
    <w:rsid w:val="0040771C"/>
    <w:rsid w:val="0040778F"/>
    <w:rsid w:val="004077A4"/>
    <w:rsid w:val="004077D4"/>
    <w:rsid w:val="004077DD"/>
    <w:rsid w:val="00407831"/>
    <w:rsid w:val="0040786C"/>
    <w:rsid w:val="00407DD6"/>
    <w:rsid w:val="00407F39"/>
    <w:rsid w:val="00407F52"/>
    <w:rsid w:val="00407F7A"/>
    <w:rsid w:val="00407FBF"/>
    <w:rsid w:val="00407FD5"/>
    <w:rsid w:val="00407FD6"/>
    <w:rsid w:val="0041004B"/>
    <w:rsid w:val="00410077"/>
    <w:rsid w:val="004100B7"/>
    <w:rsid w:val="004100BB"/>
    <w:rsid w:val="00410114"/>
    <w:rsid w:val="004101A9"/>
    <w:rsid w:val="00410200"/>
    <w:rsid w:val="0041021D"/>
    <w:rsid w:val="00410255"/>
    <w:rsid w:val="0041026A"/>
    <w:rsid w:val="004102A1"/>
    <w:rsid w:val="0041033D"/>
    <w:rsid w:val="00410466"/>
    <w:rsid w:val="00410584"/>
    <w:rsid w:val="0041067B"/>
    <w:rsid w:val="0041069D"/>
    <w:rsid w:val="00410720"/>
    <w:rsid w:val="0041077D"/>
    <w:rsid w:val="004107D4"/>
    <w:rsid w:val="00410821"/>
    <w:rsid w:val="0041097F"/>
    <w:rsid w:val="004109BF"/>
    <w:rsid w:val="00410B9E"/>
    <w:rsid w:val="00410C38"/>
    <w:rsid w:val="00410E39"/>
    <w:rsid w:val="00410F8F"/>
    <w:rsid w:val="00410FCE"/>
    <w:rsid w:val="00411121"/>
    <w:rsid w:val="00411238"/>
    <w:rsid w:val="00411307"/>
    <w:rsid w:val="004113A2"/>
    <w:rsid w:val="00411488"/>
    <w:rsid w:val="00411608"/>
    <w:rsid w:val="0041161F"/>
    <w:rsid w:val="004117C3"/>
    <w:rsid w:val="004117DB"/>
    <w:rsid w:val="004119B2"/>
    <w:rsid w:val="004119B8"/>
    <w:rsid w:val="00411AF5"/>
    <w:rsid w:val="00411B96"/>
    <w:rsid w:val="00411BF4"/>
    <w:rsid w:val="00411C9C"/>
    <w:rsid w:val="00411F07"/>
    <w:rsid w:val="00411F2A"/>
    <w:rsid w:val="00412106"/>
    <w:rsid w:val="004122D6"/>
    <w:rsid w:val="00412319"/>
    <w:rsid w:val="00412324"/>
    <w:rsid w:val="00412632"/>
    <w:rsid w:val="004126C2"/>
    <w:rsid w:val="00412792"/>
    <w:rsid w:val="00412867"/>
    <w:rsid w:val="004128D6"/>
    <w:rsid w:val="004128FA"/>
    <w:rsid w:val="00412993"/>
    <w:rsid w:val="00412B49"/>
    <w:rsid w:val="00412C25"/>
    <w:rsid w:val="00412C47"/>
    <w:rsid w:val="00412CF3"/>
    <w:rsid w:val="00412EB8"/>
    <w:rsid w:val="0041304A"/>
    <w:rsid w:val="00413090"/>
    <w:rsid w:val="004130EB"/>
    <w:rsid w:val="004131A0"/>
    <w:rsid w:val="00413376"/>
    <w:rsid w:val="00413460"/>
    <w:rsid w:val="004134A5"/>
    <w:rsid w:val="004135A5"/>
    <w:rsid w:val="004136D7"/>
    <w:rsid w:val="004136D9"/>
    <w:rsid w:val="004136DA"/>
    <w:rsid w:val="004137F9"/>
    <w:rsid w:val="004138DF"/>
    <w:rsid w:val="00413A01"/>
    <w:rsid w:val="00413AA7"/>
    <w:rsid w:val="00413B2C"/>
    <w:rsid w:val="00413C89"/>
    <w:rsid w:val="00413CFB"/>
    <w:rsid w:val="00413D60"/>
    <w:rsid w:val="00413EAE"/>
    <w:rsid w:val="0041401F"/>
    <w:rsid w:val="00414084"/>
    <w:rsid w:val="00414123"/>
    <w:rsid w:val="004141AE"/>
    <w:rsid w:val="004141D8"/>
    <w:rsid w:val="004141DB"/>
    <w:rsid w:val="00414362"/>
    <w:rsid w:val="00414376"/>
    <w:rsid w:val="004143B8"/>
    <w:rsid w:val="0041453C"/>
    <w:rsid w:val="004145C6"/>
    <w:rsid w:val="00414635"/>
    <w:rsid w:val="004146B3"/>
    <w:rsid w:val="00414720"/>
    <w:rsid w:val="00414879"/>
    <w:rsid w:val="004148CE"/>
    <w:rsid w:val="004148FB"/>
    <w:rsid w:val="00414A88"/>
    <w:rsid w:val="00414B50"/>
    <w:rsid w:val="00414B67"/>
    <w:rsid w:val="00414DA8"/>
    <w:rsid w:val="00414DF0"/>
    <w:rsid w:val="00414E68"/>
    <w:rsid w:val="00414FEB"/>
    <w:rsid w:val="00415049"/>
    <w:rsid w:val="004150CF"/>
    <w:rsid w:val="0041511D"/>
    <w:rsid w:val="0041513D"/>
    <w:rsid w:val="00415211"/>
    <w:rsid w:val="00415365"/>
    <w:rsid w:val="00415457"/>
    <w:rsid w:val="004154DF"/>
    <w:rsid w:val="004155B3"/>
    <w:rsid w:val="004156AF"/>
    <w:rsid w:val="0041593C"/>
    <w:rsid w:val="00415AD6"/>
    <w:rsid w:val="00415C04"/>
    <w:rsid w:val="00415C38"/>
    <w:rsid w:val="00415D8C"/>
    <w:rsid w:val="00415E25"/>
    <w:rsid w:val="00415E7F"/>
    <w:rsid w:val="00415F3E"/>
    <w:rsid w:val="00415F44"/>
    <w:rsid w:val="00415F94"/>
    <w:rsid w:val="004160F8"/>
    <w:rsid w:val="0041620A"/>
    <w:rsid w:val="00416219"/>
    <w:rsid w:val="004163E8"/>
    <w:rsid w:val="004164B0"/>
    <w:rsid w:val="0041659D"/>
    <w:rsid w:val="004166C8"/>
    <w:rsid w:val="00416769"/>
    <w:rsid w:val="00416783"/>
    <w:rsid w:val="004167BB"/>
    <w:rsid w:val="00416B11"/>
    <w:rsid w:val="00416B7C"/>
    <w:rsid w:val="00416C81"/>
    <w:rsid w:val="00416CD2"/>
    <w:rsid w:val="00416D00"/>
    <w:rsid w:val="00416F4F"/>
    <w:rsid w:val="00416F92"/>
    <w:rsid w:val="00417003"/>
    <w:rsid w:val="0041701F"/>
    <w:rsid w:val="0041709F"/>
    <w:rsid w:val="004170E2"/>
    <w:rsid w:val="004170E9"/>
    <w:rsid w:val="0041715A"/>
    <w:rsid w:val="00417210"/>
    <w:rsid w:val="0041728F"/>
    <w:rsid w:val="004172C3"/>
    <w:rsid w:val="004172EF"/>
    <w:rsid w:val="004173AD"/>
    <w:rsid w:val="004173F8"/>
    <w:rsid w:val="0041750D"/>
    <w:rsid w:val="00417625"/>
    <w:rsid w:val="004178BA"/>
    <w:rsid w:val="00417A29"/>
    <w:rsid w:val="00417B53"/>
    <w:rsid w:val="00417C21"/>
    <w:rsid w:val="00417C6C"/>
    <w:rsid w:val="00417CD3"/>
    <w:rsid w:val="00417CF6"/>
    <w:rsid w:val="00417E6D"/>
    <w:rsid w:val="00417EF7"/>
    <w:rsid w:val="00417FA7"/>
    <w:rsid w:val="0042008E"/>
    <w:rsid w:val="004200A1"/>
    <w:rsid w:val="00420197"/>
    <w:rsid w:val="0042035C"/>
    <w:rsid w:val="00420477"/>
    <w:rsid w:val="00420585"/>
    <w:rsid w:val="004205B2"/>
    <w:rsid w:val="004205EB"/>
    <w:rsid w:val="004206CB"/>
    <w:rsid w:val="00420727"/>
    <w:rsid w:val="004207AD"/>
    <w:rsid w:val="0042091D"/>
    <w:rsid w:val="004209F8"/>
    <w:rsid w:val="00420A32"/>
    <w:rsid w:val="00420AA0"/>
    <w:rsid w:val="00420AE2"/>
    <w:rsid w:val="00420AF3"/>
    <w:rsid w:val="00420BE9"/>
    <w:rsid w:val="00420C52"/>
    <w:rsid w:val="00420CDA"/>
    <w:rsid w:val="00420D68"/>
    <w:rsid w:val="00420E19"/>
    <w:rsid w:val="00420E3F"/>
    <w:rsid w:val="00421016"/>
    <w:rsid w:val="0042114D"/>
    <w:rsid w:val="00421235"/>
    <w:rsid w:val="00421276"/>
    <w:rsid w:val="004212F8"/>
    <w:rsid w:val="004213FD"/>
    <w:rsid w:val="00421605"/>
    <w:rsid w:val="0042162A"/>
    <w:rsid w:val="00421808"/>
    <w:rsid w:val="0042185C"/>
    <w:rsid w:val="004218AD"/>
    <w:rsid w:val="004219CE"/>
    <w:rsid w:val="00421A91"/>
    <w:rsid w:val="00421AB8"/>
    <w:rsid w:val="00421AE5"/>
    <w:rsid w:val="00421BDE"/>
    <w:rsid w:val="00421BEF"/>
    <w:rsid w:val="00421F3A"/>
    <w:rsid w:val="00422006"/>
    <w:rsid w:val="0042201E"/>
    <w:rsid w:val="00422101"/>
    <w:rsid w:val="004221B8"/>
    <w:rsid w:val="004221C3"/>
    <w:rsid w:val="004221E5"/>
    <w:rsid w:val="0042254E"/>
    <w:rsid w:val="0042280F"/>
    <w:rsid w:val="00422911"/>
    <w:rsid w:val="00422952"/>
    <w:rsid w:val="004229FD"/>
    <w:rsid w:val="00422B2A"/>
    <w:rsid w:val="00422C21"/>
    <w:rsid w:val="00422C2F"/>
    <w:rsid w:val="00422E60"/>
    <w:rsid w:val="00422EC1"/>
    <w:rsid w:val="00422F99"/>
    <w:rsid w:val="004230A5"/>
    <w:rsid w:val="004232D5"/>
    <w:rsid w:val="00423539"/>
    <w:rsid w:val="0042362F"/>
    <w:rsid w:val="00423642"/>
    <w:rsid w:val="0042366B"/>
    <w:rsid w:val="0042382A"/>
    <w:rsid w:val="004238AD"/>
    <w:rsid w:val="0042397D"/>
    <w:rsid w:val="00423A4C"/>
    <w:rsid w:val="00423A62"/>
    <w:rsid w:val="00423B00"/>
    <w:rsid w:val="00423B2E"/>
    <w:rsid w:val="00423D13"/>
    <w:rsid w:val="00423E46"/>
    <w:rsid w:val="00424038"/>
    <w:rsid w:val="00424235"/>
    <w:rsid w:val="0042423A"/>
    <w:rsid w:val="0042424C"/>
    <w:rsid w:val="00424345"/>
    <w:rsid w:val="0042444C"/>
    <w:rsid w:val="00424846"/>
    <w:rsid w:val="0042492A"/>
    <w:rsid w:val="00424B11"/>
    <w:rsid w:val="00424BAC"/>
    <w:rsid w:val="00424BE4"/>
    <w:rsid w:val="00424D16"/>
    <w:rsid w:val="00424E8A"/>
    <w:rsid w:val="00424FB3"/>
    <w:rsid w:val="00424FD7"/>
    <w:rsid w:val="00425182"/>
    <w:rsid w:val="004251F8"/>
    <w:rsid w:val="004252D4"/>
    <w:rsid w:val="00425431"/>
    <w:rsid w:val="00425517"/>
    <w:rsid w:val="0042564C"/>
    <w:rsid w:val="004257FB"/>
    <w:rsid w:val="00425848"/>
    <w:rsid w:val="00425895"/>
    <w:rsid w:val="004258CD"/>
    <w:rsid w:val="004258E5"/>
    <w:rsid w:val="004258E8"/>
    <w:rsid w:val="00425A65"/>
    <w:rsid w:val="00425E02"/>
    <w:rsid w:val="00425E06"/>
    <w:rsid w:val="004260DB"/>
    <w:rsid w:val="004260ED"/>
    <w:rsid w:val="0042614B"/>
    <w:rsid w:val="004261D8"/>
    <w:rsid w:val="0042625C"/>
    <w:rsid w:val="004262E9"/>
    <w:rsid w:val="00426395"/>
    <w:rsid w:val="00426563"/>
    <w:rsid w:val="004267F2"/>
    <w:rsid w:val="00426882"/>
    <w:rsid w:val="0042696F"/>
    <w:rsid w:val="00426A7D"/>
    <w:rsid w:val="00426A94"/>
    <w:rsid w:val="00426AA9"/>
    <w:rsid w:val="00426B9F"/>
    <w:rsid w:val="00426BB7"/>
    <w:rsid w:val="00426D0C"/>
    <w:rsid w:val="00426DF2"/>
    <w:rsid w:val="00426E1E"/>
    <w:rsid w:val="00426EDE"/>
    <w:rsid w:val="00427200"/>
    <w:rsid w:val="004272A3"/>
    <w:rsid w:val="0042732C"/>
    <w:rsid w:val="004273D8"/>
    <w:rsid w:val="00427462"/>
    <w:rsid w:val="00427472"/>
    <w:rsid w:val="004276E4"/>
    <w:rsid w:val="004276F2"/>
    <w:rsid w:val="004276F6"/>
    <w:rsid w:val="00427758"/>
    <w:rsid w:val="004279F9"/>
    <w:rsid w:val="00427B4C"/>
    <w:rsid w:val="00427C6D"/>
    <w:rsid w:val="00427DCE"/>
    <w:rsid w:val="0043001F"/>
    <w:rsid w:val="0043006D"/>
    <w:rsid w:val="00430128"/>
    <w:rsid w:val="004301D4"/>
    <w:rsid w:val="0043020A"/>
    <w:rsid w:val="00430377"/>
    <w:rsid w:val="00430474"/>
    <w:rsid w:val="004304EC"/>
    <w:rsid w:val="004304EE"/>
    <w:rsid w:val="004305F4"/>
    <w:rsid w:val="00430649"/>
    <w:rsid w:val="004306BA"/>
    <w:rsid w:val="00430713"/>
    <w:rsid w:val="004308B1"/>
    <w:rsid w:val="00430A84"/>
    <w:rsid w:val="00430BBC"/>
    <w:rsid w:val="00430C05"/>
    <w:rsid w:val="00430C63"/>
    <w:rsid w:val="00430D40"/>
    <w:rsid w:val="00430D84"/>
    <w:rsid w:val="00430DA2"/>
    <w:rsid w:val="00430E78"/>
    <w:rsid w:val="004311F5"/>
    <w:rsid w:val="00431263"/>
    <w:rsid w:val="0043129F"/>
    <w:rsid w:val="004312B0"/>
    <w:rsid w:val="004312FC"/>
    <w:rsid w:val="00431359"/>
    <w:rsid w:val="004314D3"/>
    <w:rsid w:val="004314FC"/>
    <w:rsid w:val="00431508"/>
    <w:rsid w:val="004315D3"/>
    <w:rsid w:val="00431697"/>
    <w:rsid w:val="004316F7"/>
    <w:rsid w:val="00431784"/>
    <w:rsid w:val="004318B5"/>
    <w:rsid w:val="00431918"/>
    <w:rsid w:val="0043191C"/>
    <w:rsid w:val="00431943"/>
    <w:rsid w:val="00431B80"/>
    <w:rsid w:val="00431BA7"/>
    <w:rsid w:val="00431C54"/>
    <w:rsid w:val="00431D14"/>
    <w:rsid w:val="00431F16"/>
    <w:rsid w:val="00431FB6"/>
    <w:rsid w:val="0043220B"/>
    <w:rsid w:val="004322ED"/>
    <w:rsid w:val="0043238C"/>
    <w:rsid w:val="00432397"/>
    <w:rsid w:val="004323F4"/>
    <w:rsid w:val="0043247D"/>
    <w:rsid w:val="004327D2"/>
    <w:rsid w:val="00432805"/>
    <w:rsid w:val="00432860"/>
    <w:rsid w:val="00432867"/>
    <w:rsid w:val="00432970"/>
    <w:rsid w:val="00432A81"/>
    <w:rsid w:val="00432A95"/>
    <w:rsid w:val="00432AAC"/>
    <w:rsid w:val="00432B7D"/>
    <w:rsid w:val="00432C05"/>
    <w:rsid w:val="00432CF6"/>
    <w:rsid w:val="00432DAE"/>
    <w:rsid w:val="00432F59"/>
    <w:rsid w:val="00432F82"/>
    <w:rsid w:val="00432FBF"/>
    <w:rsid w:val="004330BA"/>
    <w:rsid w:val="0043310B"/>
    <w:rsid w:val="0043315D"/>
    <w:rsid w:val="004331DD"/>
    <w:rsid w:val="0043329D"/>
    <w:rsid w:val="004332A5"/>
    <w:rsid w:val="00433350"/>
    <w:rsid w:val="0043339A"/>
    <w:rsid w:val="004333DE"/>
    <w:rsid w:val="0043341C"/>
    <w:rsid w:val="00433529"/>
    <w:rsid w:val="00433625"/>
    <w:rsid w:val="00433654"/>
    <w:rsid w:val="00433807"/>
    <w:rsid w:val="00433878"/>
    <w:rsid w:val="0043387E"/>
    <w:rsid w:val="004338E2"/>
    <w:rsid w:val="00433AE0"/>
    <w:rsid w:val="00433B1A"/>
    <w:rsid w:val="00433D6A"/>
    <w:rsid w:val="00433DA6"/>
    <w:rsid w:val="00433DD2"/>
    <w:rsid w:val="00433E5E"/>
    <w:rsid w:val="00433EA2"/>
    <w:rsid w:val="00433FC8"/>
    <w:rsid w:val="00433FEC"/>
    <w:rsid w:val="004340E4"/>
    <w:rsid w:val="00434179"/>
    <w:rsid w:val="0043419D"/>
    <w:rsid w:val="00434760"/>
    <w:rsid w:val="00434821"/>
    <w:rsid w:val="004349DE"/>
    <w:rsid w:val="004349F8"/>
    <w:rsid w:val="00434A04"/>
    <w:rsid w:val="00434A0E"/>
    <w:rsid w:val="00434BFA"/>
    <w:rsid w:val="00434D23"/>
    <w:rsid w:val="00434D32"/>
    <w:rsid w:val="00434D49"/>
    <w:rsid w:val="00434DB1"/>
    <w:rsid w:val="00434F47"/>
    <w:rsid w:val="00434F9F"/>
    <w:rsid w:val="004351AA"/>
    <w:rsid w:val="004351B5"/>
    <w:rsid w:val="004351C0"/>
    <w:rsid w:val="004351EC"/>
    <w:rsid w:val="00435256"/>
    <w:rsid w:val="0043534B"/>
    <w:rsid w:val="00435355"/>
    <w:rsid w:val="00435382"/>
    <w:rsid w:val="004353FA"/>
    <w:rsid w:val="004356D0"/>
    <w:rsid w:val="0043589E"/>
    <w:rsid w:val="0043595B"/>
    <w:rsid w:val="004359D8"/>
    <w:rsid w:val="00435AD3"/>
    <w:rsid w:val="00435B92"/>
    <w:rsid w:val="00435DBC"/>
    <w:rsid w:val="00435DF9"/>
    <w:rsid w:val="00435DFA"/>
    <w:rsid w:val="00435F1A"/>
    <w:rsid w:val="00435F3C"/>
    <w:rsid w:val="0043612A"/>
    <w:rsid w:val="0043621D"/>
    <w:rsid w:val="0043639C"/>
    <w:rsid w:val="00436400"/>
    <w:rsid w:val="0043645C"/>
    <w:rsid w:val="004365ED"/>
    <w:rsid w:val="00436612"/>
    <w:rsid w:val="00436780"/>
    <w:rsid w:val="00436902"/>
    <w:rsid w:val="004369AE"/>
    <w:rsid w:val="00436B3C"/>
    <w:rsid w:val="00436BA1"/>
    <w:rsid w:val="00436DE2"/>
    <w:rsid w:val="00436FDC"/>
    <w:rsid w:val="0043720A"/>
    <w:rsid w:val="0043722C"/>
    <w:rsid w:val="004373A5"/>
    <w:rsid w:val="0043744B"/>
    <w:rsid w:val="00437450"/>
    <w:rsid w:val="0043746C"/>
    <w:rsid w:val="00437499"/>
    <w:rsid w:val="004374A4"/>
    <w:rsid w:val="004374DA"/>
    <w:rsid w:val="00437536"/>
    <w:rsid w:val="004375D4"/>
    <w:rsid w:val="004376C3"/>
    <w:rsid w:val="004377BB"/>
    <w:rsid w:val="004377DF"/>
    <w:rsid w:val="00437887"/>
    <w:rsid w:val="0043799F"/>
    <w:rsid w:val="00437A33"/>
    <w:rsid w:val="00437C5C"/>
    <w:rsid w:val="00437CDF"/>
    <w:rsid w:val="00437E0F"/>
    <w:rsid w:val="00437E51"/>
    <w:rsid w:val="00437F0D"/>
    <w:rsid w:val="00437FB6"/>
    <w:rsid w:val="004401A4"/>
    <w:rsid w:val="0044022E"/>
    <w:rsid w:val="00440343"/>
    <w:rsid w:val="00440492"/>
    <w:rsid w:val="0044057C"/>
    <w:rsid w:val="00440593"/>
    <w:rsid w:val="00440691"/>
    <w:rsid w:val="004406BB"/>
    <w:rsid w:val="004406C9"/>
    <w:rsid w:val="00440874"/>
    <w:rsid w:val="004408C6"/>
    <w:rsid w:val="004408DD"/>
    <w:rsid w:val="004409A8"/>
    <w:rsid w:val="004409CE"/>
    <w:rsid w:val="00440A45"/>
    <w:rsid w:val="00440C76"/>
    <w:rsid w:val="00440CC4"/>
    <w:rsid w:val="00440D2A"/>
    <w:rsid w:val="00440D36"/>
    <w:rsid w:val="00440DFA"/>
    <w:rsid w:val="00440E38"/>
    <w:rsid w:val="00440F44"/>
    <w:rsid w:val="00441058"/>
    <w:rsid w:val="0044106E"/>
    <w:rsid w:val="004410A5"/>
    <w:rsid w:val="00441151"/>
    <w:rsid w:val="00441155"/>
    <w:rsid w:val="0044118F"/>
    <w:rsid w:val="0044129A"/>
    <w:rsid w:val="004414AA"/>
    <w:rsid w:val="0044155E"/>
    <w:rsid w:val="004416E8"/>
    <w:rsid w:val="0044180F"/>
    <w:rsid w:val="00441846"/>
    <w:rsid w:val="004418D5"/>
    <w:rsid w:val="00441A93"/>
    <w:rsid w:val="00441DC4"/>
    <w:rsid w:val="00441E07"/>
    <w:rsid w:val="00441E2C"/>
    <w:rsid w:val="00441E61"/>
    <w:rsid w:val="00442059"/>
    <w:rsid w:val="00442075"/>
    <w:rsid w:val="004420C5"/>
    <w:rsid w:val="00442115"/>
    <w:rsid w:val="00442185"/>
    <w:rsid w:val="004423B3"/>
    <w:rsid w:val="0044242F"/>
    <w:rsid w:val="00442506"/>
    <w:rsid w:val="00442524"/>
    <w:rsid w:val="00442560"/>
    <w:rsid w:val="0044264B"/>
    <w:rsid w:val="004426B2"/>
    <w:rsid w:val="004426D4"/>
    <w:rsid w:val="004426E9"/>
    <w:rsid w:val="004427A8"/>
    <w:rsid w:val="004427FD"/>
    <w:rsid w:val="00442806"/>
    <w:rsid w:val="004428B2"/>
    <w:rsid w:val="00442B85"/>
    <w:rsid w:val="00442BD4"/>
    <w:rsid w:val="00442C84"/>
    <w:rsid w:val="00442D1C"/>
    <w:rsid w:val="00442E69"/>
    <w:rsid w:val="00442E95"/>
    <w:rsid w:val="00442F7B"/>
    <w:rsid w:val="00442FB1"/>
    <w:rsid w:val="00442FE3"/>
    <w:rsid w:val="004430E8"/>
    <w:rsid w:val="0044331D"/>
    <w:rsid w:val="0044337D"/>
    <w:rsid w:val="004433F9"/>
    <w:rsid w:val="004434E2"/>
    <w:rsid w:val="00443583"/>
    <w:rsid w:val="004436B4"/>
    <w:rsid w:val="0044377A"/>
    <w:rsid w:val="0044381A"/>
    <w:rsid w:val="004439AA"/>
    <w:rsid w:val="00443A88"/>
    <w:rsid w:val="00443B7F"/>
    <w:rsid w:val="00443B81"/>
    <w:rsid w:val="00443BDE"/>
    <w:rsid w:val="00443C6F"/>
    <w:rsid w:val="00443CCD"/>
    <w:rsid w:val="00443ED9"/>
    <w:rsid w:val="00444160"/>
    <w:rsid w:val="004441AC"/>
    <w:rsid w:val="004442A9"/>
    <w:rsid w:val="0044449B"/>
    <w:rsid w:val="0044449C"/>
    <w:rsid w:val="00444605"/>
    <w:rsid w:val="004446B5"/>
    <w:rsid w:val="004446E7"/>
    <w:rsid w:val="0044476D"/>
    <w:rsid w:val="00444866"/>
    <w:rsid w:val="004448A4"/>
    <w:rsid w:val="00444B29"/>
    <w:rsid w:val="00444B4B"/>
    <w:rsid w:val="00444C92"/>
    <w:rsid w:val="00444CFC"/>
    <w:rsid w:val="00444D2A"/>
    <w:rsid w:val="00444DC5"/>
    <w:rsid w:val="00444E19"/>
    <w:rsid w:val="00444E70"/>
    <w:rsid w:val="00444F72"/>
    <w:rsid w:val="0044503D"/>
    <w:rsid w:val="00445183"/>
    <w:rsid w:val="00445337"/>
    <w:rsid w:val="0044545A"/>
    <w:rsid w:val="0044547C"/>
    <w:rsid w:val="004454A5"/>
    <w:rsid w:val="00445531"/>
    <w:rsid w:val="004455C3"/>
    <w:rsid w:val="00445809"/>
    <w:rsid w:val="004458DD"/>
    <w:rsid w:val="00445A4C"/>
    <w:rsid w:val="00445AB4"/>
    <w:rsid w:val="00445AC1"/>
    <w:rsid w:val="00445B98"/>
    <w:rsid w:val="00445C1D"/>
    <w:rsid w:val="00445C35"/>
    <w:rsid w:val="00445D1E"/>
    <w:rsid w:val="00445DE5"/>
    <w:rsid w:val="00445E91"/>
    <w:rsid w:val="00445F16"/>
    <w:rsid w:val="00445F49"/>
    <w:rsid w:val="00445F8B"/>
    <w:rsid w:val="00445FD2"/>
    <w:rsid w:val="00445FE9"/>
    <w:rsid w:val="00446090"/>
    <w:rsid w:val="0044619D"/>
    <w:rsid w:val="0044630B"/>
    <w:rsid w:val="004463D2"/>
    <w:rsid w:val="00446743"/>
    <w:rsid w:val="00446995"/>
    <w:rsid w:val="004469E5"/>
    <w:rsid w:val="00446AAF"/>
    <w:rsid w:val="00446BE0"/>
    <w:rsid w:val="00446D49"/>
    <w:rsid w:val="00446EC2"/>
    <w:rsid w:val="00446F57"/>
    <w:rsid w:val="00447023"/>
    <w:rsid w:val="00447170"/>
    <w:rsid w:val="004471C0"/>
    <w:rsid w:val="004471D0"/>
    <w:rsid w:val="004471E1"/>
    <w:rsid w:val="00447261"/>
    <w:rsid w:val="0044728F"/>
    <w:rsid w:val="0044729E"/>
    <w:rsid w:val="004472AE"/>
    <w:rsid w:val="0044736B"/>
    <w:rsid w:val="004473B6"/>
    <w:rsid w:val="004473E6"/>
    <w:rsid w:val="0044746A"/>
    <w:rsid w:val="0044750B"/>
    <w:rsid w:val="0044763B"/>
    <w:rsid w:val="0044765A"/>
    <w:rsid w:val="00447675"/>
    <w:rsid w:val="00447713"/>
    <w:rsid w:val="00447870"/>
    <w:rsid w:val="004479AC"/>
    <w:rsid w:val="004479B9"/>
    <w:rsid w:val="004479F4"/>
    <w:rsid w:val="00447BE8"/>
    <w:rsid w:val="00447C1D"/>
    <w:rsid w:val="00447D16"/>
    <w:rsid w:val="00447E90"/>
    <w:rsid w:val="00447ECB"/>
    <w:rsid w:val="00447EDB"/>
    <w:rsid w:val="00447EFB"/>
    <w:rsid w:val="004500A3"/>
    <w:rsid w:val="004500B7"/>
    <w:rsid w:val="00450267"/>
    <w:rsid w:val="00450288"/>
    <w:rsid w:val="0045029B"/>
    <w:rsid w:val="0045039B"/>
    <w:rsid w:val="0045059E"/>
    <w:rsid w:val="0045060B"/>
    <w:rsid w:val="00450650"/>
    <w:rsid w:val="0045069A"/>
    <w:rsid w:val="004507F3"/>
    <w:rsid w:val="00450808"/>
    <w:rsid w:val="00450953"/>
    <w:rsid w:val="00450A95"/>
    <w:rsid w:val="00450AB2"/>
    <w:rsid w:val="00450ABA"/>
    <w:rsid w:val="00450B61"/>
    <w:rsid w:val="00450B63"/>
    <w:rsid w:val="00450CDF"/>
    <w:rsid w:val="00450D0E"/>
    <w:rsid w:val="00450ED6"/>
    <w:rsid w:val="00450F87"/>
    <w:rsid w:val="00451057"/>
    <w:rsid w:val="0045109E"/>
    <w:rsid w:val="0045115D"/>
    <w:rsid w:val="00451189"/>
    <w:rsid w:val="004511CF"/>
    <w:rsid w:val="00451251"/>
    <w:rsid w:val="004512BA"/>
    <w:rsid w:val="004512FA"/>
    <w:rsid w:val="00451352"/>
    <w:rsid w:val="00451376"/>
    <w:rsid w:val="00451517"/>
    <w:rsid w:val="004517C4"/>
    <w:rsid w:val="00451A23"/>
    <w:rsid w:val="00451C01"/>
    <w:rsid w:val="00451C1A"/>
    <w:rsid w:val="00451F1F"/>
    <w:rsid w:val="00451FA2"/>
    <w:rsid w:val="00452082"/>
    <w:rsid w:val="00452092"/>
    <w:rsid w:val="004520FE"/>
    <w:rsid w:val="00452170"/>
    <w:rsid w:val="0045224B"/>
    <w:rsid w:val="00452296"/>
    <w:rsid w:val="004522AA"/>
    <w:rsid w:val="00452375"/>
    <w:rsid w:val="00452432"/>
    <w:rsid w:val="004524EB"/>
    <w:rsid w:val="0045256E"/>
    <w:rsid w:val="0045269D"/>
    <w:rsid w:val="004526A2"/>
    <w:rsid w:val="00452875"/>
    <w:rsid w:val="004528F0"/>
    <w:rsid w:val="00452A5B"/>
    <w:rsid w:val="00452AFA"/>
    <w:rsid w:val="00452B92"/>
    <w:rsid w:val="00452C2E"/>
    <w:rsid w:val="00452DE4"/>
    <w:rsid w:val="00452E68"/>
    <w:rsid w:val="00453184"/>
    <w:rsid w:val="004531A0"/>
    <w:rsid w:val="004532F0"/>
    <w:rsid w:val="00453360"/>
    <w:rsid w:val="004533F7"/>
    <w:rsid w:val="004534A0"/>
    <w:rsid w:val="00453535"/>
    <w:rsid w:val="004535D0"/>
    <w:rsid w:val="00453696"/>
    <w:rsid w:val="0045377D"/>
    <w:rsid w:val="00453866"/>
    <w:rsid w:val="004538CC"/>
    <w:rsid w:val="00453911"/>
    <w:rsid w:val="004539C9"/>
    <w:rsid w:val="00453A1B"/>
    <w:rsid w:val="00453A97"/>
    <w:rsid w:val="00453D0C"/>
    <w:rsid w:val="00453D6C"/>
    <w:rsid w:val="00453D80"/>
    <w:rsid w:val="00453DB8"/>
    <w:rsid w:val="00453EC4"/>
    <w:rsid w:val="00453ED7"/>
    <w:rsid w:val="00453FF6"/>
    <w:rsid w:val="0045409A"/>
    <w:rsid w:val="004540BA"/>
    <w:rsid w:val="004540CD"/>
    <w:rsid w:val="0045411E"/>
    <w:rsid w:val="00454220"/>
    <w:rsid w:val="00454315"/>
    <w:rsid w:val="0045436E"/>
    <w:rsid w:val="00454390"/>
    <w:rsid w:val="004543A1"/>
    <w:rsid w:val="004543A3"/>
    <w:rsid w:val="004545CE"/>
    <w:rsid w:val="0045470C"/>
    <w:rsid w:val="00454826"/>
    <w:rsid w:val="0045488F"/>
    <w:rsid w:val="00454894"/>
    <w:rsid w:val="00454914"/>
    <w:rsid w:val="0045492B"/>
    <w:rsid w:val="00454AF6"/>
    <w:rsid w:val="00454C18"/>
    <w:rsid w:val="00454D53"/>
    <w:rsid w:val="00454DCA"/>
    <w:rsid w:val="00455025"/>
    <w:rsid w:val="0045533E"/>
    <w:rsid w:val="00455723"/>
    <w:rsid w:val="0045572C"/>
    <w:rsid w:val="004558AA"/>
    <w:rsid w:val="004558D2"/>
    <w:rsid w:val="00455951"/>
    <w:rsid w:val="00455974"/>
    <w:rsid w:val="0045597D"/>
    <w:rsid w:val="00455ACC"/>
    <w:rsid w:val="00455C9F"/>
    <w:rsid w:val="00455DB4"/>
    <w:rsid w:val="00455E7A"/>
    <w:rsid w:val="00455E8A"/>
    <w:rsid w:val="00455F09"/>
    <w:rsid w:val="00455FCA"/>
    <w:rsid w:val="004560D3"/>
    <w:rsid w:val="00456161"/>
    <w:rsid w:val="004561F5"/>
    <w:rsid w:val="0045621F"/>
    <w:rsid w:val="00456220"/>
    <w:rsid w:val="00456270"/>
    <w:rsid w:val="004562C6"/>
    <w:rsid w:val="004562D5"/>
    <w:rsid w:val="0045648D"/>
    <w:rsid w:val="00456495"/>
    <w:rsid w:val="0045650C"/>
    <w:rsid w:val="00456534"/>
    <w:rsid w:val="00456604"/>
    <w:rsid w:val="004566FE"/>
    <w:rsid w:val="00456804"/>
    <w:rsid w:val="00456905"/>
    <w:rsid w:val="00456966"/>
    <w:rsid w:val="004569AC"/>
    <w:rsid w:val="00456A7C"/>
    <w:rsid w:val="00456BA0"/>
    <w:rsid w:val="00456BB2"/>
    <w:rsid w:val="00456BC8"/>
    <w:rsid w:val="00456CC3"/>
    <w:rsid w:val="00456D08"/>
    <w:rsid w:val="00456D3A"/>
    <w:rsid w:val="00456D52"/>
    <w:rsid w:val="00456DA5"/>
    <w:rsid w:val="00456DF9"/>
    <w:rsid w:val="00456F5A"/>
    <w:rsid w:val="00456FDD"/>
    <w:rsid w:val="00457073"/>
    <w:rsid w:val="00457180"/>
    <w:rsid w:val="0045719D"/>
    <w:rsid w:val="004571BF"/>
    <w:rsid w:val="00457230"/>
    <w:rsid w:val="004572E3"/>
    <w:rsid w:val="0045730A"/>
    <w:rsid w:val="004573A9"/>
    <w:rsid w:val="00457637"/>
    <w:rsid w:val="00457667"/>
    <w:rsid w:val="004576A7"/>
    <w:rsid w:val="00457783"/>
    <w:rsid w:val="004577E5"/>
    <w:rsid w:val="00457820"/>
    <w:rsid w:val="004578AB"/>
    <w:rsid w:val="00457918"/>
    <w:rsid w:val="00457B22"/>
    <w:rsid w:val="00457C76"/>
    <w:rsid w:val="00457CFE"/>
    <w:rsid w:val="00457DF2"/>
    <w:rsid w:val="00457F27"/>
    <w:rsid w:val="0046001D"/>
    <w:rsid w:val="00460050"/>
    <w:rsid w:val="00460066"/>
    <w:rsid w:val="0046018A"/>
    <w:rsid w:val="0046033A"/>
    <w:rsid w:val="00460383"/>
    <w:rsid w:val="004603D3"/>
    <w:rsid w:val="00460410"/>
    <w:rsid w:val="00460427"/>
    <w:rsid w:val="00460441"/>
    <w:rsid w:val="004605B0"/>
    <w:rsid w:val="004605D3"/>
    <w:rsid w:val="004607A0"/>
    <w:rsid w:val="0046081A"/>
    <w:rsid w:val="00460858"/>
    <w:rsid w:val="004608FA"/>
    <w:rsid w:val="0046099A"/>
    <w:rsid w:val="004609FC"/>
    <w:rsid w:val="00460A6C"/>
    <w:rsid w:val="00460BA4"/>
    <w:rsid w:val="00460D30"/>
    <w:rsid w:val="00460D3B"/>
    <w:rsid w:val="00460D7E"/>
    <w:rsid w:val="00460F28"/>
    <w:rsid w:val="00460F3C"/>
    <w:rsid w:val="004610A0"/>
    <w:rsid w:val="004610C5"/>
    <w:rsid w:val="00461467"/>
    <w:rsid w:val="0046149D"/>
    <w:rsid w:val="00461597"/>
    <w:rsid w:val="004615E7"/>
    <w:rsid w:val="00461636"/>
    <w:rsid w:val="00461676"/>
    <w:rsid w:val="00461776"/>
    <w:rsid w:val="004618F0"/>
    <w:rsid w:val="0046196C"/>
    <w:rsid w:val="00461A0C"/>
    <w:rsid w:val="00461C80"/>
    <w:rsid w:val="00461C9F"/>
    <w:rsid w:val="00461D29"/>
    <w:rsid w:val="00461E3A"/>
    <w:rsid w:val="00461F76"/>
    <w:rsid w:val="00461FFD"/>
    <w:rsid w:val="00462053"/>
    <w:rsid w:val="0046205D"/>
    <w:rsid w:val="00462091"/>
    <w:rsid w:val="004620C3"/>
    <w:rsid w:val="0046214E"/>
    <w:rsid w:val="004622F7"/>
    <w:rsid w:val="0046232B"/>
    <w:rsid w:val="0046239A"/>
    <w:rsid w:val="00462426"/>
    <w:rsid w:val="004624EE"/>
    <w:rsid w:val="00462819"/>
    <w:rsid w:val="004628A2"/>
    <w:rsid w:val="00462A9D"/>
    <w:rsid w:val="00462AC9"/>
    <w:rsid w:val="00462B40"/>
    <w:rsid w:val="00462BF3"/>
    <w:rsid w:val="00462D32"/>
    <w:rsid w:val="00462D78"/>
    <w:rsid w:val="00462DDB"/>
    <w:rsid w:val="00462DE7"/>
    <w:rsid w:val="00462F32"/>
    <w:rsid w:val="00462F38"/>
    <w:rsid w:val="00462F3C"/>
    <w:rsid w:val="00462FB9"/>
    <w:rsid w:val="00462FE0"/>
    <w:rsid w:val="004630EE"/>
    <w:rsid w:val="004631EC"/>
    <w:rsid w:val="00463242"/>
    <w:rsid w:val="004632AF"/>
    <w:rsid w:val="004632BF"/>
    <w:rsid w:val="004632E9"/>
    <w:rsid w:val="004636E2"/>
    <w:rsid w:val="00463717"/>
    <w:rsid w:val="004638D4"/>
    <w:rsid w:val="00463934"/>
    <w:rsid w:val="0046393C"/>
    <w:rsid w:val="00463A4B"/>
    <w:rsid w:val="00463B9E"/>
    <w:rsid w:val="00463D09"/>
    <w:rsid w:val="00463D5D"/>
    <w:rsid w:val="00463E19"/>
    <w:rsid w:val="00463F2B"/>
    <w:rsid w:val="00463F82"/>
    <w:rsid w:val="00464061"/>
    <w:rsid w:val="0046406C"/>
    <w:rsid w:val="004642B6"/>
    <w:rsid w:val="0046431F"/>
    <w:rsid w:val="0046464C"/>
    <w:rsid w:val="00464748"/>
    <w:rsid w:val="004648DB"/>
    <w:rsid w:val="004649A3"/>
    <w:rsid w:val="00464BA3"/>
    <w:rsid w:val="00464C0A"/>
    <w:rsid w:val="00464C7D"/>
    <w:rsid w:val="00464CCB"/>
    <w:rsid w:val="00464E8A"/>
    <w:rsid w:val="004650B4"/>
    <w:rsid w:val="0046513D"/>
    <w:rsid w:val="00465153"/>
    <w:rsid w:val="00465286"/>
    <w:rsid w:val="00465382"/>
    <w:rsid w:val="0046546D"/>
    <w:rsid w:val="004655FA"/>
    <w:rsid w:val="00465775"/>
    <w:rsid w:val="0046580E"/>
    <w:rsid w:val="0046583D"/>
    <w:rsid w:val="004658A3"/>
    <w:rsid w:val="004658D0"/>
    <w:rsid w:val="004658E3"/>
    <w:rsid w:val="004659BC"/>
    <w:rsid w:val="00465B2A"/>
    <w:rsid w:val="00465B5C"/>
    <w:rsid w:val="00465B67"/>
    <w:rsid w:val="00465BA6"/>
    <w:rsid w:val="00465BC7"/>
    <w:rsid w:val="00465C12"/>
    <w:rsid w:val="00465C44"/>
    <w:rsid w:val="00465CD7"/>
    <w:rsid w:val="00465CEE"/>
    <w:rsid w:val="00465DA3"/>
    <w:rsid w:val="00465F30"/>
    <w:rsid w:val="00465F81"/>
    <w:rsid w:val="0046608B"/>
    <w:rsid w:val="004660D4"/>
    <w:rsid w:val="00466147"/>
    <w:rsid w:val="00466157"/>
    <w:rsid w:val="00466268"/>
    <w:rsid w:val="00466364"/>
    <w:rsid w:val="0046666B"/>
    <w:rsid w:val="004666A3"/>
    <w:rsid w:val="004666A6"/>
    <w:rsid w:val="0046675D"/>
    <w:rsid w:val="0046678C"/>
    <w:rsid w:val="0046678F"/>
    <w:rsid w:val="004667CB"/>
    <w:rsid w:val="004667D8"/>
    <w:rsid w:val="00466899"/>
    <w:rsid w:val="004668CA"/>
    <w:rsid w:val="004669BF"/>
    <w:rsid w:val="004669E3"/>
    <w:rsid w:val="00466A21"/>
    <w:rsid w:val="00466A9F"/>
    <w:rsid w:val="00466B58"/>
    <w:rsid w:val="00466B5F"/>
    <w:rsid w:val="00466B78"/>
    <w:rsid w:val="00466C13"/>
    <w:rsid w:val="00466E17"/>
    <w:rsid w:val="00466F03"/>
    <w:rsid w:val="00467098"/>
    <w:rsid w:val="00467217"/>
    <w:rsid w:val="004672D6"/>
    <w:rsid w:val="00467544"/>
    <w:rsid w:val="004675A3"/>
    <w:rsid w:val="0046767E"/>
    <w:rsid w:val="00467826"/>
    <w:rsid w:val="00467833"/>
    <w:rsid w:val="00467AC4"/>
    <w:rsid w:val="00467B2B"/>
    <w:rsid w:val="00467BB6"/>
    <w:rsid w:val="00467D04"/>
    <w:rsid w:val="00467DD3"/>
    <w:rsid w:val="00467E50"/>
    <w:rsid w:val="00467EF6"/>
    <w:rsid w:val="00467F55"/>
    <w:rsid w:val="00467FE1"/>
    <w:rsid w:val="00470081"/>
    <w:rsid w:val="00470357"/>
    <w:rsid w:val="004703FA"/>
    <w:rsid w:val="004704E0"/>
    <w:rsid w:val="0047059D"/>
    <w:rsid w:val="00470624"/>
    <w:rsid w:val="00470711"/>
    <w:rsid w:val="004708CD"/>
    <w:rsid w:val="00470902"/>
    <w:rsid w:val="004709C2"/>
    <w:rsid w:val="00470C02"/>
    <w:rsid w:val="00470DC5"/>
    <w:rsid w:val="00471010"/>
    <w:rsid w:val="00471116"/>
    <w:rsid w:val="00471125"/>
    <w:rsid w:val="00471127"/>
    <w:rsid w:val="004714A2"/>
    <w:rsid w:val="004716B7"/>
    <w:rsid w:val="004716DB"/>
    <w:rsid w:val="004716FA"/>
    <w:rsid w:val="00471788"/>
    <w:rsid w:val="0047199A"/>
    <w:rsid w:val="004719F9"/>
    <w:rsid w:val="00471A04"/>
    <w:rsid w:val="00471A79"/>
    <w:rsid w:val="00471A8A"/>
    <w:rsid w:val="00471BD7"/>
    <w:rsid w:val="00471C6D"/>
    <w:rsid w:val="00471DA4"/>
    <w:rsid w:val="00471E22"/>
    <w:rsid w:val="004720AA"/>
    <w:rsid w:val="004722F2"/>
    <w:rsid w:val="00472362"/>
    <w:rsid w:val="004723FC"/>
    <w:rsid w:val="004724C5"/>
    <w:rsid w:val="00472611"/>
    <w:rsid w:val="0047275B"/>
    <w:rsid w:val="004727A8"/>
    <w:rsid w:val="00472985"/>
    <w:rsid w:val="00472AA6"/>
    <w:rsid w:val="00472AC5"/>
    <w:rsid w:val="00472B8F"/>
    <w:rsid w:val="00472B90"/>
    <w:rsid w:val="00472C53"/>
    <w:rsid w:val="00472C87"/>
    <w:rsid w:val="00472D54"/>
    <w:rsid w:val="00472F28"/>
    <w:rsid w:val="00473243"/>
    <w:rsid w:val="004732B2"/>
    <w:rsid w:val="004732B4"/>
    <w:rsid w:val="00473368"/>
    <w:rsid w:val="00473371"/>
    <w:rsid w:val="0047369E"/>
    <w:rsid w:val="004736E8"/>
    <w:rsid w:val="00473738"/>
    <w:rsid w:val="0047379D"/>
    <w:rsid w:val="00473832"/>
    <w:rsid w:val="0047395E"/>
    <w:rsid w:val="00473BB1"/>
    <w:rsid w:val="00473BE9"/>
    <w:rsid w:val="00473CA0"/>
    <w:rsid w:val="00473CAF"/>
    <w:rsid w:val="00473CE2"/>
    <w:rsid w:val="00473DA9"/>
    <w:rsid w:val="00473E7A"/>
    <w:rsid w:val="00473F0A"/>
    <w:rsid w:val="00473FCD"/>
    <w:rsid w:val="004740EC"/>
    <w:rsid w:val="0047414B"/>
    <w:rsid w:val="00474178"/>
    <w:rsid w:val="00474329"/>
    <w:rsid w:val="0047432D"/>
    <w:rsid w:val="0047447C"/>
    <w:rsid w:val="004744BA"/>
    <w:rsid w:val="004745AF"/>
    <w:rsid w:val="00474621"/>
    <w:rsid w:val="00474641"/>
    <w:rsid w:val="004746FC"/>
    <w:rsid w:val="00474723"/>
    <w:rsid w:val="00474917"/>
    <w:rsid w:val="0047493F"/>
    <w:rsid w:val="00474954"/>
    <w:rsid w:val="00474998"/>
    <w:rsid w:val="004749BF"/>
    <w:rsid w:val="00474A02"/>
    <w:rsid w:val="00474AB3"/>
    <w:rsid w:val="00474BFF"/>
    <w:rsid w:val="00474CDA"/>
    <w:rsid w:val="00474DAA"/>
    <w:rsid w:val="00474DE9"/>
    <w:rsid w:val="00474E77"/>
    <w:rsid w:val="00474F09"/>
    <w:rsid w:val="00475028"/>
    <w:rsid w:val="00475262"/>
    <w:rsid w:val="004752F7"/>
    <w:rsid w:val="004753D0"/>
    <w:rsid w:val="00475515"/>
    <w:rsid w:val="00475524"/>
    <w:rsid w:val="004755DE"/>
    <w:rsid w:val="004755EA"/>
    <w:rsid w:val="0047563D"/>
    <w:rsid w:val="004756EC"/>
    <w:rsid w:val="004757B6"/>
    <w:rsid w:val="00475981"/>
    <w:rsid w:val="004759DD"/>
    <w:rsid w:val="004759E2"/>
    <w:rsid w:val="00475A43"/>
    <w:rsid w:val="00475A7B"/>
    <w:rsid w:val="00475D1C"/>
    <w:rsid w:val="00475E73"/>
    <w:rsid w:val="00475F87"/>
    <w:rsid w:val="00475F90"/>
    <w:rsid w:val="00476089"/>
    <w:rsid w:val="0047618F"/>
    <w:rsid w:val="004761A1"/>
    <w:rsid w:val="004762F1"/>
    <w:rsid w:val="004763A4"/>
    <w:rsid w:val="004763F1"/>
    <w:rsid w:val="0047640C"/>
    <w:rsid w:val="0047650A"/>
    <w:rsid w:val="004766E6"/>
    <w:rsid w:val="00476718"/>
    <w:rsid w:val="00476725"/>
    <w:rsid w:val="004767A6"/>
    <w:rsid w:val="0047686D"/>
    <w:rsid w:val="00476903"/>
    <w:rsid w:val="00476992"/>
    <w:rsid w:val="00476A97"/>
    <w:rsid w:val="00476AED"/>
    <w:rsid w:val="00476C81"/>
    <w:rsid w:val="00476D4F"/>
    <w:rsid w:val="00476D6A"/>
    <w:rsid w:val="00476FB7"/>
    <w:rsid w:val="00477004"/>
    <w:rsid w:val="004770A6"/>
    <w:rsid w:val="004770BE"/>
    <w:rsid w:val="00477155"/>
    <w:rsid w:val="00477189"/>
    <w:rsid w:val="004771E2"/>
    <w:rsid w:val="00477285"/>
    <w:rsid w:val="004773C5"/>
    <w:rsid w:val="00477489"/>
    <w:rsid w:val="0047754B"/>
    <w:rsid w:val="00477616"/>
    <w:rsid w:val="0047767C"/>
    <w:rsid w:val="004776CF"/>
    <w:rsid w:val="004776FD"/>
    <w:rsid w:val="00477700"/>
    <w:rsid w:val="00477876"/>
    <w:rsid w:val="00477902"/>
    <w:rsid w:val="0047791E"/>
    <w:rsid w:val="00477A15"/>
    <w:rsid w:val="00477A39"/>
    <w:rsid w:val="00477A3F"/>
    <w:rsid w:val="00477A6D"/>
    <w:rsid w:val="00477B20"/>
    <w:rsid w:val="00477B70"/>
    <w:rsid w:val="00477BD9"/>
    <w:rsid w:val="00477E11"/>
    <w:rsid w:val="00477ECF"/>
    <w:rsid w:val="00477FE4"/>
    <w:rsid w:val="00480156"/>
    <w:rsid w:val="00480179"/>
    <w:rsid w:val="0048020C"/>
    <w:rsid w:val="00480326"/>
    <w:rsid w:val="004803C4"/>
    <w:rsid w:val="004804D5"/>
    <w:rsid w:val="004804EC"/>
    <w:rsid w:val="00480617"/>
    <w:rsid w:val="00480672"/>
    <w:rsid w:val="004807AB"/>
    <w:rsid w:val="004807DD"/>
    <w:rsid w:val="00480906"/>
    <w:rsid w:val="004809B0"/>
    <w:rsid w:val="00480C64"/>
    <w:rsid w:val="00480DE5"/>
    <w:rsid w:val="00480E6A"/>
    <w:rsid w:val="00480EA2"/>
    <w:rsid w:val="00480F00"/>
    <w:rsid w:val="0048102E"/>
    <w:rsid w:val="004810C5"/>
    <w:rsid w:val="004810E7"/>
    <w:rsid w:val="00481361"/>
    <w:rsid w:val="00481398"/>
    <w:rsid w:val="0048139E"/>
    <w:rsid w:val="0048141B"/>
    <w:rsid w:val="00481544"/>
    <w:rsid w:val="004815A8"/>
    <w:rsid w:val="00481618"/>
    <w:rsid w:val="004816FB"/>
    <w:rsid w:val="00481864"/>
    <w:rsid w:val="004818A3"/>
    <w:rsid w:val="00481918"/>
    <w:rsid w:val="004819A8"/>
    <w:rsid w:val="004819B7"/>
    <w:rsid w:val="00481B3C"/>
    <w:rsid w:val="00481BEF"/>
    <w:rsid w:val="00481D13"/>
    <w:rsid w:val="00481E8D"/>
    <w:rsid w:val="00481E91"/>
    <w:rsid w:val="00481EC7"/>
    <w:rsid w:val="00481F58"/>
    <w:rsid w:val="00481FF2"/>
    <w:rsid w:val="004820E9"/>
    <w:rsid w:val="004821E2"/>
    <w:rsid w:val="00482211"/>
    <w:rsid w:val="00482359"/>
    <w:rsid w:val="0048236F"/>
    <w:rsid w:val="004823AC"/>
    <w:rsid w:val="00482522"/>
    <w:rsid w:val="0048257A"/>
    <w:rsid w:val="00482652"/>
    <w:rsid w:val="0048267E"/>
    <w:rsid w:val="004828B2"/>
    <w:rsid w:val="00482967"/>
    <w:rsid w:val="00482993"/>
    <w:rsid w:val="00482A16"/>
    <w:rsid w:val="00482AB5"/>
    <w:rsid w:val="00482B0D"/>
    <w:rsid w:val="00482BBD"/>
    <w:rsid w:val="00482BCF"/>
    <w:rsid w:val="00482CE2"/>
    <w:rsid w:val="00482EBE"/>
    <w:rsid w:val="00482EDB"/>
    <w:rsid w:val="00482EE8"/>
    <w:rsid w:val="00482F51"/>
    <w:rsid w:val="00483138"/>
    <w:rsid w:val="00483140"/>
    <w:rsid w:val="00483183"/>
    <w:rsid w:val="00483250"/>
    <w:rsid w:val="004832A2"/>
    <w:rsid w:val="00483349"/>
    <w:rsid w:val="00483385"/>
    <w:rsid w:val="004835DB"/>
    <w:rsid w:val="00483732"/>
    <w:rsid w:val="00483903"/>
    <w:rsid w:val="004839A4"/>
    <w:rsid w:val="004839F6"/>
    <w:rsid w:val="00483A1F"/>
    <w:rsid w:val="00483A78"/>
    <w:rsid w:val="00483A79"/>
    <w:rsid w:val="00483B7A"/>
    <w:rsid w:val="00483E9F"/>
    <w:rsid w:val="00483ED6"/>
    <w:rsid w:val="00483F22"/>
    <w:rsid w:val="00483F90"/>
    <w:rsid w:val="004841B6"/>
    <w:rsid w:val="00484263"/>
    <w:rsid w:val="00484328"/>
    <w:rsid w:val="0048442B"/>
    <w:rsid w:val="00484442"/>
    <w:rsid w:val="004845DB"/>
    <w:rsid w:val="00484715"/>
    <w:rsid w:val="00484756"/>
    <w:rsid w:val="00484761"/>
    <w:rsid w:val="0048486F"/>
    <w:rsid w:val="0048490B"/>
    <w:rsid w:val="00484A23"/>
    <w:rsid w:val="00484C0E"/>
    <w:rsid w:val="00484C9F"/>
    <w:rsid w:val="00484D5F"/>
    <w:rsid w:val="00484E91"/>
    <w:rsid w:val="00484F88"/>
    <w:rsid w:val="00484F9C"/>
    <w:rsid w:val="00485036"/>
    <w:rsid w:val="0048504D"/>
    <w:rsid w:val="004850D1"/>
    <w:rsid w:val="00485268"/>
    <w:rsid w:val="0048526F"/>
    <w:rsid w:val="004852A8"/>
    <w:rsid w:val="004852FB"/>
    <w:rsid w:val="00485326"/>
    <w:rsid w:val="004853F6"/>
    <w:rsid w:val="00485488"/>
    <w:rsid w:val="004855E1"/>
    <w:rsid w:val="00485923"/>
    <w:rsid w:val="00485999"/>
    <w:rsid w:val="004859FB"/>
    <w:rsid w:val="00485BA0"/>
    <w:rsid w:val="00485C67"/>
    <w:rsid w:val="00485D8B"/>
    <w:rsid w:val="00485E87"/>
    <w:rsid w:val="004860E9"/>
    <w:rsid w:val="00486137"/>
    <w:rsid w:val="0048613A"/>
    <w:rsid w:val="004862DF"/>
    <w:rsid w:val="00486621"/>
    <w:rsid w:val="00486688"/>
    <w:rsid w:val="0048674E"/>
    <w:rsid w:val="004867F4"/>
    <w:rsid w:val="00486940"/>
    <w:rsid w:val="00486AD0"/>
    <w:rsid w:val="00486B82"/>
    <w:rsid w:val="00486B98"/>
    <w:rsid w:val="00486BC1"/>
    <w:rsid w:val="00486E9C"/>
    <w:rsid w:val="00486F03"/>
    <w:rsid w:val="00487183"/>
    <w:rsid w:val="004872E3"/>
    <w:rsid w:val="0048734F"/>
    <w:rsid w:val="00487376"/>
    <w:rsid w:val="004873DB"/>
    <w:rsid w:val="004873E3"/>
    <w:rsid w:val="0048762B"/>
    <w:rsid w:val="0048778D"/>
    <w:rsid w:val="004877B7"/>
    <w:rsid w:val="004878DE"/>
    <w:rsid w:val="004878F6"/>
    <w:rsid w:val="004878F7"/>
    <w:rsid w:val="00487911"/>
    <w:rsid w:val="00487A04"/>
    <w:rsid w:val="00487A3B"/>
    <w:rsid w:val="00487C09"/>
    <w:rsid w:val="00487DC7"/>
    <w:rsid w:val="00487E77"/>
    <w:rsid w:val="00487E78"/>
    <w:rsid w:val="00487EA7"/>
    <w:rsid w:val="00487EF6"/>
    <w:rsid w:val="00487F99"/>
    <w:rsid w:val="00490031"/>
    <w:rsid w:val="00490036"/>
    <w:rsid w:val="00490155"/>
    <w:rsid w:val="004903EC"/>
    <w:rsid w:val="00490468"/>
    <w:rsid w:val="004904DE"/>
    <w:rsid w:val="00490729"/>
    <w:rsid w:val="00490759"/>
    <w:rsid w:val="00490897"/>
    <w:rsid w:val="00490A82"/>
    <w:rsid w:val="00490A8A"/>
    <w:rsid w:val="00490ACC"/>
    <w:rsid w:val="00490BC0"/>
    <w:rsid w:val="00490C78"/>
    <w:rsid w:val="00490CD4"/>
    <w:rsid w:val="00490DA2"/>
    <w:rsid w:val="00490E69"/>
    <w:rsid w:val="00490E81"/>
    <w:rsid w:val="00490EDA"/>
    <w:rsid w:val="00490EF0"/>
    <w:rsid w:val="00491100"/>
    <w:rsid w:val="00491160"/>
    <w:rsid w:val="00491211"/>
    <w:rsid w:val="00491243"/>
    <w:rsid w:val="004913BD"/>
    <w:rsid w:val="004913CA"/>
    <w:rsid w:val="004913D3"/>
    <w:rsid w:val="00491427"/>
    <w:rsid w:val="0049187E"/>
    <w:rsid w:val="004918D1"/>
    <w:rsid w:val="0049192F"/>
    <w:rsid w:val="00491AF0"/>
    <w:rsid w:val="00491B0F"/>
    <w:rsid w:val="00491B2E"/>
    <w:rsid w:val="00491BC8"/>
    <w:rsid w:val="00491BE0"/>
    <w:rsid w:val="00491CE3"/>
    <w:rsid w:val="00491D13"/>
    <w:rsid w:val="00491D66"/>
    <w:rsid w:val="00491E01"/>
    <w:rsid w:val="00491E70"/>
    <w:rsid w:val="00491E9D"/>
    <w:rsid w:val="00491F32"/>
    <w:rsid w:val="0049200F"/>
    <w:rsid w:val="004920F7"/>
    <w:rsid w:val="00492103"/>
    <w:rsid w:val="0049217A"/>
    <w:rsid w:val="00492332"/>
    <w:rsid w:val="00492390"/>
    <w:rsid w:val="00492413"/>
    <w:rsid w:val="0049242D"/>
    <w:rsid w:val="0049249B"/>
    <w:rsid w:val="0049258F"/>
    <w:rsid w:val="00492635"/>
    <w:rsid w:val="004926F5"/>
    <w:rsid w:val="00492706"/>
    <w:rsid w:val="004927DA"/>
    <w:rsid w:val="004927F8"/>
    <w:rsid w:val="00492884"/>
    <w:rsid w:val="00492CD2"/>
    <w:rsid w:val="00492CD5"/>
    <w:rsid w:val="00492E2E"/>
    <w:rsid w:val="00492EB3"/>
    <w:rsid w:val="00492FF6"/>
    <w:rsid w:val="00493135"/>
    <w:rsid w:val="0049329E"/>
    <w:rsid w:val="0049341D"/>
    <w:rsid w:val="0049369E"/>
    <w:rsid w:val="00493802"/>
    <w:rsid w:val="00493876"/>
    <w:rsid w:val="0049389B"/>
    <w:rsid w:val="0049394C"/>
    <w:rsid w:val="00493970"/>
    <w:rsid w:val="00493E73"/>
    <w:rsid w:val="00493E8C"/>
    <w:rsid w:val="00493EE9"/>
    <w:rsid w:val="00494074"/>
    <w:rsid w:val="004942BA"/>
    <w:rsid w:val="004942C8"/>
    <w:rsid w:val="0049433D"/>
    <w:rsid w:val="0049434C"/>
    <w:rsid w:val="00494400"/>
    <w:rsid w:val="004944B2"/>
    <w:rsid w:val="0049465A"/>
    <w:rsid w:val="00494712"/>
    <w:rsid w:val="004948AA"/>
    <w:rsid w:val="004949EF"/>
    <w:rsid w:val="00494A95"/>
    <w:rsid w:val="00494AA9"/>
    <w:rsid w:val="00494AD5"/>
    <w:rsid w:val="00494B7F"/>
    <w:rsid w:val="00494D5A"/>
    <w:rsid w:val="00494DAC"/>
    <w:rsid w:val="00494EA6"/>
    <w:rsid w:val="00494F63"/>
    <w:rsid w:val="00494FB8"/>
    <w:rsid w:val="0049501E"/>
    <w:rsid w:val="0049528F"/>
    <w:rsid w:val="004952FA"/>
    <w:rsid w:val="004953C6"/>
    <w:rsid w:val="0049540A"/>
    <w:rsid w:val="004956D8"/>
    <w:rsid w:val="00495781"/>
    <w:rsid w:val="00495782"/>
    <w:rsid w:val="004957A9"/>
    <w:rsid w:val="004957BB"/>
    <w:rsid w:val="0049581E"/>
    <w:rsid w:val="0049586D"/>
    <w:rsid w:val="00495AA4"/>
    <w:rsid w:val="00495AF6"/>
    <w:rsid w:val="00495BF0"/>
    <w:rsid w:val="00495C07"/>
    <w:rsid w:val="00495C16"/>
    <w:rsid w:val="00495C43"/>
    <w:rsid w:val="00495DC8"/>
    <w:rsid w:val="00495ECB"/>
    <w:rsid w:val="0049627E"/>
    <w:rsid w:val="00496418"/>
    <w:rsid w:val="00496599"/>
    <w:rsid w:val="00496798"/>
    <w:rsid w:val="0049685B"/>
    <w:rsid w:val="004968D6"/>
    <w:rsid w:val="004968E0"/>
    <w:rsid w:val="00496A14"/>
    <w:rsid w:val="00496A6E"/>
    <w:rsid w:val="00496B2A"/>
    <w:rsid w:val="00496B4D"/>
    <w:rsid w:val="00496B56"/>
    <w:rsid w:val="00496BC8"/>
    <w:rsid w:val="00496BEB"/>
    <w:rsid w:val="00496CD4"/>
    <w:rsid w:val="00496D88"/>
    <w:rsid w:val="00496EDC"/>
    <w:rsid w:val="00496F17"/>
    <w:rsid w:val="00496FAE"/>
    <w:rsid w:val="00497008"/>
    <w:rsid w:val="00497054"/>
    <w:rsid w:val="004970D3"/>
    <w:rsid w:val="00497368"/>
    <w:rsid w:val="00497521"/>
    <w:rsid w:val="0049756B"/>
    <w:rsid w:val="00497582"/>
    <w:rsid w:val="004976DA"/>
    <w:rsid w:val="0049775E"/>
    <w:rsid w:val="0049793F"/>
    <w:rsid w:val="00497949"/>
    <w:rsid w:val="004979F4"/>
    <w:rsid w:val="00497A43"/>
    <w:rsid w:val="00497AB8"/>
    <w:rsid w:val="00497B43"/>
    <w:rsid w:val="00497BAC"/>
    <w:rsid w:val="00497BB6"/>
    <w:rsid w:val="00497CC7"/>
    <w:rsid w:val="00497D68"/>
    <w:rsid w:val="00497D86"/>
    <w:rsid w:val="00497E41"/>
    <w:rsid w:val="00497EE6"/>
    <w:rsid w:val="004A00C3"/>
    <w:rsid w:val="004A012F"/>
    <w:rsid w:val="004A01C7"/>
    <w:rsid w:val="004A0200"/>
    <w:rsid w:val="004A0279"/>
    <w:rsid w:val="004A0302"/>
    <w:rsid w:val="004A0334"/>
    <w:rsid w:val="004A03BB"/>
    <w:rsid w:val="004A0429"/>
    <w:rsid w:val="004A0500"/>
    <w:rsid w:val="004A05E8"/>
    <w:rsid w:val="004A0784"/>
    <w:rsid w:val="004A0817"/>
    <w:rsid w:val="004A087C"/>
    <w:rsid w:val="004A0941"/>
    <w:rsid w:val="004A0981"/>
    <w:rsid w:val="004A0D68"/>
    <w:rsid w:val="004A1045"/>
    <w:rsid w:val="004A105A"/>
    <w:rsid w:val="004A1145"/>
    <w:rsid w:val="004A11DA"/>
    <w:rsid w:val="004A1209"/>
    <w:rsid w:val="004A124B"/>
    <w:rsid w:val="004A12F9"/>
    <w:rsid w:val="004A1371"/>
    <w:rsid w:val="004A1416"/>
    <w:rsid w:val="004A1557"/>
    <w:rsid w:val="004A156C"/>
    <w:rsid w:val="004A15CE"/>
    <w:rsid w:val="004A1644"/>
    <w:rsid w:val="004A169A"/>
    <w:rsid w:val="004A16DB"/>
    <w:rsid w:val="004A18FE"/>
    <w:rsid w:val="004A19AD"/>
    <w:rsid w:val="004A1A53"/>
    <w:rsid w:val="004A1A8C"/>
    <w:rsid w:val="004A1D0A"/>
    <w:rsid w:val="004A1D77"/>
    <w:rsid w:val="004A1DD6"/>
    <w:rsid w:val="004A1E33"/>
    <w:rsid w:val="004A1E47"/>
    <w:rsid w:val="004A1EFF"/>
    <w:rsid w:val="004A1F78"/>
    <w:rsid w:val="004A2042"/>
    <w:rsid w:val="004A20F3"/>
    <w:rsid w:val="004A213E"/>
    <w:rsid w:val="004A2192"/>
    <w:rsid w:val="004A21D4"/>
    <w:rsid w:val="004A2254"/>
    <w:rsid w:val="004A22CF"/>
    <w:rsid w:val="004A23A1"/>
    <w:rsid w:val="004A23BA"/>
    <w:rsid w:val="004A25E3"/>
    <w:rsid w:val="004A2637"/>
    <w:rsid w:val="004A268F"/>
    <w:rsid w:val="004A2697"/>
    <w:rsid w:val="004A26E5"/>
    <w:rsid w:val="004A2737"/>
    <w:rsid w:val="004A27B7"/>
    <w:rsid w:val="004A2827"/>
    <w:rsid w:val="004A2862"/>
    <w:rsid w:val="004A2940"/>
    <w:rsid w:val="004A29F0"/>
    <w:rsid w:val="004A2A62"/>
    <w:rsid w:val="004A2CF2"/>
    <w:rsid w:val="004A2D55"/>
    <w:rsid w:val="004A2DAE"/>
    <w:rsid w:val="004A2EF7"/>
    <w:rsid w:val="004A2F02"/>
    <w:rsid w:val="004A2FAE"/>
    <w:rsid w:val="004A2FD6"/>
    <w:rsid w:val="004A30C3"/>
    <w:rsid w:val="004A312D"/>
    <w:rsid w:val="004A3136"/>
    <w:rsid w:val="004A31A3"/>
    <w:rsid w:val="004A3260"/>
    <w:rsid w:val="004A32CD"/>
    <w:rsid w:val="004A3308"/>
    <w:rsid w:val="004A334C"/>
    <w:rsid w:val="004A3380"/>
    <w:rsid w:val="004A33FC"/>
    <w:rsid w:val="004A3420"/>
    <w:rsid w:val="004A362F"/>
    <w:rsid w:val="004A36B2"/>
    <w:rsid w:val="004A36B7"/>
    <w:rsid w:val="004A36DD"/>
    <w:rsid w:val="004A37D9"/>
    <w:rsid w:val="004A3861"/>
    <w:rsid w:val="004A3955"/>
    <w:rsid w:val="004A39E6"/>
    <w:rsid w:val="004A3AE3"/>
    <w:rsid w:val="004A3AF4"/>
    <w:rsid w:val="004A3BB9"/>
    <w:rsid w:val="004A3DF6"/>
    <w:rsid w:val="004A3ED1"/>
    <w:rsid w:val="004A3F71"/>
    <w:rsid w:val="004A3F98"/>
    <w:rsid w:val="004A4036"/>
    <w:rsid w:val="004A40C6"/>
    <w:rsid w:val="004A4104"/>
    <w:rsid w:val="004A4157"/>
    <w:rsid w:val="004A41F1"/>
    <w:rsid w:val="004A423C"/>
    <w:rsid w:val="004A429D"/>
    <w:rsid w:val="004A4354"/>
    <w:rsid w:val="004A44A5"/>
    <w:rsid w:val="004A44C2"/>
    <w:rsid w:val="004A4532"/>
    <w:rsid w:val="004A4594"/>
    <w:rsid w:val="004A46B7"/>
    <w:rsid w:val="004A4799"/>
    <w:rsid w:val="004A48AB"/>
    <w:rsid w:val="004A4A5D"/>
    <w:rsid w:val="004A4ADF"/>
    <w:rsid w:val="004A4B9A"/>
    <w:rsid w:val="004A4C37"/>
    <w:rsid w:val="004A4C72"/>
    <w:rsid w:val="004A4CB3"/>
    <w:rsid w:val="004A4CDE"/>
    <w:rsid w:val="004A4D8D"/>
    <w:rsid w:val="004A4E8A"/>
    <w:rsid w:val="004A4EAF"/>
    <w:rsid w:val="004A4F28"/>
    <w:rsid w:val="004A5023"/>
    <w:rsid w:val="004A5044"/>
    <w:rsid w:val="004A5070"/>
    <w:rsid w:val="004A50C1"/>
    <w:rsid w:val="004A5122"/>
    <w:rsid w:val="004A51FC"/>
    <w:rsid w:val="004A52C4"/>
    <w:rsid w:val="004A53A7"/>
    <w:rsid w:val="004A5582"/>
    <w:rsid w:val="004A561E"/>
    <w:rsid w:val="004A5696"/>
    <w:rsid w:val="004A56CF"/>
    <w:rsid w:val="004A5864"/>
    <w:rsid w:val="004A58CB"/>
    <w:rsid w:val="004A5A6D"/>
    <w:rsid w:val="004A5B4F"/>
    <w:rsid w:val="004A5BF1"/>
    <w:rsid w:val="004A5C28"/>
    <w:rsid w:val="004A5CE4"/>
    <w:rsid w:val="004A5D15"/>
    <w:rsid w:val="004A5D28"/>
    <w:rsid w:val="004A5F53"/>
    <w:rsid w:val="004A6325"/>
    <w:rsid w:val="004A638D"/>
    <w:rsid w:val="004A64DB"/>
    <w:rsid w:val="004A6576"/>
    <w:rsid w:val="004A6758"/>
    <w:rsid w:val="004A6903"/>
    <w:rsid w:val="004A6A66"/>
    <w:rsid w:val="004A6AA3"/>
    <w:rsid w:val="004A6AC3"/>
    <w:rsid w:val="004A6BE7"/>
    <w:rsid w:val="004A6C36"/>
    <w:rsid w:val="004A6E04"/>
    <w:rsid w:val="004A6EB2"/>
    <w:rsid w:val="004A6F0D"/>
    <w:rsid w:val="004A7047"/>
    <w:rsid w:val="004A70BA"/>
    <w:rsid w:val="004A70F7"/>
    <w:rsid w:val="004A7205"/>
    <w:rsid w:val="004A7215"/>
    <w:rsid w:val="004A726F"/>
    <w:rsid w:val="004A7453"/>
    <w:rsid w:val="004A7616"/>
    <w:rsid w:val="004A773F"/>
    <w:rsid w:val="004A7856"/>
    <w:rsid w:val="004A7942"/>
    <w:rsid w:val="004A7981"/>
    <w:rsid w:val="004A7B3F"/>
    <w:rsid w:val="004A7B43"/>
    <w:rsid w:val="004A7C88"/>
    <w:rsid w:val="004A7D43"/>
    <w:rsid w:val="004A7D54"/>
    <w:rsid w:val="004A7E42"/>
    <w:rsid w:val="004A7E76"/>
    <w:rsid w:val="004A7E7F"/>
    <w:rsid w:val="004A7F8B"/>
    <w:rsid w:val="004A7F9E"/>
    <w:rsid w:val="004B0077"/>
    <w:rsid w:val="004B00EC"/>
    <w:rsid w:val="004B0125"/>
    <w:rsid w:val="004B0168"/>
    <w:rsid w:val="004B03EC"/>
    <w:rsid w:val="004B0514"/>
    <w:rsid w:val="004B0873"/>
    <w:rsid w:val="004B09AB"/>
    <w:rsid w:val="004B09DE"/>
    <w:rsid w:val="004B0A47"/>
    <w:rsid w:val="004B0BB2"/>
    <w:rsid w:val="004B0D72"/>
    <w:rsid w:val="004B0E39"/>
    <w:rsid w:val="004B0E6A"/>
    <w:rsid w:val="004B0F2A"/>
    <w:rsid w:val="004B0F7B"/>
    <w:rsid w:val="004B1104"/>
    <w:rsid w:val="004B1248"/>
    <w:rsid w:val="004B1262"/>
    <w:rsid w:val="004B127F"/>
    <w:rsid w:val="004B1354"/>
    <w:rsid w:val="004B13AC"/>
    <w:rsid w:val="004B13DF"/>
    <w:rsid w:val="004B1426"/>
    <w:rsid w:val="004B14C0"/>
    <w:rsid w:val="004B150B"/>
    <w:rsid w:val="004B173F"/>
    <w:rsid w:val="004B17A4"/>
    <w:rsid w:val="004B181D"/>
    <w:rsid w:val="004B1923"/>
    <w:rsid w:val="004B1935"/>
    <w:rsid w:val="004B1980"/>
    <w:rsid w:val="004B199E"/>
    <w:rsid w:val="004B1A94"/>
    <w:rsid w:val="004B1C0B"/>
    <w:rsid w:val="004B1E00"/>
    <w:rsid w:val="004B1EF0"/>
    <w:rsid w:val="004B1F1B"/>
    <w:rsid w:val="004B20A4"/>
    <w:rsid w:val="004B2128"/>
    <w:rsid w:val="004B21F1"/>
    <w:rsid w:val="004B22FA"/>
    <w:rsid w:val="004B2587"/>
    <w:rsid w:val="004B2605"/>
    <w:rsid w:val="004B262B"/>
    <w:rsid w:val="004B2654"/>
    <w:rsid w:val="004B271B"/>
    <w:rsid w:val="004B2823"/>
    <w:rsid w:val="004B2921"/>
    <w:rsid w:val="004B29EF"/>
    <w:rsid w:val="004B2A4E"/>
    <w:rsid w:val="004B2BC1"/>
    <w:rsid w:val="004B2DB6"/>
    <w:rsid w:val="004B2E3F"/>
    <w:rsid w:val="004B2EEE"/>
    <w:rsid w:val="004B33B3"/>
    <w:rsid w:val="004B34E7"/>
    <w:rsid w:val="004B367E"/>
    <w:rsid w:val="004B369C"/>
    <w:rsid w:val="004B36BE"/>
    <w:rsid w:val="004B375A"/>
    <w:rsid w:val="004B3763"/>
    <w:rsid w:val="004B378C"/>
    <w:rsid w:val="004B379A"/>
    <w:rsid w:val="004B381D"/>
    <w:rsid w:val="004B3832"/>
    <w:rsid w:val="004B386F"/>
    <w:rsid w:val="004B38D7"/>
    <w:rsid w:val="004B3946"/>
    <w:rsid w:val="004B3A12"/>
    <w:rsid w:val="004B3A22"/>
    <w:rsid w:val="004B3A9D"/>
    <w:rsid w:val="004B3AE8"/>
    <w:rsid w:val="004B3B52"/>
    <w:rsid w:val="004B3C8A"/>
    <w:rsid w:val="004B3D99"/>
    <w:rsid w:val="004B3DF0"/>
    <w:rsid w:val="004B3EA1"/>
    <w:rsid w:val="004B3F31"/>
    <w:rsid w:val="004B402E"/>
    <w:rsid w:val="004B407B"/>
    <w:rsid w:val="004B41FD"/>
    <w:rsid w:val="004B4254"/>
    <w:rsid w:val="004B4286"/>
    <w:rsid w:val="004B4304"/>
    <w:rsid w:val="004B43CF"/>
    <w:rsid w:val="004B4513"/>
    <w:rsid w:val="004B464F"/>
    <w:rsid w:val="004B49AD"/>
    <w:rsid w:val="004B49E6"/>
    <w:rsid w:val="004B49E8"/>
    <w:rsid w:val="004B4A6F"/>
    <w:rsid w:val="004B4A70"/>
    <w:rsid w:val="004B4B6C"/>
    <w:rsid w:val="004B4CA0"/>
    <w:rsid w:val="004B4D5E"/>
    <w:rsid w:val="004B4E32"/>
    <w:rsid w:val="004B4EAF"/>
    <w:rsid w:val="004B4F92"/>
    <w:rsid w:val="004B5014"/>
    <w:rsid w:val="004B5060"/>
    <w:rsid w:val="004B509C"/>
    <w:rsid w:val="004B51A5"/>
    <w:rsid w:val="004B52AD"/>
    <w:rsid w:val="004B5312"/>
    <w:rsid w:val="004B5328"/>
    <w:rsid w:val="004B53F2"/>
    <w:rsid w:val="004B5429"/>
    <w:rsid w:val="004B563A"/>
    <w:rsid w:val="004B565E"/>
    <w:rsid w:val="004B576B"/>
    <w:rsid w:val="004B5802"/>
    <w:rsid w:val="004B5891"/>
    <w:rsid w:val="004B58E9"/>
    <w:rsid w:val="004B59D6"/>
    <w:rsid w:val="004B59DE"/>
    <w:rsid w:val="004B5A6A"/>
    <w:rsid w:val="004B5B68"/>
    <w:rsid w:val="004B5C3B"/>
    <w:rsid w:val="004B5C77"/>
    <w:rsid w:val="004B5D8D"/>
    <w:rsid w:val="004B5E31"/>
    <w:rsid w:val="004B6017"/>
    <w:rsid w:val="004B6100"/>
    <w:rsid w:val="004B6205"/>
    <w:rsid w:val="004B620D"/>
    <w:rsid w:val="004B628E"/>
    <w:rsid w:val="004B62A7"/>
    <w:rsid w:val="004B645F"/>
    <w:rsid w:val="004B6510"/>
    <w:rsid w:val="004B66DB"/>
    <w:rsid w:val="004B67C5"/>
    <w:rsid w:val="004B680D"/>
    <w:rsid w:val="004B695B"/>
    <w:rsid w:val="004B6A09"/>
    <w:rsid w:val="004B6A1F"/>
    <w:rsid w:val="004B6A6A"/>
    <w:rsid w:val="004B6A91"/>
    <w:rsid w:val="004B6BAD"/>
    <w:rsid w:val="004B6C3F"/>
    <w:rsid w:val="004B6C7B"/>
    <w:rsid w:val="004B6E56"/>
    <w:rsid w:val="004B70C2"/>
    <w:rsid w:val="004B73BC"/>
    <w:rsid w:val="004B73D4"/>
    <w:rsid w:val="004B74FD"/>
    <w:rsid w:val="004B75D6"/>
    <w:rsid w:val="004B7615"/>
    <w:rsid w:val="004B7714"/>
    <w:rsid w:val="004B786D"/>
    <w:rsid w:val="004B78A9"/>
    <w:rsid w:val="004B78C8"/>
    <w:rsid w:val="004B79C4"/>
    <w:rsid w:val="004B79EA"/>
    <w:rsid w:val="004B7A4E"/>
    <w:rsid w:val="004B7CFA"/>
    <w:rsid w:val="004B7E4A"/>
    <w:rsid w:val="004B7EF8"/>
    <w:rsid w:val="004B7FA3"/>
    <w:rsid w:val="004C01B0"/>
    <w:rsid w:val="004C01F5"/>
    <w:rsid w:val="004C0293"/>
    <w:rsid w:val="004C0417"/>
    <w:rsid w:val="004C04B2"/>
    <w:rsid w:val="004C05F2"/>
    <w:rsid w:val="004C05F3"/>
    <w:rsid w:val="004C0634"/>
    <w:rsid w:val="004C06B9"/>
    <w:rsid w:val="004C07CF"/>
    <w:rsid w:val="004C08BA"/>
    <w:rsid w:val="004C0936"/>
    <w:rsid w:val="004C0B79"/>
    <w:rsid w:val="004C0C37"/>
    <w:rsid w:val="004C0EE5"/>
    <w:rsid w:val="004C0FEA"/>
    <w:rsid w:val="004C1003"/>
    <w:rsid w:val="004C1015"/>
    <w:rsid w:val="004C1115"/>
    <w:rsid w:val="004C11E6"/>
    <w:rsid w:val="004C1380"/>
    <w:rsid w:val="004C140B"/>
    <w:rsid w:val="004C1410"/>
    <w:rsid w:val="004C15E1"/>
    <w:rsid w:val="004C16EC"/>
    <w:rsid w:val="004C17BD"/>
    <w:rsid w:val="004C1847"/>
    <w:rsid w:val="004C18A4"/>
    <w:rsid w:val="004C18C5"/>
    <w:rsid w:val="004C1988"/>
    <w:rsid w:val="004C19D7"/>
    <w:rsid w:val="004C19EE"/>
    <w:rsid w:val="004C1A29"/>
    <w:rsid w:val="004C1AAC"/>
    <w:rsid w:val="004C1AB1"/>
    <w:rsid w:val="004C1ADB"/>
    <w:rsid w:val="004C1CAF"/>
    <w:rsid w:val="004C1DC3"/>
    <w:rsid w:val="004C1E33"/>
    <w:rsid w:val="004C1E7A"/>
    <w:rsid w:val="004C1F1F"/>
    <w:rsid w:val="004C1FF1"/>
    <w:rsid w:val="004C1FF6"/>
    <w:rsid w:val="004C219E"/>
    <w:rsid w:val="004C237D"/>
    <w:rsid w:val="004C2510"/>
    <w:rsid w:val="004C2705"/>
    <w:rsid w:val="004C273F"/>
    <w:rsid w:val="004C28A1"/>
    <w:rsid w:val="004C2AC9"/>
    <w:rsid w:val="004C2B4B"/>
    <w:rsid w:val="004C2B97"/>
    <w:rsid w:val="004C2BC1"/>
    <w:rsid w:val="004C2C45"/>
    <w:rsid w:val="004C2C6C"/>
    <w:rsid w:val="004C2C72"/>
    <w:rsid w:val="004C2D29"/>
    <w:rsid w:val="004C2E98"/>
    <w:rsid w:val="004C2FA2"/>
    <w:rsid w:val="004C2FB9"/>
    <w:rsid w:val="004C3251"/>
    <w:rsid w:val="004C3306"/>
    <w:rsid w:val="004C3317"/>
    <w:rsid w:val="004C3383"/>
    <w:rsid w:val="004C340F"/>
    <w:rsid w:val="004C3422"/>
    <w:rsid w:val="004C349E"/>
    <w:rsid w:val="004C3803"/>
    <w:rsid w:val="004C3807"/>
    <w:rsid w:val="004C38F2"/>
    <w:rsid w:val="004C3A1A"/>
    <w:rsid w:val="004C3A44"/>
    <w:rsid w:val="004C3AAE"/>
    <w:rsid w:val="004C3C21"/>
    <w:rsid w:val="004C3C28"/>
    <w:rsid w:val="004C3C5B"/>
    <w:rsid w:val="004C3D3E"/>
    <w:rsid w:val="004C3DAF"/>
    <w:rsid w:val="004C3DDD"/>
    <w:rsid w:val="004C402A"/>
    <w:rsid w:val="004C402C"/>
    <w:rsid w:val="004C4048"/>
    <w:rsid w:val="004C4051"/>
    <w:rsid w:val="004C41E0"/>
    <w:rsid w:val="004C4356"/>
    <w:rsid w:val="004C4404"/>
    <w:rsid w:val="004C4420"/>
    <w:rsid w:val="004C4590"/>
    <w:rsid w:val="004C46CE"/>
    <w:rsid w:val="004C4757"/>
    <w:rsid w:val="004C47E0"/>
    <w:rsid w:val="004C4879"/>
    <w:rsid w:val="004C488C"/>
    <w:rsid w:val="004C489F"/>
    <w:rsid w:val="004C4B19"/>
    <w:rsid w:val="004C4B6E"/>
    <w:rsid w:val="004C4BB3"/>
    <w:rsid w:val="004C4C72"/>
    <w:rsid w:val="004C4C84"/>
    <w:rsid w:val="004C4CA5"/>
    <w:rsid w:val="004C4EA4"/>
    <w:rsid w:val="004C4EE2"/>
    <w:rsid w:val="004C4F1F"/>
    <w:rsid w:val="004C510E"/>
    <w:rsid w:val="004C5418"/>
    <w:rsid w:val="004C543F"/>
    <w:rsid w:val="004C545A"/>
    <w:rsid w:val="004C5474"/>
    <w:rsid w:val="004C5503"/>
    <w:rsid w:val="004C56BC"/>
    <w:rsid w:val="004C5718"/>
    <w:rsid w:val="004C5774"/>
    <w:rsid w:val="004C580D"/>
    <w:rsid w:val="004C582D"/>
    <w:rsid w:val="004C589B"/>
    <w:rsid w:val="004C58DF"/>
    <w:rsid w:val="004C5C65"/>
    <w:rsid w:val="004C5C6B"/>
    <w:rsid w:val="004C5D9D"/>
    <w:rsid w:val="004C5DA4"/>
    <w:rsid w:val="004C5DFA"/>
    <w:rsid w:val="004C5E0B"/>
    <w:rsid w:val="004C5E26"/>
    <w:rsid w:val="004C5E59"/>
    <w:rsid w:val="004C5F71"/>
    <w:rsid w:val="004C60D3"/>
    <w:rsid w:val="004C624C"/>
    <w:rsid w:val="004C62B7"/>
    <w:rsid w:val="004C62E7"/>
    <w:rsid w:val="004C63BC"/>
    <w:rsid w:val="004C63CC"/>
    <w:rsid w:val="004C6498"/>
    <w:rsid w:val="004C6529"/>
    <w:rsid w:val="004C66F2"/>
    <w:rsid w:val="004C683A"/>
    <w:rsid w:val="004C68D5"/>
    <w:rsid w:val="004C69C0"/>
    <w:rsid w:val="004C6AB8"/>
    <w:rsid w:val="004C6BEE"/>
    <w:rsid w:val="004C6C34"/>
    <w:rsid w:val="004C6C7B"/>
    <w:rsid w:val="004C6CB9"/>
    <w:rsid w:val="004C6CC3"/>
    <w:rsid w:val="004C6D65"/>
    <w:rsid w:val="004C6E21"/>
    <w:rsid w:val="004C709D"/>
    <w:rsid w:val="004C70BC"/>
    <w:rsid w:val="004C71B0"/>
    <w:rsid w:val="004C7218"/>
    <w:rsid w:val="004C73EB"/>
    <w:rsid w:val="004C7449"/>
    <w:rsid w:val="004C7561"/>
    <w:rsid w:val="004C756D"/>
    <w:rsid w:val="004C75FD"/>
    <w:rsid w:val="004C765E"/>
    <w:rsid w:val="004C7816"/>
    <w:rsid w:val="004C786E"/>
    <w:rsid w:val="004C78C7"/>
    <w:rsid w:val="004C79A4"/>
    <w:rsid w:val="004C79E2"/>
    <w:rsid w:val="004C7A79"/>
    <w:rsid w:val="004C7BBB"/>
    <w:rsid w:val="004C7C88"/>
    <w:rsid w:val="004C7C95"/>
    <w:rsid w:val="004C7CF5"/>
    <w:rsid w:val="004C7E7B"/>
    <w:rsid w:val="004C7F08"/>
    <w:rsid w:val="004C7FF5"/>
    <w:rsid w:val="004C7FF9"/>
    <w:rsid w:val="004D0047"/>
    <w:rsid w:val="004D0088"/>
    <w:rsid w:val="004D02EC"/>
    <w:rsid w:val="004D0301"/>
    <w:rsid w:val="004D04BA"/>
    <w:rsid w:val="004D0583"/>
    <w:rsid w:val="004D0601"/>
    <w:rsid w:val="004D0620"/>
    <w:rsid w:val="004D0627"/>
    <w:rsid w:val="004D0714"/>
    <w:rsid w:val="004D0841"/>
    <w:rsid w:val="004D086D"/>
    <w:rsid w:val="004D08B5"/>
    <w:rsid w:val="004D0951"/>
    <w:rsid w:val="004D0A29"/>
    <w:rsid w:val="004D0A2D"/>
    <w:rsid w:val="004D0BF9"/>
    <w:rsid w:val="004D0CAB"/>
    <w:rsid w:val="004D0D1D"/>
    <w:rsid w:val="004D0E98"/>
    <w:rsid w:val="004D0E9C"/>
    <w:rsid w:val="004D0F76"/>
    <w:rsid w:val="004D0FA1"/>
    <w:rsid w:val="004D100F"/>
    <w:rsid w:val="004D1039"/>
    <w:rsid w:val="004D10AB"/>
    <w:rsid w:val="004D1268"/>
    <w:rsid w:val="004D132A"/>
    <w:rsid w:val="004D1596"/>
    <w:rsid w:val="004D16B7"/>
    <w:rsid w:val="004D16F9"/>
    <w:rsid w:val="004D1704"/>
    <w:rsid w:val="004D1823"/>
    <w:rsid w:val="004D185A"/>
    <w:rsid w:val="004D1868"/>
    <w:rsid w:val="004D1929"/>
    <w:rsid w:val="004D1AA8"/>
    <w:rsid w:val="004D1AE5"/>
    <w:rsid w:val="004D1BED"/>
    <w:rsid w:val="004D1C20"/>
    <w:rsid w:val="004D1C8B"/>
    <w:rsid w:val="004D1D3F"/>
    <w:rsid w:val="004D1D54"/>
    <w:rsid w:val="004D1D8C"/>
    <w:rsid w:val="004D1E4C"/>
    <w:rsid w:val="004D1EA5"/>
    <w:rsid w:val="004D1EE6"/>
    <w:rsid w:val="004D1F07"/>
    <w:rsid w:val="004D1F84"/>
    <w:rsid w:val="004D1FE0"/>
    <w:rsid w:val="004D1FF1"/>
    <w:rsid w:val="004D2047"/>
    <w:rsid w:val="004D20ED"/>
    <w:rsid w:val="004D21DB"/>
    <w:rsid w:val="004D21F6"/>
    <w:rsid w:val="004D2331"/>
    <w:rsid w:val="004D2335"/>
    <w:rsid w:val="004D275C"/>
    <w:rsid w:val="004D27A2"/>
    <w:rsid w:val="004D28CA"/>
    <w:rsid w:val="004D294C"/>
    <w:rsid w:val="004D2A1B"/>
    <w:rsid w:val="004D2A97"/>
    <w:rsid w:val="004D2AE4"/>
    <w:rsid w:val="004D2B55"/>
    <w:rsid w:val="004D2DFE"/>
    <w:rsid w:val="004D2E65"/>
    <w:rsid w:val="004D2E7B"/>
    <w:rsid w:val="004D2EBD"/>
    <w:rsid w:val="004D2F36"/>
    <w:rsid w:val="004D3009"/>
    <w:rsid w:val="004D3058"/>
    <w:rsid w:val="004D31AA"/>
    <w:rsid w:val="004D32E5"/>
    <w:rsid w:val="004D3384"/>
    <w:rsid w:val="004D33BB"/>
    <w:rsid w:val="004D33F5"/>
    <w:rsid w:val="004D3442"/>
    <w:rsid w:val="004D3453"/>
    <w:rsid w:val="004D3466"/>
    <w:rsid w:val="004D34F6"/>
    <w:rsid w:val="004D35EE"/>
    <w:rsid w:val="004D35F9"/>
    <w:rsid w:val="004D3696"/>
    <w:rsid w:val="004D36A7"/>
    <w:rsid w:val="004D36E3"/>
    <w:rsid w:val="004D3731"/>
    <w:rsid w:val="004D375A"/>
    <w:rsid w:val="004D38A1"/>
    <w:rsid w:val="004D3909"/>
    <w:rsid w:val="004D3A42"/>
    <w:rsid w:val="004D3AAA"/>
    <w:rsid w:val="004D3B0F"/>
    <w:rsid w:val="004D3D68"/>
    <w:rsid w:val="004D3DDE"/>
    <w:rsid w:val="004D401E"/>
    <w:rsid w:val="004D4185"/>
    <w:rsid w:val="004D443D"/>
    <w:rsid w:val="004D4465"/>
    <w:rsid w:val="004D4643"/>
    <w:rsid w:val="004D4BE0"/>
    <w:rsid w:val="004D4BE9"/>
    <w:rsid w:val="004D4C4E"/>
    <w:rsid w:val="004D4C63"/>
    <w:rsid w:val="004D4D77"/>
    <w:rsid w:val="004D4DBC"/>
    <w:rsid w:val="004D4FF5"/>
    <w:rsid w:val="004D50D2"/>
    <w:rsid w:val="004D51F0"/>
    <w:rsid w:val="004D52ED"/>
    <w:rsid w:val="004D5446"/>
    <w:rsid w:val="004D54E9"/>
    <w:rsid w:val="004D55E2"/>
    <w:rsid w:val="004D5799"/>
    <w:rsid w:val="004D57A8"/>
    <w:rsid w:val="004D57EC"/>
    <w:rsid w:val="004D5917"/>
    <w:rsid w:val="004D595F"/>
    <w:rsid w:val="004D59C9"/>
    <w:rsid w:val="004D5A87"/>
    <w:rsid w:val="004D5AAA"/>
    <w:rsid w:val="004D5B5A"/>
    <w:rsid w:val="004D5B98"/>
    <w:rsid w:val="004D5E39"/>
    <w:rsid w:val="004D5F29"/>
    <w:rsid w:val="004D5F78"/>
    <w:rsid w:val="004D5FF7"/>
    <w:rsid w:val="004D603D"/>
    <w:rsid w:val="004D6086"/>
    <w:rsid w:val="004D6124"/>
    <w:rsid w:val="004D629F"/>
    <w:rsid w:val="004D6382"/>
    <w:rsid w:val="004D641C"/>
    <w:rsid w:val="004D643B"/>
    <w:rsid w:val="004D6521"/>
    <w:rsid w:val="004D6562"/>
    <w:rsid w:val="004D6669"/>
    <w:rsid w:val="004D667A"/>
    <w:rsid w:val="004D66FA"/>
    <w:rsid w:val="004D6787"/>
    <w:rsid w:val="004D688D"/>
    <w:rsid w:val="004D6899"/>
    <w:rsid w:val="004D6B9D"/>
    <w:rsid w:val="004D6BF4"/>
    <w:rsid w:val="004D6C22"/>
    <w:rsid w:val="004D6CB1"/>
    <w:rsid w:val="004D6D80"/>
    <w:rsid w:val="004D6D9C"/>
    <w:rsid w:val="004D6DD2"/>
    <w:rsid w:val="004D6F95"/>
    <w:rsid w:val="004D70F1"/>
    <w:rsid w:val="004D723B"/>
    <w:rsid w:val="004D724F"/>
    <w:rsid w:val="004D72E5"/>
    <w:rsid w:val="004D73DF"/>
    <w:rsid w:val="004D7403"/>
    <w:rsid w:val="004D7456"/>
    <w:rsid w:val="004D7683"/>
    <w:rsid w:val="004D77AE"/>
    <w:rsid w:val="004D7824"/>
    <w:rsid w:val="004D797C"/>
    <w:rsid w:val="004D79C8"/>
    <w:rsid w:val="004D7BE3"/>
    <w:rsid w:val="004D7BFD"/>
    <w:rsid w:val="004D7DAC"/>
    <w:rsid w:val="004D7E82"/>
    <w:rsid w:val="004D7E9F"/>
    <w:rsid w:val="004E00F4"/>
    <w:rsid w:val="004E0131"/>
    <w:rsid w:val="004E022F"/>
    <w:rsid w:val="004E0238"/>
    <w:rsid w:val="004E024B"/>
    <w:rsid w:val="004E02FF"/>
    <w:rsid w:val="004E03E6"/>
    <w:rsid w:val="004E041E"/>
    <w:rsid w:val="004E0481"/>
    <w:rsid w:val="004E0569"/>
    <w:rsid w:val="004E0582"/>
    <w:rsid w:val="004E0583"/>
    <w:rsid w:val="004E06B0"/>
    <w:rsid w:val="004E07B9"/>
    <w:rsid w:val="004E0818"/>
    <w:rsid w:val="004E0877"/>
    <w:rsid w:val="004E08EA"/>
    <w:rsid w:val="004E08EE"/>
    <w:rsid w:val="004E0A0C"/>
    <w:rsid w:val="004E0A94"/>
    <w:rsid w:val="004E0AD2"/>
    <w:rsid w:val="004E0B7D"/>
    <w:rsid w:val="004E0CAC"/>
    <w:rsid w:val="004E0DAC"/>
    <w:rsid w:val="004E0E2D"/>
    <w:rsid w:val="004E0ED9"/>
    <w:rsid w:val="004E0EEF"/>
    <w:rsid w:val="004E131A"/>
    <w:rsid w:val="004E13A1"/>
    <w:rsid w:val="004E13E4"/>
    <w:rsid w:val="004E140F"/>
    <w:rsid w:val="004E15A5"/>
    <w:rsid w:val="004E1746"/>
    <w:rsid w:val="004E1762"/>
    <w:rsid w:val="004E18AD"/>
    <w:rsid w:val="004E18D0"/>
    <w:rsid w:val="004E1924"/>
    <w:rsid w:val="004E19C2"/>
    <w:rsid w:val="004E1B4C"/>
    <w:rsid w:val="004E1BA1"/>
    <w:rsid w:val="004E1D01"/>
    <w:rsid w:val="004E1D0D"/>
    <w:rsid w:val="004E1D5A"/>
    <w:rsid w:val="004E1D8D"/>
    <w:rsid w:val="004E1E8F"/>
    <w:rsid w:val="004E1F76"/>
    <w:rsid w:val="004E1F78"/>
    <w:rsid w:val="004E2171"/>
    <w:rsid w:val="004E23A9"/>
    <w:rsid w:val="004E24E7"/>
    <w:rsid w:val="004E2533"/>
    <w:rsid w:val="004E261F"/>
    <w:rsid w:val="004E264F"/>
    <w:rsid w:val="004E267D"/>
    <w:rsid w:val="004E271C"/>
    <w:rsid w:val="004E283F"/>
    <w:rsid w:val="004E2851"/>
    <w:rsid w:val="004E28FC"/>
    <w:rsid w:val="004E29A5"/>
    <w:rsid w:val="004E2A8D"/>
    <w:rsid w:val="004E2C59"/>
    <w:rsid w:val="004E2E0F"/>
    <w:rsid w:val="004E2E27"/>
    <w:rsid w:val="004E2E30"/>
    <w:rsid w:val="004E2F42"/>
    <w:rsid w:val="004E2F4C"/>
    <w:rsid w:val="004E2F74"/>
    <w:rsid w:val="004E2FB9"/>
    <w:rsid w:val="004E3063"/>
    <w:rsid w:val="004E3167"/>
    <w:rsid w:val="004E32C3"/>
    <w:rsid w:val="004E3390"/>
    <w:rsid w:val="004E33BA"/>
    <w:rsid w:val="004E33DF"/>
    <w:rsid w:val="004E3470"/>
    <w:rsid w:val="004E37B9"/>
    <w:rsid w:val="004E3922"/>
    <w:rsid w:val="004E39DE"/>
    <w:rsid w:val="004E3B02"/>
    <w:rsid w:val="004E3BB8"/>
    <w:rsid w:val="004E3C49"/>
    <w:rsid w:val="004E3D76"/>
    <w:rsid w:val="004E3FC4"/>
    <w:rsid w:val="004E40DD"/>
    <w:rsid w:val="004E42C1"/>
    <w:rsid w:val="004E42C9"/>
    <w:rsid w:val="004E434F"/>
    <w:rsid w:val="004E43AD"/>
    <w:rsid w:val="004E4448"/>
    <w:rsid w:val="004E44EB"/>
    <w:rsid w:val="004E4834"/>
    <w:rsid w:val="004E4886"/>
    <w:rsid w:val="004E49AF"/>
    <w:rsid w:val="004E49CC"/>
    <w:rsid w:val="004E4B0C"/>
    <w:rsid w:val="004E4B46"/>
    <w:rsid w:val="004E4BDF"/>
    <w:rsid w:val="004E4BFE"/>
    <w:rsid w:val="004E4C23"/>
    <w:rsid w:val="004E4CF0"/>
    <w:rsid w:val="004E4D4F"/>
    <w:rsid w:val="004E4E09"/>
    <w:rsid w:val="004E4E7F"/>
    <w:rsid w:val="004E4EA1"/>
    <w:rsid w:val="004E4FEE"/>
    <w:rsid w:val="004E500A"/>
    <w:rsid w:val="004E5011"/>
    <w:rsid w:val="004E5072"/>
    <w:rsid w:val="004E5181"/>
    <w:rsid w:val="004E51CC"/>
    <w:rsid w:val="004E52D1"/>
    <w:rsid w:val="004E52F0"/>
    <w:rsid w:val="004E52FD"/>
    <w:rsid w:val="004E5324"/>
    <w:rsid w:val="004E5337"/>
    <w:rsid w:val="004E541C"/>
    <w:rsid w:val="004E5424"/>
    <w:rsid w:val="004E55E2"/>
    <w:rsid w:val="004E56F6"/>
    <w:rsid w:val="004E5701"/>
    <w:rsid w:val="004E5709"/>
    <w:rsid w:val="004E57A0"/>
    <w:rsid w:val="004E57EE"/>
    <w:rsid w:val="004E584E"/>
    <w:rsid w:val="004E58A7"/>
    <w:rsid w:val="004E58AE"/>
    <w:rsid w:val="004E59A8"/>
    <w:rsid w:val="004E59AC"/>
    <w:rsid w:val="004E5A73"/>
    <w:rsid w:val="004E5A78"/>
    <w:rsid w:val="004E5B02"/>
    <w:rsid w:val="004E5B3A"/>
    <w:rsid w:val="004E5B55"/>
    <w:rsid w:val="004E5BA9"/>
    <w:rsid w:val="004E5BDC"/>
    <w:rsid w:val="004E5C44"/>
    <w:rsid w:val="004E5D79"/>
    <w:rsid w:val="004E5E17"/>
    <w:rsid w:val="004E5F21"/>
    <w:rsid w:val="004E603E"/>
    <w:rsid w:val="004E609B"/>
    <w:rsid w:val="004E6107"/>
    <w:rsid w:val="004E61B2"/>
    <w:rsid w:val="004E61E5"/>
    <w:rsid w:val="004E6212"/>
    <w:rsid w:val="004E6230"/>
    <w:rsid w:val="004E62C6"/>
    <w:rsid w:val="004E62E7"/>
    <w:rsid w:val="004E62F4"/>
    <w:rsid w:val="004E6378"/>
    <w:rsid w:val="004E64BF"/>
    <w:rsid w:val="004E6519"/>
    <w:rsid w:val="004E653E"/>
    <w:rsid w:val="004E65AE"/>
    <w:rsid w:val="004E65B2"/>
    <w:rsid w:val="004E65BF"/>
    <w:rsid w:val="004E68E2"/>
    <w:rsid w:val="004E6905"/>
    <w:rsid w:val="004E6909"/>
    <w:rsid w:val="004E696D"/>
    <w:rsid w:val="004E69C9"/>
    <w:rsid w:val="004E69CF"/>
    <w:rsid w:val="004E69F7"/>
    <w:rsid w:val="004E6A28"/>
    <w:rsid w:val="004E6B1C"/>
    <w:rsid w:val="004E6BC1"/>
    <w:rsid w:val="004E6C0A"/>
    <w:rsid w:val="004E6E85"/>
    <w:rsid w:val="004E6F0A"/>
    <w:rsid w:val="004E6F3F"/>
    <w:rsid w:val="004E6F7A"/>
    <w:rsid w:val="004E6FE3"/>
    <w:rsid w:val="004E7132"/>
    <w:rsid w:val="004E72AA"/>
    <w:rsid w:val="004E7321"/>
    <w:rsid w:val="004E7336"/>
    <w:rsid w:val="004E7337"/>
    <w:rsid w:val="004E748C"/>
    <w:rsid w:val="004E74B4"/>
    <w:rsid w:val="004E7597"/>
    <w:rsid w:val="004E75D2"/>
    <w:rsid w:val="004E77C0"/>
    <w:rsid w:val="004E77C3"/>
    <w:rsid w:val="004E780D"/>
    <w:rsid w:val="004E7825"/>
    <w:rsid w:val="004E78BC"/>
    <w:rsid w:val="004E7B62"/>
    <w:rsid w:val="004E7BFB"/>
    <w:rsid w:val="004E7CCF"/>
    <w:rsid w:val="004E7CD0"/>
    <w:rsid w:val="004E7D45"/>
    <w:rsid w:val="004E7FF9"/>
    <w:rsid w:val="004F0199"/>
    <w:rsid w:val="004F020D"/>
    <w:rsid w:val="004F02FD"/>
    <w:rsid w:val="004F0365"/>
    <w:rsid w:val="004F042A"/>
    <w:rsid w:val="004F04BC"/>
    <w:rsid w:val="004F04C7"/>
    <w:rsid w:val="004F0553"/>
    <w:rsid w:val="004F0588"/>
    <w:rsid w:val="004F070A"/>
    <w:rsid w:val="004F079C"/>
    <w:rsid w:val="004F07C8"/>
    <w:rsid w:val="004F082B"/>
    <w:rsid w:val="004F084B"/>
    <w:rsid w:val="004F088E"/>
    <w:rsid w:val="004F08BB"/>
    <w:rsid w:val="004F0A23"/>
    <w:rsid w:val="004F0ABA"/>
    <w:rsid w:val="004F0B7D"/>
    <w:rsid w:val="004F0B82"/>
    <w:rsid w:val="004F0C17"/>
    <w:rsid w:val="004F0D9E"/>
    <w:rsid w:val="004F0EE5"/>
    <w:rsid w:val="004F117D"/>
    <w:rsid w:val="004F119C"/>
    <w:rsid w:val="004F121E"/>
    <w:rsid w:val="004F1267"/>
    <w:rsid w:val="004F13C6"/>
    <w:rsid w:val="004F141B"/>
    <w:rsid w:val="004F1538"/>
    <w:rsid w:val="004F15CA"/>
    <w:rsid w:val="004F16A5"/>
    <w:rsid w:val="004F1798"/>
    <w:rsid w:val="004F1820"/>
    <w:rsid w:val="004F1883"/>
    <w:rsid w:val="004F19AB"/>
    <w:rsid w:val="004F1A41"/>
    <w:rsid w:val="004F1A50"/>
    <w:rsid w:val="004F1B9B"/>
    <w:rsid w:val="004F1EA0"/>
    <w:rsid w:val="004F1F86"/>
    <w:rsid w:val="004F1FF4"/>
    <w:rsid w:val="004F21AA"/>
    <w:rsid w:val="004F2201"/>
    <w:rsid w:val="004F223F"/>
    <w:rsid w:val="004F22B8"/>
    <w:rsid w:val="004F23BA"/>
    <w:rsid w:val="004F23EB"/>
    <w:rsid w:val="004F240A"/>
    <w:rsid w:val="004F24CD"/>
    <w:rsid w:val="004F26D9"/>
    <w:rsid w:val="004F281C"/>
    <w:rsid w:val="004F28D0"/>
    <w:rsid w:val="004F28DE"/>
    <w:rsid w:val="004F293C"/>
    <w:rsid w:val="004F29BA"/>
    <w:rsid w:val="004F2AEB"/>
    <w:rsid w:val="004F2BD8"/>
    <w:rsid w:val="004F2C50"/>
    <w:rsid w:val="004F2D9D"/>
    <w:rsid w:val="004F2EE1"/>
    <w:rsid w:val="004F2F2D"/>
    <w:rsid w:val="004F2FAF"/>
    <w:rsid w:val="004F3135"/>
    <w:rsid w:val="004F313C"/>
    <w:rsid w:val="004F3331"/>
    <w:rsid w:val="004F3433"/>
    <w:rsid w:val="004F3520"/>
    <w:rsid w:val="004F3535"/>
    <w:rsid w:val="004F3660"/>
    <w:rsid w:val="004F37E7"/>
    <w:rsid w:val="004F39C6"/>
    <w:rsid w:val="004F3AA1"/>
    <w:rsid w:val="004F3C08"/>
    <w:rsid w:val="004F3C71"/>
    <w:rsid w:val="004F3D2D"/>
    <w:rsid w:val="004F3E18"/>
    <w:rsid w:val="004F3F86"/>
    <w:rsid w:val="004F3FAF"/>
    <w:rsid w:val="004F3FE4"/>
    <w:rsid w:val="004F4034"/>
    <w:rsid w:val="004F409A"/>
    <w:rsid w:val="004F40FA"/>
    <w:rsid w:val="004F42A0"/>
    <w:rsid w:val="004F48BA"/>
    <w:rsid w:val="004F48CC"/>
    <w:rsid w:val="004F4956"/>
    <w:rsid w:val="004F49D5"/>
    <w:rsid w:val="004F4B21"/>
    <w:rsid w:val="004F4B2C"/>
    <w:rsid w:val="004F4C25"/>
    <w:rsid w:val="004F4C33"/>
    <w:rsid w:val="004F4CA0"/>
    <w:rsid w:val="004F4D1A"/>
    <w:rsid w:val="004F4D66"/>
    <w:rsid w:val="004F4EEA"/>
    <w:rsid w:val="004F4F75"/>
    <w:rsid w:val="004F50A8"/>
    <w:rsid w:val="004F51EE"/>
    <w:rsid w:val="004F5203"/>
    <w:rsid w:val="004F537E"/>
    <w:rsid w:val="004F5396"/>
    <w:rsid w:val="004F5532"/>
    <w:rsid w:val="004F569E"/>
    <w:rsid w:val="004F56F9"/>
    <w:rsid w:val="004F5881"/>
    <w:rsid w:val="004F58CA"/>
    <w:rsid w:val="004F5B01"/>
    <w:rsid w:val="004F5BB1"/>
    <w:rsid w:val="004F5BE3"/>
    <w:rsid w:val="004F5D26"/>
    <w:rsid w:val="004F5D77"/>
    <w:rsid w:val="004F5EA7"/>
    <w:rsid w:val="004F5EBD"/>
    <w:rsid w:val="004F5F97"/>
    <w:rsid w:val="004F6043"/>
    <w:rsid w:val="004F60A6"/>
    <w:rsid w:val="004F623A"/>
    <w:rsid w:val="004F62DE"/>
    <w:rsid w:val="004F63C1"/>
    <w:rsid w:val="004F64D0"/>
    <w:rsid w:val="004F64E6"/>
    <w:rsid w:val="004F6620"/>
    <w:rsid w:val="004F6648"/>
    <w:rsid w:val="004F66A1"/>
    <w:rsid w:val="004F66E2"/>
    <w:rsid w:val="004F6774"/>
    <w:rsid w:val="004F67A5"/>
    <w:rsid w:val="004F6813"/>
    <w:rsid w:val="004F6824"/>
    <w:rsid w:val="004F6A4F"/>
    <w:rsid w:val="004F6A71"/>
    <w:rsid w:val="004F6A7B"/>
    <w:rsid w:val="004F6ABB"/>
    <w:rsid w:val="004F6BE9"/>
    <w:rsid w:val="004F6C29"/>
    <w:rsid w:val="004F6CC2"/>
    <w:rsid w:val="004F6E9D"/>
    <w:rsid w:val="004F6EBC"/>
    <w:rsid w:val="004F6F32"/>
    <w:rsid w:val="004F6FF3"/>
    <w:rsid w:val="004F6FF4"/>
    <w:rsid w:val="004F70BD"/>
    <w:rsid w:val="004F71A5"/>
    <w:rsid w:val="004F7336"/>
    <w:rsid w:val="004F7383"/>
    <w:rsid w:val="004F7424"/>
    <w:rsid w:val="004F74B4"/>
    <w:rsid w:val="004F74E9"/>
    <w:rsid w:val="004F75CF"/>
    <w:rsid w:val="004F7610"/>
    <w:rsid w:val="004F76E0"/>
    <w:rsid w:val="004F7735"/>
    <w:rsid w:val="004F7B04"/>
    <w:rsid w:val="004F7B4E"/>
    <w:rsid w:val="004F7BA3"/>
    <w:rsid w:val="004F7BB5"/>
    <w:rsid w:val="004F7C56"/>
    <w:rsid w:val="004F7C78"/>
    <w:rsid w:val="004F7EC7"/>
    <w:rsid w:val="004F7ECE"/>
    <w:rsid w:val="004F7F1E"/>
    <w:rsid w:val="00500011"/>
    <w:rsid w:val="0050004F"/>
    <w:rsid w:val="00500130"/>
    <w:rsid w:val="0050015E"/>
    <w:rsid w:val="005003C7"/>
    <w:rsid w:val="0050053D"/>
    <w:rsid w:val="00500543"/>
    <w:rsid w:val="005005B0"/>
    <w:rsid w:val="00500672"/>
    <w:rsid w:val="00500835"/>
    <w:rsid w:val="005008E7"/>
    <w:rsid w:val="00500988"/>
    <w:rsid w:val="00500A52"/>
    <w:rsid w:val="00500A54"/>
    <w:rsid w:val="00500BD3"/>
    <w:rsid w:val="00500E3F"/>
    <w:rsid w:val="0050107C"/>
    <w:rsid w:val="005010C6"/>
    <w:rsid w:val="005010D2"/>
    <w:rsid w:val="005011D7"/>
    <w:rsid w:val="00501320"/>
    <w:rsid w:val="00501360"/>
    <w:rsid w:val="00501484"/>
    <w:rsid w:val="005014FF"/>
    <w:rsid w:val="005015D7"/>
    <w:rsid w:val="005016D9"/>
    <w:rsid w:val="00501824"/>
    <w:rsid w:val="00501888"/>
    <w:rsid w:val="00501AC9"/>
    <w:rsid w:val="00501B18"/>
    <w:rsid w:val="00501D13"/>
    <w:rsid w:val="00501DC4"/>
    <w:rsid w:val="00501E9A"/>
    <w:rsid w:val="00502078"/>
    <w:rsid w:val="005020F1"/>
    <w:rsid w:val="005021DC"/>
    <w:rsid w:val="00502208"/>
    <w:rsid w:val="00502397"/>
    <w:rsid w:val="00502469"/>
    <w:rsid w:val="0050250F"/>
    <w:rsid w:val="00502750"/>
    <w:rsid w:val="005028E0"/>
    <w:rsid w:val="00502971"/>
    <w:rsid w:val="00502AE2"/>
    <w:rsid w:val="00502AF1"/>
    <w:rsid w:val="00502C23"/>
    <w:rsid w:val="00502D02"/>
    <w:rsid w:val="00502D1F"/>
    <w:rsid w:val="00502D58"/>
    <w:rsid w:val="00502DA0"/>
    <w:rsid w:val="00502E0A"/>
    <w:rsid w:val="00502E60"/>
    <w:rsid w:val="00502ECB"/>
    <w:rsid w:val="00502EFF"/>
    <w:rsid w:val="00502F06"/>
    <w:rsid w:val="00502F77"/>
    <w:rsid w:val="00502FF6"/>
    <w:rsid w:val="00503396"/>
    <w:rsid w:val="00503423"/>
    <w:rsid w:val="0050345C"/>
    <w:rsid w:val="005034C6"/>
    <w:rsid w:val="005034EC"/>
    <w:rsid w:val="00503502"/>
    <w:rsid w:val="005035C4"/>
    <w:rsid w:val="005035C5"/>
    <w:rsid w:val="0050360D"/>
    <w:rsid w:val="00503663"/>
    <w:rsid w:val="00503669"/>
    <w:rsid w:val="005036E6"/>
    <w:rsid w:val="00503732"/>
    <w:rsid w:val="00503920"/>
    <w:rsid w:val="005039C6"/>
    <w:rsid w:val="00503A41"/>
    <w:rsid w:val="00503B76"/>
    <w:rsid w:val="00503C05"/>
    <w:rsid w:val="00503C94"/>
    <w:rsid w:val="00503D76"/>
    <w:rsid w:val="00503DD4"/>
    <w:rsid w:val="00503EBB"/>
    <w:rsid w:val="00503F4D"/>
    <w:rsid w:val="00503F73"/>
    <w:rsid w:val="00504253"/>
    <w:rsid w:val="0050436C"/>
    <w:rsid w:val="00504481"/>
    <w:rsid w:val="00504530"/>
    <w:rsid w:val="005046B1"/>
    <w:rsid w:val="00504830"/>
    <w:rsid w:val="00504905"/>
    <w:rsid w:val="005049E3"/>
    <w:rsid w:val="00504D4D"/>
    <w:rsid w:val="00504E77"/>
    <w:rsid w:val="00504EAE"/>
    <w:rsid w:val="0050523E"/>
    <w:rsid w:val="00505291"/>
    <w:rsid w:val="005052E4"/>
    <w:rsid w:val="00505506"/>
    <w:rsid w:val="00505631"/>
    <w:rsid w:val="005056B2"/>
    <w:rsid w:val="00505701"/>
    <w:rsid w:val="005057D9"/>
    <w:rsid w:val="00505B7B"/>
    <w:rsid w:val="00505BC8"/>
    <w:rsid w:val="00505CF5"/>
    <w:rsid w:val="00505D37"/>
    <w:rsid w:val="00505D43"/>
    <w:rsid w:val="00505D85"/>
    <w:rsid w:val="00505E05"/>
    <w:rsid w:val="00505E67"/>
    <w:rsid w:val="00505EA2"/>
    <w:rsid w:val="00505EC7"/>
    <w:rsid w:val="00506084"/>
    <w:rsid w:val="00506116"/>
    <w:rsid w:val="0050615E"/>
    <w:rsid w:val="005061FF"/>
    <w:rsid w:val="00506275"/>
    <w:rsid w:val="00506475"/>
    <w:rsid w:val="00506483"/>
    <w:rsid w:val="00506947"/>
    <w:rsid w:val="0050698E"/>
    <w:rsid w:val="00506ACF"/>
    <w:rsid w:val="00506AE0"/>
    <w:rsid w:val="00506BA5"/>
    <w:rsid w:val="00506BD9"/>
    <w:rsid w:val="00506CD7"/>
    <w:rsid w:val="00506E15"/>
    <w:rsid w:val="00506FE6"/>
    <w:rsid w:val="005070AA"/>
    <w:rsid w:val="005072C9"/>
    <w:rsid w:val="00507325"/>
    <w:rsid w:val="00507396"/>
    <w:rsid w:val="00507554"/>
    <w:rsid w:val="00507580"/>
    <w:rsid w:val="0050758D"/>
    <w:rsid w:val="0050768D"/>
    <w:rsid w:val="00507775"/>
    <w:rsid w:val="0050783F"/>
    <w:rsid w:val="005078DA"/>
    <w:rsid w:val="00507910"/>
    <w:rsid w:val="0050791B"/>
    <w:rsid w:val="00507D4A"/>
    <w:rsid w:val="00507E2E"/>
    <w:rsid w:val="00507E2F"/>
    <w:rsid w:val="00507E69"/>
    <w:rsid w:val="00507EEC"/>
    <w:rsid w:val="0051005F"/>
    <w:rsid w:val="00510063"/>
    <w:rsid w:val="00510082"/>
    <w:rsid w:val="00510161"/>
    <w:rsid w:val="0051020E"/>
    <w:rsid w:val="005103A2"/>
    <w:rsid w:val="005103F2"/>
    <w:rsid w:val="0051049A"/>
    <w:rsid w:val="005104A8"/>
    <w:rsid w:val="005104F9"/>
    <w:rsid w:val="00510597"/>
    <w:rsid w:val="005105F6"/>
    <w:rsid w:val="0051066F"/>
    <w:rsid w:val="00510840"/>
    <w:rsid w:val="005108B0"/>
    <w:rsid w:val="00510CD8"/>
    <w:rsid w:val="00510E12"/>
    <w:rsid w:val="005112C7"/>
    <w:rsid w:val="005112FD"/>
    <w:rsid w:val="00511307"/>
    <w:rsid w:val="005114B9"/>
    <w:rsid w:val="005115CC"/>
    <w:rsid w:val="005116B5"/>
    <w:rsid w:val="005116ED"/>
    <w:rsid w:val="0051176C"/>
    <w:rsid w:val="0051178D"/>
    <w:rsid w:val="005117A7"/>
    <w:rsid w:val="005117AC"/>
    <w:rsid w:val="00511867"/>
    <w:rsid w:val="0051189B"/>
    <w:rsid w:val="005118C1"/>
    <w:rsid w:val="00511913"/>
    <w:rsid w:val="00511938"/>
    <w:rsid w:val="00511AB0"/>
    <w:rsid w:val="00511AF2"/>
    <w:rsid w:val="00511DE7"/>
    <w:rsid w:val="00511E5D"/>
    <w:rsid w:val="00511E75"/>
    <w:rsid w:val="00511F32"/>
    <w:rsid w:val="00511F9D"/>
    <w:rsid w:val="00512130"/>
    <w:rsid w:val="00512150"/>
    <w:rsid w:val="00512173"/>
    <w:rsid w:val="005121AD"/>
    <w:rsid w:val="00512216"/>
    <w:rsid w:val="005122E0"/>
    <w:rsid w:val="005123C3"/>
    <w:rsid w:val="005125DC"/>
    <w:rsid w:val="005125FF"/>
    <w:rsid w:val="00512647"/>
    <w:rsid w:val="0051264B"/>
    <w:rsid w:val="0051265F"/>
    <w:rsid w:val="0051278B"/>
    <w:rsid w:val="005128B1"/>
    <w:rsid w:val="005129AE"/>
    <w:rsid w:val="00512A57"/>
    <w:rsid w:val="00512B87"/>
    <w:rsid w:val="00512E54"/>
    <w:rsid w:val="00512EFD"/>
    <w:rsid w:val="00512F2C"/>
    <w:rsid w:val="00512FB2"/>
    <w:rsid w:val="00513271"/>
    <w:rsid w:val="005133D2"/>
    <w:rsid w:val="00513412"/>
    <w:rsid w:val="00513591"/>
    <w:rsid w:val="00513596"/>
    <w:rsid w:val="0051365F"/>
    <w:rsid w:val="0051366C"/>
    <w:rsid w:val="005136CA"/>
    <w:rsid w:val="005136D3"/>
    <w:rsid w:val="005136DF"/>
    <w:rsid w:val="0051375A"/>
    <w:rsid w:val="00513821"/>
    <w:rsid w:val="00513980"/>
    <w:rsid w:val="005139CC"/>
    <w:rsid w:val="00513A42"/>
    <w:rsid w:val="00513A6A"/>
    <w:rsid w:val="00513A82"/>
    <w:rsid w:val="00513AA6"/>
    <w:rsid w:val="00513C9B"/>
    <w:rsid w:val="00513CB3"/>
    <w:rsid w:val="00513D26"/>
    <w:rsid w:val="00513D29"/>
    <w:rsid w:val="00513D62"/>
    <w:rsid w:val="00513DC0"/>
    <w:rsid w:val="00513DCA"/>
    <w:rsid w:val="00513DE8"/>
    <w:rsid w:val="00513F9D"/>
    <w:rsid w:val="00513FA4"/>
    <w:rsid w:val="00513FA9"/>
    <w:rsid w:val="00513FD0"/>
    <w:rsid w:val="00514033"/>
    <w:rsid w:val="00514041"/>
    <w:rsid w:val="00514056"/>
    <w:rsid w:val="0051410C"/>
    <w:rsid w:val="005141D1"/>
    <w:rsid w:val="0051429D"/>
    <w:rsid w:val="005143F3"/>
    <w:rsid w:val="005145BE"/>
    <w:rsid w:val="0051460E"/>
    <w:rsid w:val="00514709"/>
    <w:rsid w:val="005148C5"/>
    <w:rsid w:val="00514AAA"/>
    <w:rsid w:val="00514C26"/>
    <w:rsid w:val="00514D91"/>
    <w:rsid w:val="00514D9C"/>
    <w:rsid w:val="00514E97"/>
    <w:rsid w:val="00514EF5"/>
    <w:rsid w:val="005151F1"/>
    <w:rsid w:val="0051524E"/>
    <w:rsid w:val="0051530A"/>
    <w:rsid w:val="0051538A"/>
    <w:rsid w:val="005153F5"/>
    <w:rsid w:val="0051547C"/>
    <w:rsid w:val="0051571B"/>
    <w:rsid w:val="005157C5"/>
    <w:rsid w:val="00515828"/>
    <w:rsid w:val="00515A04"/>
    <w:rsid w:val="00515AC3"/>
    <w:rsid w:val="00515AC6"/>
    <w:rsid w:val="00515B71"/>
    <w:rsid w:val="00515BA3"/>
    <w:rsid w:val="00515BB8"/>
    <w:rsid w:val="00515D12"/>
    <w:rsid w:val="00515DB3"/>
    <w:rsid w:val="00515EC8"/>
    <w:rsid w:val="00515ED9"/>
    <w:rsid w:val="005162AC"/>
    <w:rsid w:val="0051638B"/>
    <w:rsid w:val="005163E1"/>
    <w:rsid w:val="00516596"/>
    <w:rsid w:val="005167C5"/>
    <w:rsid w:val="00516868"/>
    <w:rsid w:val="005168B7"/>
    <w:rsid w:val="00516929"/>
    <w:rsid w:val="0051694E"/>
    <w:rsid w:val="0051698B"/>
    <w:rsid w:val="00516A3D"/>
    <w:rsid w:val="00516A59"/>
    <w:rsid w:val="00516ADC"/>
    <w:rsid w:val="00516B0E"/>
    <w:rsid w:val="00516B2C"/>
    <w:rsid w:val="00516B59"/>
    <w:rsid w:val="00516BA9"/>
    <w:rsid w:val="00516CBC"/>
    <w:rsid w:val="00516D15"/>
    <w:rsid w:val="00516F12"/>
    <w:rsid w:val="00517101"/>
    <w:rsid w:val="00517204"/>
    <w:rsid w:val="00517227"/>
    <w:rsid w:val="005172A1"/>
    <w:rsid w:val="005172B8"/>
    <w:rsid w:val="005172EC"/>
    <w:rsid w:val="0051732D"/>
    <w:rsid w:val="0051735E"/>
    <w:rsid w:val="00517373"/>
    <w:rsid w:val="00517399"/>
    <w:rsid w:val="00517411"/>
    <w:rsid w:val="00517483"/>
    <w:rsid w:val="00517669"/>
    <w:rsid w:val="00517994"/>
    <w:rsid w:val="00517B0D"/>
    <w:rsid w:val="00517B1E"/>
    <w:rsid w:val="00517C36"/>
    <w:rsid w:val="00517C71"/>
    <w:rsid w:val="00517C99"/>
    <w:rsid w:val="00517D0A"/>
    <w:rsid w:val="00517D1D"/>
    <w:rsid w:val="00517DAD"/>
    <w:rsid w:val="00517FDF"/>
    <w:rsid w:val="0052004E"/>
    <w:rsid w:val="005200A8"/>
    <w:rsid w:val="00520111"/>
    <w:rsid w:val="0052011D"/>
    <w:rsid w:val="005201B7"/>
    <w:rsid w:val="00520220"/>
    <w:rsid w:val="005202B4"/>
    <w:rsid w:val="00520329"/>
    <w:rsid w:val="005203E7"/>
    <w:rsid w:val="005204F4"/>
    <w:rsid w:val="00520688"/>
    <w:rsid w:val="005206DD"/>
    <w:rsid w:val="005206EE"/>
    <w:rsid w:val="005208F3"/>
    <w:rsid w:val="005208F5"/>
    <w:rsid w:val="00520900"/>
    <w:rsid w:val="00520912"/>
    <w:rsid w:val="005209B8"/>
    <w:rsid w:val="005209E0"/>
    <w:rsid w:val="00520A39"/>
    <w:rsid w:val="00520A55"/>
    <w:rsid w:val="00520A93"/>
    <w:rsid w:val="00520B50"/>
    <w:rsid w:val="00520CD3"/>
    <w:rsid w:val="00520EC9"/>
    <w:rsid w:val="00520FAA"/>
    <w:rsid w:val="0052102B"/>
    <w:rsid w:val="00521195"/>
    <w:rsid w:val="005211EC"/>
    <w:rsid w:val="00521336"/>
    <w:rsid w:val="005213A8"/>
    <w:rsid w:val="005214F8"/>
    <w:rsid w:val="005215A3"/>
    <w:rsid w:val="005215F0"/>
    <w:rsid w:val="0052163E"/>
    <w:rsid w:val="005216BB"/>
    <w:rsid w:val="005216C4"/>
    <w:rsid w:val="00521793"/>
    <w:rsid w:val="005217E6"/>
    <w:rsid w:val="00521912"/>
    <w:rsid w:val="00521954"/>
    <w:rsid w:val="0052198D"/>
    <w:rsid w:val="00521AD9"/>
    <w:rsid w:val="00521D89"/>
    <w:rsid w:val="00521EEB"/>
    <w:rsid w:val="00521FD4"/>
    <w:rsid w:val="005220FB"/>
    <w:rsid w:val="00522181"/>
    <w:rsid w:val="005222DF"/>
    <w:rsid w:val="005222E8"/>
    <w:rsid w:val="0052236C"/>
    <w:rsid w:val="0052238B"/>
    <w:rsid w:val="005224A2"/>
    <w:rsid w:val="00522555"/>
    <w:rsid w:val="0052258E"/>
    <w:rsid w:val="005225CE"/>
    <w:rsid w:val="005226FA"/>
    <w:rsid w:val="005227A1"/>
    <w:rsid w:val="0052281B"/>
    <w:rsid w:val="00522879"/>
    <w:rsid w:val="0052292B"/>
    <w:rsid w:val="00522964"/>
    <w:rsid w:val="00522A82"/>
    <w:rsid w:val="00522B05"/>
    <w:rsid w:val="00522C94"/>
    <w:rsid w:val="00522D59"/>
    <w:rsid w:val="00522EA5"/>
    <w:rsid w:val="00522FA1"/>
    <w:rsid w:val="00523025"/>
    <w:rsid w:val="0052308B"/>
    <w:rsid w:val="00523098"/>
    <w:rsid w:val="005231A6"/>
    <w:rsid w:val="005231A9"/>
    <w:rsid w:val="005231E7"/>
    <w:rsid w:val="0052326D"/>
    <w:rsid w:val="0052347F"/>
    <w:rsid w:val="0052354C"/>
    <w:rsid w:val="005235F8"/>
    <w:rsid w:val="00523702"/>
    <w:rsid w:val="005237CD"/>
    <w:rsid w:val="005237F9"/>
    <w:rsid w:val="00523AAC"/>
    <w:rsid w:val="00523AE2"/>
    <w:rsid w:val="00523B38"/>
    <w:rsid w:val="00523B4E"/>
    <w:rsid w:val="00523BC4"/>
    <w:rsid w:val="00523D2B"/>
    <w:rsid w:val="00523DEA"/>
    <w:rsid w:val="00523EEB"/>
    <w:rsid w:val="00523EFC"/>
    <w:rsid w:val="00523F8C"/>
    <w:rsid w:val="00523F8F"/>
    <w:rsid w:val="00523FC0"/>
    <w:rsid w:val="00523FF6"/>
    <w:rsid w:val="005241AE"/>
    <w:rsid w:val="00524331"/>
    <w:rsid w:val="005243FB"/>
    <w:rsid w:val="00524473"/>
    <w:rsid w:val="0052453A"/>
    <w:rsid w:val="00524667"/>
    <w:rsid w:val="00524676"/>
    <w:rsid w:val="00524739"/>
    <w:rsid w:val="0052480A"/>
    <w:rsid w:val="00524A25"/>
    <w:rsid w:val="00524AD9"/>
    <w:rsid w:val="00524BA2"/>
    <w:rsid w:val="00524BE9"/>
    <w:rsid w:val="00524D02"/>
    <w:rsid w:val="00524D3B"/>
    <w:rsid w:val="00524DBB"/>
    <w:rsid w:val="00524EDE"/>
    <w:rsid w:val="00524F57"/>
    <w:rsid w:val="00524FD5"/>
    <w:rsid w:val="00525035"/>
    <w:rsid w:val="0052516F"/>
    <w:rsid w:val="005251A0"/>
    <w:rsid w:val="005251DD"/>
    <w:rsid w:val="005251E1"/>
    <w:rsid w:val="005253A9"/>
    <w:rsid w:val="0052542F"/>
    <w:rsid w:val="005255FF"/>
    <w:rsid w:val="00525639"/>
    <w:rsid w:val="00525808"/>
    <w:rsid w:val="00525816"/>
    <w:rsid w:val="005258B7"/>
    <w:rsid w:val="00525A06"/>
    <w:rsid w:val="00525D85"/>
    <w:rsid w:val="00525DE3"/>
    <w:rsid w:val="00525F77"/>
    <w:rsid w:val="00526064"/>
    <w:rsid w:val="005260AF"/>
    <w:rsid w:val="005260BE"/>
    <w:rsid w:val="00526107"/>
    <w:rsid w:val="00526165"/>
    <w:rsid w:val="00526166"/>
    <w:rsid w:val="00526319"/>
    <w:rsid w:val="005263E0"/>
    <w:rsid w:val="005264D0"/>
    <w:rsid w:val="005264FC"/>
    <w:rsid w:val="0052651A"/>
    <w:rsid w:val="00526662"/>
    <w:rsid w:val="005266C1"/>
    <w:rsid w:val="005266F5"/>
    <w:rsid w:val="005267B5"/>
    <w:rsid w:val="005269A2"/>
    <w:rsid w:val="00526A1C"/>
    <w:rsid w:val="00526AF9"/>
    <w:rsid w:val="00526B0B"/>
    <w:rsid w:val="00526B72"/>
    <w:rsid w:val="00526B74"/>
    <w:rsid w:val="00526D9A"/>
    <w:rsid w:val="00526E6D"/>
    <w:rsid w:val="00526F5B"/>
    <w:rsid w:val="00527063"/>
    <w:rsid w:val="00527079"/>
    <w:rsid w:val="0052711F"/>
    <w:rsid w:val="0052714B"/>
    <w:rsid w:val="0052724F"/>
    <w:rsid w:val="00527373"/>
    <w:rsid w:val="00527381"/>
    <w:rsid w:val="005276D2"/>
    <w:rsid w:val="005276D9"/>
    <w:rsid w:val="00527722"/>
    <w:rsid w:val="00527743"/>
    <w:rsid w:val="00527758"/>
    <w:rsid w:val="00527813"/>
    <w:rsid w:val="00527851"/>
    <w:rsid w:val="00527863"/>
    <w:rsid w:val="005278EB"/>
    <w:rsid w:val="0052793C"/>
    <w:rsid w:val="00527997"/>
    <w:rsid w:val="00527CA4"/>
    <w:rsid w:val="00527DDF"/>
    <w:rsid w:val="00527EE0"/>
    <w:rsid w:val="00527F4D"/>
    <w:rsid w:val="00527F72"/>
    <w:rsid w:val="0053010C"/>
    <w:rsid w:val="005301F0"/>
    <w:rsid w:val="0053024B"/>
    <w:rsid w:val="00530455"/>
    <w:rsid w:val="0053063D"/>
    <w:rsid w:val="0053067B"/>
    <w:rsid w:val="0053071B"/>
    <w:rsid w:val="0053073D"/>
    <w:rsid w:val="005308AD"/>
    <w:rsid w:val="0053095D"/>
    <w:rsid w:val="00530C29"/>
    <w:rsid w:val="00530DD7"/>
    <w:rsid w:val="00530F8F"/>
    <w:rsid w:val="00531163"/>
    <w:rsid w:val="0053134C"/>
    <w:rsid w:val="0053143E"/>
    <w:rsid w:val="0053163B"/>
    <w:rsid w:val="005316C7"/>
    <w:rsid w:val="005317BE"/>
    <w:rsid w:val="005317DC"/>
    <w:rsid w:val="00531809"/>
    <w:rsid w:val="00531839"/>
    <w:rsid w:val="0053183D"/>
    <w:rsid w:val="00531868"/>
    <w:rsid w:val="005319DB"/>
    <w:rsid w:val="00531A2B"/>
    <w:rsid w:val="00531AA4"/>
    <w:rsid w:val="00531D20"/>
    <w:rsid w:val="00531D41"/>
    <w:rsid w:val="00531E4D"/>
    <w:rsid w:val="00531E94"/>
    <w:rsid w:val="00531F93"/>
    <w:rsid w:val="005320DA"/>
    <w:rsid w:val="00532230"/>
    <w:rsid w:val="00532297"/>
    <w:rsid w:val="0053231E"/>
    <w:rsid w:val="005323B8"/>
    <w:rsid w:val="0053255A"/>
    <w:rsid w:val="00532613"/>
    <w:rsid w:val="0053262D"/>
    <w:rsid w:val="00532681"/>
    <w:rsid w:val="0053272B"/>
    <w:rsid w:val="0053276B"/>
    <w:rsid w:val="0053280B"/>
    <w:rsid w:val="0053288C"/>
    <w:rsid w:val="005328EE"/>
    <w:rsid w:val="005329B9"/>
    <w:rsid w:val="005329F4"/>
    <w:rsid w:val="00532ACE"/>
    <w:rsid w:val="00532B38"/>
    <w:rsid w:val="00532CC4"/>
    <w:rsid w:val="00532D50"/>
    <w:rsid w:val="00532DAD"/>
    <w:rsid w:val="00532E32"/>
    <w:rsid w:val="00532F07"/>
    <w:rsid w:val="00532F81"/>
    <w:rsid w:val="00532F83"/>
    <w:rsid w:val="00532FE7"/>
    <w:rsid w:val="00533205"/>
    <w:rsid w:val="005332C6"/>
    <w:rsid w:val="005334B9"/>
    <w:rsid w:val="005334C7"/>
    <w:rsid w:val="005335FD"/>
    <w:rsid w:val="00533645"/>
    <w:rsid w:val="00533777"/>
    <w:rsid w:val="00533796"/>
    <w:rsid w:val="00533800"/>
    <w:rsid w:val="00533AE9"/>
    <w:rsid w:val="00533C10"/>
    <w:rsid w:val="00533CF6"/>
    <w:rsid w:val="00533E49"/>
    <w:rsid w:val="00533E7A"/>
    <w:rsid w:val="00533F24"/>
    <w:rsid w:val="005340E1"/>
    <w:rsid w:val="00534199"/>
    <w:rsid w:val="0053436F"/>
    <w:rsid w:val="005343E6"/>
    <w:rsid w:val="0053461A"/>
    <w:rsid w:val="0053470E"/>
    <w:rsid w:val="00534822"/>
    <w:rsid w:val="0053483A"/>
    <w:rsid w:val="005348EE"/>
    <w:rsid w:val="005348F7"/>
    <w:rsid w:val="00534904"/>
    <w:rsid w:val="00534A22"/>
    <w:rsid w:val="00534B7A"/>
    <w:rsid w:val="00534E48"/>
    <w:rsid w:val="00534E4E"/>
    <w:rsid w:val="00535168"/>
    <w:rsid w:val="005352FA"/>
    <w:rsid w:val="00535442"/>
    <w:rsid w:val="00535494"/>
    <w:rsid w:val="00535669"/>
    <w:rsid w:val="00535689"/>
    <w:rsid w:val="005357CC"/>
    <w:rsid w:val="00535836"/>
    <w:rsid w:val="0053583F"/>
    <w:rsid w:val="0053590B"/>
    <w:rsid w:val="005359BB"/>
    <w:rsid w:val="00535A28"/>
    <w:rsid w:val="00535AB2"/>
    <w:rsid w:val="00535AF2"/>
    <w:rsid w:val="00535E0B"/>
    <w:rsid w:val="00535E12"/>
    <w:rsid w:val="00535EAB"/>
    <w:rsid w:val="00535F11"/>
    <w:rsid w:val="00535FFE"/>
    <w:rsid w:val="0053601F"/>
    <w:rsid w:val="00536185"/>
    <w:rsid w:val="0053625B"/>
    <w:rsid w:val="00536265"/>
    <w:rsid w:val="0053626A"/>
    <w:rsid w:val="00536498"/>
    <w:rsid w:val="00536546"/>
    <w:rsid w:val="00536823"/>
    <w:rsid w:val="00536846"/>
    <w:rsid w:val="00536852"/>
    <w:rsid w:val="00536978"/>
    <w:rsid w:val="005369A8"/>
    <w:rsid w:val="00536AA1"/>
    <w:rsid w:val="00536AFB"/>
    <w:rsid w:val="00536B29"/>
    <w:rsid w:val="00536BBE"/>
    <w:rsid w:val="00536D94"/>
    <w:rsid w:val="00536E07"/>
    <w:rsid w:val="00536E50"/>
    <w:rsid w:val="00536ED0"/>
    <w:rsid w:val="00536ED7"/>
    <w:rsid w:val="00536F0F"/>
    <w:rsid w:val="00536F4A"/>
    <w:rsid w:val="005370C1"/>
    <w:rsid w:val="005370ED"/>
    <w:rsid w:val="00537134"/>
    <w:rsid w:val="0053719E"/>
    <w:rsid w:val="005371C4"/>
    <w:rsid w:val="005371FB"/>
    <w:rsid w:val="0053729D"/>
    <w:rsid w:val="00537314"/>
    <w:rsid w:val="00537331"/>
    <w:rsid w:val="005373AC"/>
    <w:rsid w:val="005373C4"/>
    <w:rsid w:val="0053753E"/>
    <w:rsid w:val="005375A6"/>
    <w:rsid w:val="0053760A"/>
    <w:rsid w:val="00537653"/>
    <w:rsid w:val="0053765F"/>
    <w:rsid w:val="005376B1"/>
    <w:rsid w:val="005376CE"/>
    <w:rsid w:val="005377FB"/>
    <w:rsid w:val="005378D2"/>
    <w:rsid w:val="005378EE"/>
    <w:rsid w:val="00537A11"/>
    <w:rsid w:val="00537DDF"/>
    <w:rsid w:val="00537FC3"/>
    <w:rsid w:val="00540002"/>
    <w:rsid w:val="0054016B"/>
    <w:rsid w:val="00540209"/>
    <w:rsid w:val="005402E8"/>
    <w:rsid w:val="005402EA"/>
    <w:rsid w:val="005404AE"/>
    <w:rsid w:val="00540607"/>
    <w:rsid w:val="0054064A"/>
    <w:rsid w:val="0054065B"/>
    <w:rsid w:val="00540717"/>
    <w:rsid w:val="005409E9"/>
    <w:rsid w:val="00540B32"/>
    <w:rsid w:val="00540BC1"/>
    <w:rsid w:val="00540BC4"/>
    <w:rsid w:val="00540D4C"/>
    <w:rsid w:val="00540DA9"/>
    <w:rsid w:val="00540DD8"/>
    <w:rsid w:val="00540E37"/>
    <w:rsid w:val="00540E65"/>
    <w:rsid w:val="00540F19"/>
    <w:rsid w:val="00540F6D"/>
    <w:rsid w:val="0054112F"/>
    <w:rsid w:val="00541131"/>
    <w:rsid w:val="0054114D"/>
    <w:rsid w:val="005411C0"/>
    <w:rsid w:val="005411D0"/>
    <w:rsid w:val="005411FA"/>
    <w:rsid w:val="00541288"/>
    <w:rsid w:val="00541343"/>
    <w:rsid w:val="00541612"/>
    <w:rsid w:val="005417E4"/>
    <w:rsid w:val="00541815"/>
    <w:rsid w:val="005418AF"/>
    <w:rsid w:val="00541983"/>
    <w:rsid w:val="0054199D"/>
    <w:rsid w:val="005419C2"/>
    <w:rsid w:val="00541B86"/>
    <w:rsid w:val="00541BD4"/>
    <w:rsid w:val="00541C5C"/>
    <w:rsid w:val="00541C6C"/>
    <w:rsid w:val="00541CC4"/>
    <w:rsid w:val="00541E30"/>
    <w:rsid w:val="00541F43"/>
    <w:rsid w:val="00541F4C"/>
    <w:rsid w:val="00541FBC"/>
    <w:rsid w:val="00542037"/>
    <w:rsid w:val="0054205A"/>
    <w:rsid w:val="00542087"/>
    <w:rsid w:val="00542168"/>
    <w:rsid w:val="00542207"/>
    <w:rsid w:val="00542244"/>
    <w:rsid w:val="005422A5"/>
    <w:rsid w:val="00542364"/>
    <w:rsid w:val="00542485"/>
    <w:rsid w:val="005424BE"/>
    <w:rsid w:val="0054260D"/>
    <w:rsid w:val="00542721"/>
    <w:rsid w:val="0054295F"/>
    <w:rsid w:val="005429E6"/>
    <w:rsid w:val="005429F7"/>
    <w:rsid w:val="00542A5F"/>
    <w:rsid w:val="00542D16"/>
    <w:rsid w:val="00542E7D"/>
    <w:rsid w:val="00542F10"/>
    <w:rsid w:val="00542F20"/>
    <w:rsid w:val="00542F4D"/>
    <w:rsid w:val="00542F8B"/>
    <w:rsid w:val="00542FA6"/>
    <w:rsid w:val="005431FB"/>
    <w:rsid w:val="00543284"/>
    <w:rsid w:val="00543359"/>
    <w:rsid w:val="005433AD"/>
    <w:rsid w:val="0054373A"/>
    <w:rsid w:val="005438DE"/>
    <w:rsid w:val="00543A98"/>
    <w:rsid w:val="00543B04"/>
    <w:rsid w:val="00543B25"/>
    <w:rsid w:val="00543E0B"/>
    <w:rsid w:val="00543E10"/>
    <w:rsid w:val="00543EAE"/>
    <w:rsid w:val="00543F63"/>
    <w:rsid w:val="005440A8"/>
    <w:rsid w:val="00544114"/>
    <w:rsid w:val="00544191"/>
    <w:rsid w:val="0054424E"/>
    <w:rsid w:val="00544298"/>
    <w:rsid w:val="0054429B"/>
    <w:rsid w:val="005442CD"/>
    <w:rsid w:val="00544313"/>
    <w:rsid w:val="00544332"/>
    <w:rsid w:val="005444F7"/>
    <w:rsid w:val="005445CC"/>
    <w:rsid w:val="00544639"/>
    <w:rsid w:val="005446F6"/>
    <w:rsid w:val="00544741"/>
    <w:rsid w:val="00544945"/>
    <w:rsid w:val="0054494C"/>
    <w:rsid w:val="00544950"/>
    <w:rsid w:val="005449EC"/>
    <w:rsid w:val="00544D5E"/>
    <w:rsid w:val="00545061"/>
    <w:rsid w:val="0054524B"/>
    <w:rsid w:val="00545269"/>
    <w:rsid w:val="005452FD"/>
    <w:rsid w:val="00545315"/>
    <w:rsid w:val="00545491"/>
    <w:rsid w:val="00545532"/>
    <w:rsid w:val="00545577"/>
    <w:rsid w:val="005455E1"/>
    <w:rsid w:val="00545666"/>
    <w:rsid w:val="0054568A"/>
    <w:rsid w:val="00545759"/>
    <w:rsid w:val="00545821"/>
    <w:rsid w:val="0054582A"/>
    <w:rsid w:val="0054583A"/>
    <w:rsid w:val="0054594D"/>
    <w:rsid w:val="00545B81"/>
    <w:rsid w:val="00545BBD"/>
    <w:rsid w:val="00545BE5"/>
    <w:rsid w:val="00545BF9"/>
    <w:rsid w:val="00545CEF"/>
    <w:rsid w:val="00545DB4"/>
    <w:rsid w:val="00545E10"/>
    <w:rsid w:val="00545E13"/>
    <w:rsid w:val="0054602D"/>
    <w:rsid w:val="0054611B"/>
    <w:rsid w:val="0054621B"/>
    <w:rsid w:val="00546525"/>
    <w:rsid w:val="005465ED"/>
    <w:rsid w:val="005467D7"/>
    <w:rsid w:val="00546827"/>
    <w:rsid w:val="005468CA"/>
    <w:rsid w:val="00546B24"/>
    <w:rsid w:val="00546C57"/>
    <w:rsid w:val="00546CC3"/>
    <w:rsid w:val="00546DAB"/>
    <w:rsid w:val="00546E87"/>
    <w:rsid w:val="00546E91"/>
    <w:rsid w:val="00546F13"/>
    <w:rsid w:val="00546F96"/>
    <w:rsid w:val="00546FA8"/>
    <w:rsid w:val="00546FE4"/>
    <w:rsid w:val="00547014"/>
    <w:rsid w:val="00547275"/>
    <w:rsid w:val="00547391"/>
    <w:rsid w:val="0054756F"/>
    <w:rsid w:val="00547646"/>
    <w:rsid w:val="00547696"/>
    <w:rsid w:val="0054770B"/>
    <w:rsid w:val="0054779F"/>
    <w:rsid w:val="005477A8"/>
    <w:rsid w:val="005477D3"/>
    <w:rsid w:val="00547844"/>
    <w:rsid w:val="00547979"/>
    <w:rsid w:val="005479DF"/>
    <w:rsid w:val="005479FF"/>
    <w:rsid w:val="00547AD4"/>
    <w:rsid w:val="00547C77"/>
    <w:rsid w:val="00547D42"/>
    <w:rsid w:val="00547DCA"/>
    <w:rsid w:val="00547EC0"/>
    <w:rsid w:val="00547F99"/>
    <w:rsid w:val="00547FA2"/>
    <w:rsid w:val="00550022"/>
    <w:rsid w:val="005500FF"/>
    <w:rsid w:val="0055015C"/>
    <w:rsid w:val="005501B6"/>
    <w:rsid w:val="0055048C"/>
    <w:rsid w:val="00550658"/>
    <w:rsid w:val="00550738"/>
    <w:rsid w:val="005507FB"/>
    <w:rsid w:val="00550A1A"/>
    <w:rsid w:val="00550A8F"/>
    <w:rsid w:val="00550B39"/>
    <w:rsid w:val="00550B8D"/>
    <w:rsid w:val="00550BAA"/>
    <w:rsid w:val="00550BEC"/>
    <w:rsid w:val="00550C4C"/>
    <w:rsid w:val="00550C93"/>
    <w:rsid w:val="00550CC7"/>
    <w:rsid w:val="00550CCB"/>
    <w:rsid w:val="00550EB5"/>
    <w:rsid w:val="00550F7F"/>
    <w:rsid w:val="00550F92"/>
    <w:rsid w:val="00551041"/>
    <w:rsid w:val="00551152"/>
    <w:rsid w:val="005512A6"/>
    <w:rsid w:val="005513E6"/>
    <w:rsid w:val="005514ED"/>
    <w:rsid w:val="00551669"/>
    <w:rsid w:val="0055174C"/>
    <w:rsid w:val="0055179F"/>
    <w:rsid w:val="0055189C"/>
    <w:rsid w:val="005518D1"/>
    <w:rsid w:val="005518F1"/>
    <w:rsid w:val="00551AD9"/>
    <w:rsid w:val="00551AFD"/>
    <w:rsid w:val="00551BB1"/>
    <w:rsid w:val="00551C31"/>
    <w:rsid w:val="00551C51"/>
    <w:rsid w:val="00551D5D"/>
    <w:rsid w:val="00551DB5"/>
    <w:rsid w:val="00551ED1"/>
    <w:rsid w:val="00551FE9"/>
    <w:rsid w:val="00552053"/>
    <w:rsid w:val="00552078"/>
    <w:rsid w:val="005521B6"/>
    <w:rsid w:val="005521C1"/>
    <w:rsid w:val="0055223B"/>
    <w:rsid w:val="0055224A"/>
    <w:rsid w:val="00552255"/>
    <w:rsid w:val="005522DE"/>
    <w:rsid w:val="00552394"/>
    <w:rsid w:val="00552479"/>
    <w:rsid w:val="00552493"/>
    <w:rsid w:val="005524B9"/>
    <w:rsid w:val="005524C8"/>
    <w:rsid w:val="0055258B"/>
    <w:rsid w:val="00552676"/>
    <w:rsid w:val="00552889"/>
    <w:rsid w:val="005529F7"/>
    <w:rsid w:val="00552A90"/>
    <w:rsid w:val="00552AE1"/>
    <w:rsid w:val="00552AF3"/>
    <w:rsid w:val="00552C55"/>
    <w:rsid w:val="00552C5A"/>
    <w:rsid w:val="00552DED"/>
    <w:rsid w:val="00552F22"/>
    <w:rsid w:val="00552FDA"/>
    <w:rsid w:val="00552FEF"/>
    <w:rsid w:val="00553065"/>
    <w:rsid w:val="005531C8"/>
    <w:rsid w:val="005531CA"/>
    <w:rsid w:val="005531EE"/>
    <w:rsid w:val="0055320A"/>
    <w:rsid w:val="00553296"/>
    <w:rsid w:val="005532AD"/>
    <w:rsid w:val="00553502"/>
    <w:rsid w:val="00553520"/>
    <w:rsid w:val="005535D0"/>
    <w:rsid w:val="00553604"/>
    <w:rsid w:val="00553637"/>
    <w:rsid w:val="005536BE"/>
    <w:rsid w:val="005536ED"/>
    <w:rsid w:val="00553714"/>
    <w:rsid w:val="0055374C"/>
    <w:rsid w:val="0055379A"/>
    <w:rsid w:val="005537AF"/>
    <w:rsid w:val="00553934"/>
    <w:rsid w:val="005539E5"/>
    <w:rsid w:val="00553B53"/>
    <w:rsid w:val="00553BAB"/>
    <w:rsid w:val="00553C8C"/>
    <w:rsid w:val="00553CAB"/>
    <w:rsid w:val="00553D64"/>
    <w:rsid w:val="00553D75"/>
    <w:rsid w:val="00553D8F"/>
    <w:rsid w:val="00553DC5"/>
    <w:rsid w:val="00553E1D"/>
    <w:rsid w:val="00553E2F"/>
    <w:rsid w:val="00553E4C"/>
    <w:rsid w:val="00553F15"/>
    <w:rsid w:val="00554021"/>
    <w:rsid w:val="005540BC"/>
    <w:rsid w:val="00554107"/>
    <w:rsid w:val="0055415B"/>
    <w:rsid w:val="0055419E"/>
    <w:rsid w:val="005541F8"/>
    <w:rsid w:val="00554274"/>
    <w:rsid w:val="005542E5"/>
    <w:rsid w:val="0055434F"/>
    <w:rsid w:val="00554434"/>
    <w:rsid w:val="0055444C"/>
    <w:rsid w:val="005544E8"/>
    <w:rsid w:val="00554647"/>
    <w:rsid w:val="0055480A"/>
    <w:rsid w:val="00554897"/>
    <w:rsid w:val="005548D4"/>
    <w:rsid w:val="00554964"/>
    <w:rsid w:val="005549AB"/>
    <w:rsid w:val="00554A05"/>
    <w:rsid w:val="00554A72"/>
    <w:rsid w:val="00554AEF"/>
    <w:rsid w:val="00554C83"/>
    <w:rsid w:val="00554CE9"/>
    <w:rsid w:val="00554D6A"/>
    <w:rsid w:val="00554D89"/>
    <w:rsid w:val="00554EEF"/>
    <w:rsid w:val="00554F0C"/>
    <w:rsid w:val="00554FC4"/>
    <w:rsid w:val="00554FFB"/>
    <w:rsid w:val="005550FF"/>
    <w:rsid w:val="00555165"/>
    <w:rsid w:val="005551E9"/>
    <w:rsid w:val="005551FB"/>
    <w:rsid w:val="0055527F"/>
    <w:rsid w:val="005552C6"/>
    <w:rsid w:val="0055536C"/>
    <w:rsid w:val="00555451"/>
    <w:rsid w:val="00555578"/>
    <w:rsid w:val="005556B4"/>
    <w:rsid w:val="0055581D"/>
    <w:rsid w:val="00555905"/>
    <w:rsid w:val="005559F2"/>
    <w:rsid w:val="00555A3A"/>
    <w:rsid w:val="00555D4F"/>
    <w:rsid w:val="00555D93"/>
    <w:rsid w:val="00555E86"/>
    <w:rsid w:val="00555F52"/>
    <w:rsid w:val="00555FE8"/>
    <w:rsid w:val="00556035"/>
    <w:rsid w:val="005560E6"/>
    <w:rsid w:val="0055630F"/>
    <w:rsid w:val="00556340"/>
    <w:rsid w:val="005563D9"/>
    <w:rsid w:val="00556519"/>
    <w:rsid w:val="00556691"/>
    <w:rsid w:val="0055669D"/>
    <w:rsid w:val="00556839"/>
    <w:rsid w:val="0055683F"/>
    <w:rsid w:val="00556841"/>
    <w:rsid w:val="00556845"/>
    <w:rsid w:val="005568D8"/>
    <w:rsid w:val="0055690C"/>
    <w:rsid w:val="00556C5B"/>
    <w:rsid w:val="00556C5E"/>
    <w:rsid w:val="00556D48"/>
    <w:rsid w:val="00556E3E"/>
    <w:rsid w:val="00556E56"/>
    <w:rsid w:val="00556E58"/>
    <w:rsid w:val="00556F90"/>
    <w:rsid w:val="00556F99"/>
    <w:rsid w:val="00556FA5"/>
    <w:rsid w:val="0055703F"/>
    <w:rsid w:val="0055709E"/>
    <w:rsid w:val="0055717C"/>
    <w:rsid w:val="00557219"/>
    <w:rsid w:val="00557242"/>
    <w:rsid w:val="005572C8"/>
    <w:rsid w:val="00557389"/>
    <w:rsid w:val="005573D0"/>
    <w:rsid w:val="00557436"/>
    <w:rsid w:val="00557500"/>
    <w:rsid w:val="0055788A"/>
    <w:rsid w:val="00557894"/>
    <w:rsid w:val="00557904"/>
    <w:rsid w:val="00557910"/>
    <w:rsid w:val="00557981"/>
    <w:rsid w:val="00557AC0"/>
    <w:rsid w:val="00557AD4"/>
    <w:rsid w:val="00557B51"/>
    <w:rsid w:val="00557B5A"/>
    <w:rsid w:val="00557B5F"/>
    <w:rsid w:val="00557CEF"/>
    <w:rsid w:val="00557D38"/>
    <w:rsid w:val="00557FBF"/>
    <w:rsid w:val="005602FF"/>
    <w:rsid w:val="00560351"/>
    <w:rsid w:val="00560730"/>
    <w:rsid w:val="0056073D"/>
    <w:rsid w:val="00560874"/>
    <w:rsid w:val="0056092B"/>
    <w:rsid w:val="0056098A"/>
    <w:rsid w:val="00560A99"/>
    <w:rsid w:val="00560B18"/>
    <w:rsid w:val="00560B19"/>
    <w:rsid w:val="00560B6D"/>
    <w:rsid w:val="00560C5A"/>
    <w:rsid w:val="00560C90"/>
    <w:rsid w:val="00560D8D"/>
    <w:rsid w:val="00560DA6"/>
    <w:rsid w:val="00560DD0"/>
    <w:rsid w:val="00560F98"/>
    <w:rsid w:val="00560FFA"/>
    <w:rsid w:val="005611D8"/>
    <w:rsid w:val="005612A8"/>
    <w:rsid w:val="0056150E"/>
    <w:rsid w:val="005615E3"/>
    <w:rsid w:val="00561744"/>
    <w:rsid w:val="0056177C"/>
    <w:rsid w:val="0056177E"/>
    <w:rsid w:val="005617DE"/>
    <w:rsid w:val="00561905"/>
    <w:rsid w:val="005619B9"/>
    <w:rsid w:val="00561ABC"/>
    <w:rsid w:val="00561B47"/>
    <w:rsid w:val="00561CAE"/>
    <w:rsid w:val="00561DA2"/>
    <w:rsid w:val="00561DD1"/>
    <w:rsid w:val="00561E8D"/>
    <w:rsid w:val="00561EA4"/>
    <w:rsid w:val="00561EE5"/>
    <w:rsid w:val="00562023"/>
    <w:rsid w:val="005621CA"/>
    <w:rsid w:val="00562219"/>
    <w:rsid w:val="005622A9"/>
    <w:rsid w:val="005622DA"/>
    <w:rsid w:val="005623AE"/>
    <w:rsid w:val="005627C1"/>
    <w:rsid w:val="005629DB"/>
    <w:rsid w:val="00562A38"/>
    <w:rsid w:val="00562A5B"/>
    <w:rsid w:val="00562A5E"/>
    <w:rsid w:val="00562B55"/>
    <w:rsid w:val="00562B8E"/>
    <w:rsid w:val="00562BDD"/>
    <w:rsid w:val="00562C4F"/>
    <w:rsid w:val="00562D8C"/>
    <w:rsid w:val="00562E36"/>
    <w:rsid w:val="00562F58"/>
    <w:rsid w:val="00562FC4"/>
    <w:rsid w:val="00563070"/>
    <w:rsid w:val="0056307E"/>
    <w:rsid w:val="0056312E"/>
    <w:rsid w:val="0056315F"/>
    <w:rsid w:val="0056332C"/>
    <w:rsid w:val="005634BA"/>
    <w:rsid w:val="005635A5"/>
    <w:rsid w:val="005635C6"/>
    <w:rsid w:val="0056360E"/>
    <w:rsid w:val="0056360F"/>
    <w:rsid w:val="0056361E"/>
    <w:rsid w:val="005636DF"/>
    <w:rsid w:val="00563807"/>
    <w:rsid w:val="005638FD"/>
    <w:rsid w:val="00563922"/>
    <w:rsid w:val="00563926"/>
    <w:rsid w:val="00563A64"/>
    <w:rsid w:val="00563AB0"/>
    <w:rsid w:val="00563B1E"/>
    <w:rsid w:val="00563BD9"/>
    <w:rsid w:val="00563FC8"/>
    <w:rsid w:val="00563FF5"/>
    <w:rsid w:val="0056433A"/>
    <w:rsid w:val="005643EA"/>
    <w:rsid w:val="0056449E"/>
    <w:rsid w:val="005644FE"/>
    <w:rsid w:val="00564529"/>
    <w:rsid w:val="005645E8"/>
    <w:rsid w:val="005646EA"/>
    <w:rsid w:val="0056478D"/>
    <w:rsid w:val="005649CE"/>
    <w:rsid w:val="005649DD"/>
    <w:rsid w:val="00564C1F"/>
    <w:rsid w:val="00564C54"/>
    <w:rsid w:val="00564CF0"/>
    <w:rsid w:val="00564D25"/>
    <w:rsid w:val="00564E97"/>
    <w:rsid w:val="00564F71"/>
    <w:rsid w:val="00564F7F"/>
    <w:rsid w:val="005650B6"/>
    <w:rsid w:val="005650D9"/>
    <w:rsid w:val="00565314"/>
    <w:rsid w:val="005653C8"/>
    <w:rsid w:val="005654B8"/>
    <w:rsid w:val="0056557C"/>
    <w:rsid w:val="005655C1"/>
    <w:rsid w:val="005655F9"/>
    <w:rsid w:val="005656BB"/>
    <w:rsid w:val="005657B3"/>
    <w:rsid w:val="005657CD"/>
    <w:rsid w:val="005657E1"/>
    <w:rsid w:val="005658AA"/>
    <w:rsid w:val="005658EB"/>
    <w:rsid w:val="00565A2F"/>
    <w:rsid w:val="00565A3A"/>
    <w:rsid w:val="00565A8F"/>
    <w:rsid w:val="00565B71"/>
    <w:rsid w:val="00565C5F"/>
    <w:rsid w:val="00565DCE"/>
    <w:rsid w:val="00565DD3"/>
    <w:rsid w:val="00565E07"/>
    <w:rsid w:val="00565E2C"/>
    <w:rsid w:val="00565F9B"/>
    <w:rsid w:val="00565FF0"/>
    <w:rsid w:val="0056606A"/>
    <w:rsid w:val="00566095"/>
    <w:rsid w:val="0056618E"/>
    <w:rsid w:val="0056629E"/>
    <w:rsid w:val="005662E2"/>
    <w:rsid w:val="0056632D"/>
    <w:rsid w:val="0056637C"/>
    <w:rsid w:val="0056652F"/>
    <w:rsid w:val="0056667E"/>
    <w:rsid w:val="00566693"/>
    <w:rsid w:val="00566730"/>
    <w:rsid w:val="00566BD6"/>
    <w:rsid w:val="00566C39"/>
    <w:rsid w:val="00566EE6"/>
    <w:rsid w:val="00566F03"/>
    <w:rsid w:val="00566F74"/>
    <w:rsid w:val="00567060"/>
    <w:rsid w:val="005670BF"/>
    <w:rsid w:val="005671A7"/>
    <w:rsid w:val="00567206"/>
    <w:rsid w:val="0056720E"/>
    <w:rsid w:val="00567258"/>
    <w:rsid w:val="00567291"/>
    <w:rsid w:val="005672FF"/>
    <w:rsid w:val="00567343"/>
    <w:rsid w:val="00567348"/>
    <w:rsid w:val="0056743E"/>
    <w:rsid w:val="005674A2"/>
    <w:rsid w:val="005674B3"/>
    <w:rsid w:val="0056752F"/>
    <w:rsid w:val="00567541"/>
    <w:rsid w:val="00567567"/>
    <w:rsid w:val="0056757A"/>
    <w:rsid w:val="005677DD"/>
    <w:rsid w:val="00567870"/>
    <w:rsid w:val="00567879"/>
    <w:rsid w:val="005678F0"/>
    <w:rsid w:val="00567963"/>
    <w:rsid w:val="005679D1"/>
    <w:rsid w:val="00567AA8"/>
    <w:rsid w:val="00567AD0"/>
    <w:rsid w:val="00567B96"/>
    <w:rsid w:val="00567BED"/>
    <w:rsid w:val="00567CB6"/>
    <w:rsid w:val="00567D17"/>
    <w:rsid w:val="00567DC6"/>
    <w:rsid w:val="00570094"/>
    <w:rsid w:val="0057014A"/>
    <w:rsid w:val="0057025A"/>
    <w:rsid w:val="0057037B"/>
    <w:rsid w:val="005703A1"/>
    <w:rsid w:val="005703C6"/>
    <w:rsid w:val="0057040D"/>
    <w:rsid w:val="005704C1"/>
    <w:rsid w:val="00570537"/>
    <w:rsid w:val="00570616"/>
    <w:rsid w:val="00570685"/>
    <w:rsid w:val="005706F6"/>
    <w:rsid w:val="005706FD"/>
    <w:rsid w:val="0057074C"/>
    <w:rsid w:val="00570940"/>
    <w:rsid w:val="00570A46"/>
    <w:rsid w:val="00570ADA"/>
    <w:rsid w:val="00570C14"/>
    <w:rsid w:val="00570D2A"/>
    <w:rsid w:val="00570D67"/>
    <w:rsid w:val="00570E93"/>
    <w:rsid w:val="00570EA6"/>
    <w:rsid w:val="00570EF5"/>
    <w:rsid w:val="00570F04"/>
    <w:rsid w:val="00570F62"/>
    <w:rsid w:val="00570F79"/>
    <w:rsid w:val="00570FCF"/>
    <w:rsid w:val="00571129"/>
    <w:rsid w:val="00571169"/>
    <w:rsid w:val="005711F4"/>
    <w:rsid w:val="00571202"/>
    <w:rsid w:val="0057129E"/>
    <w:rsid w:val="005713D0"/>
    <w:rsid w:val="0057142F"/>
    <w:rsid w:val="0057145F"/>
    <w:rsid w:val="005715F1"/>
    <w:rsid w:val="00571626"/>
    <w:rsid w:val="00571667"/>
    <w:rsid w:val="0057169B"/>
    <w:rsid w:val="005717CB"/>
    <w:rsid w:val="0057183F"/>
    <w:rsid w:val="005719C0"/>
    <w:rsid w:val="00571B2E"/>
    <w:rsid w:val="00571B6E"/>
    <w:rsid w:val="00571C8E"/>
    <w:rsid w:val="00571DCF"/>
    <w:rsid w:val="00571DDC"/>
    <w:rsid w:val="00571F7C"/>
    <w:rsid w:val="005720F7"/>
    <w:rsid w:val="0057211D"/>
    <w:rsid w:val="00572194"/>
    <w:rsid w:val="005721A8"/>
    <w:rsid w:val="00572264"/>
    <w:rsid w:val="005722C5"/>
    <w:rsid w:val="0057236E"/>
    <w:rsid w:val="005723A3"/>
    <w:rsid w:val="00572411"/>
    <w:rsid w:val="00572521"/>
    <w:rsid w:val="00572525"/>
    <w:rsid w:val="0057252F"/>
    <w:rsid w:val="00572655"/>
    <w:rsid w:val="00572695"/>
    <w:rsid w:val="005727A1"/>
    <w:rsid w:val="00572A05"/>
    <w:rsid w:val="00572BCB"/>
    <w:rsid w:val="00572D0F"/>
    <w:rsid w:val="00572EFA"/>
    <w:rsid w:val="00573094"/>
    <w:rsid w:val="00573172"/>
    <w:rsid w:val="00573205"/>
    <w:rsid w:val="005732B4"/>
    <w:rsid w:val="00573445"/>
    <w:rsid w:val="005734DD"/>
    <w:rsid w:val="0057367B"/>
    <w:rsid w:val="005737D2"/>
    <w:rsid w:val="0057388E"/>
    <w:rsid w:val="00573895"/>
    <w:rsid w:val="00573932"/>
    <w:rsid w:val="005739B1"/>
    <w:rsid w:val="005739EE"/>
    <w:rsid w:val="00573B13"/>
    <w:rsid w:val="00573C89"/>
    <w:rsid w:val="00573D5F"/>
    <w:rsid w:val="00573D6F"/>
    <w:rsid w:val="00573E2F"/>
    <w:rsid w:val="00573E6C"/>
    <w:rsid w:val="00574007"/>
    <w:rsid w:val="0057417D"/>
    <w:rsid w:val="00574184"/>
    <w:rsid w:val="0057422A"/>
    <w:rsid w:val="00574230"/>
    <w:rsid w:val="005744EC"/>
    <w:rsid w:val="0057460B"/>
    <w:rsid w:val="005748A9"/>
    <w:rsid w:val="00574A1B"/>
    <w:rsid w:val="00574D25"/>
    <w:rsid w:val="00574D45"/>
    <w:rsid w:val="00574DBB"/>
    <w:rsid w:val="00574E57"/>
    <w:rsid w:val="00574E8C"/>
    <w:rsid w:val="00574EBE"/>
    <w:rsid w:val="00574EF4"/>
    <w:rsid w:val="00574F87"/>
    <w:rsid w:val="00574FA1"/>
    <w:rsid w:val="00574FEB"/>
    <w:rsid w:val="00575273"/>
    <w:rsid w:val="005752D0"/>
    <w:rsid w:val="00575311"/>
    <w:rsid w:val="0057531B"/>
    <w:rsid w:val="005753CF"/>
    <w:rsid w:val="00575445"/>
    <w:rsid w:val="0057551B"/>
    <w:rsid w:val="00575570"/>
    <w:rsid w:val="005755DF"/>
    <w:rsid w:val="005756E2"/>
    <w:rsid w:val="005756F1"/>
    <w:rsid w:val="0057572F"/>
    <w:rsid w:val="005757CF"/>
    <w:rsid w:val="0057583D"/>
    <w:rsid w:val="005759C4"/>
    <w:rsid w:val="005759CE"/>
    <w:rsid w:val="005759EE"/>
    <w:rsid w:val="00575AA6"/>
    <w:rsid w:val="00575AB6"/>
    <w:rsid w:val="00575CEB"/>
    <w:rsid w:val="00575D66"/>
    <w:rsid w:val="00575D6E"/>
    <w:rsid w:val="00575E6E"/>
    <w:rsid w:val="00575FC5"/>
    <w:rsid w:val="005760BE"/>
    <w:rsid w:val="005765BA"/>
    <w:rsid w:val="005769C2"/>
    <w:rsid w:val="00576A8B"/>
    <w:rsid w:val="00576AB8"/>
    <w:rsid w:val="00576ADB"/>
    <w:rsid w:val="00576B6A"/>
    <w:rsid w:val="00576D6E"/>
    <w:rsid w:val="00576DB1"/>
    <w:rsid w:val="00576E6A"/>
    <w:rsid w:val="00576ED5"/>
    <w:rsid w:val="00576F95"/>
    <w:rsid w:val="0057701D"/>
    <w:rsid w:val="005770CA"/>
    <w:rsid w:val="005772BE"/>
    <w:rsid w:val="00577440"/>
    <w:rsid w:val="005775B0"/>
    <w:rsid w:val="00577689"/>
    <w:rsid w:val="00577708"/>
    <w:rsid w:val="005777BC"/>
    <w:rsid w:val="00577825"/>
    <w:rsid w:val="0057785B"/>
    <w:rsid w:val="005778A4"/>
    <w:rsid w:val="005779C6"/>
    <w:rsid w:val="00577A4B"/>
    <w:rsid w:val="00577A5A"/>
    <w:rsid w:val="00577AFC"/>
    <w:rsid w:val="00577B54"/>
    <w:rsid w:val="00577B7A"/>
    <w:rsid w:val="00577BF3"/>
    <w:rsid w:val="00577C19"/>
    <w:rsid w:val="00577D33"/>
    <w:rsid w:val="00577E17"/>
    <w:rsid w:val="00577E25"/>
    <w:rsid w:val="00577EE5"/>
    <w:rsid w:val="0058009A"/>
    <w:rsid w:val="005802B8"/>
    <w:rsid w:val="00580342"/>
    <w:rsid w:val="00580482"/>
    <w:rsid w:val="005804B2"/>
    <w:rsid w:val="005804B4"/>
    <w:rsid w:val="005804DF"/>
    <w:rsid w:val="005804F4"/>
    <w:rsid w:val="00580595"/>
    <w:rsid w:val="00580658"/>
    <w:rsid w:val="00580661"/>
    <w:rsid w:val="005807F1"/>
    <w:rsid w:val="00580894"/>
    <w:rsid w:val="005808E7"/>
    <w:rsid w:val="00580A22"/>
    <w:rsid w:val="00580A75"/>
    <w:rsid w:val="00580C13"/>
    <w:rsid w:val="00580C6D"/>
    <w:rsid w:val="00580D2E"/>
    <w:rsid w:val="00580E67"/>
    <w:rsid w:val="00580FB7"/>
    <w:rsid w:val="00580FF2"/>
    <w:rsid w:val="0058108A"/>
    <w:rsid w:val="00581279"/>
    <w:rsid w:val="00581291"/>
    <w:rsid w:val="00581310"/>
    <w:rsid w:val="0058136C"/>
    <w:rsid w:val="005813C1"/>
    <w:rsid w:val="0058176A"/>
    <w:rsid w:val="0058189B"/>
    <w:rsid w:val="00581905"/>
    <w:rsid w:val="0058194E"/>
    <w:rsid w:val="00581A10"/>
    <w:rsid w:val="00581B19"/>
    <w:rsid w:val="00581B36"/>
    <w:rsid w:val="00581BF5"/>
    <w:rsid w:val="00581C1B"/>
    <w:rsid w:val="00581C8C"/>
    <w:rsid w:val="00581D67"/>
    <w:rsid w:val="00581DCD"/>
    <w:rsid w:val="00581DE8"/>
    <w:rsid w:val="00581DF6"/>
    <w:rsid w:val="00581FC2"/>
    <w:rsid w:val="005820F7"/>
    <w:rsid w:val="005821D3"/>
    <w:rsid w:val="00582468"/>
    <w:rsid w:val="005824DA"/>
    <w:rsid w:val="005825AD"/>
    <w:rsid w:val="0058271D"/>
    <w:rsid w:val="0058286D"/>
    <w:rsid w:val="00582886"/>
    <w:rsid w:val="005829BC"/>
    <w:rsid w:val="00582A0B"/>
    <w:rsid w:val="00582A24"/>
    <w:rsid w:val="00582A9C"/>
    <w:rsid w:val="00582BD2"/>
    <w:rsid w:val="00582CB5"/>
    <w:rsid w:val="00582CC2"/>
    <w:rsid w:val="00582DEE"/>
    <w:rsid w:val="00582E1A"/>
    <w:rsid w:val="00582EA3"/>
    <w:rsid w:val="00582F34"/>
    <w:rsid w:val="00582F6B"/>
    <w:rsid w:val="00583063"/>
    <w:rsid w:val="005830FD"/>
    <w:rsid w:val="0058323B"/>
    <w:rsid w:val="005833B8"/>
    <w:rsid w:val="005833CC"/>
    <w:rsid w:val="005833D3"/>
    <w:rsid w:val="0058348B"/>
    <w:rsid w:val="00583573"/>
    <w:rsid w:val="00583606"/>
    <w:rsid w:val="0058371D"/>
    <w:rsid w:val="00583811"/>
    <w:rsid w:val="0058385D"/>
    <w:rsid w:val="00583976"/>
    <w:rsid w:val="00583986"/>
    <w:rsid w:val="00583991"/>
    <w:rsid w:val="00583A8F"/>
    <w:rsid w:val="00583BBE"/>
    <w:rsid w:val="00583DEF"/>
    <w:rsid w:val="00583DF5"/>
    <w:rsid w:val="00583EBC"/>
    <w:rsid w:val="005840AB"/>
    <w:rsid w:val="00584272"/>
    <w:rsid w:val="005844BD"/>
    <w:rsid w:val="005846DB"/>
    <w:rsid w:val="00584872"/>
    <w:rsid w:val="0058490C"/>
    <w:rsid w:val="00584968"/>
    <w:rsid w:val="00584A6A"/>
    <w:rsid w:val="00584A96"/>
    <w:rsid w:val="00584B23"/>
    <w:rsid w:val="00584B30"/>
    <w:rsid w:val="00584B74"/>
    <w:rsid w:val="00584C32"/>
    <w:rsid w:val="00584C85"/>
    <w:rsid w:val="00584CA1"/>
    <w:rsid w:val="00584CFC"/>
    <w:rsid w:val="00584D30"/>
    <w:rsid w:val="00584D3F"/>
    <w:rsid w:val="00584F7B"/>
    <w:rsid w:val="00585069"/>
    <w:rsid w:val="0058518A"/>
    <w:rsid w:val="00585238"/>
    <w:rsid w:val="005852B7"/>
    <w:rsid w:val="0058531D"/>
    <w:rsid w:val="00585372"/>
    <w:rsid w:val="005853E9"/>
    <w:rsid w:val="00585792"/>
    <w:rsid w:val="00585812"/>
    <w:rsid w:val="0058587F"/>
    <w:rsid w:val="00585942"/>
    <w:rsid w:val="00585AED"/>
    <w:rsid w:val="00585B64"/>
    <w:rsid w:val="00585CC0"/>
    <w:rsid w:val="00585CD3"/>
    <w:rsid w:val="00585DD7"/>
    <w:rsid w:val="00585DFB"/>
    <w:rsid w:val="00585FDC"/>
    <w:rsid w:val="0058609F"/>
    <w:rsid w:val="00586246"/>
    <w:rsid w:val="00586325"/>
    <w:rsid w:val="0058633D"/>
    <w:rsid w:val="00586349"/>
    <w:rsid w:val="0058634D"/>
    <w:rsid w:val="0058635D"/>
    <w:rsid w:val="005863A4"/>
    <w:rsid w:val="005863CF"/>
    <w:rsid w:val="0058642F"/>
    <w:rsid w:val="00586599"/>
    <w:rsid w:val="005866E8"/>
    <w:rsid w:val="0058682A"/>
    <w:rsid w:val="0058682C"/>
    <w:rsid w:val="005869B2"/>
    <w:rsid w:val="005869DE"/>
    <w:rsid w:val="00586B04"/>
    <w:rsid w:val="00586BA5"/>
    <w:rsid w:val="00586CA2"/>
    <w:rsid w:val="00586CDC"/>
    <w:rsid w:val="00586D6E"/>
    <w:rsid w:val="00586DEA"/>
    <w:rsid w:val="00586E21"/>
    <w:rsid w:val="00586E8B"/>
    <w:rsid w:val="00586F1D"/>
    <w:rsid w:val="00586F36"/>
    <w:rsid w:val="00586FD9"/>
    <w:rsid w:val="005871EC"/>
    <w:rsid w:val="00587235"/>
    <w:rsid w:val="00587280"/>
    <w:rsid w:val="005872CF"/>
    <w:rsid w:val="005874A3"/>
    <w:rsid w:val="0058755A"/>
    <w:rsid w:val="00587560"/>
    <w:rsid w:val="005875C8"/>
    <w:rsid w:val="00587702"/>
    <w:rsid w:val="0058771B"/>
    <w:rsid w:val="005877B2"/>
    <w:rsid w:val="0058783F"/>
    <w:rsid w:val="005878D5"/>
    <w:rsid w:val="005878DB"/>
    <w:rsid w:val="005878F9"/>
    <w:rsid w:val="00587962"/>
    <w:rsid w:val="005879A5"/>
    <w:rsid w:val="005879EA"/>
    <w:rsid w:val="005879EC"/>
    <w:rsid w:val="00587BA3"/>
    <w:rsid w:val="00587D29"/>
    <w:rsid w:val="00587D39"/>
    <w:rsid w:val="00587EAC"/>
    <w:rsid w:val="00590003"/>
    <w:rsid w:val="00590075"/>
    <w:rsid w:val="0059008B"/>
    <w:rsid w:val="005900AC"/>
    <w:rsid w:val="005900DD"/>
    <w:rsid w:val="00590161"/>
    <w:rsid w:val="0059024F"/>
    <w:rsid w:val="00590325"/>
    <w:rsid w:val="005904AF"/>
    <w:rsid w:val="00590500"/>
    <w:rsid w:val="005905F2"/>
    <w:rsid w:val="005906CF"/>
    <w:rsid w:val="00590794"/>
    <w:rsid w:val="005907B7"/>
    <w:rsid w:val="005907D8"/>
    <w:rsid w:val="00590872"/>
    <w:rsid w:val="005909F6"/>
    <w:rsid w:val="00590A7C"/>
    <w:rsid w:val="00590BAB"/>
    <w:rsid w:val="00590C2F"/>
    <w:rsid w:val="0059115E"/>
    <w:rsid w:val="00591471"/>
    <w:rsid w:val="005914FC"/>
    <w:rsid w:val="00591713"/>
    <w:rsid w:val="00591747"/>
    <w:rsid w:val="00591806"/>
    <w:rsid w:val="0059190E"/>
    <w:rsid w:val="005919AA"/>
    <w:rsid w:val="00591A9B"/>
    <w:rsid w:val="00591B36"/>
    <w:rsid w:val="00591B89"/>
    <w:rsid w:val="00591C97"/>
    <w:rsid w:val="00591CA7"/>
    <w:rsid w:val="00592094"/>
    <w:rsid w:val="005920FA"/>
    <w:rsid w:val="0059215D"/>
    <w:rsid w:val="00592182"/>
    <w:rsid w:val="00592184"/>
    <w:rsid w:val="00592216"/>
    <w:rsid w:val="0059229F"/>
    <w:rsid w:val="00592396"/>
    <w:rsid w:val="005923C8"/>
    <w:rsid w:val="005924AC"/>
    <w:rsid w:val="005924B4"/>
    <w:rsid w:val="0059251E"/>
    <w:rsid w:val="005925BA"/>
    <w:rsid w:val="00592777"/>
    <w:rsid w:val="00592818"/>
    <w:rsid w:val="0059298B"/>
    <w:rsid w:val="00592A02"/>
    <w:rsid w:val="00592D6F"/>
    <w:rsid w:val="00592D8B"/>
    <w:rsid w:val="00592DCF"/>
    <w:rsid w:val="00592E1E"/>
    <w:rsid w:val="00592F76"/>
    <w:rsid w:val="00592F81"/>
    <w:rsid w:val="00592FD9"/>
    <w:rsid w:val="0059308B"/>
    <w:rsid w:val="00593167"/>
    <w:rsid w:val="005931C2"/>
    <w:rsid w:val="005933B7"/>
    <w:rsid w:val="0059356B"/>
    <w:rsid w:val="0059356F"/>
    <w:rsid w:val="00593572"/>
    <w:rsid w:val="0059379E"/>
    <w:rsid w:val="00593998"/>
    <w:rsid w:val="005939D8"/>
    <w:rsid w:val="00593A8A"/>
    <w:rsid w:val="00593AA7"/>
    <w:rsid w:val="00593B55"/>
    <w:rsid w:val="00593B77"/>
    <w:rsid w:val="00593C10"/>
    <w:rsid w:val="00593C25"/>
    <w:rsid w:val="00593D3A"/>
    <w:rsid w:val="00593D71"/>
    <w:rsid w:val="00593E28"/>
    <w:rsid w:val="00593FCE"/>
    <w:rsid w:val="00594067"/>
    <w:rsid w:val="005940A5"/>
    <w:rsid w:val="005943B5"/>
    <w:rsid w:val="0059440F"/>
    <w:rsid w:val="00594574"/>
    <w:rsid w:val="005946C5"/>
    <w:rsid w:val="0059481C"/>
    <w:rsid w:val="00594970"/>
    <w:rsid w:val="00594A55"/>
    <w:rsid w:val="00594AD3"/>
    <w:rsid w:val="00594BC0"/>
    <w:rsid w:val="00594D20"/>
    <w:rsid w:val="00594D8B"/>
    <w:rsid w:val="00594E46"/>
    <w:rsid w:val="00594E6B"/>
    <w:rsid w:val="00594EA5"/>
    <w:rsid w:val="00594F4F"/>
    <w:rsid w:val="00594F9A"/>
    <w:rsid w:val="0059501F"/>
    <w:rsid w:val="005951CB"/>
    <w:rsid w:val="005951F3"/>
    <w:rsid w:val="00595437"/>
    <w:rsid w:val="005958B5"/>
    <w:rsid w:val="005958C9"/>
    <w:rsid w:val="0059598F"/>
    <w:rsid w:val="005959FD"/>
    <w:rsid w:val="00595A87"/>
    <w:rsid w:val="00595AF0"/>
    <w:rsid w:val="00595B2F"/>
    <w:rsid w:val="00595BF2"/>
    <w:rsid w:val="00595C53"/>
    <w:rsid w:val="00595E72"/>
    <w:rsid w:val="00595E7C"/>
    <w:rsid w:val="00595EF5"/>
    <w:rsid w:val="00595FAD"/>
    <w:rsid w:val="00596097"/>
    <w:rsid w:val="005960E3"/>
    <w:rsid w:val="0059612B"/>
    <w:rsid w:val="0059619F"/>
    <w:rsid w:val="005962B2"/>
    <w:rsid w:val="0059640D"/>
    <w:rsid w:val="0059642D"/>
    <w:rsid w:val="005964A2"/>
    <w:rsid w:val="005964A3"/>
    <w:rsid w:val="005965AC"/>
    <w:rsid w:val="005965E9"/>
    <w:rsid w:val="005966D1"/>
    <w:rsid w:val="00596767"/>
    <w:rsid w:val="00596B24"/>
    <w:rsid w:val="00596CF6"/>
    <w:rsid w:val="00596F3D"/>
    <w:rsid w:val="00596FDA"/>
    <w:rsid w:val="0059703C"/>
    <w:rsid w:val="00597089"/>
    <w:rsid w:val="005970E4"/>
    <w:rsid w:val="00597277"/>
    <w:rsid w:val="0059727F"/>
    <w:rsid w:val="00597370"/>
    <w:rsid w:val="0059740F"/>
    <w:rsid w:val="00597457"/>
    <w:rsid w:val="00597651"/>
    <w:rsid w:val="00597665"/>
    <w:rsid w:val="005976FD"/>
    <w:rsid w:val="00597774"/>
    <w:rsid w:val="00597938"/>
    <w:rsid w:val="00597A41"/>
    <w:rsid w:val="00597A9C"/>
    <w:rsid w:val="00597ADF"/>
    <w:rsid w:val="00597B9A"/>
    <w:rsid w:val="00597C03"/>
    <w:rsid w:val="00597C3A"/>
    <w:rsid w:val="00597C42"/>
    <w:rsid w:val="00597C5D"/>
    <w:rsid w:val="00597D63"/>
    <w:rsid w:val="00597E31"/>
    <w:rsid w:val="00597ECD"/>
    <w:rsid w:val="00597EED"/>
    <w:rsid w:val="005A001E"/>
    <w:rsid w:val="005A0068"/>
    <w:rsid w:val="005A0073"/>
    <w:rsid w:val="005A0167"/>
    <w:rsid w:val="005A023E"/>
    <w:rsid w:val="005A0313"/>
    <w:rsid w:val="005A031B"/>
    <w:rsid w:val="005A0436"/>
    <w:rsid w:val="005A0438"/>
    <w:rsid w:val="005A0621"/>
    <w:rsid w:val="005A0670"/>
    <w:rsid w:val="005A0676"/>
    <w:rsid w:val="005A074B"/>
    <w:rsid w:val="005A0808"/>
    <w:rsid w:val="005A0940"/>
    <w:rsid w:val="005A094A"/>
    <w:rsid w:val="005A0B9B"/>
    <w:rsid w:val="005A0C41"/>
    <w:rsid w:val="005A0C97"/>
    <w:rsid w:val="005A0D62"/>
    <w:rsid w:val="005A0DE9"/>
    <w:rsid w:val="005A0E6B"/>
    <w:rsid w:val="005A0EA2"/>
    <w:rsid w:val="005A124F"/>
    <w:rsid w:val="005A1293"/>
    <w:rsid w:val="005A12E3"/>
    <w:rsid w:val="005A130E"/>
    <w:rsid w:val="005A150C"/>
    <w:rsid w:val="005A1690"/>
    <w:rsid w:val="005A16A1"/>
    <w:rsid w:val="005A1810"/>
    <w:rsid w:val="005A1A4B"/>
    <w:rsid w:val="005A1B3D"/>
    <w:rsid w:val="005A1B44"/>
    <w:rsid w:val="005A1B5C"/>
    <w:rsid w:val="005A1C50"/>
    <w:rsid w:val="005A1C6B"/>
    <w:rsid w:val="005A1CCE"/>
    <w:rsid w:val="005A1D85"/>
    <w:rsid w:val="005A1DAD"/>
    <w:rsid w:val="005A1E64"/>
    <w:rsid w:val="005A1ED5"/>
    <w:rsid w:val="005A1F92"/>
    <w:rsid w:val="005A20CC"/>
    <w:rsid w:val="005A216A"/>
    <w:rsid w:val="005A2194"/>
    <w:rsid w:val="005A25B7"/>
    <w:rsid w:val="005A267C"/>
    <w:rsid w:val="005A2722"/>
    <w:rsid w:val="005A27BF"/>
    <w:rsid w:val="005A291C"/>
    <w:rsid w:val="005A294E"/>
    <w:rsid w:val="005A298B"/>
    <w:rsid w:val="005A2994"/>
    <w:rsid w:val="005A2AD4"/>
    <w:rsid w:val="005A2B41"/>
    <w:rsid w:val="005A2B7D"/>
    <w:rsid w:val="005A2C61"/>
    <w:rsid w:val="005A2C8C"/>
    <w:rsid w:val="005A2CAE"/>
    <w:rsid w:val="005A2CDC"/>
    <w:rsid w:val="005A2D37"/>
    <w:rsid w:val="005A303C"/>
    <w:rsid w:val="005A3281"/>
    <w:rsid w:val="005A3367"/>
    <w:rsid w:val="005A3396"/>
    <w:rsid w:val="005A3558"/>
    <w:rsid w:val="005A3666"/>
    <w:rsid w:val="005A36CA"/>
    <w:rsid w:val="005A37DA"/>
    <w:rsid w:val="005A37F2"/>
    <w:rsid w:val="005A380D"/>
    <w:rsid w:val="005A383D"/>
    <w:rsid w:val="005A38D2"/>
    <w:rsid w:val="005A3963"/>
    <w:rsid w:val="005A3A23"/>
    <w:rsid w:val="005A3D18"/>
    <w:rsid w:val="005A3E14"/>
    <w:rsid w:val="005A3E88"/>
    <w:rsid w:val="005A3F0B"/>
    <w:rsid w:val="005A3F34"/>
    <w:rsid w:val="005A400D"/>
    <w:rsid w:val="005A4081"/>
    <w:rsid w:val="005A408E"/>
    <w:rsid w:val="005A41C7"/>
    <w:rsid w:val="005A41C9"/>
    <w:rsid w:val="005A41E8"/>
    <w:rsid w:val="005A43FA"/>
    <w:rsid w:val="005A448F"/>
    <w:rsid w:val="005A45D4"/>
    <w:rsid w:val="005A4666"/>
    <w:rsid w:val="005A48CF"/>
    <w:rsid w:val="005A4A09"/>
    <w:rsid w:val="005A4A63"/>
    <w:rsid w:val="005A4C21"/>
    <w:rsid w:val="005A4C32"/>
    <w:rsid w:val="005A4C6E"/>
    <w:rsid w:val="005A4DC8"/>
    <w:rsid w:val="005A4DFF"/>
    <w:rsid w:val="005A4E5D"/>
    <w:rsid w:val="005A4F34"/>
    <w:rsid w:val="005A4FFE"/>
    <w:rsid w:val="005A509C"/>
    <w:rsid w:val="005A50D6"/>
    <w:rsid w:val="005A517A"/>
    <w:rsid w:val="005A523D"/>
    <w:rsid w:val="005A5275"/>
    <w:rsid w:val="005A528E"/>
    <w:rsid w:val="005A52C4"/>
    <w:rsid w:val="005A536C"/>
    <w:rsid w:val="005A55F3"/>
    <w:rsid w:val="005A5709"/>
    <w:rsid w:val="005A580B"/>
    <w:rsid w:val="005A5883"/>
    <w:rsid w:val="005A592E"/>
    <w:rsid w:val="005A5ADD"/>
    <w:rsid w:val="005A5AF3"/>
    <w:rsid w:val="005A5C92"/>
    <w:rsid w:val="005A5ED7"/>
    <w:rsid w:val="005A5EED"/>
    <w:rsid w:val="005A6080"/>
    <w:rsid w:val="005A60AF"/>
    <w:rsid w:val="005A60C0"/>
    <w:rsid w:val="005A60F9"/>
    <w:rsid w:val="005A6376"/>
    <w:rsid w:val="005A6584"/>
    <w:rsid w:val="005A6715"/>
    <w:rsid w:val="005A6731"/>
    <w:rsid w:val="005A6795"/>
    <w:rsid w:val="005A684D"/>
    <w:rsid w:val="005A68EF"/>
    <w:rsid w:val="005A6A05"/>
    <w:rsid w:val="005A6B53"/>
    <w:rsid w:val="005A6BA1"/>
    <w:rsid w:val="005A6BB1"/>
    <w:rsid w:val="005A6BB5"/>
    <w:rsid w:val="005A6C50"/>
    <w:rsid w:val="005A6C9F"/>
    <w:rsid w:val="005A6D86"/>
    <w:rsid w:val="005A6E83"/>
    <w:rsid w:val="005A6F85"/>
    <w:rsid w:val="005A7018"/>
    <w:rsid w:val="005A7052"/>
    <w:rsid w:val="005A70B2"/>
    <w:rsid w:val="005A7155"/>
    <w:rsid w:val="005A71D3"/>
    <w:rsid w:val="005A71D5"/>
    <w:rsid w:val="005A72A1"/>
    <w:rsid w:val="005A733C"/>
    <w:rsid w:val="005A73F8"/>
    <w:rsid w:val="005A7412"/>
    <w:rsid w:val="005A7582"/>
    <w:rsid w:val="005A75C6"/>
    <w:rsid w:val="005A7617"/>
    <w:rsid w:val="005A765B"/>
    <w:rsid w:val="005A7725"/>
    <w:rsid w:val="005A77A8"/>
    <w:rsid w:val="005A7870"/>
    <w:rsid w:val="005A7A2F"/>
    <w:rsid w:val="005A7A5D"/>
    <w:rsid w:val="005A7A60"/>
    <w:rsid w:val="005A7AFD"/>
    <w:rsid w:val="005A7C93"/>
    <w:rsid w:val="005A7DBD"/>
    <w:rsid w:val="005A7DF7"/>
    <w:rsid w:val="005A7E07"/>
    <w:rsid w:val="005A7EA9"/>
    <w:rsid w:val="005A7F30"/>
    <w:rsid w:val="005A7FE0"/>
    <w:rsid w:val="005B0130"/>
    <w:rsid w:val="005B0254"/>
    <w:rsid w:val="005B02C3"/>
    <w:rsid w:val="005B0386"/>
    <w:rsid w:val="005B04D8"/>
    <w:rsid w:val="005B04FC"/>
    <w:rsid w:val="005B0540"/>
    <w:rsid w:val="005B057A"/>
    <w:rsid w:val="005B057F"/>
    <w:rsid w:val="005B061B"/>
    <w:rsid w:val="005B06AB"/>
    <w:rsid w:val="005B098A"/>
    <w:rsid w:val="005B0A66"/>
    <w:rsid w:val="005B0AA3"/>
    <w:rsid w:val="005B0B0E"/>
    <w:rsid w:val="005B0B95"/>
    <w:rsid w:val="005B0BFB"/>
    <w:rsid w:val="005B0C4A"/>
    <w:rsid w:val="005B0CE5"/>
    <w:rsid w:val="005B0DD1"/>
    <w:rsid w:val="005B0E3F"/>
    <w:rsid w:val="005B104B"/>
    <w:rsid w:val="005B1053"/>
    <w:rsid w:val="005B107C"/>
    <w:rsid w:val="005B1096"/>
    <w:rsid w:val="005B10E3"/>
    <w:rsid w:val="005B10F6"/>
    <w:rsid w:val="005B1105"/>
    <w:rsid w:val="005B1117"/>
    <w:rsid w:val="005B1158"/>
    <w:rsid w:val="005B1338"/>
    <w:rsid w:val="005B133A"/>
    <w:rsid w:val="005B1353"/>
    <w:rsid w:val="005B138A"/>
    <w:rsid w:val="005B1442"/>
    <w:rsid w:val="005B15EB"/>
    <w:rsid w:val="005B15F2"/>
    <w:rsid w:val="005B160A"/>
    <w:rsid w:val="005B17DF"/>
    <w:rsid w:val="005B1899"/>
    <w:rsid w:val="005B19BD"/>
    <w:rsid w:val="005B19D3"/>
    <w:rsid w:val="005B1A6A"/>
    <w:rsid w:val="005B1A98"/>
    <w:rsid w:val="005B1C4D"/>
    <w:rsid w:val="005B1DD5"/>
    <w:rsid w:val="005B1FBB"/>
    <w:rsid w:val="005B1FEA"/>
    <w:rsid w:val="005B244B"/>
    <w:rsid w:val="005B2472"/>
    <w:rsid w:val="005B24A9"/>
    <w:rsid w:val="005B25CA"/>
    <w:rsid w:val="005B25E3"/>
    <w:rsid w:val="005B2649"/>
    <w:rsid w:val="005B26F8"/>
    <w:rsid w:val="005B273A"/>
    <w:rsid w:val="005B2740"/>
    <w:rsid w:val="005B28AC"/>
    <w:rsid w:val="005B28D2"/>
    <w:rsid w:val="005B2A64"/>
    <w:rsid w:val="005B2B5C"/>
    <w:rsid w:val="005B2BA5"/>
    <w:rsid w:val="005B2C93"/>
    <w:rsid w:val="005B2D84"/>
    <w:rsid w:val="005B2DA7"/>
    <w:rsid w:val="005B2E8B"/>
    <w:rsid w:val="005B2FA7"/>
    <w:rsid w:val="005B2FE6"/>
    <w:rsid w:val="005B309E"/>
    <w:rsid w:val="005B30B4"/>
    <w:rsid w:val="005B3188"/>
    <w:rsid w:val="005B334A"/>
    <w:rsid w:val="005B33CC"/>
    <w:rsid w:val="005B35D4"/>
    <w:rsid w:val="005B36F5"/>
    <w:rsid w:val="005B3701"/>
    <w:rsid w:val="005B3990"/>
    <w:rsid w:val="005B3A61"/>
    <w:rsid w:val="005B3ABD"/>
    <w:rsid w:val="005B3B6F"/>
    <w:rsid w:val="005B3B7C"/>
    <w:rsid w:val="005B3C1C"/>
    <w:rsid w:val="005B3D91"/>
    <w:rsid w:val="005B3DA2"/>
    <w:rsid w:val="005B3E24"/>
    <w:rsid w:val="005B3E6B"/>
    <w:rsid w:val="005B40AC"/>
    <w:rsid w:val="005B40F6"/>
    <w:rsid w:val="005B416A"/>
    <w:rsid w:val="005B4198"/>
    <w:rsid w:val="005B4260"/>
    <w:rsid w:val="005B4332"/>
    <w:rsid w:val="005B43B7"/>
    <w:rsid w:val="005B43FC"/>
    <w:rsid w:val="005B44D6"/>
    <w:rsid w:val="005B450A"/>
    <w:rsid w:val="005B46A5"/>
    <w:rsid w:val="005B46C4"/>
    <w:rsid w:val="005B46F6"/>
    <w:rsid w:val="005B471C"/>
    <w:rsid w:val="005B4761"/>
    <w:rsid w:val="005B47C7"/>
    <w:rsid w:val="005B49FD"/>
    <w:rsid w:val="005B4AA7"/>
    <w:rsid w:val="005B4BD8"/>
    <w:rsid w:val="005B4C76"/>
    <w:rsid w:val="005B4CA3"/>
    <w:rsid w:val="005B4CB6"/>
    <w:rsid w:val="005B4CFC"/>
    <w:rsid w:val="005B4D96"/>
    <w:rsid w:val="005B50C4"/>
    <w:rsid w:val="005B51A8"/>
    <w:rsid w:val="005B5233"/>
    <w:rsid w:val="005B52EF"/>
    <w:rsid w:val="005B549A"/>
    <w:rsid w:val="005B54B8"/>
    <w:rsid w:val="005B556C"/>
    <w:rsid w:val="005B563B"/>
    <w:rsid w:val="005B5668"/>
    <w:rsid w:val="005B581B"/>
    <w:rsid w:val="005B583F"/>
    <w:rsid w:val="005B5841"/>
    <w:rsid w:val="005B58BB"/>
    <w:rsid w:val="005B5943"/>
    <w:rsid w:val="005B5A04"/>
    <w:rsid w:val="005B5B17"/>
    <w:rsid w:val="005B5CA6"/>
    <w:rsid w:val="005B5D3D"/>
    <w:rsid w:val="005B5DC0"/>
    <w:rsid w:val="005B5F4B"/>
    <w:rsid w:val="005B5F77"/>
    <w:rsid w:val="005B6078"/>
    <w:rsid w:val="005B6098"/>
    <w:rsid w:val="005B60E1"/>
    <w:rsid w:val="005B61AC"/>
    <w:rsid w:val="005B625B"/>
    <w:rsid w:val="005B62C0"/>
    <w:rsid w:val="005B6463"/>
    <w:rsid w:val="005B6469"/>
    <w:rsid w:val="005B6498"/>
    <w:rsid w:val="005B6569"/>
    <w:rsid w:val="005B6588"/>
    <w:rsid w:val="005B664A"/>
    <w:rsid w:val="005B6652"/>
    <w:rsid w:val="005B6705"/>
    <w:rsid w:val="005B677C"/>
    <w:rsid w:val="005B6788"/>
    <w:rsid w:val="005B6845"/>
    <w:rsid w:val="005B69A3"/>
    <w:rsid w:val="005B69B9"/>
    <w:rsid w:val="005B6A5E"/>
    <w:rsid w:val="005B6A8A"/>
    <w:rsid w:val="005B6AB2"/>
    <w:rsid w:val="005B6BF7"/>
    <w:rsid w:val="005B6C1F"/>
    <w:rsid w:val="005B6E57"/>
    <w:rsid w:val="005B6EEF"/>
    <w:rsid w:val="005B6F78"/>
    <w:rsid w:val="005B6F9B"/>
    <w:rsid w:val="005B703B"/>
    <w:rsid w:val="005B7040"/>
    <w:rsid w:val="005B7075"/>
    <w:rsid w:val="005B7102"/>
    <w:rsid w:val="005B7168"/>
    <w:rsid w:val="005B736E"/>
    <w:rsid w:val="005B7414"/>
    <w:rsid w:val="005B741B"/>
    <w:rsid w:val="005B74BA"/>
    <w:rsid w:val="005B7514"/>
    <w:rsid w:val="005B757D"/>
    <w:rsid w:val="005B7652"/>
    <w:rsid w:val="005B76BC"/>
    <w:rsid w:val="005B76E0"/>
    <w:rsid w:val="005B771A"/>
    <w:rsid w:val="005B77AA"/>
    <w:rsid w:val="005B7808"/>
    <w:rsid w:val="005B789D"/>
    <w:rsid w:val="005B7913"/>
    <w:rsid w:val="005B7A1B"/>
    <w:rsid w:val="005B7B72"/>
    <w:rsid w:val="005B7B7E"/>
    <w:rsid w:val="005B7B91"/>
    <w:rsid w:val="005B7E47"/>
    <w:rsid w:val="005B7F2E"/>
    <w:rsid w:val="005B7F6E"/>
    <w:rsid w:val="005C002D"/>
    <w:rsid w:val="005C00B5"/>
    <w:rsid w:val="005C00CB"/>
    <w:rsid w:val="005C0100"/>
    <w:rsid w:val="005C011A"/>
    <w:rsid w:val="005C0143"/>
    <w:rsid w:val="005C018C"/>
    <w:rsid w:val="005C03A1"/>
    <w:rsid w:val="005C03B4"/>
    <w:rsid w:val="005C0579"/>
    <w:rsid w:val="005C0593"/>
    <w:rsid w:val="005C06C5"/>
    <w:rsid w:val="005C075F"/>
    <w:rsid w:val="005C07D5"/>
    <w:rsid w:val="005C092A"/>
    <w:rsid w:val="005C09C1"/>
    <w:rsid w:val="005C0A8E"/>
    <w:rsid w:val="005C0AE4"/>
    <w:rsid w:val="005C0AF6"/>
    <w:rsid w:val="005C0BE3"/>
    <w:rsid w:val="005C0D3B"/>
    <w:rsid w:val="005C0D45"/>
    <w:rsid w:val="005C0DC5"/>
    <w:rsid w:val="005C0E60"/>
    <w:rsid w:val="005C0E76"/>
    <w:rsid w:val="005C101E"/>
    <w:rsid w:val="005C1044"/>
    <w:rsid w:val="005C1064"/>
    <w:rsid w:val="005C111E"/>
    <w:rsid w:val="005C1133"/>
    <w:rsid w:val="005C117B"/>
    <w:rsid w:val="005C117D"/>
    <w:rsid w:val="005C11DD"/>
    <w:rsid w:val="005C137F"/>
    <w:rsid w:val="005C1553"/>
    <w:rsid w:val="005C184D"/>
    <w:rsid w:val="005C18F3"/>
    <w:rsid w:val="005C1900"/>
    <w:rsid w:val="005C190D"/>
    <w:rsid w:val="005C1B63"/>
    <w:rsid w:val="005C1CAB"/>
    <w:rsid w:val="005C1CBD"/>
    <w:rsid w:val="005C1DFE"/>
    <w:rsid w:val="005C1E6D"/>
    <w:rsid w:val="005C1EA5"/>
    <w:rsid w:val="005C1ED3"/>
    <w:rsid w:val="005C1F0A"/>
    <w:rsid w:val="005C2060"/>
    <w:rsid w:val="005C20D9"/>
    <w:rsid w:val="005C2219"/>
    <w:rsid w:val="005C2280"/>
    <w:rsid w:val="005C22C2"/>
    <w:rsid w:val="005C2432"/>
    <w:rsid w:val="005C256A"/>
    <w:rsid w:val="005C2598"/>
    <w:rsid w:val="005C285B"/>
    <w:rsid w:val="005C2A53"/>
    <w:rsid w:val="005C2B1E"/>
    <w:rsid w:val="005C2BE7"/>
    <w:rsid w:val="005C2BEF"/>
    <w:rsid w:val="005C2CA4"/>
    <w:rsid w:val="005C2D58"/>
    <w:rsid w:val="005C2D89"/>
    <w:rsid w:val="005C2DE8"/>
    <w:rsid w:val="005C2E1E"/>
    <w:rsid w:val="005C2E76"/>
    <w:rsid w:val="005C2F1B"/>
    <w:rsid w:val="005C313C"/>
    <w:rsid w:val="005C3273"/>
    <w:rsid w:val="005C3389"/>
    <w:rsid w:val="005C35D7"/>
    <w:rsid w:val="005C378C"/>
    <w:rsid w:val="005C37FC"/>
    <w:rsid w:val="005C385B"/>
    <w:rsid w:val="005C392E"/>
    <w:rsid w:val="005C39D5"/>
    <w:rsid w:val="005C3A1D"/>
    <w:rsid w:val="005C3C83"/>
    <w:rsid w:val="005C3CD2"/>
    <w:rsid w:val="005C3D09"/>
    <w:rsid w:val="005C3E8D"/>
    <w:rsid w:val="005C3F33"/>
    <w:rsid w:val="005C4003"/>
    <w:rsid w:val="005C412F"/>
    <w:rsid w:val="005C4205"/>
    <w:rsid w:val="005C429E"/>
    <w:rsid w:val="005C44C4"/>
    <w:rsid w:val="005C45BF"/>
    <w:rsid w:val="005C4783"/>
    <w:rsid w:val="005C4960"/>
    <w:rsid w:val="005C4976"/>
    <w:rsid w:val="005C4BB6"/>
    <w:rsid w:val="005C4C0E"/>
    <w:rsid w:val="005C4C73"/>
    <w:rsid w:val="005C4CC1"/>
    <w:rsid w:val="005C4CE0"/>
    <w:rsid w:val="005C4D03"/>
    <w:rsid w:val="005C4D9B"/>
    <w:rsid w:val="005C4E76"/>
    <w:rsid w:val="005C4ED5"/>
    <w:rsid w:val="005C51B5"/>
    <w:rsid w:val="005C51CE"/>
    <w:rsid w:val="005C525C"/>
    <w:rsid w:val="005C5295"/>
    <w:rsid w:val="005C535A"/>
    <w:rsid w:val="005C541D"/>
    <w:rsid w:val="005C544B"/>
    <w:rsid w:val="005C54D8"/>
    <w:rsid w:val="005C553F"/>
    <w:rsid w:val="005C554C"/>
    <w:rsid w:val="005C55CB"/>
    <w:rsid w:val="005C5639"/>
    <w:rsid w:val="005C563E"/>
    <w:rsid w:val="005C56AB"/>
    <w:rsid w:val="005C56B9"/>
    <w:rsid w:val="005C57B9"/>
    <w:rsid w:val="005C57F8"/>
    <w:rsid w:val="005C5804"/>
    <w:rsid w:val="005C5990"/>
    <w:rsid w:val="005C5AAE"/>
    <w:rsid w:val="005C5BF9"/>
    <w:rsid w:val="005C5C3E"/>
    <w:rsid w:val="005C5D22"/>
    <w:rsid w:val="005C5DFC"/>
    <w:rsid w:val="005C5EB3"/>
    <w:rsid w:val="005C5F5E"/>
    <w:rsid w:val="005C6132"/>
    <w:rsid w:val="005C6341"/>
    <w:rsid w:val="005C6478"/>
    <w:rsid w:val="005C64DE"/>
    <w:rsid w:val="005C6612"/>
    <w:rsid w:val="005C6651"/>
    <w:rsid w:val="005C688E"/>
    <w:rsid w:val="005C697D"/>
    <w:rsid w:val="005C6A1F"/>
    <w:rsid w:val="005C6AAB"/>
    <w:rsid w:val="005C6AC3"/>
    <w:rsid w:val="005C6CD7"/>
    <w:rsid w:val="005C6CE5"/>
    <w:rsid w:val="005C6E0C"/>
    <w:rsid w:val="005C6E59"/>
    <w:rsid w:val="005C70A8"/>
    <w:rsid w:val="005C7336"/>
    <w:rsid w:val="005C7371"/>
    <w:rsid w:val="005C743A"/>
    <w:rsid w:val="005C7475"/>
    <w:rsid w:val="005C75CA"/>
    <w:rsid w:val="005C7750"/>
    <w:rsid w:val="005C7844"/>
    <w:rsid w:val="005C7920"/>
    <w:rsid w:val="005C798F"/>
    <w:rsid w:val="005C79CD"/>
    <w:rsid w:val="005C7A38"/>
    <w:rsid w:val="005C7A3F"/>
    <w:rsid w:val="005C7B8F"/>
    <w:rsid w:val="005C7C6E"/>
    <w:rsid w:val="005C7D70"/>
    <w:rsid w:val="005C7DB0"/>
    <w:rsid w:val="005C7DF6"/>
    <w:rsid w:val="005C7EC5"/>
    <w:rsid w:val="005C7F1D"/>
    <w:rsid w:val="005C7F21"/>
    <w:rsid w:val="005D0013"/>
    <w:rsid w:val="005D0083"/>
    <w:rsid w:val="005D018F"/>
    <w:rsid w:val="005D041F"/>
    <w:rsid w:val="005D04BA"/>
    <w:rsid w:val="005D0516"/>
    <w:rsid w:val="005D0573"/>
    <w:rsid w:val="005D0612"/>
    <w:rsid w:val="005D062F"/>
    <w:rsid w:val="005D06CA"/>
    <w:rsid w:val="005D06FA"/>
    <w:rsid w:val="005D0711"/>
    <w:rsid w:val="005D0818"/>
    <w:rsid w:val="005D08DE"/>
    <w:rsid w:val="005D08FA"/>
    <w:rsid w:val="005D0943"/>
    <w:rsid w:val="005D097D"/>
    <w:rsid w:val="005D0988"/>
    <w:rsid w:val="005D09E8"/>
    <w:rsid w:val="005D0A2C"/>
    <w:rsid w:val="005D0A91"/>
    <w:rsid w:val="005D0BCA"/>
    <w:rsid w:val="005D0BCD"/>
    <w:rsid w:val="005D0BE8"/>
    <w:rsid w:val="005D0C39"/>
    <w:rsid w:val="005D0C74"/>
    <w:rsid w:val="005D0C78"/>
    <w:rsid w:val="005D0C9E"/>
    <w:rsid w:val="005D0CC4"/>
    <w:rsid w:val="005D0D34"/>
    <w:rsid w:val="005D0E87"/>
    <w:rsid w:val="005D0E9F"/>
    <w:rsid w:val="005D0ED6"/>
    <w:rsid w:val="005D0F8A"/>
    <w:rsid w:val="005D14A4"/>
    <w:rsid w:val="005D1502"/>
    <w:rsid w:val="005D15DC"/>
    <w:rsid w:val="005D1735"/>
    <w:rsid w:val="005D1761"/>
    <w:rsid w:val="005D177C"/>
    <w:rsid w:val="005D178E"/>
    <w:rsid w:val="005D198B"/>
    <w:rsid w:val="005D1D54"/>
    <w:rsid w:val="005D1D55"/>
    <w:rsid w:val="005D1D5D"/>
    <w:rsid w:val="005D1D81"/>
    <w:rsid w:val="005D20A0"/>
    <w:rsid w:val="005D20DE"/>
    <w:rsid w:val="005D21EF"/>
    <w:rsid w:val="005D2252"/>
    <w:rsid w:val="005D2439"/>
    <w:rsid w:val="005D24A6"/>
    <w:rsid w:val="005D2513"/>
    <w:rsid w:val="005D2539"/>
    <w:rsid w:val="005D2594"/>
    <w:rsid w:val="005D262C"/>
    <w:rsid w:val="005D26A3"/>
    <w:rsid w:val="005D275D"/>
    <w:rsid w:val="005D27D0"/>
    <w:rsid w:val="005D27F7"/>
    <w:rsid w:val="005D2851"/>
    <w:rsid w:val="005D29C8"/>
    <w:rsid w:val="005D2BC5"/>
    <w:rsid w:val="005D2BFB"/>
    <w:rsid w:val="005D2C90"/>
    <w:rsid w:val="005D2D5F"/>
    <w:rsid w:val="005D2E44"/>
    <w:rsid w:val="005D2EC6"/>
    <w:rsid w:val="005D3070"/>
    <w:rsid w:val="005D3084"/>
    <w:rsid w:val="005D3116"/>
    <w:rsid w:val="005D3119"/>
    <w:rsid w:val="005D3125"/>
    <w:rsid w:val="005D31C8"/>
    <w:rsid w:val="005D31D8"/>
    <w:rsid w:val="005D3272"/>
    <w:rsid w:val="005D3353"/>
    <w:rsid w:val="005D35B6"/>
    <w:rsid w:val="005D38D0"/>
    <w:rsid w:val="005D3996"/>
    <w:rsid w:val="005D39E0"/>
    <w:rsid w:val="005D3A02"/>
    <w:rsid w:val="005D3A98"/>
    <w:rsid w:val="005D3AB9"/>
    <w:rsid w:val="005D3C2C"/>
    <w:rsid w:val="005D3C92"/>
    <w:rsid w:val="005D3CB4"/>
    <w:rsid w:val="005D3CCD"/>
    <w:rsid w:val="005D3D67"/>
    <w:rsid w:val="005D3DC2"/>
    <w:rsid w:val="005D3E1A"/>
    <w:rsid w:val="005D3F34"/>
    <w:rsid w:val="005D3F9A"/>
    <w:rsid w:val="005D4025"/>
    <w:rsid w:val="005D4068"/>
    <w:rsid w:val="005D40F3"/>
    <w:rsid w:val="005D4128"/>
    <w:rsid w:val="005D4227"/>
    <w:rsid w:val="005D42BA"/>
    <w:rsid w:val="005D42DB"/>
    <w:rsid w:val="005D431C"/>
    <w:rsid w:val="005D4332"/>
    <w:rsid w:val="005D43DB"/>
    <w:rsid w:val="005D4436"/>
    <w:rsid w:val="005D44D5"/>
    <w:rsid w:val="005D44F1"/>
    <w:rsid w:val="005D44FA"/>
    <w:rsid w:val="005D4614"/>
    <w:rsid w:val="005D463C"/>
    <w:rsid w:val="005D47ED"/>
    <w:rsid w:val="005D4952"/>
    <w:rsid w:val="005D4B63"/>
    <w:rsid w:val="005D4BE8"/>
    <w:rsid w:val="005D4C0F"/>
    <w:rsid w:val="005D4CBF"/>
    <w:rsid w:val="005D4CC4"/>
    <w:rsid w:val="005D4D45"/>
    <w:rsid w:val="005D4D80"/>
    <w:rsid w:val="005D4EB3"/>
    <w:rsid w:val="005D4F7F"/>
    <w:rsid w:val="005D50D6"/>
    <w:rsid w:val="005D5143"/>
    <w:rsid w:val="005D51F1"/>
    <w:rsid w:val="005D542E"/>
    <w:rsid w:val="005D5475"/>
    <w:rsid w:val="005D5502"/>
    <w:rsid w:val="005D55D1"/>
    <w:rsid w:val="005D562A"/>
    <w:rsid w:val="005D566C"/>
    <w:rsid w:val="005D5763"/>
    <w:rsid w:val="005D579E"/>
    <w:rsid w:val="005D57BD"/>
    <w:rsid w:val="005D5A0A"/>
    <w:rsid w:val="005D5A3D"/>
    <w:rsid w:val="005D5B97"/>
    <w:rsid w:val="005D5CD3"/>
    <w:rsid w:val="005D5DE2"/>
    <w:rsid w:val="005D5E1C"/>
    <w:rsid w:val="005D602A"/>
    <w:rsid w:val="005D6061"/>
    <w:rsid w:val="005D60F2"/>
    <w:rsid w:val="005D60FE"/>
    <w:rsid w:val="005D6177"/>
    <w:rsid w:val="005D6247"/>
    <w:rsid w:val="005D6426"/>
    <w:rsid w:val="005D65E7"/>
    <w:rsid w:val="005D6797"/>
    <w:rsid w:val="005D67C9"/>
    <w:rsid w:val="005D68D3"/>
    <w:rsid w:val="005D69D6"/>
    <w:rsid w:val="005D6A21"/>
    <w:rsid w:val="005D6A51"/>
    <w:rsid w:val="005D6DDE"/>
    <w:rsid w:val="005D6EC1"/>
    <w:rsid w:val="005D6EE7"/>
    <w:rsid w:val="005D7138"/>
    <w:rsid w:val="005D714E"/>
    <w:rsid w:val="005D71D9"/>
    <w:rsid w:val="005D722D"/>
    <w:rsid w:val="005D730D"/>
    <w:rsid w:val="005D736C"/>
    <w:rsid w:val="005D73F5"/>
    <w:rsid w:val="005D7876"/>
    <w:rsid w:val="005D7894"/>
    <w:rsid w:val="005D79F9"/>
    <w:rsid w:val="005D7AF8"/>
    <w:rsid w:val="005D7C82"/>
    <w:rsid w:val="005D7DE7"/>
    <w:rsid w:val="005D7DEC"/>
    <w:rsid w:val="005D7EF0"/>
    <w:rsid w:val="005D7F2C"/>
    <w:rsid w:val="005E0080"/>
    <w:rsid w:val="005E01C5"/>
    <w:rsid w:val="005E0300"/>
    <w:rsid w:val="005E04D9"/>
    <w:rsid w:val="005E04E8"/>
    <w:rsid w:val="005E04EC"/>
    <w:rsid w:val="005E06D2"/>
    <w:rsid w:val="005E06D8"/>
    <w:rsid w:val="005E06E6"/>
    <w:rsid w:val="005E0788"/>
    <w:rsid w:val="005E08C2"/>
    <w:rsid w:val="005E08F5"/>
    <w:rsid w:val="005E09D6"/>
    <w:rsid w:val="005E0B46"/>
    <w:rsid w:val="005E0B5D"/>
    <w:rsid w:val="005E0CB2"/>
    <w:rsid w:val="005E0D7C"/>
    <w:rsid w:val="005E0E78"/>
    <w:rsid w:val="005E0F64"/>
    <w:rsid w:val="005E10C6"/>
    <w:rsid w:val="005E10CC"/>
    <w:rsid w:val="005E1146"/>
    <w:rsid w:val="005E114A"/>
    <w:rsid w:val="005E1317"/>
    <w:rsid w:val="005E1429"/>
    <w:rsid w:val="005E1513"/>
    <w:rsid w:val="005E15E7"/>
    <w:rsid w:val="005E1654"/>
    <w:rsid w:val="005E1688"/>
    <w:rsid w:val="005E16A6"/>
    <w:rsid w:val="005E1731"/>
    <w:rsid w:val="005E1831"/>
    <w:rsid w:val="005E19C4"/>
    <w:rsid w:val="005E1A0F"/>
    <w:rsid w:val="005E1A8B"/>
    <w:rsid w:val="005E1AAC"/>
    <w:rsid w:val="005E1BFA"/>
    <w:rsid w:val="005E1C3E"/>
    <w:rsid w:val="005E1D47"/>
    <w:rsid w:val="005E1F8A"/>
    <w:rsid w:val="005E2004"/>
    <w:rsid w:val="005E202F"/>
    <w:rsid w:val="005E2043"/>
    <w:rsid w:val="005E2116"/>
    <w:rsid w:val="005E2508"/>
    <w:rsid w:val="005E2630"/>
    <w:rsid w:val="005E28E4"/>
    <w:rsid w:val="005E2966"/>
    <w:rsid w:val="005E2C92"/>
    <w:rsid w:val="005E2CA1"/>
    <w:rsid w:val="005E2D2D"/>
    <w:rsid w:val="005E2D68"/>
    <w:rsid w:val="005E2DA4"/>
    <w:rsid w:val="005E2DA8"/>
    <w:rsid w:val="005E2FC9"/>
    <w:rsid w:val="005E2FEC"/>
    <w:rsid w:val="005E2FED"/>
    <w:rsid w:val="005E3107"/>
    <w:rsid w:val="005E3131"/>
    <w:rsid w:val="005E32F5"/>
    <w:rsid w:val="005E3359"/>
    <w:rsid w:val="005E3532"/>
    <w:rsid w:val="005E35E4"/>
    <w:rsid w:val="005E3637"/>
    <w:rsid w:val="005E37F0"/>
    <w:rsid w:val="005E3A24"/>
    <w:rsid w:val="005E3C27"/>
    <w:rsid w:val="005E3D67"/>
    <w:rsid w:val="005E3D9C"/>
    <w:rsid w:val="005E3E4B"/>
    <w:rsid w:val="005E4057"/>
    <w:rsid w:val="005E4087"/>
    <w:rsid w:val="005E4095"/>
    <w:rsid w:val="005E40AA"/>
    <w:rsid w:val="005E4111"/>
    <w:rsid w:val="005E412D"/>
    <w:rsid w:val="005E4153"/>
    <w:rsid w:val="005E4166"/>
    <w:rsid w:val="005E41A6"/>
    <w:rsid w:val="005E41B1"/>
    <w:rsid w:val="005E4305"/>
    <w:rsid w:val="005E4458"/>
    <w:rsid w:val="005E4467"/>
    <w:rsid w:val="005E450F"/>
    <w:rsid w:val="005E4535"/>
    <w:rsid w:val="005E45AF"/>
    <w:rsid w:val="005E45DD"/>
    <w:rsid w:val="005E461B"/>
    <w:rsid w:val="005E466F"/>
    <w:rsid w:val="005E4761"/>
    <w:rsid w:val="005E4773"/>
    <w:rsid w:val="005E4852"/>
    <w:rsid w:val="005E4928"/>
    <w:rsid w:val="005E4960"/>
    <w:rsid w:val="005E4965"/>
    <w:rsid w:val="005E49FC"/>
    <w:rsid w:val="005E4A7B"/>
    <w:rsid w:val="005E4B96"/>
    <w:rsid w:val="005E4BC9"/>
    <w:rsid w:val="005E4C53"/>
    <w:rsid w:val="005E4D44"/>
    <w:rsid w:val="005E4E35"/>
    <w:rsid w:val="005E5208"/>
    <w:rsid w:val="005E5250"/>
    <w:rsid w:val="005E5254"/>
    <w:rsid w:val="005E52C1"/>
    <w:rsid w:val="005E5371"/>
    <w:rsid w:val="005E5668"/>
    <w:rsid w:val="005E56F1"/>
    <w:rsid w:val="005E5827"/>
    <w:rsid w:val="005E5B3C"/>
    <w:rsid w:val="005E5B55"/>
    <w:rsid w:val="005E5CDD"/>
    <w:rsid w:val="005E5F35"/>
    <w:rsid w:val="005E5F5F"/>
    <w:rsid w:val="005E6120"/>
    <w:rsid w:val="005E6149"/>
    <w:rsid w:val="005E6185"/>
    <w:rsid w:val="005E6248"/>
    <w:rsid w:val="005E6277"/>
    <w:rsid w:val="005E6360"/>
    <w:rsid w:val="005E646B"/>
    <w:rsid w:val="005E6648"/>
    <w:rsid w:val="005E6826"/>
    <w:rsid w:val="005E687A"/>
    <w:rsid w:val="005E6AF8"/>
    <w:rsid w:val="005E6B03"/>
    <w:rsid w:val="005E6B0C"/>
    <w:rsid w:val="005E720D"/>
    <w:rsid w:val="005E7299"/>
    <w:rsid w:val="005E73F2"/>
    <w:rsid w:val="005E744F"/>
    <w:rsid w:val="005E7470"/>
    <w:rsid w:val="005E751F"/>
    <w:rsid w:val="005E75B9"/>
    <w:rsid w:val="005E7629"/>
    <w:rsid w:val="005E78CD"/>
    <w:rsid w:val="005E78FB"/>
    <w:rsid w:val="005E795B"/>
    <w:rsid w:val="005E79D4"/>
    <w:rsid w:val="005E79FB"/>
    <w:rsid w:val="005E7A3A"/>
    <w:rsid w:val="005E7C3E"/>
    <w:rsid w:val="005E7C6C"/>
    <w:rsid w:val="005E7D03"/>
    <w:rsid w:val="005E7E77"/>
    <w:rsid w:val="005E7F80"/>
    <w:rsid w:val="005E7F84"/>
    <w:rsid w:val="005F000C"/>
    <w:rsid w:val="005F00AC"/>
    <w:rsid w:val="005F0204"/>
    <w:rsid w:val="005F0214"/>
    <w:rsid w:val="005F025C"/>
    <w:rsid w:val="005F02D5"/>
    <w:rsid w:val="005F039A"/>
    <w:rsid w:val="005F04FF"/>
    <w:rsid w:val="005F059A"/>
    <w:rsid w:val="005F0712"/>
    <w:rsid w:val="005F0761"/>
    <w:rsid w:val="005F0764"/>
    <w:rsid w:val="005F07F0"/>
    <w:rsid w:val="005F093C"/>
    <w:rsid w:val="005F0A35"/>
    <w:rsid w:val="005F0B12"/>
    <w:rsid w:val="005F0C4D"/>
    <w:rsid w:val="005F0D26"/>
    <w:rsid w:val="005F0DA8"/>
    <w:rsid w:val="005F0E19"/>
    <w:rsid w:val="005F0EDE"/>
    <w:rsid w:val="005F0F2C"/>
    <w:rsid w:val="005F0FF2"/>
    <w:rsid w:val="005F1185"/>
    <w:rsid w:val="005F123A"/>
    <w:rsid w:val="005F1303"/>
    <w:rsid w:val="005F1328"/>
    <w:rsid w:val="005F1362"/>
    <w:rsid w:val="005F13A4"/>
    <w:rsid w:val="005F15BD"/>
    <w:rsid w:val="005F15E8"/>
    <w:rsid w:val="005F177C"/>
    <w:rsid w:val="005F17B7"/>
    <w:rsid w:val="005F1948"/>
    <w:rsid w:val="005F1963"/>
    <w:rsid w:val="005F1A7B"/>
    <w:rsid w:val="005F1B0C"/>
    <w:rsid w:val="005F1D9E"/>
    <w:rsid w:val="005F1DCC"/>
    <w:rsid w:val="005F1DD3"/>
    <w:rsid w:val="005F2127"/>
    <w:rsid w:val="005F21FD"/>
    <w:rsid w:val="005F2426"/>
    <w:rsid w:val="005F2580"/>
    <w:rsid w:val="005F2723"/>
    <w:rsid w:val="005F27CA"/>
    <w:rsid w:val="005F27CC"/>
    <w:rsid w:val="005F28F4"/>
    <w:rsid w:val="005F2923"/>
    <w:rsid w:val="005F2957"/>
    <w:rsid w:val="005F2978"/>
    <w:rsid w:val="005F298B"/>
    <w:rsid w:val="005F298C"/>
    <w:rsid w:val="005F2A10"/>
    <w:rsid w:val="005F2C5D"/>
    <w:rsid w:val="005F2CE1"/>
    <w:rsid w:val="005F2DA8"/>
    <w:rsid w:val="005F30D7"/>
    <w:rsid w:val="005F313F"/>
    <w:rsid w:val="005F318D"/>
    <w:rsid w:val="005F3214"/>
    <w:rsid w:val="005F32C9"/>
    <w:rsid w:val="005F32D9"/>
    <w:rsid w:val="005F3328"/>
    <w:rsid w:val="005F335F"/>
    <w:rsid w:val="005F33C8"/>
    <w:rsid w:val="005F3403"/>
    <w:rsid w:val="005F3557"/>
    <w:rsid w:val="005F3844"/>
    <w:rsid w:val="005F3AD2"/>
    <w:rsid w:val="005F3AE3"/>
    <w:rsid w:val="005F3C23"/>
    <w:rsid w:val="005F3D3A"/>
    <w:rsid w:val="005F3D3D"/>
    <w:rsid w:val="005F3FD8"/>
    <w:rsid w:val="005F4002"/>
    <w:rsid w:val="005F411A"/>
    <w:rsid w:val="005F416C"/>
    <w:rsid w:val="005F4189"/>
    <w:rsid w:val="005F4268"/>
    <w:rsid w:val="005F4378"/>
    <w:rsid w:val="005F4527"/>
    <w:rsid w:val="005F46F0"/>
    <w:rsid w:val="005F4781"/>
    <w:rsid w:val="005F484E"/>
    <w:rsid w:val="005F48A0"/>
    <w:rsid w:val="005F4A8B"/>
    <w:rsid w:val="005F4BAB"/>
    <w:rsid w:val="005F4C0B"/>
    <w:rsid w:val="005F4D37"/>
    <w:rsid w:val="005F4E8A"/>
    <w:rsid w:val="005F4FC3"/>
    <w:rsid w:val="005F5246"/>
    <w:rsid w:val="005F5402"/>
    <w:rsid w:val="005F555B"/>
    <w:rsid w:val="005F55F1"/>
    <w:rsid w:val="005F57DD"/>
    <w:rsid w:val="005F581E"/>
    <w:rsid w:val="005F5861"/>
    <w:rsid w:val="005F5950"/>
    <w:rsid w:val="005F59C3"/>
    <w:rsid w:val="005F5B71"/>
    <w:rsid w:val="005F5C5F"/>
    <w:rsid w:val="005F5DE7"/>
    <w:rsid w:val="005F5F0A"/>
    <w:rsid w:val="005F5F11"/>
    <w:rsid w:val="005F5FAD"/>
    <w:rsid w:val="005F6019"/>
    <w:rsid w:val="005F6046"/>
    <w:rsid w:val="005F6250"/>
    <w:rsid w:val="005F62F8"/>
    <w:rsid w:val="005F6409"/>
    <w:rsid w:val="005F6523"/>
    <w:rsid w:val="005F65A8"/>
    <w:rsid w:val="005F65B1"/>
    <w:rsid w:val="005F664A"/>
    <w:rsid w:val="005F6730"/>
    <w:rsid w:val="005F6736"/>
    <w:rsid w:val="005F68D4"/>
    <w:rsid w:val="005F68E5"/>
    <w:rsid w:val="005F693C"/>
    <w:rsid w:val="005F6997"/>
    <w:rsid w:val="005F6A6E"/>
    <w:rsid w:val="005F6B06"/>
    <w:rsid w:val="005F6C37"/>
    <w:rsid w:val="005F6C8B"/>
    <w:rsid w:val="005F6D5F"/>
    <w:rsid w:val="005F6D78"/>
    <w:rsid w:val="005F6D86"/>
    <w:rsid w:val="005F6DAA"/>
    <w:rsid w:val="005F6E76"/>
    <w:rsid w:val="005F6E8A"/>
    <w:rsid w:val="005F6F06"/>
    <w:rsid w:val="005F6F29"/>
    <w:rsid w:val="005F6F5E"/>
    <w:rsid w:val="005F6FCE"/>
    <w:rsid w:val="005F701F"/>
    <w:rsid w:val="005F705D"/>
    <w:rsid w:val="005F7092"/>
    <w:rsid w:val="005F7134"/>
    <w:rsid w:val="005F72E3"/>
    <w:rsid w:val="005F738E"/>
    <w:rsid w:val="005F7402"/>
    <w:rsid w:val="005F7450"/>
    <w:rsid w:val="005F747D"/>
    <w:rsid w:val="005F7549"/>
    <w:rsid w:val="005F764A"/>
    <w:rsid w:val="005F772A"/>
    <w:rsid w:val="005F7783"/>
    <w:rsid w:val="005F778E"/>
    <w:rsid w:val="005F793F"/>
    <w:rsid w:val="005F7BD3"/>
    <w:rsid w:val="005F7C04"/>
    <w:rsid w:val="005F7D4F"/>
    <w:rsid w:val="005F7DBA"/>
    <w:rsid w:val="005F7E13"/>
    <w:rsid w:val="005F7F49"/>
    <w:rsid w:val="005F7FD1"/>
    <w:rsid w:val="00600126"/>
    <w:rsid w:val="006001BC"/>
    <w:rsid w:val="00600224"/>
    <w:rsid w:val="006002B2"/>
    <w:rsid w:val="00600370"/>
    <w:rsid w:val="006003F1"/>
    <w:rsid w:val="00600465"/>
    <w:rsid w:val="00600669"/>
    <w:rsid w:val="00600702"/>
    <w:rsid w:val="006007AB"/>
    <w:rsid w:val="00600811"/>
    <w:rsid w:val="0060083A"/>
    <w:rsid w:val="006009F1"/>
    <w:rsid w:val="00600A8B"/>
    <w:rsid w:val="00600A9F"/>
    <w:rsid w:val="00600BBC"/>
    <w:rsid w:val="00600BDE"/>
    <w:rsid w:val="00600D61"/>
    <w:rsid w:val="00600EA2"/>
    <w:rsid w:val="00600EE6"/>
    <w:rsid w:val="00600F11"/>
    <w:rsid w:val="00600F6D"/>
    <w:rsid w:val="00600FD6"/>
    <w:rsid w:val="0060122B"/>
    <w:rsid w:val="0060124A"/>
    <w:rsid w:val="00601393"/>
    <w:rsid w:val="0060139F"/>
    <w:rsid w:val="006013C3"/>
    <w:rsid w:val="006013C5"/>
    <w:rsid w:val="00601439"/>
    <w:rsid w:val="00601447"/>
    <w:rsid w:val="00601452"/>
    <w:rsid w:val="00601618"/>
    <w:rsid w:val="0060178F"/>
    <w:rsid w:val="0060179A"/>
    <w:rsid w:val="0060195C"/>
    <w:rsid w:val="00601965"/>
    <w:rsid w:val="00601975"/>
    <w:rsid w:val="00601ACF"/>
    <w:rsid w:val="00601AF6"/>
    <w:rsid w:val="00601D6F"/>
    <w:rsid w:val="00601D83"/>
    <w:rsid w:val="00601DAD"/>
    <w:rsid w:val="00601F65"/>
    <w:rsid w:val="00602158"/>
    <w:rsid w:val="0060220A"/>
    <w:rsid w:val="006022C5"/>
    <w:rsid w:val="00602319"/>
    <w:rsid w:val="006023C4"/>
    <w:rsid w:val="0060249A"/>
    <w:rsid w:val="00602605"/>
    <w:rsid w:val="00602757"/>
    <w:rsid w:val="00602785"/>
    <w:rsid w:val="006027F0"/>
    <w:rsid w:val="00602AA1"/>
    <w:rsid w:val="00602B12"/>
    <w:rsid w:val="00602B36"/>
    <w:rsid w:val="00602B4B"/>
    <w:rsid w:val="00602B5B"/>
    <w:rsid w:val="00602BCF"/>
    <w:rsid w:val="00602C81"/>
    <w:rsid w:val="00602C8D"/>
    <w:rsid w:val="00602CD1"/>
    <w:rsid w:val="00602D0E"/>
    <w:rsid w:val="00602D96"/>
    <w:rsid w:val="00602E48"/>
    <w:rsid w:val="00602E9D"/>
    <w:rsid w:val="00602F0C"/>
    <w:rsid w:val="00602F96"/>
    <w:rsid w:val="0060328E"/>
    <w:rsid w:val="006032D8"/>
    <w:rsid w:val="00603482"/>
    <w:rsid w:val="00603499"/>
    <w:rsid w:val="006034CD"/>
    <w:rsid w:val="00603716"/>
    <w:rsid w:val="00603748"/>
    <w:rsid w:val="0060376B"/>
    <w:rsid w:val="00603800"/>
    <w:rsid w:val="006038CB"/>
    <w:rsid w:val="00603993"/>
    <w:rsid w:val="00603CD9"/>
    <w:rsid w:val="00603DDF"/>
    <w:rsid w:val="00603EF9"/>
    <w:rsid w:val="00603FF0"/>
    <w:rsid w:val="00604006"/>
    <w:rsid w:val="00604142"/>
    <w:rsid w:val="006042C4"/>
    <w:rsid w:val="00604406"/>
    <w:rsid w:val="00604483"/>
    <w:rsid w:val="0060459A"/>
    <w:rsid w:val="0060467A"/>
    <w:rsid w:val="00604708"/>
    <w:rsid w:val="0060473A"/>
    <w:rsid w:val="00604828"/>
    <w:rsid w:val="00604867"/>
    <w:rsid w:val="00604880"/>
    <w:rsid w:val="00604975"/>
    <w:rsid w:val="00604B94"/>
    <w:rsid w:val="00604BB1"/>
    <w:rsid w:val="00604C3C"/>
    <w:rsid w:val="00604E23"/>
    <w:rsid w:val="00604F16"/>
    <w:rsid w:val="00604F7B"/>
    <w:rsid w:val="0060524B"/>
    <w:rsid w:val="006052BF"/>
    <w:rsid w:val="00605308"/>
    <w:rsid w:val="006053BE"/>
    <w:rsid w:val="0060542E"/>
    <w:rsid w:val="00605469"/>
    <w:rsid w:val="0060563E"/>
    <w:rsid w:val="00605778"/>
    <w:rsid w:val="00605922"/>
    <w:rsid w:val="00605BC6"/>
    <w:rsid w:val="00605E1B"/>
    <w:rsid w:val="00605F31"/>
    <w:rsid w:val="0060604B"/>
    <w:rsid w:val="0060637C"/>
    <w:rsid w:val="00606581"/>
    <w:rsid w:val="006065D5"/>
    <w:rsid w:val="0060664F"/>
    <w:rsid w:val="006066A6"/>
    <w:rsid w:val="006066C6"/>
    <w:rsid w:val="006066EB"/>
    <w:rsid w:val="00606850"/>
    <w:rsid w:val="0060687B"/>
    <w:rsid w:val="00606961"/>
    <w:rsid w:val="00606AF4"/>
    <w:rsid w:val="00606B46"/>
    <w:rsid w:val="00606C05"/>
    <w:rsid w:val="00606DCE"/>
    <w:rsid w:val="00606E95"/>
    <w:rsid w:val="00606F72"/>
    <w:rsid w:val="0060701E"/>
    <w:rsid w:val="0060705E"/>
    <w:rsid w:val="006070B5"/>
    <w:rsid w:val="006070DF"/>
    <w:rsid w:val="00607188"/>
    <w:rsid w:val="006072A1"/>
    <w:rsid w:val="00607361"/>
    <w:rsid w:val="006073F2"/>
    <w:rsid w:val="00607440"/>
    <w:rsid w:val="00607465"/>
    <w:rsid w:val="006075D3"/>
    <w:rsid w:val="0060765F"/>
    <w:rsid w:val="00607790"/>
    <w:rsid w:val="006077C8"/>
    <w:rsid w:val="00607ADE"/>
    <w:rsid w:val="00607B8D"/>
    <w:rsid w:val="00607B91"/>
    <w:rsid w:val="00607CC3"/>
    <w:rsid w:val="00607DAE"/>
    <w:rsid w:val="00610022"/>
    <w:rsid w:val="006100AA"/>
    <w:rsid w:val="0061023E"/>
    <w:rsid w:val="00610268"/>
    <w:rsid w:val="00610338"/>
    <w:rsid w:val="00610448"/>
    <w:rsid w:val="00610495"/>
    <w:rsid w:val="0061058B"/>
    <w:rsid w:val="006105AA"/>
    <w:rsid w:val="006105EA"/>
    <w:rsid w:val="00610702"/>
    <w:rsid w:val="00610849"/>
    <w:rsid w:val="006108A7"/>
    <w:rsid w:val="00610C2E"/>
    <w:rsid w:val="00610D23"/>
    <w:rsid w:val="00610F65"/>
    <w:rsid w:val="0061108B"/>
    <w:rsid w:val="0061125C"/>
    <w:rsid w:val="0061126C"/>
    <w:rsid w:val="00611426"/>
    <w:rsid w:val="006114C0"/>
    <w:rsid w:val="00611529"/>
    <w:rsid w:val="00611537"/>
    <w:rsid w:val="006115A8"/>
    <w:rsid w:val="006115B0"/>
    <w:rsid w:val="00611634"/>
    <w:rsid w:val="0061168E"/>
    <w:rsid w:val="006116A6"/>
    <w:rsid w:val="0061170D"/>
    <w:rsid w:val="00611762"/>
    <w:rsid w:val="00611889"/>
    <w:rsid w:val="006118F7"/>
    <w:rsid w:val="00611A41"/>
    <w:rsid w:val="00611A63"/>
    <w:rsid w:val="00611B1E"/>
    <w:rsid w:val="00611CB2"/>
    <w:rsid w:val="00611D0B"/>
    <w:rsid w:val="00611E65"/>
    <w:rsid w:val="00611EC0"/>
    <w:rsid w:val="00612025"/>
    <w:rsid w:val="0061214A"/>
    <w:rsid w:val="00612212"/>
    <w:rsid w:val="0061223D"/>
    <w:rsid w:val="00612279"/>
    <w:rsid w:val="00612303"/>
    <w:rsid w:val="00612441"/>
    <w:rsid w:val="00612450"/>
    <w:rsid w:val="00612484"/>
    <w:rsid w:val="006124F3"/>
    <w:rsid w:val="006125FB"/>
    <w:rsid w:val="006126B3"/>
    <w:rsid w:val="00612704"/>
    <w:rsid w:val="00612736"/>
    <w:rsid w:val="0061273C"/>
    <w:rsid w:val="00612766"/>
    <w:rsid w:val="00612829"/>
    <w:rsid w:val="006128AA"/>
    <w:rsid w:val="00612948"/>
    <w:rsid w:val="006129E9"/>
    <w:rsid w:val="00612A0F"/>
    <w:rsid w:val="00612A8E"/>
    <w:rsid w:val="00612B1B"/>
    <w:rsid w:val="00612BFC"/>
    <w:rsid w:val="00612CC5"/>
    <w:rsid w:val="00612D6F"/>
    <w:rsid w:val="00612DC4"/>
    <w:rsid w:val="00612EE8"/>
    <w:rsid w:val="00612F88"/>
    <w:rsid w:val="00612F8C"/>
    <w:rsid w:val="00613416"/>
    <w:rsid w:val="00613438"/>
    <w:rsid w:val="0061344C"/>
    <w:rsid w:val="006135BF"/>
    <w:rsid w:val="006135E8"/>
    <w:rsid w:val="00613669"/>
    <w:rsid w:val="006136F4"/>
    <w:rsid w:val="00613708"/>
    <w:rsid w:val="00613717"/>
    <w:rsid w:val="006137C3"/>
    <w:rsid w:val="006137DE"/>
    <w:rsid w:val="00613A18"/>
    <w:rsid w:val="00613A60"/>
    <w:rsid w:val="00613A62"/>
    <w:rsid w:val="00613A74"/>
    <w:rsid w:val="00613AEF"/>
    <w:rsid w:val="00613B60"/>
    <w:rsid w:val="00613BE1"/>
    <w:rsid w:val="00613BE9"/>
    <w:rsid w:val="00613BF1"/>
    <w:rsid w:val="00613CB1"/>
    <w:rsid w:val="00613D14"/>
    <w:rsid w:val="00613D15"/>
    <w:rsid w:val="00613D21"/>
    <w:rsid w:val="00613E18"/>
    <w:rsid w:val="00613EF9"/>
    <w:rsid w:val="00614326"/>
    <w:rsid w:val="00614564"/>
    <w:rsid w:val="0061468D"/>
    <w:rsid w:val="0061499E"/>
    <w:rsid w:val="00614A05"/>
    <w:rsid w:val="00614B2A"/>
    <w:rsid w:val="00614B58"/>
    <w:rsid w:val="00614C42"/>
    <w:rsid w:val="00614D4C"/>
    <w:rsid w:val="00614DE8"/>
    <w:rsid w:val="00614E1F"/>
    <w:rsid w:val="00614E4F"/>
    <w:rsid w:val="00614E9E"/>
    <w:rsid w:val="00614EAE"/>
    <w:rsid w:val="00614FD5"/>
    <w:rsid w:val="00614FFC"/>
    <w:rsid w:val="00614FFD"/>
    <w:rsid w:val="00615071"/>
    <w:rsid w:val="0061519C"/>
    <w:rsid w:val="006152F2"/>
    <w:rsid w:val="006153CB"/>
    <w:rsid w:val="00615410"/>
    <w:rsid w:val="00615423"/>
    <w:rsid w:val="006155DE"/>
    <w:rsid w:val="00615670"/>
    <w:rsid w:val="00615672"/>
    <w:rsid w:val="0061568A"/>
    <w:rsid w:val="0061569D"/>
    <w:rsid w:val="006157F8"/>
    <w:rsid w:val="006158B3"/>
    <w:rsid w:val="0061593C"/>
    <w:rsid w:val="00615A06"/>
    <w:rsid w:val="00615A7C"/>
    <w:rsid w:val="00615B37"/>
    <w:rsid w:val="00615BCC"/>
    <w:rsid w:val="00615C1D"/>
    <w:rsid w:val="00615D5A"/>
    <w:rsid w:val="00615E3D"/>
    <w:rsid w:val="00615E70"/>
    <w:rsid w:val="00615EF2"/>
    <w:rsid w:val="00615FAC"/>
    <w:rsid w:val="00616027"/>
    <w:rsid w:val="00616268"/>
    <w:rsid w:val="006163CD"/>
    <w:rsid w:val="00616425"/>
    <w:rsid w:val="00616550"/>
    <w:rsid w:val="0061659E"/>
    <w:rsid w:val="0061663E"/>
    <w:rsid w:val="006166C2"/>
    <w:rsid w:val="0061689F"/>
    <w:rsid w:val="006168DF"/>
    <w:rsid w:val="00616A92"/>
    <w:rsid w:val="00616B1B"/>
    <w:rsid w:val="00616BD3"/>
    <w:rsid w:val="00616C02"/>
    <w:rsid w:val="00616CED"/>
    <w:rsid w:val="00616D06"/>
    <w:rsid w:val="00616D62"/>
    <w:rsid w:val="00616E07"/>
    <w:rsid w:val="00616E97"/>
    <w:rsid w:val="00616FEA"/>
    <w:rsid w:val="006171F7"/>
    <w:rsid w:val="006172DB"/>
    <w:rsid w:val="0061748C"/>
    <w:rsid w:val="00617556"/>
    <w:rsid w:val="0061756A"/>
    <w:rsid w:val="00617641"/>
    <w:rsid w:val="00617649"/>
    <w:rsid w:val="00617659"/>
    <w:rsid w:val="006176F9"/>
    <w:rsid w:val="0061777F"/>
    <w:rsid w:val="006177BC"/>
    <w:rsid w:val="0061781F"/>
    <w:rsid w:val="0061783F"/>
    <w:rsid w:val="0061787E"/>
    <w:rsid w:val="00617924"/>
    <w:rsid w:val="0061797A"/>
    <w:rsid w:val="006179E0"/>
    <w:rsid w:val="006179E3"/>
    <w:rsid w:val="00617A96"/>
    <w:rsid w:val="00617B16"/>
    <w:rsid w:val="00617B21"/>
    <w:rsid w:val="00617B59"/>
    <w:rsid w:val="00617BC3"/>
    <w:rsid w:val="00617BE3"/>
    <w:rsid w:val="00617CBE"/>
    <w:rsid w:val="00617E4F"/>
    <w:rsid w:val="00617ECC"/>
    <w:rsid w:val="0062001B"/>
    <w:rsid w:val="0062016D"/>
    <w:rsid w:val="0062017F"/>
    <w:rsid w:val="006201C8"/>
    <w:rsid w:val="0062021A"/>
    <w:rsid w:val="0062024C"/>
    <w:rsid w:val="006204D1"/>
    <w:rsid w:val="006206F8"/>
    <w:rsid w:val="00620A0D"/>
    <w:rsid w:val="00620A78"/>
    <w:rsid w:val="00620C90"/>
    <w:rsid w:val="00620DD9"/>
    <w:rsid w:val="00620E19"/>
    <w:rsid w:val="00620FFF"/>
    <w:rsid w:val="006211B0"/>
    <w:rsid w:val="00621328"/>
    <w:rsid w:val="0062142B"/>
    <w:rsid w:val="00621432"/>
    <w:rsid w:val="0062151D"/>
    <w:rsid w:val="0062174D"/>
    <w:rsid w:val="006217D1"/>
    <w:rsid w:val="006217EB"/>
    <w:rsid w:val="00621841"/>
    <w:rsid w:val="0062187F"/>
    <w:rsid w:val="006219CE"/>
    <w:rsid w:val="006219F1"/>
    <w:rsid w:val="00621A0D"/>
    <w:rsid w:val="00621C3E"/>
    <w:rsid w:val="00621C5A"/>
    <w:rsid w:val="00621CEB"/>
    <w:rsid w:val="00621D24"/>
    <w:rsid w:val="00621D87"/>
    <w:rsid w:val="00621FC8"/>
    <w:rsid w:val="00622170"/>
    <w:rsid w:val="006221DF"/>
    <w:rsid w:val="006223A1"/>
    <w:rsid w:val="00622444"/>
    <w:rsid w:val="0062254B"/>
    <w:rsid w:val="006225C3"/>
    <w:rsid w:val="006225CA"/>
    <w:rsid w:val="0062261B"/>
    <w:rsid w:val="006226BA"/>
    <w:rsid w:val="00622899"/>
    <w:rsid w:val="006229B7"/>
    <w:rsid w:val="00622A77"/>
    <w:rsid w:val="00622A7D"/>
    <w:rsid w:val="00622B05"/>
    <w:rsid w:val="00622BBF"/>
    <w:rsid w:val="00622D08"/>
    <w:rsid w:val="00622D59"/>
    <w:rsid w:val="00622F51"/>
    <w:rsid w:val="00623166"/>
    <w:rsid w:val="00623230"/>
    <w:rsid w:val="00623257"/>
    <w:rsid w:val="00623273"/>
    <w:rsid w:val="006232CF"/>
    <w:rsid w:val="0062332B"/>
    <w:rsid w:val="006233BB"/>
    <w:rsid w:val="0062345E"/>
    <w:rsid w:val="006235DE"/>
    <w:rsid w:val="0062362A"/>
    <w:rsid w:val="006236CB"/>
    <w:rsid w:val="00623801"/>
    <w:rsid w:val="00623820"/>
    <w:rsid w:val="0062390C"/>
    <w:rsid w:val="00623974"/>
    <w:rsid w:val="00623B53"/>
    <w:rsid w:val="00623C28"/>
    <w:rsid w:val="00623C77"/>
    <w:rsid w:val="00623DA8"/>
    <w:rsid w:val="00623E1D"/>
    <w:rsid w:val="00623EAC"/>
    <w:rsid w:val="00623F5B"/>
    <w:rsid w:val="00623F9D"/>
    <w:rsid w:val="00624039"/>
    <w:rsid w:val="0062417D"/>
    <w:rsid w:val="006242C1"/>
    <w:rsid w:val="006242CD"/>
    <w:rsid w:val="00624517"/>
    <w:rsid w:val="00624568"/>
    <w:rsid w:val="0062456F"/>
    <w:rsid w:val="006245FD"/>
    <w:rsid w:val="0062462F"/>
    <w:rsid w:val="00624636"/>
    <w:rsid w:val="006246B3"/>
    <w:rsid w:val="00624A26"/>
    <w:rsid w:val="00624AAE"/>
    <w:rsid w:val="00624B1D"/>
    <w:rsid w:val="00624B90"/>
    <w:rsid w:val="00624C26"/>
    <w:rsid w:val="00624DD7"/>
    <w:rsid w:val="00624FAE"/>
    <w:rsid w:val="006251DD"/>
    <w:rsid w:val="00625203"/>
    <w:rsid w:val="006253DC"/>
    <w:rsid w:val="00625427"/>
    <w:rsid w:val="0062546C"/>
    <w:rsid w:val="00625486"/>
    <w:rsid w:val="006254D7"/>
    <w:rsid w:val="006256B4"/>
    <w:rsid w:val="00625765"/>
    <w:rsid w:val="00625787"/>
    <w:rsid w:val="006257A8"/>
    <w:rsid w:val="006257D9"/>
    <w:rsid w:val="0062587C"/>
    <w:rsid w:val="006258C2"/>
    <w:rsid w:val="00625952"/>
    <w:rsid w:val="00625B4A"/>
    <w:rsid w:val="00625F6E"/>
    <w:rsid w:val="00625FFB"/>
    <w:rsid w:val="00625FFD"/>
    <w:rsid w:val="00626051"/>
    <w:rsid w:val="006260AF"/>
    <w:rsid w:val="0062627D"/>
    <w:rsid w:val="00626301"/>
    <w:rsid w:val="006263C6"/>
    <w:rsid w:val="00626461"/>
    <w:rsid w:val="006264EB"/>
    <w:rsid w:val="006265F5"/>
    <w:rsid w:val="0062674F"/>
    <w:rsid w:val="0062688D"/>
    <w:rsid w:val="00626896"/>
    <w:rsid w:val="006268B7"/>
    <w:rsid w:val="00626A3F"/>
    <w:rsid w:val="00626A70"/>
    <w:rsid w:val="00626B74"/>
    <w:rsid w:val="00626B91"/>
    <w:rsid w:val="00626BC4"/>
    <w:rsid w:val="00626BFC"/>
    <w:rsid w:val="00626C72"/>
    <w:rsid w:val="00626CE1"/>
    <w:rsid w:val="00626E74"/>
    <w:rsid w:val="00626E84"/>
    <w:rsid w:val="00626E89"/>
    <w:rsid w:val="00626FD7"/>
    <w:rsid w:val="00627046"/>
    <w:rsid w:val="0062727E"/>
    <w:rsid w:val="006273B4"/>
    <w:rsid w:val="0062743C"/>
    <w:rsid w:val="006274AD"/>
    <w:rsid w:val="00627551"/>
    <w:rsid w:val="006275B2"/>
    <w:rsid w:val="006275D0"/>
    <w:rsid w:val="0062762A"/>
    <w:rsid w:val="00627689"/>
    <w:rsid w:val="00627735"/>
    <w:rsid w:val="0062776A"/>
    <w:rsid w:val="00627817"/>
    <w:rsid w:val="0062781E"/>
    <w:rsid w:val="00627836"/>
    <w:rsid w:val="0062787D"/>
    <w:rsid w:val="006278D4"/>
    <w:rsid w:val="006278EE"/>
    <w:rsid w:val="0062798B"/>
    <w:rsid w:val="00627992"/>
    <w:rsid w:val="00627A9C"/>
    <w:rsid w:val="00627AA8"/>
    <w:rsid w:val="00627B26"/>
    <w:rsid w:val="00627CC4"/>
    <w:rsid w:val="00627CCF"/>
    <w:rsid w:val="00627DA5"/>
    <w:rsid w:val="00627DB5"/>
    <w:rsid w:val="00627F76"/>
    <w:rsid w:val="00630136"/>
    <w:rsid w:val="00630386"/>
    <w:rsid w:val="00630423"/>
    <w:rsid w:val="00630457"/>
    <w:rsid w:val="00630516"/>
    <w:rsid w:val="006306B6"/>
    <w:rsid w:val="00630768"/>
    <w:rsid w:val="006307B9"/>
    <w:rsid w:val="006307F8"/>
    <w:rsid w:val="00630852"/>
    <w:rsid w:val="00630860"/>
    <w:rsid w:val="00630892"/>
    <w:rsid w:val="0063097C"/>
    <w:rsid w:val="00630A6C"/>
    <w:rsid w:val="00630B16"/>
    <w:rsid w:val="00630B5C"/>
    <w:rsid w:val="00630BA2"/>
    <w:rsid w:val="00630CD9"/>
    <w:rsid w:val="00630D8B"/>
    <w:rsid w:val="00630DBB"/>
    <w:rsid w:val="00630FEB"/>
    <w:rsid w:val="00631091"/>
    <w:rsid w:val="0063113E"/>
    <w:rsid w:val="006311B6"/>
    <w:rsid w:val="006311F1"/>
    <w:rsid w:val="00631226"/>
    <w:rsid w:val="0063125A"/>
    <w:rsid w:val="0063134D"/>
    <w:rsid w:val="006314FD"/>
    <w:rsid w:val="00631502"/>
    <w:rsid w:val="00631567"/>
    <w:rsid w:val="00631568"/>
    <w:rsid w:val="006315D5"/>
    <w:rsid w:val="0063168F"/>
    <w:rsid w:val="006316BD"/>
    <w:rsid w:val="006317FA"/>
    <w:rsid w:val="00631A4C"/>
    <w:rsid w:val="00631B85"/>
    <w:rsid w:val="00631BFE"/>
    <w:rsid w:val="00631C05"/>
    <w:rsid w:val="00631C07"/>
    <w:rsid w:val="00631DE4"/>
    <w:rsid w:val="00631E4F"/>
    <w:rsid w:val="006321C0"/>
    <w:rsid w:val="00632268"/>
    <w:rsid w:val="006322A0"/>
    <w:rsid w:val="006324AD"/>
    <w:rsid w:val="00632708"/>
    <w:rsid w:val="0063278E"/>
    <w:rsid w:val="00632971"/>
    <w:rsid w:val="006329BE"/>
    <w:rsid w:val="00632A17"/>
    <w:rsid w:val="00632AA2"/>
    <w:rsid w:val="00632AB1"/>
    <w:rsid w:val="00632B21"/>
    <w:rsid w:val="00632E16"/>
    <w:rsid w:val="00632E1B"/>
    <w:rsid w:val="00632EDB"/>
    <w:rsid w:val="00632F48"/>
    <w:rsid w:val="00632FD3"/>
    <w:rsid w:val="006330F3"/>
    <w:rsid w:val="0063321C"/>
    <w:rsid w:val="00633336"/>
    <w:rsid w:val="00633341"/>
    <w:rsid w:val="00633352"/>
    <w:rsid w:val="0063339C"/>
    <w:rsid w:val="006333BE"/>
    <w:rsid w:val="006333F7"/>
    <w:rsid w:val="00633661"/>
    <w:rsid w:val="006336CF"/>
    <w:rsid w:val="00633788"/>
    <w:rsid w:val="00633790"/>
    <w:rsid w:val="00633792"/>
    <w:rsid w:val="006337C7"/>
    <w:rsid w:val="006337D3"/>
    <w:rsid w:val="006339C6"/>
    <w:rsid w:val="00633AEA"/>
    <w:rsid w:val="00633AFA"/>
    <w:rsid w:val="00633B60"/>
    <w:rsid w:val="00633B8C"/>
    <w:rsid w:val="00633CDB"/>
    <w:rsid w:val="00633DA3"/>
    <w:rsid w:val="00633E26"/>
    <w:rsid w:val="00633FFD"/>
    <w:rsid w:val="006340CF"/>
    <w:rsid w:val="0063423A"/>
    <w:rsid w:val="0063426D"/>
    <w:rsid w:val="006344B5"/>
    <w:rsid w:val="006344E8"/>
    <w:rsid w:val="006345B4"/>
    <w:rsid w:val="006345CC"/>
    <w:rsid w:val="0063461F"/>
    <w:rsid w:val="00634626"/>
    <w:rsid w:val="006346F1"/>
    <w:rsid w:val="0063473C"/>
    <w:rsid w:val="00634799"/>
    <w:rsid w:val="006347B8"/>
    <w:rsid w:val="00634874"/>
    <w:rsid w:val="006348B7"/>
    <w:rsid w:val="006348ED"/>
    <w:rsid w:val="00634911"/>
    <w:rsid w:val="00634917"/>
    <w:rsid w:val="00634B32"/>
    <w:rsid w:val="00634C93"/>
    <w:rsid w:val="00634D8E"/>
    <w:rsid w:val="00634D99"/>
    <w:rsid w:val="00634E0E"/>
    <w:rsid w:val="00635086"/>
    <w:rsid w:val="006351D6"/>
    <w:rsid w:val="00635212"/>
    <w:rsid w:val="0063528B"/>
    <w:rsid w:val="006353C3"/>
    <w:rsid w:val="00635419"/>
    <w:rsid w:val="006355CD"/>
    <w:rsid w:val="006355DA"/>
    <w:rsid w:val="0063572D"/>
    <w:rsid w:val="0063576E"/>
    <w:rsid w:val="0063583C"/>
    <w:rsid w:val="00635AE6"/>
    <w:rsid w:val="00635B8E"/>
    <w:rsid w:val="00635C1F"/>
    <w:rsid w:val="00635D6F"/>
    <w:rsid w:val="00635D9F"/>
    <w:rsid w:val="00635DBF"/>
    <w:rsid w:val="00635E46"/>
    <w:rsid w:val="00635EF5"/>
    <w:rsid w:val="00635FEC"/>
    <w:rsid w:val="0063604A"/>
    <w:rsid w:val="006360E8"/>
    <w:rsid w:val="0063618D"/>
    <w:rsid w:val="006362E5"/>
    <w:rsid w:val="006363B7"/>
    <w:rsid w:val="006364C1"/>
    <w:rsid w:val="006365CE"/>
    <w:rsid w:val="00636637"/>
    <w:rsid w:val="00636649"/>
    <w:rsid w:val="0063672E"/>
    <w:rsid w:val="00636789"/>
    <w:rsid w:val="006367C5"/>
    <w:rsid w:val="0063689F"/>
    <w:rsid w:val="006368DB"/>
    <w:rsid w:val="0063692C"/>
    <w:rsid w:val="00636D82"/>
    <w:rsid w:val="00636D97"/>
    <w:rsid w:val="00636DFE"/>
    <w:rsid w:val="00636E8C"/>
    <w:rsid w:val="00636EFA"/>
    <w:rsid w:val="00636EFF"/>
    <w:rsid w:val="00637078"/>
    <w:rsid w:val="0063718A"/>
    <w:rsid w:val="00637332"/>
    <w:rsid w:val="00637409"/>
    <w:rsid w:val="006374E8"/>
    <w:rsid w:val="006375A9"/>
    <w:rsid w:val="006376AB"/>
    <w:rsid w:val="006379AD"/>
    <w:rsid w:val="006379AE"/>
    <w:rsid w:val="006379B7"/>
    <w:rsid w:val="006379EA"/>
    <w:rsid w:val="00637BA5"/>
    <w:rsid w:val="00637BC5"/>
    <w:rsid w:val="00637C14"/>
    <w:rsid w:val="00637CC8"/>
    <w:rsid w:val="00637E67"/>
    <w:rsid w:val="00637ED3"/>
    <w:rsid w:val="00637EF6"/>
    <w:rsid w:val="006401FD"/>
    <w:rsid w:val="0064039A"/>
    <w:rsid w:val="0064054E"/>
    <w:rsid w:val="00640585"/>
    <w:rsid w:val="0064068E"/>
    <w:rsid w:val="006408A8"/>
    <w:rsid w:val="00640940"/>
    <w:rsid w:val="00640955"/>
    <w:rsid w:val="00640A0E"/>
    <w:rsid w:val="00640A30"/>
    <w:rsid w:val="00640A51"/>
    <w:rsid w:val="00640E27"/>
    <w:rsid w:val="00640FF3"/>
    <w:rsid w:val="006410E1"/>
    <w:rsid w:val="006411CC"/>
    <w:rsid w:val="00641391"/>
    <w:rsid w:val="00641587"/>
    <w:rsid w:val="006415AF"/>
    <w:rsid w:val="00641724"/>
    <w:rsid w:val="00641753"/>
    <w:rsid w:val="0064177B"/>
    <w:rsid w:val="00641861"/>
    <w:rsid w:val="006418DA"/>
    <w:rsid w:val="00641985"/>
    <w:rsid w:val="00641A53"/>
    <w:rsid w:val="00641A75"/>
    <w:rsid w:val="00641C61"/>
    <w:rsid w:val="00641D2B"/>
    <w:rsid w:val="00641D78"/>
    <w:rsid w:val="00641D79"/>
    <w:rsid w:val="00641E5A"/>
    <w:rsid w:val="00641FB1"/>
    <w:rsid w:val="00642021"/>
    <w:rsid w:val="0064208E"/>
    <w:rsid w:val="006420C2"/>
    <w:rsid w:val="00642122"/>
    <w:rsid w:val="00642229"/>
    <w:rsid w:val="0064237B"/>
    <w:rsid w:val="0064259D"/>
    <w:rsid w:val="00642630"/>
    <w:rsid w:val="00642693"/>
    <w:rsid w:val="0064275A"/>
    <w:rsid w:val="006427DB"/>
    <w:rsid w:val="00642800"/>
    <w:rsid w:val="00642975"/>
    <w:rsid w:val="00642B6A"/>
    <w:rsid w:val="00642D76"/>
    <w:rsid w:val="00642D9E"/>
    <w:rsid w:val="00642E14"/>
    <w:rsid w:val="00642F92"/>
    <w:rsid w:val="00643006"/>
    <w:rsid w:val="006430FE"/>
    <w:rsid w:val="0064312D"/>
    <w:rsid w:val="0064318F"/>
    <w:rsid w:val="006433C1"/>
    <w:rsid w:val="00643669"/>
    <w:rsid w:val="00643693"/>
    <w:rsid w:val="0064370E"/>
    <w:rsid w:val="00643751"/>
    <w:rsid w:val="00643825"/>
    <w:rsid w:val="006439F4"/>
    <w:rsid w:val="00643A16"/>
    <w:rsid w:val="00643AAE"/>
    <w:rsid w:val="00643B5C"/>
    <w:rsid w:val="00643C5F"/>
    <w:rsid w:val="00643CBF"/>
    <w:rsid w:val="00643CE0"/>
    <w:rsid w:val="00643CF0"/>
    <w:rsid w:val="00643DA2"/>
    <w:rsid w:val="00643E33"/>
    <w:rsid w:val="00644014"/>
    <w:rsid w:val="00644052"/>
    <w:rsid w:val="006440A0"/>
    <w:rsid w:val="00644148"/>
    <w:rsid w:val="00644281"/>
    <w:rsid w:val="00644329"/>
    <w:rsid w:val="00644334"/>
    <w:rsid w:val="006443F1"/>
    <w:rsid w:val="00644410"/>
    <w:rsid w:val="0064448E"/>
    <w:rsid w:val="006444B1"/>
    <w:rsid w:val="00644580"/>
    <w:rsid w:val="006445F0"/>
    <w:rsid w:val="0064460A"/>
    <w:rsid w:val="0064461D"/>
    <w:rsid w:val="006446E6"/>
    <w:rsid w:val="00644870"/>
    <w:rsid w:val="006448C6"/>
    <w:rsid w:val="006449D8"/>
    <w:rsid w:val="00644A04"/>
    <w:rsid w:val="00644ADF"/>
    <w:rsid w:val="00644BC0"/>
    <w:rsid w:val="00644E0F"/>
    <w:rsid w:val="00644E15"/>
    <w:rsid w:val="00644EC1"/>
    <w:rsid w:val="0064503B"/>
    <w:rsid w:val="006451EF"/>
    <w:rsid w:val="00645262"/>
    <w:rsid w:val="00645355"/>
    <w:rsid w:val="00645358"/>
    <w:rsid w:val="00645376"/>
    <w:rsid w:val="00645387"/>
    <w:rsid w:val="006453EE"/>
    <w:rsid w:val="00645420"/>
    <w:rsid w:val="006454E8"/>
    <w:rsid w:val="006454EE"/>
    <w:rsid w:val="00645520"/>
    <w:rsid w:val="006455BC"/>
    <w:rsid w:val="006455F5"/>
    <w:rsid w:val="006458CA"/>
    <w:rsid w:val="006459E0"/>
    <w:rsid w:val="00645A79"/>
    <w:rsid w:val="00645B8A"/>
    <w:rsid w:val="00645BFD"/>
    <w:rsid w:val="00645C7A"/>
    <w:rsid w:val="00645CBB"/>
    <w:rsid w:val="00645CC5"/>
    <w:rsid w:val="00645E24"/>
    <w:rsid w:val="00645E4D"/>
    <w:rsid w:val="00645EAC"/>
    <w:rsid w:val="00645F4F"/>
    <w:rsid w:val="00646161"/>
    <w:rsid w:val="006461D0"/>
    <w:rsid w:val="006462A8"/>
    <w:rsid w:val="006462BF"/>
    <w:rsid w:val="00646340"/>
    <w:rsid w:val="00646392"/>
    <w:rsid w:val="00646462"/>
    <w:rsid w:val="006464B5"/>
    <w:rsid w:val="00646661"/>
    <w:rsid w:val="006469EF"/>
    <w:rsid w:val="00646A34"/>
    <w:rsid w:val="00646A9E"/>
    <w:rsid w:val="00646E4B"/>
    <w:rsid w:val="00646FA6"/>
    <w:rsid w:val="0064704E"/>
    <w:rsid w:val="00647083"/>
    <w:rsid w:val="006470BA"/>
    <w:rsid w:val="00647118"/>
    <w:rsid w:val="006473DB"/>
    <w:rsid w:val="0064740A"/>
    <w:rsid w:val="006474B4"/>
    <w:rsid w:val="006474E3"/>
    <w:rsid w:val="0064766B"/>
    <w:rsid w:val="0064767B"/>
    <w:rsid w:val="006477DC"/>
    <w:rsid w:val="00647A10"/>
    <w:rsid w:val="00647C0A"/>
    <w:rsid w:val="00647C20"/>
    <w:rsid w:val="00647EAD"/>
    <w:rsid w:val="0065002F"/>
    <w:rsid w:val="006500BF"/>
    <w:rsid w:val="00650557"/>
    <w:rsid w:val="00650560"/>
    <w:rsid w:val="0065058C"/>
    <w:rsid w:val="006505D9"/>
    <w:rsid w:val="00650667"/>
    <w:rsid w:val="006506C5"/>
    <w:rsid w:val="006506D8"/>
    <w:rsid w:val="0065072F"/>
    <w:rsid w:val="006507AA"/>
    <w:rsid w:val="006507E9"/>
    <w:rsid w:val="00650990"/>
    <w:rsid w:val="006509F8"/>
    <w:rsid w:val="00650A4F"/>
    <w:rsid w:val="00650AF8"/>
    <w:rsid w:val="00650D2E"/>
    <w:rsid w:val="00650E25"/>
    <w:rsid w:val="00650E4B"/>
    <w:rsid w:val="00650FA1"/>
    <w:rsid w:val="0065100F"/>
    <w:rsid w:val="006510F7"/>
    <w:rsid w:val="006511CB"/>
    <w:rsid w:val="0065124B"/>
    <w:rsid w:val="00651271"/>
    <w:rsid w:val="006515D8"/>
    <w:rsid w:val="0065176A"/>
    <w:rsid w:val="0065176E"/>
    <w:rsid w:val="00651820"/>
    <w:rsid w:val="00651889"/>
    <w:rsid w:val="006518A1"/>
    <w:rsid w:val="006518F4"/>
    <w:rsid w:val="00651AAE"/>
    <w:rsid w:val="00651C45"/>
    <w:rsid w:val="00651D27"/>
    <w:rsid w:val="00651E06"/>
    <w:rsid w:val="00651E1F"/>
    <w:rsid w:val="00651E48"/>
    <w:rsid w:val="00652016"/>
    <w:rsid w:val="0065205D"/>
    <w:rsid w:val="006520DD"/>
    <w:rsid w:val="00652235"/>
    <w:rsid w:val="006522CA"/>
    <w:rsid w:val="006523AB"/>
    <w:rsid w:val="00652404"/>
    <w:rsid w:val="0065247D"/>
    <w:rsid w:val="006524C7"/>
    <w:rsid w:val="00652510"/>
    <w:rsid w:val="0065252C"/>
    <w:rsid w:val="00652675"/>
    <w:rsid w:val="006526D0"/>
    <w:rsid w:val="00652776"/>
    <w:rsid w:val="006527A1"/>
    <w:rsid w:val="006527C8"/>
    <w:rsid w:val="006528FC"/>
    <w:rsid w:val="0065290D"/>
    <w:rsid w:val="00652C4E"/>
    <w:rsid w:val="00652D2B"/>
    <w:rsid w:val="00652DD8"/>
    <w:rsid w:val="00652DF7"/>
    <w:rsid w:val="00652E98"/>
    <w:rsid w:val="00652ECE"/>
    <w:rsid w:val="00652F12"/>
    <w:rsid w:val="006530EE"/>
    <w:rsid w:val="00653127"/>
    <w:rsid w:val="006531EC"/>
    <w:rsid w:val="00653211"/>
    <w:rsid w:val="00653226"/>
    <w:rsid w:val="00653231"/>
    <w:rsid w:val="006532E0"/>
    <w:rsid w:val="00653393"/>
    <w:rsid w:val="0065347A"/>
    <w:rsid w:val="00653518"/>
    <w:rsid w:val="00653601"/>
    <w:rsid w:val="00653688"/>
    <w:rsid w:val="0065376C"/>
    <w:rsid w:val="00653780"/>
    <w:rsid w:val="00653933"/>
    <w:rsid w:val="00653936"/>
    <w:rsid w:val="006539EC"/>
    <w:rsid w:val="00653A75"/>
    <w:rsid w:val="00653A92"/>
    <w:rsid w:val="00653B00"/>
    <w:rsid w:val="00653BFC"/>
    <w:rsid w:val="00653C2E"/>
    <w:rsid w:val="00653CA1"/>
    <w:rsid w:val="00653D7F"/>
    <w:rsid w:val="00653DED"/>
    <w:rsid w:val="00653E59"/>
    <w:rsid w:val="00653ECF"/>
    <w:rsid w:val="00653EFC"/>
    <w:rsid w:val="00653EFD"/>
    <w:rsid w:val="00654192"/>
    <w:rsid w:val="006541DB"/>
    <w:rsid w:val="006542A6"/>
    <w:rsid w:val="006542B5"/>
    <w:rsid w:val="00654435"/>
    <w:rsid w:val="00654539"/>
    <w:rsid w:val="006546A3"/>
    <w:rsid w:val="00654731"/>
    <w:rsid w:val="00654736"/>
    <w:rsid w:val="00654963"/>
    <w:rsid w:val="0065499E"/>
    <w:rsid w:val="00654AE5"/>
    <w:rsid w:val="00654B1A"/>
    <w:rsid w:val="00654B48"/>
    <w:rsid w:val="00654D0F"/>
    <w:rsid w:val="00654D8F"/>
    <w:rsid w:val="00654EAA"/>
    <w:rsid w:val="00654F2B"/>
    <w:rsid w:val="00654F30"/>
    <w:rsid w:val="00655059"/>
    <w:rsid w:val="0065511F"/>
    <w:rsid w:val="0065532D"/>
    <w:rsid w:val="006553BE"/>
    <w:rsid w:val="00655582"/>
    <w:rsid w:val="00655675"/>
    <w:rsid w:val="00655809"/>
    <w:rsid w:val="00655869"/>
    <w:rsid w:val="0065587D"/>
    <w:rsid w:val="00655938"/>
    <w:rsid w:val="006559FB"/>
    <w:rsid w:val="00655A34"/>
    <w:rsid w:val="00655C3F"/>
    <w:rsid w:val="00655CC0"/>
    <w:rsid w:val="00655D0E"/>
    <w:rsid w:val="00655EF3"/>
    <w:rsid w:val="0065605D"/>
    <w:rsid w:val="0065611C"/>
    <w:rsid w:val="006561E8"/>
    <w:rsid w:val="006561FB"/>
    <w:rsid w:val="0065645A"/>
    <w:rsid w:val="0065668C"/>
    <w:rsid w:val="006566C5"/>
    <w:rsid w:val="00656759"/>
    <w:rsid w:val="00656845"/>
    <w:rsid w:val="0065687A"/>
    <w:rsid w:val="00656A08"/>
    <w:rsid w:val="00656A17"/>
    <w:rsid w:val="00656A7E"/>
    <w:rsid w:val="00656B2A"/>
    <w:rsid w:val="00656B75"/>
    <w:rsid w:val="00656B8F"/>
    <w:rsid w:val="00656BAA"/>
    <w:rsid w:val="00656C7B"/>
    <w:rsid w:val="00656CB8"/>
    <w:rsid w:val="00656D24"/>
    <w:rsid w:val="00656D6E"/>
    <w:rsid w:val="00656DAC"/>
    <w:rsid w:val="00656DBD"/>
    <w:rsid w:val="00656F70"/>
    <w:rsid w:val="00656FDF"/>
    <w:rsid w:val="0065727C"/>
    <w:rsid w:val="006576B4"/>
    <w:rsid w:val="00657889"/>
    <w:rsid w:val="006578B2"/>
    <w:rsid w:val="00657904"/>
    <w:rsid w:val="00657945"/>
    <w:rsid w:val="00657986"/>
    <w:rsid w:val="00657A21"/>
    <w:rsid w:val="00657AD4"/>
    <w:rsid w:val="00657AFD"/>
    <w:rsid w:val="00657B90"/>
    <w:rsid w:val="00657B9F"/>
    <w:rsid w:val="00657E2A"/>
    <w:rsid w:val="00657E36"/>
    <w:rsid w:val="00657E6C"/>
    <w:rsid w:val="00660024"/>
    <w:rsid w:val="00660040"/>
    <w:rsid w:val="00660100"/>
    <w:rsid w:val="00660129"/>
    <w:rsid w:val="00660244"/>
    <w:rsid w:val="0066028A"/>
    <w:rsid w:val="006603AB"/>
    <w:rsid w:val="00660478"/>
    <w:rsid w:val="006604AD"/>
    <w:rsid w:val="00660630"/>
    <w:rsid w:val="00660843"/>
    <w:rsid w:val="00660883"/>
    <w:rsid w:val="006608F3"/>
    <w:rsid w:val="00660931"/>
    <w:rsid w:val="00660942"/>
    <w:rsid w:val="0066099C"/>
    <w:rsid w:val="006609FA"/>
    <w:rsid w:val="00660A31"/>
    <w:rsid w:val="00660B63"/>
    <w:rsid w:val="00660C0D"/>
    <w:rsid w:val="00660C24"/>
    <w:rsid w:val="00660D2D"/>
    <w:rsid w:val="00660D70"/>
    <w:rsid w:val="00660F60"/>
    <w:rsid w:val="00661090"/>
    <w:rsid w:val="00661120"/>
    <w:rsid w:val="0066121B"/>
    <w:rsid w:val="00661435"/>
    <w:rsid w:val="0066143C"/>
    <w:rsid w:val="0066153C"/>
    <w:rsid w:val="006615D1"/>
    <w:rsid w:val="0066167B"/>
    <w:rsid w:val="006616EA"/>
    <w:rsid w:val="0066176A"/>
    <w:rsid w:val="0066176C"/>
    <w:rsid w:val="006617A6"/>
    <w:rsid w:val="006618EF"/>
    <w:rsid w:val="00661921"/>
    <w:rsid w:val="006619B3"/>
    <w:rsid w:val="00661A58"/>
    <w:rsid w:val="00661B9E"/>
    <w:rsid w:val="00661EE4"/>
    <w:rsid w:val="00661FE8"/>
    <w:rsid w:val="00662075"/>
    <w:rsid w:val="006620B4"/>
    <w:rsid w:val="0066213B"/>
    <w:rsid w:val="00662285"/>
    <w:rsid w:val="00662354"/>
    <w:rsid w:val="006626DC"/>
    <w:rsid w:val="00662732"/>
    <w:rsid w:val="00662881"/>
    <w:rsid w:val="00662C04"/>
    <w:rsid w:val="00662DEA"/>
    <w:rsid w:val="00662DF1"/>
    <w:rsid w:val="00662E1F"/>
    <w:rsid w:val="00662F21"/>
    <w:rsid w:val="00662F60"/>
    <w:rsid w:val="00662F6E"/>
    <w:rsid w:val="00662F9B"/>
    <w:rsid w:val="00662FA8"/>
    <w:rsid w:val="0066316C"/>
    <w:rsid w:val="00663178"/>
    <w:rsid w:val="00663208"/>
    <w:rsid w:val="00663458"/>
    <w:rsid w:val="00663575"/>
    <w:rsid w:val="00663597"/>
    <w:rsid w:val="006636C8"/>
    <w:rsid w:val="00663835"/>
    <w:rsid w:val="006638E1"/>
    <w:rsid w:val="00663944"/>
    <w:rsid w:val="00663A0C"/>
    <w:rsid w:val="00663A4E"/>
    <w:rsid w:val="00663B19"/>
    <w:rsid w:val="00663E12"/>
    <w:rsid w:val="00663E8C"/>
    <w:rsid w:val="00663E8F"/>
    <w:rsid w:val="00663F2B"/>
    <w:rsid w:val="0066407C"/>
    <w:rsid w:val="00664098"/>
    <w:rsid w:val="00664122"/>
    <w:rsid w:val="00664318"/>
    <w:rsid w:val="00664345"/>
    <w:rsid w:val="0066434F"/>
    <w:rsid w:val="006643F7"/>
    <w:rsid w:val="006644B1"/>
    <w:rsid w:val="0066454B"/>
    <w:rsid w:val="0066456E"/>
    <w:rsid w:val="006645BE"/>
    <w:rsid w:val="006645CB"/>
    <w:rsid w:val="0066493C"/>
    <w:rsid w:val="006649D6"/>
    <w:rsid w:val="00664B02"/>
    <w:rsid w:val="00664B08"/>
    <w:rsid w:val="00664B14"/>
    <w:rsid w:val="00664BC5"/>
    <w:rsid w:val="00664C5F"/>
    <w:rsid w:val="00664C6E"/>
    <w:rsid w:val="00664CF1"/>
    <w:rsid w:val="00664E34"/>
    <w:rsid w:val="00664E74"/>
    <w:rsid w:val="006652FF"/>
    <w:rsid w:val="00665304"/>
    <w:rsid w:val="00665305"/>
    <w:rsid w:val="00665311"/>
    <w:rsid w:val="00665383"/>
    <w:rsid w:val="00665473"/>
    <w:rsid w:val="006654DB"/>
    <w:rsid w:val="00665602"/>
    <w:rsid w:val="006656AF"/>
    <w:rsid w:val="0066580E"/>
    <w:rsid w:val="00665AF2"/>
    <w:rsid w:val="00665B86"/>
    <w:rsid w:val="00665CF0"/>
    <w:rsid w:val="00665D4B"/>
    <w:rsid w:val="00665FCC"/>
    <w:rsid w:val="0066623F"/>
    <w:rsid w:val="006662D1"/>
    <w:rsid w:val="0066635F"/>
    <w:rsid w:val="0066636D"/>
    <w:rsid w:val="006663AA"/>
    <w:rsid w:val="006664FA"/>
    <w:rsid w:val="006665AE"/>
    <w:rsid w:val="0066689C"/>
    <w:rsid w:val="0066690F"/>
    <w:rsid w:val="0066691E"/>
    <w:rsid w:val="00666945"/>
    <w:rsid w:val="00666A68"/>
    <w:rsid w:val="00666B42"/>
    <w:rsid w:val="00666B6F"/>
    <w:rsid w:val="00666BBD"/>
    <w:rsid w:val="00666C29"/>
    <w:rsid w:val="00666C85"/>
    <w:rsid w:val="00666CF4"/>
    <w:rsid w:val="00666E26"/>
    <w:rsid w:val="00666E51"/>
    <w:rsid w:val="00666ED7"/>
    <w:rsid w:val="006670F5"/>
    <w:rsid w:val="00667123"/>
    <w:rsid w:val="00667129"/>
    <w:rsid w:val="0066715B"/>
    <w:rsid w:val="00667180"/>
    <w:rsid w:val="006671B9"/>
    <w:rsid w:val="00667281"/>
    <w:rsid w:val="006672CC"/>
    <w:rsid w:val="00667366"/>
    <w:rsid w:val="006674E6"/>
    <w:rsid w:val="006675ED"/>
    <w:rsid w:val="00667627"/>
    <w:rsid w:val="0066767D"/>
    <w:rsid w:val="006676E4"/>
    <w:rsid w:val="00667736"/>
    <w:rsid w:val="0066774D"/>
    <w:rsid w:val="00667762"/>
    <w:rsid w:val="006677A8"/>
    <w:rsid w:val="006677B1"/>
    <w:rsid w:val="00667818"/>
    <w:rsid w:val="00667896"/>
    <w:rsid w:val="006678A3"/>
    <w:rsid w:val="00667963"/>
    <w:rsid w:val="006679F2"/>
    <w:rsid w:val="006679F3"/>
    <w:rsid w:val="006679F7"/>
    <w:rsid w:val="00667A82"/>
    <w:rsid w:val="00667AEA"/>
    <w:rsid w:val="00667C5C"/>
    <w:rsid w:val="00667D1C"/>
    <w:rsid w:val="00667E60"/>
    <w:rsid w:val="00667F2D"/>
    <w:rsid w:val="00667F37"/>
    <w:rsid w:val="00667FA5"/>
    <w:rsid w:val="006702D0"/>
    <w:rsid w:val="00670373"/>
    <w:rsid w:val="00670398"/>
    <w:rsid w:val="00670559"/>
    <w:rsid w:val="0067057E"/>
    <w:rsid w:val="0067059F"/>
    <w:rsid w:val="00670651"/>
    <w:rsid w:val="00670695"/>
    <w:rsid w:val="00670720"/>
    <w:rsid w:val="00670806"/>
    <w:rsid w:val="00670854"/>
    <w:rsid w:val="00670871"/>
    <w:rsid w:val="006708D8"/>
    <w:rsid w:val="00670AF4"/>
    <w:rsid w:val="00670BAD"/>
    <w:rsid w:val="00670BF7"/>
    <w:rsid w:val="00670CC2"/>
    <w:rsid w:val="00670EAA"/>
    <w:rsid w:val="00670FEE"/>
    <w:rsid w:val="006710D4"/>
    <w:rsid w:val="00671152"/>
    <w:rsid w:val="006712FC"/>
    <w:rsid w:val="0067151D"/>
    <w:rsid w:val="0067153A"/>
    <w:rsid w:val="00671554"/>
    <w:rsid w:val="00671702"/>
    <w:rsid w:val="00671B6D"/>
    <w:rsid w:val="00671C18"/>
    <w:rsid w:val="00671C3D"/>
    <w:rsid w:val="00671C84"/>
    <w:rsid w:val="00671CB7"/>
    <w:rsid w:val="00671D1D"/>
    <w:rsid w:val="00671D65"/>
    <w:rsid w:val="00671FC8"/>
    <w:rsid w:val="0067202B"/>
    <w:rsid w:val="006721E8"/>
    <w:rsid w:val="006721F1"/>
    <w:rsid w:val="006723A4"/>
    <w:rsid w:val="006724BD"/>
    <w:rsid w:val="006727B5"/>
    <w:rsid w:val="00672888"/>
    <w:rsid w:val="00672BE2"/>
    <w:rsid w:val="00672CC0"/>
    <w:rsid w:val="00672CC8"/>
    <w:rsid w:val="00672D73"/>
    <w:rsid w:val="00672D75"/>
    <w:rsid w:val="00672E1D"/>
    <w:rsid w:val="00672E28"/>
    <w:rsid w:val="00672E2D"/>
    <w:rsid w:val="00672E53"/>
    <w:rsid w:val="00672E9B"/>
    <w:rsid w:val="00672FE8"/>
    <w:rsid w:val="00673054"/>
    <w:rsid w:val="00673087"/>
    <w:rsid w:val="006732BB"/>
    <w:rsid w:val="00673325"/>
    <w:rsid w:val="0067340C"/>
    <w:rsid w:val="0067344D"/>
    <w:rsid w:val="00673564"/>
    <w:rsid w:val="00673601"/>
    <w:rsid w:val="00673607"/>
    <w:rsid w:val="0067364B"/>
    <w:rsid w:val="00673903"/>
    <w:rsid w:val="0067397C"/>
    <w:rsid w:val="006739D8"/>
    <w:rsid w:val="006739E8"/>
    <w:rsid w:val="00673A54"/>
    <w:rsid w:val="00673A58"/>
    <w:rsid w:val="00673B51"/>
    <w:rsid w:val="00673C0B"/>
    <w:rsid w:val="00673CD8"/>
    <w:rsid w:val="00673CE4"/>
    <w:rsid w:val="00673D23"/>
    <w:rsid w:val="00673EB1"/>
    <w:rsid w:val="00673F2F"/>
    <w:rsid w:val="00673FCC"/>
    <w:rsid w:val="00673FCE"/>
    <w:rsid w:val="006740AC"/>
    <w:rsid w:val="0067416C"/>
    <w:rsid w:val="00674328"/>
    <w:rsid w:val="00674442"/>
    <w:rsid w:val="00674484"/>
    <w:rsid w:val="006745BD"/>
    <w:rsid w:val="00674631"/>
    <w:rsid w:val="00674695"/>
    <w:rsid w:val="00674840"/>
    <w:rsid w:val="006748BA"/>
    <w:rsid w:val="00674C62"/>
    <w:rsid w:val="00674C72"/>
    <w:rsid w:val="00674D45"/>
    <w:rsid w:val="00674DF4"/>
    <w:rsid w:val="00674EEF"/>
    <w:rsid w:val="00674EF4"/>
    <w:rsid w:val="00674F9B"/>
    <w:rsid w:val="00674FFA"/>
    <w:rsid w:val="0067501C"/>
    <w:rsid w:val="006750A9"/>
    <w:rsid w:val="0067515E"/>
    <w:rsid w:val="0067525F"/>
    <w:rsid w:val="006753EB"/>
    <w:rsid w:val="00675422"/>
    <w:rsid w:val="00675428"/>
    <w:rsid w:val="00675532"/>
    <w:rsid w:val="00675617"/>
    <w:rsid w:val="0067580D"/>
    <w:rsid w:val="00675853"/>
    <w:rsid w:val="0067594E"/>
    <w:rsid w:val="00675974"/>
    <w:rsid w:val="006759AA"/>
    <w:rsid w:val="006759FE"/>
    <w:rsid w:val="00675AAD"/>
    <w:rsid w:val="00675AFA"/>
    <w:rsid w:val="00675BC5"/>
    <w:rsid w:val="00675C6E"/>
    <w:rsid w:val="00675CDF"/>
    <w:rsid w:val="00675D4C"/>
    <w:rsid w:val="00675D4E"/>
    <w:rsid w:val="00675D9F"/>
    <w:rsid w:val="00675E06"/>
    <w:rsid w:val="00675E41"/>
    <w:rsid w:val="00675F41"/>
    <w:rsid w:val="00676081"/>
    <w:rsid w:val="00676129"/>
    <w:rsid w:val="00676190"/>
    <w:rsid w:val="00676230"/>
    <w:rsid w:val="00676232"/>
    <w:rsid w:val="00676248"/>
    <w:rsid w:val="0067637B"/>
    <w:rsid w:val="006763CE"/>
    <w:rsid w:val="00676402"/>
    <w:rsid w:val="00676461"/>
    <w:rsid w:val="0067647C"/>
    <w:rsid w:val="006764F0"/>
    <w:rsid w:val="0067650B"/>
    <w:rsid w:val="00676557"/>
    <w:rsid w:val="0067694C"/>
    <w:rsid w:val="00676A4E"/>
    <w:rsid w:val="00676ACC"/>
    <w:rsid w:val="00676B27"/>
    <w:rsid w:val="00676B76"/>
    <w:rsid w:val="00676C26"/>
    <w:rsid w:val="00676C58"/>
    <w:rsid w:val="00676D41"/>
    <w:rsid w:val="00676ECC"/>
    <w:rsid w:val="00676EEB"/>
    <w:rsid w:val="00676EFC"/>
    <w:rsid w:val="00677049"/>
    <w:rsid w:val="006770FF"/>
    <w:rsid w:val="00677160"/>
    <w:rsid w:val="006771E9"/>
    <w:rsid w:val="00677261"/>
    <w:rsid w:val="0067737B"/>
    <w:rsid w:val="00677391"/>
    <w:rsid w:val="0067739E"/>
    <w:rsid w:val="006775BD"/>
    <w:rsid w:val="00677792"/>
    <w:rsid w:val="00677836"/>
    <w:rsid w:val="0067786A"/>
    <w:rsid w:val="006779B3"/>
    <w:rsid w:val="00677AF6"/>
    <w:rsid w:val="00677B7F"/>
    <w:rsid w:val="00677BFD"/>
    <w:rsid w:val="00677C3D"/>
    <w:rsid w:val="00677E26"/>
    <w:rsid w:val="00677E6B"/>
    <w:rsid w:val="00677ED0"/>
    <w:rsid w:val="00677F73"/>
    <w:rsid w:val="006800FA"/>
    <w:rsid w:val="00680189"/>
    <w:rsid w:val="00680195"/>
    <w:rsid w:val="006801AC"/>
    <w:rsid w:val="0068024B"/>
    <w:rsid w:val="006802DA"/>
    <w:rsid w:val="00680379"/>
    <w:rsid w:val="0068066A"/>
    <w:rsid w:val="00680690"/>
    <w:rsid w:val="0068082E"/>
    <w:rsid w:val="00680998"/>
    <w:rsid w:val="00680ACF"/>
    <w:rsid w:val="00680C58"/>
    <w:rsid w:val="00680C92"/>
    <w:rsid w:val="00680CAE"/>
    <w:rsid w:val="00680CEC"/>
    <w:rsid w:val="00680CFF"/>
    <w:rsid w:val="00680D39"/>
    <w:rsid w:val="00680D87"/>
    <w:rsid w:val="00680DC9"/>
    <w:rsid w:val="00680EAF"/>
    <w:rsid w:val="00680F0D"/>
    <w:rsid w:val="00680F17"/>
    <w:rsid w:val="00680F40"/>
    <w:rsid w:val="00681043"/>
    <w:rsid w:val="006811EF"/>
    <w:rsid w:val="006812BB"/>
    <w:rsid w:val="0068138A"/>
    <w:rsid w:val="0068139F"/>
    <w:rsid w:val="006813CB"/>
    <w:rsid w:val="006813EC"/>
    <w:rsid w:val="006816BA"/>
    <w:rsid w:val="0068187E"/>
    <w:rsid w:val="00681915"/>
    <w:rsid w:val="00681AA3"/>
    <w:rsid w:val="00681BB6"/>
    <w:rsid w:val="00681BCC"/>
    <w:rsid w:val="00681BD8"/>
    <w:rsid w:val="00681C5A"/>
    <w:rsid w:val="00681DC8"/>
    <w:rsid w:val="00681E31"/>
    <w:rsid w:val="0068207E"/>
    <w:rsid w:val="00682247"/>
    <w:rsid w:val="00682282"/>
    <w:rsid w:val="0068237A"/>
    <w:rsid w:val="006823C8"/>
    <w:rsid w:val="0068241A"/>
    <w:rsid w:val="00682460"/>
    <w:rsid w:val="0068268A"/>
    <w:rsid w:val="006826FA"/>
    <w:rsid w:val="0068286F"/>
    <w:rsid w:val="006828FB"/>
    <w:rsid w:val="006829E1"/>
    <w:rsid w:val="00682B53"/>
    <w:rsid w:val="00682C78"/>
    <w:rsid w:val="00682C94"/>
    <w:rsid w:val="00682CF0"/>
    <w:rsid w:val="00682D4B"/>
    <w:rsid w:val="00682D4C"/>
    <w:rsid w:val="00682E2F"/>
    <w:rsid w:val="00682ED7"/>
    <w:rsid w:val="00682FB4"/>
    <w:rsid w:val="00683062"/>
    <w:rsid w:val="006831E6"/>
    <w:rsid w:val="006832BD"/>
    <w:rsid w:val="00683396"/>
    <w:rsid w:val="006833BC"/>
    <w:rsid w:val="006836B9"/>
    <w:rsid w:val="006837A3"/>
    <w:rsid w:val="0068387F"/>
    <w:rsid w:val="006838C2"/>
    <w:rsid w:val="006838E4"/>
    <w:rsid w:val="00683A38"/>
    <w:rsid w:val="00683A47"/>
    <w:rsid w:val="00683CF7"/>
    <w:rsid w:val="00683E6A"/>
    <w:rsid w:val="00684004"/>
    <w:rsid w:val="00684021"/>
    <w:rsid w:val="00684183"/>
    <w:rsid w:val="006841C7"/>
    <w:rsid w:val="006842DC"/>
    <w:rsid w:val="006842F8"/>
    <w:rsid w:val="00684382"/>
    <w:rsid w:val="00684461"/>
    <w:rsid w:val="0068457B"/>
    <w:rsid w:val="006847C5"/>
    <w:rsid w:val="006848E5"/>
    <w:rsid w:val="0068496F"/>
    <w:rsid w:val="006849A6"/>
    <w:rsid w:val="00684A5E"/>
    <w:rsid w:val="00684C17"/>
    <w:rsid w:val="00684C9A"/>
    <w:rsid w:val="00684CF1"/>
    <w:rsid w:val="00685115"/>
    <w:rsid w:val="00685166"/>
    <w:rsid w:val="0068516E"/>
    <w:rsid w:val="006851B3"/>
    <w:rsid w:val="006851E9"/>
    <w:rsid w:val="00685231"/>
    <w:rsid w:val="00685271"/>
    <w:rsid w:val="006852B3"/>
    <w:rsid w:val="00685468"/>
    <w:rsid w:val="006854E7"/>
    <w:rsid w:val="0068554D"/>
    <w:rsid w:val="00685566"/>
    <w:rsid w:val="006855C4"/>
    <w:rsid w:val="00685845"/>
    <w:rsid w:val="00685887"/>
    <w:rsid w:val="00685A33"/>
    <w:rsid w:val="00685A47"/>
    <w:rsid w:val="00685ACF"/>
    <w:rsid w:val="00685BE9"/>
    <w:rsid w:val="00685C31"/>
    <w:rsid w:val="00685D33"/>
    <w:rsid w:val="00685DDC"/>
    <w:rsid w:val="00685E27"/>
    <w:rsid w:val="00685E49"/>
    <w:rsid w:val="00685EDB"/>
    <w:rsid w:val="006861B5"/>
    <w:rsid w:val="0068643E"/>
    <w:rsid w:val="00686446"/>
    <w:rsid w:val="006865A9"/>
    <w:rsid w:val="0068663E"/>
    <w:rsid w:val="00686823"/>
    <w:rsid w:val="006869AB"/>
    <w:rsid w:val="006869F5"/>
    <w:rsid w:val="00686A58"/>
    <w:rsid w:val="00686A5A"/>
    <w:rsid w:val="00686B39"/>
    <w:rsid w:val="00686C30"/>
    <w:rsid w:val="00686C3A"/>
    <w:rsid w:val="00686D0D"/>
    <w:rsid w:val="00686DA5"/>
    <w:rsid w:val="00686E43"/>
    <w:rsid w:val="00686E49"/>
    <w:rsid w:val="00686F90"/>
    <w:rsid w:val="00686FD6"/>
    <w:rsid w:val="006870D1"/>
    <w:rsid w:val="006871C7"/>
    <w:rsid w:val="006872DF"/>
    <w:rsid w:val="006872F6"/>
    <w:rsid w:val="0068732B"/>
    <w:rsid w:val="006873C1"/>
    <w:rsid w:val="006873FB"/>
    <w:rsid w:val="0068740C"/>
    <w:rsid w:val="0068754E"/>
    <w:rsid w:val="00687651"/>
    <w:rsid w:val="00687686"/>
    <w:rsid w:val="006878E2"/>
    <w:rsid w:val="0068794D"/>
    <w:rsid w:val="00687ADD"/>
    <w:rsid w:val="00687BF1"/>
    <w:rsid w:val="00687DBC"/>
    <w:rsid w:val="00687DED"/>
    <w:rsid w:val="00687E9A"/>
    <w:rsid w:val="0069004C"/>
    <w:rsid w:val="00690114"/>
    <w:rsid w:val="00690181"/>
    <w:rsid w:val="006904AB"/>
    <w:rsid w:val="006905DF"/>
    <w:rsid w:val="00690665"/>
    <w:rsid w:val="006907A8"/>
    <w:rsid w:val="00690825"/>
    <w:rsid w:val="0069082B"/>
    <w:rsid w:val="006908A7"/>
    <w:rsid w:val="006908BF"/>
    <w:rsid w:val="00690C51"/>
    <w:rsid w:val="00690DB6"/>
    <w:rsid w:val="00690DE1"/>
    <w:rsid w:val="00690FB1"/>
    <w:rsid w:val="006911F2"/>
    <w:rsid w:val="00691325"/>
    <w:rsid w:val="00691373"/>
    <w:rsid w:val="00691440"/>
    <w:rsid w:val="0069149C"/>
    <w:rsid w:val="0069152E"/>
    <w:rsid w:val="006916DB"/>
    <w:rsid w:val="006916F5"/>
    <w:rsid w:val="0069175D"/>
    <w:rsid w:val="0069198B"/>
    <w:rsid w:val="00691995"/>
    <w:rsid w:val="006919AB"/>
    <w:rsid w:val="00691A32"/>
    <w:rsid w:val="00691B0D"/>
    <w:rsid w:val="00691B39"/>
    <w:rsid w:val="00691BA5"/>
    <w:rsid w:val="00691BD1"/>
    <w:rsid w:val="00691CB8"/>
    <w:rsid w:val="00691D96"/>
    <w:rsid w:val="00691F66"/>
    <w:rsid w:val="00691F82"/>
    <w:rsid w:val="00692001"/>
    <w:rsid w:val="006921E5"/>
    <w:rsid w:val="00692353"/>
    <w:rsid w:val="00692394"/>
    <w:rsid w:val="0069249B"/>
    <w:rsid w:val="006924CD"/>
    <w:rsid w:val="00692501"/>
    <w:rsid w:val="006925DD"/>
    <w:rsid w:val="006925E4"/>
    <w:rsid w:val="006926F4"/>
    <w:rsid w:val="00692839"/>
    <w:rsid w:val="0069285E"/>
    <w:rsid w:val="00692880"/>
    <w:rsid w:val="006928A4"/>
    <w:rsid w:val="00692A1C"/>
    <w:rsid w:val="00692A61"/>
    <w:rsid w:val="00692A88"/>
    <w:rsid w:val="00692ADC"/>
    <w:rsid w:val="00692C2A"/>
    <w:rsid w:val="00692CBC"/>
    <w:rsid w:val="00692D25"/>
    <w:rsid w:val="00692E1B"/>
    <w:rsid w:val="00692E90"/>
    <w:rsid w:val="00693021"/>
    <w:rsid w:val="0069321B"/>
    <w:rsid w:val="006932A5"/>
    <w:rsid w:val="0069335A"/>
    <w:rsid w:val="00693506"/>
    <w:rsid w:val="0069358A"/>
    <w:rsid w:val="00693602"/>
    <w:rsid w:val="00693646"/>
    <w:rsid w:val="006937C1"/>
    <w:rsid w:val="00693815"/>
    <w:rsid w:val="006938C9"/>
    <w:rsid w:val="006938D8"/>
    <w:rsid w:val="00693A47"/>
    <w:rsid w:val="00693A99"/>
    <w:rsid w:val="00693AA8"/>
    <w:rsid w:val="00693B02"/>
    <w:rsid w:val="00693C9D"/>
    <w:rsid w:val="00693D73"/>
    <w:rsid w:val="00693DA5"/>
    <w:rsid w:val="00693E84"/>
    <w:rsid w:val="00693E97"/>
    <w:rsid w:val="00693EDA"/>
    <w:rsid w:val="00693EF9"/>
    <w:rsid w:val="00693F6F"/>
    <w:rsid w:val="0069422C"/>
    <w:rsid w:val="0069439B"/>
    <w:rsid w:val="00694456"/>
    <w:rsid w:val="006944BB"/>
    <w:rsid w:val="006944D6"/>
    <w:rsid w:val="00694588"/>
    <w:rsid w:val="006945BC"/>
    <w:rsid w:val="00694603"/>
    <w:rsid w:val="006946C4"/>
    <w:rsid w:val="00694717"/>
    <w:rsid w:val="0069480E"/>
    <w:rsid w:val="00694908"/>
    <w:rsid w:val="006949E3"/>
    <w:rsid w:val="00694A53"/>
    <w:rsid w:val="00694AE4"/>
    <w:rsid w:val="00694B29"/>
    <w:rsid w:val="00694B2C"/>
    <w:rsid w:val="00694B46"/>
    <w:rsid w:val="00694DD8"/>
    <w:rsid w:val="00694E0F"/>
    <w:rsid w:val="006950BE"/>
    <w:rsid w:val="0069533C"/>
    <w:rsid w:val="00695366"/>
    <w:rsid w:val="006953A6"/>
    <w:rsid w:val="006953C5"/>
    <w:rsid w:val="00695419"/>
    <w:rsid w:val="00695449"/>
    <w:rsid w:val="006954A1"/>
    <w:rsid w:val="006954AA"/>
    <w:rsid w:val="00695555"/>
    <w:rsid w:val="00695558"/>
    <w:rsid w:val="00695575"/>
    <w:rsid w:val="00695673"/>
    <w:rsid w:val="0069569A"/>
    <w:rsid w:val="006957A6"/>
    <w:rsid w:val="00695848"/>
    <w:rsid w:val="006958FB"/>
    <w:rsid w:val="0069595A"/>
    <w:rsid w:val="006959F7"/>
    <w:rsid w:val="00695B12"/>
    <w:rsid w:val="00695E9B"/>
    <w:rsid w:val="00695EEA"/>
    <w:rsid w:val="00695FDC"/>
    <w:rsid w:val="00696105"/>
    <w:rsid w:val="00696243"/>
    <w:rsid w:val="006962E9"/>
    <w:rsid w:val="0069634E"/>
    <w:rsid w:val="006963C0"/>
    <w:rsid w:val="00696495"/>
    <w:rsid w:val="00696523"/>
    <w:rsid w:val="00696773"/>
    <w:rsid w:val="00696807"/>
    <w:rsid w:val="006968FB"/>
    <w:rsid w:val="00696ACA"/>
    <w:rsid w:val="00696C6E"/>
    <w:rsid w:val="00696DCE"/>
    <w:rsid w:val="00696F23"/>
    <w:rsid w:val="00696F3A"/>
    <w:rsid w:val="006970BF"/>
    <w:rsid w:val="006970C6"/>
    <w:rsid w:val="00697173"/>
    <w:rsid w:val="0069732E"/>
    <w:rsid w:val="006973CD"/>
    <w:rsid w:val="006974A4"/>
    <w:rsid w:val="00697567"/>
    <w:rsid w:val="00697570"/>
    <w:rsid w:val="00697614"/>
    <w:rsid w:val="0069764D"/>
    <w:rsid w:val="0069773F"/>
    <w:rsid w:val="006977F1"/>
    <w:rsid w:val="00697868"/>
    <w:rsid w:val="006978CF"/>
    <w:rsid w:val="006978FC"/>
    <w:rsid w:val="00697A24"/>
    <w:rsid w:val="00697AF8"/>
    <w:rsid w:val="00697C37"/>
    <w:rsid w:val="00697C73"/>
    <w:rsid w:val="006A0034"/>
    <w:rsid w:val="006A00C0"/>
    <w:rsid w:val="006A0254"/>
    <w:rsid w:val="006A0264"/>
    <w:rsid w:val="006A029E"/>
    <w:rsid w:val="006A03B1"/>
    <w:rsid w:val="006A0436"/>
    <w:rsid w:val="006A0437"/>
    <w:rsid w:val="006A0471"/>
    <w:rsid w:val="006A05D2"/>
    <w:rsid w:val="006A092C"/>
    <w:rsid w:val="006A0934"/>
    <w:rsid w:val="006A0A6F"/>
    <w:rsid w:val="006A0B0E"/>
    <w:rsid w:val="006A0B7D"/>
    <w:rsid w:val="006A0C76"/>
    <w:rsid w:val="006A0D50"/>
    <w:rsid w:val="006A0E96"/>
    <w:rsid w:val="006A0EF7"/>
    <w:rsid w:val="006A1122"/>
    <w:rsid w:val="006A123E"/>
    <w:rsid w:val="006A125A"/>
    <w:rsid w:val="006A14B2"/>
    <w:rsid w:val="006A14FD"/>
    <w:rsid w:val="006A1550"/>
    <w:rsid w:val="006A160C"/>
    <w:rsid w:val="006A1868"/>
    <w:rsid w:val="006A1891"/>
    <w:rsid w:val="006A191D"/>
    <w:rsid w:val="006A1A4C"/>
    <w:rsid w:val="006A1B37"/>
    <w:rsid w:val="006A1B55"/>
    <w:rsid w:val="006A1B66"/>
    <w:rsid w:val="006A1B77"/>
    <w:rsid w:val="006A1C0A"/>
    <w:rsid w:val="006A1C36"/>
    <w:rsid w:val="006A1D26"/>
    <w:rsid w:val="006A1D6B"/>
    <w:rsid w:val="006A1D8D"/>
    <w:rsid w:val="006A1FDA"/>
    <w:rsid w:val="006A201A"/>
    <w:rsid w:val="006A202D"/>
    <w:rsid w:val="006A2108"/>
    <w:rsid w:val="006A21CE"/>
    <w:rsid w:val="006A224A"/>
    <w:rsid w:val="006A22DD"/>
    <w:rsid w:val="006A237A"/>
    <w:rsid w:val="006A2400"/>
    <w:rsid w:val="006A24E6"/>
    <w:rsid w:val="006A2542"/>
    <w:rsid w:val="006A2573"/>
    <w:rsid w:val="006A26C4"/>
    <w:rsid w:val="006A26F9"/>
    <w:rsid w:val="006A2716"/>
    <w:rsid w:val="006A27B3"/>
    <w:rsid w:val="006A27D5"/>
    <w:rsid w:val="006A2983"/>
    <w:rsid w:val="006A29E9"/>
    <w:rsid w:val="006A2B7D"/>
    <w:rsid w:val="006A2B85"/>
    <w:rsid w:val="006A2C5B"/>
    <w:rsid w:val="006A2CDB"/>
    <w:rsid w:val="006A2D8A"/>
    <w:rsid w:val="006A2EA5"/>
    <w:rsid w:val="006A2FD1"/>
    <w:rsid w:val="006A3063"/>
    <w:rsid w:val="006A3074"/>
    <w:rsid w:val="006A33EF"/>
    <w:rsid w:val="006A3549"/>
    <w:rsid w:val="006A355F"/>
    <w:rsid w:val="006A359D"/>
    <w:rsid w:val="006A35EF"/>
    <w:rsid w:val="006A379E"/>
    <w:rsid w:val="006A37B9"/>
    <w:rsid w:val="006A3878"/>
    <w:rsid w:val="006A3BF3"/>
    <w:rsid w:val="006A3D67"/>
    <w:rsid w:val="006A3E70"/>
    <w:rsid w:val="006A3E8F"/>
    <w:rsid w:val="006A3F48"/>
    <w:rsid w:val="006A3F5B"/>
    <w:rsid w:val="006A3FB0"/>
    <w:rsid w:val="006A4171"/>
    <w:rsid w:val="006A43E4"/>
    <w:rsid w:val="006A4497"/>
    <w:rsid w:val="006A4519"/>
    <w:rsid w:val="006A45AE"/>
    <w:rsid w:val="006A4729"/>
    <w:rsid w:val="006A476F"/>
    <w:rsid w:val="006A4781"/>
    <w:rsid w:val="006A48C9"/>
    <w:rsid w:val="006A492E"/>
    <w:rsid w:val="006A4A2B"/>
    <w:rsid w:val="006A4B1F"/>
    <w:rsid w:val="006A4B78"/>
    <w:rsid w:val="006A4BA7"/>
    <w:rsid w:val="006A4BD3"/>
    <w:rsid w:val="006A4C2E"/>
    <w:rsid w:val="006A4D5C"/>
    <w:rsid w:val="006A4EF9"/>
    <w:rsid w:val="006A5140"/>
    <w:rsid w:val="006A52A6"/>
    <w:rsid w:val="006A5342"/>
    <w:rsid w:val="006A5471"/>
    <w:rsid w:val="006A5533"/>
    <w:rsid w:val="006A5581"/>
    <w:rsid w:val="006A55C2"/>
    <w:rsid w:val="006A5678"/>
    <w:rsid w:val="006A5899"/>
    <w:rsid w:val="006A58C9"/>
    <w:rsid w:val="006A58EB"/>
    <w:rsid w:val="006A5975"/>
    <w:rsid w:val="006A59DD"/>
    <w:rsid w:val="006A5A09"/>
    <w:rsid w:val="006A5ADF"/>
    <w:rsid w:val="006A5AED"/>
    <w:rsid w:val="006A5BD4"/>
    <w:rsid w:val="006A5C8F"/>
    <w:rsid w:val="006A5D17"/>
    <w:rsid w:val="006A5DC5"/>
    <w:rsid w:val="006A603A"/>
    <w:rsid w:val="006A6207"/>
    <w:rsid w:val="006A647A"/>
    <w:rsid w:val="006A6490"/>
    <w:rsid w:val="006A64CB"/>
    <w:rsid w:val="006A6507"/>
    <w:rsid w:val="006A6614"/>
    <w:rsid w:val="006A6684"/>
    <w:rsid w:val="006A6901"/>
    <w:rsid w:val="006A6AD6"/>
    <w:rsid w:val="006A6E8A"/>
    <w:rsid w:val="006A6F0E"/>
    <w:rsid w:val="006A70B8"/>
    <w:rsid w:val="006A71BA"/>
    <w:rsid w:val="006A71EE"/>
    <w:rsid w:val="006A72B0"/>
    <w:rsid w:val="006A741F"/>
    <w:rsid w:val="006A7467"/>
    <w:rsid w:val="006A74C8"/>
    <w:rsid w:val="006A75C6"/>
    <w:rsid w:val="006A75F6"/>
    <w:rsid w:val="006A7617"/>
    <w:rsid w:val="006A767A"/>
    <w:rsid w:val="006A76D6"/>
    <w:rsid w:val="006A7781"/>
    <w:rsid w:val="006A7822"/>
    <w:rsid w:val="006A7836"/>
    <w:rsid w:val="006A7949"/>
    <w:rsid w:val="006A7AAC"/>
    <w:rsid w:val="006A7AE1"/>
    <w:rsid w:val="006A7B1E"/>
    <w:rsid w:val="006A7C07"/>
    <w:rsid w:val="006A7C56"/>
    <w:rsid w:val="006A7CE7"/>
    <w:rsid w:val="006A7D1D"/>
    <w:rsid w:val="006A7D37"/>
    <w:rsid w:val="006A7D8B"/>
    <w:rsid w:val="006A7E8C"/>
    <w:rsid w:val="006B0181"/>
    <w:rsid w:val="006B01B6"/>
    <w:rsid w:val="006B01DE"/>
    <w:rsid w:val="006B02F1"/>
    <w:rsid w:val="006B037B"/>
    <w:rsid w:val="006B03C9"/>
    <w:rsid w:val="006B03D5"/>
    <w:rsid w:val="006B0513"/>
    <w:rsid w:val="006B0515"/>
    <w:rsid w:val="006B05C8"/>
    <w:rsid w:val="006B0A26"/>
    <w:rsid w:val="006B0ABC"/>
    <w:rsid w:val="006B0ADF"/>
    <w:rsid w:val="006B0B2E"/>
    <w:rsid w:val="006B0B48"/>
    <w:rsid w:val="006B0BE2"/>
    <w:rsid w:val="006B0BE8"/>
    <w:rsid w:val="006B0C40"/>
    <w:rsid w:val="006B0C55"/>
    <w:rsid w:val="006B0D73"/>
    <w:rsid w:val="006B0D9D"/>
    <w:rsid w:val="006B0E80"/>
    <w:rsid w:val="006B0EBE"/>
    <w:rsid w:val="006B0F72"/>
    <w:rsid w:val="006B0FDE"/>
    <w:rsid w:val="006B1014"/>
    <w:rsid w:val="006B102A"/>
    <w:rsid w:val="006B1040"/>
    <w:rsid w:val="006B12FF"/>
    <w:rsid w:val="006B13BB"/>
    <w:rsid w:val="006B1405"/>
    <w:rsid w:val="006B14D7"/>
    <w:rsid w:val="006B173C"/>
    <w:rsid w:val="006B17B9"/>
    <w:rsid w:val="006B1853"/>
    <w:rsid w:val="006B185E"/>
    <w:rsid w:val="006B1B3A"/>
    <w:rsid w:val="006B1B5A"/>
    <w:rsid w:val="006B1B9E"/>
    <w:rsid w:val="006B1C4B"/>
    <w:rsid w:val="006B1D8F"/>
    <w:rsid w:val="006B1DD8"/>
    <w:rsid w:val="006B1E07"/>
    <w:rsid w:val="006B1EFD"/>
    <w:rsid w:val="006B1FC2"/>
    <w:rsid w:val="006B1FC6"/>
    <w:rsid w:val="006B1FCB"/>
    <w:rsid w:val="006B21B1"/>
    <w:rsid w:val="006B21C2"/>
    <w:rsid w:val="006B226D"/>
    <w:rsid w:val="006B2456"/>
    <w:rsid w:val="006B25CC"/>
    <w:rsid w:val="006B25D3"/>
    <w:rsid w:val="006B2642"/>
    <w:rsid w:val="006B268F"/>
    <w:rsid w:val="006B27B2"/>
    <w:rsid w:val="006B2958"/>
    <w:rsid w:val="006B2A5E"/>
    <w:rsid w:val="006B2AA1"/>
    <w:rsid w:val="006B2AA9"/>
    <w:rsid w:val="006B2AAC"/>
    <w:rsid w:val="006B2AB8"/>
    <w:rsid w:val="006B2BE3"/>
    <w:rsid w:val="006B2C87"/>
    <w:rsid w:val="006B2CDC"/>
    <w:rsid w:val="006B2D9C"/>
    <w:rsid w:val="006B2E36"/>
    <w:rsid w:val="006B2E5B"/>
    <w:rsid w:val="006B305B"/>
    <w:rsid w:val="006B30EE"/>
    <w:rsid w:val="006B3165"/>
    <w:rsid w:val="006B318C"/>
    <w:rsid w:val="006B321C"/>
    <w:rsid w:val="006B34C5"/>
    <w:rsid w:val="006B3647"/>
    <w:rsid w:val="006B37CD"/>
    <w:rsid w:val="006B37DC"/>
    <w:rsid w:val="006B388B"/>
    <w:rsid w:val="006B3896"/>
    <w:rsid w:val="006B38AA"/>
    <w:rsid w:val="006B38DB"/>
    <w:rsid w:val="006B39FB"/>
    <w:rsid w:val="006B3B2B"/>
    <w:rsid w:val="006B3B3C"/>
    <w:rsid w:val="006B3B44"/>
    <w:rsid w:val="006B3C58"/>
    <w:rsid w:val="006B3D2E"/>
    <w:rsid w:val="006B3E44"/>
    <w:rsid w:val="006B3EF6"/>
    <w:rsid w:val="006B419D"/>
    <w:rsid w:val="006B419E"/>
    <w:rsid w:val="006B41D1"/>
    <w:rsid w:val="006B43CE"/>
    <w:rsid w:val="006B445C"/>
    <w:rsid w:val="006B4497"/>
    <w:rsid w:val="006B4607"/>
    <w:rsid w:val="006B4661"/>
    <w:rsid w:val="006B4820"/>
    <w:rsid w:val="006B483E"/>
    <w:rsid w:val="006B4868"/>
    <w:rsid w:val="006B487C"/>
    <w:rsid w:val="006B4A8C"/>
    <w:rsid w:val="006B4C16"/>
    <w:rsid w:val="006B4D5E"/>
    <w:rsid w:val="006B4E9B"/>
    <w:rsid w:val="006B5074"/>
    <w:rsid w:val="006B510C"/>
    <w:rsid w:val="006B51FF"/>
    <w:rsid w:val="006B52B0"/>
    <w:rsid w:val="006B530C"/>
    <w:rsid w:val="006B5312"/>
    <w:rsid w:val="006B5410"/>
    <w:rsid w:val="006B54C6"/>
    <w:rsid w:val="006B54F4"/>
    <w:rsid w:val="006B54FC"/>
    <w:rsid w:val="006B570C"/>
    <w:rsid w:val="006B58E0"/>
    <w:rsid w:val="006B5934"/>
    <w:rsid w:val="006B5960"/>
    <w:rsid w:val="006B5B23"/>
    <w:rsid w:val="006B5D22"/>
    <w:rsid w:val="006B5DC0"/>
    <w:rsid w:val="006B5E0B"/>
    <w:rsid w:val="006B5FDF"/>
    <w:rsid w:val="006B601D"/>
    <w:rsid w:val="006B60E4"/>
    <w:rsid w:val="006B60FD"/>
    <w:rsid w:val="006B6122"/>
    <w:rsid w:val="006B61B7"/>
    <w:rsid w:val="006B62E9"/>
    <w:rsid w:val="006B6358"/>
    <w:rsid w:val="006B63CB"/>
    <w:rsid w:val="006B64A1"/>
    <w:rsid w:val="006B66A5"/>
    <w:rsid w:val="006B6736"/>
    <w:rsid w:val="006B679E"/>
    <w:rsid w:val="006B67CC"/>
    <w:rsid w:val="006B693B"/>
    <w:rsid w:val="006B699A"/>
    <w:rsid w:val="006B69C4"/>
    <w:rsid w:val="006B6BF3"/>
    <w:rsid w:val="006B6DD8"/>
    <w:rsid w:val="006B6E5E"/>
    <w:rsid w:val="006B6F80"/>
    <w:rsid w:val="006B70DF"/>
    <w:rsid w:val="006B724E"/>
    <w:rsid w:val="006B729A"/>
    <w:rsid w:val="006B73D7"/>
    <w:rsid w:val="006B73F4"/>
    <w:rsid w:val="006B741D"/>
    <w:rsid w:val="006B755D"/>
    <w:rsid w:val="006B7868"/>
    <w:rsid w:val="006B78E5"/>
    <w:rsid w:val="006B79A4"/>
    <w:rsid w:val="006B79C3"/>
    <w:rsid w:val="006B7B32"/>
    <w:rsid w:val="006B7BF0"/>
    <w:rsid w:val="006B7C46"/>
    <w:rsid w:val="006B7CA8"/>
    <w:rsid w:val="006B7D7C"/>
    <w:rsid w:val="006B7DED"/>
    <w:rsid w:val="006B7E9F"/>
    <w:rsid w:val="006B7EBA"/>
    <w:rsid w:val="006B7FE9"/>
    <w:rsid w:val="006C012F"/>
    <w:rsid w:val="006C0136"/>
    <w:rsid w:val="006C01C3"/>
    <w:rsid w:val="006C01DD"/>
    <w:rsid w:val="006C02F0"/>
    <w:rsid w:val="006C037A"/>
    <w:rsid w:val="006C0440"/>
    <w:rsid w:val="006C0531"/>
    <w:rsid w:val="006C0582"/>
    <w:rsid w:val="006C05E3"/>
    <w:rsid w:val="006C06A1"/>
    <w:rsid w:val="006C072A"/>
    <w:rsid w:val="006C0746"/>
    <w:rsid w:val="006C0862"/>
    <w:rsid w:val="006C0916"/>
    <w:rsid w:val="006C0955"/>
    <w:rsid w:val="006C096A"/>
    <w:rsid w:val="006C09A4"/>
    <w:rsid w:val="006C09CE"/>
    <w:rsid w:val="006C09DA"/>
    <w:rsid w:val="006C09F4"/>
    <w:rsid w:val="006C0B39"/>
    <w:rsid w:val="006C0B6C"/>
    <w:rsid w:val="006C0BEA"/>
    <w:rsid w:val="006C0C16"/>
    <w:rsid w:val="006C0C27"/>
    <w:rsid w:val="006C0C4D"/>
    <w:rsid w:val="006C0C9D"/>
    <w:rsid w:val="006C0D08"/>
    <w:rsid w:val="006C0D21"/>
    <w:rsid w:val="006C0D7B"/>
    <w:rsid w:val="006C0DBB"/>
    <w:rsid w:val="006C1038"/>
    <w:rsid w:val="006C119B"/>
    <w:rsid w:val="006C11C8"/>
    <w:rsid w:val="006C12BF"/>
    <w:rsid w:val="006C13B8"/>
    <w:rsid w:val="006C13CF"/>
    <w:rsid w:val="006C15A7"/>
    <w:rsid w:val="006C15BA"/>
    <w:rsid w:val="006C1758"/>
    <w:rsid w:val="006C17EF"/>
    <w:rsid w:val="006C1802"/>
    <w:rsid w:val="006C1925"/>
    <w:rsid w:val="006C1B22"/>
    <w:rsid w:val="006C1BB3"/>
    <w:rsid w:val="006C1C8D"/>
    <w:rsid w:val="006C1CB2"/>
    <w:rsid w:val="006C1D6B"/>
    <w:rsid w:val="006C1ED7"/>
    <w:rsid w:val="006C1F0D"/>
    <w:rsid w:val="006C1F44"/>
    <w:rsid w:val="006C1F80"/>
    <w:rsid w:val="006C205D"/>
    <w:rsid w:val="006C208B"/>
    <w:rsid w:val="006C2192"/>
    <w:rsid w:val="006C21BF"/>
    <w:rsid w:val="006C21DD"/>
    <w:rsid w:val="006C21F4"/>
    <w:rsid w:val="006C2295"/>
    <w:rsid w:val="006C2418"/>
    <w:rsid w:val="006C2425"/>
    <w:rsid w:val="006C2561"/>
    <w:rsid w:val="006C25A3"/>
    <w:rsid w:val="006C25BE"/>
    <w:rsid w:val="006C26A9"/>
    <w:rsid w:val="006C27D2"/>
    <w:rsid w:val="006C27E5"/>
    <w:rsid w:val="006C2802"/>
    <w:rsid w:val="006C28A4"/>
    <w:rsid w:val="006C2927"/>
    <w:rsid w:val="006C2941"/>
    <w:rsid w:val="006C2A1F"/>
    <w:rsid w:val="006C2B45"/>
    <w:rsid w:val="006C2BFD"/>
    <w:rsid w:val="006C2C43"/>
    <w:rsid w:val="006C2CBF"/>
    <w:rsid w:val="006C2F75"/>
    <w:rsid w:val="006C30BB"/>
    <w:rsid w:val="006C320A"/>
    <w:rsid w:val="006C33A2"/>
    <w:rsid w:val="006C33D8"/>
    <w:rsid w:val="006C3460"/>
    <w:rsid w:val="006C3518"/>
    <w:rsid w:val="006C35FB"/>
    <w:rsid w:val="006C365B"/>
    <w:rsid w:val="006C375F"/>
    <w:rsid w:val="006C3761"/>
    <w:rsid w:val="006C378F"/>
    <w:rsid w:val="006C37EC"/>
    <w:rsid w:val="006C37F6"/>
    <w:rsid w:val="006C385E"/>
    <w:rsid w:val="006C38DF"/>
    <w:rsid w:val="006C3906"/>
    <w:rsid w:val="006C39D3"/>
    <w:rsid w:val="006C3A02"/>
    <w:rsid w:val="006C3B16"/>
    <w:rsid w:val="006C3B36"/>
    <w:rsid w:val="006C3C35"/>
    <w:rsid w:val="006C3CF7"/>
    <w:rsid w:val="006C3D9F"/>
    <w:rsid w:val="006C3DC9"/>
    <w:rsid w:val="006C3DFF"/>
    <w:rsid w:val="006C3F16"/>
    <w:rsid w:val="006C3F98"/>
    <w:rsid w:val="006C401C"/>
    <w:rsid w:val="006C4029"/>
    <w:rsid w:val="006C41BF"/>
    <w:rsid w:val="006C423D"/>
    <w:rsid w:val="006C42B8"/>
    <w:rsid w:val="006C4312"/>
    <w:rsid w:val="006C432D"/>
    <w:rsid w:val="006C43DF"/>
    <w:rsid w:val="006C4437"/>
    <w:rsid w:val="006C4512"/>
    <w:rsid w:val="006C4523"/>
    <w:rsid w:val="006C4548"/>
    <w:rsid w:val="006C4576"/>
    <w:rsid w:val="006C47E3"/>
    <w:rsid w:val="006C4841"/>
    <w:rsid w:val="006C4873"/>
    <w:rsid w:val="006C48D9"/>
    <w:rsid w:val="006C4A85"/>
    <w:rsid w:val="006C4B85"/>
    <w:rsid w:val="006C4C78"/>
    <w:rsid w:val="006C4C9C"/>
    <w:rsid w:val="006C4CA2"/>
    <w:rsid w:val="006C4D51"/>
    <w:rsid w:val="006C4DA8"/>
    <w:rsid w:val="006C4DEB"/>
    <w:rsid w:val="006C4E06"/>
    <w:rsid w:val="006C4EE1"/>
    <w:rsid w:val="006C4F34"/>
    <w:rsid w:val="006C5004"/>
    <w:rsid w:val="006C5183"/>
    <w:rsid w:val="006C519C"/>
    <w:rsid w:val="006C532D"/>
    <w:rsid w:val="006C536F"/>
    <w:rsid w:val="006C54EF"/>
    <w:rsid w:val="006C558E"/>
    <w:rsid w:val="006C558F"/>
    <w:rsid w:val="006C559C"/>
    <w:rsid w:val="006C567B"/>
    <w:rsid w:val="006C5684"/>
    <w:rsid w:val="006C5731"/>
    <w:rsid w:val="006C5776"/>
    <w:rsid w:val="006C57B9"/>
    <w:rsid w:val="006C59E5"/>
    <w:rsid w:val="006C5B08"/>
    <w:rsid w:val="006C5B2B"/>
    <w:rsid w:val="006C5C6D"/>
    <w:rsid w:val="006C5CCB"/>
    <w:rsid w:val="006C5D70"/>
    <w:rsid w:val="006C5D88"/>
    <w:rsid w:val="006C5F6B"/>
    <w:rsid w:val="006C5FBE"/>
    <w:rsid w:val="006C6089"/>
    <w:rsid w:val="006C6183"/>
    <w:rsid w:val="006C644F"/>
    <w:rsid w:val="006C64CF"/>
    <w:rsid w:val="006C6548"/>
    <w:rsid w:val="006C6696"/>
    <w:rsid w:val="006C669A"/>
    <w:rsid w:val="006C677C"/>
    <w:rsid w:val="006C6884"/>
    <w:rsid w:val="006C6917"/>
    <w:rsid w:val="006C6998"/>
    <w:rsid w:val="006C6B99"/>
    <w:rsid w:val="006C6BC3"/>
    <w:rsid w:val="006C6CF0"/>
    <w:rsid w:val="006C6D1C"/>
    <w:rsid w:val="006C6D25"/>
    <w:rsid w:val="006C6DF9"/>
    <w:rsid w:val="006C6EF7"/>
    <w:rsid w:val="006C6F49"/>
    <w:rsid w:val="006C7054"/>
    <w:rsid w:val="006C70B4"/>
    <w:rsid w:val="006C711B"/>
    <w:rsid w:val="006C7136"/>
    <w:rsid w:val="006C731B"/>
    <w:rsid w:val="006C7421"/>
    <w:rsid w:val="006C74CD"/>
    <w:rsid w:val="006C7636"/>
    <w:rsid w:val="006C7663"/>
    <w:rsid w:val="006C769C"/>
    <w:rsid w:val="006C7735"/>
    <w:rsid w:val="006C7804"/>
    <w:rsid w:val="006C7859"/>
    <w:rsid w:val="006C7910"/>
    <w:rsid w:val="006C79E8"/>
    <w:rsid w:val="006C7A3E"/>
    <w:rsid w:val="006C7A95"/>
    <w:rsid w:val="006C7AA7"/>
    <w:rsid w:val="006C7B22"/>
    <w:rsid w:val="006C7B55"/>
    <w:rsid w:val="006C7BA9"/>
    <w:rsid w:val="006C7BC1"/>
    <w:rsid w:val="006C7E98"/>
    <w:rsid w:val="006C7EE0"/>
    <w:rsid w:val="006C7F46"/>
    <w:rsid w:val="006C7F4F"/>
    <w:rsid w:val="006C7F51"/>
    <w:rsid w:val="006D0064"/>
    <w:rsid w:val="006D0095"/>
    <w:rsid w:val="006D0100"/>
    <w:rsid w:val="006D0119"/>
    <w:rsid w:val="006D01AA"/>
    <w:rsid w:val="006D01C3"/>
    <w:rsid w:val="006D027E"/>
    <w:rsid w:val="006D0295"/>
    <w:rsid w:val="006D029B"/>
    <w:rsid w:val="006D054E"/>
    <w:rsid w:val="006D0669"/>
    <w:rsid w:val="006D06ED"/>
    <w:rsid w:val="006D07A1"/>
    <w:rsid w:val="006D07A7"/>
    <w:rsid w:val="006D084B"/>
    <w:rsid w:val="006D09AA"/>
    <w:rsid w:val="006D0B39"/>
    <w:rsid w:val="006D0BC8"/>
    <w:rsid w:val="006D0C16"/>
    <w:rsid w:val="006D0C84"/>
    <w:rsid w:val="006D0DCF"/>
    <w:rsid w:val="006D0EB0"/>
    <w:rsid w:val="006D0EFD"/>
    <w:rsid w:val="006D0FB6"/>
    <w:rsid w:val="006D0FED"/>
    <w:rsid w:val="006D0FFA"/>
    <w:rsid w:val="006D105A"/>
    <w:rsid w:val="006D10E0"/>
    <w:rsid w:val="006D1235"/>
    <w:rsid w:val="006D126B"/>
    <w:rsid w:val="006D1620"/>
    <w:rsid w:val="006D185F"/>
    <w:rsid w:val="006D1920"/>
    <w:rsid w:val="006D1935"/>
    <w:rsid w:val="006D19DF"/>
    <w:rsid w:val="006D1A3D"/>
    <w:rsid w:val="006D1AAE"/>
    <w:rsid w:val="006D1B49"/>
    <w:rsid w:val="006D1CDB"/>
    <w:rsid w:val="006D1DB8"/>
    <w:rsid w:val="006D1DC9"/>
    <w:rsid w:val="006D20D9"/>
    <w:rsid w:val="006D2221"/>
    <w:rsid w:val="006D2268"/>
    <w:rsid w:val="006D23D1"/>
    <w:rsid w:val="006D24BD"/>
    <w:rsid w:val="006D24E5"/>
    <w:rsid w:val="006D24E6"/>
    <w:rsid w:val="006D2509"/>
    <w:rsid w:val="006D258A"/>
    <w:rsid w:val="006D2718"/>
    <w:rsid w:val="006D27A9"/>
    <w:rsid w:val="006D285A"/>
    <w:rsid w:val="006D2861"/>
    <w:rsid w:val="006D2A54"/>
    <w:rsid w:val="006D2B09"/>
    <w:rsid w:val="006D2B81"/>
    <w:rsid w:val="006D2BF6"/>
    <w:rsid w:val="006D2C27"/>
    <w:rsid w:val="006D2FD4"/>
    <w:rsid w:val="006D3031"/>
    <w:rsid w:val="006D30A3"/>
    <w:rsid w:val="006D3115"/>
    <w:rsid w:val="006D31B4"/>
    <w:rsid w:val="006D320F"/>
    <w:rsid w:val="006D3297"/>
    <w:rsid w:val="006D32A0"/>
    <w:rsid w:val="006D3436"/>
    <w:rsid w:val="006D35A4"/>
    <w:rsid w:val="006D3676"/>
    <w:rsid w:val="006D3683"/>
    <w:rsid w:val="006D36B8"/>
    <w:rsid w:val="006D3737"/>
    <w:rsid w:val="006D3798"/>
    <w:rsid w:val="006D381A"/>
    <w:rsid w:val="006D38D9"/>
    <w:rsid w:val="006D39B7"/>
    <w:rsid w:val="006D3A05"/>
    <w:rsid w:val="006D3C53"/>
    <w:rsid w:val="006D3DBE"/>
    <w:rsid w:val="006D3DC0"/>
    <w:rsid w:val="006D3EE7"/>
    <w:rsid w:val="006D3F36"/>
    <w:rsid w:val="006D4152"/>
    <w:rsid w:val="006D4175"/>
    <w:rsid w:val="006D42E8"/>
    <w:rsid w:val="006D43CC"/>
    <w:rsid w:val="006D4408"/>
    <w:rsid w:val="006D4439"/>
    <w:rsid w:val="006D4687"/>
    <w:rsid w:val="006D46A3"/>
    <w:rsid w:val="006D46B0"/>
    <w:rsid w:val="006D4708"/>
    <w:rsid w:val="006D483D"/>
    <w:rsid w:val="006D484C"/>
    <w:rsid w:val="006D4AE6"/>
    <w:rsid w:val="006D4C1C"/>
    <w:rsid w:val="006D4DBA"/>
    <w:rsid w:val="006D4DE5"/>
    <w:rsid w:val="006D5142"/>
    <w:rsid w:val="006D5159"/>
    <w:rsid w:val="006D53AB"/>
    <w:rsid w:val="006D53E8"/>
    <w:rsid w:val="006D5417"/>
    <w:rsid w:val="006D5493"/>
    <w:rsid w:val="006D5557"/>
    <w:rsid w:val="006D5641"/>
    <w:rsid w:val="006D5780"/>
    <w:rsid w:val="006D57B3"/>
    <w:rsid w:val="006D5969"/>
    <w:rsid w:val="006D596A"/>
    <w:rsid w:val="006D5970"/>
    <w:rsid w:val="006D5B69"/>
    <w:rsid w:val="006D5BC1"/>
    <w:rsid w:val="006D5C35"/>
    <w:rsid w:val="006D5D5C"/>
    <w:rsid w:val="006D5D9B"/>
    <w:rsid w:val="006D5E17"/>
    <w:rsid w:val="006D5E3D"/>
    <w:rsid w:val="006D5E6B"/>
    <w:rsid w:val="006D603D"/>
    <w:rsid w:val="006D611D"/>
    <w:rsid w:val="006D61DD"/>
    <w:rsid w:val="006D62AF"/>
    <w:rsid w:val="006D62D8"/>
    <w:rsid w:val="006D64FF"/>
    <w:rsid w:val="006D6587"/>
    <w:rsid w:val="006D6613"/>
    <w:rsid w:val="006D66C5"/>
    <w:rsid w:val="006D67AC"/>
    <w:rsid w:val="006D67DD"/>
    <w:rsid w:val="006D69B5"/>
    <w:rsid w:val="006D6A20"/>
    <w:rsid w:val="006D6A79"/>
    <w:rsid w:val="006D6AE4"/>
    <w:rsid w:val="006D6B01"/>
    <w:rsid w:val="006D6B3E"/>
    <w:rsid w:val="006D6B98"/>
    <w:rsid w:val="006D6CA1"/>
    <w:rsid w:val="006D6E35"/>
    <w:rsid w:val="006D6E42"/>
    <w:rsid w:val="006D6EE7"/>
    <w:rsid w:val="006D6F9D"/>
    <w:rsid w:val="006D6FDB"/>
    <w:rsid w:val="006D70BA"/>
    <w:rsid w:val="006D7137"/>
    <w:rsid w:val="006D71AC"/>
    <w:rsid w:val="006D7293"/>
    <w:rsid w:val="006D7314"/>
    <w:rsid w:val="006D73F2"/>
    <w:rsid w:val="006D7432"/>
    <w:rsid w:val="006D745E"/>
    <w:rsid w:val="006D7468"/>
    <w:rsid w:val="006D757B"/>
    <w:rsid w:val="006D75B2"/>
    <w:rsid w:val="006D786B"/>
    <w:rsid w:val="006D786D"/>
    <w:rsid w:val="006D7895"/>
    <w:rsid w:val="006D790D"/>
    <w:rsid w:val="006D7971"/>
    <w:rsid w:val="006D79E4"/>
    <w:rsid w:val="006D7BD2"/>
    <w:rsid w:val="006D7D05"/>
    <w:rsid w:val="006D7D4C"/>
    <w:rsid w:val="006D7E25"/>
    <w:rsid w:val="006D7F48"/>
    <w:rsid w:val="006E002F"/>
    <w:rsid w:val="006E0092"/>
    <w:rsid w:val="006E03A5"/>
    <w:rsid w:val="006E03B2"/>
    <w:rsid w:val="006E04D0"/>
    <w:rsid w:val="006E0560"/>
    <w:rsid w:val="006E05EE"/>
    <w:rsid w:val="006E068D"/>
    <w:rsid w:val="006E06D4"/>
    <w:rsid w:val="006E0755"/>
    <w:rsid w:val="006E08DC"/>
    <w:rsid w:val="006E09EF"/>
    <w:rsid w:val="006E0ADB"/>
    <w:rsid w:val="006E0BED"/>
    <w:rsid w:val="006E0CB9"/>
    <w:rsid w:val="006E0CBE"/>
    <w:rsid w:val="006E0D27"/>
    <w:rsid w:val="006E0DEC"/>
    <w:rsid w:val="006E0E23"/>
    <w:rsid w:val="006E1008"/>
    <w:rsid w:val="006E115F"/>
    <w:rsid w:val="006E1209"/>
    <w:rsid w:val="006E1229"/>
    <w:rsid w:val="006E12B4"/>
    <w:rsid w:val="006E12E2"/>
    <w:rsid w:val="006E1448"/>
    <w:rsid w:val="006E1533"/>
    <w:rsid w:val="006E1636"/>
    <w:rsid w:val="006E1641"/>
    <w:rsid w:val="006E1780"/>
    <w:rsid w:val="006E17CF"/>
    <w:rsid w:val="006E181E"/>
    <w:rsid w:val="006E1822"/>
    <w:rsid w:val="006E1A33"/>
    <w:rsid w:val="006E1C2A"/>
    <w:rsid w:val="006E1CBB"/>
    <w:rsid w:val="006E1CCE"/>
    <w:rsid w:val="006E1D0A"/>
    <w:rsid w:val="006E1E6A"/>
    <w:rsid w:val="006E1ED7"/>
    <w:rsid w:val="006E1F1D"/>
    <w:rsid w:val="006E203A"/>
    <w:rsid w:val="006E2066"/>
    <w:rsid w:val="006E207D"/>
    <w:rsid w:val="006E2216"/>
    <w:rsid w:val="006E2233"/>
    <w:rsid w:val="006E2251"/>
    <w:rsid w:val="006E2375"/>
    <w:rsid w:val="006E2492"/>
    <w:rsid w:val="006E251F"/>
    <w:rsid w:val="006E2546"/>
    <w:rsid w:val="006E2563"/>
    <w:rsid w:val="006E271A"/>
    <w:rsid w:val="006E2816"/>
    <w:rsid w:val="006E2840"/>
    <w:rsid w:val="006E2A62"/>
    <w:rsid w:val="006E2C51"/>
    <w:rsid w:val="006E2C9E"/>
    <w:rsid w:val="006E3031"/>
    <w:rsid w:val="006E3122"/>
    <w:rsid w:val="006E3164"/>
    <w:rsid w:val="006E3197"/>
    <w:rsid w:val="006E3223"/>
    <w:rsid w:val="006E3304"/>
    <w:rsid w:val="006E3468"/>
    <w:rsid w:val="006E353C"/>
    <w:rsid w:val="006E36C3"/>
    <w:rsid w:val="006E3753"/>
    <w:rsid w:val="006E3808"/>
    <w:rsid w:val="006E38B9"/>
    <w:rsid w:val="006E395D"/>
    <w:rsid w:val="006E399F"/>
    <w:rsid w:val="006E39C8"/>
    <w:rsid w:val="006E3AFB"/>
    <w:rsid w:val="006E3B67"/>
    <w:rsid w:val="006E3CC1"/>
    <w:rsid w:val="006E3D6E"/>
    <w:rsid w:val="006E3E1B"/>
    <w:rsid w:val="006E3F33"/>
    <w:rsid w:val="006E4001"/>
    <w:rsid w:val="006E400D"/>
    <w:rsid w:val="006E4050"/>
    <w:rsid w:val="006E40C4"/>
    <w:rsid w:val="006E40F9"/>
    <w:rsid w:val="006E42AB"/>
    <w:rsid w:val="006E4391"/>
    <w:rsid w:val="006E43EE"/>
    <w:rsid w:val="006E440B"/>
    <w:rsid w:val="006E4734"/>
    <w:rsid w:val="006E4861"/>
    <w:rsid w:val="006E488A"/>
    <w:rsid w:val="006E492C"/>
    <w:rsid w:val="006E4D12"/>
    <w:rsid w:val="006E4E0D"/>
    <w:rsid w:val="006E4F4B"/>
    <w:rsid w:val="006E4FB8"/>
    <w:rsid w:val="006E4FCD"/>
    <w:rsid w:val="006E50D9"/>
    <w:rsid w:val="006E531D"/>
    <w:rsid w:val="006E53E7"/>
    <w:rsid w:val="006E54DB"/>
    <w:rsid w:val="006E54ED"/>
    <w:rsid w:val="006E5557"/>
    <w:rsid w:val="006E5598"/>
    <w:rsid w:val="006E5674"/>
    <w:rsid w:val="006E57AF"/>
    <w:rsid w:val="006E5B25"/>
    <w:rsid w:val="006E5B99"/>
    <w:rsid w:val="006E5C3F"/>
    <w:rsid w:val="006E5C58"/>
    <w:rsid w:val="006E5C89"/>
    <w:rsid w:val="006E5CB0"/>
    <w:rsid w:val="006E5CEF"/>
    <w:rsid w:val="006E5D78"/>
    <w:rsid w:val="006E5EBC"/>
    <w:rsid w:val="006E6144"/>
    <w:rsid w:val="006E61C3"/>
    <w:rsid w:val="006E645B"/>
    <w:rsid w:val="006E6563"/>
    <w:rsid w:val="006E65FE"/>
    <w:rsid w:val="006E6610"/>
    <w:rsid w:val="006E6641"/>
    <w:rsid w:val="006E6912"/>
    <w:rsid w:val="006E692D"/>
    <w:rsid w:val="006E6B3B"/>
    <w:rsid w:val="006E6B9E"/>
    <w:rsid w:val="006E6C1B"/>
    <w:rsid w:val="006E6CA6"/>
    <w:rsid w:val="006E6CF7"/>
    <w:rsid w:val="006E6D3D"/>
    <w:rsid w:val="006E6DF3"/>
    <w:rsid w:val="006E6E4A"/>
    <w:rsid w:val="006E6F34"/>
    <w:rsid w:val="006E6F36"/>
    <w:rsid w:val="006E701A"/>
    <w:rsid w:val="006E7035"/>
    <w:rsid w:val="006E70B4"/>
    <w:rsid w:val="006E711B"/>
    <w:rsid w:val="006E711D"/>
    <w:rsid w:val="006E713A"/>
    <w:rsid w:val="006E71F2"/>
    <w:rsid w:val="006E725C"/>
    <w:rsid w:val="006E7336"/>
    <w:rsid w:val="006E74AF"/>
    <w:rsid w:val="006E758D"/>
    <w:rsid w:val="006E75D0"/>
    <w:rsid w:val="006E7624"/>
    <w:rsid w:val="006E76B9"/>
    <w:rsid w:val="006E7751"/>
    <w:rsid w:val="006E77D4"/>
    <w:rsid w:val="006E7834"/>
    <w:rsid w:val="006E7A1E"/>
    <w:rsid w:val="006E7A34"/>
    <w:rsid w:val="006E7B7C"/>
    <w:rsid w:val="006E7CDF"/>
    <w:rsid w:val="006E7D44"/>
    <w:rsid w:val="006E7E3B"/>
    <w:rsid w:val="006E7F5E"/>
    <w:rsid w:val="006E7FE6"/>
    <w:rsid w:val="006F0150"/>
    <w:rsid w:val="006F01D5"/>
    <w:rsid w:val="006F025E"/>
    <w:rsid w:val="006F02C7"/>
    <w:rsid w:val="006F034A"/>
    <w:rsid w:val="006F05DA"/>
    <w:rsid w:val="006F05E5"/>
    <w:rsid w:val="006F0641"/>
    <w:rsid w:val="006F06D2"/>
    <w:rsid w:val="006F0A6A"/>
    <w:rsid w:val="006F0AD0"/>
    <w:rsid w:val="006F0B3A"/>
    <w:rsid w:val="006F0DAE"/>
    <w:rsid w:val="006F0EFE"/>
    <w:rsid w:val="006F101A"/>
    <w:rsid w:val="006F107B"/>
    <w:rsid w:val="006F1148"/>
    <w:rsid w:val="006F11D5"/>
    <w:rsid w:val="006F12BF"/>
    <w:rsid w:val="006F1614"/>
    <w:rsid w:val="006F174C"/>
    <w:rsid w:val="006F180E"/>
    <w:rsid w:val="006F1AE9"/>
    <w:rsid w:val="006F1B50"/>
    <w:rsid w:val="006F1C05"/>
    <w:rsid w:val="006F1D4B"/>
    <w:rsid w:val="006F1D92"/>
    <w:rsid w:val="006F1DEF"/>
    <w:rsid w:val="006F1E23"/>
    <w:rsid w:val="006F1E83"/>
    <w:rsid w:val="006F1E9B"/>
    <w:rsid w:val="006F1EF2"/>
    <w:rsid w:val="006F1F0D"/>
    <w:rsid w:val="006F1F7F"/>
    <w:rsid w:val="006F20C6"/>
    <w:rsid w:val="006F2185"/>
    <w:rsid w:val="006F2194"/>
    <w:rsid w:val="006F21CF"/>
    <w:rsid w:val="006F221F"/>
    <w:rsid w:val="006F2266"/>
    <w:rsid w:val="006F22E1"/>
    <w:rsid w:val="006F22E4"/>
    <w:rsid w:val="006F23F6"/>
    <w:rsid w:val="006F2570"/>
    <w:rsid w:val="006F257E"/>
    <w:rsid w:val="006F261B"/>
    <w:rsid w:val="006F26D6"/>
    <w:rsid w:val="006F26ED"/>
    <w:rsid w:val="006F26F5"/>
    <w:rsid w:val="006F278B"/>
    <w:rsid w:val="006F279C"/>
    <w:rsid w:val="006F2841"/>
    <w:rsid w:val="006F29DA"/>
    <w:rsid w:val="006F2A5E"/>
    <w:rsid w:val="006F2A6F"/>
    <w:rsid w:val="006F2AA1"/>
    <w:rsid w:val="006F2AF0"/>
    <w:rsid w:val="006F2BAB"/>
    <w:rsid w:val="006F2BAD"/>
    <w:rsid w:val="006F2F5D"/>
    <w:rsid w:val="006F3042"/>
    <w:rsid w:val="006F3173"/>
    <w:rsid w:val="006F31F8"/>
    <w:rsid w:val="006F3301"/>
    <w:rsid w:val="006F3351"/>
    <w:rsid w:val="006F34B4"/>
    <w:rsid w:val="006F354B"/>
    <w:rsid w:val="006F364A"/>
    <w:rsid w:val="006F36E8"/>
    <w:rsid w:val="006F37D5"/>
    <w:rsid w:val="006F37F3"/>
    <w:rsid w:val="006F3826"/>
    <w:rsid w:val="006F3954"/>
    <w:rsid w:val="006F3A93"/>
    <w:rsid w:val="006F3AED"/>
    <w:rsid w:val="006F3B37"/>
    <w:rsid w:val="006F3B92"/>
    <w:rsid w:val="006F3C10"/>
    <w:rsid w:val="006F3CDA"/>
    <w:rsid w:val="006F3DA6"/>
    <w:rsid w:val="006F3DAE"/>
    <w:rsid w:val="006F3DB8"/>
    <w:rsid w:val="006F3E10"/>
    <w:rsid w:val="006F3EDE"/>
    <w:rsid w:val="006F3FA7"/>
    <w:rsid w:val="006F3FB1"/>
    <w:rsid w:val="006F401D"/>
    <w:rsid w:val="006F402C"/>
    <w:rsid w:val="006F40C3"/>
    <w:rsid w:val="006F44A6"/>
    <w:rsid w:val="006F45E1"/>
    <w:rsid w:val="006F461C"/>
    <w:rsid w:val="006F46EF"/>
    <w:rsid w:val="006F4748"/>
    <w:rsid w:val="006F489F"/>
    <w:rsid w:val="006F48F5"/>
    <w:rsid w:val="006F493D"/>
    <w:rsid w:val="006F4A3F"/>
    <w:rsid w:val="006F4A4E"/>
    <w:rsid w:val="006F4AE8"/>
    <w:rsid w:val="006F4CB2"/>
    <w:rsid w:val="006F4D11"/>
    <w:rsid w:val="006F4D4F"/>
    <w:rsid w:val="006F4D6D"/>
    <w:rsid w:val="006F4E82"/>
    <w:rsid w:val="006F4E88"/>
    <w:rsid w:val="006F4EA4"/>
    <w:rsid w:val="006F4F02"/>
    <w:rsid w:val="006F50DD"/>
    <w:rsid w:val="006F5239"/>
    <w:rsid w:val="006F528C"/>
    <w:rsid w:val="006F5313"/>
    <w:rsid w:val="006F549F"/>
    <w:rsid w:val="006F5516"/>
    <w:rsid w:val="006F55F1"/>
    <w:rsid w:val="006F568A"/>
    <w:rsid w:val="006F5793"/>
    <w:rsid w:val="006F57AF"/>
    <w:rsid w:val="006F5871"/>
    <w:rsid w:val="006F58A5"/>
    <w:rsid w:val="006F5990"/>
    <w:rsid w:val="006F59A3"/>
    <w:rsid w:val="006F5AE5"/>
    <w:rsid w:val="006F5B35"/>
    <w:rsid w:val="006F5C1D"/>
    <w:rsid w:val="006F5C99"/>
    <w:rsid w:val="006F5C9F"/>
    <w:rsid w:val="006F5CB2"/>
    <w:rsid w:val="006F5E50"/>
    <w:rsid w:val="006F5F57"/>
    <w:rsid w:val="006F5F89"/>
    <w:rsid w:val="006F5FDF"/>
    <w:rsid w:val="006F60D0"/>
    <w:rsid w:val="006F60F6"/>
    <w:rsid w:val="006F611B"/>
    <w:rsid w:val="006F6133"/>
    <w:rsid w:val="006F6182"/>
    <w:rsid w:val="006F6290"/>
    <w:rsid w:val="006F62B8"/>
    <w:rsid w:val="006F6361"/>
    <w:rsid w:val="006F65DB"/>
    <w:rsid w:val="006F6659"/>
    <w:rsid w:val="006F6710"/>
    <w:rsid w:val="006F6759"/>
    <w:rsid w:val="006F6C8C"/>
    <w:rsid w:val="006F6D59"/>
    <w:rsid w:val="006F6D64"/>
    <w:rsid w:val="006F6D95"/>
    <w:rsid w:val="006F6F6B"/>
    <w:rsid w:val="006F7010"/>
    <w:rsid w:val="006F7186"/>
    <w:rsid w:val="006F71D5"/>
    <w:rsid w:val="006F72BE"/>
    <w:rsid w:val="006F7301"/>
    <w:rsid w:val="006F73F0"/>
    <w:rsid w:val="006F7452"/>
    <w:rsid w:val="006F7659"/>
    <w:rsid w:val="006F7706"/>
    <w:rsid w:val="006F7772"/>
    <w:rsid w:val="006F7786"/>
    <w:rsid w:val="006F7953"/>
    <w:rsid w:val="006F7987"/>
    <w:rsid w:val="006F798B"/>
    <w:rsid w:val="006F79A0"/>
    <w:rsid w:val="006F7C29"/>
    <w:rsid w:val="006F7CEA"/>
    <w:rsid w:val="006F7CF5"/>
    <w:rsid w:val="006F7D75"/>
    <w:rsid w:val="006F7E20"/>
    <w:rsid w:val="006F7E3A"/>
    <w:rsid w:val="006F7F9E"/>
    <w:rsid w:val="006F7FCC"/>
    <w:rsid w:val="0070003A"/>
    <w:rsid w:val="007000F1"/>
    <w:rsid w:val="007002D8"/>
    <w:rsid w:val="00700304"/>
    <w:rsid w:val="00700376"/>
    <w:rsid w:val="00700484"/>
    <w:rsid w:val="00700499"/>
    <w:rsid w:val="007004B4"/>
    <w:rsid w:val="007005D0"/>
    <w:rsid w:val="00700665"/>
    <w:rsid w:val="00700716"/>
    <w:rsid w:val="00700AD2"/>
    <w:rsid w:val="00700AE0"/>
    <w:rsid w:val="00700AF2"/>
    <w:rsid w:val="00700C4A"/>
    <w:rsid w:val="00700D18"/>
    <w:rsid w:val="00700DB3"/>
    <w:rsid w:val="00700DF9"/>
    <w:rsid w:val="00700F05"/>
    <w:rsid w:val="00700F14"/>
    <w:rsid w:val="00700F2B"/>
    <w:rsid w:val="00701195"/>
    <w:rsid w:val="007011B0"/>
    <w:rsid w:val="007011D0"/>
    <w:rsid w:val="007011E8"/>
    <w:rsid w:val="0070123F"/>
    <w:rsid w:val="0070132E"/>
    <w:rsid w:val="00701587"/>
    <w:rsid w:val="007015BD"/>
    <w:rsid w:val="007015E2"/>
    <w:rsid w:val="007016EC"/>
    <w:rsid w:val="007016F8"/>
    <w:rsid w:val="007017EA"/>
    <w:rsid w:val="00701827"/>
    <w:rsid w:val="00701977"/>
    <w:rsid w:val="007019CD"/>
    <w:rsid w:val="00701CC1"/>
    <w:rsid w:val="00701DB5"/>
    <w:rsid w:val="00701EBE"/>
    <w:rsid w:val="00701ED7"/>
    <w:rsid w:val="00701F91"/>
    <w:rsid w:val="00701FC8"/>
    <w:rsid w:val="00702013"/>
    <w:rsid w:val="00702096"/>
    <w:rsid w:val="00702113"/>
    <w:rsid w:val="007021CC"/>
    <w:rsid w:val="00702290"/>
    <w:rsid w:val="00702349"/>
    <w:rsid w:val="0070238E"/>
    <w:rsid w:val="0070242D"/>
    <w:rsid w:val="007025E1"/>
    <w:rsid w:val="007026B8"/>
    <w:rsid w:val="00702722"/>
    <w:rsid w:val="00702760"/>
    <w:rsid w:val="0070285C"/>
    <w:rsid w:val="00702945"/>
    <w:rsid w:val="007029D1"/>
    <w:rsid w:val="00702A41"/>
    <w:rsid w:val="00702D55"/>
    <w:rsid w:val="00702E28"/>
    <w:rsid w:val="00702E3A"/>
    <w:rsid w:val="00702E91"/>
    <w:rsid w:val="00702EA8"/>
    <w:rsid w:val="00702EBD"/>
    <w:rsid w:val="00702F43"/>
    <w:rsid w:val="00703072"/>
    <w:rsid w:val="00703091"/>
    <w:rsid w:val="007030BD"/>
    <w:rsid w:val="007030C9"/>
    <w:rsid w:val="0070310A"/>
    <w:rsid w:val="007031B5"/>
    <w:rsid w:val="007031B7"/>
    <w:rsid w:val="007031BB"/>
    <w:rsid w:val="007031FA"/>
    <w:rsid w:val="0070336F"/>
    <w:rsid w:val="00703419"/>
    <w:rsid w:val="0070350A"/>
    <w:rsid w:val="00703521"/>
    <w:rsid w:val="0070370A"/>
    <w:rsid w:val="00703734"/>
    <w:rsid w:val="00703787"/>
    <w:rsid w:val="00703862"/>
    <w:rsid w:val="00703874"/>
    <w:rsid w:val="007038E3"/>
    <w:rsid w:val="00703923"/>
    <w:rsid w:val="00703938"/>
    <w:rsid w:val="007039A3"/>
    <w:rsid w:val="00703B5C"/>
    <w:rsid w:val="00703EBD"/>
    <w:rsid w:val="00703EF5"/>
    <w:rsid w:val="00703FC0"/>
    <w:rsid w:val="00703FC8"/>
    <w:rsid w:val="00703FDA"/>
    <w:rsid w:val="0070404B"/>
    <w:rsid w:val="007040C5"/>
    <w:rsid w:val="007040D3"/>
    <w:rsid w:val="00704285"/>
    <w:rsid w:val="00704351"/>
    <w:rsid w:val="0070437D"/>
    <w:rsid w:val="00704398"/>
    <w:rsid w:val="007044FE"/>
    <w:rsid w:val="00704519"/>
    <w:rsid w:val="00704563"/>
    <w:rsid w:val="00704603"/>
    <w:rsid w:val="007046F6"/>
    <w:rsid w:val="0070485B"/>
    <w:rsid w:val="007048AD"/>
    <w:rsid w:val="007048C8"/>
    <w:rsid w:val="00704934"/>
    <w:rsid w:val="00704964"/>
    <w:rsid w:val="007049C4"/>
    <w:rsid w:val="007049D9"/>
    <w:rsid w:val="00704ABC"/>
    <w:rsid w:val="00704B54"/>
    <w:rsid w:val="00704DA8"/>
    <w:rsid w:val="00704E93"/>
    <w:rsid w:val="00704F1F"/>
    <w:rsid w:val="00704F80"/>
    <w:rsid w:val="007052E5"/>
    <w:rsid w:val="007052F9"/>
    <w:rsid w:val="0070533B"/>
    <w:rsid w:val="007054A6"/>
    <w:rsid w:val="00705547"/>
    <w:rsid w:val="00705577"/>
    <w:rsid w:val="00705624"/>
    <w:rsid w:val="007056E8"/>
    <w:rsid w:val="00705837"/>
    <w:rsid w:val="007059A2"/>
    <w:rsid w:val="00705A16"/>
    <w:rsid w:val="00705BEC"/>
    <w:rsid w:val="00705C59"/>
    <w:rsid w:val="00705CB1"/>
    <w:rsid w:val="00705CD3"/>
    <w:rsid w:val="00705F0A"/>
    <w:rsid w:val="0070608F"/>
    <w:rsid w:val="007060AA"/>
    <w:rsid w:val="0070613F"/>
    <w:rsid w:val="00706141"/>
    <w:rsid w:val="007061A3"/>
    <w:rsid w:val="007062B7"/>
    <w:rsid w:val="00706318"/>
    <w:rsid w:val="00706351"/>
    <w:rsid w:val="007063E1"/>
    <w:rsid w:val="007065DE"/>
    <w:rsid w:val="00706638"/>
    <w:rsid w:val="00706670"/>
    <w:rsid w:val="007066DD"/>
    <w:rsid w:val="0070670E"/>
    <w:rsid w:val="0070671C"/>
    <w:rsid w:val="00706761"/>
    <w:rsid w:val="00706774"/>
    <w:rsid w:val="00706882"/>
    <w:rsid w:val="00706984"/>
    <w:rsid w:val="007069E6"/>
    <w:rsid w:val="00706A8D"/>
    <w:rsid w:val="00706C00"/>
    <w:rsid w:val="00706CB6"/>
    <w:rsid w:val="00706D76"/>
    <w:rsid w:val="00706E64"/>
    <w:rsid w:val="0070703D"/>
    <w:rsid w:val="00707121"/>
    <w:rsid w:val="00707161"/>
    <w:rsid w:val="00707274"/>
    <w:rsid w:val="00707316"/>
    <w:rsid w:val="0070739F"/>
    <w:rsid w:val="007074A5"/>
    <w:rsid w:val="007074B1"/>
    <w:rsid w:val="007074B2"/>
    <w:rsid w:val="00707539"/>
    <w:rsid w:val="0070754E"/>
    <w:rsid w:val="00707633"/>
    <w:rsid w:val="00707635"/>
    <w:rsid w:val="00707652"/>
    <w:rsid w:val="0070769A"/>
    <w:rsid w:val="007076C0"/>
    <w:rsid w:val="007076D2"/>
    <w:rsid w:val="0070776F"/>
    <w:rsid w:val="0070777E"/>
    <w:rsid w:val="007077FC"/>
    <w:rsid w:val="007078E6"/>
    <w:rsid w:val="00707985"/>
    <w:rsid w:val="00707989"/>
    <w:rsid w:val="00707E2A"/>
    <w:rsid w:val="00707E74"/>
    <w:rsid w:val="00707F9A"/>
    <w:rsid w:val="0071005B"/>
    <w:rsid w:val="007100CE"/>
    <w:rsid w:val="007103F5"/>
    <w:rsid w:val="00710426"/>
    <w:rsid w:val="0071042C"/>
    <w:rsid w:val="00710639"/>
    <w:rsid w:val="007106C1"/>
    <w:rsid w:val="007106EF"/>
    <w:rsid w:val="007107C0"/>
    <w:rsid w:val="007108C1"/>
    <w:rsid w:val="00710B59"/>
    <w:rsid w:val="00710B76"/>
    <w:rsid w:val="00710B81"/>
    <w:rsid w:val="00710BE9"/>
    <w:rsid w:val="00710C44"/>
    <w:rsid w:val="00710C99"/>
    <w:rsid w:val="00710DD2"/>
    <w:rsid w:val="00710E0F"/>
    <w:rsid w:val="0071102D"/>
    <w:rsid w:val="007110EB"/>
    <w:rsid w:val="0071133F"/>
    <w:rsid w:val="00711349"/>
    <w:rsid w:val="00711367"/>
    <w:rsid w:val="00711529"/>
    <w:rsid w:val="00711905"/>
    <w:rsid w:val="007119A4"/>
    <w:rsid w:val="007119AC"/>
    <w:rsid w:val="007119DE"/>
    <w:rsid w:val="00711AE7"/>
    <w:rsid w:val="00711C14"/>
    <w:rsid w:val="00711CE1"/>
    <w:rsid w:val="00711D9B"/>
    <w:rsid w:val="00711EC3"/>
    <w:rsid w:val="00711F0B"/>
    <w:rsid w:val="00711F26"/>
    <w:rsid w:val="00712063"/>
    <w:rsid w:val="0071211B"/>
    <w:rsid w:val="0071216E"/>
    <w:rsid w:val="007121AE"/>
    <w:rsid w:val="007121E5"/>
    <w:rsid w:val="00712221"/>
    <w:rsid w:val="007122AD"/>
    <w:rsid w:val="00712315"/>
    <w:rsid w:val="007123D1"/>
    <w:rsid w:val="0071250B"/>
    <w:rsid w:val="00712581"/>
    <w:rsid w:val="007126C8"/>
    <w:rsid w:val="007126CA"/>
    <w:rsid w:val="00712943"/>
    <w:rsid w:val="00712964"/>
    <w:rsid w:val="00712A6A"/>
    <w:rsid w:val="00712BAE"/>
    <w:rsid w:val="00712D0D"/>
    <w:rsid w:val="00712D79"/>
    <w:rsid w:val="00712D7C"/>
    <w:rsid w:val="00712E75"/>
    <w:rsid w:val="00712EDA"/>
    <w:rsid w:val="00712F5D"/>
    <w:rsid w:val="00712FD4"/>
    <w:rsid w:val="00712FE9"/>
    <w:rsid w:val="00713189"/>
    <w:rsid w:val="00713246"/>
    <w:rsid w:val="00713257"/>
    <w:rsid w:val="00713393"/>
    <w:rsid w:val="00713401"/>
    <w:rsid w:val="0071347A"/>
    <w:rsid w:val="00713561"/>
    <w:rsid w:val="00713671"/>
    <w:rsid w:val="0071369D"/>
    <w:rsid w:val="00713812"/>
    <w:rsid w:val="0071393C"/>
    <w:rsid w:val="0071394C"/>
    <w:rsid w:val="00713D12"/>
    <w:rsid w:val="00713E05"/>
    <w:rsid w:val="00713E92"/>
    <w:rsid w:val="00713EBD"/>
    <w:rsid w:val="00713F31"/>
    <w:rsid w:val="00713F67"/>
    <w:rsid w:val="00713F7B"/>
    <w:rsid w:val="00713FE7"/>
    <w:rsid w:val="0071406C"/>
    <w:rsid w:val="0071413E"/>
    <w:rsid w:val="00714199"/>
    <w:rsid w:val="007142BD"/>
    <w:rsid w:val="00714311"/>
    <w:rsid w:val="00714465"/>
    <w:rsid w:val="007144F3"/>
    <w:rsid w:val="007144FC"/>
    <w:rsid w:val="0071455B"/>
    <w:rsid w:val="00714859"/>
    <w:rsid w:val="00714969"/>
    <w:rsid w:val="007149D5"/>
    <w:rsid w:val="00714AD4"/>
    <w:rsid w:val="00714B7C"/>
    <w:rsid w:val="00714BD6"/>
    <w:rsid w:val="00714C32"/>
    <w:rsid w:val="00714C91"/>
    <w:rsid w:val="00714CB2"/>
    <w:rsid w:val="00714D2F"/>
    <w:rsid w:val="00714D3E"/>
    <w:rsid w:val="00714DB3"/>
    <w:rsid w:val="00714E4A"/>
    <w:rsid w:val="00714EE0"/>
    <w:rsid w:val="00715048"/>
    <w:rsid w:val="00715070"/>
    <w:rsid w:val="007150F2"/>
    <w:rsid w:val="007151EE"/>
    <w:rsid w:val="0071524F"/>
    <w:rsid w:val="007153C6"/>
    <w:rsid w:val="007153D9"/>
    <w:rsid w:val="00715544"/>
    <w:rsid w:val="0071559A"/>
    <w:rsid w:val="007156E1"/>
    <w:rsid w:val="0071585B"/>
    <w:rsid w:val="00715928"/>
    <w:rsid w:val="00715BBA"/>
    <w:rsid w:val="00715BD5"/>
    <w:rsid w:val="00715C04"/>
    <w:rsid w:val="00715C9F"/>
    <w:rsid w:val="00715CD8"/>
    <w:rsid w:val="00715D21"/>
    <w:rsid w:val="00715E3A"/>
    <w:rsid w:val="00715F87"/>
    <w:rsid w:val="00715FC0"/>
    <w:rsid w:val="00715FD4"/>
    <w:rsid w:val="00716143"/>
    <w:rsid w:val="007161C0"/>
    <w:rsid w:val="0071628F"/>
    <w:rsid w:val="00716425"/>
    <w:rsid w:val="00716466"/>
    <w:rsid w:val="0071651D"/>
    <w:rsid w:val="00716555"/>
    <w:rsid w:val="007166B1"/>
    <w:rsid w:val="00716735"/>
    <w:rsid w:val="00716787"/>
    <w:rsid w:val="0071679F"/>
    <w:rsid w:val="00716904"/>
    <w:rsid w:val="00716A37"/>
    <w:rsid w:val="00716A62"/>
    <w:rsid w:val="00716AFC"/>
    <w:rsid w:val="00716B42"/>
    <w:rsid w:val="00716C2C"/>
    <w:rsid w:val="00716C2E"/>
    <w:rsid w:val="00716CA9"/>
    <w:rsid w:val="00716CF3"/>
    <w:rsid w:val="00716DF9"/>
    <w:rsid w:val="00716EE1"/>
    <w:rsid w:val="00716F12"/>
    <w:rsid w:val="00716FFC"/>
    <w:rsid w:val="00717047"/>
    <w:rsid w:val="00717053"/>
    <w:rsid w:val="007170CC"/>
    <w:rsid w:val="00717138"/>
    <w:rsid w:val="00717149"/>
    <w:rsid w:val="00717192"/>
    <w:rsid w:val="0071724C"/>
    <w:rsid w:val="0071743E"/>
    <w:rsid w:val="0071744C"/>
    <w:rsid w:val="00717612"/>
    <w:rsid w:val="0071767D"/>
    <w:rsid w:val="0071768C"/>
    <w:rsid w:val="007176A4"/>
    <w:rsid w:val="007176AA"/>
    <w:rsid w:val="007176C2"/>
    <w:rsid w:val="007177B7"/>
    <w:rsid w:val="007177E5"/>
    <w:rsid w:val="0071790A"/>
    <w:rsid w:val="00717A60"/>
    <w:rsid w:val="00717A7C"/>
    <w:rsid w:val="00717AB7"/>
    <w:rsid w:val="00717AE6"/>
    <w:rsid w:val="00717B0F"/>
    <w:rsid w:val="00717F8B"/>
    <w:rsid w:val="00717FF4"/>
    <w:rsid w:val="00720082"/>
    <w:rsid w:val="00720112"/>
    <w:rsid w:val="0072033A"/>
    <w:rsid w:val="0072056C"/>
    <w:rsid w:val="00720748"/>
    <w:rsid w:val="00720794"/>
    <w:rsid w:val="007207AB"/>
    <w:rsid w:val="007207DC"/>
    <w:rsid w:val="00720891"/>
    <w:rsid w:val="007208A0"/>
    <w:rsid w:val="007208CC"/>
    <w:rsid w:val="007209A4"/>
    <w:rsid w:val="00720AB2"/>
    <w:rsid w:val="00720AE1"/>
    <w:rsid w:val="00720BA7"/>
    <w:rsid w:val="00720BB3"/>
    <w:rsid w:val="00720C3A"/>
    <w:rsid w:val="00720C79"/>
    <w:rsid w:val="00720E04"/>
    <w:rsid w:val="00720E4E"/>
    <w:rsid w:val="00720EFF"/>
    <w:rsid w:val="00720F34"/>
    <w:rsid w:val="00720FA8"/>
    <w:rsid w:val="0072101C"/>
    <w:rsid w:val="007210A2"/>
    <w:rsid w:val="00721161"/>
    <w:rsid w:val="007211A0"/>
    <w:rsid w:val="007212E8"/>
    <w:rsid w:val="007213F3"/>
    <w:rsid w:val="00721421"/>
    <w:rsid w:val="007214F2"/>
    <w:rsid w:val="00721505"/>
    <w:rsid w:val="00721627"/>
    <w:rsid w:val="0072174D"/>
    <w:rsid w:val="00721770"/>
    <w:rsid w:val="00721916"/>
    <w:rsid w:val="00721B69"/>
    <w:rsid w:val="00721C04"/>
    <w:rsid w:val="00721C64"/>
    <w:rsid w:val="00721CF8"/>
    <w:rsid w:val="00721D89"/>
    <w:rsid w:val="00721DCF"/>
    <w:rsid w:val="00721FC5"/>
    <w:rsid w:val="00722074"/>
    <w:rsid w:val="0072207C"/>
    <w:rsid w:val="00722231"/>
    <w:rsid w:val="007222CA"/>
    <w:rsid w:val="00722326"/>
    <w:rsid w:val="00722442"/>
    <w:rsid w:val="00722463"/>
    <w:rsid w:val="00722524"/>
    <w:rsid w:val="0072260A"/>
    <w:rsid w:val="007226ED"/>
    <w:rsid w:val="0072273D"/>
    <w:rsid w:val="0072276D"/>
    <w:rsid w:val="007228AB"/>
    <w:rsid w:val="00722912"/>
    <w:rsid w:val="0072297C"/>
    <w:rsid w:val="00722A7E"/>
    <w:rsid w:val="00722ADD"/>
    <w:rsid w:val="00722B10"/>
    <w:rsid w:val="00722BA0"/>
    <w:rsid w:val="00722C59"/>
    <w:rsid w:val="00722C5E"/>
    <w:rsid w:val="00722E13"/>
    <w:rsid w:val="00722E7C"/>
    <w:rsid w:val="00722F7C"/>
    <w:rsid w:val="00722FB1"/>
    <w:rsid w:val="00723072"/>
    <w:rsid w:val="007231A8"/>
    <w:rsid w:val="00723304"/>
    <w:rsid w:val="00723474"/>
    <w:rsid w:val="007234E7"/>
    <w:rsid w:val="0072357D"/>
    <w:rsid w:val="00723633"/>
    <w:rsid w:val="00723708"/>
    <w:rsid w:val="007238A8"/>
    <w:rsid w:val="007238D4"/>
    <w:rsid w:val="007238E2"/>
    <w:rsid w:val="0072395A"/>
    <w:rsid w:val="007239B9"/>
    <w:rsid w:val="007239CE"/>
    <w:rsid w:val="00723A07"/>
    <w:rsid w:val="00723A5C"/>
    <w:rsid w:val="00723C5D"/>
    <w:rsid w:val="00723C79"/>
    <w:rsid w:val="00723C7D"/>
    <w:rsid w:val="00723CFE"/>
    <w:rsid w:val="00723D0A"/>
    <w:rsid w:val="00723DA8"/>
    <w:rsid w:val="00723F70"/>
    <w:rsid w:val="00723F91"/>
    <w:rsid w:val="00723FEE"/>
    <w:rsid w:val="00724023"/>
    <w:rsid w:val="00724079"/>
    <w:rsid w:val="007240D9"/>
    <w:rsid w:val="00724203"/>
    <w:rsid w:val="00724284"/>
    <w:rsid w:val="007242F4"/>
    <w:rsid w:val="0072431F"/>
    <w:rsid w:val="007243D5"/>
    <w:rsid w:val="007243E7"/>
    <w:rsid w:val="00724512"/>
    <w:rsid w:val="00724514"/>
    <w:rsid w:val="007245AE"/>
    <w:rsid w:val="0072460A"/>
    <w:rsid w:val="00724626"/>
    <w:rsid w:val="0072487B"/>
    <w:rsid w:val="00724A2D"/>
    <w:rsid w:val="00724AF6"/>
    <w:rsid w:val="00724B2A"/>
    <w:rsid w:val="00724B6D"/>
    <w:rsid w:val="00724D9E"/>
    <w:rsid w:val="00724E2C"/>
    <w:rsid w:val="00724FD0"/>
    <w:rsid w:val="00725149"/>
    <w:rsid w:val="0072517D"/>
    <w:rsid w:val="007251A9"/>
    <w:rsid w:val="007251DF"/>
    <w:rsid w:val="007251F3"/>
    <w:rsid w:val="00725306"/>
    <w:rsid w:val="007253EA"/>
    <w:rsid w:val="00725664"/>
    <w:rsid w:val="00725687"/>
    <w:rsid w:val="007256D4"/>
    <w:rsid w:val="007256D5"/>
    <w:rsid w:val="00725832"/>
    <w:rsid w:val="00725852"/>
    <w:rsid w:val="00725868"/>
    <w:rsid w:val="007258E9"/>
    <w:rsid w:val="007258F9"/>
    <w:rsid w:val="00725936"/>
    <w:rsid w:val="0072593F"/>
    <w:rsid w:val="0072594B"/>
    <w:rsid w:val="00725C67"/>
    <w:rsid w:val="00725D6A"/>
    <w:rsid w:val="00725F16"/>
    <w:rsid w:val="00725F40"/>
    <w:rsid w:val="00726141"/>
    <w:rsid w:val="00726488"/>
    <w:rsid w:val="00726583"/>
    <w:rsid w:val="00726604"/>
    <w:rsid w:val="00726611"/>
    <w:rsid w:val="0072664E"/>
    <w:rsid w:val="00726696"/>
    <w:rsid w:val="007266ED"/>
    <w:rsid w:val="00726852"/>
    <w:rsid w:val="007269A0"/>
    <w:rsid w:val="00726AE6"/>
    <w:rsid w:val="00726F58"/>
    <w:rsid w:val="0072703C"/>
    <w:rsid w:val="0072705D"/>
    <w:rsid w:val="007270C9"/>
    <w:rsid w:val="007271DB"/>
    <w:rsid w:val="007272B7"/>
    <w:rsid w:val="0072737E"/>
    <w:rsid w:val="007273AB"/>
    <w:rsid w:val="00727430"/>
    <w:rsid w:val="00727462"/>
    <w:rsid w:val="007276A3"/>
    <w:rsid w:val="00727AB0"/>
    <w:rsid w:val="00727B21"/>
    <w:rsid w:val="00727BBE"/>
    <w:rsid w:val="00727BFC"/>
    <w:rsid w:val="00727CFF"/>
    <w:rsid w:val="00727DC0"/>
    <w:rsid w:val="00727E2D"/>
    <w:rsid w:val="00727EF9"/>
    <w:rsid w:val="00727FAD"/>
    <w:rsid w:val="0073001F"/>
    <w:rsid w:val="00730138"/>
    <w:rsid w:val="00730181"/>
    <w:rsid w:val="007301F4"/>
    <w:rsid w:val="00730272"/>
    <w:rsid w:val="00730287"/>
    <w:rsid w:val="007304D8"/>
    <w:rsid w:val="0073056C"/>
    <w:rsid w:val="007308EB"/>
    <w:rsid w:val="00730B4F"/>
    <w:rsid w:val="00730C69"/>
    <w:rsid w:val="00730D6D"/>
    <w:rsid w:val="00730E6D"/>
    <w:rsid w:val="00730F7B"/>
    <w:rsid w:val="00730F8D"/>
    <w:rsid w:val="00730FF5"/>
    <w:rsid w:val="007310E5"/>
    <w:rsid w:val="00731403"/>
    <w:rsid w:val="0073149D"/>
    <w:rsid w:val="007314FF"/>
    <w:rsid w:val="00731741"/>
    <w:rsid w:val="0073175B"/>
    <w:rsid w:val="00731765"/>
    <w:rsid w:val="0073176C"/>
    <w:rsid w:val="007317A3"/>
    <w:rsid w:val="00731CB1"/>
    <w:rsid w:val="00731EAE"/>
    <w:rsid w:val="00731FB1"/>
    <w:rsid w:val="00731FB5"/>
    <w:rsid w:val="00732381"/>
    <w:rsid w:val="007323E3"/>
    <w:rsid w:val="00732469"/>
    <w:rsid w:val="007324E0"/>
    <w:rsid w:val="007324EF"/>
    <w:rsid w:val="00732577"/>
    <w:rsid w:val="00732778"/>
    <w:rsid w:val="00732781"/>
    <w:rsid w:val="00732870"/>
    <w:rsid w:val="007328E1"/>
    <w:rsid w:val="00732960"/>
    <w:rsid w:val="00732B0F"/>
    <w:rsid w:val="00732BB8"/>
    <w:rsid w:val="00732BE6"/>
    <w:rsid w:val="00732E1C"/>
    <w:rsid w:val="00732E8C"/>
    <w:rsid w:val="00732FA0"/>
    <w:rsid w:val="00732FF4"/>
    <w:rsid w:val="00733069"/>
    <w:rsid w:val="00733202"/>
    <w:rsid w:val="00733328"/>
    <w:rsid w:val="0073339F"/>
    <w:rsid w:val="007334DB"/>
    <w:rsid w:val="00733526"/>
    <w:rsid w:val="0073362E"/>
    <w:rsid w:val="00733733"/>
    <w:rsid w:val="00733870"/>
    <w:rsid w:val="00733955"/>
    <w:rsid w:val="0073395D"/>
    <w:rsid w:val="00733963"/>
    <w:rsid w:val="00733A58"/>
    <w:rsid w:val="00733C20"/>
    <w:rsid w:val="00733E43"/>
    <w:rsid w:val="00733EA9"/>
    <w:rsid w:val="00733FE9"/>
    <w:rsid w:val="00733FF7"/>
    <w:rsid w:val="007340CC"/>
    <w:rsid w:val="00734278"/>
    <w:rsid w:val="007343AC"/>
    <w:rsid w:val="007344D5"/>
    <w:rsid w:val="0073459A"/>
    <w:rsid w:val="007346F8"/>
    <w:rsid w:val="0073471F"/>
    <w:rsid w:val="00734748"/>
    <w:rsid w:val="00734798"/>
    <w:rsid w:val="007348EF"/>
    <w:rsid w:val="00734A0C"/>
    <w:rsid w:val="00734A76"/>
    <w:rsid w:val="00734AD1"/>
    <w:rsid w:val="00734AD4"/>
    <w:rsid w:val="00734B84"/>
    <w:rsid w:val="00734BE9"/>
    <w:rsid w:val="00734C71"/>
    <w:rsid w:val="00734D34"/>
    <w:rsid w:val="00734D99"/>
    <w:rsid w:val="00734DE8"/>
    <w:rsid w:val="00734DEE"/>
    <w:rsid w:val="00734E9E"/>
    <w:rsid w:val="00734ED8"/>
    <w:rsid w:val="00734F58"/>
    <w:rsid w:val="00734F5A"/>
    <w:rsid w:val="0073505A"/>
    <w:rsid w:val="0073517D"/>
    <w:rsid w:val="00735184"/>
    <w:rsid w:val="00735284"/>
    <w:rsid w:val="007352B4"/>
    <w:rsid w:val="007352E0"/>
    <w:rsid w:val="007353A1"/>
    <w:rsid w:val="007353D9"/>
    <w:rsid w:val="00735426"/>
    <w:rsid w:val="00735467"/>
    <w:rsid w:val="00735565"/>
    <w:rsid w:val="00735648"/>
    <w:rsid w:val="007356EB"/>
    <w:rsid w:val="007357E3"/>
    <w:rsid w:val="00735899"/>
    <w:rsid w:val="00735D5D"/>
    <w:rsid w:val="00735FC0"/>
    <w:rsid w:val="00735FC7"/>
    <w:rsid w:val="007360A7"/>
    <w:rsid w:val="00736128"/>
    <w:rsid w:val="00736219"/>
    <w:rsid w:val="00736248"/>
    <w:rsid w:val="00736289"/>
    <w:rsid w:val="0073637B"/>
    <w:rsid w:val="00736461"/>
    <w:rsid w:val="007366BA"/>
    <w:rsid w:val="00736816"/>
    <w:rsid w:val="00736906"/>
    <w:rsid w:val="00736AF5"/>
    <w:rsid w:val="00736C3E"/>
    <w:rsid w:val="00736DD9"/>
    <w:rsid w:val="00736F0D"/>
    <w:rsid w:val="00736F9D"/>
    <w:rsid w:val="0073701B"/>
    <w:rsid w:val="0073701D"/>
    <w:rsid w:val="0073703D"/>
    <w:rsid w:val="0073715C"/>
    <w:rsid w:val="00737439"/>
    <w:rsid w:val="00737761"/>
    <w:rsid w:val="007377F5"/>
    <w:rsid w:val="007378DB"/>
    <w:rsid w:val="0073793F"/>
    <w:rsid w:val="007379A8"/>
    <w:rsid w:val="00737A55"/>
    <w:rsid w:val="00737CAE"/>
    <w:rsid w:val="00737D6D"/>
    <w:rsid w:val="00737DC2"/>
    <w:rsid w:val="00737EA4"/>
    <w:rsid w:val="00740060"/>
    <w:rsid w:val="00740094"/>
    <w:rsid w:val="007400F3"/>
    <w:rsid w:val="00740163"/>
    <w:rsid w:val="00740180"/>
    <w:rsid w:val="0074019C"/>
    <w:rsid w:val="007402E9"/>
    <w:rsid w:val="00740337"/>
    <w:rsid w:val="00740350"/>
    <w:rsid w:val="0074041B"/>
    <w:rsid w:val="007404FF"/>
    <w:rsid w:val="00740503"/>
    <w:rsid w:val="007405D5"/>
    <w:rsid w:val="00740980"/>
    <w:rsid w:val="00740A4B"/>
    <w:rsid w:val="00740B39"/>
    <w:rsid w:val="00740C79"/>
    <w:rsid w:val="00740D70"/>
    <w:rsid w:val="00740D71"/>
    <w:rsid w:val="00740D82"/>
    <w:rsid w:val="00740E0A"/>
    <w:rsid w:val="00740F3C"/>
    <w:rsid w:val="00741065"/>
    <w:rsid w:val="00741179"/>
    <w:rsid w:val="007411A8"/>
    <w:rsid w:val="007411BE"/>
    <w:rsid w:val="007411F7"/>
    <w:rsid w:val="00741250"/>
    <w:rsid w:val="00741305"/>
    <w:rsid w:val="0074135C"/>
    <w:rsid w:val="00741475"/>
    <w:rsid w:val="00741560"/>
    <w:rsid w:val="007415E4"/>
    <w:rsid w:val="007415F0"/>
    <w:rsid w:val="0074177D"/>
    <w:rsid w:val="007417D1"/>
    <w:rsid w:val="007418AD"/>
    <w:rsid w:val="00741921"/>
    <w:rsid w:val="0074193A"/>
    <w:rsid w:val="00741C6F"/>
    <w:rsid w:val="00741CA4"/>
    <w:rsid w:val="00741D42"/>
    <w:rsid w:val="00741EF7"/>
    <w:rsid w:val="00742020"/>
    <w:rsid w:val="00742021"/>
    <w:rsid w:val="0074209E"/>
    <w:rsid w:val="007421C9"/>
    <w:rsid w:val="00742206"/>
    <w:rsid w:val="007423D0"/>
    <w:rsid w:val="007424C6"/>
    <w:rsid w:val="007425D3"/>
    <w:rsid w:val="007425EE"/>
    <w:rsid w:val="00742600"/>
    <w:rsid w:val="0074264A"/>
    <w:rsid w:val="007426A1"/>
    <w:rsid w:val="007427A8"/>
    <w:rsid w:val="0074280F"/>
    <w:rsid w:val="007428F4"/>
    <w:rsid w:val="00742AF7"/>
    <w:rsid w:val="00742DE7"/>
    <w:rsid w:val="00742E04"/>
    <w:rsid w:val="00742F50"/>
    <w:rsid w:val="00742FF9"/>
    <w:rsid w:val="00743025"/>
    <w:rsid w:val="0074307A"/>
    <w:rsid w:val="007430D3"/>
    <w:rsid w:val="00743102"/>
    <w:rsid w:val="0074336B"/>
    <w:rsid w:val="007434D1"/>
    <w:rsid w:val="007436D1"/>
    <w:rsid w:val="0074378B"/>
    <w:rsid w:val="00743795"/>
    <w:rsid w:val="0074379C"/>
    <w:rsid w:val="007438B7"/>
    <w:rsid w:val="00743950"/>
    <w:rsid w:val="0074398E"/>
    <w:rsid w:val="00743AC9"/>
    <w:rsid w:val="00743B90"/>
    <w:rsid w:val="00743BDF"/>
    <w:rsid w:val="00743BFA"/>
    <w:rsid w:val="00743C0E"/>
    <w:rsid w:val="00743D89"/>
    <w:rsid w:val="00743DA0"/>
    <w:rsid w:val="00743DD0"/>
    <w:rsid w:val="00743DD6"/>
    <w:rsid w:val="00743E41"/>
    <w:rsid w:val="00743E73"/>
    <w:rsid w:val="00743FDA"/>
    <w:rsid w:val="00744012"/>
    <w:rsid w:val="007441C2"/>
    <w:rsid w:val="007442A7"/>
    <w:rsid w:val="00744590"/>
    <w:rsid w:val="007445CF"/>
    <w:rsid w:val="00744662"/>
    <w:rsid w:val="007447CF"/>
    <w:rsid w:val="0074483A"/>
    <w:rsid w:val="00744A22"/>
    <w:rsid w:val="00744A80"/>
    <w:rsid w:val="00744BBF"/>
    <w:rsid w:val="00744BD1"/>
    <w:rsid w:val="00744CAE"/>
    <w:rsid w:val="00744CDD"/>
    <w:rsid w:val="00744DAB"/>
    <w:rsid w:val="00744E1B"/>
    <w:rsid w:val="00744E2D"/>
    <w:rsid w:val="00744F52"/>
    <w:rsid w:val="0074500F"/>
    <w:rsid w:val="00745233"/>
    <w:rsid w:val="00745472"/>
    <w:rsid w:val="00745502"/>
    <w:rsid w:val="0074552B"/>
    <w:rsid w:val="0074584F"/>
    <w:rsid w:val="0074588C"/>
    <w:rsid w:val="00745939"/>
    <w:rsid w:val="00745AD0"/>
    <w:rsid w:val="00745B7D"/>
    <w:rsid w:val="00745CF2"/>
    <w:rsid w:val="00745D0D"/>
    <w:rsid w:val="00745D6E"/>
    <w:rsid w:val="00745E3B"/>
    <w:rsid w:val="00745EFC"/>
    <w:rsid w:val="00745F6B"/>
    <w:rsid w:val="00745FFA"/>
    <w:rsid w:val="00746088"/>
    <w:rsid w:val="0074608F"/>
    <w:rsid w:val="00746170"/>
    <w:rsid w:val="007461FD"/>
    <w:rsid w:val="00746266"/>
    <w:rsid w:val="007464D6"/>
    <w:rsid w:val="0074658C"/>
    <w:rsid w:val="007466D2"/>
    <w:rsid w:val="007466F3"/>
    <w:rsid w:val="00746739"/>
    <w:rsid w:val="00746767"/>
    <w:rsid w:val="007469E2"/>
    <w:rsid w:val="00746A0A"/>
    <w:rsid w:val="00746A17"/>
    <w:rsid w:val="00746A98"/>
    <w:rsid w:val="00746BA1"/>
    <w:rsid w:val="00746BA5"/>
    <w:rsid w:val="00746C22"/>
    <w:rsid w:val="00746C4E"/>
    <w:rsid w:val="00746CEB"/>
    <w:rsid w:val="00746D31"/>
    <w:rsid w:val="00746DB8"/>
    <w:rsid w:val="00746EA7"/>
    <w:rsid w:val="00746EBA"/>
    <w:rsid w:val="00746F23"/>
    <w:rsid w:val="00746F40"/>
    <w:rsid w:val="00747088"/>
    <w:rsid w:val="007470C9"/>
    <w:rsid w:val="0074712E"/>
    <w:rsid w:val="007471BD"/>
    <w:rsid w:val="007471DC"/>
    <w:rsid w:val="00747200"/>
    <w:rsid w:val="0074720A"/>
    <w:rsid w:val="007475C9"/>
    <w:rsid w:val="00747836"/>
    <w:rsid w:val="007478A1"/>
    <w:rsid w:val="007478B6"/>
    <w:rsid w:val="00747A33"/>
    <w:rsid w:val="00747A56"/>
    <w:rsid w:val="00747ACA"/>
    <w:rsid w:val="00747B1D"/>
    <w:rsid w:val="00747B5A"/>
    <w:rsid w:val="00747C25"/>
    <w:rsid w:val="00747CB3"/>
    <w:rsid w:val="00747DC2"/>
    <w:rsid w:val="00747DC3"/>
    <w:rsid w:val="00750086"/>
    <w:rsid w:val="007501D2"/>
    <w:rsid w:val="00750216"/>
    <w:rsid w:val="00750422"/>
    <w:rsid w:val="007504C7"/>
    <w:rsid w:val="0075050B"/>
    <w:rsid w:val="00750660"/>
    <w:rsid w:val="0075068E"/>
    <w:rsid w:val="007506BC"/>
    <w:rsid w:val="007507AF"/>
    <w:rsid w:val="0075080D"/>
    <w:rsid w:val="0075086A"/>
    <w:rsid w:val="007508E2"/>
    <w:rsid w:val="007509C0"/>
    <w:rsid w:val="00750A14"/>
    <w:rsid w:val="00750B31"/>
    <w:rsid w:val="00750BE8"/>
    <w:rsid w:val="00750C1E"/>
    <w:rsid w:val="00750C28"/>
    <w:rsid w:val="00750D1D"/>
    <w:rsid w:val="0075104A"/>
    <w:rsid w:val="00751071"/>
    <w:rsid w:val="007510F0"/>
    <w:rsid w:val="007511DC"/>
    <w:rsid w:val="00751216"/>
    <w:rsid w:val="007512E5"/>
    <w:rsid w:val="007512F2"/>
    <w:rsid w:val="007514C9"/>
    <w:rsid w:val="007515BA"/>
    <w:rsid w:val="007515F5"/>
    <w:rsid w:val="00751682"/>
    <w:rsid w:val="0075171D"/>
    <w:rsid w:val="0075176F"/>
    <w:rsid w:val="00751842"/>
    <w:rsid w:val="007518B9"/>
    <w:rsid w:val="007518E1"/>
    <w:rsid w:val="00751A1D"/>
    <w:rsid w:val="00751A26"/>
    <w:rsid w:val="00751B95"/>
    <w:rsid w:val="00751BF2"/>
    <w:rsid w:val="00751CED"/>
    <w:rsid w:val="00751CFB"/>
    <w:rsid w:val="00751D4C"/>
    <w:rsid w:val="00751D87"/>
    <w:rsid w:val="00751D92"/>
    <w:rsid w:val="00751DB2"/>
    <w:rsid w:val="00751DCC"/>
    <w:rsid w:val="00751E14"/>
    <w:rsid w:val="00751E69"/>
    <w:rsid w:val="00751F3D"/>
    <w:rsid w:val="00751F97"/>
    <w:rsid w:val="00751FA9"/>
    <w:rsid w:val="00752245"/>
    <w:rsid w:val="0075252A"/>
    <w:rsid w:val="007525BE"/>
    <w:rsid w:val="00752625"/>
    <w:rsid w:val="00752752"/>
    <w:rsid w:val="00752775"/>
    <w:rsid w:val="00752914"/>
    <w:rsid w:val="00752919"/>
    <w:rsid w:val="007529F8"/>
    <w:rsid w:val="00752B01"/>
    <w:rsid w:val="00752B1E"/>
    <w:rsid w:val="00752C3F"/>
    <w:rsid w:val="00752DE4"/>
    <w:rsid w:val="00752E77"/>
    <w:rsid w:val="00752EDB"/>
    <w:rsid w:val="00752F47"/>
    <w:rsid w:val="00752F66"/>
    <w:rsid w:val="00752FDA"/>
    <w:rsid w:val="00752FDC"/>
    <w:rsid w:val="0075306D"/>
    <w:rsid w:val="007530F4"/>
    <w:rsid w:val="00753285"/>
    <w:rsid w:val="00753471"/>
    <w:rsid w:val="0075349A"/>
    <w:rsid w:val="007534D9"/>
    <w:rsid w:val="00753520"/>
    <w:rsid w:val="007535DF"/>
    <w:rsid w:val="007535ED"/>
    <w:rsid w:val="00753735"/>
    <w:rsid w:val="0075376F"/>
    <w:rsid w:val="0075379F"/>
    <w:rsid w:val="007537BE"/>
    <w:rsid w:val="00753BFA"/>
    <w:rsid w:val="00753C66"/>
    <w:rsid w:val="00753CF8"/>
    <w:rsid w:val="00753D1C"/>
    <w:rsid w:val="00753D3D"/>
    <w:rsid w:val="00753D58"/>
    <w:rsid w:val="00753DAF"/>
    <w:rsid w:val="00753DE5"/>
    <w:rsid w:val="00753DF8"/>
    <w:rsid w:val="00753E3F"/>
    <w:rsid w:val="00753F12"/>
    <w:rsid w:val="00753F83"/>
    <w:rsid w:val="007540C8"/>
    <w:rsid w:val="007540CC"/>
    <w:rsid w:val="00754142"/>
    <w:rsid w:val="007541C7"/>
    <w:rsid w:val="0075434C"/>
    <w:rsid w:val="0075451D"/>
    <w:rsid w:val="00754807"/>
    <w:rsid w:val="00754910"/>
    <w:rsid w:val="00754A02"/>
    <w:rsid w:val="00754E02"/>
    <w:rsid w:val="00754E14"/>
    <w:rsid w:val="00754F16"/>
    <w:rsid w:val="00754F50"/>
    <w:rsid w:val="00754FEB"/>
    <w:rsid w:val="0075505A"/>
    <w:rsid w:val="00755070"/>
    <w:rsid w:val="0075536E"/>
    <w:rsid w:val="007554F5"/>
    <w:rsid w:val="00755530"/>
    <w:rsid w:val="00755534"/>
    <w:rsid w:val="00755916"/>
    <w:rsid w:val="00755936"/>
    <w:rsid w:val="007559D4"/>
    <w:rsid w:val="00755AFA"/>
    <w:rsid w:val="00755CB0"/>
    <w:rsid w:val="00755CFF"/>
    <w:rsid w:val="00755E70"/>
    <w:rsid w:val="00755EF3"/>
    <w:rsid w:val="007560C4"/>
    <w:rsid w:val="007561E7"/>
    <w:rsid w:val="007562F0"/>
    <w:rsid w:val="007563B1"/>
    <w:rsid w:val="00756426"/>
    <w:rsid w:val="00756592"/>
    <w:rsid w:val="00756913"/>
    <w:rsid w:val="00756B58"/>
    <w:rsid w:val="00756C9F"/>
    <w:rsid w:val="00756CE5"/>
    <w:rsid w:val="00756D8E"/>
    <w:rsid w:val="00757097"/>
    <w:rsid w:val="0075711F"/>
    <w:rsid w:val="00757137"/>
    <w:rsid w:val="007571CA"/>
    <w:rsid w:val="00757341"/>
    <w:rsid w:val="007573E8"/>
    <w:rsid w:val="0075742D"/>
    <w:rsid w:val="0075749C"/>
    <w:rsid w:val="00757540"/>
    <w:rsid w:val="0075775E"/>
    <w:rsid w:val="007577F6"/>
    <w:rsid w:val="00757800"/>
    <w:rsid w:val="0075782B"/>
    <w:rsid w:val="007578E0"/>
    <w:rsid w:val="00757952"/>
    <w:rsid w:val="00757CC1"/>
    <w:rsid w:val="00757E25"/>
    <w:rsid w:val="00757F1F"/>
    <w:rsid w:val="00757F8F"/>
    <w:rsid w:val="00757F99"/>
    <w:rsid w:val="00760005"/>
    <w:rsid w:val="00760155"/>
    <w:rsid w:val="00760324"/>
    <w:rsid w:val="0076032F"/>
    <w:rsid w:val="0076039C"/>
    <w:rsid w:val="0076041E"/>
    <w:rsid w:val="00760620"/>
    <w:rsid w:val="00760638"/>
    <w:rsid w:val="00760725"/>
    <w:rsid w:val="00760815"/>
    <w:rsid w:val="007608A9"/>
    <w:rsid w:val="00760953"/>
    <w:rsid w:val="00760A88"/>
    <w:rsid w:val="00760B23"/>
    <w:rsid w:val="00760B66"/>
    <w:rsid w:val="00760C5E"/>
    <w:rsid w:val="00760CEB"/>
    <w:rsid w:val="00760D69"/>
    <w:rsid w:val="00760D6A"/>
    <w:rsid w:val="00760DEE"/>
    <w:rsid w:val="00760EB2"/>
    <w:rsid w:val="0076110F"/>
    <w:rsid w:val="00761248"/>
    <w:rsid w:val="00761429"/>
    <w:rsid w:val="0076157F"/>
    <w:rsid w:val="00761655"/>
    <w:rsid w:val="007617FB"/>
    <w:rsid w:val="00761906"/>
    <w:rsid w:val="00761A1D"/>
    <w:rsid w:val="00761ADA"/>
    <w:rsid w:val="00761B62"/>
    <w:rsid w:val="00761C69"/>
    <w:rsid w:val="00761CE8"/>
    <w:rsid w:val="00761E99"/>
    <w:rsid w:val="00761F55"/>
    <w:rsid w:val="00761F99"/>
    <w:rsid w:val="00761FFD"/>
    <w:rsid w:val="007622B3"/>
    <w:rsid w:val="007622CF"/>
    <w:rsid w:val="0076237A"/>
    <w:rsid w:val="007623EE"/>
    <w:rsid w:val="00762445"/>
    <w:rsid w:val="007627E8"/>
    <w:rsid w:val="007627F0"/>
    <w:rsid w:val="007628B5"/>
    <w:rsid w:val="007628D9"/>
    <w:rsid w:val="00762B68"/>
    <w:rsid w:val="00762D1D"/>
    <w:rsid w:val="00762EA2"/>
    <w:rsid w:val="00762EE6"/>
    <w:rsid w:val="00762EF3"/>
    <w:rsid w:val="00762F0C"/>
    <w:rsid w:val="007630EB"/>
    <w:rsid w:val="00763164"/>
    <w:rsid w:val="00763175"/>
    <w:rsid w:val="007631EB"/>
    <w:rsid w:val="00763273"/>
    <w:rsid w:val="007633F5"/>
    <w:rsid w:val="00763501"/>
    <w:rsid w:val="0076352C"/>
    <w:rsid w:val="00763534"/>
    <w:rsid w:val="007635D8"/>
    <w:rsid w:val="0076373D"/>
    <w:rsid w:val="007637D2"/>
    <w:rsid w:val="007637DB"/>
    <w:rsid w:val="007639FB"/>
    <w:rsid w:val="00763A0F"/>
    <w:rsid w:val="00763A7B"/>
    <w:rsid w:val="00763AB9"/>
    <w:rsid w:val="00763BA9"/>
    <w:rsid w:val="00763BF1"/>
    <w:rsid w:val="00763E27"/>
    <w:rsid w:val="00763EDB"/>
    <w:rsid w:val="00763F4A"/>
    <w:rsid w:val="00763FF8"/>
    <w:rsid w:val="007640A6"/>
    <w:rsid w:val="007640C2"/>
    <w:rsid w:val="007640F3"/>
    <w:rsid w:val="00764108"/>
    <w:rsid w:val="00764283"/>
    <w:rsid w:val="0076428F"/>
    <w:rsid w:val="00764422"/>
    <w:rsid w:val="00764495"/>
    <w:rsid w:val="007645AA"/>
    <w:rsid w:val="00764784"/>
    <w:rsid w:val="007649B3"/>
    <w:rsid w:val="00764AB2"/>
    <w:rsid w:val="00764AE9"/>
    <w:rsid w:val="00764C23"/>
    <w:rsid w:val="00764D50"/>
    <w:rsid w:val="00764D60"/>
    <w:rsid w:val="00764F9F"/>
    <w:rsid w:val="00765144"/>
    <w:rsid w:val="007653DF"/>
    <w:rsid w:val="0076557A"/>
    <w:rsid w:val="007655C5"/>
    <w:rsid w:val="0076570D"/>
    <w:rsid w:val="0076574B"/>
    <w:rsid w:val="0076578A"/>
    <w:rsid w:val="00765903"/>
    <w:rsid w:val="00765943"/>
    <w:rsid w:val="00765BFF"/>
    <w:rsid w:val="00765CA6"/>
    <w:rsid w:val="00765FA4"/>
    <w:rsid w:val="00765FF6"/>
    <w:rsid w:val="00766004"/>
    <w:rsid w:val="0076614B"/>
    <w:rsid w:val="007661C7"/>
    <w:rsid w:val="007661E2"/>
    <w:rsid w:val="00766267"/>
    <w:rsid w:val="0076636A"/>
    <w:rsid w:val="0076658B"/>
    <w:rsid w:val="00766590"/>
    <w:rsid w:val="007665D1"/>
    <w:rsid w:val="007665EB"/>
    <w:rsid w:val="0076660C"/>
    <w:rsid w:val="007666F8"/>
    <w:rsid w:val="0076679C"/>
    <w:rsid w:val="0076680B"/>
    <w:rsid w:val="007668CA"/>
    <w:rsid w:val="00766A14"/>
    <w:rsid w:val="00766B35"/>
    <w:rsid w:val="00766B76"/>
    <w:rsid w:val="00766DCB"/>
    <w:rsid w:val="00766E7A"/>
    <w:rsid w:val="00766EA3"/>
    <w:rsid w:val="00766F39"/>
    <w:rsid w:val="00767033"/>
    <w:rsid w:val="00767048"/>
    <w:rsid w:val="00767083"/>
    <w:rsid w:val="00767167"/>
    <w:rsid w:val="00767200"/>
    <w:rsid w:val="00767210"/>
    <w:rsid w:val="00767306"/>
    <w:rsid w:val="00767332"/>
    <w:rsid w:val="0076753F"/>
    <w:rsid w:val="00767556"/>
    <w:rsid w:val="007675BE"/>
    <w:rsid w:val="007675DC"/>
    <w:rsid w:val="0076795E"/>
    <w:rsid w:val="00767A74"/>
    <w:rsid w:val="00767B31"/>
    <w:rsid w:val="00767B4B"/>
    <w:rsid w:val="00767C53"/>
    <w:rsid w:val="00767C92"/>
    <w:rsid w:val="00767CB9"/>
    <w:rsid w:val="00767DAF"/>
    <w:rsid w:val="00767EB3"/>
    <w:rsid w:val="00767FBC"/>
    <w:rsid w:val="00770015"/>
    <w:rsid w:val="00770055"/>
    <w:rsid w:val="0077009B"/>
    <w:rsid w:val="007701F1"/>
    <w:rsid w:val="0077022B"/>
    <w:rsid w:val="007702ED"/>
    <w:rsid w:val="007703B8"/>
    <w:rsid w:val="007703FF"/>
    <w:rsid w:val="00770461"/>
    <w:rsid w:val="00770563"/>
    <w:rsid w:val="0077063B"/>
    <w:rsid w:val="00770691"/>
    <w:rsid w:val="007706B2"/>
    <w:rsid w:val="007706B6"/>
    <w:rsid w:val="00770733"/>
    <w:rsid w:val="00770879"/>
    <w:rsid w:val="00770907"/>
    <w:rsid w:val="0077090F"/>
    <w:rsid w:val="00770AD5"/>
    <w:rsid w:val="00770AF6"/>
    <w:rsid w:val="00770BEC"/>
    <w:rsid w:val="00770CF4"/>
    <w:rsid w:val="00770D56"/>
    <w:rsid w:val="00770EFF"/>
    <w:rsid w:val="00770F0E"/>
    <w:rsid w:val="00770F30"/>
    <w:rsid w:val="00771052"/>
    <w:rsid w:val="00771071"/>
    <w:rsid w:val="007711F3"/>
    <w:rsid w:val="007712E2"/>
    <w:rsid w:val="0077133B"/>
    <w:rsid w:val="007714FE"/>
    <w:rsid w:val="0077156A"/>
    <w:rsid w:val="00771722"/>
    <w:rsid w:val="007718E0"/>
    <w:rsid w:val="00771A55"/>
    <w:rsid w:val="00771AB9"/>
    <w:rsid w:val="00771B58"/>
    <w:rsid w:val="00771B59"/>
    <w:rsid w:val="00771B6A"/>
    <w:rsid w:val="00771BD2"/>
    <w:rsid w:val="00771C99"/>
    <w:rsid w:val="00771D48"/>
    <w:rsid w:val="00771D9E"/>
    <w:rsid w:val="00771FFB"/>
    <w:rsid w:val="00772129"/>
    <w:rsid w:val="0077216C"/>
    <w:rsid w:val="00772466"/>
    <w:rsid w:val="007724BE"/>
    <w:rsid w:val="0077256F"/>
    <w:rsid w:val="00772700"/>
    <w:rsid w:val="00772814"/>
    <w:rsid w:val="00772851"/>
    <w:rsid w:val="00772AD9"/>
    <w:rsid w:val="00772B35"/>
    <w:rsid w:val="00772B88"/>
    <w:rsid w:val="00772B8F"/>
    <w:rsid w:val="00772BF3"/>
    <w:rsid w:val="00772CF9"/>
    <w:rsid w:val="00772D35"/>
    <w:rsid w:val="00772D78"/>
    <w:rsid w:val="00772E98"/>
    <w:rsid w:val="00773080"/>
    <w:rsid w:val="007730BC"/>
    <w:rsid w:val="00773169"/>
    <w:rsid w:val="0077319C"/>
    <w:rsid w:val="0077321E"/>
    <w:rsid w:val="007732CC"/>
    <w:rsid w:val="007733EF"/>
    <w:rsid w:val="0077353A"/>
    <w:rsid w:val="007735D5"/>
    <w:rsid w:val="007735DF"/>
    <w:rsid w:val="00773965"/>
    <w:rsid w:val="00773A54"/>
    <w:rsid w:val="00773A8B"/>
    <w:rsid w:val="00773B5E"/>
    <w:rsid w:val="00773CDC"/>
    <w:rsid w:val="00773CF1"/>
    <w:rsid w:val="00773D2B"/>
    <w:rsid w:val="00773D80"/>
    <w:rsid w:val="00773F41"/>
    <w:rsid w:val="0077403E"/>
    <w:rsid w:val="0077405A"/>
    <w:rsid w:val="007740EA"/>
    <w:rsid w:val="0077418C"/>
    <w:rsid w:val="007741CC"/>
    <w:rsid w:val="00774298"/>
    <w:rsid w:val="007743CE"/>
    <w:rsid w:val="00774646"/>
    <w:rsid w:val="00774666"/>
    <w:rsid w:val="007746C6"/>
    <w:rsid w:val="007748C9"/>
    <w:rsid w:val="00774AD9"/>
    <w:rsid w:val="00774AE0"/>
    <w:rsid w:val="00774B94"/>
    <w:rsid w:val="00774C0E"/>
    <w:rsid w:val="00774C77"/>
    <w:rsid w:val="00774C7F"/>
    <w:rsid w:val="00774CA5"/>
    <w:rsid w:val="00774DE6"/>
    <w:rsid w:val="00774F6D"/>
    <w:rsid w:val="00774FF2"/>
    <w:rsid w:val="00775002"/>
    <w:rsid w:val="007751AE"/>
    <w:rsid w:val="007751AF"/>
    <w:rsid w:val="007751CA"/>
    <w:rsid w:val="007752DB"/>
    <w:rsid w:val="0077544B"/>
    <w:rsid w:val="0077547C"/>
    <w:rsid w:val="00775616"/>
    <w:rsid w:val="00775679"/>
    <w:rsid w:val="007756A9"/>
    <w:rsid w:val="00775765"/>
    <w:rsid w:val="00775864"/>
    <w:rsid w:val="007759B8"/>
    <w:rsid w:val="00775A14"/>
    <w:rsid w:val="00775A58"/>
    <w:rsid w:val="00775A8F"/>
    <w:rsid w:val="00775C4C"/>
    <w:rsid w:val="00775D46"/>
    <w:rsid w:val="00775DF4"/>
    <w:rsid w:val="00775E46"/>
    <w:rsid w:val="00775EE9"/>
    <w:rsid w:val="00775F5F"/>
    <w:rsid w:val="00775F74"/>
    <w:rsid w:val="00775F91"/>
    <w:rsid w:val="007760CE"/>
    <w:rsid w:val="00776227"/>
    <w:rsid w:val="00776292"/>
    <w:rsid w:val="0077633F"/>
    <w:rsid w:val="0077635C"/>
    <w:rsid w:val="00776403"/>
    <w:rsid w:val="00776640"/>
    <w:rsid w:val="0077667A"/>
    <w:rsid w:val="007766AB"/>
    <w:rsid w:val="00776704"/>
    <w:rsid w:val="00776742"/>
    <w:rsid w:val="00776850"/>
    <w:rsid w:val="00776852"/>
    <w:rsid w:val="0077686E"/>
    <w:rsid w:val="00776908"/>
    <w:rsid w:val="0077691B"/>
    <w:rsid w:val="00776989"/>
    <w:rsid w:val="007769A7"/>
    <w:rsid w:val="007769CC"/>
    <w:rsid w:val="00776A25"/>
    <w:rsid w:val="00776A70"/>
    <w:rsid w:val="00776B21"/>
    <w:rsid w:val="00776B38"/>
    <w:rsid w:val="00776C53"/>
    <w:rsid w:val="00776CDD"/>
    <w:rsid w:val="00776CE8"/>
    <w:rsid w:val="00776D07"/>
    <w:rsid w:val="00776D94"/>
    <w:rsid w:val="00776F42"/>
    <w:rsid w:val="00776F5D"/>
    <w:rsid w:val="007771A0"/>
    <w:rsid w:val="0077720C"/>
    <w:rsid w:val="00777370"/>
    <w:rsid w:val="007773AD"/>
    <w:rsid w:val="0077749E"/>
    <w:rsid w:val="007774B5"/>
    <w:rsid w:val="007775A9"/>
    <w:rsid w:val="007775C8"/>
    <w:rsid w:val="00777638"/>
    <w:rsid w:val="00777708"/>
    <w:rsid w:val="00777802"/>
    <w:rsid w:val="0077780B"/>
    <w:rsid w:val="00777835"/>
    <w:rsid w:val="00777891"/>
    <w:rsid w:val="0077791C"/>
    <w:rsid w:val="00777930"/>
    <w:rsid w:val="00777966"/>
    <w:rsid w:val="00777979"/>
    <w:rsid w:val="007779B7"/>
    <w:rsid w:val="00777DB5"/>
    <w:rsid w:val="00777FBE"/>
    <w:rsid w:val="0078016E"/>
    <w:rsid w:val="007801A1"/>
    <w:rsid w:val="007802EA"/>
    <w:rsid w:val="0078041F"/>
    <w:rsid w:val="0078049D"/>
    <w:rsid w:val="007806D1"/>
    <w:rsid w:val="007806DD"/>
    <w:rsid w:val="00780952"/>
    <w:rsid w:val="007809EF"/>
    <w:rsid w:val="00780A71"/>
    <w:rsid w:val="00780AF0"/>
    <w:rsid w:val="00780B8D"/>
    <w:rsid w:val="00780BAD"/>
    <w:rsid w:val="00780D19"/>
    <w:rsid w:val="00780D64"/>
    <w:rsid w:val="00780DF3"/>
    <w:rsid w:val="00780E8B"/>
    <w:rsid w:val="00780F39"/>
    <w:rsid w:val="00780F45"/>
    <w:rsid w:val="0078107C"/>
    <w:rsid w:val="007813DF"/>
    <w:rsid w:val="007814B1"/>
    <w:rsid w:val="007814F0"/>
    <w:rsid w:val="00781635"/>
    <w:rsid w:val="007816E1"/>
    <w:rsid w:val="0078174A"/>
    <w:rsid w:val="007817CD"/>
    <w:rsid w:val="00781840"/>
    <w:rsid w:val="00781883"/>
    <w:rsid w:val="007819C6"/>
    <w:rsid w:val="00781A0F"/>
    <w:rsid w:val="00781A2A"/>
    <w:rsid w:val="00781A83"/>
    <w:rsid w:val="00781AE4"/>
    <w:rsid w:val="00781CA2"/>
    <w:rsid w:val="00781D9C"/>
    <w:rsid w:val="00781EF0"/>
    <w:rsid w:val="0078204B"/>
    <w:rsid w:val="007820E2"/>
    <w:rsid w:val="007822C2"/>
    <w:rsid w:val="00782332"/>
    <w:rsid w:val="00782379"/>
    <w:rsid w:val="0078238C"/>
    <w:rsid w:val="007823F5"/>
    <w:rsid w:val="0078242C"/>
    <w:rsid w:val="00782784"/>
    <w:rsid w:val="00782809"/>
    <w:rsid w:val="00782888"/>
    <w:rsid w:val="0078296E"/>
    <w:rsid w:val="00782A34"/>
    <w:rsid w:val="00782B24"/>
    <w:rsid w:val="00782E37"/>
    <w:rsid w:val="00782E93"/>
    <w:rsid w:val="00783141"/>
    <w:rsid w:val="00783166"/>
    <w:rsid w:val="00783321"/>
    <w:rsid w:val="00783345"/>
    <w:rsid w:val="007833EE"/>
    <w:rsid w:val="007834E3"/>
    <w:rsid w:val="007835A8"/>
    <w:rsid w:val="007835AF"/>
    <w:rsid w:val="007835BC"/>
    <w:rsid w:val="00783636"/>
    <w:rsid w:val="007836AB"/>
    <w:rsid w:val="007837C1"/>
    <w:rsid w:val="007838C6"/>
    <w:rsid w:val="00783CD5"/>
    <w:rsid w:val="00783CD8"/>
    <w:rsid w:val="00783DCB"/>
    <w:rsid w:val="00783F99"/>
    <w:rsid w:val="0078421B"/>
    <w:rsid w:val="0078436D"/>
    <w:rsid w:val="007843E6"/>
    <w:rsid w:val="007843EA"/>
    <w:rsid w:val="00784407"/>
    <w:rsid w:val="0078445E"/>
    <w:rsid w:val="007844F3"/>
    <w:rsid w:val="0078459A"/>
    <w:rsid w:val="007845DB"/>
    <w:rsid w:val="007847F7"/>
    <w:rsid w:val="00784866"/>
    <w:rsid w:val="007848A0"/>
    <w:rsid w:val="00784914"/>
    <w:rsid w:val="0078493F"/>
    <w:rsid w:val="007849A3"/>
    <w:rsid w:val="00784B61"/>
    <w:rsid w:val="00784C4C"/>
    <w:rsid w:val="00784C51"/>
    <w:rsid w:val="00784C70"/>
    <w:rsid w:val="00784D37"/>
    <w:rsid w:val="00784D55"/>
    <w:rsid w:val="00784DF8"/>
    <w:rsid w:val="00784E7B"/>
    <w:rsid w:val="00784F85"/>
    <w:rsid w:val="00784FDE"/>
    <w:rsid w:val="00785034"/>
    <w:rsid w:val="007850E0"/>
    <w:rsid w:val="00785106"/>
    <w:rsid w:val="00785178"/>
    <w:rsid w:val="007851B8"/>
    <w:rsid w:val="00785263"/>
    <w:rsid w:val="007852B9"/>
    <w:rsid w:val="007852D4"/>
    <w:rsid w:val="007852E7"/>
    <w:rsid w:val="007853B0"/>
    <w:rsid w:val="00785573"/>
    <w:rsid w:val="00785799"/>
    <w:rsid w:val="00785858"/>
    <w:rsid w:val="00785AAC"/>
    <w:rsid w:val="00785AAF"/>
    <w:rsid w:val="00785B24"/>
    <w:rsid w:val="00785B5C"/>
    <w:rsid w:val="00785CC1"/>
    <w:rsid w:val="00785CD1"/>
    <w:rsid w:val="00785DD6"/>
    <w:rsid w:val="00785DD9"/>
    <w:rsid w:val="00785E4F"/>
    <w:rsid w:val="00785E88"/>
    <w:rsid w:val="00785FB4"/>
    <w:rsid w:val="007861DB"/>
    <w:rsid w:val="0078634A"/>
    <w:rsid w:val="00786351"/>
    <w:rsid w:val="007863C8"/>
    <w:rsid w:val="0078641B"/>
    <w:rsid w:val="007864BC"/>
    <w:rsid w:val="0078650F"/>
    <w:rsid w:val="0078662A"/>
    <w:rsid w:val="0078670C"/>
    <w:rsid w:val="0078677B"/>
    <w:rsid w:val="007867A2"/>
    <w:rsid w:val="00786890"/>
    <w:rsid w:val="007868BA"/>
    <w:rsid w:val="007868D6"/>
    <w:rsid w:val="007869BB"/>
    <w:rsid w:val="007869DF"/>
    <w:rsid w:val="00786AA0"/>
    <w:rsid w:val="00786B26"/>
    <w:rsid w:val="00786C30"/>
    <w:rsid w:val="00786D91"/>
    <w:rsid w:val="00786DCB"/>
    <w:rsid w:val="00786E23"/>
    <w:rsid w:val="00786E40"/>
    <w:rsid w:val="00786E7E"/>
    <w:rsid w:val="00786E8E"/>
    <w:rsid w:val="00786EFD"/>
    <w:rsid w:val="00786F91"/>
    <w:rsid w:val="00786F93"/>
    <w:rsid w:val="00787032"/>
    <w:rsid w:val="00787088"/>
    <w:rsid w:val="0078709E"/>
    <w:rsid w:val="007871D6"/>
    <w:rsid w:val="007871F9"/>
    <w:rsid w:val="0078720D"/>
    <w:rsid w:val="0078747B"/>
    <w:rsid w:val="007874BF"/>
    <w:rsid w:val="007874C8"/>
    <w:rsid w:val="00787563"/>
    <w:rsid w:val="0078756E"/>
    <w:rsid w:val="0078764F"/>
    <w:rsid w:val="00787766"/>
    <w:rsid w:val="007877A9"/>
    <w:rsid w:val="00787834"/>
    <w:rsid w:val="00787840"/>
    <w:rsid w:val="00787914"/>
    <w:rsid w:val="0078793A"/>
    <w:rsid w:val="00787A28"/>
    <w:rsid w:val="00787B38"/>
    <w:rsid w:val="00787BA8"/>
    <w:rsid w:val="00787BDB"/>
    <w:rsid w:val="00787D55"/>
    <w:rsid w:val="00787EA3"/>
    <w:rsid w:val="007900BD"/>
    <w:rsid w:val="0079011E"/>
    <w:rsid w:val="00790123"/>
    <w:rsid w:val="007903C0"/>
    <w:rsid w:val="00790706"/>
    <w:rsid w:val="0079072E"/>
    <w:rsid w:val="00790824"/>
    <w:rsid w:val="00790876"/>
    <w:rsid w:val="00790A4F"/>
    <w:rsid w:val="00790AAD"/>
    <w:rsid w:val="00790B2E"/>
    <w:rsid w:val="00790C9B"/>
    <w:rsid w:val="00790D02"/>
    <w:rsid w:val="00790DC2"/>
    <w:rsid w:val="00790E6D"/>
    <w:rsid w:val="00790EA7"/>
    <w:rsid w:val="00790F2C"/>
    <w:rsid w:val="00791258"/>
    <w:rsid w:val="007913CE"/>
    <w:rsid w:val="007913E2"/>
    <w:rsid w:val="00791421"/>
    <w:rsid w:val="0079155C"/>
    <w:rsid w:val="00791562"/>
    <w:rsid w:val="0079156C"/>
    <w:rsid w:val="007915CE"/>
    <w:rsid w:val="007915FB"/>
    <w:rsid w:val="0079160D"/>
    <w:rsid w:val="00791626"/>
    <w:rsid w:val="00791634"/>
    <w:rsid w:val="007916A4"/>
    <w:rsid w:val="007916F2"/>
    <w:rsid w:val="00791703"/>
    <w:rsid w:val="00791799"/>
    <w:rsid w:val="0079195F"/>
    <w:rsid w:val="00791990"/>
    <w:rsid w:val="00791AB9"/>
    <w:rsid w:val="00791B7E"/>
    <w:rsid w:val="00791C3F"/>
    <w:rsid w:val="00791D5B"/>
    <w:rsid w:val="00791E95"/>
    <w:rsid w:val="00792133"/>
    <w:rsid w:val="00792166"/>
    <w:rsid w:val="0079224B"/>
    <w:rsid w:val="00792251"/>
    <w:rsid w:val="007922D2"/>
    <w:rsid w:val="007923C7"/>
    <w:rsid w:val="007923D3"/>
    <w:rsid w:val="00792412"/>
    <w:rsid w:val="007924E7"/>
    <w:rsid w:val="00792586"/>
    <w:rsid w:val="007925B8"/>
    <w:rsid w:val="007925EC"/>
    <w:rsid w:val="00792737"/>
    <w:rsid w:val="0079282F"/>
    <w:rsid w:val="007928DF"/>
    <w:rsid w:val="0079294F"/>
    <w:rsid w:val="00792A6A"/>
    <w:rsid w:val="00792A6B"/>
    <w:rsid w:val="00792B9F"/>
    <w:rsid w:val="00792C43"/>
    <w:rsid w:val="00792D26"/>
    <w:rsid w:val="00792E04"/>
    <w:rsid w:val="00792E8B"/>
    <w:rsid w:val="00792EAB"/>
    <w:rsid w:val="00792EC0"/>
    <w:rsid w:val="00793157"/>
    <w:rsid w:val="00793173"/>
    <w:rsid w:val="0079327B"/>
    <w:rsid w:val="007933CF"/>
    <w:rsid w:val="00793454"/>
    <w:rsid w:val="00793462"/>
    <w:rsid w:val="00793480"/>
    <w:rsid w:val="007934C0"/>
    <w:rsid w:val="0079363B"/>
    <w:rsid w:val="0079365D"/>
    <w:rsid w:val="0079382B"/>
    <w:rsid w:val="00793853"/>
    <w:rsid w:val="00793945"/>
    <w:rsid w:val="00793A5D"/>
    <w:rsid w:val="00793A83"/>
    <w:rsid w:val="00793AA8"/>
    <w:rsid w:val="00793B1A"/>
    <w:rsid w:val="00793BA6"/>
    <w:rsid w:val="00793C5A"/>
    <w:rsid w:val="00793E88"/>
    <w:rsid w:val="00793EE9"/>
    <w:rsid w:val="00793F92"/>
    <w:rsid w:val="00793FD1"/>
    <w:rsid w:val="00794072"/>
    <w:rsid w:val="007940B7"/>
    <w:rsid w:val="00794179"/>
    <w:rsid w:val="0079462B"/>
    <w:rsid w:val="0079463A"/>
    <w:rsid w:val="00794741"/>
    <w:rsid w:val="0079479F"/>
    <w:rsid w:val="007948D5"/>
    <w:rsid w:val="007949F8"/>
    <w:rsid w:val="00794AAB"/>
    <w:rsid w:val="00794AAD"/>
    <w:rsid w:val="00794AD7"/>
    <w:rsid w:val="00794B53"/>
    <w:rsid w:val="00794B78"/>
    <w:rsid w:val="00794BFE"/>
    <w:rsid w:val="00794CAF"/>
    <w:rsid w:val="00794CE1"/>
    <w:rsid w:val="00794CE8"/>
    <w:rsid w:val="00794DB8"/>
    <w:rsid w:val="00794DB9"/>
    <w:rsid w:val="00794DF1"/>
    <w:rsid w:val="00794FF5"/>
    <w:rsid w:val="007950B8"/>
    <w:rsid w:val="00795244"/>
    <w:rsid w:val="0079531D"/>
    <w:rsid w:val="00795435"/>
    <w:rsid w:val="007954F0"/>
    <w:rsid w:val="00795522"/>
    <w:rsid w:val="00795627"/>
    <w:rsid w:val="0079564B"/>
    <w:rsid w:val="007956BA"/>
    <w:rsid w:val="0079574A"/>
    <w:rsid w:val="00795799"/>
    <w:rsid w:val="0079594D"/>
    <w:rsid w:val="007959C2"/>
    <w:rsid w:val="007959C8"/>
    <w:rsid w:val="00795B27"/>
    <w:rsid w:val="00795B62"/>
    <w:rsid w:val="00795C16"/>
    <w:rsid w:val="00795C39"/>
    <w:rsid w:val="00795E17"/>
    <w:rsid w:val="00795E46"/>
    <w:rsid w:val="00795EB4"/>
    <w:rsid w:val="00795EEB"/>
    <w:rsid w:val="00795EFA"/>
    <w:rsid w:val="00795FCA"/>
    <w:rsid w:val="007960E8"/>
    <w:rsid w:val="00796778"/>
    <w:rsid w:val="007967AC"/>
    <w:rsid w:val="00796826"/>
    <w:rsid w:val="00796ABE"/>
    <w:rsid w:val="00796BD5"/>
    <w:rsid w:val="00796C7A"/>
    <w:rsid w:val="00796CAF"/>
    <w:rsid w:val="00796D0C"/>
    <w:rsid w:val="00796D9C"/>
    <w:rsid w:val="00796DD6"/>
    <w:rsid w:val="00796DF3"/>
    <w:rsid w:val="00796FEC"/>
    <w:rsid w:val="00797107"/>
    <w:rsid w:val="00797165"/>
    <w:rsid w:val="00797169"/>
    <w:rsid w:val="007972E8"/>
    <w:rsid w:val="0079745B"/>
    <w:rsid w:val="007975D0"/>
    <w:rsid w:val="00797608"/>
    <w:rsid w:val="0079768E"/>
    <w:rsid w:val="00797780"/>
    <w:rsid w:val="007977B3"/>
    <w:rsid w:val="00797876"/>
    <w:rsid w:val="00797901"/>
    <w:rsid w:val="00797A59"/>
    <w:rsid w:val="00797C25"/>
    <w:rsid w:val="00797C67"/>
    <w:rsid w:val="00797CDD"/>
    <w:rsid w:val="00797CF4"/>
    <w:rsid w:val="00797E48"/>
    <w:rsid w:val="00797E81"/>
    <w:rsid w:val="007A00F3"/>
    <w:rsid w:val="007A0147"/>
    <w:rsid w:val="007A046B"/>
    <w:rsid w:val="007A0647"/>
    <w:rsid w:val="007A0699"/>
    <w:rsid w:val="007A06CB"/>
    <w:rsid w:val="007A0779"/>
    <w:rsid w:val="007A08BD"/>
    <w:rsid w:val="007A0998"/>
    <w:rsid w:val="007A09A9"/>
    <w:rsid w:val="007A09AC"/>
    <w:rsid w:val="007A0A2F"/>
    <w:rsid w:val="007A0AC6"/>
    <w:rsid w:val="007A0AFB"/>
    <w:rsid w:val="007A0B50"/>
    <w:rsid w:val="007A0C38"/>
    <w:rsid w:val="007A0CFF"/>
    <w:rsid w:val="007A0D8A"/>
    <w:rsid w:val="007A0DA0"/>
    <w:rsid w:val="007A0F74"/>
    <w:rsid w:val="007A1058"/>
    <w:rsid w:val="007A1095"/>
    <w:rsid w:val="007A10E9"/>
    <w:rsid w:val="007A1188"/>
    <w:rsid w:val="007A1384"/>
    <w:rsid w:val="007A13EA"/>
    <w:rsid w:val="007A14EC"/>
    <w:rsid w:val="007A1547"/>
    <w:rsid w:val="007A15C2"/>
    <w:rsid w:val="007A15CD"/>
    <w:rsid w:val="007A16B8"/>
    <w:rsid w:val="007A16CA"/>
    <w:rsid w:val="007A1762"/>
    <w:rsid w:val="007A1954"/>
    <w:rsid w:val="007A19A6"/>
    <w:rsid w:val="007A1A2B"/>
    <w:rsid w:val="007A1A75"/>
    <w:rsid w:val="007A1D09"/>
    <w:rsid w:val="007A1EE7"/>
    <w:rsid w:val="007A217B"/>
    <w:rsid w:val="007A21D3"/>
    <w:rsid w:val="007A2309"/>
    <w:rsid w:val="007A230A"/>
    <w:rsid w:val="007A23E0"/>
    <w:rsid w:val="007A2498"/>
    <w:rsid w:val="007A2524"/>
    <w:rsid w:val="007A2671"/>
    <w:rsid w:val="007A273B"/>
    <w:rsid w:val="007A282F"/>
    <w:rsid w:val="007A2871"/>
    <w:rsid w:val="007A2894"/>
    <w:rsid w:val="007A2949"/>
    <w:rsid w:val="007A29A0"/>
    <w:rsid w:val="007A2AD8"/>
    <w:rsid w:val="007A2BA7"/>
    <w:rsid w:val="007A2CF5"/>
    <w:rsid w:val="007A2D13"/>
    <w:rsid w:val="007A2D4D"/>
    <w:rsid w:val="007A2EC6"/>
    <w:rsid w:val="007A2F5A"/>
    <w:rsid w:val="007A2FDF"/>
    <w:rsid w:val="007A303D"/>
    <w:rsid w:val="007A305D"/>
    <w:rsid w:val="007A3215"/>
    <w:rsid w:val="007A3344"/>
    <w:rsid w:val="007A33EE"/>
    <w:rsid w:val="007A347D"/>
    <w:rsid w:val="007A3482"/>
    <w:rsid w:val="007A352F"/>
    <w:rsid w:val="007A3600"/>
    <w:rsid w:val="007A3718"/>
    <w:rsid w:val="007A37C0"/>
    <w:rsid w:val="007A38FD"/>
    <w:rsid w:val="007A3A23"/>
    <w:rsid w:val="007A3A74"/>
    <w:rsid w:val="007A3C4F"/>
    <w:rsid w:val="007A3C97"/>
    <w:rsid w:val="007A3D25"/>
    <w:rsid w:val="007A3F52"/>
    <w:rsid w:val="007A40C6"/>
    <w:rsid w:val="007A40CD"/>
    <w:rsid w:val="007A424E"/>
    <w:rsid w:val="007A42BE"/>
    <w:rsid w:val="007A465F"/>
    <w:rsid w:val="007A4A5C"/>
    <w:rsid w:val="007A4AA5"/>
    <w:rsid w:val="007A4B4C"/>
    <w:rsid w:val="007A4BD3"/>
    <w:rsid w:val="007A4BFB"/>
    <w:rsid w:val="007A4CCA"/>
    <w:rsid w:val="007A4CD7"/>
    <w:rsid w:val="007A4D90"/>
    <w:rsid w:val="007A4F30"/>
    <w:rsid w:val="007A4F8A"/>
    <w:rsid w:val="007A4F8E"/>
    <w:rsid w:val="007A5267"/>
    <w:rsid w:val="007A5452"/>
    <w:rsid w:val="007A546B"/>
    <w:rsid w:val="007A549B"/>
    <w:rsid w:val="007A5650"/>
    <w:rsid w:val="007A5729"/>
    <w:rsid w:val="007A5787"/>
    <w:rsid w:val="007A57B1"/>
    <w:rsid w:val="007A5927"/>
    <w:rsid w:val="007A5A81"/>
    <w:rsid w:val="007A5AFC"/>
    <w:rsid w:val="007A5BD9"/>
    <w:rsid w:val="007A5C97"/>
    <w:rsid w:val="007A5D17"/>
    <w:rsid w:val="007A5D8A"/>
    <w:rsid w:val="007A5DB1"/>
    <w:rsid w:val="007A6467"/>
    <w:rsid w:val="007A648D"/>
    <w:rsid w:val="007A64BA"/>
    <w:rsid w:val="007A658F"/>
    <w:rsid w:val="007A659F"/>
    <w:rsid w:val="007A66D2"/>
    <w:rsid w:val="007A69B2"/>
    <w:rsid w:val="007A6A3F"/>
    <w:rsid w:val="007A6A5F"/>
    <w:rsid w:val="007A6B83"/>
    <w:rsid w:val="007A6BD7"/>
    <w:rsid w:val="007A6C4E"/>
    <w:rsid w:val="007A6D0E"/>
    <w:rsid w:val="007A6E8C"/>
    <w:rsid w:val="007A7023"/>
    <w:rsid w:val="007A7099"/>
    <w:rsid w:val="007A71E5"/>
    <w:rsid w:val="007A7305"/>
    <w:rsid w:val="007A7329"/>
    <w:rsid w:val="007A7344"/>
    <w:rsid w:val="007A74D4"/>
    <w:rsid w:val="007A74D8"/>
    <w:rsid w:val="007A7500"/>
    <w:rsid w:val="007A756E"/>
    <w:rsid w:val="007A75AC"/>
    <w:rsid w:val="007A7675"/>
    <w:rsid w:val="007A7792"/>
    <w:rsid w:val="007A781A"/>
    <w:rsid w:val="007A7849"/>
    <w:rsid w:val="007A7B1F"/>
    <w:rsid w:val="007A7B68"/>
    <w:rsid w:val="007A7C03"/>
    <w:rsid w:val="007A7CA2"/>
    <w:rsid w:val="007A7CC5"/>
    <w:rsid w:val="007A7D26"/>
    <w:rsid w:val="007A7E68"/>
    <w:rsid w:val="007A7E77"/>
    <w:rsid w:val="007A7F4F"/>
    <w:rsid w:val="007B00BB"/>
    <w:rsid w:val="007B00E7"/>
    <w:rsid w:val="007B0133"/>
    <w:rsid w:val="007B01DE"/>
    <w:rsid w:val="007B025F"/>
    <w:rsid w:val="007B0431"/>
    <w:rsid w:val="007B049B"/>
    <w:rsid w:val="007B0648"/>
    <w:rsid w:val="007B0716"/>
    <w:rsid w:val="007B0759"/>
    <w:rsid w:val="007B07D3"/>
    <w:rsid w:val="007B0870"/>
    <w:rsid w:val="007B0896"/>
    <w:rsid w:val="007B089F"/>
    <w:rsid w:val="007B0991"/>
    <w:rsid w:val="007B0AAA"/>
    <w:rsid w:val="007B0D0C"/>
    <w:rsid w:val="007B0D49"/>
    <w:rsid w:val="007B0DE3"/>
    <w:rsid w:val="007B0F44"/>
    <w:rsid w:val="007B1059"/>
    <w:rsid w:val="007B10A7"/>
    <w:rsid w:val="007B1150"/>
    <w:rsid w:val="007B118E"/>
    <w:rsid w:val="007B119B"/>
    <w:rsid w:val="007B122A"/>
    <w:rsid w:val="007B128A"/>
    <w:rsid w:val="007B12F0"/>
    <w:rsid w:val="007B1609"/>
    <w:rsid w:val="007B163E"/>
    <w:rsid w:val="007B16CF"/>
    <w:rsid w:val="007B16D8"/>
    <w:rsid w:val="007B173A"/>
    <w:rsid w:val="007B1803"/>
    <w:rsid w:val="007B1828"/>
    <w:rsid w:val="007B1889"/>
    <w:rsid w:val="007B189C"/>
    <w:rsid w:val="007B1993"/>
    <w:rsid w:val="007B1A30"/>
    <w:rsid w:val="007B1ACA"/>
    <w:rsid w:val="007B1B03"/>
    <w:rsid w:val="007B1B3A"/>
    <w:rsid w:val="007B1CB0"/>
    <w:rsid w:val="007B1D5A"/>
    <w:rsid w:val="007B1DB2"/>
    <w:rsid w:val="007B1DC9"/>
    <w:rsid w:val="007B1EB1"/>
    <w:rsid w:val="007B2038"/>
    <w:rsid w:val="007B22FB"/>
    <w:rsid w:val="007B238B"/>
    <w:rsid w:val="007B240E"/>
    <w:rsid w:val="007B2412"/>
    <w:rsid w:val="007B2439"/>
    <w:rsid w:val="007B24D8"/>
    <w:rsid w:val="007B2531"/>
    <w:rsid w:val="007B278E"/>
    <w:rsid w:val="007B27D8"/>
    <w:rsid w:val="007B28C6"/>
    <w:rsid w:val="007B28F8"/>
    <w:rsid w:val="007B2A8D"/>
    <w:rsid w:val="007B2CA4"/>
    <w:rsid w:val="007B2CD3"/>
    <w:rsid w:val="007B2D16"/>
    <w:rsid w:val="007B2E84"/>
    <w:rsid w:val="007B2EEB"/>
    <w:rsid w:val="007B2F30"/>
    <w:rsid w:val="007B2F80"/>
    <w:rsid w:val="007B2FDB"/>
    <w:rsid w:val="007B306F"/>
    <w:rsid w:val="007B309C"/>
    <w:rsid w:val="007B30F9"/>
    <w:rsid w:val="007B3128"/>
    <w:rsid w:val="007B3381"/>
    <w:rsid w:val="007B33DE"/>
    <w:rsid w:val="007B33F9"/>
    <w:rsid w:val="007B3429"/>
    <w:rsid w:val="007B3492"/>
    <w:rsid w:val="007B3568"/>
    <w:rsid w:val="007B3570"/>
    <w:rsid w:val="007B36DF"/>
    <w:rsid w:val="007B371A"/>
    <w:rsid w:val="007B377A"/>
    <w:rsid w:val="007B3822"/>
    <w:rsid w:val="007B382A"/>
    <w:rsid w:val="007B3874"/>
    <w:rsid w:val="007B3902"/>
    <w:rsid w:val="007B392F"/>
    <w:rsid w:val="007B3979"/>
    <w:rsid w:val="007B39B4"/>
    <w:rsid w:val="007B39E1"/>
    <w:rsid w:val="007B3A4D"/>
    <w:rsid w:val="007B3AA4"/>
    <w:rsid w:val="007B3B54"/>
    <w:rsid w:val="007B3DC2"/>
    <w:rsid w:val="007B3DD3"/>
    <w:rsid w:val="007B4018"/>
    <w:rsid w:val="007B403E"/>
    <w:rsid w:val="007B4124"/>
    <w:rsid w:val="007B41B7"/>
    <w:rsid w:val="007B42FC"/>
    <w:rsid w:val="007B437D"/>
    <w:rsid w:val="007B44C5"/>
    <w:rsid w:val="007B4518"/>
    <w:rsid w:val="007B458E"/>
    <w:rsid w:val="007B45F8"/>
    <w:rsid w:val="007B46BA"/>
    <w:rsid w:val="007B473B"/>
    <w:rsid w:val="007B47C9"/>
    <w:rsid w:val="007B482B"/>
    <w:rsid w:val="007B487D"/>
    <w:rsid w:val="007B4A74"/>
    <w:rsid w:val="007B4ADA"/>
    <w:rsid w:val="007B4B85"/>
    <w:rsid w:val="007B4C42"/>
    <w:rsid w:val="007B4D4D"/>
    <w:rsid w:val="007B4F5B"/>
    <w:rsid w:val="007B4FE7"/>
    <w:rsid w:val="007B51F8"/>
    <w:rsid w:val="007B5200"/>
    <w:rsid w:val="007B5216"/>
    <w:rsid w:val="007B52C3"/>
    <w:rsid w:val="007B52CF"/>
    <w:rsid w:val="007B5301"/>
    <w:rsid w:val="007B5341"/>
    <w:rsid w:val="007B5436"/>
    <w:rsid w:val="007B5530"/>
    <w:rsid w:val="007B553F"/>
    <w:rsid w:val="007B5575"/>
    <w:rsid w:val="007B557A"/>
    <w:rsid w:val="007B56EE"/>
    <w:rsid w:val="007B572B"/>
    <w:rsid w:val="007B5785"/>
    <w:rsid w:val="007B57F4"/>
    <w:rsid w:val="007B58CC"/>
    <w:rsid w:val="007B591D"/>
    <w:rsid w:val="007B595E"/>
    <w:rsid w:val="007B5978"/>
    <w:rsid w:val="007B5AF9"/>
    <w:rsid w:val="007B5B8E"/>
    <w:rsid w:val="007B5B92"/>
    <w:rsid w:val="007B5C0C"/>
    <w:rsid w:val="007B5C0E"/>
    <w:rsid w:val="007B5D3A"/>
    <w:rsid w:val="007B5E94"/>
    <w:rsid w:val="007B5F77"/>
    <w:rsid w:val="007B6252"/>
    <w:rsid w:val="007B63F1"/>
    <w:rsid w:val="007B64C0"/>
    <w:rsid w:val="007B6542"/>
    <w:rsid w:val="007B6628"/>
    <w:rsid w:val="007B666F"/>
    <w:rsid w:val="007B66BF"/>
    <w:rsid w:val="007B66C2"/>
    <w:rsid w:val="007B677D"/>
    <w:rsid w:val="007B68EE"/>
    <w:rsid w:val="007B6A9F"/>
    <w:rsid w:val="007B6BB4"/>
    <w:rsid w:val="007B6BE3"/>
    <w:rsid w:val="007B6CD1"/>
    <w:rsid w:val="007B6DC3"/>
    <w:rsid w:val="007B6E08"/>
    <w:rsid w:val="007B70B7"/>
    <w:rsid w:val="007B70D5"/>
    <w:rsid w:val="007B7181"/>
    <w:rsid w:val="007B7194"/>
    <w:rsid w:val="007B7196"/>
    <w:rsid w:val="007B73FF"/>
    <w:rsid w:val="007B7475"/>
    <w:rsid w:val="007B7561"/>
    <w:rsid w:val="007B7565"/>
    <w:rsid w:val="007B7584"/>
    <w:rsid w:val="007B75E0"/>
    <w:rsid w:val="007B763A"/>
    <w:rsid w:val="007B7660"/>
    <w:rsid w:val="007B7745"/>
    <w:rsid w:val="007B77D1"/>
    <w:rsid w:val="007B792D"/>
    <w:rsid w:val="007B79A2"/>
    <w:rsid w:val="007B79B6"/>
    <w:rsid w:val="007B7A72"/>
    <w:rsid w:val="007B7CD8"/>
    <w:rsid w:val="007B7D88"/>
    <w:rsid w:val="007B7E88"/>
    <w:rsid w:val="007B7EAA"/>
    <w:rsid w:val="007B7EB9"/>
    <w:rsid w:val="007B7EF8"/>
    <w:rsid w:val="007B7F59"/>
    <w:rsid w:val="007B7FA1"/>
    <w:rsid w:val="007B7FB3"/>
    <w:rsid w:val="007B7FBD"/>
    <w:rsid w:val="007C00DF"/>
    <w:rsid w:val="007C01D9"/>
    <w:rsid w:val="007C034B"/>
    <w:rsid w:val="007C03B1"/>
    <w:rsid w:val="007C047C"/>
    <w:rsid w:val="007C04B8"/>
    <w:rsid w:val="007C04BF"/>
    <w:rsid w:val="007C05A9"/>
    <w:rsid w:val="007C0808"/>
    <w:rsid w:val="007C0A44"/>
    <w:rsid w:val="007C0A50"/>
    <w:rsid w:val="007C0AA2"/>
    <w:rsid w:val="007C0ADB"/>
    <w:rsid w:val="007C0B41"/>
    <w:rsid w:val="007C0B4E"/>
    <w:rsid w:val="007C0BD7"/>
    <w:rsid w:val="007C0C5D"/>
    <w:rsid w:val="007C0E9B"/>
    <w:rsid w:val="007C0FA8"/>
    <w:rsid w:val="007C0FA9"/>
    <w:rsid w:val="007C105C"/>
    <w:rsid w:val="007C118C"/>
    <w:rsid w:val="007C118F"/>
    <w:rsid w:val="007C11A7"/>
    <w:rsid w:val="007C136E"/>
    <w:rsid w:val="007C13AA"/>
    <w:rsid w:val="007C1530"/>
    <w:rsid w:val="007C1532"/>
    <w:rsid w:val="007C1556"/>
    <w:rsid w:val="007C16C7"/>
    <w:rsid w:val="007C1700"/>
    <w:rsid w:val="007C174A"/>
    <w:rsid w:val="007C178D"/>
    <w:rsid w:val="007C1849"/>
    <w:rsid w:val="007C1875"/>
    <w:rsid w:val="007C1896"/>
    <w:rsid w:val="007C18B7"/>
    <w:rsid w:val="007C1A11"/>
    <w:rsid w:val="007C1A90"/>
    <w:rsid w:val="007C1B38"/>
    <w:rsid w:val="007C1C1C"/>
    <w:rsid w:val="007C1C50"/>
    <w:rsid w:val="007C1DFB"/>
    <w:rsid w:val="007C1E73"/>
    <w:rsid w:val="007C1F76"/>
    <w:rsid w:val="007C1F79"/>
    <w:rsid w:val="007C1FF2"/>
    <w:rsid w:val="007C214C"/>
    <w:rsid w:val="007C2625"/>
    <w:rsid w:val="007C2673"/>
    <w:rsid w:val="007C2784"/>
    <w:rsid w:val="007C288E"/>
    <w:rsid w:val="007C28A9"/>
    <w:rsid w:val="007C28F3"/>
    <w:rsid w:val="007C2980"/>
    <w:rsid w:val="007C2AF6"/>
    <w:rsid w:val="007C2B02"/>
    <w:rsid w:val="007C2B59"/>
    <w:rsid w:val="007C2D18"/>
    <w:rsid w:val="007C2EC0"/>
    <w:rsid w:val="007C3143"/>
    <w:rsid w:val="007C318C"/>
    <w:rsid w:val="007C32E0"/>
    <w:rsid w:val="007C32E9"/>
    <w:rsid w:val="007C33BA"/>
    <w:rsid w:val="007C33F9"/>
    <w:rsid w:val="007C361A"/>
    <w:rsid w:val="007C375D"/>
    <w:rsid w:val="007C3764"/>
    <w:rsid w:val="007C377B"/>
    <w:rsid w:val="007C3797"/>
    <w:rsid w:val="007C39D8"/>
    <w:rsid w:val="007C39E1"/>
    <w:rsid w:val="007C3B70"/>
    <w:rsid w:val="007C3CB1"/>
    <w:rsid w:val="007C3D2C"/>
    <w:rsid w:val="007C3EFB"/>
    <w:rsid w:val="007C3F53"/>
    <w:rsid w:val="007C3F84"/>
    <w:rsid w:val="007C40BD"/>
    <w:rsid w:val="007C4180"/>
    <w:rsid w:val="007C4350"/>
    <w:rsid w:val="007C435B"/>
    <w:rsid w:val="007C43B3"/>
    <w:rsid w:val="007C43C3"/>
    <w:rsid w:val="007C43C8"/>
    <w:rsid w:val="007C44E5"/>
    <w:rsid w:val="007C455B"/>
    <w:rsid w:val="007C458D"/>
    <w:rsid w:val="007C47FA"/>
    <w:rsid w:val="007C491D"/>
    <w:rsid w:val="007C4A60"/>
    <w:rsid w:val="007C4A9D"/>
    <w:rsid w:val="007C4AF0"/>
    <w:rsid w:val="007C4B8D"/>
    <w:rsid w:val="007C4C02"/>
    <w:rsid w:val="007C4CA7"/>
    <w:rsid w:val="007C4CE1"/>
    <w:rsid w:val="007C4E24"/>
    <w:rsid w:val="007C4EEE"/>
    <w:rsid w:val="007C4FA6"/>
    <w:rsid w:val="007C4FD4"/>
    <w:rsid w:val="007C501E"/>
    <w:rsid w:val="007C50D7"/>
    <w:rsid w:val="007C50DE"/>
    <w:rsid w:val="007C515B"/>
    <w:rsid w:val="007C5241"/>
    <w:rsid w:val="007C538A"/>
    <w:rsid w:val="007C53F6"/>
    <w:rsid w:val="007C53F9"/>
    <w:rsid w:val="007C5444"/>
    <w:rsid w:val="007C5464"/>
    <w:rsid w:val="007C5497"/>
    <w:rsid w:val="007C5528"/>
    <w:rsid w:val="007C556C"/>
    <w:rsid w:val="007C55F1"/>
    <w:rsid w:val="007C5737"/>
    <w:rsid w:val="007C57A6"/>
    <w:rsid w:val="007C584E"/>
    <w:rsid w:val="007C58C7"/>
    <w:rsid w:val="007C595F"/>
    <w:rsid w:val="007C59B9"/>
    <w:rsid w:val="007C5BD2"/>
    <w:rsid w:val="007C5D01"/>
    <w:rsid w:val="007C5D2F"/>
    <w:rsid w:val="007C5DE9"/>
    <w:rsid w:val="007C5DEC"/>
    <w:rsid w:val="007C5E17"/>
    <w:rsid w:val="007C5E30"/>
    <w:rsid w:val="007C5EAF"/>
    <w:rsid w:val="007C6447"/>
    <w:rsid w:val="007C6521"/>
    <w:rsid w:val="007C656F"/>
    <w:rsid w:val="007C660C"/>
    <w:rsid w:val="007C677E"/>
    <w:rsid w:val="007C6786"/>
    <w:rsid w:val="007C67A6"/>
    <w:rsid w:val="007C686F"/>
    <w:rsid w:val="007C6A05"/>
    <w:rsid w:val="007C6AB3"/>
    <w:rsid w:val="007C6BBA"/>
    <w:rsid w:val="007C6C9D"/>
    <w:rsid w:val="007C6D74"/>
    <w:rsid w:val="007C6EC6"/>
    <w:rsid w:val="007C6F01"/>
    <w:rsid w:val="007C7106"/>
    <w:rsid w:val="007C711C"/>
    <w:rsid w:val="007C71F6"/>
    <w:rsid w:val="007C72D8"/>
    <w:rsid w:val="007C7317"/>
    <w:rsid w:val="007C7454"/>
    <w:rsid w:val="007C7473"/>
    <w:rsid w:val="007C749E"/>
    <w:rsid w:val="007C771C"/>
    <w:rsid w:val="007C7793"/>
    <w:rsid w:val="007C77BF"/>
    <w:rsid w:val="007C77CD"/>
    <w:rsid w:val="007C78D0"/>
    <w:rsid w:val="007C78E8"/>
    <w:rsid w:val="007C7921"/>
    <w:rsid w:val="007C7944"/>
    <w:rsid w:val="007C7A0A"/>
    <w:rsid w:val="007C7A20"/>
    <w:rsid w:val="007C7A5E"/>
    <w:rsid w:val="007C7AC4"/>
    <w:rsid w:val="007C7B90"/>
    <w:rsid w:val="007C7BD1"/>
    <w:rsid w:val="007C7CEA"/>
    <w:rsid w:val="007C7D91"/>
    <w:rsid w:val="007D00D7"/>
    <w:rsid w:val="007D02C0"/>
    <w:rsid w:val="007D030E"/>
    <w:rsid w:val="007D0350"/>
    <w:rsid w:val="007D0606"/>
    <w:rsid w:val="007D08F3"/>
    <w:rsid w:val="007D0983"/>
    <w:rsid w:val="007D09BA"/>
    <w:rsid w:val="007D09CA"/>
    <w:rsid w:val="007D0A3E"/>
    <w:rsid w:val="007D0A54"/>
    <w:rsid w:val="007D0A8E"/>
    <w:rsid w:val="007D0AB3"/>
    <w:rsid w:val="007D0B91"/>
    <w:rsid w:val="007D0B9D"/>
    <w:rsid w:val="007D0B9F"/>
    <w:rsid w:val="007D0BB2"/>
    <w:rsid w:val="007D0BF6"/>
    <w:rsid w:val="007D0CBF"/>
    <w:rsid w:val="007D0D91"/>
    <w:rsid w:val="007D0FD4"/>
    <w:rsid w:val="007D0FEB"/>
    <w:rsid w:val="007D100E"/>
    <w:rsid w:val="007D1120"/>
    <w:rsid w:val="007D1286"/>
    <w:rsid w:val="007D13D5"/>
    <w:rsid w:val="007D1424"/>
    <w:rsid w:val="007D14CF"/>
    <w:rsid w:val="007D1532"/>
    <w:rsid w:val="007D16E9"/>
    <w:rsid w:val="007D17C7"/>
    <w:rsid w:val="007D181C"/>
    <w:rsid w:val="007D19AE"/>
    <w:rsid w:val="007D1A2A"/>
    <w:rsid w:val="007D1A3A"/>
    <w:rsid w:val="007D1C6A"/>
    <w:rsid w:val="007D1CD6"/>
    <w:rsid w:val="007D1D47"/>
    <w:rsid w:val="007D1D4B"/>
    <w:rsid w:val="007D1DD9"/>
    <w:rsid w:val="007D1E14"/>
    <w:rsid w:val="007D1E55"/>
    <w:rsid w:val="007D1F29"/>
    <w:rsid w:val="007D1FD5"/>
    <w:rsid w:val="007D202E"/>
    <w:rsid w:val="007D22C9"/>
    <w:rsid w:val="007D23F1"/>
    <w:rsid w:val="007D247B"/>
    <w:rsid w:val="007D24E9"/>
    <w:rsid w:val="007D267D"/>
    <w:rsid w:val="007D2691"/>
    <w:rsid w:val="007D282A"/>
    <w:rsid w:val="007D29C7"/>
    <w:rsid w:val="007D2A76"/>
    <w:rsid w:val="007D2AF7"/>
    <w:rsid w:val="007D2BDC"/>
    <w:rsid w:val="007D2DAF"/>
    <w:rsid w:val="007D2F0A"/>
    <w:rsid w:val="007D308A"/>
    <w:rsid w:val="007D3103"/>
    <w:rsid w:val="007D3139"/>
    <w:rsid w:val="007D316D"/>
    <w:rsid w:val="007D33A3"/>
    <w:rsid w:val="007D352F"/>
    <w:rsid w:val="007D3550"/>
    <w:rsid w:val="007D36F2"/>
    <w:rsid w:val="007D3715"/>
    <w:rsid w:val="007D3821"/>
    <w:rsid w:val="007D38F2"/>
    <w:rsid w:val="007D3A50"/>
    <w:rsid w:val="007D3ABE"/>
    <w:rsid w:val="007D3ADA"/>
    <w:rsid w:val="007D3B55"/>
    <w:rsid w:val="007D3B61"/>
    <w:rsid w:val="007D3B7E"/>
    <w:rsid w:val="007D3BAD"/>
    <w:rsid w:val="007D3C23"/>
    <w:rsid w:val="007D3D59"/>
    <w:rsid w:val="007D3D79"/>
    <w:rsid w:val="007D3E56"/>
    <w:rsid w:val="007D4084"/>
    <w:rsid w:val="007D4116"/>
    <w:rsid w:val="007D4118"/>
    <w:rsid w:val="007D411E"/>
    <w:rsid w:val="007D41BC"/>
    <w:rsid w:val="007D44C1"/>
    <w:rsid w:val="007D4546"/>
    <w:rsid w:val="007D4723"/>
    <w:rsid w:val="007D4888"/>
    <w:rsid w:val="007D494E"/>
    <w:rsid w:val="007D49C7"/>
    <w:rsid w:val="007D4B82"/>
    <w:rsid w:val="007D4CEE"/>
    <w:rsid w:val="007D4DF9"/>
    <w:rsid w:val="007D4E06"/>
    <w:rsid w:val="007D4E93"/>
    <w:rsid w:val="007D4FB8"/>
    <w:rsid w:val="007D4FB9"/>
    <w:rsid w:val="007D5042"/>
    <w:rsid w:val="007D51F4"/>
    <w:rsid w:val="007D52E4"/>
    <w:rsid w:val="007D530B"/>
    <w:rsid w:val="007D5311"/>
    <w:rsid w:val="007D532B"/>
    <w:rsid w:val="007D552B"/>
    <w:rsid w:val="007D56F2"/>
    <w:rsid w:val="007D57DA"/>
    <w:rsid w:val="007D580A"/>
    <w:rsid w:val="007D5817"/>
    <w:rsid w:val="007D5860"/>
    <w:rsid w:val="007D58E4"/>
    <w:rsid w:val="007D5A4E"/>
    <w:rsid w:val="007D5B6A"/>
    <w:rsid w:val="007D5BEC"/>
    <w:rsid w:val="007D5C2B"/>
    <w:rsid w:val="007D5C40"/>
    <w:rsid w:val="007D5C8F"/>
    <w:rsid w:val="007D5CCD"/>
    <w:rsid w:val="007D5CEC"/>
    <w:rsid w:val="007D5D26"/>
    <w:rsid w:val="007D5D8E"/>
    <w:rsid w:val="007D5DFA"/>
    <w:rsid w:val="007D5EB3"/>
    <w:rsid w:val="007D6035"/>
    <w:rsid w:val="007D6083"/>
    <w:rsid w:val="007D632B"/>
    <w:rsid w:val="007D6394"/>
    <w:rsid w:val="007D6399"/>
    <w:rsid w:val="007D65E7"/>
    <w:rsid w:val="007D65EB"/>
    <w:rsid w:val="007D6638"/>
    <w:rsid w:val="007D663A"/>
    <w:rsid w:val="007D67A1"/>
    <w:rsid w:val="007D680F"/>
    <w:rsid w:val="007D6AEB"/>
    <w:rsid w:val="007D6BBB"/>
    <w:rsid w:val="007D6C5C"/>
    <w:rsid w:val="007D6D67"/>
    <w:rsid w:val="007D6ED9"/>
    <w:rsid w:val="007D6F35"/>
    <w:rsid w:val="007D73BC"/>
    <w:rsid w:val="007D747F"/>
    <w:rsid w:val="007D750F"/>
    <w:rsid w:val="007D75F8"/>
    <w:rsid w:val="007D7656"/>
    <w:rsid w:val="007D773C"/>
    <w:rsid w:val="007D77F5"/>
    <w:rsid w:val="007D78C1"/>
    <w:rsid w:val="007D78E2"/>
    <w:rsid w:val="007D79B7"/>
    <w:rsid w:val="007D7B0A"/>
    <w:rsid w:val="007D7B71"/>
    <w:rsid w:val="007D7C19"/>
    <w:rsid w:val="007D7CA8"/>
    <w:rsid w:val="007D7D31"/>
    <w:rsid w:val="007D7E69"/>
    <w:rsid w:val="007D7EEA"/>
    <w:rsid w:val="007D7F46"/>
    <w:rsid w:val="007E0127"/>
    <w:rsid w:val="007E0145"/>
    <w:rsid w:val="007E0220"/>
    <w:rsid w:val="007E0338"/>
    <w:rsid w:val="007E0390"/>
    <w:rsid w:val="007E03B1"/>
    <w:rsid w:val="007E041F"/>
    <w:rsid w:val="007E061F"/>
    <w:rsid w:val="007E06EA"/>
    <w:rsid w:val="007E0779"/>
    <w:rsid w:val="007E0806"/>
    <w:rsid w:val="007E08B3"/>
    <w:rsid w:val="007E08B7"/>
    <w:rsid w:val="007E0991"/>
    <w:rsid w:val="007E0A7C"/>
    <w:rsid w:val="007E0AA5"/>
    <w:rsid w:val="007E0B27"/>
    <w:rsid w:val="007E0B61"/>
    <w:rsid w:val="007E0C3B"/>
    <w:rsid w:val="007E0CD9"/>
    <w:rsid w:val="007E0D26"/>
    <w:rsid w:val="007E0D5B"/>
    <w:rsid w:val="007E0DA7"/>
    <w:rsid w:val="007E0E4B"/>
    <w:rsid w:val="007E0F29"/>
    <w:rsid w:val="007E0F33"/>
    <w:rsid w:val="007E0F66"/>
    <w:rsid w:val="007E0FA8"/>
    <w:rsid w:val="007E1186"/>
    <w:rsid w:val="007E12C8"/>
    <w:rsid w:val="007E1386"/>
    <w:rsid w:val="007E142B"/>
    <w:rsid w:val="007E145D"/>
    <w:rsid w:val="007E15F6"/>
    <w:rsid w:val="007E167F"/>
    <w:rsid w:val="007E1714"/>
    <w:rsid w:val="007E1735"/>
    <w:rsid w:val="007E1793"/>
    <w:rsid w:val="007E180D"/>
    <w:rsid w:val="007E1902"/>
    <w:rsid w:val="007E1A53"/>
    <w:rsid w:val="007E1A96"/>
    <w:rsid w:val="007E1AF0"/>
    <w:rsid w:val="007E1B87"/>
    <w:rsid w:val="007E1BA6"/>
    <w:rsid w:val="007E1BB3"/>
    <w:rsid w:val="007E1BB5"/>
    <w:rsid w:val="007E1D87"/>
    <w:rsid w:val="007E1DC4"/>
    <w:rsid w:val="007E1E84"/>
    <w:rsid w:val="007E1E9B"/>
    <w:rsid w:val="007E1ED6"/>
    <w:rsid w:val="007E1F2B"/>
    <w:rsid w:val="007E1FA4"/>
    <w:rsid w:val="007E1FC4"/>
    <w:rsid w:val="007E200B"/>
    <w:rsid w:val="007E2054"/>
    <w:rsid w:val="007E207D"/>
    <w:rsid w:val="007E24FE"/>
    <w:rsid w:val="007E2542"/>
    <w:rsid w:val="007E25D7"/>
    <w:rsid w:val="007E2698"/>
    <w:rsid w:val="007E26F5"/>
    <w:rsid w:val="007E2801"/>
    <w:rsid w:val="007E2862"/>
    <w:rsid w:val="007E2913"/>
    <w:rsid w:val="007E296C"/>
    <w:rsid w:val="007E29BC"/>
    <w:rsid w:val="007E2A5B"/>
    <w:rsid w:val="007E2B94"/>
    <w:rsid w:val="007E2C3F"/>
    <w:rsid w:val="007E2C79"/>
    <w:rsid w:val="007E2CA9"/>
    <w:rsid w:val="007E2D24"/>
    <w:rsid w:val="007E2E12"/>
    <w:rsid w:val="007E2E1C"/>
    <w:rsid w:val="007E2E28"/>
    <w:rsid w:val="007E2E3D"/>
    <w:rsid w:val="007E2F78"/>
    <w:rsid w:val="007E2F7D"/>
    <w:rsid w:val="007E305B"/>
    <w:rsid w:val="007E308B"/>
    <w:rsid w:val="007E31BD"/>
    <w:rsid w:val="007E324D"/>
    <w:rsid w:val="007E32A3"/>
    <w:rsid w:val="007E341F"/>
    <w:rsid w:val="007E36BF"/>
    <w:rsid w:val="007E36E5"/>
    <w:rsid w:val="007E3881"/>
    <w:rsid w:val="007E3970"/>
    <w:rsid w:val="007E3A46"/>
    <w:rsid w:val="007E3BD4"/>
    <w:rsid w:val="007E3CB9"/>
    <w:rsid w:val="007E3EA1"/>
    <w:rsid w:val="007E3EFE"/>
    <w:rsid w:val="007E3F0A"/>
    <w:rsid w:val="007E417F"/>
    <w:rsid w:val="007E4212"/>
    <w:rsid w:val="007E42D8"/>
    <w:rsid w:val="007E4378"/>
    <w:rsid w:val="007E442C"/>
    <w:rsid w:val="007E44E3"/>
    <w:rsid w:val="007E4520"/>
    <w:rsid w:val="007E465D"/>
    <w:rsid w:val="007E48A7"/>
    <w:rsid w:val="007E4937"/>
    <w:rsid w:val="007E49E3"/>
    <w:rsid w:val="007E4B06"/>
    <w:rsid w:val="007E4D7E"/>
    <w:rsid w:val="007E4DA2"/>
    <w:rsid w:val="007E4E40"/>
    <w:rsid w:val="007E5191"/>
    <w:rsid w:val="007E52F0"/>
    <w:rsid w:val="007E54A6"/>
    <w:rsid w:val="007E564A"/>
    <w:rsid w:val="007E57B2"/>
    <w:rsid w:val="007E5993"/>
    <w:rsid w:val="007E59A2"/>
    <w:rsid w:val="007E5A18"/>
    <w:rsid w:val="007E5B9C"/>
    <w:rsid w:val="007E5BF1"/>
    <w:rsid w:val="007E5C63"/>
    <w:rsid w:val="007E5CA5"/>
    <w:rsid w:val="007E5D3F"/>
    <w:rsid w:val="007E5D91"/>
    <w:rsid w:val="007E5DD5"/>
    <w:rsid w:val="007E5E26"/>
    <w:rsid w:val="007E60BC"/>
    <w:rsid w:val="007E610C"/>
    <w:rsid w:val="007E6201"/>
    <w:rsid w:val="007E643B"/>
    <w:rsid w:val="007E65A9"/>
    <w:rsid w:val="007E65B3"/>
    <w:rsid w:val="007E65D3"/>
    <w:rsid w:val="007E6625"/>
    <w:rsid w:val="007E6698"/>
    <w:rsid w:val="007E6702"/>
    <w:rsid w:val="007E68D5"/>
    <w:rsid w:val="007E6969"/>
    <w:rsid w:val="007E6A27"/>
    <w:rsid w:val="007E6B32"/>
    <w:rsid w:val="007E6C7B"/>
    <w:rsid w:val="007E6D4A"/>
    <w:rsid w:val="007E6DA4"/>
    <w:rsid w:val="007E6EB8"/>
    <w:rsid w:val="007E6EC1"/>
    <w:rsid w:val="007E6FAD"/>
    <w:rsid w:val="007E70C5"/>
    <w:rsid w:val="007E71DE"/>
    <w:rsid w:val="007E725D"/>
    <w:rsid w:val="007E77EA"/>
    <w:rsid w:val="007E7A29"/>
    <w:rsid w:val="007E7B15"/>
    <w:rsid w:val="007E7B2F"/>
    <w:rsid w:val="007E7BA8"/>
    <w:rsid w:val="007E7C45"/>
    <w:rsid w:val="007E7C4E"/>
    <w:rsid w:val="007E7CBE"/>
    <w:rsid w:val="007E7D39"/>
    <w:rsid w:val="007E7E1C"/>
    <w:rsid w:val="007E7E30"/>
    <w:rsid w:val="007E7F8C"/>
    <w:rsid w:val="007E7FA4"/>
    <w:rsid w:val="007E7FF8"/>
    <w:rsid w:val="007F013D"/>
    <w:rsid w:val="007F0346"/>
    <w:rsid w:val="007F037D"/>
    <w:rsid w:val="007F0540"/>
    <w:rsid w:val="007F06E3"/>
    <w:rsid w:val="007F0743"/>
    <w:rsid w:val="007F0816"/>
    <w:rsid w:val="007F08CC"/>
    <w:rsid w:val="007F0926"/>
    <w:rsid w:val="007F09A7"/>
    <w:rsid w:val="007F0A45"/>
    <w:rsid w:val="007F0A68"/>
    <w:rsid w:val="007F0B64"/>
    <w:rsid w:val="007F0C10"/>
    <w:rsid w:val="007F0D91"/>
    <w:rsid w:val="007F0E12"/>
    <w:rsid w:val="007F1124"/>
    <w:rsid w:val="007F114C"/>
    <w:rsid w:val="007F12CD"/>
    <w:rsid w:val="007F134B"/>
    <w:rsid w:val="007F136C"/>
    <w:rsid w:val="007F13B8"/>
    <w:rsid w:val="007F13EE"/>
    <w:rsid w:val="007F13FF"/>
    <w:rsid w:val="007F1481"/>
    <w:rsid w:val="007F158C"/>
    <w:rsid w:val="007F15C7"/>
    <w:rsid w:val="007F16E5"/>
    <w:rsid w:val="007F171E"/>
    <w:rsid w:val="007F1747"/>
    <w:rsid w:val="007F178C"/>
    <w:rsid w:val="007F1856"/>
    <w:rsid w:val="007F18C2"/>
    <w:rsid w:val="007F18D0"/>
    <w:rsid w:val="007F18D4"/>
    <w:rsid w:val="007F19FB"/>
    <w:rsid w:val="007F1A34"/>
    <w:rsid w:val="007F1AAD"/>
    <w:rsid w:val="007F1B58"/>
    <w:rsid w:val="007F1B79"/>
    <w:rsid w:val="007F1B7E"/>
    <w:rsid w:val="007F1CB8"/>
    <w:rsid w:val="007F1CC4"/>
    <w:rsid w:val="007F1F7B"/>
    <w:rsid w:val="007F2009"/>
    <w:rsid w:val="007F2088"/>
    <w:rsid w:val="007F20DE"/>
    <w:rsid w:val="007F20F4"/>
    <w:rsid w:val="007F215E"/>
    <w:rsid w:val="007F2181"/>
    <w:rsid w:val="007F2233"/>
    <w:rsid w:val="007F241B"/>
    <w:rsid w:val="007F2564"/>
    <w:rsid w:val="007F28A4"/>
    <w:rsid w:val="007F28C6"/>
    <w:rsid w:val="007F2AA7"/>
    <w:rsid w:val="007F2EA4"/>
    <w:rsid w:val="007F308B"/>
    <w:rsid w:val="007F3182"/>
    <w:rsid w:val="007F320B"/>
    <w:rsid w:val="007F33C1"/>
    <w:rsid w:val="007F340C"/>
    <w:rsid w:val="007F34A0"/>
    <w:rsid w:val="007F3503"/>
    <w:rsid w:val="007F3624"/>
    <w:rsid w:val="007F378E"/>
    <w:rsid w:val="007F3850"/>
    <w:rsid w:val="007F3981"/>
    <w:rsid w:val="007F39D5"/>
    <w:rsid w:val="007F3A04"/>
    <w:rsid w:val="007F3A0F"/>
    <w:rsid w:val="007F3C57"/>
    <w:rsid w:val="007F3CE3"/>
    <w:rsid w:val="007F3DA9"/>
    <w:rsid w:val="007F3F13"/>
    <w:rsid w:val="007F429D"/>
    <w:rsid w:val="007F44EA"/>
    <w:rsid w:val="007F453C"/>
    <w:rsid w:val="007F4585"/>
    <w:rsid w:val="007F4616"/>
    <w:rsid w:val="007F478C"/>
    <w:rsid w:val="007F48C7"/>
    <w:rsid w:val="007F48E5"/>
    <w:rsid w:val="007F4918"/>
    <w:rsid w:val="007F498A"/>
    <w:rsid w:val="007F4CCF"/>
    <w:rsid w:val="007F4CFF"/>
    <w:rsid w:val="007F4D78"/>
    <w:rsid w:val="007F4D8C"/>
    <w:rsid w:val="007F4E9E"/>
    <w:rsid w:val="007F4F04"/>
    <w:rsid w:val="007F4F4A"/>
    <w:rsid w:val="007F4F6C"/>
    <w:rsid w:val="007F5198"/>
    <w:rsid w:val="007F5212"/>
    <w:rsid w:val="007F5230"/>
    <w:rsid w:val="007F541A"/>
    <w:rsid w:val="007F543C"/>
    <w:rsid w:val="007F54E6"/>
    <w:rsid w:val="007F5513"/>
    <w:rsid w:val="007F55EC"/>
    <w:rsid w:val="007F560D"/>
    <w:rsid w:val="007F574B"/>
    <w:rsid w:val="007F5785"/>
    <w:rsid w:val="007F589F"/>
    <w:rsid w:val="007F5A4D"/>
    <w:rsid w:val="007F5B96"/>
    <w:rsid w:val="007F5BCF"/>
    <w:rsid w:val="007F5C00"/>
    <w:rsid w:val="007F5C14"/>
    <w:rsid w:val="007F5C78"/>
    <w:rsid w:val="007F5CF0"/>
    <w:rsid w:val="007F5D00"/>
    <w:rsid w:val="007F5DB3"/>
    <w:rsid w:val="007F5E26"/>
    <w:rsid w:val="007F5E76"/>
    <w:rsid w:val="007F5FE6"/>
    <w:rsid w:val="007F60EB"/>
    <w:rsid w:val="007F6108"/>
    <w:rsid w:val="007F611D"/>
    <w:rsid w:val="007F6193"/>
    <w:rsid w:val="007F62EA"/>
    <w:rsid w:val="007F63FD"/>
    <w:rsid w:val="007F63FE"/>
    <w:rsid w:val="007F648E"/>
    <w:rsid w:val="007F6490"/>
    <w:rsid w:val="007F64F0"/>
    <w:rsid w:val="007F6542"/>
    <w:rsid w:val="007F65EE"/>
    <w:rsid w:val="007F660C"/>
    <w:rsid w:val="007F670E"/>
    <w:rsid w:val="007F686C"/>
    <w:rsid w:val="007F6B90"/>
    <w:rsid w:val="007F6EE9"/>
    <w:rsid w:val="007F6F35"/>
    <w:rsid w:val="007F6F54"/>
    <w:rsid w:val="007F701E"/>
    <w:rsid w:val="007F739A"/>
    <w:rsid w:val="007F773C"/>
    <w:rsid w:val="007F778D"/>
    <w:rsid w:val="007F7880"/>
    <w:rsid w:val="007F79B2"/>
    <w:rsid w:val="007F7A70"/>
    <w:rsid w:val="007F7ADA"/>
    <w:rsid w:val="007F7BB0"/>
    <w:rsid w:val="007F7BB3"/>
    <w:rsid w:val="007F7C18"/>
    <w:rsid w:val="007F7C21"/>
    <w:rsid w:val="007F7CC1"/>
    <w:rsid w:val="007F7D2E"/>
    <w:rsid w:val="007F7E1F"/>
    <w:rsid w:val="007F7E9D"/>
    <w:rsid w:val="00800054"/>
    <w:rsid w:val="008001BA"/>
    <w:rsid w:val="00800411"/>
    <w:rsid w:val="00800467"/>
    <w:rsid w:val="00800498"/>
    <w:rsid w:val="0080053D"/>
    <w:rsid w:val="0080066A"/>
    <w:rsid w:val="0080074D"/>
    <w:rsid w:val="00800791"/>
    <w:rsid w:val="008007C3"/>
    <w:rsid w:val="00800912"/>
    <w:rsid w:val="00800A2E"/>
    <w:rsid w:val="00800A60"/>
    <w:rsid w:val="00800B58"/>
    <w:rsid w:val="00800B5C"/>
    <w:rsid w:val="00800BA6"/>
    <w:rsid w:val="00800D06"/>
    <w:rsid w:val="00800D1E"/>
    <w:rsid w:val="00800E45"/>
    <w:rsid w:val="00800E52"/>
    <w:rsid w:val="00800F33"/>
    <w:rsid w:val="00800F6E"/>
    <w:rsid w:val="00800F78"/>
    <w:rsid w:val="00801102"/>
    <w:rsid w:val="0080123A"/>
    <w:rsid w:val="008013F9"/>
    <w:rsid w:val="00801404"/>
    <w:rsid w:val="00801435"/>
    <w:rsid w:val="00801851"/>
    <w:rsid w:val="00801856"/>
    <w:rsid w:val="00801857"/>
    <w:rsid w:val="00801917"/>
    <w:rsid w:val="0080194E"/>
    <w:rsid w:val="008019C1"/>
    <w:rsid w:val="00801A8C"/>
    <w:rsid w:val="00801AAF"/>
    <w:rsid w:val="00801ADB"/>
    <w:rsid w:val="00801C92"/>
    <w:rsid w:val="00801D10"/>
    <w:rsid w:val="00801D77"/>
    <w:rsid w:val="00801E9D"/>
    <w:rsid w:val="00801F70"/>
    <w:rsid w:val="0080208D"/>
    <w:rsid w:val="008020E8"/>
    <w:rsid w:val="0080213F"/>
    <w:rsid w:val="00802248"/>
    <w:rsid w:val="00802366"/>
    <w:rsid w:val="00802444"/>
    <w:rsid w:val="0080248F"/>
    <w:rsid w:val="008024D0"/>
    <w:rsid w:val="00802589"/>
    <w:rsid w:val="008026C3"/>
    <w:rsid w:val="00802750"/>
    <w:rsid w:val="00802849"/>
    <w:rsid w:val="00802A63"/>
    <w:rsid w:val="00802BD6"/>
    <w:rsid w:val="00802C0F"/>
    <w:rsid w:val="00802C9E"/>
    <w:rsid w:val="00802D7C"/>
    <w:rsid w:val="00802D86"/>
    <w:rsid w:val="00802E03"/>
    <w:rsid w:val="00802E27"/>
    <w:rsid w:val="00803161"/>
    <w:rsid w:val="0080317E"/>
    <w:rsid w:val="0080320A"/>
    <w:rsid w:val="00803241"/>
    <w:rsid w:val="00803293"/>
    <w:rsid w:val="0080329E"/>
    <w:rsid w:val="00803439"/>
    <w:rsid w:val="00803520"/>
    <w:rsid w:val="00803632"/>
    <w:rsid w:val="008036CA"/>
    <w:rsid w:val="008036F8"/>
    <w:rsid w:val="00803765"/>
    <w:rsid w:val="0080376A"/>
    <w:rsid w:val="008037AD"/>
    <w:rsid w:val="00803863"/>
    <w:rsid w:val="0080391D"/>
    <w:rsid w:val="00803920"/>
    <w:rsid w:val="00803930"/>
    <w:rsid w:val="008039B6"/>
    <w:rsid w:val="00803A04"/>
    <w:rsid w:val="00803C15"/>
    <w:rsid w:val="00803C16"/>
    <w:rsid w:val="00803C28"/>
    <w:rsid w:val="00803CD5"/>
    <w:rsid w:val="00803D1A"/>
    <w:rsid w:val="00803DCC"/>
    <w:rsid w:val="00803EAB"/>
    <w:rsid w:val="00803F06"/>
    <w:rsid w:val="00803F48"/>
    <w:rsid w:val="00804080"/>
    <w:rsid w:val="00804247"/>
    <w:rsid w:val="0080426E"/>
    <w:rsid w:val="008042C3"/>
    <w:rsid w:val="0080431A"/>
    <w:rsid w:val="008044E8"/>
    <w:rsid w:val="00804738"/>
    <w:rsid w:val="008047BC"/>
    <w:rsid w:val="00804924"/>
    <w:rsid w:val="00804A3A"/>
    <w:rsid w:val="00804A7D"/>
    <w:rsid w:val="00804AB3"/>
    <w:rsid w:val="00804AF5"/>
    <w:rsid w:val="00804B8B"/>
    <w:rsid w:val="00804C62"/>
    <w:rsid w:val="00804C87"/>
    <w:rsid w:val="00804CB0"/>
    <w:rsid w:val="00804CE0"/>
    <w:rsid w:val="00804D80"/>
    <w:rsid w:val="00804DBB"/>
    <w:rsid w:val="00804FA0"/>
    <w:rsid w:val="00805042"/>
    <w:rsid w:val="00805110"/>
    <w:rsid w:val="008051DC"/>
    <w:rsid w:val="0080540E"/>
    <w:rsid w:val="00805566"/>
    <w:rsid w:val="0080584D"/>
    <w:rsid w:val="0080587B"/>
    <w:rsid w:val="0080588C"/>
    <w:rsid w:val="0080598C"/>
    <w:rsid w:val="00805A63"/>
    <w:rsid w:val="00805A92"/>
    <w:rsid w:val="00805AC0"/>
    <w:rsid w:val="00805BA8"/>
    <w:rsid w:val="00805C02"/>
    <w:rsid w:val="00805C94"/>
    <w:rsid w:val="00805D8C"/>
    <w:rsid w:val="00805E24"/>
    <w:rsid w:val="008062BA"/>
    <w:rsid w:val="00806354"/>
    <w:rsid w:val="00806358"/>
    <w:rsid w:val="00806473"/>
    <w:rsid w:val="00806499"/>
    <w:rsid w:val="008064B6"/>
    <w:rsid w:val="008065BA"/>
    <w:rsid w:val="00806600"/>
    <w:rsid w:val="008066ED"/>
    <w:rsid w:val="008066FA"/>
    <w:rsid w:val="00806786"/>
    <w:rsid w:val="00806878"/>
    <w:rsid w:val="00806BFA"/>
    <w:rsid w:val="00806C09"/>
    <w:rsid w:val="00806CD5"/>
    <w:rsid w:val="00806CDE"/>
    <w:rsid w:val="00806D62"/>
    <w:rsid w:val="00806EA1"/>
    <w:rsid w:val="00807159"/>
    <w:rsid w:val="00807480"/>
    <w:rsid w:val="008074DA"/>
    <w:rsid w:val="0080759D"/>
    <w:rsid w:val="008076A9"/>
    <w:rsid w:val="008076AA"/>
    <w:rsid w:val="0080770D"/>
    <w:rsid w:val="008077A8"/>
    <w:rsid w:val="008077D2"/>
    <w:rsid w:val="0080788F"/>
    <w:rsid w:val="008078FB"/>
    <w:rsid w:val="00807C3B"/>
    <w:rsid w:val="00807D0C"/>
    <w:rsid w:val="00807F78"/>
    <w:rsid w:val="0081005B"/>
    <w:rsid w:val="0081013E"/>
    <w:rsid w:val="00810167"/>
    <w:rsid w:val="0081025A"/>
    <w:rsid w:val="0081028A"/>
    <w:rsid w:val="00810342"/>
    <w:rsid w:val="00810426"/>
    <w:rsid w:val="0081042C"/>
    <w:rsid w:val="00810784"/>
    <w:rsid w:val="0081084A"/>
    <w:rsid w:val="008108EF"/>
    <w:rsid w:val="00810906"/>
    <w:rsid w:val="0081090E"/>
    <w:rsid w:val="00810AC2"/>
    <w:rsid w:val="00810B10"/>
    <w:rsid w:val="00810BF6"/>
    <w:rsid w:val="00810C24"/>
    <w:rsid w:val="00810C48"/>
    <w:rsid w:val="00810D43"/>
    <w:rsid w:val="00810D6E"/>
    <w:rsid w:val="00810F73"/>
    <w:rsid w:val="0081107B"/>
    <w:rsid w:val="008110B5"/>
    <w:rsid w:val="008110E4"/>
    <w:rsid w:val="008114FA"/>
    <w:rsid w:val="0081152A"/>
    <w:rsid w:val="0081157A"/>
    <w:rsid w:val="00811665"/>
    <w:rsid w:val="008118AB"/>
    <w:rsid w:val="0081196A"/>
    <w:rsid w:val="008119D5"/>
    <w:rsid w:val="00811CCE"/>
    <w:rsid w:val="00811CE2"/>
    <w:rsid w:val="00811F12"/>
    <w:rsid w:val="008122AE"/>
    <w:rsid w:val="00812323"/>
    <w:rsid w:val="00812360"/>
    <w:rsid w:val="008123B8"/>
    <w:rsid w:val="00812500"/>
    <w:rsid w:val="00812585"/>
    <w:rsid w:val="00812587"/>
    <w:rsid w:val="00812594"/>
    <w:rsid w:val="008125AB"/>
    <w:rsid w:val="0081269B"/>
    <w:rsid w:val="008126EF"/>
    <w:rsid w:val="0081271A"/>
    <w:rsid w:val="008127EF"/>
    <w:rsid w:val="008127F4"/>
    <w:rsid w:val="00812863"/>
    <w:rsid w:val="00812887"/>
    <w:rsid w:val="008128E8"/>
    <w:rsid w:val="008129C8"/>
    <w:rsid w:val="00812A1E"/>
    <w:rsid w:val="00812AAB"/>
    <w:rsid w:val="00812CF9"/>
    <w:rsid w:val="00812D11"/>
    <w:rsid w:val="00812D81"/>
    <w:rsid w:val="00812FD8"/>
    <w:rsid w:val="008130BE"/>
    <w:rsid w:val="00813148"/>
    <w:rsid w:val="008131CF"/>
    <w:rsid w:val="0081324D"/>
    <w:rsid w:val="008132F9"/>
    <w:rsid w:val="00813338"/>
    <w:rsid w:val="008133A5"/>
    <w:rsid w:val="008133D4"/>
    <w:rsid w:val="00813478"/>
    <w:rsid w:val="00813492"/>
    <w:rsid w:val="00813546"/>
    <w:rsid w:val="0081359F"/>
    <w:rsid w:val="00813737"/>
    <w:rsid w:val="00813805"/>
    <w:rsid w:val="00813840"/>
    <w:rsid w:val="00813922"/>
    <w:rsid w:val="00813A09"/>
    <w:rsid w:val="00813A39"/>
    <w:rsid w:val="00813E2A"/>
    <w:rsid w:val="00813EEC"/>
    <w:rsid w:val="00813F00"/>
    <w:rsid w:val="00813FB6"/>
    <w:rsid w:val="00814059"/>
    <w:rsid w:val="00814069"/>
    <w:rsid w:val="0081409A"/>
    <w:rsid w:val="00814119"/>
    <w:rsid w:val="008141C9"/>
    <w:rsid w:val="008142B2"/>
    <w:rsid w:val="0081447B"/>
    <w:rsid w:val="008144E3"/>
    <w:rsid w:val="00814A0E"/>
    <w:rsid w:val="00814A28"/>
    <w:rsid w:val="00814C22"/>
    <w:rsid w:val="00814C7C"/>
    <w:rsid w:val="00814D12"/>
    <w:rsid w:val="00814E46"/>
    <w:rsid w:val="00814E67"/>
    <w:rsid w:val="00814E81"/>
    <w:rsid w:val="00814EE1"/>
    <w:rsid w:val="00814F39"/>
    <w:rsid w:val="00814FDF"/>
    <w:rsid w:val="00814FE6"/>
    <w:rsid w:val="0081503B"/>
    <w:rsid w:val="0081506B"/>
    <w:rsid w:val="008150A8"/>
    <w:rsid w:val="0081518C"/>
    <w:rsid w:val="00815310"/>
    <w:rsid w:val="0081551E"/>
    <w:rsid w:val="00815634"/>
    <w:rsid w:val="00815644"/>
    <w:rsid w:val="0081569D"/>
    <w:rsid w:val="00815790"/>
    <w:rsid w:val="00815AAA"/>
    <w:rsid w:val="00815B35"/>
    <w:rsid w:val="00815B5B"/>
    <w:rsid w:val="00815B75"/>
    <w:rsid w:val="00815C64"/>
    <w:rsid w:val="00815C9F"/>
    <w:rsid w:val="00815CC1"/>
    <w:rsid w:val="00815DC1"/>
    <w:rsid w:val="00815F5A"/>
    <w:rsid w:val="00816053"/>
    <w:rsid w:val="008160A4"/>
    <w:rsid w:val="008160DB"/>
    <w:rsid w:val="008160DD"/>
    <w:rsid w:val="008162A1"/>
    <w:rsid w:val="00816432"/>
    <w:rsid w:val="00816683"/>
    <w:rsid w:val="0081668A"/>
    <w:rsid w:val="00816692"/>
    <w:rsid w:val="0081671F"/>
    <w:rsid w:val="00816ABE"/>
    <w:rsid w:val="00816BD4"/>
    <w:rsid w:val="00816C98"/>
    <w:rsid w:val="00816CC0"/>
    <w:rsid w:val="00816CE5"/>
    <w:rsid w:val="00816DA5"/>
    <w:rsid w:val="00816E9A"/>
    <w:rsid w:val="00816FEE"/>
    <w:rsid w:val="00817096"/>
    <w:rsid w:val="008170CF"/>
    <w:rsid w:val="00817149"/>
    <w:rsid w:val="00817245"/>
    <w:rsid w:val="00817300"/>
    <w:rsid w:val="00817307"/>
    <w:rsid w:val="008173E6"/>
    <w:rsid w:val="008173ED"/>
    <w:rsid w:val="0081746C"/>
    <w:rsid w:val="00817552"/>
    <w:rsid w:val="00817561"/>
    <w:rsid w:val="008175D3"/>
    <w:rsid w:val="008175FB"/>
    <w:rsid w:val="00817604"/>
    <w:rsid w:val="0081765B"/>
    <w:rsid w:val="00817696"/>
    <w:rsid w:val="0081769A"/>
    <w:rsid w:val="008176E7"/>
    <w:rsid w:val="0081782B"/>
    <w:rsid w:val="008178EA"/>
    <w:rsid w:val="0081791C"/>
    <w:rsid w:val="0081798A"/>
    <w:rsid w:val="008179A8"/>
    <w:rsid w:val="00817A23"/>
    <w:rsid w:val="00817A6D"/>
    <w:rsid w:val="00817B1A"/>
    <w:rsid w:val="00817CF8"/>
    <w:rsid w:val="00817F55"/>
    <w:rsid w:val="00817F85"/>
    <w:rsid w:val="00820139"/>
    <w:rsid w:val="008201A7"/>
    <w:rsid w:val="00820379"/>
    <w:rsid w:val="008203CE"/>
    <w:rsid w:val="008205B6"/>
    <w:rsid w:val="0082065D"/>
    <w:rsid w:val="008206BF"/>
    <w:rsid w:val="0082074E"/>
    <w:rsid w:val="00820834"/>
    <w:rsid w:val="0082091A"/>
    <w:rsid w:val="008209D0"/>
    <w:rsid w:val="00820AC4"/>
    <w:rsid w:val="00820B2E"/>
    <w:rsid w:val="00820B36"/>
    <w:rsid w:val="00820BED"/>
    <w:rsid w:val="00820BF8"/>
    <w:rsid w:val="00820CCC"/>
    <w:rsid w:val="00820D7C"/>
    <w:rsid w:val="00820FE2"/>
    <w:rsid w:val="008210C7"/>
    <w:rsid w:val="0082116D"/>
    <w:rsid w:val="008212A2"/>
    <w:rsid w:val="00821461"/>
    <w:rsid w:val="008214E4"/>
    <w:rsid w:val="00821559"/>
    <w:rsid w:val="008215E9"/>
    <w:rsid w:val="008216C8"/>
    <w:rsid w:val="008217A1"/>
    <w:rsid w:val="0082184A"/>
    <w:rsid w:val="008218CA"/>
    <w:rsid w:val="00821971"/>
    <w:rsid w:val="00821B62"/>
    <w:rsid w:val="00821B9B"/>
    <w:rsid w:val="00821D9C"/>
    <w:rsid w:val="00821DD2"/>
    <w:rsid w:val="00821E28"/>
    <w:rsid w:val="00821E95"/>
    <w:rsid w:val="00821F9C"/>
    <w:rsid w:val="0082200F"/>
    <w:rsid w:val="008221B1"/>
    <w:rsid w:val="00822240"/>
    <w:rsid w:val="008225D6"/>
    <w:rsid w:val="00822601"/>
    <w:rsid w:val="0082261F"/>
    <w:rsid w:val="008226AB"/>
    <w:rsid w:val="008227F3"/>
    <w:rsid w:val="008227FF"/>
    <w:rsid w:val="00822828"/>
    <w:rsid w:val="0082283F"/>
    <w:rsid w:val="008228A7"/>
    <w:rsid w:val="008228ED"/>
    <w:rsid w:val="00822909"/>
    <w:rsid w:val="0082292D"/>
    <w:rsid w:val="00822951"/>
    <w:rsid w:val="00822A26"/>
    <w:rsid w:val="00822A57"/>
    <w:rsid w:val="00822A94"/>
    <w:rsid w:val="00822EB8"/>
    <w:rsid w:val="00822FDD"/>
    <w:rsid w:val="0082309E"/>
    <w:rsid w:val="008231A0"/>
    <w:rsid w:val="008231F7"/>
    <w:rsid w:val="00823308"/>
    <w:rsid w:val="00823476"/>
    <w:rsid w:val="008234C8"/>
    <w:rsid w:val="00823529"/>
    <w:rsid w:val="00823598"/>
    <w:rsid w:val="0082366A"/>
    <w:rsid w:val="008237CC"/>
    <w:rsid w:val="00823919"/>
    <w:rsid w:val="0082394C"/>
    <w:rsid w:val="008239AC"/>
    <w:rsid w:val="00823ACF"/>
    <w:rsid w:val="00823B33"/>
    <w:rsid w:val="00823B7E"/>
    <w:rsid w:val="00823B7F"/>
    <w:rsid w:val="00823B9E"/>
    <w:rsid w:val="00823C04"/>
    <w:rsid w:val="00823C91"/>
    <w:rsid w:val="00823D7C"/>
    <w:rsid w:val="00823D95"/>
    <w:rsid w:val="00823F98"/>
    <w:rsid w:val="0082406C"/>
    <w:rsid w:val="00824071"/>
    <w:rsid w:val="008240F4"/>
    <w:rsid w:val="008241D5"/>
    <w:rsid w:val="00824200"/>
    <w:rsid w:val="00824248"/>
    <w:rsid w:val="00824403"/>
    <w:rsid w:val="008244B8"/>
    <w:rsid w:val="0082453F"/>
    <w:rsid w:val="00824798"/>
    <w:rsid w:val="008249C9"/>
    <w:rsid w:val="008249F9"/>
    <w:rsid w:val="00824A98"/>
    <w:rsid w:val="00824BAA"/>
    <w:rsid w:val="00824BAE"/>
    <w:rsid w:val="00824E84"/>
    <w:rsid w:val="00824EE4"/>
    <w:rsid w:val="0082501F"/>
    <w:rsid w:val="00825227"/>
    <w:rsid w:val="008252EB"/>
    <w:rsid w:val="008253DA"/>
    <w:rsid w:val="0082550F"/>
    <w:rsid w:val="008257BA"/>
    <w:rsid w:val="008258E0"/>
    <w:rsid w:val="00825966"/>
    <w:rsid w:val="00825A6E"/>
    <w:rsid w:val="00825AD5"/>
    <w:rsid w:val="00825B22"/>
    <w:rsid w:val="00825B35"/>
    <w:rsid w:val="00825CEB"/>
    <w:rsid w:val="00825EAD"/>
    <w:rsid w:val="00825F83"/>
    <w:rsid w:val="00825FCF"/>
    <w:rsid w:val="00826145"/>
    <w:rsid w:val="008261A1"/>
    <w:rsid w:val="008261C4"/>
    <w:rsid w:val="0082626D"/>
    <w:rsid w:val="00826293"/>
    <w:rsid w:val="008262A5"/>
    <w:rsid w:val="008262E0"/>
    <w:rsid w:val="008263C6"/>
    <w:rsid w:val="00826497"/>
    <w:rsid w:val="0082659A"/>
    <w:rsid w:val="008265BE"/>
    <w:rsid w:val="008265CA"/>
    <w:rsid w:val="0082663B"/>
    <w:rsid w:val="008267A7"/>
    <w:rsid w:val="008267F2"/>
    <w:rsid w:val="008269E3"/>
    <w:rsid w:val="00826B33"/>
    <w:rsid w:val="00826BEA"/>
    <w:rsid w:val="00826D2F"/>
    <w:rsid w:val="00826D82"/>
    <w:rsid w:val="00826D96"/>
    <w:rsid w:val="00826F4F"/>
    <w:rsid w:val="00827030"/>
    <w:rsid w:val="00827145"/>
    <w:rsid w:val="00827195"/>
    <w:rsid w:val="00827378"/>
    <w:rsid w:val="0082746A"/>
    <w:rsid w:val="008274A7"/>
    <w:rsid w:val="0082759D"/>
    <w:rsid w:val="008277B8"/>
    <w:rsid w:val="008277E1"/>
    <w:rsid w:val="00827802"/>
    <w:rsid w:val="00827828"/>
    <w:rsid w:val="00827977"/>
    <w:rsid w:val="00827A79"/>
    <w:rsid w:val="00827AD5"/>
    <w:rsid w:val="00827AEF"/>
    <w:rsid w:val="00827B36"/>
    <w:rsid w:val="00827CE9"/>
    <w:rsid w:val="00827CFD"/>
    <w:rsid w:val="00827D99"/>
    <w:rsid w:val="00827DEB"/>
    <w:rsid w:val="00827E17"/>
    <w:rsid w:val="00827EB7"/>
    <w:rsid w:val="00827F7D"/>
    <w:rsid w:val="00830043"/>
    <w:rsid w:val="00830095"/>
    <w:rsid w:val="00830117"/>
    <w:rsid w:val="00830174"/>
    <w:rsid w:val="008302A7"/>
    <w:rsid w:val="0083032D"/>
    <w:rsid w:val="0083038E"/>
    <w:rsid w:val="008304B2"/>
    <w:rsid w:val="008304BA"/>
    <w:rsid w:val="00830560"/>
    <w:rsid w:val="00830653"/>
    <w:rsid w:val="008306AE"/>
    <w:rsid w:val="0083081A"/>
    <w:rsid w:val="00830918"/>
    <w:rsid w:val="00830A79"/>
    <w:rsid w:val="00830B05"/>
    <w:rsid w:val="00830BDF"/>
    <w:rsid w:val="00830C51"/>
    <w:rsid w:val="00830DB1"/>
    <w:rsid w:val="00830EB0"/>
    <w:rsid w:val="008310ED"/>
    <w:rsid w:val="00831152"/>
    <w:rsid w:val="00831170"/>
    <w:rsid w:val="00831198"/>
    <w:rsid w:val="0083122F"/>
    <w:rsid w:val="0083127C"/>
    <w:rsid w:val="00831351"/>
    <w:rsid w:val="00831389"/>
    <w:rsid w:val="00831655"/>
    <w:rsid w:val="0083169A"/>
    <w:rsid w:val="0083192C"/>
    <w:rsid w:val="008319B7"/>
    <w:rsid w:val="00831B35"/>
    <w:rsid w:val="00831D4D"/>
    <w:rsid w:val="00831D54"/>
    <w:rsid w:val="00831DC2"/>
    <w:rsid w:val="00831F04"/>
    <w:rsid w:val="0083202A"/>
    <w:rsid w:val="008321A1"/>
    <w:rsid w:val="008323D4"/>
    <w:rsid w:val="008324C1"/>
    <w:rsid w:val="00832522"/>
    <w:rsid w:val="00832545"/>
    <w:rsid w:val="0083276E"/>
    <w:rsid w:val="0083297E"/>
    <w:rsid w:val="00832B3C"/>
    <w:rsid w:val="00832B90"/>
    <w:rsid w:val="00832BAB"/>
    <w:rsid w:val="00832C48"/>
    <w:rsid w:val="00832D77"/>
    <w:rsid w:val="00832DCD"/>
    <w:rsid w:val="00832ED1"/>
    <w:rsid w:val="00832F0B"/>
    <w:rsid w:val="00832F4E"/>
    <w:rsid w:val="00832FC6"/>
    <w:rsid w:val="0083314E"/>
    <w:rsid w:val="008331D9"/>
    <w:rsid w:val="0083330B"/>
    <w:rsid w:val="00833430"/>
    <w:rsid w:val="008334EC"/>
    <w:rsid w:val="008335A5"/>
    <w:rsid w:val="008337C2"/>
    <w:rsid w:val="0083388C"/>
    <w:rsid w:val="008338C0"/>
    <w:rsid w:val="008338FD"/>
    <w:rsid w:val="00833B66"/>
    <w:rsid w:val="00833C8F"/>
    <w:rsid w:val="00833C90"/>
    <w:rsid w:val="00833CAB"/>
    <w:rsid w:val="00833E80"/>
    <w:rsid w:val="00833F33"/>
    <w:rsid w:val="00833F97"/>
    <w:rsid w:val="00833FE1"/>
    <w:rsid w:val="0083400E"/>
    <w:rsid w:val="008340AF"/>
    <w:rsid w:val="0083411C"/>
    <w:rsid w:val="0083416E"/>
    <w:rsid w:val="008341E6"/>
    <w:rsid w:val="008341FC"/>
    <w:rsid w:val="0083426A"/>
    <w:rsid w:val="008342A6"/>
    <w:rsid w:val="008342B9"/>
    <w:rsid w:val="0083436B"/>
    <w:rsid w:val="008343E3"/>
    <w:rsid w:val="008343F5"/>
    <w:rsid w:val="00834481"/>
    <w:rsid w:val="0083451A"/>
    <w:rsid w:val="0083452E"/>
    <w:rsid w:val="00834534"/>
    <w:rsid w:val="008345DD"/>
    <w:rsid w:val="008345E1"/>
    <w:rsid w:val="00834626"/>
    <w:rsid w:val="00834681"/>
    <w:rsid w:val="008346B6"/>
    <w:rsid w:val="0083475A"/>
    <w:rsid w:val="00834795"/>
    <w:rsid w:val="00834832"/>
    <w:rsid w:val="008348BB"/>
    <w:rsid w:val="0083497A"/>
    <w:rsid w:val="008349B4"/>
    <w:rsid w:val="00834A18"/>
    <w:rsid w:val="00834B06"/>
    <w:rsid w:val="00834B0F"/>
    <w:rsid w:val="00834B4B"/>
    <w:rsid w:val="00834B60"/>
    <w:rsid w:val="00834C77"/>
    <w:rsid w:val="00834E0C"/>
    <w:rsid w:val="00834FB1"/>
    <w:rsid w:val="00834FC3"/>
    <w:rsid w:val="00835023"/>
    <w:rsid w:val="00835063"/>
    <w:rsid w:val="008350AA"/>
    <w:rsid w:val="0083518C"/>
    <w:rsid w:val="008352A1"/>
    <w:rsid w:val="00835324"/>
    <w:rsid w:val="0083536F"/>
    <w:rsid w:val="0083547F"/>
    <w:rsid w:val="00835492"/>
    <w:rsid w:val="008354E4"/>
    <w:rsid w:val="0083550D"/>
    <w:rsid w:val="00835570"/>
    <w:rsid w:val="008355C4"/>
    <w:rsid w:val="0083572D"/>
    <w:rsid w:val="00835742"/>
    <w:rsid w:val="008357B8"/>
    <w:rsid w:val="008358D6"/>
    <w:rsid w:val="0083591C"/>
    <w:rsid w:val="008359EA"/>
    <w:rsid w:val="00835A73"/>
    <w:rsid w:val="00835AD1"/>
    <w:rsid w:val="00835C93"/>
    <w:rsid w:val="00835CA0"/>
    <w:rsid w:val="00835D51"/>
    <w:rsid w:val="00835E53"/>
    <w:rsid w:val="00835EB0"/>
    <w:rsid w:val="00835EC6"/>
    <w:rsid w:val="00835F35"/>
    <w:rsid w:val="0083612B"/>
    <w:rsid w:val="0083628D"/>
    <w:rsid w:val="00836414"/>
    <w:rsid w:val="0083649D"/>
    <w:rsid w:val="008366C2"/>
    <w:rsid w:val="008367E7"/>
    <w:rsid w:val="00836857"/>
    <w:rsid w:val="00836972"/>
    <w:rsid w:val="0083698D"/>
    <w:rsid w:val="00836A03"/>
    <w:rsid w:val="00836A04"/>
    <w:rsid w:val="00836A0E"/>
    <w:rsid w:val="00836A64"/>
    <w:rsid w:val="00836A7F"/>
    <w:rsid w:val="00836A8E"/>
    <w:rsid w:val="00836B84"/>
    <w:rsid w:val="00836C43"/>
    <w:rsid w:val="00836DC9"/>
    <w:rsid w:val="00836DDF"/>
    <w:rsid w:val="00836DE4"/>
    <w:rsid w:val="00836E07"/>
    <w:rsid w:val="00836E51"/>
    <w:rsid w:val="00836EF9"/>
    <w:rsid w:val="00836F9D"/>
    <w:rsid w:val="00836FE8"/>
    <w:rsid w:val="00837045"/>
    <w:rsid w:val="00837158"/>
    <w:rsid w:val="008371C4"/>
    <w:rsid w:val="0083727F"/>
    <w:rsid w:val="00837310"/>
    <w:rsid w:val="008374CD"/>
    <w:rsid w:val="008375B5"/>
    <w:rsid w:val="00837800"/>
    <w:rsid w:val="0083780A"/>
    <w:rsid w:val="00837A96"/>
    <w:rsid w:val="00837B28"/>
    <w:rsid w:val="00837B7A"/>
    <w:rsid w:val="00837BEF"/>
    <w:rsid w:val="00837C2C"/>
    <w:rsid w:val="00837F04"/>
    <w:rsid w:val="00837F7F"/>
    <w:rsid w:val="00840011"/>
    <w:rsid w:val="00840094"/>
    <w:rsid w:val="008400D5"/>
    <w:rsid w:val="00840102"/>
    <w:rsid w:val="00840158"/>
    <w:rsid w:val="008401FD"/>
    <w:rsid w:val="008406C3"/>
    <w:rsid w:val="008406EB"/>
    <w:rsid w:val="00840848"/>
    <w:rsid w:val="00840995"/>
    <w:rsid w:val="008409EC"/>
    <w:rsid w:val="00840A5B"/>
    <w:rsid w:val="00840B61"/>
    <w:rsid w:val="00840CA4"/>
    <w:rsid w:val="00840CDC"/>
    <w:rsid w:val="00840CE1"/>
    <w:rsid w:val="00840D00"/>
    <w:rsid w:val="00840D6C"/>
    <w:rsid w:val="00840D9E"/>
    <w:rsid w:val="00840E07"/>
    <w:rsid w:val="00840E31"/>
    <w:rsid w:val="00840E51"/>
    <w:rsid w:val="00840E6F"/>
    <w:rsid w:val="00841091"/>
    <w:rsid w:val="00841134"/>
    <w:rsid w:val="008414D9"/>
    <w:rsid w:val="00841506"/>
    <w:rsid w:val="0084156E"/>
    <w:rsid w:val="008415DC"/>
    <w:rsid w:val="0084166B"/>
    <w:rsid w:val="00841813"/>
    <w:rsid w:val="008418AD"/>
    <w:rsid w:val="00841CB9"/>
    <w:rsid w:val="00841D2C"/>
    <w:rsid w:val="00841D95"/>
    <w:rsid w:val="00841EC0"/>
    <w:rsid w:val="00841ED3"/>
    <w:rsid w:val="00841FBF"/>
    <w:rsid w:val="00841FFC"/>
    <w:rsid w:val="0084213F"/>
    <w:rsid w:val="00842208"/>
    <w:rsid w:val="0084222A"/>
    <w:rsid w:val="0084244D"/>
    <w:rsid w:val="0084252F"/>
    <w:rsid w:val="008425A2"/>
    <w:rsid w:val="008426FE"/>
    <w:rsid w:val="00842702"/>
    <w:rsid w:val="00842742"/>
    <w:rsid w:val="0084275D"/>
    <w:rsid w:val="008428C8"/>
    <w:rsid w:val="008428CB"/>
    <w:rsid w:val="0084291A"/>
    <w:rsid w:val="0084292D"/>
    <w:rsid w:val="00842E23"/>
    <w:rsid w:val="00842F04"/>
    <w:rsid w:val="00842F9D"/>
    <w:rsid w:val="00842FFB"/>
    <w:rsid w:val="008431F4"/>
    <w:rsid w:val="00843200"/>
    <w:rsid w:val="0084323B"/>
    <w:rsid w:val="00843257"/>
    <w:rsid w:val="008432D7"/>
    <w:rsid w:val="008433EE"/>
    <w:rsid w:val="008435BF"/>
    <w:rsid w:val="0084371A"/>
    <w:rsid w:val="00843808"/>
    <w:rsid w:val="00843865"/>
    <w:rsid w:val="00843A12"/>
    <w:rsid w:val="00843A4D"/>
    <w:rsid w:val="00843BC1"/>
    <w:rsid w:val="00843C42"/>
    <w:rsid w:val="00843DBF"/>
    <w:rsid w:val="00843E86"/>
    <w:rsid w:val="00843F18"/>
    <w:rsid w:val="008441FC"/>
    <w:rsid w:val="00844256"/>
    <w:rsid w:val="00844279"/>
    <w:rsid w:val="008442DB"/>
    <w:rsid w:val="00844561"/>
    <w:rsid w:val="008445BA"/>
    <w:rsid w:val="00844621"/>
    <w:rsid w:val="0084467F"/>
    <w:rsid w:val="008446B9"/>
    <w:rsid w:val="008446C3"/>
    <w:rsid w:val="0084474B"/>
    <w:rsid w:val="00844782"/>
    <w:rsid w:val="00844857"/>
    <w:rsid w:val="00844A3F"/>
    <w:rsid w:val="00844A61"/>
    <w:rsid w:val="00844ABA"/>
    <w:rsid w:val="00844CC5"/>
    <w:rsid w:val="00844CF2"/>
    <w:rsid w:val="00844D0B"/>
    <w:rsid w:val="00844D12"/>
    <w:rsid w:val="00844D70"/>
    <w:rsid w:val="00844F66"/>
    <w:rsid w:val="00844FD8"/>
    <w:rsid w:val="008450F8"/>
    <w:rsid w:val="00845185"/>
    <w:rsid w:val="0084529E"/>
    <w:rsid w:val="00845402"/>
    <w:rsid w:val="00845505"/>
    <w:rsid w:val="00845520"/>
    <w:rsid w:val="008455AC"/>
    <w:rsid w:val="00845633"/>
    <w:rsid w:val="00845708"/>
    <w:rsid w:val="0084575D"/>
    <w:rsid w:val="0084586C"/>
    <w:rsid w:val="0084587D"/>
    <w:rsid w:val="008458C3"/>
    <w:rsid w:val="008458D1"/>
    <w:rsid w:val="008458FE"/>
    <w:rsid w:val="0084591B"/>
    <w:rsid w:val="00845940"/>
    <w:rsid w:val="00845A37"/>
    <w:rsid w:val="00845A9A"/>
    <w:rsid w:val="00845CAA"/>
    <w:rsid w:val="00845CCF"/>
    <w:rsid w:val="00845D69"/>
    <w:rsid w:val="00845E91"/>
    <w:rsid w:val="00845E9B"/>
    <w:rsid w:val="00845F51"/>
    <w:rsid w:val="0084608A"/>
    <w:rsid w:val="008461C1"/>
    <w:rsid w:val="008461FD"/>
    <w:rsid w:val="00846279"/>
    <w:rsid w:val="0084635B"/>
    <w:rsid w:val="00846447"/>
    <w:rsid w:val="0084652E"/>
    <w:rsid w:val="008465C3"/>
    <w:rsid w:val="008466E7"/>
    <w:rsid w:val="008468B6"/>
    <w:rsid w:val="0084697B"/>
    <w:rsid w:val="00846AB6"/>
    <w:rsid w:val="00846C58"/>
    <w:rsid w:val="00846CB1"/>
    <w:rsid w:val="00846D21"/>
    <w:rsid w:val="00846D9F"/>
    <w:rsid w:val="00846DB2"/>
    <w:rsid w:val="00846DFC"/>
    <w:rsid w:val="00846E84"/>
    <w:rsid w:val="00846F89"/>
    <w:rsid w:val="00847018"/>
    <w:rsid w:val="0084708B"/>
    <w:rsid w:val="00847458"/>
    <w:rsid w:val="00847520"/>
    <w:rsid w:val="00847576"/>
    <w:rsid w:val="0084777E"/>
    <w:rsid w:val="0084780E"/>
    <w:rsid w:val="00847857"/>
    <w:rsid w:val="00847A97"/>
    <w:rsid w:val="00847AA4"/>
    <w:rsid w:val="00847AF4"/>
    <w:rsid w:val="00847B08"/>
    <w:rsid w:val="00847BE5"/>
    <w:rsid w:val="00847CEA"/>
    <w:rsid w:val="00847DA6"/>
    <w:rsid w:val="00847DDD"/>
    <w:rsid w:val="00847DF1"/>
    <w:rsid w:val="00847E18"/>
    <w:rsid w:val="00847F24"/>
    <w:rsid w:val="00847F98"/>
    <w:rsid w:val="00850087"/>
    <w:rsid w:val="00850289"/>
    <w:rsid w:val="00850485"/>
    <w:rsid w:val="008504E6"/>
    <w:rsid w:val="0085056A"/>
    <w:rsid w:val="00850585"/>
    <w:rsid w:val="008505A0"/>
    <w:rsid w:val="0085065F"/>
    <w:rsid w:val="008506BD"/>
    <w:rsid w:val="008507F7"/>
    <w:rsid w:val="00850808"/>
    <w:rsid w:val="00850837"/>
    <w:rsid w:val="0085087C"/>
    <w:rsid w:val="0085092A"/>
    <w:rsid w:val="00850A11"/>
    <w:rsid w:val="00850BF6"/>
    <w:rsid w:val="00850C64"/>
    <w:rsid w:val="00850C72"/>
    <w:rsid w:val="00850C8B"/>
    <w:rsid w:val="00850CAB"/>
    <w:rsid w:val="00850D8F"/>
    <w:rsid w:val="00850E09"/>
    <w:rsid w:val="0085113F"/>
    <w:rsid w:val="008512F7"/>
    <w:rsid w:val="00851396"/>
    <w:rsid w:val="008515FA"/>
    <w:rsid w:val="0085163F"/>
    <w:rsid w:val="0085170A"/>
    <w:rsid w:val="008517DA"/>
    <w:rsid w:val="00851856"/>
    <w:rsid w:val="008518C5"/>
    <w:rsid w:val="008518F4"/>
    <w:rsid w:val="00851941"/>
    <w:rsid w:val="00851951"/>
    <w:rsid w:val="00851A03"/>
    <w:rsid w:val="00851A6A"/>
    <w:rsid w:val="00851ADB"/>
    <w:rsid w:val="00851C88"/>
    <w:rsid w:val="00851E81"/>
    <w:rsid w:val="00851E8B"/>
    <w:rsid w:val="00851F28"/>
    <w:rsid w:val="00851F48"/>
    <w:rsid w:val="00851FAF"/>
    <w:rsid w:val="00851FE2"/>
    <w:rsid w:val="008520D3"/>
    <w:rsid w:val="00852292"/>
    <w:rsid w:val="0085236B"/>
    <w:rsid w:val="008523AD"/>
    <w:rsid w:val="008525BF"/>
    <w:rsid w:val="0085265E"/>
    <w:rsid w:val="0085269A"/>
    <w:rsid w:val="00852954"/>
    <w:rsid w:val="00852965"/>
    <w:rsid w:val="00852A07"/>
    <w:rsid w:val="00852AF3"/>
    <w:rsid w:val="00852BE1"/>
    <w:rsid w:val="00852E57"/>
    <w:rsid w:val="00852E7E"/>
    <w:rsid w:val="00852EB3"/>
    <w:rsid w:val="00852EBF"/>
    <w:rsid w:val="00852EC9"/>
    <w:rsid w:val="00852F0E"/>
    <w:rsid w:val="00852F66"/>
    <w:rsid w:val="00852FEB"/>
    <w:rsid w:val="008534BB"/>
    <w:rsid w:val="00853607"/>
    <w:rsid w:val="008536F1"/>
    <w:rsid w:val="00853719"/>
    <w:rsid w:val="0085374A"/>
    <w:rsid w:val="00853859"/>
    <w:rsid w:val="0085397E"/>
    <w:rsid w:val="00853A7A"/>
    <w:rsid w:val="00853B55"/>
    <w:rsid w:val="00853B5E"/>
    <w:rsid w:val="00853C05"/>
    <w:rsid w:val="00853CCE"/>
    <w:rsid w:val="00853D3C"/>
    <w:rsid w:val="00853DD2"/>
    <w:rsid w:val="00853E08"/>
    <w:rsid w:val="00853E3F"/>
    <w:rsid w:val="00853EC3"/>
    <w:rsid w:val="00853F19"/>
    <w:rsid w:val="00853F5C"/>
    <w:rsid w:val="00853F7B"/>
    <w:rsid w:val="00853FDD"/>
    <w:rsid w:val="0085401B"/>
    <w:rsid w:val="008540A9"/>
    <w:rsid w:val="008540DA"/>
    <w:rsid w:val="00854126"/>
    <w:rsid w:val="00854172"/>
    <w:rsid w:val="00854200"/>
    <w:rsid w:val="0085432E"/>
    <w:rsid w:val="0085435A"/>
    <w:rsid w:val="00854407"/>
    <w:rsid w:val="0085444C"/>
    <w:rsid w:val="008544C2"/>
    <w:rsid w:val="008544D9"/>
    <w:rsid w:val="0085450C"/>
    <w:rsid w:val="0085450F"/>
    <w:rsid w:val="00854732"/>
    <w:rsid w:val="008547CE"/>
    <w:rsid w:val="0085499C"/>
    <w:rsid w:val="008549A1"/>
    <w:rsid w:val="008549DA"/>
    <w:rsid w:val="00854A79"/>
    <w:rsid w:val="00854AC6"/>
    <w:rsid w:val="00854BA5"/>
    <w:rsid w:val="00854C0C"/>
    <w:rsid w:val="00854C5E"/>
    <w:rsid w:val="00854D35"/>
    <w:rsid w:val="00854D69"/>
    <w:rsid w:val="00854E14"/>
    <w:rsid w:val="00854E1A"/>
    <w:rsid w:val="00854EC3"/>
    <w:rsid w:val="00854F39"/>
    <w:rsid w:val="0085515D"/>
    <w:rsid w:val="0085519D"/>
    <w:rsid w:val="00855219"/>
    <w:rsid w:val="008552D1"/>
    <w:rsid w:val="008552FC"/>
    <w:rsid w:val="0085535A"/>
    <w:rsid w:val="0085539A"/>
    <w:rsid w:val="00855471"/>
    <w:rsid w:val="0085557B"/>
    <w:rsid w:val="008556A6"/>
    <w:rsid w:val="0085586C"/>
    <w:rsid w:val="00855883"/>
    <w:rsid w:val="00855923"/>
    <w:rsid w:val="0085594E"/>
    <w:rsid w:val="008559CC"/>
    <w:rsid w:val="00855A80"/>
    <w:rsid w:val="00855B1B"/>
    <w:rsid w:val="00855B5C"/>
    <w:rsid w:val="00855C20"/>
    <w:rsid w:val="00855C7A"/>
    <w:rsid w:val="00855DE4"/>
    <w:rsid w:val="00855E07"/>
    <w:rsid w:val="00855F53"/>
    <w:rsid w:val="00855F7E"/>
    <w:rsid w:val="0085609B"/>
    <w:rsid w:val="0085610A"/>
    <w:rsid w:val="0085611F"/>
    <w:rsid w:val="0085612E"/>
    <w:rsid w:val="0085624D"/>
    <w:rsid w:val="00856274"/>
    <w:rsid w:val="00856285"/>
    <w:rsid w:val="008562F6"/>
    <w:rsid w:val="00856376"/>
    <w:rsid w:val="008563C5"/>
    <w:rsid w:val="008563C7"/>
    <w:rsid w:val="0085641F"/>
    <w:rsid w:val="008564A4"/>
    <w:rsid w:val="00856521"/>
    <w:rsid w:val="008566E3"/>
    <w:rsid w:val="0085678A"/>
    <w:rsid w:val="00856790"/>
    <w:rsid w:val="008567B5"/>
    <w:rsid w:val="0085683F"/>
    <w:rsid w:val="008568CC"/>
    <w:rsid w:val="00856A4A"/>
    <w:rsid w:val="00856C58"/>
    <w:rsid w:val="00856C5C"/>
    <w:rsid w:val="00856C9A"/>
    <w:rsid w:val="00856CED"/>
    <w:rsid w:val="00856DEF"/>
    <w:rsid w:val="00856E65"/>
    <w:rsid w:val="00856EAF"/>
    <w:rsid w:val="0085707A"/>
    <w:rsid w:val="008570A5"/>
    <w:rsid w:val="00857178"/>
    <w:rsid w:val="00857242"/>
    <w:rsid w:val="00857265"/>
    <w:rsid w:val="008572D8"/>
    <w:rsid w:val="008572FD"/>
    <w:rsid w:val="0085743C"/>
    <w:rsid w:val="008574E0"/>
    <w:rsid w:val="008575A2"/>
    <w:rsid w:val="008575FC"/>
    <w:rsid w:val="00857641"/>
    <w:rsid w:val="00857796"/>
    <w:rsid w:val="00857872"/>
    <w:rsid w:val="00857891"/>
    <w:rsid w:val="008579A2"/>
    <w:rsid w:val="008579C1"/>
    <w:rsid w:val="00857A4C"/>
    <w:rsid w:val="00857BCA"/>
    <w:rsid w:val="00857D80"/>
    <w:rsid w:val="00857E0F"/>
    <w:rsid w:val="0086000E"/>
    <w:rsid w:val="00860137"/>
    <w:rsid w:val="0086014D"/>
    <w:rsid w:val="0086022B"/>
    <w:rsid w:val="00860329"/>
    <w:rsid w:val="00860371"/>
    <w:rsid w:val="008603B6"/>
    <w:rsid w:val="008603F1"/>
    <w:rsid w:val="008604A7"/>
    <w:rsid w:val="00860563"/>
    <w:rsid w:val="008605C6"/>
    <w:rsid w:val="00860771"/>
    <w:rsid w:val="008607EE"/>
    <w:rsid w:val="0086083B"/>
    <w:rsid w:val="0086084B"/>
    <w:rsid w:val="008608B8"/>
    <w:rsid w:val="0086094F"/>
    <w:rsid w:val="0086096D"/>
    <w:rsid w:val="00860A23"/>
    <w:rsid w:val="00860AF5"/>
    <w:rsid w:val="00860B3B"/>
    <w:rsid w:val="00860B58"/>
    <w:rsid w:val="00860C8A"/>
    <w:rsid w:val="00860D00"/>
    <w:rsid w:val="00860D0E"/>
    <w:rsid w:val="00860D4A"/>
    <w:rsid w:val="00860E1D"/>
    <w:rsid w:val="00860E94"/>
    <w:rsid w:val="00860EA4"/>
    <w:rsid w:val="00860F48"/>
    <w:rsid w:val="00860FCD"/>
    <w:rsid w:val="00861043"/>
    <w:rsid w:val="00861212"/>
    <w:rsid w:val="00861285"/>
    <w:rsid w:val="008612A6"/>
    <w:rsid w:val="008612C1"/>
    <w:rsid w:val="008612E0"/>
    <w:rsid w:val="0086130F"/>
    <w:rsid w:val="00861379"/>
    <w:rsid w:val="0086144A"/>
    <w:rsid w:val="0086144B"/>
    <w:rsid w:val="008614D4"/>
    <w:rsid w:val="008614D8"/>
    <w:rsid w:val="00861561"/>
    <w:rsid w:val="008615CA"/>
    <w:rsid w:val="008618BD"/>
    <w:rsid w:val="00861919"/>
    <w:rsid w:val="00861940"/>
    <w:rsid w:val="00861A17"/>
    <w:rsid w:val="00861A5D"/>
    <w:rsid w:val="00861ACF"/>
    <w:rsid w:val="00861AF2"/>
    <w:rsid w:val="00861C53"/>
    <w:rsid w:val="00861DA6"/>
    <w:rsid w:val="00861E48"/>
    <w:rsid w:val="00861FCA"/>
    <w:rsid w:val="00861FF9"/>
    <w:rsid w:val="008620B1"/>
    <w:rsid w:val="008620C3"/>
    <w:rsid w:val="008620CD"/>
    <w:rsid w:val="00862140"/>
    <w:rsid w:val="00862182"/>
    <w:rsid w:val="0086224A"/>
    <w:rsid w:val="00862434"/>
    <w:rsid w:val="00862498"/>
    <w:rsid w:val="00862637"/>
    <w:rsid w:val="00862653"/>
    <w:rsid w:val="00862734"/>
    <w:rsid w:val="0086277C"/>
    <w:rsid w:val="0086282F"/>
    <w:rsid w:val="008628A6"/>
    <w:rsid w:val="008628A7"/>
    <w:rsid w:val="008628BA"/>
    <w:rsid w:val="008628C0"/>
    <w:rsid w:val="0086297B"/>
    <w:rsid w:val="008629F2"/>
    <w:rsid w:val="00862D72"/>
    <w:rsid w:val="00862E48"/>
    <w:rsid w:val="00862EA5"/>
    <w:rsid w:val="00862F1B"/>
    <w:rsid w:val="00862F6B"/>
    <w:rsid w:val="00863067"/>
    <w:rsid w:val="008630C5"/>
    <w:rsid w:val="00863271"/>
    <w:rsid w:val="00863484"/>
    <w:rsid w:val="008635B1"/>
    <w:rsid w:val="008635BA"/>
    <w:rsid w:val="00863636"/>
    <w:rsid w:val="00863762"/>
    <w:rsid w:val="0086379D"/>
    <w:rsid w:val="00863851"/>
    <w:rsid w:val="00863B80"/>
    <w:rsid w:val="00863BBB"/>
    <w:rsid w:val="00863C51"/>
    <w:rsid w:val="00863DAB"/>
    <w:rsid w:val="00863E57"/>
    <w:rsid w:val="00863E71"/>
    <w:rsid w:val="00863F01"/>
    <w:rsid w:val="0086405D"/>
    <w:rsid w:val="008640B7"/>
    <w:rsid w:val="00864105"/>
    <w:rsid w:val="0086417C"/>
    <w:rsid w:val="00864273"/>
    <w:rsid w:val="008643B5"/>
    <w:rsid w:val="00864486"/>
    <w:rsid w:val="00864612"/>
    <w:rsid w:val="00864631"/>
    <w:rsid w:val="00864677"/>
    <w:rsid w:val="008646F8"/>
    <w:rsid w:val="00864716"/>
    <w:rsid w:val="00864724"/>
    <w:rsid w:val="00864AD0"/>
    <w:rsid w:val="00864BF8"/>
    <w:rsid w:val="00864C00"/>
    <w:rsid w:val="00864D1E"/>
    <w:rsid w:val="00864D2E"/>
    <w:rsid w:val="00864DAA"/>
    <w:rsid w:val="00864DF2"/>
    <w:rsid w:val="00864F47"/>
    <w:rsid w:val="00864FA5"/>
    <w:rsid w:val="00864FA6"/>
    <w:rsid w:val="00864FDE"/>
    <w:rsid w:val="008651B1"/>
    <w:rsid w:val="0086521B"/>
    <w:rsid w:val="008652C0"/>
    <w:rsid w:val="00865382"/>
    <w:rsid w:val="008653E9"/>
    <w:rsid w:val="00865441"/>
    <w:rsid w:val="008655B6"/>
    <w:rsid w:val="008656C7"/>
    <w:rsid w:val="0086570C"/>
    <w:rsid w:val="00865849"/>
    <w:rsid w:val="00865923"/>
    <w:rsid w:val="008659D2"/>
    <w:rsid w:val="00865A5F"/>
    <w:rsid w:val="00865AD5"/>
    <w:rsid w:val="00865B54"/>
    <w:rsid w:val="00865C60"/>
    <w:rsid w:val="00865D39"/>
    <w:rsid w:val="00865E1D"/>
    <w:rsid w:val="00865E66"/>
    <w:rsid w:val="00865E88"/>
    <w:rsid w:val="00865E8D"/>
    <w:rsid w:val="00865F53"/>
    <w:rsid w:val="00866032"/>
    <w:rsid w:val="00866379"/>
    <w:rsid w:val="00866380"/>
    <w:rsid w:val="008663AC"/>
    <w:rsid w:val="008663B0"/>
    <w:rsid w:val="008663DA"/>
    <w:rsid w:val="00866453"/>
    <w:rsid w:val="008664D3"/>
    <w:rsid w:val="008664D6"/>
    <w:rsid w:val="008664EF"/>
    <w:rsid w:val="00866546"/>
    <w:rsid w:val="0086657E"/>
    <w:rsid w:val="0086659A"/>
    <w:rsid w:val="008665BA"/>
    <w:rsid w:val="00866694"/>
    <w:rsid w:val="008667E3"/>
    <w:rsid w:val="00866822"/>
    <w:rsid w:val="008668EA"/>
    <w:rsid w:val="00866955"/>
    <w:rsid w:val="00866961"/>
    <w:rsid w:val="008669CD"/>
    <w:rsid w:val="00866A3A"/>
    <w:rsid w:val="00866B70"/>
    <w:rsid w:val="00866BFD"/>
    <w:rsid w:val="00866DA1"/>
    <w:rsid w:val="00866DA4"/>
    <w:rsid w:val="00866E2F"/>
    <w:rsid w:val="00866E47"/>
    <w:rsid w:val="00866F16"/>
    <w:rsid w:val="008670E3"/>
    <w:rsid w:val="00867237"/>
    <w:rsid w:val="00867244"/>
    <w:rsid w:val="00867249"/>
    <w:rsid w:val="0086749B"/>
    <w:rsid w:val="008674CA"/>
    <w:rsid w:val="008674FF"/>
    <w:rsid w:val="008676CD"/>
    <w:rsid w:val="0086774B"/>
    <w:rsid w:val="008677E8"/>
    <w:rsid w:val="00867968"/>
    <w:rsid w:val="00867A6A"/>
    <w:rsid w:val="00867AB8"/>
    <w:rsid w:val="00867CAE"/>
    <w:rsid w:val="00867CD3"/>
    <w:rsid w:val="00867E1D"/>
    <w:rsid w:val="00870136"/>
    <w:rsid w:val="00870202"/>
    <w:rsid w:val="00870218"/>
    <w:rsid w:val="00870373"/>
    <w:rsid w:val="0087037B"/>
    <w:rsid w:val="008703E6"/>
    <w:rsid w:val="008705D1"/>
    <w:rsid w:val="00870693"/>
    <w:rsid w:val="008706D1"/>
    <w:rsid w:val="0087076D"/>
    <w:rsid w:val="00870909"/>
    <w:rsid w:val="00870A70"/>
    <w:rsid w:val="00870A74"/>
    <w:rsid w:val="00870A7E"/>
    <w:rsid w:val="00870B56"/>
    <w:rsid w:val="00870BCC"/>
    <w:rsid w:val="00870D41"/>
    <w:rsid w:val="00870E90"/>
    <w:rsid w:val="00870F42"/>
    <w:rsid w:val="008710DD"/>
    <w:rsid w:val="00871134"/>
    <w:rsid w:val="00871207"/>
    <w:rsid w:val="008712CA"/>
    <w:rsid w:val="00871350"/>
    <w:rsid w:val="008713B7"/>
    <w:rsid w:val="00871464"/>
    <w:rsid w:val="0087148E"/>
    <w:rsid w:val="00871578"/>
    <w:rsid w:val="0087157B"/>
    <w:rsid w:val="0087168B"/>
    <w:rsid w:val="008716CB"/>
    <w:rsid w:val="008716FD"/>
    <w:rsid w:val="00871723"/>
    <w:rsid w:val="00871758"/>
    <w:rsid w:val="00871836"/>
    <w:rsid w:val="008718EE"/>
    <w:rsid w:val="00871914"/>
    <w:rsid w:val="00871962"/>
    <w:rsid w:val="00871999"/>
    <w:rsid w:val="00871A0A"/>
    <w:rsid w:val="00871C89"/>
    <w:rsid w:val="00871D09"/>
    <w:rsid w:val="00871DE5"/>
    <w:rsid w:val="00871E39"/>
    <w:rsid w:val="00871E9D"/>
    <w:rsid w:val="00871EA7"/>
    <w:rsid w:val="00871F24"/>
    <w:rsid w:val="00871FA1"/>
    <w:rsid w:val="00871FC3"/>
    <w:rsid w:val="00872008"/>
    <w:rsid w:val="00872317"/>
    <w:rsid w:val="008723A8"/>
    <w:rsid w:val="0087245B"/>
    <w:rsid w:val="008724A4"/>
    <w:rsid w:val="00872648"/>
    <w:rsid w:val="008726D2"/>
    <w:rsid w:val="008726D7"/>
    <w:rsid w:val="00872711"/>
    <w:rsid w:val="00872878"/>
    <w:rsid w:val="008728AF"/>
    <w:rsid w:val="008728CB"/>
    <w:rsid w:val="008729D7"/>
    <w:rsid w:val="00872B3E"/>
    <w:rsid w:val="00872BE9"/>
    <w:rsid w:val="00872CD1"/>
    <w:rsid w:val="00872DFF"/>
    <w:rsid w:val="00872E0F"/>
    <w:rsid w:val="00872E55"/>
    <w:rsid w:val="00872E81"/>
    <w:rsid w:val="0087302D"/>
    <w:rsid w:val="008731C9"/>
    <w:rsid w:val="008731D9"/>
    <w:rsid w:val="00873291"/>
    <w:rsid w:val="0087333A"/>
    <w:rsid w:val="0087375D"/>
    <w:rsid w:val="00873838"/>
    <w:rsid w:val="0087398D"/>
    <w:rsid w:val="008739C8"/>
    <w:rsid w:val="008739DC"/>
    <w:rsid w:val="00873CEC"/>
    <w:rsid w:val="00873D1B"/>
    <w:rsid w:val="00873D78"/>
    <w:rsid w:val="00873D8F"/>
    <w:rsid w:val="00873DC2"/>
    <w:rsid w:val="00873DD4"/>
    <w:rsid w:val="00873E34"/>
    <w:rsid w:val="00873EF4"/>
    <w:rsid w:val="00873F53"/>
    <w:rsid w:val="008740D0"/>
    <w:rsid w:val="00874116"/>
    <w:rsid w:val="0087411E"/>
    <w:rsid w:val="008741A9"/>
    <w:rsid w:val="0087424F"/>
    <w:rsid w:val="00874283"/>
    <w:rsid w:val="008742A2"/>
    <w:rsid w:val="008743AC"/>
    <w:rsid w:val="0087443E"/>
    <w:rsid w:val="00874478"/>
    <w:rsid w:val="00874495"/>
    <w:rsid w:val="008744A3"/>
    <w:rsid w:val="0087457E"/>
    <w:rsid w:val="00874650"/>
    <w:rsid w:val="0087472E"/>
    <w:rsid w:val="00874A4D"/>
    <w:rsid w:val="00874B50"/>
    <w:rsid w:val="00874BF7"/>
    <w:rsid w:val="00874CE8"/>
    <w:rsid w:val="00874D1B"/>
    <w:rsid w:val="00874D46"/>
    <w:rsid w:val="00874E35"/>
    <w:rsid w:val="00874E6B"/>
    <w:rsid w:val="00874F33"/>
    <w:rsid w:val="00875037"/>
    <w:rsid w:val="00875050"/>
    <w:rsid w:val="00875102"/>
    <w:rsid w:val="0087512C"/>
    <w:rsid w:val="0087512D"/>
    <w:rsid w:val="00875136"/>
    <w:rsid w:val="00875168"/>
    <w:rsid w:val="008752F4"/>
    <w:rsid w:val="00875503"/>
    <w:rsid w:val="00875531"/>
    <w:rsid w:val="0087559C"/>
    <w:rsid w:val="008755E4"/>
    <w:rsid w:val="00875607"/>
    <w:rsid w:val="0087582A"/>
    <w:rsid w:val="00875A44"/>
    <w:rsid w:val="00875A58"/>
    <w:rsid w:val="00875B03"/>
    <w:rsid w:val="00875B3E"/>
    <w:rsid w:val="00875E41"/>
    <w:rsid w:val="00876002"/>
    <w:rsid w:val="00876073"/>
    <w:rsid w:val="008760AC"/>
    <w:rsid w:val="00876136"/>
    <w:rsid w:val="008761D0"/>
    <w:rsid w:val="00876210"/>
    <w:rsid w:val="00876333"/>
    <w:rsid w:val="0087641A"/>
    <w:rsid w:val="0087648E"/>
    <w:rsid w:val="008765BF"/>
    <w:rsid w:val="008765FC"/>
    <w:rsid w:val="00876701"/>
    <w:rsid w:val="00876783"/>
    <w:rsid w:val="008767A8"/>
    <w:rsid w:val="008767CB"/>
    <w:rsid w:val="008767FF"/>
    <w:rsid w:val="00876897"/>
    <w:rsid w:val="0087690D"/>
    <w:rsid w:val="00876948"/>
    <w:rsid w:val="008769A8"/>
    <w:rsid w:val="00876B64"/>
    <w:rsid w:val="00876BB5"/>
    <w:rsid w:val="00876C66"/>
    <w:rsid w:val="00876C71"/>
    <w:rsid w:val="00876CB2"/>
    <w:rsid w:val="00876D61"/>
    <w:rsid w:val="00876E1C"/>
    <w:rsid w:val="00876F5E"/>
    <w:rsid w:val="0087706E"/>
    <w:rsid w:val="0087712C"/>
    <w:rsid w:val="00877182"/>
    <w:rsid w:val="00877390"/>
    <w:rsid w:val="00877402"/>
    <w:rsid w:val="0087745D"/>
    <w:rsid w:val="008774D3"/>
    <w:rsid w:val="008777AD"/>
    <w:rsid w:val="00877830"/>
    <w:rsid w:val="00877928"/>
    <w:rsid w:val="00877931"/>
    <w:rsid w:val="00877998"/>
    <w:rsid w:val="008779CB"/>
    <w:rsid w:val="00877AA0"/>
    <w:rsid w:val="00877B6E"/>
    <w:rsid w:val="00877BE1"/>
    <w:rsid w:val="00877DE0"/>
    <w:rsid w:val="00877E00"/>
    <w:rsid w:val="00880102"/>
    <w:rsid w:val="00880130"/>
    <w:rsid w:val="008801A1"/>
    <w:rsid w:val="008801BA"/>
    <w:rsid w:val="008801DB"/>
    <w:rsid w:val="008801E5"/>
    <w:rsid w:val="0088020C"/>
    <w:rsid w:val="00880227"/>
    <w:rsid w:val="00880247"/>
    <w:rsid w:val="00880256"/>
    <w:rsid w:val="0088028D"/>
    <w:rsid w:val="008803E5"/>
    <w:rsid w:val="00880685"/>
    <w:rsid w:val="008806B6"/>
    <w:rsid w:val="008806BB"/>
    <w:rsid w:val="008807C1"/>
    <w:rsid w:val="00880872"/>
    <w:rsid w:val="008808FA"/>
    <w:rsid w:val="0088090A"/>
    <w:rsid w:val="00880B1D"/>
    <w:rsid w:val="00880B31"/>
    <w:rsid w:val="00880BE5"/>
    <w:rsid w:val="00880DDB"/>
    <w:rsid w:val="00880F4A"/>
    <w:rsid w:val="00880F63"/>
    <w:rsid w:val="00880F75"/>
    <w:rsid w:val="008811DF"/>
    <w:rsid w:val="008814BF"/>
    <w:rsid w:val="00881600"/>
    <w:rsid w:val="00881621"/>
    <w:rsid w:val="00881661"/>
    <w:rsid w:val="00881893"/>
    <w:rsid w:val="00881A57"/>
    <w:rsid w:val="00881AD6"/>
    <w:rsid w:val="00881B73"/>
    <w:rsid w:val="00881CD3"/>
    <w:rsid w:val="00881D34"/>
    <w:rsid w:val="00881D42"/>
    <w:rsid w:val="00881DA7"/>
    <w:rsid w:val="00881DC7"/>
    <w:rsid w:val="00881E7E"/>
    <w:rsid w:val="00881F2E"/>
    <w:rsid w:val="00882066"/>
    <w:rsid w:val="008820E6"/>
    <w:rsid w:val="00882309"/>
    <w:rsid w:val="00882506"/>
    <w:rsid w:val="008825B9"/>
    <w:rsid w:val="008825D1"/>
    <w:rsid w:val="008825EA"/>
    <w:rsid w:val="0088266B"/>
    <w:rsid w:val="008827BE"/>
    <w:rsid w:val="00882948"/>
    <w:rsid w:val="0088294C"/>
    <w:rsid w:val="008829E2"/>
    <w:rsid w:val="00882AF7"/>
    <w:rsid w:val="00882B7C"/>
    <w:rsid w:val="00882C3F"/>
    <w:rsid w:val="00882C7A"/>
    <w:rsid w:val="00882CB5"/>
    <w:rsid w:val="00882CE3"/>
    <w:rsid w:val="00882DA4"/>
    <w:rsid w:val="00882F23"/>
    <w:rsid w:val="00883004"/>
    <w:rsid w:val="0088311F"/>
    <w:rsid w:val="00883138"/>
    <w:rsid w:val="00883164"/>
    <w:rsid w:val="00883230"/>
    <w:rsid w:val="00883272"/>
    <w:rsid w:val="00883292"/>
    <w:rsid w:val="008833A0"/>
    <w:rsid w:val="008833E1"/>
    <w:rsid w:val="008836BC"/>
    <w:rsid w:val="00883777"/>
    <w:rsid w:val="008839E0"/>
    <w:rsid w:val="00883B62"/>
    <w:rsid w:val="00883D54"/>
    <w:rsid w:val="00883E02"/>
    <w:rsid w:val="00883E7D"/>
    <w:rsid w:val="00883EBC"/>
    <w:rsid w:val="00883F1D"/>
    <w:rsid w:val="00883FC3"/>
    <w:rsid w:val="00883FFB"/>
    <w:rsid w:val="008840B1"/>
    <w:rsid w:val="008842C3"/>
    <w:rsid w:val="00884318"/>
    <w:rsid w:val="008843A1"/>
    <w:rsid w:val="00884409"/>
    <w:rsid w:val="00884464"/>
    <w:rsid w:val="008844D5"/>
    <w:rsid w:val="0088453E"/>
    <w:rsid w:val="00884603"/>
    <w:rsid w:val="008846A1"/>
    <w:rsid w:val="00884774"/>
    <w:rsid w:val="008847DC"/>
    <w:rsid w:val="008847FE"/>
    <w:rsid w:val="008848B6"/>
    <w:rsid w:val="00884996"/>
    <w:rsid w:val="00884A4D"/>
    <w:rsid w:val="00884A70"/>
    <w:rsid w:val="00884AB2"/>
    <w:rsid w:val="00884AD5"/>
    <w:rsid w:val="00884AFA"/>
    <w:rsid w:val="00884B3E"/>
    <w:rsid w:val="00884B84"/>
    <w:rsid w:val="00884BCF"/>
    <w:rsid w:val="00884BE6"/>
    <w:rsid w:val="00884BF3"/>
    <w:rsid w:val="00884C0A"/>
    <w:rsid w:val="00884C24"/>
    <w:rsid w:val="00884C74"/>
    <w:rsid w:val="00884CB4"/>
    <w:rsid w:val="00884D55"/>
    <w:rsid w:val="00884EAA"/>
    <w:rsid w:val="00884EC9"/>
    <w:rsid w:val="00884ED2"/>
    <w:rsid w:val="00884F40"/>
    <w:rsid w:val="00884F43"/>
    <w:rsid w:val="008850C8"/>
    <w:rsid w:val="00885204"/>
    <w:rsid w:val="0088558B"/>
    <w:rsid w:val="00885663"/>
    <w:rsid w:val="00885665"/>
    <w:rsid w:val="0088581A"/>
    <w:rsid w:val="00885882"/>
    <w:rsid w:val="00885978"/>
    <w:rsid w:val="008859B9"/>
    <w:rsid w:val="00885A6D"/>
    <w:rsid w:val="00885AA1"/>
    <w:rsid w:val="00885BD8"/>
    <w:rsid w:val="00885C6E"/>
    <w:rsid w:val="00885D81"/>
    <w:rsid w:val="00885E3F"/>
    <w:rsid w:val="00885EFD"/>
    <w:rsid w:val="00885F70"/>
    <w:rsid w:val="00885FE3"/>
    <w:rsid w:val="00886025"/>
    <w:rsid w:val="00886060"/>
    <w:rsid w:val="0088615E"/>
    <w:rsid w:val="00886273"/>
    <w:rsid w:val="00886545"/>
    <w:rsid w:val="00886656"/>
    <w:rsid w:val="0088672F"/>
    <w:rsid w:val="00886A47"/>
    <w:rsid w:val="00886A9C"/>
    <w:rsid w:val="00886B7D"/>
    <w:rsid w:val="00886C30"/>
    <w:rsid w:val="00886C91"/>
    <w:rsid w:val="00886D07"/>
    <w:rsid w:val="00886EC7"/>
    <w:rsid w:val="0088704E"/>
    <w:rsid w:val="0088719E"/>
    <w:rsid w:val="008871F3"/>
    <w:rsid w:val="0088744D"/>
    <w:rsid w:val="0088772D"/>
    <w:rsid w:val="0088773E"/>
    <w:rsid w:val="008877CE"/>
    <w:rsid w:val="00887875"/>
    <w:rsid w:val="00887990"/>
    <w:rsid w:val="00887AB6"/>
    <w:rsid w:val="00887C2D"/>
    <w:rsid w:val="00887D15"/>
    <w:rsid w:val="00887EDE"/>
    <w:rsid w:val="00887FFD"/>
    <w:rsid w:val="00890064"/>
    <w:rsid w:val="0089024B"/>
    <w:rsid w:val="00890312"/>
    <w:rsid w:val="00890469"/>
    <w:rsid w:val="008905B2"/>
    <w:rsid w:val="00890691"/>
    <w:rsid w:val="008907AC"/>
    <w:rsid w:val="008907D6"/>
    <w:rsid w:val="00890981"/>
    <w:rsid w:val="00890AA4"/>
    <w:rsid w:val="00890D35"/>
    <w:rsid w:val="00890D68"/>
    <w:rsid w:val="00890EFE"/>
    <w:rsid w:val="0089104E"/>
    <w:rsid w:val="008910B2"/>
    <w:rsid w:val="00891161"/>
    <w:rsid w:val="00891223"/>
    <w:rsid w:val="00891691"/>
    <w:rsid w:val="0089173D"/>
    <w:rsid w:val="0089190F"/>
    <w:rsid w:val="00891CA9"/>
    <w:rsid w:val="00891CE5"/>
    <w:rsid w:val="00892017"/>
    <w:rsid w:val="00892193"/>
    <w:rsid w:val="00892256"/>
    <w:rsid w:val="008923F1"/>
    <w:rsid w:val="00892461"/>
    <w:rsid w:val="008924F1"/>
    <w:rsid w:val="00892532"/>
    <w:rsid w:val="008925AC"/>
    <w:rsid w:val="008925C8"/>
    <w:rsid w:val="008925CD"/>
    <w:rsid w:val="0089266A"/>
    <w:rsid w:val="008926EB"/>
    <w:rsid w:val="00892763"/>
    <w:rsid w:val="00892820"/>
    <w:rsid w:val="00892A02"/>
    <w:rsid w:val="00892A35"/>
    <w:rsid w:val="00892B39"/>
    <w:rsid w:val="00892B6E"/>
    <w:rsid w:val="00892C3C"/>
    <w:rsid w:val="00892C43"/>
    <w:rsid w:val="00892C6D"/>
    <w:rsid w:val="00892D67"/>
    <w:rsid w:val="00892DA0"/>
    <w:rsid w:val="00892E13"/>
    <w:rsid w:val="00892EBE"/>
    <w:rsid w:val="00892ED1"/>
    <w:rsid w:val="00892F77"/>
    <w:rsid w:val="00892F7D"/>
    <w:rsid w:val="0089309C"/>
    <w:rsid w:val="00893371"/>
    <w:rsid w:val="00893393"/>
    <w:rsid w:val="008933B6"/>
    <w:rsid w:val="00893437"/>
    <w:rsid w:val="0089345D"/>
    <w:rsid w:val="0089363E"/>
    <w:rsid w:val="00893661"/>
    <w:rsid w:val="0089368B"/>
    <w:rsid w:val="00893720"/>
    <w:rsid w:val="00893775"/>
    <w:rsid w:val="0089378E"/>
    <w:rsid w:val="008938B4"/>
    <w:rsid w:val="00893900"/>
    <w:rsid w:val="008939A3"/>
    <w:rsid w:val="00893A7D"/>
    <w:rsid w:val="00893AD0"/>
    <w:rsid w:val="00893CC4"/>
    <w:rsid w:val="00893D64"/>
    <w:rsid w:val="00893D89"/>
    <w:rsid w:val="00893FD0"/>
    <w:rsid w:val="00893FEB"/>
    <w:rsid w:val="00894002"/>
    <w:rsid w:val="00894109"/>
    <w:rsid w:val="00894139"/>
    <w:rsid w:val="00894234"/>
    <w:rsid w:val="008944A4"/>
    <w:rsid w:val="00894800"/>
    <w:rsid w:val="00894802"/>
    <w:rsid w:val="00894833"/>
    <w:rsid w:val="00894A94"/>
    <w:rsid w:val="00894ACA"/>
    <w:rsid w:val="00894BC0"/>
    <w:rsid w:val="00894C18"/>
    <w:rsid w:val="00894FA6"/>
    <w:rsid w:val="0089504B"/>
    <w:rsid w:val="0089506C"/>
    <w:rsid w:val="00895193"/>
    <w:rsid w:val="008951E6"/>
    <w:rsid w:val="0089540E"/>
    <w:rsid w:val="00895543"/>
    <w:rsid w:val="008955E7"/>
    <w:rsid w:val="00895744"/>
    <w:rsid w:val="008957A5"/>
    <w:rsid w:val="0089592D"/>
    <w:rsid w:val="0089592F"/>
    <w:rsid w:val="00895970"/>
    <w:rsid w:val="00895A50"/>
    <w:rsid w:val="00895BF3"/>
    <w:rsid w:val="00895C65"/>
    <w:rsid w:val="00895EF4"/>
    <w:rsid w:val="00895F27"/>
    <w:rsid w:val="00895F8D"/>
    <w:rsid w:val="00896016"/>
    <w:rsid w:val="008960C5"/>
    <w:rsid w:val="008960C6"/>
    <w:rsid w:val="00896181"/>
    <w:rsid w:val="00896239"/>
    <w:rsid w:val="0089625D"/>
    <w:rsid w:val="008964B5"/>
    <w:rsid w:val="008965C9"/>
    <w:rsid w:val="0089667F"/>
    <w:rsid w:val="008966D7"/>
    <w:rsid w:val="008966DF"/>
    <w:rsid w:val="008967CF"/>
    <w:rsid w:val="0089680F"/>
    <w:rsid w:val="00896936"/>
    <w:rsid w:val="00896A59"/>
    <w:rsid w:val="00896B02"/>
    <w:rsid w:val="00896BC6"/>
    <w:rsid w:val="00896BCE"/>
    <w:rsid w:val="00896D48"/>
    <w:rsid w:val="00896D65"/>
    <w:rsid w:val="00896DFB"/>
    <w:rsid w:val="00896ED9"/>
    <w:rsid w:val="00896F74"/>
    <w:rsid w:val="00897004"/>
    <w:rsid w:val="008971D8"/>
    <w:rsid w:val="00897268"/>
    <w:rsid w:val="008972CF"/>
    <w:rsid w:val="00897380"/>
    <w:rsid w:val="0089751F"/>
    <w:rsid w:val="00897581"/>
    <w:rsid w:val="0089778D"/>
    <w:rsid w:val="0089785C"/>
    <w:rsid w:val="008978E6"/>
    <w:rsid w:val="008978EA"/>
    <w:rsid w:val="008978F8"/>
    <w:rsid w:val="00897965"/>
    <w:rsid w:val="008979BC"/>
    <w:rsid w:val="008979D9"/>
    <w:rsid w:val="00897B2E"/>
    <w:rsid w:val="00897B90"/>
    <w:rsid w:val="00897BDF"/>
    <w:rsid w:val="00897C00"/>
    <w:rsid w:val="00897C8D"/>
    <w:rsid w:val="00897DD1"/>
    <w:rsid w:val="00897E6F"/>
    <w:rsid w:val="00897E71"/>
    <w:rsid w:val="00897FB2"/>
    <w:rsid w:val="00897FB4"/>
    <w:rsid w:val="008A0012"/>
    <w:rsid w:val="008A005B"/>
    <w:rsid w:val="008A0206"/>
    <w:rsid w:val="008A026B"/>
    <w:rsid w:val="008A049A"/>
    <w:rsid w:val="008A051A"/>
    <w:rsid w:val="008A0584"/>
    <w:rsid w:val="008A059F"/>
    <w:rsid w:val="008A05F2"/>
    <w:rsid w:val="008A062A"/>
    <w:rsid w:val="008A0848"/>
    <w:rsid w:val="008A08FA"/>
    <w:rsid w:val="008A0A99"/>
    <w:rsid w:val="008A0CF8"/>
    <w:rsid w:val="008A0E5E"/>
    <w:rsid w:val="008A131E"/>
    <w:rsid w:val="008A133F"/>
    <w:rsid w:val="008A1368"/>
    <w:rsid w:val="008A13E8"/>
    <w:rsid w:val="008A144D"/>
    <w:rsid w:val="008A14D7"/>
    <w:rsid w:val="008A15A2"/>
    <w:rsid w:val="008A1780"/>
    <w:rsid w:val="008A1877"/>
    <w:rsid w:val="008A1A0D"/>
    <w:rsid w:val="008A1AFE"/>
    <w:rsid w:val="008A1B16"/>
    <w:rsid w:val="008A1C02"/>
    <w:rsid w:val="008A1DD8"/>
    <w:rsid w:val="008A1E3B"/>
    <w:rsid w:val="008A1E44"/>
    <w:rsid w:val="008A1E8C"/>
    <w:rsid w:val="008A1EE5"/>
    <w:rsid w:val="008A1F04"/>
    <w:rsid w:val="008A1F95"/>
    <w:rsid w:val="008A204D"/>
    <w:rsid w:val="008A2126"/>
    <w:rsid w:val="008A21A1"/>
    <w:rsid w:val="008A21B2"/>
    <w:rsid w:val="008A22A2"/>
    <w:rsid w:val="008A2301"/>
    <w:rsid w:val="008A2380"/>
    <w:rsid w:val="008A23FD"/>
    <w:rsid w:val="008A2423"/>
    <w:rsid w:val="008A24D0"/>
    <w:rsid w:val="008A2590"/>
    <w:rsid w:val="008A27A8"/>
    <w:rsid w:val="008A280B"/>
    <w:rsid w:val="008A28AC"/>
    <w:rsid w:val="008A28DC"/>
    <w:rsid w:val="008A2901"/>
    <w:rsid w:val="008A293E"/>
    <w:rsid w:val="008A2A1A"/>
    <w:rsid w:val="008A2A5F"/>
    <w:rsid w:val="008A2A60"/>
    <w:rsid w:val="008A2BCD"/>
    <w:rsid w:val="008A2C73"/>
    <w:rsid w:val="008A2CB2"/>
    <w:rsid w:val="008A2CF7"/>
    <w:rsid w:val="008A2D66"/>
    <w:rsid w:val="008A2EAF"/>
    <w:rsid w:val="008A2EC3"/>
    <w:rsid w:val="008A2EC8"/>
    <w:rsid w:val="008A30D2"/>
    <w:rsid w:val="008A321E"/>
    <w:rsid w:val="008A3394"/>
    <w:rsid w:val="008A33AA"/>
    <w:rsid w:val="008A3440"/>
    <w:rsid w:val="008A349A"/>
    <w:rsid w:val="008A34A3"/>
    <w:rsid w:val="008A34AE"/>
    <w:rsid w:val="008A3604"/>
    <w:rsid w:val="008A3609"/>
    <w:rsid w:val="008A36F8"/>
    <w:rsid w:val="008A37B6"/>
    <w:rsid w:val="008A3A4B"/>
    <w:rsid w:val="008A3B03"/>
    <w:rsid w:val="008A3CC3"/>
    <w:rsid w:val="008A3CFB"/>
    <w:rsid w:val="008A3D9B"/>
    <w:rsid w:val="008A3F10"/>
    <w:rsid w:val="008A3FAA"/>
    <w:rsid w:val="008A3FE0"/>
    <w:rsid w:val="008A4013"/>
    <w:rsid w:val="008A4144"/>
    <w:rsid w:val="008A4168"/>
    <w:rsid w:val="008A428E"/>
    <w:rsid w:val="008A432C"/>
    <w:rsid w:val="008A435A"/>
    <w:rsid w:val="008A44D3"/>
    <w:rsid w:val="008A459F"/>
    <w:rsid w:val="008A45D4"/>
    <w:rsid w:val="008A4910"/>
    <w:rsid w:val="008A494D"/>
    <w:rsid w:val="008A4A23"/>
    <w:rsid w:val="008A4AAE"/>
    <w:rsid w:val="008A4B55"/>
    <w:rsid w:val="008A4B60"/>
    <w:rsid w:val="008A4B93"/>
    <w:rsid w:val="008A4DEB"/>
    <w:rsid w:val="008A4E94"/>
    <w:rsid w:val="008A4EF1"/>
    <w:rsid w:val="008A4F51"/>
    <w:rsid w:val="008A4F6F"/>
    <w:rsid w:val="008A5060"/>
    <w:rsid w:val="008A510A"/>
    <w:rsid w:val="008A512E"/>
    <w:rsid w:val="008A519A"/>
    <w:rsid w:val="008A5205"/>
    <w:rsid w:val="008A52C5"/>
    <w:rsid w:val="008A5346"/>
    <w:rsid w:val="008A53F2"/>
    <w:rsid w:val="008A5428"/>
    <w:rsid w:val="008A5476"/>
    <w:rsid w:val="008A5568"/>
    <w:rsid w:val="008A5698"/>
    <w:rsid w:val="008A58C3"/>
    <w:rsid w:val="008A5937"/>
    <w:rsid w:val="008A5980"/>
    <w:rsid w:val="008A5AAD"/>
    <w:rsid w:val="008A5ABE"/>
    <w:rsid w:val="008A5B7A"/>
    <w:rsid w:val="008A5BE9"/>
    <w:rsid w:val="008A5E38"/>
    <w:rsid w:val="008A5EA9"/>
    <w:rsid w:val="008A5F15"/>
    <w:rsid w:val="008A5F3F"/>
    <w:rsid w:val="008A5F4F"/>
    <w:rsid w:val="008A6130"/>
    <w:rsid w:val="008A63CF"/>
    <w:rsid w:val="008A64DB"/>
    <w:rsid w:val="008A6613"/>
    <w:rsid w:val="008A665C"/>
    <w:rsid w:val="008A6668"/>
    <w:rsid w:val="008A6715"/>
    <w:rsid w:val="008A6802"/>
    <w:rsid w:val="008A6810"/>
    <w:rsid w:val="008A68A5"/>
    <w:rsid w:val="008A6AA7"/>
    <w:rsid w:val="008A6AAC"/>
    <w:rsid w:val="008A6AFD"/>
    <w:rsid w:val="008A6C2B"/>
    <w:rsid w:val="008A6C8D"/>
    <w:rsid w:val="008A6CC7"/>
    <w:rsid w:val="008A6DA4"/>
    <w:rsid w:val="008A6DF6"/>
    <w:rsid w:val="008A6DFB"/>
    <w:rsid w:val="008A6E88"/>
    <w:rsid w:val="008A7008"/>
    <w:rsid w:val="008A712E"/>
    <w:rsid w:val="008A714B"/>
    <w:rsid w:val="008A719F"/>
    <w:rsid w:val="008A7467"/>
    <w:rsid w:val="008A74F1"/>
    <w:rsid w:val="008A7509"/>
    <w:rsid w:val="008A754E"/>
    <w:rsid w:val="008A7770"/>
    <w:rsid w:val="008A7786"/>
    <w:rsid w:val="008A77AD"/>
    <w:rsid w:val="008A7890"/>
    <w:rsid w:val="008A791F"/>
    <w:rsid w:val="008A79C2"/>
    <w:rsid w:val="008A7A45"/>
    <w:rsid w:val="008A7A5A"/>
    <w:rsid w:val="008A7AEB"/>
    <w:rsid w:val="008A7C5B"/>
    <w:rsid w:val="008A7CCD"/>
    <w:rsid w:val="008A7D14"/>
    <w:rsid w:val="008A7D45"/>
    <w:rsid w:val="008A7E95"/>
    <w:rsid w:val="008A7EAE"/>
    <w:rsid w:val="008B003D"/>
    <w:rsid w:val="008B014C"/>
    <w:rsid w:val="008B01EA"/>
    <w:rsid w:val="008B0220"/>
    <w:rsid w:val="008B0222"/>
    <w:rsid w:val="008B02E5"/>
    <w:rsid w:val="008B0315"/>
    <w:rsid w:val="008B058D"/>
    <w:rsid w:val="008B06DD"/>
    <w:rsid w:val="008B071C"/>
    <w:rsid w:val="008B0813"/>
    <w:rsid w:val="008B08F5"/>
    <w:rsid w:val="008B0911"/>
    <w:rsid w:val="008B0937"/>
    <w:rsid w:val="008B0991"/>
    <w:rsid w:val="008B0A03"/>
    <w:rsid w:val="008B0AD6"/>
    <w:rsid w:val="008B0DFE"/>
    <w:rsid w:val="008B0E64"/>
    <w:rsid w:val="008B0E79"/>
    <w:rsid w:val="008B0E96"/>
    <w:rsid w:val="008B0ED4"/>
    <w:rsid w:val="008B0F9B"/>
    <w:rsid w:val="008B0FDC"/>
    <w:rsid w:val="008B10FB"/>
    <w:rsid w:val="008B1177"/>
    <w:rsid w:val="008B122E"/>
    <w:rsid w:val="008B1255"/>
    <w:rsid w:val="008B14C9"/>
    <w:rsid w:val="008B155C"/>
    <w:rsid w:val="008B15EA"/>
    <w:rsid w:val="008B16C6"/>
    <w:rsid w:val="008B173F"/>
    <w:rsid w:val="008B18CB"/>
    <w:rsid w:val="008B19A9"/>
    <w:rsid w:val="008B1CD8"/>
    <w:rsid w:val="008B1DAA"/>
    <w:rsid w:val="008B1DB5"/>
    <w:rsid w:val="008B1E2E"/>
    <w:rsid w:val="008B1E3B"/>
    <w:rsid w:val="008B1E4E"/>
    <w:rsid w:val="008B1E67"/>
    <w:rsid w:val="008B1F90"/>
    <w:rsid w:val="008B20A6"/>
    <w:rsid w:val="008B21D1"/>
    <w:rsid w:val="008B22B0"/>
    <w:rsid w:val="008B24F3"/>
    <w:rsid w:val="008B2536"/>
    <w:rsid w:val="008B2619"/>
    <w:rsid w:val="008B27B0"/>
    <w:rsid w:val="008B27B5"/>
    <w:rsid w:val="008B283B"/>
    <w:rsid w:val="008B28AF"/>
    <w:rsid w:val="008B28D7"/>
    <w:rsid w:val="008B2907"/>
    <w:rsid w:val="008B29F0"/>
    <w:rsid w:val="008B2ACA"/>
    <w:rsid w:val="008B2B18"/>
    <w:rsid w:val="008B2B3D"/>
    <w:rsid w:val="008B2D2C"/>
    <w:rsid w:val="008B2E42"/>
    <w:rsid w:val="008B2EDE"/>
    <w:rsid w:val="008B2F9E"/>
    <w:rsid w:val="008B2FC6"/>
    <w:rsid w:val="008B312F"/>
    <w:rsid w:val="008B3157"/>
    <w:rsid w:val="008B3270"/>
    <w:rsid w:val="008B3518"/>
    <w:rsid w:val="008B3675"/>
    <w:rsid w:val="008B36DE"/>
    <w:rsid w:val="008B36FA"/>
    <w:rsid w:val="008B38A1"/>
    <w:rsid w:val="008B39C9"/>
    <w:rsid w:val="008B3BDE"/>
    <w:rsid w:val="008B3BE5"/>
    <w:rsid w:val="008B3CB3"/>
    <w:rsid w:val="008B3E29"/>
    <w:rsid w:val="008B3F02"/>
    <w:rsid w:val="008B40D1"/>
    <w:rsid w:val="008B4214"/>
    <w:rsid w:val="008B422D"/>
    <w:rsid w:val="008B429E"/>
    <w:rsid w:val="008B42F8"/>
    <w:rsid w:val="008B43A6"/>
    <w:rsid w:val="008B43C2"/>
    <w:rsid w:val="008B43CB"/>
    <w:rsid w:val="008B43D8"/>
    <w:rsid w:val="008B445C"/>
    <w:rsid w:val="008B44BA"/>
    <w:rsid w:val="008B45E0"/>
    <w:rsid w:val="008B45EE"/>
    <w:rsid w:val="008B462B"/>
    <w:rsid w:val="008B46A9"/>
    <w:rsid w:val="008B488C"/>
    <w:rsid w:val="008B49B7"/>
    <w:rsid w:val="008B49CE"/>
    <w:rsid w:val="008B4A59"/>
    <w:rsid w:val="008B4A5E"/>
    <w:rsid w:val="008B4C3D"/>
    <w:rsid w:val="008B4C4F"/>
    <w:rsid w:val="008B4C6E"/>
    <w:rsid w:val="008B4C75"/>
    <w:rsid w:val="008B4D90"/>
    <w:rsid w:val="008B4E82"/>
    <w:rsid w:val="008B4E94"/>
    <w:rsid w:val="008B4EAC"/>
    <w:rsid w:val="008B4F03"/>
    <w:rsid w:val="008B4FEB"/>
    <w:rsid w:val="008B5119"/>
    <w:rsid w:val="008B5229"/>
    <w:rsid w:val="008B5258"/>
    <w:rsid w:val="008B5331"/>
    <w:rsid w:val="008B5362"/>
    <w:rsid w:val="008B5385"/>
    <w:rsid w:val="008B538E"/>
    <w:rsid w:val="008B5470"/>
    <w:rsid w:val="008B5493"/>
    <w:rsid w:val="008B5766"/>
    <w:rsid w:val="008B58AE"/>
    <w:rsid w:val="008B5925"/>
    <w:rsid w:val="008B592F"/>
    <w:rsid w:val="008B5988"/>
    <w:rsid w:val="008B5A4C"/>
    <w:rsid w:val="008B5AAC"/>
    <w:rsid w:val="008B5B14"/>
    <w:rsid w:val="008B5B63"/>
    <w:rsid w:val="008B5B83"/>
    <w:rsid w:val="008B5FF9"/>
    <w:rsid w:val="008B5FFD"/>
    <w:rsid w:val="008B6061"/>
    <w:rsid w:val="008B6092"/>
    <w:rsid w:val="008B616D"/>
    <w:rsid w:val="008B61D2"/>
    <w:rsid w:val="008B61EB"/>
    <w:rsid w:val="008B651D"/>
    <w:rsid w:val="008B65DE"/>
    <w:rsid w:val="008B6762"/>
    <w:rsid w:val="008B68DA"/>
    <w:rsid w:val="008B6914"/>
    <w:rsid w:val="008B6934"/>
    <w:rsid w:val="008B6A12"/>
    <w:rsid w:val="008B6A25"/>
    <w:rsid w:val="008B6A2E"/>
    <w:rsid w:val="008B6A3C"/>
    <w:rsid w:val="008B6B13"/>
    <w:rsid w:val="008B6C11"/>
    <w:rsid w:val="008B6C2C"/>
    <w:rsid w:val="008B6D32"/>
    <w:rsid w:val="008B6D96"/>
    <w:rsid w:val="008B6DBB"/>
    <w:rsid w:val="008B6EC1"/>
    <w:rsid w:val="008B704F"/>
    <w:rsid w:val="008B70A0"/>
    <w:rsid w:val="008B71CC"/>
    <w:rsid w:val="008B71D6"/>
    <w:rsid w:val="008B721F"/>
    <w:rsid w:val="008B72E7"/>
    <w:rsid w:val="008B732F"/>
    <w:rsid w:val="008B7332"/>
    <w:rsid w:val="008B7368"/>
    <w:rsid w:val="008B7732"/>
    <w:rsid w:val="008B799B"/>
    <w:rsid w:val="008B7B1E"/>
    <w:rsid w:val="008B7B69"/>
    <w:rsid w:val="008B7B9E"/>
    <w:rsid w:val="008B7BD2"/>
    <w:rsid w:val="008B7D5F"/>
    <w:rsid w:val="008B7D93"/>
    <w:rsid w:val="008B7EF6"/>
    <w:rsid w:val="008B7F82"/>
    <w:rsid w:val="008B7FD5"/>
    <w:rsid w:val="008C0004"/>
    <w:rsid w:val="008C00C9"/>
    <w:rsid w:val="008C0112"/>
    <w:rsid w:val="008C0174"/>
    <w:rsid w:val="008C0191"/>
    <w:rsid w:val="008C02E1"/>
    <w:rsid w:val="008C03BA"/>
    <w:rsid w:val="008C0488"/>
    <w:rsid w:val="008C04C4"/>
    <w:rsid w:val="008C061E"/>
    <w:rsid w:val="008C0741"/>
    <w:rsid w:val="008C07AF"/>
    <w:rsid w:val="008C09CD"/>
    <w:rsid w:val="008C0A1A"/>
    <w:rsid w:val="008C0A40"/>
    <w:rsid w:val="008C0A58"/>
    <w:rsid w:val="008C0B7F"/>
    <w:rsid w:val="008C0C45"/>
    <w:rsid w:val="008C0DCE"/>
    <w:rsid w:val="008C101C"/>
    <w:rsid w:val="008C1022"/>
    <w:rsid w:val="008C10CE"/>
    <w:rsid w:val="008C1344"/>
    <w:rsid w:val="008C15A6"/>
    <w:rsid w:val="008C1718"/>
    <w:rsid w:val="008C188B"/>
    <w:rsid w:val="008C1934"/>
    <w:rsid w:val="008C1986"/>
    <w:rsid w:val="008C19E8"/>
    <w:rsid w:val="008C1ADE"/>
    <w:rsid w:val="008C1B97"/>
    <w:rsid w:val="008C1D74"/>
    <w:rsid w:val="008C1EAF"/>
    <w:rsid w:val="008C2280"/>
    <w:rsid w:val="008C22BC"/>
    <w:rsid w:val="008C23E9"/>
    <w:rsid w:val="008C2718"/>
    <w:rsid w:val="008C2839"/>
    <w:rsid w:val="008C288A"/>
    <w:rsid w:val="008C293B"/>
    <w:rsid w:val="008C299F"/>
    <w:rsid w:val="008C29FB"/>
    <w:rsid w:val="008C2AD9"/>
    <w:rsid w:val="008C2AEC"/>
    <w:rsid w:val="008C2B5B"/>
    <w:rsid w:val="008C2CEE"/>
    <w:rsid w:val="008C2D0B"/>
    <w:rsid w:val="008C2D1F"/>
    <w:rsid w:val="008C2E1F"/>
    <w:rsid w:val="008C2E8F"/>
    <w:rsid w:val="008C2EB7"/>
    <w:rsid w:val="008C2F7F"/>
    <w:rsid w:val="008C2F80"/>
    <w:rsid w:val="008C30C2"/>
    <w:rsid w:val="008C30FC"/>
    <w:rsid w:val="008C3126"/>
    <w:rsid w:val="008C3281"/>
    <w:rsid w:val="008C3385"/>
    <w:rsid w:val="008C3413"/>
    <w:rsid w:val="008C356D"/>
    <w:rsid w:val="008C3582"/>
    <w:rsid w:val="008C3611"/>
    <w:rsid w:val="008C3993"/>
    <w:rsid w:val="008C3AAB"/>
    <w:rsid w:val="008C3B21"/>
    <w:rsid w:val="008C3B50"/>
    <w:rsid w:val="008C3B93"/>
    <w:rsid w:val="008C3B99"/>
    <w:rsid w:val="008C3C9A"/>
    <w:rsid w:val="008C3D48"/>
    <w:rsid w:val="008C3D66"/>
    <w:rsid w:val="008C3D87"/>
    <w:rsid w:val="008C3E18"/>
    <w:rsid w:val="008C3EBC"/>
    <w:rsid w:val="008C3EE1"/>
    <w:rsid w:val="008C400E"/>
    <w:rsid w:val="008C40DB"/>
    <w:rsid w:val="008C430C"/>
    <w:rsid w:val="008C46D0"/>
    <w:rsid w:val="008C4768"/>
    <w:rsid w:val="008C4859"/>
    <w:rsid w:val="008C4AEE"/>
    <w:rsid w:val="008C4B4A"/>
    <w:rsid w:val="008C4BD8"/>
    <w:rsid w:val="008C4C48"/>
    <w:rsid w:val="008C4CE7"/>
    <w:rsid w:val="008C4DB6"/>
    <w:rsid w:val="008C4DCB"/>
    <w:rsid w:val="008C516E"/>
    <w:rsid w:val="008C51F8"/>
    <w:rsid w:val="008C531A"/>
    <w:rsid w:val="008C5405"/>
    <w:rsid w:val="008C541F"/>
    <w:rsid w:val="008C5428"/>
    <w:rsid w:val="008C54B9"/>
    <w:rsid w:val="008C5570"/>
    <w:rsid w:val="008C56A6"/>
    <w:rsid w:val="008C56CF"/>
    <w:rsid w:val="008C57FB"/>
    <w:rsid w:val="008C5866"/>
    <w:rsid w:val="008C595C"/>
    <w:rsid w:val="008C597A"/>
    <w:rsid w:val="008C5C3D"/>
    <w:rsid w:val="008C5C46"/>
    <w:rsid w:val="008C61CC"/>
    <w:rsid w:val="008C620E"/>
    <w:rsid w:val="008C6459"/>
    <w:rsid w:val="008C654B"/>
    <w:rsid w:val="008C65A6"/>
    <w:rsid w:val="008C676A"/>
    <w:rsid w:val="008C67B7"/>
    <w:rsid w:val="008C67D1"/>
    <w:rsid w:val="008C6958"/>
    <w:rsid w:val="008C6A82"/>
    <w:rsid w:val="008C6B70"/>
    <w:rsid w:val="008C6B8C"/>
    <w:rsid w:val="008C6B98"/>
    <w:rsid w:val="008C6C2A"/>
    <w:rsid w:val="008C6C96"/>
    <w:rsid w:val="008C6D1B"/>
    <w:rsid w:val="008C6EA6"/>
    <w:rsid w:val="008C6F14"/>
    <w:rsid w:val="008C6F59"/>
    <w:rsid w:val="008C6FE4"/>
    <w:rsid w:val="008C7076"/>
    <w:rsid w:val="008C72BD"/>
    <w:rsid w:val="008C72CF"/>
    <w:rsid w:val="008C7420"/>
    <w:rsid w:val="008C759B"/>
    <w:rsid w:val="008C75A0"/>
    <w:rsid w:val="008C7645"/>
    <w:rsid w:val="008C7693"/>
    <w:rsid w:val="008C7780"/>
    <w:rsid w:val="008C783F"/>
    <w:rsid w:val="008C7A38"/>
    <w:rsid w:val="008C7B07"/>
    <w:rsid w:val="008C7B7E"/>
    <w:rsid w:val="008C7BAF"/>
    <w:rsid w:val="008C7D17"/>
    <w:rsid w:val="008C7D3E"/>
    <w:rsid w:val="008C7E07"/>
    <w:rsid w:val="008D001A"/>
    <w:rsid w:val="008D046B"/>
    <w:rsid w:val="008D0482"/>
    <w:rsid w:val="008D04DE"/>
    <w:rsid w:val="008D074D"/>
    <w:rsid w:val="008D0810"/>
    <w:rsid w:val="008D08B2"/>
    <w:rsid w:val="008D0924"/>
    <w:rsid w:val="008D0959"/>
    <w:rsid w:val="008D0A23"/>
    <w:rsid w:val="008D0A3C"/>
    <w:rsid w:val="008D0AC2"/>
    <w:rsid w:val="008D0B45"/>
    <w:rsid w:val="008D0B8B"/>
    <w:rsid w:val="008D0C1C"/>
    <w:rsid w:val="008D0CF5"/>
    <w:rsid w:val="008D0FCC"/>
    <w:rsid w:val="008D1188"/>
    <w:rsid w:val="008D11FF"/>
    <w:rsid w:val="008D1203"/>
    <w:rsid w:val="008D1206"/>
    <w:rsid w:val="008D1214"/>
    <w:rsid w:val="008D1283"/>
    <w:rsid w:val="008D12CE"/>
    <w:rsid w:val="008D135C"/>
    <w:rsid w:val="008D1478"/>
    <w:rsid w:val="008D14DE"/>
    <w:rsid w:val="008D15D3"/>
    <w:rsid w:val="008D1636"/>
    <w:rsid w:val="008D16C8"/>
    <w:rsid w:val="008D170A"/>
    <w:rsid w:val="008D1881"/>
    <w:rsid w:val="008D18B2"/>
    <w:rsid w:val="008D1940"/>
    <w:rsid w:val="008D1A3B"/>
    <w:rsid w:val="008D1A64"/>
    <w:rsid w:val="008D1B1B"/>
    <w:rsid w:val="008D1D77"/>
    <w:rsid w:val="008D1F31"/>
    <w:rsid w:val="008D1F52"/>
    <w:rsid w:val="008D1FF4"/>
    <w:rsid w:val="008D204F"/>
    <w:rsid w:val="008D21EA"/>
    <w:rsid w:val="008D21FD"/>
    <w:rsid w:val="008D2238"/>
    <w:rsid w:val="008D2291"/>
    <w:rsid w:val="008D231A"/>
    <w:rsid w:val="008D2388"/>
    <w:rsid w:val="008D23C0"/>
    <w:rsid w:val="008D23F8"/>
    <w:rsid w:val="008D244C"/>
    <w:rsid w:val="008D2479"/>
    <w:rsid w:val="008D2481"/>
    <w:rsid w:val="008D24EB"/>
    <w:rsid w:val="008D255D"/>
    <w:rsid w:val="008D25BC"/>
    <w:rsid w:val="008D2854"/>
    <w:rsid w:val="008D2A2F"/>
    <w:rsid w:val="008D2A47"/>
    <w:rsid w:val="008D2A8C"/>
    <w:rsid w:val="008D2CA9"/>
    <w:rsid w:val="008D2CCD"/>
    <w:rsid w:val="008D2D87"/>
    <w:rsid w:val="008D2E1B"/>
    <w:rsid w:val="008D2E7D"/>
    <w:rsid w:val="008D3046"/>
    <w:rsid w:val="008D3066"/>
    <w:rsid w:val="008D310D"/>
    <w:rsid w:val="008D328C"/>
    <w:rsid w:val="008D32AA"/>
    <w:rsid w:val="008D3582"/>
    <w:rsid w:val="008D35D5"/>
    <w:rsid w:val="008D3634"/>
    <w:rsid w:val="008D3679"/>
    <w:rsid w:val="008D385D"/>
    <w:rsid w:val="008D38C7"/>
    <w:rsid w:val="008D39B6"/>
    <w:rsid w:val="008D3BB0"/>
    <w:rsid w:val="008D3C51"/>
    <w:rsid w:val="008D3C92"/>
    <w:rsid w:val="008D3CF4"/>
    <w:rsid w:val="008D4108"/>
    <w:rsid w:val="008D41BF"/>
    <w:rsid w:val="008D41D2"/>
    <w:rsid w:val="008D424E"/>
    <w:rsid w:val="008D431E"/>
    <w:rsid w:val="008D43BB"/>
    <w:rsid w:val="008D43EB"/>
    <w:rsid w:val="008D44D7"/>
    <w:rsid w:val="008D461B"/>
    <w:rsid w:val="008D463F"/>
    <w:rsid w:val="008D470F"/>
    <w:rsid w:val="008D4825"/>
    <w:rsid w:val="008D4A4F"/>
    <w:rsid w:val="008D4B0C"/>
    <w:rsid w:val="008D4B8D"/>
    <w:rsid w:val="008D4BAC"/>
    <w:rsid w:val="008D4D9E"/>
    <w:rsid w:val="008D4E13"/>
    <w:rsid w:val="008D4E18"/>
    <w:rsid w:val="008D4E38"/>
    <w:rsid w:val="008D4E47"/>
    <w:rsid w:val="008D4E7F"/>
    <w:rsid w:val="008D4F92"/>
    <w:rsid w:val="008D501A"/>
    <w:rsid w:val="008D5033"/>
    <w:rsid w:val="008D51D7"/>
    <w:rsid w:val="008D5443"/>
    <w:rsid w:val="008D5517"/>
    <w:rsid w:val="008D55EF"/>
    <w:rsid w:val="008D561B"/>
    <w:rsid w:val="008D57C0"/>
    <w:rsid w:val="008D5864"/>
    <w:rsid w:val="008D59AE"/>
    <w:rsid w:val="008D5AA2"/>
    <w:rsid w:val="008D5B2C"/>
    <w:rsid w:val="008D5BD8"/>
    <w:rsid w:val="008D5D1D"/>
    <w:rsid w:val="008D5E4B"/>
    <w:rsid w:val="008D5E6F"/>
    <w:rsid w:val="008D5FD0"/>
    <w:rsid w:val="008D6148"/>
    <w:rsid w:val="008D621A"/>
    <w:rsid w:val="008D6596"/>
    <w:rsid w:val="008D65C8"/>
    <w:rsid w:val="008D6630"/>
    <w:rsid w:val="008D6651"/>
    <w:rsid w:val="008D66D6"/>
    <w:rsid w:val="008D6711"/>
    <w:rsid w:val="008D6752"/>
    <w:rsid w:val="008D67AD"/>
    <w:rsid w:val="008D67B1"/>
    <w:rsid w:val="008D681A"/>
    <w:rsid w:val="008D68A7"/>
    <w:rsid w:val="008D68DE"/>
    <w:rsid w:val="008D6932"/>
    <w:rsid w:val="008D69B3"/>
    <w:rsid w:val="008D69BA"/>
    <w:rsid w:val="008D69CA"/>
    <w:rsid w:val="008D6A89"/>
    <w:rsid w:val="008D6B4E"/>
    <w:rsid w:val="008D6B5A"/>
    <w:rsid w:val="008D6DCB"/>
    <w:rsid w:val="008D6E33"/>
    <w:rsid w:val="008D6F0F"/>
    <w:rsid w:val="008D6F99"/>
    <w:rsid w:val="008D7285"/>
    <w:rsid w:val="008D73FC"/>
    <w:rsid w:val="008D7489"/>
    <w:rsid w:val="008D7582"/>
    <w:rsid w:val="008D765D"/>
    <w:rsid w:val="008D7707"/>
    <w:rsid w:val="008D77E5"/>
    <w:rsid w:val="008D7838"/>
    <w:rsid w:val="008D78E4"/>
    <w:rsid w:val="008D78F8"/>
    <w:rsid w:val="008D7902"/>
    <w:rsid w:val="008D7AE5"/>
    <w:rsid w:val="008D7BF2"/>
    <w:rsid w:val="008D7C94"/>
    <w:rsid w:val="008D7C9E"/>
    <w:rsid w:val="008D7CDA"/>
    <w:rsid w:val="008D7D0F"/>
    <w:rsid w:val="008D7D49"/>
    <w:rsid w:val="008D7DAA"/>
    <w:rsid w:val="008D7DE9"/>
    <w:rsid w:val="008D7ED7"/>
    <w:rsid w:val="008D7F3F"/>
    <w:rsid w:val="008D7F5A"/>
    <w:rsid w:val="008E0025"/>
    <w:rsid w:val="008E0030"/>
    <w:rsid w:val="008E007D"/>
    <w:rsid w:val="008E0141"/>
    <w:rsid w:val="008E01A6"/>
    <w:rsid w:val="008E01BD"/>
    <w:rsid w:val="008E0201"/>
    <w:rsid w:val="008E02BE"/>
    <w:rsid w:val="008E03C2"/>
    <w:rsid w:val="008E03F4"/>
    <w:rsid w:val="008E04FE"/>
    <w:rsid w:val="008E0505"/>
    <w:rsid w:val="008E05DF"/>
    <w:rsid w:val="008E061F"/>
    <w:rsid w:val="008E064A"/>
    <w:rsid w:val="008E06DC"/>
    <w:rsid w:val="008E07AE"/>
    <w:rsid w:val="008E07B2"/>
    <w:rsid w:val="008E089E"/>
    <w:rsid w:val="008E08AC"/>
    <w:rsid w:val="008E0947"/>
    <w:rsid w:val="008E099B"/>
    <w:rsid w:val="008E0A6B"/>
    <w:rsid w:val="008E0AEF"/>
    <w:rsid w:val="008E0D5F"/>
    <w:rsid w:val="008E0FDB"/>
    <w:rsid w:val="008E11CF"/>
    <w:rsid w:val="008E122E"/>
    <w:rsid w:val="008E124B"/>
    <w:rsid w:val="008E13DA"/>
    <w:rsid w:val="008E15DB"/>
    <w:rsid w:val="008E163A"/>
    <w:rsid w:val="008E1894"/>
    <w:rsid w:val="008E1A00"/>
    <w:rsid w:val="008E1E46"/>
    <w:rsid w:val="008E1FA4"/>
    <w:rsid w:val="008E1FE8"/>
    <w:rsid w:val="008E1FFD"/>
    <w:rsid w:val="008E214A"/>
    <w:rsid w:val="008E2195"/>
    <w:rsid w:val="008E2395"/>
    <w:rsid w:val="008E257E"/>
    <w:rsid w:val="008E2604"/>
    <w:rsid w:val="008E27FF"/>
    <w:rsid w:val="008E286B"/>
    <w:rsid w:val="008E2886"/>
    <w:rsid w:val="008E2900"/>
    <w:rsid w:val="008E2AB7"/>
    <w:rsid w:val="008E2B02"/>
    <w:rsid w:val="008E2B43"/>
    <w:rsid w:val="008E2BF8"/>
    <w:rsid w:val="008E2C48"/>
    <w:rsid w:val="008E2CBE"/>
    <w:rsid w:val="008E2E3B"/>
    <w:rsid w:val="008E2E6A"/>
    <w:rsid w:val="008E2E7D"/>
    <w:rsid w:val="008E2EBF"/>
    <w:rsid w:val="008E2F3B"/>
    <w:rsid w:val="008E2FE8"/>
    <w:rsid w:val="008E3049"/>
    <w:rsid w:val="008E30D5"/>
    <w:rsid w:val="008E3235"/>
    <w:rsid w:val="008E3505"/>
    <w:rsid w:val="008E3521"/>
    <w:rsid w:val="008E357C"/>
    <w:rsid w:val="008E35B5"/>
    <w:rsid w:val="008E37AF"/>
    <w:rsid w:val="008E38BA"/>
    <w:rsid w:val="008E3907"/>
    <w:rsid w:val="008E390D"/>
    <w:rsid w:val="008E394B"/>
    <w:rsid w:val="008E3A5A"/>
    <w:rsid w:val="008E3BF2"/>
    <w:rsid w:val="008E3C31"/>
    <w:rsid w:val="008E3E85"/>
    <w:rsid w:val="008E3FDA"/>
    <w:rsid w:val="008E41E2"/>
    <w:rsid w:val="008E4211"/>
    <w:rsid w:val="008E4257"/>
    <w:rsid w:val="008E425F"/>
    <w:rsid w:val="008E4286"/>
    <w:rsid w:val="008E42A2"/>
    <w:rsid w:val="008E42F9"/>
    <w:rsid w:val="008E443C"/>
    <w:rsid w:val="008E44A3"/>
    <w:rsid w:val="008E44DB"/>
    <w:rsid w:val="008E45A6"/>
    <w:rsid w:val="008E45AD"/>
    <w:rsid w:val="008E4729"/>
    <w:rsid w:val="008E47FC"/>
    <w:rsid w:val="008E484C"/>
    <w:rsid w:val="008E49C5"/>
    <w:rsid w:val="008E4A1F"/>
    <w:rsid w:val="008E4C31"/>
    <w:rsid w:val="008E4C43"/>
    <w:rsid w:val="008E4C8F"/>
    <w:rsid w:val="008E4D3E"/>
    <w:rsid w:val="008E5007"/>
    <w:rsid w:val="008E5142"/>
    <w:rsid w:val="008E519F"/>
    <w:rsid w:val="008E51F4"/>
    <w:rsid w:val="008E520C"/>
    <w:rsid w:val="008E52AF"/>
    <w:rsid w:val="008E53CE"/>
    <w:rsid w:val="008E5528"/>
    <w:rsid w:val="008E554B"/>
    <w:rsid w:val="008E5562"/>
    <w:rsid w:val="008E5587"/>
    <w:rsid w:val="008E581E"/>
    <w:rsid w:val="008E58CC"/>
    <w:rsid w:val="008E5952"/>
    <w:rsid w:val="008E59B2"/>
    <w:rsid w:val="008E5C08"/>
    <w:rsid w:val="008E5C29"/>
    <w:rsid w:val="008E5CB2"/>
    <w:rsid w:val="008E5D57"/>
    <w:rsid w:val="008E5E11"/>
    <w:rsid w:val="008E5E4B"/>
    <w:rsid w:val="008E5E6C"/>
    <w:rsid w:val="008E5EB6"/>
    <w:rsid w:val="008E5FAC"/>
    <w:rsid w:val="008E602E"/>
    <w:rsid w:val="008E6169"/>
    <w:rsid w:val="008E6267"/>
    <w:rsid w:val="008E63C1"/>
    <w:rsid w:val="008E643D"/>
    <w:rsid w:val="008E6440"/>
    <w:rsid w:val="008E6459"/>
    <w:rsid w:val="008E6521"/>
    <w:rsid w:val="008E65DB"/>
    <w:rsid w:val="008E666E"/>
    <w:rsid w:val="008E66B4"/>
    <w:rsid w:val="008E66D1"/>
    <w:rsid w:val="008E66DF"/>
    <w:rsid w:val="008E6726"/>
    <w:rsid w:val="008E6901"/>
    <w:rsid w:val="008E6954"/>
    <w:rsid w:val="008E6C40"/>
    <w:rsid w:val="008E6D73"/>
    <w:rsid w:val="008E6F61"/>
    <w:rsid w:val="008E6FD7"/>
    <w:rsid w:val="008E7019"/>
    <w:rsid w:val="008E7068"/>
    <w:rsid w:val="008E7086"/>
    <w:rsid w:val="008E708F"/>
    <w:rsid w:val="008E72B0"/>
    <w:rsid w:val="008E72EA"/>
    <w:rsid w:val="008E731D"/>
    <w:rsid w:val="008E7350"/>
    <w:rsid w:val="008E74D2"/>
    <w:rsid w:val="008E754F"/>
    <w:rsid w:val="008E77B7"/>
    <w:rsid w:val="008E77BE"/>
    <w:rsid w:val="008E77D6"/>
    <w:rsid w:val="008E784D"/>
    <w:rsid w:val="008E78A9"/>
    <w:rsid w:val="008E78CC"/>
    <w:rsid w:val="008E78F2"/>
    <w:rsid w:val="008E794B"/>
    <w:rsid w:val="008E79CE"/>
    <w:rsid w:val="008E7A7D"/>
    <w:rsid w:val="008E7ABD"/>
    <w:rsid w:val="008F0002"/>
    <w:rsid w:val="008F0071"/>
    <w:rsid w:val="008F0152"/>
    <w:rsid w:val="008F0229"/>
    <w:rsid w:val="008F0274"/>
    <w:rsid w:val="008F0326"/>
    <w:rsid w:val="008F0373"/>
    <w:rsid w:val="008F0617"/>
    <w:rsid w:val="008F0666"/>
    <w:rsid w:val="008F0677"/>
    <w:rsid w:val="008F079D"/>
    <w:rsid w:val="008F0812"/>
    <w:rsid w:val="008F0A8C"/>
    <w:rsid w:val="008F0AC5"/>
    <w:rsid w:val="008F0B4C"/>
    <w:rsid w:val="008F0B65"/>
    <w:rsid w:val="008F0CB2"/>
    <w:rsid w:val="008F0D36"/>
    <w:rsid w:val="008F0E13"/>
    <w:rsid w:val="008F0EE9"/>
    <w:rsid w:val="008F0F18"/>
    <w:rsid w:val="008F0FD0"/>
    <w:rsid w:val="008F10F0"/>
    <w:rsid w:val="008F1176"/>
    <w:rsid w:val="008F11E2"/>
    <w:rsid w:val="008F1454"/>
    <w:rsid w:val="008F148F"/>
    <w:rsid w:val="008F1546"/>
    <w:rsid w:val="008F1559"/>
    <w:rsid w:val="008F1597"/>
    <w:rsid w:val="008F15EB"/>
    <w:rsid w:val="008F164D"/>
    <w:rsid w:val="008F16B1"/>
    <w:rsid w:val="008F178F"/>
    <w:rsid w:val="008F17B7"/>
    <w:rsid w:val="008F17BB"/>
    <w:rsid w:val="008F17D5"/>
    <w:rsid w:val="008F182F"/>
    <w:rsid w:val="008F1885"/>
    <w:rsid w:val="008F195E"/>
    <w:rsid w:val="008F1A16"/>
    <w:rsid w:val="008F1B19"/>
    <w:rsid w:val="008F1B2F"/>
    <w:rsid w:val="008F1C1E"/>
    <w:rsid w:val="008F1C28"/>
    <w:rsid w:val="008F1E6C"/>
    <w:rsid w:val="008F1E79"/>
    <w:rsid w:val="008F1F70"/>
    <w:rsid w:val="008F207D"/>
    <w:rsid w:val="008F208A"/>
    <w:rsid w:val="008F2186"/>
    <w:rsid w:val="008F21E4"/>
    <w:rsid w:val="008F2201"/>
    <w:rsid w:val="008F235C"/>
    <w:rsid w:val="008F23B2"/>
    <w:rsid w:val="008F2495"/>
    <w:rsid w:val="008F24BD"/>
    <w:rsid w:val="008F24C3"/>
    <w:rsid w:val="008F24C6"/>
    <w:rsid w:val="008F2583"/>
    <w:rsid w:val="008F25AE"/>
    <w:rsid w:val="008F2628"/>
    <w:rsid w:val="008F2660"/>
    <w:rsid w:val="008F268A"/>
    <w:rsid w:val="008F26E6"/>
    <w:rsid w:val="008F2884"/>
    <w:rsid w:val="008F289E"/>
    <w:rsid w:val="008F29DA"/>
    <w:rsid w:val="008F29E1"/>
    <w:rsid w:val="008F2AB2"/>
    <w:rsid w:val="008F2ADB"/>
    <w:rsid w:val="008F2BA1"/>
    <w:rsid w:val="008F2D13"/>
    <w:rsid w:val="008F2D28"/>
    <w:rsid w:val="008F2E25"/>
    <w:rsid w:val="008F2E77"/>
    <w:rsid w:val="008F2ED0"/>
    <w:rsid w:val="008F2F4D"/>
    <w:rsid w:val="008F2FB0"/>
    <w:rsid w:val="008F2FD2"/>
    <w:rsid w:val="008F2FE3"/>
    <w:rsid w:val="008F2FEA"/>
    <w:rsid w:val="008F30C6"/>
    <w:rsid w:val="008F31AD"/>
    <w:rsid w:val="008F3258"/>
    <w:rsid w:val="008F3339"/>
    <w:rsid w:val="008F3379"/>
    <w:rsid w:val="008F35AC"/>
    <w:rsid w:val="008F36C0"/>
    <w:rsid w:val="008F37F0"/>
    <w:rsid w:val="008F38C9"/>
    <w:rsid w:val="008F399D"/>
    <w:rsid w:val="008F3A34"/>
    <w:rsid w:val="008F3BCE"/>
    <w:rsid w:val="008F3C62"/>
    <w:rsid w:val="008F3CC1"/>
    <w:rsid w:val="008F3E08"/>
    <w:rsid w:val="008F3E80"/>
    <w:rsid w:val="008F3F8C"/>
    <w:rsid w:val="008F40C5"/>
    <w:rsid w:val="008F40EB"/>
    <w:rsid w:val="008F4130"/>
    <w:rsid w:val="008F413D"/>
    <w:rsid w:val="008F4223"/>
    <w:rsid w:val="008F4304"/>
    <w:rsid w:val="008F4416"/>
    <w:rsid w:val="008F441F"/>
    <w:rsid w:val="008F4443"/>
    <w:rsid w:val="008F45CF"/>
    <w:rsid w:val="008F45F3"/>
    <w:rsid w:val="008F4655"/>
    <w:rsid w:val="008F4667"/>
    <w:rsid w:val="008F466A"/>
    <w:rsid w:val="008F46A6"/>
    <w:rsid w:val="008F4792"/>
    <w:rsid w:val="008F47AE"/>
    <w:rsid w:val="008F47E9"/>
    <w:rsid w:val="008F483C"/>
    <w:rsid w:val="008F49DE"/>
    <w:rsid w:val="008F4B47"/>
    <w:rsid w:val="008F4C2F"/>
    <w:rsid w:val="008F4D13"/>
    <w:rsid w:val="008F4F0E"/>
    <w:rsid w:val="008F4FDF"/>
    <w:rsid w:val="008F5029"/>
    <w:rsid w:val="008F52B4"/>
    <w:rsid w:val="008F54D2"/>
    <w:rsid w:val="008F55F3"/>
    <w:rsid w:val="008F5614"/>
    <w:rsid w:val="008F5756"/>
    <w:rsid w:val="008F578D"/>
    <w:rsid w:val="008F57B6"/>
    <w:rsid w:val="008F5926"/>
    <w:rsid w:val="008F59BB"/>
    <w:rsid w:val="008F5A34"/>
    <w:rsid w:val="008F5BDF"/>
    <w:rsid w:val="008F5C55"/>
    <w:rsid w:val="008F5C7B"/>
    <w:rsid w:val="008F5DF8"/>
    <w:rsid w:val="008F60F1"/>
    <w:rsid w:val="008F616F"/>
    <w:rsid w:val="008F61E5"/>
    <w:rsid w:val="008F6206"/>
    <w:rsid w:val="008F641F"/>
    <w:rsid w:val="008F652A"/>
    <w:rsid w:val="008F668A"/>
    <w:rsid w:val="008F6811"/>
    <w:rsid w:val="008F6914"/>
    <w:rsid w:val="008F6972"/>
    <w:rsid w:val="008F6A9E"/>
    <w:rsid w:val="008F6C26"/>
    <w:rsid w:val="008F6C85"/>
    <w:rsid w:val="008F6DCB"/>
    <w:rsid w:val="008F6E0C"/>
    <w:rsid w:val="008F6E0F"/>
    <w:rsid w:val="008F70F1"/>
    <w:rsid w:val="008F714D"/>
    <w:rsid w:val="008F720A"/>
    <w:rsid w:val="008F7289"/>
    <w:rsid w:val="008F72EB"/>
    <w:rsid w:val="008F73AF"/>
    <w:rsid w:val="008F73EC"/>
    <w:rsid w:val="008F7476"/>
    <w:rsid w:val="008F74F6"/>
    <w:rsid w:val="008F7522"/>
    <w:rsid w:val="008F7657"/>
    <w:rsid w:val="008F7732"/>
    <w:rsid w:val="008F7859"/>
    <w:rsid w:val="008F7883"/>
    <w:rsid w:val="008F799E"/>
    <w:rsid w:val="008F79CB"/>
    <w:rsid w:val="008F7A3C"/>
    <w:rsid w:val="008F7AF4"/>
    <w:rsid w:val="008F7BD0"/>
    <w:rsid w:val="008F7D3D"/>
    <w:rsid w:val="008F7D3E"/>
    <w:rsid w:val="008F7E57"/>
    <w:rsid w:val="008F7F80"/>
    <w:rsid w:val="00900102"/>
    <w:rsid w:val="00900197"/>
    <w:rsid w:val="009002A8"/>
    <w:rsid w:val="0090032A"/>
    <w:rsid w:val="0090038F"/>
    <w:rsid w:val="0090054A"/>
    <w:rsid w:val="009006C4"/>
    <w:rsid w:val="009007D3"/>
    <w:rsid w:val="009008BF"/>
    <w:rsid w:val="009009A4"/>
    <w:rsid w:val="00900A24"/>
    <w:rsid w:val="00900BE6"/>
    <w:rsid w:val="00900BF7"/>
    <w:rsid w:val="00900DE0"/>
    <w:rsid w:val="00900E16"/>
    <w:rsid w:val="00900E48"/>
    <w:rsid w:val="00900EA3"/>
    <w:rsid w:val="00900F74"/>
    <w:rsid w:val="00900FE0"/>
    <w:rsid w:val="00900FEF"/>
    <w:rsid w:val="00901036"/>
    <w:rsid w:val="00901070"/>
    <w:rsid w:val="009010D0"/>
    <w:rsid w:val="00901154"/>
    <w:rsid w:val="009011E1"/>
    <w:rsid w:val="009011EE"/>
    <w:rsid w:val="00901225"/>
    <w:rsid w:val="0090124A"/>
    <w:rsid w:val="00901392"/>
    <w:rsid w:val="00901466"/>
    <w:rsid w:val="00901557"/>
    <w:rsid w:val="009016C1"/>
    <w:rsid w:val="0090184B"/>
    <w:rsid w:val="009018E5"/>
    <w:rsid w:val="00901AB5"/>
    <w:rsid w:val="00901B06"/>
    <w:rsid w:val="00901BE5"/>
    <w:rsid w:val="00901C04"/>
    <w:rsid w:val="00901DD2"/>
    <w:rsid w:val="00901E41"/>
    <w:rsid w:val="00901F06"/>
    <w:rsid w:val="009021EB"/>
    <w:rsid w:val="009022A1"/>
    <w:rsid w:val="009022C4"/>
    <w:rsid w:val="0090234A"/>
    <w:rsid w:val="00902419"/>
    <w:rsid w:val="00902459"/>
    <w:rsid w:val="00902476"/>
    <w:rsid w:val="00902625"/>
    <w:rsid w:val="00902660"/>
    <w:rsid w:val="00902672"/>
    <w:rsid w:val="009026AE"/>
    <w:rsid w:val="009028CE"/>
    <w:rsid w:val="00902A7D"/>
    <w:rsid w:val="00902BCC"/>
    <w:rsid w:val="00902BE7"/>
    <w:rsid w:val="00902C80"/>
    <w:rsid w:val="00902E4C"/>
    <w:rsid w:val="00902F00"/>
    <w:rsid w:val="00902F8B"/>
    <w:rsid w:val="00902FA5"/>
    <w:rsid w:val="00902FF6"/>
    <w:rsid w:val="009030E8"/>
    <w:rsid w:val="00903215"/>
    <w:rsid w:val="0090321C"/>
    <w:rsid w:val="0090325D"/>
    <w:rsid w:val="009033FA"/>
    <w:rsid w:val="0090348B"/>
    <w:rsid w:val="00903490"/>
    <w:rsid w:val="009035C3"/>
    <w:rsid w:val="0090363D"/>
    <w:rsid w:val="009037AD"/>
    <w:rsid w:val="009038C1"/>
    <w:rsid w:val="0090392A"/>
    <w:rsid w:val="009039D8"/>
    <w:rsid w:val="00903B7C"/>
    <w:rsid w:val="00903BE7"/>
    <w:rsid w:val="00903DD0"/>
    <w:rsid w:val="00903DF2"/>
    <w:rsid w:val="00903ED1"/>
    <w:rsid w:val="00903F44"/>
    <w:rsid w:val="0090417D"/>
    <w:rsid w:val="009041FB"/>
    <w:rsid w:val="0090428F"/>
    <w:rsid w:val="00904362"/>
    <w:rsid w:val="009043FB"/>
    <w:rsid w:val="00904454"/>
    <w:rsid w:val="0090445E"/>
    <w:rsid w:val="00904584"/>
    <w:rsid w:val="00904608"/>
    <w:rsid w:val="00904640"/>
    <w:rsid w:val="00904737"/>
    <w:rsid w:val="0090474C"/>
    <w:rsid w:val="00904966"/>
    <w:rsid w:val="00904977"/>
    <w:rsid w:val="009049B5"/>
    <w:rsid w:val="00904A38"/>
    <w:rsid w:val="00904B3D"/>
    <w:rsid w:val="00904B43"/>
    <w:rsid w:val="00904B8D"/>
    <w:rsid w:val="00904C50"/>
    <w:rsid w:val="00904C6F"/>
    <w:rsid w:val="00904C83"/>
    <w:rsid w:val="00904C96"/>
    <w:rsid w:val="00904DE4"/>
    <w:rsid w:val="00904DEE"/>
    <w:rsid w:val="00904FCA"/>
    <w:rsid w:val="0090547A"/>
    <w:rsid w:val="0090554C"/>
    <w:rsid w:val="009055AD"/>
    <w:rsid w:val="00905796"/>
    <w:rsid w:val="00905823"/>
    <w:rsid w:val="009059E9"/>
    <w:rsid w:val="00905A1E"/>
    <w:rsid w:val="00905A24"/>
    <w:rsid w:val="00905A2F"/>
    <w:rsid w:val="00905A9C"/>
    <w:rsid w:val="00905B26"/>
    <w:rsid w:val="00905BCC"/>
    <w:rsid w:val="00905CB0"/>
    <w:rsid w:val="00905DD9"/>
    <w:rsid w:val="00905E27"/>
    <w:rsid w:val="00905EA2"/>
    <w:rsid w:val="00905F58"/>
    <w:rsid w:val="00905F95"/>
    <w:rsid w:val="00906257"/>
    <w:rsid w:val="009062FF"/>
    <w:rsid w:val="009063B8"/>
    <w:rsid w:val="009063E2"/>
    <w:rsid w:val="0090641D"/>
    <w:rsid w:val="00906717"/>
    <w:rsid w:val="00906723"/>
    <w:rsid w:val="00906769"/>
    <w:rsid w:val="009067BC"/>
    <w:rsid w:val="00906822"/>
    <w:rsid w:val="0090683B"/>
    <w:rsid w:val="00906853"/>
    <w:rsid w:val="009068C3"/>
    <w:rsid w:val="009068C9"/>
    <w:rsid w:val="0090692F"/>
    <w:rsid w:val="009069B8"/>
    <w:rsid w:val="009069DF"/>
    <w:rsid w:val="00906C3F"/>
    <w:rsid w:val="00906C52"/>
    <w:rsid w:val="00906CD7"/>
    <w:rsid w:val="00906DD4"/>
    <w:rsid w:val="00906E41"/>
    <w:rsid w:val="00906E74"/>
    <w:rsid w:val="00907115"/>
    <w:rsid w:val="00907146"/>
    <w:rsid w:val="00907193"/>
    <w:rsid w:val="0090729F"/>
    <w:rsid w:val="0090734C"/>
    <w:rsid w:val="009074E8"/>
    <w:rsid w:val="0090758B"/>
    <w:rsid w:val="009075BD"/>
    <w:rsid w:val="0090766C"/>
    <w:rsid w:val="00907782"/>
    <w:rsid w:val="00907797"/>
    <w:rsid w:val="00907801"/>
    <w:rsid w:val="00907819"/>
    <w:rsid w:val="0090789A"/>
    <w:rsid w:val="00907930"/>
    <w:rsid w:val="00907A01"/>
    <w:rsid w:val="00907A41"/>
    <w:rsid w:val="00907AC4"/>
    <w:rsid w:val="00907B19"/>
    <w:rsid w:val="00907BE2"/>
    <w:rsid w:val="00907CDD"/>
    <w:rsid w:val="00907D9F"/>
    <w:rsid w:val="00907E3D"/>
    <w:rsid w:val="00907EBA"/>
    <w:rsid w:val="00907F86"/>
    <w:rsid w:val="00907FC3"/>
    <w:rsid w:val="0091006F"/>
    <w:rsid w:val="00910412"/>
    <w:rsid w:val="009104CC"/>
    <w:rsid w:val="0091069A"/>
    <w:rsid w:val="009107E0"/>
    <w:rsid w:val="00910809"/>
    <w:rsid w:val="009108E4"/>
    <w:rsid w:val="00910967"/>
    <w:rsid w:val="0091099E"/>
    <w:rsid w:val="00910B3D"/>
    <w:rsid w:val="00910CF0"/>
    <w:rsid w:val="00910FC5"/>
    <w:rsid w:val="009110C9"/>
    <w:rsid w:val="009110FC"/>
    <w:rsid w:val="0091127D"/>
    <w:rsid w:val="009114E2"/>
    <w:rsid w:val="0091153B"/>
    <w:rsid w:val="009115A8"/>
    <w:rsid w:val="0091163C"/>
    <w:rsid w:val="00911727"/>
    <w:rsid w:val="00911767"/>
    <w:rsid w:val="009117AF"/>
    <w:rsid w:val="009118D9"/>
    <w:rsid w:val="00911925"/>
    <w:rsid w:val="00911AD3"/>
    <w:rsid w:val="00911AD8"/>
    <w:rsid w:val="00911B31"/>
    <w:rsid w:val="00911CD6"/>
    <w:rsid w:val="00911CDF"/>
    <w:rsid w:val="00911E27"/>
    <w:rsid w:val="00911EB7"/>
    <w:rsid w:val="00911F42"/>
    <w:rsid w:val="00911FE7"/>
    <w:rsid w:val="0091203C"/>
    <w:rsid w:val="009120EF"/>
    <w:rsid w:val="00912122"/>
    <w:rsid w:val="00912158"/>
    <w:rsid w:val="009121AE"/>
    <w:rsid w:val="009121E4"/>
    <w:rsid w:val="009122DA"/>
    <w:rsid w:val="009123A7"/>
    <w:rsid w:val="009123F6"/>
    <w:rsid w:val="00912549"/>
    <w:rsid w:val="009125EC"/>
    <w:rsid w:val="00912644"/>
    <w:rsid w:val="00912724"/>
    <w:rsid w:val="0091281D"/>
    <w:rsid w:val="009128DE"/>
    <w:rsid w:val="00912917"/>
    <w:rsid w:val="00912B7F"/>
    <w:rsid w:val="00912B84"/>
    <w:rsid w:val="00912C7F"/>
    <w:rsid w:val="00912CF2"/>
    <w:rsid w:val="00912DF5"/>
    <w:rsid w:val="00912FF7"/>
    <w:rsid w:val="00913133"/>
    <w:rsid w:val="009131E3"/>
    <w:rsid w:val="00913227"/>
    <w:rsid w:val="00913471"/>
    <w:rsid w:val="009134AB"/>
    <w:rsid w:val="009134E2"/>
    <w:rsid w:val="00913546"/>
    <w:rsid w:val="009135B1"/>
    <w:rsid w:val="009136B7"/>
    <w:rsid w:val="00913788"/>
    <w:rsid w:val="009137CB"/>
    <w:rsid w:val="00913815"/>
    <w:rsid w:val="009138B3"/>
    <w:rsid w:val="00913B79"/>
    <w:rsid w:val="00913BC2"/>
    <w:rsid w:val="00913D61"/>
    <w:rsid w:val="00913E10"/>
    <w:rsid w:val="00913E1D"/>
    <w:rsid w:val="00913EFA"/>
    <w:rsid w:val="00913FB3"/>
    <w:rsid w:val="00913FD4"/>
    <w:rsid w:val="0091402F"/>
    <w:rsid w:val="0091407D"/>
    <w:rsid w:val="00914157"/>
    <w:rsid w:val="009141EB"/>
    <w:rsid w:val="00914202"/>
    <w:rsid w:val="00914380"/>
    <w:rsid w:val="009143D5"/>
    <w:rsid w:val="00914625"/>
    <w:rsid w:val="0091471B"/>
    <w:rsid w:val="00914765"/>
    <w:rsid w:val="0091485C"/>
    <w:rsid w:val="009148E6"/>
    <w:rsid w:val="0091491D"/>
    <w:rsid w:val="00914ABB"/>
    <w:rsid w:val="00914AD6"/>
    <w:rsid w:val="00914BFB"/>
    <w:rsid w:val="00914C53"/>
    <w:rsid w:val="00914D6A"/>
    <w:rsid w:val="00914D72"/>
    <w:rsid w:val="00914DB6"/>
    <w:rsid w:val="00914E87"/>
    <w:rsid w:val="00914F34"/>
    <w:rsid w:val="00914FA8"/>
    <w:rsid w:val="00914FBA"/>
    <w:rsid w:val="00915199"/>
    <w:rsid w:val="0091522F"/>
    <w:rsid w:val="009152E5"/>
    <w:rsid w:val="00915302"/>
    <w:rsid w:val="009153A6"/>
    <w:rsid w:val="0091540C"/>
    <w:rsid w:val="0091541C"/>
    <w:rsid w:val="0091541E"/>
    <w:rsid w:val="009154B2"/>
    <w:rsid w:val="0091556D"/>
    <w:rsid w:val="009155B2"/>
    <w:rsid w:val="009156DC"/>
    <w:rsid w:val="00915706"/>
    <w:rsid w:val="009157C1"/>
    <w:rsid w:val="009159B0"/>
    <w:rsid w:val="00915A38"/>
    <w:rsid w:val="00915A52"/>
    <w:rsid w:val="00915AD6"/>
    <w:rsid w:val="00915B3C"/>
    <w:rsid w:val="00915B68"/>
    <w:rsid w:val="00915D4B"/>
    <w:rsid w:val="00915DCA"/>
    <w:rsid w:val="00915E10"/>
    <w:rsid w:val="00915E53"/>
    <w:rsid w:val="00915F52"/>
    <w:rsid w:val="00916097"/>
    <w:rsid w:val="0091618C"/>
    <w:rsid w:val="009162B8"/>
    <w:rsid w:val="009162C3"/>
    <w:rsid w:val="00916309"/>
    <w:rsid w:val="0091630F"/>
    <w:rsid w:val="00916410"/>
    <w:rsid w:val="0091654D"/>
    <w:rsid w:val="0091661A"/>
    <w:rsid w:val="0091667B"/>
    <w:rsid w:val="00916687"/>
    <w:rsid w:val="009166AF"/>
    <w:rsid w:val="0091672D"/>
    <w:rsid w:val="0091679C"/>
    <w:rsid w:val="009167DC"/>
    <w:rsid w:val="00916BEB"/>
    <w:rsid w:val="00916C68"/>
    <w:rsid w:val="00916CCD"/>
    <w:rsid w:val="00916CE6"/>
    <w:rsid w:val="00916D2E"/>
    <w:rsid w:val="00916D30"/>
    <w:rsid w:val="00916D8E"/>
    <w:rsid w:val="00916DA1"/>
    <w:rsid w:val="00916E2E"/>
    <w:rsid w:val="00916E40"/>
    <w:rsid w:val="00916EF0"/>
    <w:rsid w:val="00916F69"/>
    <w:rsid w:val="009170C9"/>
    <w:rsid w:val="00917119"/>
    <w:rsid w:val="0091719B"/>
    <w:rsid w:val="00917329"/>
    <w:rsid w:val="00917375"/>
    <w:rsid w:val="0091741F"/>
    <w:rsid w:val="00917464"/>
    <w:rsid w:val="00917481"/>
    <w:rsid w:val="0091748A"/>
    <w:rsid w:val="0091751C"/>
    <w:rsid w:val="009175C8"/>
    <w:rsid w:val="009177AD"/>
    <w:rsid w:val="009177B0"/>
    <w:rsid w:val="0091789F"/>
    <w:rsid w:val="009179B3"/>
    <w:rsid w:val="00917A23"/>
    <w:rsid w:val="00917B5D"/>
    <w:rsid w:val="00917BE1"/>
    <w:rsid w:val="00917D5D"/>
    <w:rsid w:val="00917D8B"/>
    <w:rsid w:val="00917DA5"/>
    <w:rsid w:val="00917DC8"/>
    <w:rsid w:val="00917E6C"/>
    <w:rsid w:val="00917F28"/>
    <w:rsid w:val="00917F4B"/>
    <w:rsid w:val="00920073"/>
    <w:rsid w:val="009201E6"/>
    <w:rsid w:val="00920379"/>
    <w:rsid w:val="00920407"/>
    <w:rsid w:val="00920484"/>
    <w:rsid w:val="00920583"/>
    <w:rsid w:val="00920589"/>
    <w:rsid w:val="009205E2"/>
    <w:rsid w:val="00920631"/>
    <w:rsid w:val="0092069D"/>
    <w:rsid w:val="009206CC"/>
    <w:rsid w:val="00920780"/>
    <w:rsid w:val="0092088B"/>
    <w:rsid w:val="009208C8"/>
    <w:rsid w:val="00920970"/>
    <w:rsid w:val="00920AB3"/>
    <w:rsid w:val="00920B22"/>
    <w:rsid w:val="00920D34"/>
    <w:rsid w:val="00920DF0"/>
    <w:rsid w:val="00920E00"/>
    <w:rsid w:val="00920E6D"/>
    <w:rsid w:val="00920E90"/>
    <w:rsid w:val="00920F5D"/>
    <w:rsid w:val="009211A4"/>
    <w:rsid w:val="009211B1"/>
    <w:rsid w:val="0092126C"/>
    <w:rsid w:val="00921291"/>
    <w:rsid w:val="0092144F"/>
    <w:rsid w:val="009214C1"/>
    <w:rsid w:val="00921576"/>
    <w:rsid w:val="009215EC"/>
    <w:rsid w:val="00921769"/>
    <w:rsid w:val="0092193C"/>
    <w:rsid w:val="00921957"/>
    <w:rsid w:val="00921A00"/>
    <w:rsid w:val="00921B74"/>
    <w:rsid w:val="00921BBC"/>
    <w:rsid w:val="00921C5C"/>
    <w:rsid w:val="00921CEF"/>
    <w:rsid w:val="00921D06"/>
    <w:rsid w:val="00921E04"/>
    <w:rsid w:val="00921E07"/>
    <w:rsid w:val="00921E34"/>
    <w:rsid w:val="00921E48"/>
    <w:rsid w:val="00921ECC"/>
    <w:rsid w:val="00921ECF"/>
    <w:rsid w:val="00922007"/>
    <w:rsid w:val="00922050"/>
    <w:rsid w:val="009220F4"/>
    <w:rsid w:val="009221D4"/>
    <w:rsid w:val="00922379"/>
    <w:rsid w:val="009223EF"/>
    <w:rsid w:val="009224CA"/>
    <w:rsid w:val="009224CF"/>
    <w:rsid w:val="0092264F"/>
    <w:rsid w:val="0092267C"/>
    <w:rsid w:val="00922685"/>
    <w:rsid w:val="009226B6"/>
    <w:rsid w:val="009228E1"/>
    <w:rsid w:val="0092294D"/>
    <w:rsid w:val="00922999"/>
    <w:rsid w:val="00922AF9"/>
    <w:rsid w:val="00922C06"/>
    <w:rsid w:val="00922C40"/>
    <w:rsid w:val="00922CE7"/>
    <w:rsid w:val="00922E43"/>
    <w:rsid w:val="00922E48"/>
    <w:rsid w:val="00923105"/>
    <w:rsid w:val="009231F4"/>
    <w:rsid w:val="009232E0"/>
    <w:rsid w:val="00923363"/>
    <w:rsid w:val="00923373"/>
    <w:rsid w:val="009233B7"/>
    <w:rsid w:val="009233F0"/>
    <w:rsid w:val="0092358D"/>
    <w:rsid w:val="00923596"/>
    <w:rsid w:val="00923597"/>
    <w:rsid w:val="0092364B"/>
    <w:rsid w:val="0092364F"/>
    <w:rsid w:val="00923775"/>
    <w:rsid w:val="00923809"/>
    <w:rsid w:val="00923818"/>
    <w:rsid w:val="00923873"/>
    <w:rsid w:val="00923918"/>
    <w:rsid w:val="00923A25"/>
    <w:rsid w:val="00923B6A"/>
    <w:rsid w:val="00923BA2"/>
    <w:rsid w:val="00923BDF"/>
    <w:rsid w:val="00923BFC"/>
    <w:rsid w:val="00923CFA"/>
    <w:rsid w:val="00923D5B"/>
    <w:rsid w:val="00923DBA"/>
    <w:rsid w:val="00923FCF"/>
    <w:rsid w:val="009241BE"/>
    <w:rsid w:val="009241DE"/>
    <w:rsid w:val="00924225"/>
    <w:rsid w:val="0092422B"/>
    <w:rsid w:val="0092428E"/>
    <w:rsid w:val="009243B7"/>
    <w:rsid w:val="00924405"/>
    <w:rsid w:val="0092459D"/>
    <w:rsid w:val="009245D7"/>
    <w:rsid w:val="00924667"/>
    <w:rsid w:val="0092478F"/>
    <w:rsid w:val="00924794"/>
    <w:rsid w:val="00924817"/>
    <w:rsid w:val="00924864"/>
    <w:rsid w:val="00924A83"/>
    <w:rsid w:val="00924B39"/>
    <w:rsid w:val="00924BBC"/>
    <w:rsid w:val="00924C05"/>
    <w:rsid w:val="00924E28"/>
    <w:rsid w:val="00924F04"/>
    <w:rsid w:val="00924F73"/>
    <w:rsid w:val="009250C5"/>
    <w:rsid w:val="009250F1"/>
    <w:rsid w:val="00925103"/>
    <w:rsid w:val="009251DB"/>
    <w:rsid w:val="0092521D"/>
    <w:rsid w:val="00925356"/>
    <w:rsid w:val="00925469"/>
    <w:rsid w:val="00925496"/>
    <w:rsid w:val="009256D1"/>
    <w:rsid w:val="0092581E"/>
    <w:rsid w:val="00925930"/>
    <w:rsid w:val="00925984"/>
    <w:rsid w:val="00925A23"/>
    <w:rsid w:val="00925C8C"/>
    <w:rsid w:val="00925DB9"/>
    <w:rsid w:val="00925EA7"/>
    <w:rsid w:val="00925F89"/>
    <w:rsid w:val="00926057"/>
    <w:rsid w:val="00926198"/>
    <w:rsid w:val="009261B7"/>
    <w:rsid w:val="00926208"/>
    <w:rsid w:val="00926243"/>
    <w:rsid w:val="0092628B"/>
    <w:rsid w:val="0092634F"/>
    <w:rsid w:val="0092635C"/>
    <w:rsid w:val="009264D8"/>
    <w:rsid w:val="0092654F"/>
    <w:rsid w:val="0092657C"/>
    <w:rsid w:val="009267F9"/>
    <w:rsid w:val="00926869"/>
    <w:rsid w:val="00926987"/>
    <w:rsid w:val="009269F6"/>
    <w:rsid w:val="00926B71"/>
    <w:rsid w:val="00926E2E"/>
    <w:rsid w:val="00926E5C"/>
    <w:rsid w:val="00926E7C"/>
    <w:rsid w:val="00926F1E"/>
    <w:rsid w:val="00927003"/>
    <w:rsid w:val="00927044"/>
    <w:rsid w:val="00927099"/>
    <w:rsid w:val="009270AE"/>
    <w:rsid w:val="00927117"/>
    <w:rsid w:val="00927139"/>
    <w:rsid w:val="00927196"/>
    <w:rsid w:val="009272AE"/>
    <w:rsid w:val="009273E1"/>
    <w:rsid w:val="0092744E"/>
    <w:rsid w:val="00927485"/>
    <w:rsid w:val="00927620"/>
    <w:rsid w:val="0092763D"/>
    <w:rsid w:val="00927696"/>
    <w:rsid w:val="009276AA"/>
    <w:rsid w:val="00927893"/>
    <w:rsid w:val="009278FF"/>
    <w:rsid w:val="00927A51"/>
    <w:rsid w:val="00927AC5"/>
    <w:rsid w:val="00927B2A"/>
    <w:rsid w:val="00927B46"/>
    <w:rsid w:val="00927B7D"/>
    <w:rsid w:val="00927BF1"/>
    <w:rsid w:val="00927CAC"/>
    <w:rsid w:val="00927CBF"/>
    <w:rsid w:val="00927CE8"/>
    <w:rsid w:val="00927CEF"/>
    <w:rsid w:val="00927DC6"/>
    <w:rsid w:val="00927E74"/>
    <w:rsid w:val="00927FB2"/>
    <w:rsid w:val="00930038"/>
    <w:rsid w:val="00930102"/>
    <w:rsid w:val="00930155"/>
    <w:rsid w:val="009301E9"/>
    <w:rsid w:val="009302FD"/>
    <w:rsid w:val="0093033E"/>
    <w:rsid w:val="009304AD"/>
    <w:rsid w:val="0093071C"/>
    <w:rsid w:val="009307C7"/>
    <w:rsid w:val="009308C4"/>
    <w:rsid w:val="0093094A"/>
    <w:rsid w:val="00930B92"/>
    <w:rsid w:val="00930CFE"/>
    <w:rsid w:val="00930EB4"/>
    <w:rsid w:val="0093106B"/>
    <w:rsid w:val="0093113D"/>
    <w:rsid w:val="0093128E"/>
    <w:rsid w:val="00931292"/>
    <w:rsid w:val="009312E4"/>
    <w:rsid w:val="00931370"/>
    <w:rsid w:val="00931381"/>
    <w:rsid w:val="009313DB"/>
    <w:rsid w:val="0093146C"/>
    <w:rsid w:val="0093156C"/>
    <w:rsid w:val="009315C9"/>
    <w:rsid w:val="0093161F"/>
    <w:rsid w:val="0093162A"/>
    <w:rsid w:val="00931634"/>
    <w:rsid w:val="00931639"/>
    <w:rsid w:val="00931703"/>
    <w:rsid w:val="0093178F"/>
    <w:rsid w:val="0093188A"/>
    <w:rsid w:val="009318C6"/>
    <w:rsid w:val="00931AA3"/>
    <w:rsid w:val="00931AF9"/>
    <w:rsid w:val="00931C3F"/>
    <w:rsid w:val="00931D35"/>
    <w:rsid w:val="00931D44"/>
    <w:rsid w:val="00931DDC"/>
    <w:rsid w:val="00931EEA"/>
    <w:rsid w:val="00931FAD"/>
    <w:rsid w:val="00931FDA"/>
    <w:rsid w:val="00931FDF"/>
    <w:rsid w:val="00932056"/>
    <w:rsid w:val="00932151"/>
    <w:rsid w:val="0093217C"/>
    <w:rsid w:val="0093217D"/>
    <w:rsid w:val="00932302"/>
    <w:rsid w:val="00932326"/>
    <w:rsid w:val="00932461"/>
    <w:rsid w:val="00932468"/>
    <w:rsid w:val="0093254A"/>
    <w:rsid w:val="0093257C"/>
    <w:rsid w:val="009326F2"/>
    <w:rsid w:val="00932758"/>
    <w:rsid w:val="00932797"/>
    <w:rsid w:val="00932A4D"/>
    <w:rsid w:val="00932BC8"/>
    <w:rsid w:val="00932C16"/>
    <w:rsid w:val="00932C7B"/>
    <w:rsid w:val="00932D66"/>
    <w:rsid w:val="00932EA0"/>
    <w:rsid w:val="00933115"/>
    <w:rsid w:val="00933159"/>
    <w:rsid w:val="00933207"/>
    <w:rsid w:val="0093323F"/>
    <w:rsid w:val="00933351"/>
    <w:rsid w:val="00933460"/>
    <w:rsid w:val="009335C3"/>
    <w:rsid w:val="0093363B"/>
    <w:rsid w:val="00933780"/>
    <w:rsid w:val="00933788"/>
    <w:rsid w:val="0093384F"/>
    <w:rsid w:val="00933885"/>
    <w:rsid w:val="00933A1F"/>
    <w:rsid w:val="00933A61"/>
    <w:rsid w:val="00933A66"/>
    <w:rsid w:val="00933B14"/>
    <w:rsid w:val="00933B60"/>
    <w:rsid w:val="00933C21"/>
    <w:rsid w:val="00933C6C"/>
    <w:rsid w:val="00933CB3"/>
    <w:rsid w:val="00933D3F"/>
    <w:rsid w:val="00933D8E"/>
    <w:rsid w:val="00933F4D"/>
    <w:rsid w:val="00933F9A"/>
    <w:rsid w:val="009341C1"/>
    <w:rsid w:val="0093420D"/>
    <w:rsid w:val="00934251"/>
    <w:rsid w:val="009344BB"/>
    <w:rsid w:val="0093477C"/>
    <w:rsid w:val="009348AF"/>
    <w:rsid w:val="0093492D"/>
    <w:rsid w:val="00934956"/>
    <w:rsid w:val="009349F3"/>
    <w:rsid w:val="00934B70"/>
    <w:rsid w:val="00934BA3"/>
    <w:rsid w:val="00934C98"/>
    <w:rsid w:val="00934D32"/>
    <w:rsid w:val="00934D3E"/>
    <w:rsid w:val="00934D65"/>
    <w:rsid w:val="00934EF5"/>
    <w:rsid w:val="009350C2"/>
    <w:rsid w:val="009352A3"/>
    <w:rsid w:val="009353C9"/>
    <w:rsid w:val="0093544E"/>
    <w:rsid w:val="00935465"/>
    <w:rsid w:val="0093557D"/>
    <w:rsid w:val="0093568B"/>
    <w:rsid w:val="009356EE"/>
    <w:rsid w:val="0093572D"/>
    <w:rsid w:val="0093573E"/>
    <w:rsid w:val="0093578D"/>
    <w:rsid w:val="00935827"/>
    <w:rsid w:val="009358DE"/>
    <w:rsid w:val="00935919"/>
    <w:rsid w:val="009359FA"/>
    <w:rsid w:val="00935AAA"/>
    <w:rsid w:val="00935B35"/>
    <w:rsid w:val="00935BD3"/>
    <w:rsid w:val="00935C55"/>
    <w:rsid w:val="00935CDB"/>
    <w:rsid w:val="00935E55"/>
    <w:rsid w:val="00935F1A"/>
    <w:rsid w:val="00935F81"/>
    <w:rsid w:val="00935FDE"/>
    <w:rsid w:val="00936072"/>
    <w:rsid w:val="0093609B"/>
    <w:rsid w:val="0093609E"/>
    <w:rsid w:val="009360AD"/>
    <w:rsid w:val="009360EE"/>
    <w:rsid w:val="00936140"/>
    <w:rsid w:val="0093615E"/>
    <w:rsid w:val="00936182"/>
    <w:rsid w:val="00936478"/>
    <w:rsid w:val="009364AA"/>
    <w:rsid w:val="009365C5"/>
    <w:rsid w:val="0093665E"/>
    <w:rsid w:val="009366D6"/>
    <w:rsid w:val="00936756"/>
    <w:rsid w:val="0093679E"/>
    <w:rsid w:val="009367D4"/>
    <w:rsid w:val="009367F1"/>
    <w:rsid w:val="00936879"/>
    <w:rsid w:val="009368F1"/>
    <w:rsid w:val="00936928"/>
    <w:rsid w:val="00936959"/>
    <w:rsid w:val="00936987"/>
    <w:rsid w:val="00936A35"/>
    <w:rsid w:val="00936A5C"/>
    <w:rsid w:val="00936C0A"/>
    <w:rsid w:val="00936C3D"/>
    <w:rsid w:val="00936D35"/>
    <w:rsid w:val="00936F8E"/>
    <w:rsid w:val="0093706F"/>
    <w:rsid w:val="00937124"/>
    <w:rsid w:val="0093712F"/>
    <w:rsid w:val="00937169"/>
    <w:rsid w:val="009372D9"/>
    <w:rsid w:val="009373FD"/>
    <w:rsid w:val="00937734"/>
    <w:rsid w:val="009378FE"/>
    <w:rsid w:val="009379B1"/>
    <w:rsid w:val="00937A4A"/>
    <w:rsid w:val="00937A5A"/>
    <w:rsid w:val="00937BD3"/>
    <w:rsid w:val="00937D6E"/>
    <w:rsid w:val="00937FB9"/>
    <w:rsid w:val="00940044"/>
    <w:rsid w:val="009400D6"/>
    <w:rsid w:val="009400DE"/>
    <w:rsid w:val="0094017C"/>
    <w:rsid w:val="0094017F"/>
    <w:rsid w:val="009403C1"/>
    <w:rsid w:val="00940434"/>
    <w:rsid w:val="009404AC"/>
    <w:rsid w:val="009405F4"/>
    <w:rsid w:val="00940778"/>
    <w:rsid w:val="009407FF"/>
    <w:rsid w:val="009408CD"/>
    <w:rsid w:val="00940984"/>
    <w:rsid w:val="00940BFF"/>
    <w:rsid w:val="00940D5B"/>
    <w:rsid w:val="00941129"/>
    <w:rsid w:val="009411B4"/>
    <w:rsid w:val="009411F5"/>
    <w:rsid w:val="0094121C"/>
    <w:rsid w:val="00941262"/>
    <w:rsid w:val="009412CA"/>
    <w:rsid w:val="00941418"/>
    <w:rsid w:val="00941516"/>
    <w:rsid w:val="009415FE"/>
    <w:rsid w:val="00941609"/>
    <w:rsid w:val="00941631"/>
    <w:rsid w:val="0094193C"/>
    <w:rsid w:val="0094198D"/>
    <w:rsid w:val="00941AAA"/>
    <w:rsid w:val="00941BAF"/>
    <w:rsid w:val="00941C79"/>
    <w:rsid w:val="00941C94"/>
    <w:rsid w:val="00941E59"/>
    <w:rsid w:val="00941F6C"/>
    <w:rsid w:val="0094206D"/>
    <w:rsid w:val="0094206F"/>
    <w:rsid w:val="009421C5"/>
    <w:rsid w:val="00942241"/>
    <w:rsid w:val="00942272"/>
    <w:rsid w:val="009422F4"/>
    <w:rsid w:val="0094234D"/>
    <w:rsid w:val="0094249F"/>
    <w:rsid w:val="009424D3"/>
    <w:rsid w:val="00942599"/>
    <w:rsid w:val="0094266A"/>
    <w:rsid w:val="00942840"/>
    <w:rsid w:val="009428C1"/>
    <w:rsid w:val="009429A3"/>
    <w:rsid w:val="009429DF"/>
    <w:rsid w:val="00942B3C"/>
    <w:rsid w:val="00942B78"/>
    <w:rsid w:val="00942BE3"/>
    <w:rsid w:val="00942C2F"/>
    <w:rsid w:val="00942C9C"/>
    <w:rsid w:val="00942CE2"/>
    <w:rsid w:val="0094300B"/>
    <w:rsid w:val="00943158"/>
    <w:rsid w:val="0094332F"/>
    <w:rsid w:val="009433CC"/>
    <w:rsid w:val="00943486"/>
    <w:rsid w:val="0094349C"/>
    <w:rsid w:val="009434AB"/>
    <w:rsid w:val="00943554"/>
    <w:rsid w:val="009436CE"/>
    <w:rsid w:val="00943711"/>
    <w:rsid w:val="00943842"/>
    <w:rsid w:val="00943980"/>
    <w:rsid w:val="00943A13"/>
    <w:rsid w:val="00943A1E"/>
    <w:rsid w:val="00943B34"/>
    <w:rsid w:val="00943C0C"/>
    <w:rsid w:val="00943D22"/>
    <w:rsid w:val="00943D2C"/>
    <w:rsid w:val="00943D75"/>
    <w:rsid w:val="00943DC1"/>
    <w:rsid w:val="00943DF8"/>
    <w:rsid w:val="0094418F"/>
    <w:rsid w:val="009441B0"/>
    <w:rsid w:val="009442D9"/>
    <w:rsid w:val="00944398"/>
    <w:rsid w:val="0094440A"/>
    <w:rsid w:val="00944426"/>
    <w:rsid w:val="009445B8"/>
    <w:rsid w:val="0094465F"/>
    <w:rsid w:val="00944714"/>
    <w:rsid w:val="00944723"/>
    <w:rsid w:val="00944B5B"/>
    <w:rsid w:val="00944C7B"/>
    <w:rsid w:val="00944C80"/>
    <w:rsid w:val="00944D1C"/>
    <w:rsid w:val="00944DC0"/>
    <w:rsid w:val="00944DD8"/>
    <w:rsid w:val="00945026"/>
    <w:rsid w:val="009450B9"/>
    <w:rsid w:val="0094522B"/>
    <w:rsid w:val="0094539F"/>
    <w:rsid w:val="00945450"/>
    <w:rsid w:val="00945474"/>
    <w:rsid w:val="00945496"/>
    <w:rsid w:val="0094555F"/>
    <w:rsid w:val="009456E5"/>
    <w:rsid w:val="009457BC"/>
    <w:rsid w:val="00945A78"/>
    <w:rsid w:val="00945C12"/>
    <w:rsid w:val="00945EB5"/>
    <w:rsid w:val="00945F50"/>
    <w:rsid w:val="00945FDB"/>
    <w:rsid w:val="009462A2"/>
    <w:rsid w:val="0094661F"/>
    <w:rsid w:val="009466EE"/>
    <w:rsid w:val="0094672C"/>
    <w:rsid w:val="0094686C"/>
    <w:rsid w:val="009468E7"/>
    <w:rsid w:val="0094692D"/>
    <w:rsid w:val="00946947"/>
    <w:rsid w:val="009469E5"/>
    <w:rsid w:val="00946BB2"/>
    <w:rsid w:val="00946BB4"/>
    <w:rsid w:val="00946C86"/>
    <w:rsid w:val="00946CBC"/>
    <w:rsid w:val="00946D2F"/>
    <w:rsid w:val="00946D6E"/>
    <w:rsid w:val="00946E1E"/>
    <w:rsid w:val="00946E31"/>
    <w:rsid w:val="00946F3C"/>
    <w:rsid w:val="00946F56"/>
    <w:rsid w:val="009470C7"/>
    <w:rsid w:val="0094716D"/>
    <w:rsid w:val="009471FC"/>
    <w:rsid w:val="00947306"/>
    <w:rsid w:val="0094737A"/>
    <w:rsid w:val="00947451"/>
    <w:rsid w:val="00947693"/>
    <w:rsid w:val="00947784"/>
    <w:rsid w:val="00947910"/>
    <w:rsid w:val="00947913"/>
    <w:rsid w:val="00947BDE"/>
    <w:rsid w:val="00947D24"/>
    <w:rsid w:val="00947D41"/>
    <w:rsid w:val="009502AD"/>
    <w:rsid w:val="009502BC"/>
    <w:rsid w:val="009502E0"/>
    <w:rsid w:val="0095042B"/>
    <w:rsid w:val="009504C2"/>
    <w:rsid w:val="00950591"/>
    <w:rsid w:val="00950656"/>
    <w:rsid w:val="0095068D"/>
    <w:rsid w:val="009506F0"/>
    <w:rsid w:val="00950716"/>
    <w:rsid w:val="009507EC"/>
    <w:rsid w:val="00950844"/>
    <w:rsid w:val="009508B3"/>
    <w:rsid w:val="009508DC"/>
    <w:rsid w:val="009508E0"/>
    <w:rsid w:val="009508E9"/>
    <w:rsid w:val="009508ED"/>
    <w:rsid w:val="00950938"/>
    <w:rsid w:val="009509C9"/>
    <w:rsid w:val="00950B0F"/>
    <w:rsid w:val="00950B1F"/>
    <w:rsid w:val="00950B57"/>
    <w:rsid w:val="00950BEC"/>
    <w:rsid w:val="00950C39"/>
    <w:rsid w:val="00950CC4"/>
    <w:rsid w:val="00950DD9"/>
    <w:rsid w:val="00950F91"/>
    <w:rsid w:val="00951006"/>
    <w:rsid w:val="0095132C"/>
    <w:rsid w:val="00951331"/>
    <w:rsid w:val="00951404"/>
    <w:rsid w:val="00951452"/>
    <w:rsid w:val="00951586"/>
    <w:rsid w:val="009517DF"/>
    <w:rsid w:val="00951AE9"/>
    <w:rsid w:val="00951BAE"/>
    <w:rsid w:val="00951BB4"/>
    <w:rsid w:val="00951D93"/>
    <w:rsid w:val="00951E0F"/>
    <w:rsid w:val="00951E16"/>
    <w:rsid w:val="00951E22"/>
    <w:rsid w:val="00951F4D"/>
    <w:rsid w:val="009522E5"/>
    <w:rsid w:val="00952363"/>
    <w:rsid w:val="00952374"/>
    <w:rsid w:val="00952473"/>
    <w:rsid w:val="00952554"/>
    <w:rsid w:val="009525D9"/>
    <w:rsid w:val="0095271F"/>
    <w:rsid w:val="00952738"/>
    <w:rsid w:val="00952770"/>
    <w:rsid w:val="00952871"/>
    <w:rsid w:val="00952876"/>
    <w:rsid w:val="00952969"/>
    <w:rsid w:val="00952A7C"/>
    <w:rsid w:val="00952A82"/>
    <w:rsid w:val="00952A8D"/>
    <w:rsid w:val="00952B68"/>
    <w:rsid w:val="00952B84"/>
    <w:rsid w:val="00952C50"/>
    <w:rsid w:val="00952C55"/>
    <w:rsid w:val="00952DE8"/>
    <w:rsid w:val="00952E77"/>
    <w:rsid w:val="00952ECD"/>
    <w:rsid w:val="0095310A"/>
    <w:rsid w:val="00953123"/>
    <w:rsid w:val="00953148"/>
    <w:rsid w:val="009531EC"/>
    <w:rsid w:val="009532BE"/>
    <w:rsid w:val="0095334E"/>
    <w:rsid w:val="00953374"/>
    <w:rsid w:val="009533A9"/>
    <w:rsid w:val="0095353B"/>
    <w:rsid w:val="00953600"/>
    <w:rsid w:val="0095366A"/>
    <w:rsid w:val="00953796"/>
    <w:rsid w:val="00953827"/>
    <w:rsid w:val="00953899"/>
    <w:rsid w:val="00953924"/>
    <w:rsid w:val="00953A6C"/>
    <w:rsid w:val="00953AEC"/>
    <w:rsid w:val="00953BDF"/>
    <w:rsid w:val="00953CB5"/>
    <w:rsid w:val="00953DA7"/>
    <w:rsid w:val="00953DD9"/>
    <w:rsid w:val="00953E48"/>
    <w:rsid w:val="00953E8B"/>
    <w:rsid w:val="00953F38"/>
    <w:rsid w:val="00953F6F"/>
    <w:rsid w:val="00953F9A"/>
    <w:rsid w:val="009540C8"/>
    <w:rsid w:val="00954179"/>
    <w:rsid w:val="00954333"/>
    <w:rsid w:val="009544EF"/>
    <w:rsid w:val="00954527"/>
    <w:rsid w:val="0095459E"/>
    <w:rsid w:val="00954730"/>
    <w:rsid w:val="00954870"/>
    <w:rsid w:val="009548C3"/>
    <w:rsid w:val="009549DB"/>
    <w:rsid w:val="00954A6B"/>
    <w:rsid w:val="00954ACA"/>
    <w:rsid w:val="00954B06"/>
    <w:rsid w:val="00954CC8"/>
    <w:rsid w:val="00954E52"/>
    <w:rsid w:val="00954FD3"/>
    <w:rsid w:val="00955079"/>
    <w:rsid w:val="009550C1"/>
    <w:rsid w:val="009552AF"/>
    <w:rsid w:val="00955317"/>
    <w:rsid w:val="0095539E"/>
    <w:rsid w:val="009553BD"/>
    <w:rsid w:val="00955513"/>
    <w:rsid w:val="00955520"/>
    <w:rsid w:val="00955524"/>
    <w:rsid w:val="00955546"/>
    <w:rsid w:val="009555D7"/>
    <w:rsid w:val="0095561F"/>
    <w:rsid w:val="0095562C"/>
    <w:rsid w:val="0095564F"/>
    <w:rsid w:val="009556D0"/>
    <w:rsid w:val="00955794"/>
    <w:rsid w:val="009559B9"/>
    <w:rsid w:val="00955A67"/>
    <w:rsid w:val="00955AC6"/>
    <w:rsid w:val="00955B90"/>
    <w:rsid w:val="00955B94"/>
    <w:rsid w:val="00955BBE"/>
    <w:rsid w:val="00955DFB"/>
    <w:rsid w:val="00955E19"/>
    <w:rsid w:val="00955E4B"/>
    <w:rsid w:val="00955EF5"/>
    <w:rsid w:val="00955F12"/>
    <w:rsid w:val="00956003"/>
    <w:rsid w:val="00956174"/>
    <w:rsid w:val="009561E9"/>
    <w:rsid w:val="009561FE"/>
    <w:rsid w:val="00956279"/>
    <w:rsid w:val="009564DB"/>
    <w:rsid w:val="00956526"/>
    <w:rsid w:val="00956555"/>
    <w:rsid w:val="00956661"/>
    <w:rsid w:val="009566D9"/>
    <w:rsid w:val="00956712"/>
    <w:rsid w:val="00956875"/>
    <w:rsid w:val="00956A54"/>
    <w:rsid w:val="00956AAC"/>
    <w:rsid w:val="00956CC1"/>
    <w:rsid w:val="009571B9"/>
    <w:rsid w:val="0095728E"/>
    <w:rsid w:val="009572A9"/>
    <w:rsid w:val="00957300"/>
    <w:rsid w:val="00957332"/>
    <w:rsid w:val="0095741D"/>
    <w:rsid w:val="009574B5"/>
    <w:rsid w:val="009576B5"/>
    <w:rsid w:val="009576C5"/>
    <w:rsid w:val="0095774C"/>
    <w:rsid w:val="009577BF"/>
    <w:rsid w:val="00957828"/>
    <w:rsid w:val="00957970"/>
    <w:rsid w:val="009579B1"/>
    <w:rsid w:val="00957A0F"/>
    <w:rsid w:val="00957ADE"/>
    <w:rsid w:val="00957B8E"/>
    <w:rsid w:val="00957D5C"/>
    <w:rsid w:val="00957E0D"/>
    <w:rsid w:val="00957E9A"/>
    <w:rsid w:val="00957F65"/>
    <w:rsid w:val="00957FD8"/>
    <w:rsid w:val="00960003"/>
    <w:rsid w:val="00960037"/>
    <w:rsid w:val="00960216"/>
    <w:rsid w:val="00960309"/>
    <w:rsid w:val="009604E5"/>
    <w:rsid w:val="00960661"/>
    <w:rsid w:val="009606B9"/>
    <w:rsid w:val="0096078C"/>
    <w:rsid w:val="00960968"/>
    <w:rsid w:val="00960A45"/>
    <w:rsid w:val="00960AB3"/>
    <w:rsid w:val="00960ACA"/>
    <w:rsid w:val="00960B73"/>
    <w:rsid w:val="00960B87"/>
    <w:rsid w:val="00960BFD"/>
    <w:rsid w:val="00960D36"/>
    <w:rsid w:val="00960D98"/>
    <w:rsid w:val="00960DFB"/>
    <w:rsid w:val="00960E93"/>
    <w:rsid w:val="00960FB9"/>
    <w:rsid w:val="00960FDE"/>
    <w:rsid w:val="0096108C"/>
    <w:rsid w:val="009610BD"/>
    <w:rsid w:val="009610D7"/>
    <w:rsid w:val="009611A8"/>
    <w:rsid w:val="009611A9"/>
    <w:rsid w:val="00961259"/>
    <w:rsid w:val="009613C6"/>
    <w:rsid w:val="00961546"/>
    <w:rsid w:val="0096155E"/>
    <w:rsid w:val="0096173F"/>
    <w:rsid w:val="00961773"/>
    <w:rsid w:val="009617E2"/>
    <w:rsid w:val="0096188B"/>
    <w:rsid w:val="00961978"/>
    <w:rsid w:val="00961B20"/>
    <w:rsid w:val="00961BFE"/>
    <w:rsid w:val="00961C4F"/>
    <w:rsid w:val="00961CF5"/>
    <w:rsid w:val="00961DD7"/>
    <w:rsid w:val="00961EAF"/>
    <w:rsid w:val="00962097"/>
    <w:rsid w:val="00962375"/>
    <w:rsid w:val="009623D4"/>
    <w:rsid w:val="00962476"/>
    <w:rsid w:val="009624F7"/>
    <w:rsid w:val="0096257F"/>
    <w:rsid w:val="009627A2"/>
    <w:rsid w:val="0096280B"/>
    <w:rsid w:val="009628AB"/>
    <w:rsid w:val="00962ABE"/>
    <w:rsid w:val="00962AC1"/>
    <w:rsid w:val="00962B23"/>
    <w:rsid w:val="00962C00"/>
    <w:rsid w:val="00962C55"/>
    <w:rsid w:val="00962CC4"/>
    <w:rsid w:val="00962D0F"/>
    <w:rsid w:val="00962D19"/>
    <w:rsid w:val="00962D3D"/>
    <w:rsid w:val="00962D43"/>
    <w:rsid w:val="00962EB8"/>
    <w:rsid w:val="00962F05"/>
    <w:rsid w:val="00962F2B"/>
    <w:rsid w:val="00962F33"/>
    <w:rsid w:val="00962F80"/>
    <w:rsid w:val="00962F8A"/>
    <w:rsid w:val="0096301B"/>
    <w:rsid w:val="00963031"/>
    <w:rsid w:val="00963147"/>
    <w:rsid w:val="009631A5"/>
    <w:rsid w:val="00963210"/>
    <w:rsid w:val="00963270"/>
    <w:rsid w:val="00963318"/>
    <w:rsid w:val="0096349D"/>
    <w:rsid w:val="009634F6"/>
    <w:rsid w:val="00963612"/>
    <w:rsid w:val="0096364B"/>
    <w:rsid w:val="00963688"/>
    <w:rsid w:val="0096369D"/>
    <w:rsid w:val="00963765"/>
    <w:rsid w:val="00963978"/>
    <w:rsid w:val="00963984"/>
    <w:rsid w:val="009639FB"/>
    <w:rsid w:val="00963AA8"/>
    <w:rsid w:val="00963B21"/>
    <w:rsid w:val="00963B9C"/>
    <w:rsid w:val="00963EA8"/>
    <w:rsid w:val="009641DD"/>
    <w:rsid w:val="009641DF"/>
    <w:rsid w:val="00964494"/>
    <w:rsid w:val="009644B9"/>
    <w:rsid w:val="009644D7"/>
    <w:rsid w:val="009645B7"/>
    <w:rsid w:val="00964613"/>
    <w:rsid w:val="0096465D"/>
    <w:rsid w:val="00964770"/>
    <w:rsid w:val="00964878"/>
    <w:rsid w:val="0096498A"/>
    <w:rsid w:val="00964A56"/>
    <w:rsid w:val="00964B52"/>
    <w:rsid w:val="00964BD2"/>
    <w:rsid w:val="00964C66"/>
    <w:rsid w:val="00964D3B"/>
    <w:rsid w:val="00964F5B"/>
    <w:rsid w:val="00965039"/>
    <w:rsid w:val="009650B6"/>
    <w:rsid w:val="009651AC"/>
    <w:rsid w:val="0096536F"/>
    <w:rsid w:val="00965431"/>
    <w:rsid w:val="00965458"/>
    <w:rsid w:val="0096564C"/>
    <w:rsid w:val="0096567A"/>
    <w:rsid w:val="009656BE"/>
    <w:rsid w:val="00965724"/>
    <w:rsid w:val="00965731"/>
    <w:rsid w:val="0096573B"/>
    <w:rsid w:val="0096577F"/>
    <w:rsid w:val="0096584D"/>
    <w:rsid w:val="00965861"/>
    <w:rsid w:val="00965957"/>
    <w:rsid w:val="00965A70"/>
    <w:rsid w:val="00965CAB"/>
    <w:rsid w:val="00965CE3"/>
    <w:rsid w:val="00965DF4"/>
    <w:rsid w:val="00965DF5"/>
    <w:rsid w:val="00965E02"/>
    <w:rsid w:val="00965F45"/>
    <w:rsid w:val="00965FD7"/>
    <w:rsid w:val="0096607B"/>
    <w:rsid w:val="009661A9"/>
    <w:rsid w:val="0096631C"/>
    <w:rsid w:val="00966348"/>
    <w:rsid w:val="009663E0"/>
    <w:rsid w:val="0096664E"/>
    <w:rsid w:val="00966678"/>
    <w:rsid w:val="009667D4"/>
    <w:rsid w:val="0096680D"/>
    <w:rsid w:val="009668B2"/>
    <w:rsid w:val="009669C3"/>
    <w:rsid w:val="00966A0B"/>
    <w:rsid w:val="00966B31"/>
    <w:rsid w:val="00966C93"/>
    <w:rsid w:val="00966D95"/>
    <w:rsid w:val="00966E52"/>
    <w:rsid w:val="00966EC7"/>
    <w:rsid w:val="00966F87"/>
    <w:rsid w:val="0096708C"/>
    <w:rsid w:val="009670BD"/>
    <w:rsid w:val="009671C1"/>
    <w:rsid w:val="009673A8"/>
    <w:rsid w:val="009673C0"/>
    <w:rsid w:val="009673CE"/>
    <w:rsid w:val="009673FD"/>
    <w:rsid w:val="0096744A"/>
    <w:rsid w:val="00967536"/>
    <w:rsid w:val="00967696"/>
    <w:rsid w:val="009676BB"/>
    <w:rsid w:val="0096775E"/>
    <w:rsid w:val="00967A04"/>
    <w:rsid w:val="00967B13"/>
    <w:rsid w:val="00967B32"/>
    <w:rsid w:val="00967C58"/>
    <w:rsid w:val="00967D66"/>
    <w:rsid w:val="00967FE0"/>
    <w:rsid w:val="009700F8"/>
    <w:rsid w:val="0097010D"/>
    <w:rsid w:val="0097016B"/>
    <w:rsid w:val="00970184"/>
    <w:rsid w:val="009701AF"/>
    <w:rsid w:val="009701BE"/>
    <w:rsid w:val="009701C5"/>
    <w:rsid w:val="0097021D"/>
    <w:rsid w:val="009702A7"/>
    <w:rsid w:val="0097031F"/>
    <w:rsid w:val="00970334"/>
    <w:rsid w:val="0097037F"/>
    <w:rsid w:val="00970416"/>
    <w:rsid w:val="009704F2"/>
    <w:rsid w:val="00970539"/>
    <w:rsid w:val="009705BB"/>
    <w:rsid w:val="009706D9"/>
    <w:rsid w:val="0097070B"/>
    <w:rsid w:val="00970AE7"/>
    <w:rsid w:val="00970B23"/>
    <w:rsid w:val="00970B82"/>
    <w:rsid w:val="00970BA3"/>
    <w:rsid w:val="00970BDF"/>
    <w:rsid w:val="00970C83"/>
    <w:rsid w:val="00970E10"/>
    <w:rsid w:val="00970EF2"/>
    <w:rsid w:val="00970FA2"/>
    <w:rsid w:val="00971083"/>
    <w:rsid w:val="00971170"/>
    <w:rsid w:val="00971181"/>
    <w:rsid w:val="00971564"/>
    <w:rsid w:val="00971575"/>
    <w:rsid w:val="0097158D"/>
    <w:rsid w:val="009715E3"/>
    <w:rsid w:val="009716DE"/>
    <w:rsid w:val="00971776"/>
    <w:rsid w:val="009717F9"/>
    <w:rsid w:val="0097193C"/>
    <w:rsid w:val="00971A83"/>
    <w:rsid w:val="00971ADE"/>
    <w:rsid w:val="00971C6D"/>
    <w:rsid w:val="00971DB7"/>
    <w:rsid w:val="00971E9A"/>
    <w:rsid w:val="00971FC9"/>
    <w:rsid w:val="00972082"/>
    <w:rsid w:val="009720F7"/>
    <w:rsid w:val="00972150"/>
    <w:rsid w:val="00972295"/>
    <w:rsid w:val="009722FC"/>
    <w:rsid w:val="0097230A"/>
    <w:rsid w:val="00972332"/>
    <w:rsid w:val="009724C8"/>
    <w:rsid w:val="0097258E"/>
    <w:rsid w:val="009725D3"/>
    <w:rsid w:val="00972753"/>
    <w:rsid w:val="00972907"/>
    <w:rsid w:val="00972A77"/>
    <w:rsid w:val="00972A7B"/>
    <w:rsid w:val="00972B28"/>
    <w:rsid w:val="00972B48"/>
    <w:rsid w:val="00972C05"/>
    <w:rsid w:val="00972C13"/>
    <w:rsid w:val="00972E4F"/>
    <w:rsid w:val="00972F8C"/>
    <w:rsid w:val="00973070"/>
    <w:rsid w:val="009730C1"/>
    <w:rsid w:val="0097314B"/>
    <w:rsid w:val="0097319D"/>
    <w:rsid w:val="0097336D"/>
    <w:rsid w:val="0097346B"/>
    <w:rsid w:val="009734A7"/>
    <w:rsid w:val="00973593"/>
    <w:rsid w:val="009735C7"/>
    <w:rsid w:val="009735E6"/>
    <w:rsid w:val="009735F7"/>
    <w:rsid w:val="00973801"/>
    <w:rsid w:val="0097396B"/>
    <w:rsid w:val="00973B3D"/>
    <w:rsid w:val="00973FB2"/>
    <w:rsid w:val="009740FC"/>
    <w:rsid w:val="009741FF"/>
    <w:rsid w:val="00974359"/>
    <w:rsid w:val="009743EF"/>
    <w:rsid w:val="009746C3"/>
    <w:rsid w:val="009746C9"/>
    <w:rsid w:val="00974774"/>
    <w:rsid w:val="009747E7"/>
    <w:rsid w:val="009747E9"/>
    <w:rsid w:val="009747F5"/>
    <w:rsid w:val="0097484A"/>
    <w:rsid w:val="00974B20"/>
    <w:rsid w:val="00974B26"/>
    <w:rsid w:val="00974B86"/>
    <w:rsid w:val="00974BEE"/>
    <w:rsid w:val="00974BFC"/>
    <w:rsid w:val="00974D1A"/>
    <w:rsid w:val="00974EF7"/>
    <w:rsid w:val="00974F95"/>
    <w:rsid w:val="00974FB2"/>
    <w:rsid w:val="0097505D"/>
    <w:rsid w:val="009750BD"/>
    <w:rsid w:val="009750E0"/>
    <w:rsid w:val="009750F4"/>
    <w:rsid w:val="00975155"/>
    <w:rsid w:val="0097534D"/>
    <w:rsid w:val="00975358"/>
    <w:rsid w:val="00975470"/>
    <w:rsid w:val="009754A4"/>
    <w:rsid w:val="00975502"/>
    <w:rsid w:val="0097581E"/>
    <w:rsid w:val="009758F7"/>
    <w:rsid w:val="0097592A"/>
    <w:rsid w:val="00975952"/>
    <w:rsid w:val="00975A4F"/>
    <w:rsid w:val="00975B54"/>
    <w:rsid w:val="00975B85"/>
    <w:rsid w:val="00975CE8"/>
    <w:rsid w:val="00975E59"/>
    <w:rsid w:val="00975EC9"/>
    <w:rsid w:val="00975F7C"/>
    <w:rsid w:val="00976064"/>
    <w:rsid w:val="00976287"/>
    <w:rsid w:val="009762F0"/>
    <w:rsid w:val="009763CD"/>
    <w:rsid w:val="009764A1"/>
    <w:rsid w:val="00976543"/>
    <w:rsid w:val="00976568"/>
    <w:rsid w:val="009765A0"/>
    <w:rsid w:val="009765B4"/>
    <w:rsid w:val="00976642"/>
    <w:rsid w:val="009766B9"/>
    <w:rsid w:val="00976883"/>
    <w:rsid w:val="009768C4"/>
    <w:rsid w:val="00976903"/>
    <w:rsid w:val="00976911"/>
    <w:rsid w:val="0097696A"/>
    <w:rsid w:val="00976BD8"/>
    <w:rsid w:val="00976C0F"/>
    <w:rsid w:val="00976ECB"/>
    <w:rsid w:val="0097700B"/>
    <w:rsid w:val="0097708F"/>
    <w:rsid w:val="00977282"/>
    <w:rsid w:val="00977463"/>
    <w:rsid w:val="009774D5"/>
    <w:rsid w:val="009776BE"/>
    <w:rsid w:val="00977C23"/>
    <w:rsid w:val="00977D13"/>
    <w:rsid w:val="00977D86"/>
    <w:rsid w:val="00977D91"/>
    <w:rsid w:val="00977F37"/>
    <w:rsid w:val="00980158"/>
    <w:rsid w:val="009801C0"/>
    <w:rsid w:val="0098022D"/>
    <w:rsid w:val="00980243"/>
    <w:rsid w:val="009802A4"/>
    <w:rsid w:val="00980308"/>
    <w:rsid w:val="009806CD"/>
    <w:rsid w:val="009806F2"/>
    <w:rsid w:val="009806F6"/>
    <w:rsid w:val="0098071F"/>
    <w:rsid w:val="0098080B"/>
    <w:rsid w:val="0098081E"/>
    <w:rsid w:val="009809BA"/>
    <w:rsid w:val="00980AD9"/>
    <w:rsid w:val="00980B63"/>
    <w:rsid w:val="00980B82"/>
    <w:rsid w:val="00980BB9"/>
    <w:rsid w:val="00980BD6"/>
    <w:rsid w:val="00980C37"/>
    <w:rsid w:val="00980D8E"/>
    <w:rsid w:val="00980EE0"/>
    <w:rsid w:val="0098132E"/>
    <w:rsid w:val="009813DC"/>
    <w:rsid w:val="009814E7"/>
    <w:rsid w:val="009815CE"/>
    <w:rsid w:val="00981775"/>
    <w:rsid w:val="009817A0"/>
    <w:rsid w:val="009817EA"/>
    <w:rsid w:val="009819BC"/>
    <w:rsid w:val="00981A2D"/>
    <w:rsid w:val="00981A3D"/>
    <w:rsid w:val="00981A79"/>
    <w:rsid w:val="00981A80"/>
    <w:rsid w:val="00981AC1"/>
    <w:rsid w:val="00981B7A"/>
    <w:rsid w:val="00981C32"/>
    <w:rsid w:val="00981DD1"/>
    <w:rsid w:val="00981E10"/>
    <w:rsid w:val="00981E6F"/>
    <w:rsid w:val="00981EBD"/>
    <w:rsid w:val="00981F3F"/>
    <w:rsid w:val="00981F7A"/>
    <w:rsid w:val="0098202C"/>
    <w:rsid w:val="009820EC"/>
    <w:rsid w:val="0098212E"/>
    <w:rsid w:val="00982157"/>
    <w:rsid w:val="009821A5"/>
    <w:rsid w:val="009822E7"/>
    <w:rsid w:val="009825E6"/>
    <w:rsid w:val="009826B9"/>
    <w:rsid w:val="009828EB"/>
    <w:rsid w:val="009829AE"/>
    <w:rsid w:val="00982A3A"/>
    <w:rsid w:val="00982B09"/>
    <w:rsid w:val="00982BCE"/>
    <w:rsid w:val="00982BE8"/>
    <w:rsid w:val="00982D47"/>
    <w:rsid w:val="00982D5E"/>
    <w:rsid w:val="00982D60"/>
    <w:rsid w:val="00982DE9"/>
    <w:rsid w:val="00982EAA"/>
    <w:rsid w:val="00982EC2"/>
    <w:rsid w:val="00982F6A"/>
    <w:rsid w:val="0098301E"/>
    <w:rsid w:val="009830D1"/>
    <w:rsid w:val="009830E8"/>
    <w:rsid w:val="0098324C"/>
    <w:rsid w:val="0098327A"/>
    <w:rsid w:val="00983358"/>
    <w:rsid w:val="00983463"/>
    <w:rsid w:val="009834F6"/>
    <w:rsid w:val="00983512"/>
    <w:rsid w:val="0098353D"/>
    <w:rsid w:val="0098368B"/>
    <w:rsid w:val="009838BA"/>
    <w:rsid w:val="00983A8F"/>
    <w:rsid w:val="00983AE4"/>
    <w:rsid w:val="00983BFC"/>
    <w:rsid w:val="00983C09"/>
    <w:rsid w:val="00983DB5"/>
    <w:rsid w:val="00983E02"/>
    <w:rsid w:val="0098402B"/>
    <w:rsid w:val="0098403E"/>
    <w:rsid w:val="00984111"/>
    <w:rsid w:val="0098412C"/>
    <w:rsid w:val="009842CD"/>
    <w:rsid w:val="009843A5"/>
    <w:rsid w:val="009844B7"/>
    <w:rsid w:val="009844EC"/>
    <w:rsid w:val="00984729"/>
    <w:rsid w:val="0098478E"/>
    <w:rsid w:val="0098486A"/>
    <w:rsid w:val="00984963"/>
    <w:rsid w:val="00984980"/>
    <w:rsid w:val="00984AC7"/>
    <w:rsid w:val="00984CDF"/>
    <w:rsid w:val="00984DD1"/>
    <w:rsid w:val="00984E37"/>
    <w:rsid w:val="00984E5A"/>
    <w:rsid w:val="00984E86"/>
    <w:rsid w:val="00984EF3"/>
    <w:rsid w:val="00984F2B"/>
    <w:rsid w:val="00984F72"/>
    <w:rsid w:val="00985096"/>
    <w:rsid w:val="009850C7"/>
    <w:rsid w:val="00985268"/>
    <w:rsid w:val="009852B5"/>
    <w:rsid w:val="0098549E"/>
    <w:rsid w:val="009856A0"/>
    <w:rsid w:val="00985712"/>
    <w:rsid w:val="009857F0"/>
    <w:rsid w:val="00985A29"/>
    <w:rsid w:val="00985BB2"/>
    <w:rsid w:val="00985C8A"/>
    <w:rsid w:val="0098603F"/>
    <w:rsid w:val="00986337"/>
    <w:rsid w:val="0098647F"/>
    <w:rsid w:val="009864A5"/>
    <w:rsid w:val="00986599"/>
    <w:rsid w:val="0098661C"/>
    <w:rsid w:val="009867C6"/>
    <w:rsid w:val="009867D0"/>
    <w:rsid w:val="00986840"/>
    <w:rsid w:val="009868B4"/>
    <w:rsid w:val="009869DA"/>
    <w:rsid w:val="009869EB"/>
    <w:rsid w:val="00986A76"/>
    <w:rsid w:val="00986B17"/>
    <w:rsid w:val="00986C91"/>
    <w:rsid w:val="00986D77"/>
    <w:rsid w:val="00986DBF"/>
    <w:rsid w:val="00986EE4"/>
    <w:rsid w:val="00986F2F"/>
    <w:rsid w:val="009870EB"/>
    <w:rsid w:val="00987124"/>
    <w:rsid w:val="0098720F"/>
    <w:rsid w:val="00987410"/>
    <w:rsid w:val="00987439"/>
    <w:rsid w:val="0098745B"/>
    <w:rsid w:val="00987535"/>
    <w:rsid w:val="009875E7"/>
    <w:rsid w:val="009877E6"/>
    <w:rsid w:val="009878B0"/>
    <w:rsid w:val="009879C4"/>
    <w:rsid w:val="00987A47"/>
    <w:rsid w:val="00987A80"/>
    <w:rsid w:val="00987B9D"/>
    <w:rsid w:val="00987BB5"/>
    <w:rsid w:val="00987C83"/>
    <w:rsid w:val="00987D6C"/>
    <w:rsid w:val="00987DF5"/>
    <w:rsid w:val="00987E56"/>
    <w:rsid w:val="00987EF3"/>
    <w:rsid w:val="00987F3F"/>
    <w:rsid w:val="00987FA5"/>
    <w:rsid w:val="00987FC5"/>
    <w:rsid w:val="0099009E"/>
    <w:rsid w:val="00990115"/>
    <w:rsid w:val="0099018E"/>
    <w:rsid w:val="009901D9"/>
    <w:rsid w:val="009902DF"/>
    <w:rsid w:val="0099036F"/>
    <w:rsid w:val="009903AF"/>
    <w:rsid w:val="009905B1"/>
    <w:rsid w:val="0099073C"/>
    <w:rsid w:val="00990A7F"/>
    <w:rsid w:val="00990B5C"/>
    <w:rsid w:val="00990B73"/>
    <w:rsid w:val="00990BEF"/>
    <w:rsid w:val="00990BF0"/>
    <w:rsid w:val="00990DE2"/>
    <w:rsid w:val="00990EBE"/>
    <w:rsid w:val="00990F6B"/>
    <w:rsid w:val="00990FE9"/>
    <w:rsid w:val="009910AB"/>
    <w:rsid w:val="009910BC"/>
    <w:rsid w:val="0099120D"/>
    <w:rsid w:val="00991296"/>
    <w:rsid w:val="009915B6"/>
    <w:rsid w:val="00991623"/>
    <w:rsid w:val="00991640"/>
    <w:rsid w:val="009916D7"/>
    <w:rsid w:val="00991762"/>
    <w:rsid w:val="009918A9"/>
    <w:rsid w:val="009919CB"/>
    <w:rsid w:val="00991ADB"/>
    <w:rsid w:val="00991B5A"/>
    <w:rsid w:val="00991F4E"/>
    <w:rsid w:val="00991F6B"/>
    <w:rsid w:val="00992069"/>
    <w:rsid w:val="009920E1"/>
    <w:rsid w:val="00992283"/>
    <w:rsid w:val="00992327"/>
    <w:rsid w:val="0099235B"/>
    <w:rsid w:val="00992384"/>
    <w:rsid w:val="009923ED"/>
    <w:rsid w:val="0099249E"/>
    <w:rsid w:val="009924B2"/>
    <w:rsid w:val="00992508"/>
    <w:rsid w:val="00992561"/>
    <w:rsid w:val="00992562"/>
    <w:rsid w:val="00992572"/>
    <w:rsid w:val="009925DD"/>
    <w:rsid w:val="00992685"/>
    <w:rsid w:val="00992745"/>
    <w:rsid w:val="0099279A"/>
    <w:rsid w:val="00992875"/>
    <w:rsid w:val="009928CF"/>
    <w:rsid w:val="0099294B"/>
    <w:rsid w:val="00992963"/>
    <w:rsid w:val="0099297B"/>
    <w:rsid w:val="00992A84"/>
    <w:rsid w:val="00992C1C"/>
    <w:rsid w:val="00992F47"/>
    <w:rsid w:val="00992F7A"/>
    <w:rsid w:val="00992F8D"/>
    <w:rsid w:val="00993002"/>
    <w:rsid w:val="009931FE"/>
    <w:rsid w:val="009932EE"/>
    <w:rsid w:val="00993369"/>
    <w:rsid w:val="009934A9"/>
    <w:rsid w:val="009935BC"/>
    <w:rsid w:val="0099382B"/>
    <w:rsid w:val="009938C8"/>
    <w:rsid w:val="00993928"/>
    <w:rsid w:val="0099399E"/>
    <w:rsid w:val="00993A5C"/>
    <w:rsid w:val="00993AA6"/>
    <w:rsid w:val="00993B7F"/>
    <w:rsid w:val="00993CE7"/>
    <w:rsid w:val="00993D89"/>
    <w:rsid w:val="00993D97"/>
    <w:rsid w:val="00993E1D"/>
    <w:rsid w:val="00993E50"/>
    <w:rsid w:val="00993FAA"/>
    <w:rsid w:val="009940B4"/>
    <w:rsid w:val="009942B6"/>
    <w:rsid w:val="00994390"/>
    <w:rsid w:val="009943E8"/>
    <w:rsid w:val="00994438"/>
    <w:rsid w:val="0099453D"/>
    <w:rsid w:val="00994577"/>
    <w:rsid w:val="009945A3"/>
    <w:rsid w:val="009945D6"/>
    <w:rsid w:val="00994657"/>
    <w:rsid w:val="0099469A"/>
    <w:rsid w:val="009946DC"/>
    <w:rsid w:val="0099488F"/>
    <w:rsid w:val="009948B0"/>
    <w:rsid w:val="0099494A"/>
    <w:rsid w:val="0099496A"/>
    <w:rsid w:val="00994974"/>
    <w:rsid w:val="00994BD2"/>
    <w:rsid w:val="009950B0"/>
    <w:rsid w:val="009952E6"/>
    <w:rsid w:val="00995351"/>
    <w:rsid w:val="00995694"/>
    <w:rsid w:val="0099569B"/>
    <w:rsid w:val="00995BA2"/>
    <w:rsid w:val="00995BB3"/>
    <w:rsid w:val="00995C6E"/>
    <w:rsid w:val="00995D32"/>
    <w:rsid w:val="00995D6E"/>
    <w:rsid w:val="00995DAF"/>
    <w:rsid w:val="00995E09"/>
    <w:rsid w:val="00995E82"/>
    <w:rsid w:val="00995F0C"/>
    <w:rsid w:val="00995F1C"/>
    <w:rsid w:val="00995FB2"/>
    <w:rsid w:val="00995FB4"/>
    <w:rsid w:val="00995FD4"/>
    <w:rsid w:val="00996005"/>
    <w:rsid w:val="009961B9"/>
    <w:rsid w:val="009961D6"/>
    <w:rsid w:val="0099623D"/>
    <w:rsid w:val="00996481"/>
    <w:rsid w:val="0099657E"/>
    <w:rsid w:val="009965CA"/>
    <w:rsid w:val="00996625"/>
    <w:rsid w:val="009966E2"/>
    <w:rsid w:val="00996721"/>
    <w:rsid w:val="009967F4"/>
    <w:rsid w:val="00996916"/>
    <w:rsid w:val="0099699A"/>
    <w:rsid w:val="009969B0"/>
    <w:rsid w:val="009969BD"/>
    <w:rsid w:val="009969EE"/>
    <w:rsid w:val="00996A9F"/>
    <w:rsid w:val="00996AA2"/>
    <w:rsid w:val="00996C0F"/>
    <w:rsid w:val="00996C58"/>
    <w:rsid w:val="00996C63"/>
    <w:rsid w:val="00996C87"/>
    <w:rsid w:val="00996D0C"/>
    <w:rsid w:val="00996D8C"/>
    <w:rsid w:val="00996DE5"/>
    <w:rsid w:val="00996EE7"/>
    <w:rsid w:val="00997063"/>
    <w:rsid w:val="00997085"/>
    <w:rsid w:val="00997280"/>
    <w:rsid w:val="00997362"/>
    <w:rsid w:val="0099753D"/>
    <w:rsid w:val="0099757C"/>
    <w:rsid w:val="009976B0"/>
    <w:rsid w:val="009976FC"/>
    <w:rsid w:val="0099775F"/>
    <w:rsid w:val="00997906"/>
    <w:rsid w:val="009979C1"/>
    <w:rsid w:val="00997C04"/>
    <w:rsid w:val="00997CB0"/>
    <w:rsid w:val="00997D97"/>
    <w:rsid w:val="00997ED4"/>
    <w:rsid w:val="009A00F3"/>
    <w:rsid w:val="009A01B5"/>
    <w:rsid w:val="009A01D3"/>
    <w:rsid w:val="009A02A7"/>
    <w:rsid w:val="009A0354"/>
    <w:rsid w:val="009A0386"/>
    <w:rsid w:val="009A054C"/>
    <w:rsid w:val="009A0684"/>
    <w:rsid w:val="009A06B8"/>
    <w:rsid w:val="009A07C8"/>
    <w:rsid w:val="009A07E7"/>
    <w:rsid w:val="009A0903"/>
    <w:rsid w:val="009A0A7B"/>
    <w:rsid w:val="009A0ABB"/>
    <w:rsid w:val="009A0B45"/>
    <w:rsid w:val="009A0C31"/>
    <w:rsid w:val="009A0D1A"/>
    <w:rsid w:val="009A0E83"/>
    <w:rsid w:val="009A0EB8"/>
    <w:rsid w:val="009A0EBA"/>
    <w:rsid w:val="009A0F0E"/>
    <w:rsid w:val="009A0F5B"/>
    <w:rsid w:val="009A0FDF"/>
    <w:rsid w:val="009A135A"/>
    <w:rsid w:val="009A13D4"/>
    <w:rsid w:val="009A147C"/>
    <w:rsid w:val="009A148D"/>
    <w:rsid w:val="009A151B"/>
    <w:rsid w:val="009A1775"/>
    <w:rsid w:val="009A17DC"/>
    <w:rsid w:val="009A1904"/>
    <w:rsid w:val="009A1933"/>
    <w:rsid w:val="009A1B3A"/>
    <w:rsid w:val="009A1C6C"/>
    <w:rsid w:val="009A1CA5"/>
    <w:rsid w:val="009A1CD7"/>
    <w:rsid w:val="009A1D4E"/>
    <w:rsid w:val="009A1D77"/>
    <w:rsid w:val="009A1EBF"/>
    <w:rsid w:val="009A1F06"/>
    <w:rsid w:val="009A1F70"/>
    <w:rsid w:val="009A1F9B"/>
    <w:rsid w:val="009A1FE5"/>
    <w:rsid w:val="009A203D"/>
    <w:rsid w:val="009A21A8"/>
    <w:rsid w:val="009A21CB"/>
    <w:rsid w:val="009A225B"/>
    <w:rsid w:val="009A2274"/>
    <w:rsid w:val="009A2341"/>
    <w:rsid w:val="009A2441"/>
    <w:rsid w:val="009A248C"/>
    <w:rsid w:val="009A252A"/>
    <w:rsid w:val="009A267A"/>
    <w:rsid w:val="009A269F"/>
    <w:rsid w:val="009A279E"/>
    <w:rsid w:val="009A2898"/>
    <w:rsid w:val="009A28A0"/>
    <w:rsid w:val="009A2988"/>
    <w:rsid w:val="009A2A32"/>
    <w:rsid w:val="009A2B6F"/>
    <w:rsid w:val="009A2CA8"/>
    <w:rsid w:val="009A2CB4"/>
    <w:rsid w:val="009A2DA2"/>
    <w:rsid w:val="009A2EC7"/>
    <w:rsid w:val="009A2EEF"/>
    <w:rsid w:val="009A2F05"/>
    <w:rsid w:val="009A2F63"/>
    <w:rsid w:val="009A3025"/>
    <w:rsid w:val="009A3090"/>
    <w:rsid w:val="009A3100"/>
    <w:rsid w:val="009A318D"/>
    <w:rsid w:val="009A319E"/>
    <w:rsid w:val="009A3398"/>
    <w:rsid w:val="009A33C6"/>
    <w:rsid w:val="009A34F1"/>
    <w:rsid w:val="009A3556"/>
    <w:rsid w:val="009A376A"/>
    <w:rsid w:val="009A3849"/>
    <w:rsid w:val="009A3854"/>
    <w:rsid w:val="009A3901"/>
    <w:rsid w:val="009A39CE"/>
    <w:rsid w:val="009A3B45"/>
    <w:rsid w:val="009A3B96"/>
    <w:rsid w:val="009A3BC8"/>
    <w:rsid w:val="009A3C20"/>
    <w:rsid w:val="009A3D6F"/>
    <w:rsid w:val="009A3DA5"/>
    <w:rsid w:val="009A3F1D"/>
    <w:rsid w:val="009A3FE1"/>
    <w:rsid w:val="009A403A"/>
    <w:rsid w:val="009A4239"/>
    <w:rsid w:val="009A424B"/>
    <w:rsid w:val="009A427F"/>
    <w:rsid w:val="009A4350"/>
    <w:rsid w:val="009A4404"/>
    <w:rsid w:val="009A4470"/>
    <w:rsid w:val="009A458A"/>
    <w:rsid w:val="009A4738"/>
    <w:rsid w:val="009A4852"/>
    <w:rsid w:val="009A4980"/>
    <w:rsid w:val="009A4981"/>
    <w:rsid w:val="009A4C12"/>
    <w:rsid w:val="009A4DC2"/>
    <w:rsid w:val="009A5081"/>
    <w:rsid w:val="009A51E2"/>
    <w:rsid w:val="009A5205"/>
    <w:rsid w:val="009A5264"/>
    <w:rsid w:val="009A531F"/>
    <w:rsid w:val="009A5364"/>
    <w:rsid w:val="009A545E"/>
    <w:rsid w:val="009A549D"/>
    <w:rsid w:val="009A54D6"/>
    <w:rsid w:val="009A55D6"/>
    <w:rsid w:val="009A57D1"/>
    <w:rsid w:val="009A594A"/>
    <w:rsid w:val="009A597E"/>
    <w:rsid w:val="009A5981"/>
    <w:rsid w:val="009A5A84"/>
    <w:rsid w:val="009A5AE2"/>
    <w:rsid w:val="009A5E2B"/>
    <w:rsid w:val="009A5E32"/>
    <w:rsid w:val="009A5EA6"/>
    <w:rsid w:val="009A6014"/>
    <w:rsid w:val="009A6067"/>
    <w:rsid w:val="009A60BF"/>
    <w:rsid w:val="009A6357"/>
    <w:rsid w:val="009A6360"/>
    <w:rsid w:val="009A63D6"/>
    <w:rsid w:val="009A64AF"/>
    <w:rsid w:val="009A66E4"/>
    <w:rsid w:val="009A67B5"/>
    <w:rsid w:val="009A67C6"/>
    <w:rsid w:val="009A6802"/>
    <w:rsid w:val="009A681A"/>
    <w:rsid w:val="009A6832"/>
    <w:rsid w:val="009A68BC"/>
    <w:rsid w:val="009A695F"/>
    <w:rsid w:val="009A6A76"/>
    <w:rsid w:val="009A6A9E"/>
    <w:rsid w:val="009A6B50"/>
    <w:rsid w:val="009A6B8E"/>
    <w:rsid w:val="009A6C89"/>
    <w:rsid w:val="009A6CAA"/>
    <w:rsid w:val="009A6D2B"/>
    <w:rsid w:val="009A6D2E"/>
    <w:rsid w:val="009A6D69"/>
    <w:rsid w:val="009A6DC6"/>
    <w:rsid w:val="009A6DD5"/>
    <w:rsid w:val="009A6EA4"/>
    <w:rsid w:val="009A6EE7"/>
    <w:rsid w:val="009A6F3C"/>
    <w:rsid w:val="009A7247"/>
    <w:rsid w:val="009A7292"/>
    <w:rsid w:val="009A72FD"/>
    <w:rsid w:val="009A7355"/>
    <w:rsid w:val="009A736B"/>
    <w:rsid w:val="009A76FC"/>
    <w:rsid w:val="009A781F"/>
    <w:rsid w:val="009A7976"/>
    <w:rsid w:val="009A7A05"/>
    <w:rsid w:val="009A7C04"/>
    <w:rsid w:val="009A7CDB"/>
    <w:rsid w:val="009A7E8E"/>
    <w:rsid w:val="009A7E96"/>
    <w:rsid w:val="009A7EF6"/>
    <w:rsid w:val="009A7F3C"/>
    <w:rsid w:val="009A7FB7"/>
    <w:rsid w:val="009B00CB"/>
    <w:rsid w:val="009B023D"/>
    <w:rsid w:val="009B034C"/>
    <w:rsid w:val="009B04B4"/>
    <w:rsid w:val="009B0532"/>
    <w:rsid w:val="009B054E"/>
    <w:rsid w:val="009B0569"/>
    <w:rsid w:val="009B0783"/>
    <w:rsid w:val="009B07C5"/>
    <w:rsid w:val="009B08C4"/>
    <w:rsid w:val="009B095C"/>
    <w:rsid w:val="009B0A5B"/>
    <w:rsid w:val="009B0ADB"/>
    <w:rsid w:val="009B0D59"/>
    <w:rsid w:val="009B0D95"/>
    <w:rsid w:val="009B0F39"/>
    <w:rsid w:val="009B1046"/>
    <w:rsid w:val="009B104D"/>
    <w:rsid w:val="009B122F"/>
    <w:rsid w:val="009B12FF"/>
    <w:rsid w:val="009B1311"/>
    <w:rsid w:val="009B137A"/>
    <w:rsid w:val="009B1408"/>
    <w:rsid w:val="009B177B"/>
    <w:rsid w:val="009B1783"/>
    <w:rsid w:val="009B180F"/>
    <w:rsid w:val="009B183B"/>
    <w:rsid w:val="009B18EC"/>
    <w:rsid w:val="009B195E"/>
    <w:rsid w:val="009B1979"/>
    <w:rsid w:val="009B1BA9"/>
    <w:rsid w:val="009B1CC7"/>
    <w:rsid w:val="009B1D93"/>
    <w:rsid w:val="009B1DD9"/>
    <w:rsid w:val="009B1F90"/>
    <w:rsid w:val="009B21A3"/>
    <w:rsid w:val="009B24CA"/>
    <w:rsid w:val="009B2510"/>
    <w:rsid w:val="009B2516"/>
    <w:rsid w:val="009B257F"/>
    <w:rsid w:val="009B25A4"/>
    <w:rsid w:val="009B26FB"/>
    <w:rsid w:val="009B2720"/>
    <w:rsid w:val="009B2722"/>
    <w:rsid w:val="009B27A4"/>
    <w:rsid w:val="009B27B5"/>
    <w:rsid w:val="009B2967"/>
    <w:rsid w:val="009B2994"/>
    <w:rsid w:val="009B2A64"/>
    <w:rsid w:val="009B2AE0"/>
    <w:rsid w:val="009B2B5E"/>
    <w:rsid w:val="009B2BDD"/>
    <w:rsid w:val="009B2C4F"/>
    <w:rsid w:val="009B2C63"/>
    <w:rsid w:val="009B2D4E"/>
    <w:rsid w:val="009B2DD3"/>
    <w:rsid w:val="009B2F33"/>
    <w:rsid w:val="009B2F7A"/>
    <w:rsid w:val="009B2F8C"/>
    <w:rsid w:val="009B3083"/>
    <w:rsid w:val="009B3268"/>
    <w:rsid w:val="009B32DC"/>
    <w:rsid w:val="009B32E0"/>
    <w:rsid w:val="009B3323"/>
    <w:rsid w:val="009B337D"/>
    <w:rsid w:val="009B3390"/>
    <w:rsid w:val="009B33B7"/>
    <w:rsid w:val="009B3446"/>
    <w:rsid w:val="009B348E"/>
    <w:rsid w:val="009B34FC"/>
    <w:rsid w:val="009B35C4"/>
    <w:rsid w:val="009B35CF"/>
    <w:rsid w:val="009B3709"/>
    <w:rsid w:val="009B38E2"/>
    <w:rsid w:val="009B3930"/>
    <w:rsid w:val="009B3A5D"/>
    <w:rsid w:val="009B3AC7"/>
    <w:rsid w:val="009B3C8D"/>
    <w:rsid w:val="009B3D30"/>
    <w:rsid w:val="009B3D9C"/>
    <w:rsid w:val="009B3DE5"/>
    <w:rsid w:val="009B3F6F"/>
    <w:rsid w:val="009B3F89"/>
    <w:rsid w:val="009B402D"/>
    <w:rsid w:val="009B406E"/>
    <w:rsid w:val="009B4254"/>
    <w:rsid w:val="009B428A"/>
    <w:rsid w:val="009B4524"/>
    <w:rsid w:val="009B4549"/>
    <w:rsid w:val="009B459B"/>
    <w:rsid w:val="009B45B9"/>
    <w:rsid w:val="009B466C"/>
    <w:rsid w:val="009B47CB"/>
    <w:rsid w:val="009B4886"/>
    <w:rsid w:val="009B493A"/>
    <w:rsid w:val="009B4A4B"/>
    <w:rsid w:val="009B4A8C"/>
    <w:rsid w:val="009B4B0D"/>
    <w:rsid w:val="009B4B77"/>
    <w:rsid w:val="009B4C7B"/>
    <w:rsid w:val="009B4E02"/>
    <w:rsid w:val="009B4E7D"/>
    <w:rsid w:val="009B501B"/>
    <w:rsid w:val="009B5040"/>
    <w:rsid w:val="009B505C"/>
    <w:rsid w:val="009B50CF"/>
    <w:rsid w:val="009B5182"/>
    <w:rsid w:val="009B520F"/>
    <w:rsid w:val="009B53BE"/>
    <w:rsid w:val="009B5451"/>
    <w:rsid w:val="009B5568"/>
    <w:rsid w:val="009B5903"/>
    <w:rsid w:val="009B5921"/>
    <w:rsid w:val="009B59A5"/>
    <w:rsid w:val="009B5A08"/>
    <w:rsid w:val="009B5A88"/>
    <w:rsid w:val="009B5B34"/>
    <w:rsid w:val="009B5B3B"/>
    <w:rsid w:val="009B5B6A"/>
    <w:rsid w:val="009B5E3F"/>
    <w:rsid w:val="009B5E45"/>
    <w:rsid w:val="009B5E57"/>
    <w:rsid w:val="009B5F32"/>
    <w:rsid w:val="009B6044"/>
    <w:rsid w:val="009B61FC"/>
    <w:rsid w:val="009B6274"/>
    <w:rsid w:val="009B62A3"/>
    <w:rsid w:val="009B63C4"/>
    <w:rsid w:val="009B63F0"/>
    <w:rsid w:val="009B64FD"/>
    <w:rsid w:val="009B6526"/>
    <w:rsid w:val="009B6639"/>
    <w:rsid w:val="009B6665"/>
    <w:rsid w:val="009B66D6"/>
    <w:rsid w:val="009B67BA"/>
    <w:rsid w:val="009B67C5"/>
    <w:rsid w:val="009B6879"/>
    <w:rsid w:val="009B68FD"/>
    <w:rsid w:val="009B6A7E"/>
    <w:rsid w:val="009B6B99"/>
    <w:rsid w:val="009B6E1F"/>
    <w:rsid w:val="009B6E4D"/>
    <w:rsid w:val="009B6E88"/>
    <w:rsid w:val="009B6EBC"/>
    <w:rsid w:val="009B6ED1"/>
    <w:rsid w:val="009B70F2"/>
    <w:rsid w:val="009B71FD"/>
    <w:rsid w:val="009B724E"/>
    <w:rsid w:val="009B7273"/>
    <w:rsid w:val="009B7278"/>
    <w:rsid w:val="009B7284"/>
    <w:rsid w:val="009B72A2"/>
    <w:rsid w:val="009B72AA"/>
    <w:rsid w:val="009B72BE"/>
    <w:rsid w:val="009B73E5"/>
    <w:rsid w:val="009B7419"/>
    <w:rsid w:val="009B74D7"/>
    <w:rsid w:val="009B756F"/>
    <w:rsid w:val="009B76C9"/>
    <w:rsid w:val="009B774B"/>
    <w:rsid w:val="009B7786"/>
    <w:rsid w:val="009B778A"/>
    <w:rsid w:val="009B7807"/>
    <w:rsid w:val="009B78ED"/>
    <w:rsid w:val="009B7973"/>
    <w:rsid w:val="009B7BE1"/>
    <w:rsid w:val="009B7C35"/>
    <w:rsid w:val="009B7C40"/>
    <w:rsid w:val="009B7E71"/>
    <w:rsid w:val="009B7E73"/>
    <w:rsid w:val="009B7EE4"/>
    <w:rsid w:val="009B7FDF"/>
    <w:rsid w:val="009C002E"/>
    <w:rsid w:val="009C0116"/>
    <w:rsid w:val="009C014D"/>
    <w:rsid w:val="009C019A"/>
    <w:rsid w:val="009C03BC"/>
    <w:rsid w:val="009C0457"/>
    <w:rsid w:val="009C0616"/>
    <w:rsid w:val="009C07EA"/>
    <w:rsid w:val="009C086F"/>
    <w:rsid w:val="009C0893"/>
    <w:rsid w:val="009C0A3F"/>
    <w:rsid w:val="009C0A6B"/>
    <w:rsid w:val="009C0A9E"/>
    <w:rsid w:val="009C0BDF"/>
    <w:rsid w:val="009C0BE6"/>
    <w:rsid w:val="009C0C1D"/>
    <w:rsid w:val="009C0C9B"/>
    <w:rsid w:val="009C0CB9"/>
    <w:rsid w:val="009C0D07"/>
    <w:rsid w:val="009C0F72"/>
    <w:rsid w:val="009C0FEE"/>
    <w:rsid w:val="009C100A"/>
    <w:rsid w:val="009C1080"/>
    <w:rsid w:val="009C10DD"/>
    <w:rsid w:val="009C11B1"/>
    <w:rsid w:val="009C11E9"/>
    <w:rsid w:val="009C13AE"/>
    <w:rsid w:val="009C155B"/>
    <w:rsid w:val="009C15C8"/>
    <w:rsid w:val="009C15F3"/>
    <w:rsid w:val="009C18A8"/>
    <w:rsid w:val="009C1B15"/>
    <w:rsid w:val="009C1B38"/>
    <w:rsid w:val="009C1B49"/>
    <w:rsid w:val="009C1DC8"/>
    <w:rsid w:val="009C1E8A"/>
    <w:rsid w:val="009C1F53"/>
    <w:rsid w:val="009C20CE"/>
    <w:rsid w:val="009C22B9"/>
    <w:rsid w:val="009C23D4"/>
    <w:rsid w:val="009C23DD"/>
    <w:rsid w:val="009C25D6"/>
    <w:rsid w:val="009C25F6"/>
    <w:rsid w:val="009C262C"/>
    <w:rsid w:val="009C264D"/>
    <w:rsid w:val="009C2668"/>
    <w:rsid w:val="009C26A3"/>
    <w:rsid w:val="009C2710"/>
    <w:rsid w:val="009C2781"/>
    <w:rsid w:val="009C2785"/>
    <w:rsid w:val="009C28FE"/>
    <w:rsid w:val="009C29D0"/>
    <w:rsid w:val="009C2A01"/>
    <w:rsid w:val="009C2AC6"/>
    <w:rsid w:val="009C2CD1"/>
    <w:rsid w:val="009C2E6A"/>
    <w:rsid w:val="009C2ECD"/>
    <w:rsid w:val="009C2F0B"/>
    <w:rsid w:val="009C2F4B"/>
    <w:rsid w:val="009C3018"/>
    <w:rsid w:val="009C30A4"/>
    <w:rsid w:val="009C3111"/>
    <w:rsid w:val="009C311D"/>
    <w:rsid w:val="009C31F2"/>
    <w:rsid w:val="009C322B"/>
    <w:rsid w:val="009C33BA"/>
    <w:rsid w:val="009C3584"/>
    <w:rsid w:val="009C359C"/>
    <w:rsid w:val="009C36AB"/>
    <w:rsid w:val="009C3735"/>
    <w:rsid w:val="009C39AA"/>
    <w:rsid w:val="009C3A42"/>
    <w:rsid w:val="009C3A56"/>
    <w:rsid w:val="009C3B4A"/>
    <w:rsid w:val="009C3B70"/>
    <w:rsid w:val="009C3B91"/>
    <w:rsid w:val="009C3CD8"/>
    <w:rsid w:val="009C3D04"/>
    <w:rsid w:val="009C3D76"/>
    <w:rsid w:val="009C3D90"/>
    <w:rsid w:val="009C3F82"/>
    <w:rsid w:val="009C3FBE"/>
    <w:rsid w:val="009C3FFF"/>
    <w:rsid w:val="009C4201"/>
    <w:rsid w:val="009C4212"/>
    <w:rsid w:val="009C4270"/>
    <w:rsid w:val="009C429C"/>
    <w:rsid w:val="009C42DF"/>
    <w:rsid w:val="009C435C"/>
    <w:rsid w:val="009C4641"/>
    <w:rsid w:val="009C46EF"/>
    <w:rsid w:val="009C4815"/>
    <w:rsid w:val="009C481D"/>
    <w:rsid w:val="009C4A0A"/>
    <w:rsid w:val="009C4A0E"/>
    <w:rsid w:val="009C4A1A"/>
    <w:rsid w:val="009C4A20"/>
    <w:rsid w:val="009C4A75"/>
    <w:rsid w:val="009C4A7C"/>
    <w:rsid w:val="009C4A91"/>
    <w:rsid w:val="009C4CC7"/>
    <w:rsid w:val="009C4D01"/>
    <w:rsid w:val="009C4D4D"/>
    <w:rsid w:val="009C4DB4"/>
    <w:rsid w:val="009C4DE1"/>
    <w:rsid w:val="009C4FBB"/>
    <w:rsid w:val="009C5142"/>
    <w:rsid w:val="009C52A8"/>
    <w:rsid w:val="009C5307"/>
    <w:rsid w:val="009C53F9"/>
    <w:rsid w:val="009C546E"/>
    <w:rsid w:val="009C5597"/>
    <w:rsid w:val="009C56AD"/>
    <w:rsid w:val="009C5724"/>
    <w:rsid w:val="009C578D"/>
    <w:rsid w:val="009C58EF"/>
    <w:rsid w:val="009C5942"/>
    <w:rsid w:val="009C5983"/>
    <w:rsid w:val="009C5A78"/>
    <w:rsid w:val="009C5ADF"/>
    <w:rsid w:val="009C5BC3"/>
    <w:rsid w:val="009C5C40"/>
    <w:rsid w:val="009C5D42"/>
    <w:rsid w:val="009C5DC7"/>
    <w:rsid w:val="009C5F61"/>
    <w:rsid w:val="009C5FCD"/>
    <w:rsid w:val="009C60B9"/>
    <w:rsid w:val="009C612A"/>
    <w:rsid w:val="009C61B5"/>
    <w:rsid w:val="009C62AC"/>
    <w:rsid w:val="009C62FC"/>
    <w:rsid w:val="009C6425"/>
    <w:rsid w:val="009C64C2"/>
    <w:rsid w:val="009C65EC"/>
    <w:rsid w:val="009C6727"/>
    <w:rsid w:val="009C6784"/>
    <w:rsid w:val="009C6899"/>
    <w:rsid w:val="009C68A9"/>
    <w:rsid w:val="009C68F1"/>
    <w:rsid w:val="009C6998"/>
    <w:rsid w:val="009C6A14"/>
    <w:rsid w:val="009C6AEE"/>
    <w:rsid w:val="009C6EB0"/>
    <w:rsid w:val="009C6FA4"/>
    <w:rsid w:val="009C700E"/>
    <w:rsid w:val="009C7015"/>
    <w:rsid w:val="009C7070"/>
    <w:rsid w:val="009C70D3"/>
    <w:rsid w:val="009C71B6"/>
    <w:rsid w:val="009C7218"/>
    <w:rsid w:val="009C7280"/>
    <w:rsid w:val="009C7481"/>
    <w:rsid w:val="009C74FB"/>
    <w:rsid w:val="009C7504"/>
    <w:rsid w:val="009C75D3"/>
    <w:rsid w:val="009C7706"/>
    <w:rsid w:val="009C7853"/>
    <w:rsid w:val="009C7903"/>
    <w:rsid w:val="009C7960"/>
    <w:rsid w:val="009C7961"/>
    <w:rsid w:val="009C7A39"/>
    <w:rsid w:val="009C7A59"/>
    <w:rsid w:val="009C7B25"/>
    <w:rsid w:val="009C7C01"/>
    <w:rsid w:val="009C7D1D"/>
    <w:rsid w:val="009C7D61"/>
    <w:rsid w:val="009C7E12"/>
    <w:rsid w:val="009C7E19"/>
    <w:rsid w:val="009C7ED0"/>
    <w:rsid w:val="009C7F07"/>
    <w:rsid w:val="009D0133"/>
    <w:rsid w:val="009D0250"/>
    <w:rsid w:val="009D0395"/>
    <w:rsid w:val="009D04CE"/>
    <w:rsid w:val="009D04E5"/>
    <w:rsid w:val="009D073F"/>
    <w:rsid w:val="009D0947"/>
    <w:rsid w:val="009D09AA"/>
    <w:rsid w:val="009D09EA"/>
    <w:rsid w:val="009D0A3E"/>
    <w:rsid w:val="009D0AE4"/>
    <w:rsid w:val="009D0E5C"/>
    <w:rsid w:val="009D0E5F"/>
    <w:rsid w:val="009D0E64"/>
    <w:rsid w:val="009D0E6E"/>
    <w:rsid w:val="009D0E95"/>
    <w:rsid w:val="009D0EF8"/>
    <w:rsid w:val="009D0F1B"/>
    <w:rsid w:val="009D0F1F"/>
    <w:rsid w:val="009D0FA0"/>
    <w:rsid w:val="009D106A"/>
    <w:rsid w:val="009D10B0"/>
    <w:rsid w:val="009D1170"/>
    <w:rsid w:val="009D134A"/>
    <w:rsid w:val="009D1380"/>
    <w:rsid w:val="009D146F"/>
    <w:rsid w:val="009D14C2"/>
    <w:rsid w:val="009D1523"/>
    <w:rsid w:val="009D157B"/>
    <w:rsid w:val="009D167B"/>
    <w:rsid w:val="009D1691"/>
    <w:rsid w:val="009D186F"/>
    <w:rsid w:val="009D1A9D"/>
    <w:rsid w:val="009D1AEA"/>
    <w:rsid w:val="009D1B5D"/>
    <w:rsid w:val="009D1B74"/>
    <w:rsid w:val="009D1D79"/>
    <w:rsid w:val="009D1E6E"/>
    <w:rsid w:val="009D1F27"/>
    <w:rsid w:val="009D1FB6"/>
    <w:rsid w:val="009D1FDA"/>
    <w:rsid w:val="009D2181"/>
    <w:rsid w:val="009D218A"/>
    <w:rsid w:val="009D2290"/>
    <w:rsid w:val="009D2329"/>
    <w:rsid w:val="009D241C"/>
    <w:rsid w:val="009D24C8"/>
    <w:rsid w:val="009D2566"/>
    <w:rsid w:val="009D2613"/>
    <w:rsid w:val="009D26D1"/>
    <w:rsid w:val="009D274C"/>
    <w:rsid w:val="009D2883"/>
    <w:rsid w:val="009D292C"/>
    <w:rsid w:val="009D2B22"/>
    <w:rsid w:val="009D2C4B"/>
    <w:rsid w:val="009D2C8C"/>
    <w:rsid w:val="009D2CBA"/>
    <w:rsid w:val="009D2D02"/>
    <w:rsid w:val="009D2D28"/>
    <w:rsid w:val="009D2E28"/>
    <w:rsid w:val="009D2ED4"/>
    <w:rsid w:val="009D2FED"/>
    <w:rsid w:val="009D30D1"/>
    <w:rsid w:val="009D32C2"/>
    <w:rsid w:val="009D343D"/>
    <w:rsid w:val="009D3746"/>
    <w:rsid w:val="009D38B0"/>
    <w:rsid w:val="009D38D7"/>
    <w:rsid w:val="009D3BE2"/>
    <w:rsid w:val="009D3E35"/>
    <w:rsid w:val="009D3EA6"/>
    <w:rsid w:val="009D3EAC"/>
    <w:rsid w:val="009D3F40"/>
    <w:rsid w:val="009D3F4F"/>
    <w:rsid w:val="009D3FE7"/>
    <w:rsid w:val="009D43D3"/>
    <w:rsid w:val="009D44BC"/>
    <w:rsid w:val="009D4502"/>
    <w:rsid w:val="009D45E8"/>
    <w:rsid w:val="009D478B"/>
    <w:rsid w:val="009D481D"/>
    <w:rsid w:val="009D4825"/>
    <w:rsid w:val="009D490F"/>
    <w:rsid w:val="009D4921"/>
    <w:rsid w:val="009D4976"/>
    <w:rsid w:val="009D4B52"/>
    <w:rsid w:val="009D4D0F"/>
    <w:rsid w:val="009D4E5E"/>
    <w:rsid w:val="009D509D"/>
    <w:rsid w:val="009D50C4"/>
    <w:rsid w:val="009D50DB"/>
    <w:rsid w:val="009D5119"/>
    <w:rsid w:val="009D5194"/>
    <w:rsid w:val="009D51FB"/>
    <w:rsid w:val="009D526D"/>
    <w:rsid w:val="009D531F"/>
    <w:rsid w:val="009D53CD"/>
    <w:rsid w:val="009D5401"/>
    <w:rsid w:val="009D5476"/>
    <w:rsid w:val="009D5A26"/>
    <w:rsid w:val="009D5B22"/>
    <w:rsid w:val="009D5C98"/>
    <w:rsid w:val="009D5D32"/>
    <w:rsid w:val="009D5DB0"/>
    <w:rsid w:val="009D5E29"/>
    <w:rsid w:val="009D5E4C"/>
    <w:rsid w:val="009D5E6D"/>
    <w:rsid w:val="009D603B"/>
    <w:rsid w:val="009D619E"/>
    <w:rsid w:val="009D6338"/>
    <w:rsid w:val="009D63FA"/>
    <w:rsid w:val="009D65E1"/>
    <w:rsid w:val="009D6639"/>
    <w:rsid w:val="009D67DA"/>
    <w:rsid w:val="009D67E6"/>
    <w:rsid w:val="009D6990"/>
    <w:rsid w:val="009D6A43"/>
    <w:rsid w:val="009D6B2F"/>
    <w:rsid w:val="009D6C52"/>
    <w:rsid w:val="009D6F98"/>
    <w:rsid w:val="009D6FCF"/>
    <w:rsid w:val="009D6FE8"/>
    <w:rsid w:val="009D7108"/>
    <w:rsid w:val="009D7129"/>
    <w:rsid w:val="009D720B"/>
    <w:rsid w:val="009D7305"/>
    <w:rsid w:val="009D74C8"/>
    <w:rsid w:val="009D7699"/>
    <w:rsid w:val="009D76CF"/>
    <w:rsid w:val="009D7785"/>
    <w:rsid w:val="009D77E5"/>
    <w:rsid w:val="009D7821"/>
    <w:rsid w:val="009D78D9"/>
    <w:rsid w:val="009D7977"/>
    <w:rsid w:val="009D7A1F"/>
    <w:rsid w:val="009D7AF9"/>
    <w:rsid w:val="009D7BA2"/>
    <w:rsid w:val="009D7BD1"/>
    <w:rsid w:val="009D7BE8"/>
    <w:rsid w:val="009D7D03"/>
    <w:rsid w:val="009D7DAC"/>
    <w:rsid w:val="009D7EA2"/>
    <w:rsid w:val="009D7EAA"/>
    <w:rsid w:val="009D7FDD"/>
    <w:rsid w:val="009E013B"/>
    <w:rsid w:val="009E037C"/>
    <w:rsid w:val="009E03C0"/>
    <w:rsid w:val="009E03D8"/>
    <w:rsid w:val="009E0523"/>
    <w:rsid w:val="009E05B2"/>
    <w:rsid w:val="009E07A0"/>
    <w:rsid w:val="009E0A5E"/>
    <w:rsid w:val="009E0A7C"/>
    <w:rsid w:val="009E0AC1"/>
    <w:rsid w:val="009E0B28"/>
    <w:rsid w:val="009E0B29"/>
    <w:rsid w:val="009E0B40"/>
    <w:rsid w:val="009E0B9D"/>
    <w:rsid w:val="009E0C00"/>
    <w:rsid w:val="009E0CEC"/>
    <w:rsid w:val="009E0EB0"/>
    <w:rsid w:val="009E0EB1"/>
    <w:rsid w:val="009E0EB8"/>
    <w:rsid w:val="009E0FC8"/>
    <w:rsid w:val="009E1182"/>
    <w:rsid w:val="009E1453"/>
    <w:rsid w:val="009E154C"/>
    <w:rsid w:val="009E157B"/>
    <w:rsid w:val="009E1600"/>
    <w:rsid w:val="009E1969"/>
    <w:rsid w:val="009E1A79"/>
    <w:rsid w:val="009E1ACD"/>
    <w:rsid w:val="009E1AF4"/>
    <w:rsid w:val="009E1C12"/>
    <w:rsid w:val="009E1D2F"/>
    <w:rsid w:val="009E1E36"/>
    <w:rsid w:val="009E1F05"/>
    <w:rsid w:val="009E1F24"/>
    <w:rsid w:val="009E2094"/>
    <w:rsid w:val="009E2123"/>
    <w:rsid w:val="009E228A"/>
    <w:rsid w:val="009E22CB"/>
    <w:rsid w:val="009E22D4"/>
    <w:rsid w:val="009E237C"/>
    <w:rsid w:val="009E23B9"/>
    <w:rsid w:val="009E2418"/>
    <w:rsid w:val="009E2454"/>
    <w:rsid w:val="009E2459"/>
    <w:rsid w:val="009E25B5"/>
    <w:rsid w:val="009E25C5"/>
    <w:rsid w:val="009E2755"/>
    <w:rsid w:val="009E2855"/>
    <w:rsid w:val="009E2937"/>
    <w:rsid w:val="009E2967"/>
    <w:rsid w:val="009E2A04"/>
    <w:rsid w:val="009E2ADC"/>
    <w:rsid w:val="009E2CB6"/>
    <w:rsid w:val="009E2CE5"/>
    <w:rsid w:val="009E2DED"/>
    <w:rsid w:val="009E3194"/>
    <w:rsid w:val="009E32F4"/>
    <w:rsid w:val="009E33AC"/>
    <w:rsid w:val="009E3426"/>
    <w:rsid w:val="009E342A"/>
    <w:rsid w:val="009E346E"/>
    <w:rsid w:val="009E35BF"/>
    <w:rsid w:val="009E35C0"/>
    <w:rsid w:val="009E3661"/>
    <w:rsid w:val="009E3673"/>
    <w:rsid w:val="009E37D5"/>
    <w:rsid w:val="009E3813"/>
    <w:rsid w:val="009E385F"/>
    <w:rsid w:val="009E388E"/>
    <w:rsid w:val="009E39E6"/>
    <w:rsid w:val="009E3C38"/>
    <w:rsid w:val="009E3D16"/>
    <w:rsid w:val="009E3DB3"/>
    <w:rsid w:val="009E3EFF"/>
    <w:rsid w:val="009E3F4C"/>
    <w:rsid w:val="009E405D"/>
    <w:rsid w:val="009E408B"/>
    <w:rsid w:val="009E40B5"/>
    <w:rsid w:val="009E41C7"/>
    <w:rsid w:val="009E41E1"/>
    <w:rsid w:val="009E4233"/>
    <w:rsid w:val="009E4283"/>
    <w:rsid w:val="009E42F3"/>
    <w:rsid w:val="009E43B9"/>
    <w:rsid w:val="009E4431"/>
    <w:rsid w:val="009E4485"/>
    <w:rsid w:val="009E4487"/>
    <w:rsid w:val="009E44BB"/>
    <w:rsid w:val="009E4789"/>
    <w:rsid w:val="009E48D5"/>
    <w:rsid w:val="009E490C"/>
    <w:rsid w:val="009E4A34"/>
    <w:rsid w:val="009E4A70"/>
    <w:rsid w:val="009E4AB9"/>
    <w:rsid w:val="009E4B9D"/>
    <w:rsid w:val="009E4BD0"/>
    <w:rsid w:val="009E4D69"/>
    <w:rsid w:val="009E4E11"/>
    <w:rsid w:val="009E4E2A"/>
    <w:rsid w:val="009E4EE2"/>
    <w:rsid w:val="009E4F13"/>
    <w:rsid w:val="009E4F5E"/>
    <w:rsid w:val="009E5173"/>
    <w:rsid w:val="009E517C"/>
    <w:rsid w:val="009E521D"/>
    <w:rsid w:val="009E53EC"/>
    <w:rsid w:val="009E5464"/>
    <w:rsid w:val="009E54EF"/>
    <w:rsid w:val="009E5878"/>
    <w:rsid w:val="009E58FD"/>
    <w:rsid w:val="009E5988"/>
    <w:rsid w:val="009E5A9E"/>
    <w:rsid w:val="009E5ACE"/>
    <w:rsid w:val="009E5ADF"/>
    <w:rsid w:val="009E5C45"/>
    <w:rsid w:val="009E5D9D"/>
    <w:rsid w:val="009E5E52"/>
    <w:rsid w:val="009E603F"/>
    <w:rsid w:val="009E6040"/>
    <w:rsid w:val="009E6158"/>
    <w:rsid w:val="009E624B"/>
    <w:rsid w:val="009E62AB"/>
    <w:rsid w:val="009E637B"/>
    <w:rsid w:val="009E643E"/>
    <w:rsid w:val="009E68DC"/>
    <w:rsid w:val="009E691F"/>
    <w:rsid w:val="009E696F"/>
    <w:rsid w:val="009E69C7"/>
    <w:rsid w:val="009E69F1"/>
    <w:rsid w:val="009E6C36"/>
    <w:rsid w:val="009E6C5E"/>
    <w:rsid w:val="009E6CA7"/>
    <w:rsid w:val="009E6D95"/>
    <w:rsid w:val="009E6EF0"/>
    <w:rsid w:val="009E6F40"/>
    <w:rsid w:val="009E7075"/>
    <w:rsid w:val="009E70AE"/>
    <w:rsid w:val="009E7287"/>
    <w:rsid w:val="009E72EB"/>
    <w:rsid w:val="009E736F"/>
    <w:rsid w:val="009E75BD"/>
    <w:rsid w:val="009E75F1"/>
    <w:rsid w:val="009E7614"/>
    <w:rsid w:val="009E7912"/>
    <w:rsid w:val="009E7A46"/>
    <w:rsid w:val="009E7AC2"/>
    <w:rsid w:val="009E7AF7"/>
    <w:rsid w:val="009E7B5C"/>
    <w:rsid w:val="009E7B73"/>
    <w:rsid w:val="009E7C72"/>
    <w:rsid w:val="009E7D7A"/>
    <w:rsid w:val="009E7E7E"/>
    <w:rsid w:val="009E7ED7"/>
    <w:rsid w:val="009E7F22"/>
    <w:rsid w:val="009F003B"/>
    <w:rsid w:val="009F0111"/>
    <w:rsid w:val="009F03A4"/>
    <w:rsid w:val="009F044D"/>
    <w:rsid w:val="009F0465"/>
    <w:rsid w:val="009F04C1"/>
    <w:rsid w:val="009F04D5"/>
    <w:rsid w:val="009F04DE"/>
    <w:rsid w:val="009F067B"/>
    <w:rsid w:val="009F0A14"/>
    <w:rsid w:val="009F0ADA"/>
    <w:rsid w:val="009F0B69"/>
    <w:rsid w:val="009F0C27"/>
    <w:rsid w:val="009F0CD4"/>
    <w:rsid w:val="009F0DB7"/>
    <w:rsid w:val="009F0EE9"/>
    <w:rsid w:val="009F0F19"/>
    <w:rsid w:val="009F0FC4"/>
    <w:rsid w:val="009F0FFD"/>
    <w:rsid w:val="009F10DA"/>
    <w:rsid w:val="009F115B"/>
    <w:rsid w:val="009F11AC"/>
    <w:rsid w:val="009F12E7"/>
    <w:rsid w:val="009F12FF"/>
    <w:rsid w:val="009F145D"/>
    <w:rsid w:val="009F153C"/>
    <w:rsid w:val="009F178F"/>
    <w:rsid w:val="009F183A"/>
    <w:rsid w:val="009F18CE"/>
    <w:rsid w:val="009F18E7"/>
    <w:rsid w:val="009F1938"/>
    <w:rsid w:val="009F1949"/>
    <w:rsid w:val="009F1980"/>
    <w:rsid w:val="009F19E9"/>
    <w:rsid w:val="009F1B0C"/>
    <w:rsid w:val="009F1B63"/>
    <w:rsid w:val="009F1BA7"/>
    <w:rsid w:val="009F1CCE"/>
    <w:rsid w:val="009F1CF7"/>
    <w:rsid w:val="009F2029"/>
    <w:rsid w:val="009F2339"/>
    <w:rsid w:val="009F234B"/>
    <w:rsid w:val="009F23B9"/>
    <w:rsid w:val="009F2545"/>
    <w:rsid w:val="009F2607"/>
    <w:rsid w:val="009F271C"/>
    <w:rsid w:val="009F2869"/>
    <w:rsid w:val="009F2874"/>
    <w:rsid w:val="009F28AA"/>
    <w:rsid w:val="009F2A72"/>
    <w:rsid w:val="009F2B86"/>
    <w:rsid w:val="009F2BA9"/>
    <w:rsid w:val="009F2C33"/>
    <w:rsid w:val="009F2D56"/>
    <w:rsid w:val="009F2D85"/>
    <w:rsid w:val="009F2E94"/>
    <w:rsid w:val="009F2E9A"/>
    <w:rsid w:val="009F3003"/>
    <w:rsid w:val="009F3021"/>
    <w:rsid w:val="009F3173"/>
    <w:rsid w:val="009F3304"/>
    <w:rsid w:val="009F333E"/>
    <w:rsid w:val="009F34E4"/>
    <w:rsid w:val="009F363B"/>
    <w:rsid w:val="009F3861"/>
    <w:rsid w:val="009F38D7"/>
    <w:rsid w:val="009F397F"/>
    <w:rsid w:val="009F398C"/>
    <w:rsid w:val="009F39F8"/>
    <w:rsid w:val="009F3AFE"/>
    <w:rsid w:val="009F3BFF"/>
    <w:rsid w:val="009F3C3E"/>
    <w:rsid w:val="009F3C92"/>
    <w:rsid w:val="009F3D61"/>
    <w:rsid w:val="009F3E2A"/>
    <w:rsid w:val="009F4061"/>
    <w:rsid w:val="009F40B3"/>
    <w:rsid w:val="009F418A"/>
    <w:rsid w:val="009F422C"/>
    <w:rsid w:val="009F4296"/>
    <w:rsid w:val="009F42E0"/>
    <w:rsid w:val="009F433D"/>
    <w:rsid w:val="009F437A"/>
    <w:rsid w:val="009F4594"/>
    <w:rsid w:val="009F472F"/>
    <w:rsid w:val="009F47FA"/>
    <w:rsid w:val="009F494E"/>
    <w:rsid w:val="009F495F"/>
    <w:rsid w:val="009F49D5"/>
    <w:rsid w:val="009F4A0D"/>
    <w:rsid w:val="009F4AB2"/>
    <w:rsid w:val="009F4B13"/>
    <w:rsid w:val="009F4C39"/>
    <w:rsid w:val="009F4D27"/>
    <w:rsid w:val="009F4D75"/>
    <w:rsid w:val="009F4E42"/>
    <w:rsid w:val="009F4E7D"/>
    <w:rsid w:val="009F4EDB"/>
    <w:rsid w:val="009F4F72"/>
    <w:rsid w:val="009F4FD1"/>
    <w:rsid w:val="009F5118"/>
    <w:rsid w:val="009F5157"/>
    <w:rsid w:val="009F525C"/>
    <w:rsid w:val="009F5348"/>
    <w:rsid w:val="009F571F"/>
    <w:rsid w:val="009F5773"/>
    <w:rsid w:val="009F591E"/>
    <w:rsid w:val="009F59CA"/>
    <w:rsid w:val="009F59FE"/>
    <w:rsid w:val="009F5A3D"/>
    <w:rsid w:val="009F5B4B"/>
    <w:rsid w:val="009F5F80"/>
    <w:rsid w:val="009F5FBA"/>
    <w:rsid w:val="009F6042"/>
    <w:rsid w:val="009F6169"/>
    <w:rsid w:val="009F621F"/>
    <w:rsid w:val="009F6240"/>
    <w:rsid w:val="009F6359"/>
    <w:rsid w:val="009F6386"/>
    <w:rsid w:val="009F63BE"/>
    <w:rsid w:val="009F656A"/>
    <w:rsid w:val="009F65AD"/>
    <w:rsid w:val="009F6645"/>
    <w:rsid w:val="009F67EE"/>
    <w:rsid w:val="009F690D"/>
    <w:rsid w:val="009F6A75"/>
    <w:rsid w:val="009F6B07"/>
    <w:rsid w:val="009F6B1A"/>
    <w:rsid w:val="009F6B66"/>
    <w:rsid w:val="009F6B6A"/>
    <w:rsid w:val="009F6BDB"/>
    <w:rsid w:val="009F6EE6"/>
    <w:rsid w:val="009F706C"/>
    <w:rsid w:val="009F7091"/>
    <w:rsid w:val="009F7146"/>
    <w:rsid w:val="009F730D"/>
    <w:rsid w:val="009F74E6"/>
    <w:rsid w:val="009F754E"/>
    <w:rsid w:val="009F76B1"/>
    <w:rsid w:val="009F7709"/>
    <w:rsid w:val="009F7953"/>
    <w:rsid w:val="009F7A9F"/>
    <w:rsid w:val="009F7AB4"/>
    <w:rsid w:val="009F7AC3"/>
    <w:rsid w:val="009F7B37"/>
    <w:rsid w:val="009F7E7D"/>
    <w:rsid w:val="009F7EFD"/>
    <w:rsid w:val="009F7FEE"/>
    <w:rsid w:val="00A00088"/>
    <w:rsid w:val="00A00089"/>
    <w:rsid w:val="00A000CE"/>
    <w:rsid w:val="00A000EF"/>
    <w:rsid w:val="00A00132"/>
    <w:rsid w:val="00A001BD"/>
    <w:rsid w:val="00A001D0"/>
    <w:rsid w:val="00A00215"/>
    <w:rsid w:val="00A003C8"/>
    <w:rsid w:val="00A003D3"/>
    <w:rsid w:val="00A004A0"/>
    <w:rsid w:val="00A005E3"/>
    <w:rsid w:val="00A0067D"/>
    <w:rsid w:val="00A00771"/>
    <w:rsid w:val="00A00847"/>
    <w:rsid w:val="00A00905"/>
    <w:rsid w:val="00A0091E"/>
    <w:rsid w:val="00A00924"/>
    <w:rsid w:val="00A0092C"/>
    <w:rsid w:val="00A00AEC"/>
    <w:rsid w:val="00A00AEE"/>
    <w:rsid w:val="00A00B60"/>
    <w:rsid w:val="00A00C06"/>
    <w:rsid w:val="00A00D97"/>
    <w:rsid w:val="00A00F4F"/>
    <w:rsid w:val="00A00F7F"/>
    <w:rsid w:val="00A01291"/>
    <w:rsid w:val="00A012A1"/>
    <w:rsid w:val="00A015D1"/>
    <w:rsid w:val="00A015E4"/>
    <w:rsid w:val="00A0177D"/>
    <w:rsid w:val="00A01826"/>
    <w:rsid w:val="00A01879"/>
    <w:rsid w:val="00A018F9"/>
    <w:rsid w:val="00A01914"/>
    <w:rsid w:val="00A01950"/>
    <w:rsid w:val="00A01A42"/>
    <w:rsid w:val="00A01B10"/>
    <w:rsid w:val="00A01B36"/>
    <w:rsid w:val="00A01C2F"/>
    <w:rsid w:val="00A01CB3"/>
    <w:rsid w:val="00A01CBF"/>
    <w:rsid w:val="00A01CE8"/>
    <w:rsid w:val="00A01E19"/>
    <w:rsid w:val="00A01F49"/>
    <w:rsid w:val="00A01FD1"/>
    <w:rsid w:val="00A02052"/>
    <w:rsid w:val="00A02395"/>
    <w:rsid w:val="00A0255F"/>
    <w:rsid w:val="00A02597"/>
    <w:rsid w:val="00A025CF"/>
    <w:rsid w:val="00A02696"/>
    <w:rsid w:val="00A027D5"/>
    <w:rsid w:val="00A0285E"/>
    <w:rsid w:val="00A0287B"/>
    <w:rsid w:val="00A028C2"/>
    <w:rsid w:val="00A0292C"/>
    <w:rsid w:val="00A02A49"/>
    <w:rsid w:val="00A02B15"/>
    <w:rsid w:val="00A02BDF"/>
    <w:rsid w:val="00A02CE4"/>
    <w:rsid w:val="00A02FEB"/>
    <w:rsid w:val="00A0301A"/>
    <w:rsid w:val="00A03188"/>
    <w:rsid w:val="00A03318"/>
    <w:rsid w:val="00A0332F"/>
    <w:rsid w:val="00A034D2"/>
    <w:rsid w:val="00A0371B"/>
    <w:rsid w:val="00A03794"/>
    <w:rsid w:val="00A03B4F"/>
    <w:rsid w:val="00A03BFA"/>
    <w:rsid w:val="00A03D67"/>
    <w:rsid w:val="00A03DC0"/>
    <w:rsid w:val="00A03EB6"/>
    <w:rsid w:val="00A03FB1"/>
    <w:rsid w:val="00A0406E"/>
    <w:rsid w:val="00A04276"/>
    <w:rsid w:val="00A0437F"/>
    <w:rsid w:val="00A043A6"/>
    <w:rsid w:val="00A043AD"/>
    <w:rsid w:val="00A043C7"/>
    <w:rsid w:val="00A04449"/>
    <w:rsid w:val="00A0445F"/>
    <w:rsid w:val="00A045F8"/>
    <w:rsid w:val="00A04601"/>
    <w:rsid w:val="00A04758"/>
    <w:rsid w:val="00A04797"/>
    <w:rsid w:val="00A04A9D"/>
    <w:rsid w:val="00A04D88"/>
    <w:rsid w:val="00A04E7B"/>
    <w:rsid w:val="00A04EE5"/>
    <w:rsid w:val="00A04EEC"/>
    <w:rsid w:val="00A04F8B"/>
    <w:rsid w:val="00A04FD2"/>
    <w:rsid w:val="00A04FEA"/>
    <w:rsid w:val="00A0502A"/>
    <w:rsid w:val="00A050CE"/>
    <w:rsid w:val="00A050D0"/>
    <w:rsid w:val="00A05161"/>
    <w:rsid w:val="00A05280"/>
    <w:rsid w:val="00A05291"/>
    <w:rsid w:val="00A0539E"/>
    <w:rsid w:val="00A053F0"/>
    <w:rsid w:val="00A0574E"/>
    <w:rsid w:val="00A05778"/>
    <w:rsid w:val="00A058BE"/>
    <w:rsid w:val="00A058FB"/>
    <w:rsid w:val="00A05996"/>
    <w:rsid w:val="00A059C5"/>
    <w:rsid w:val="00A05A06"/>
    <w:rsid w:val="00A05BC5"/>
    <w:rsid w:val="00A05D5C"/>
    <w:rsid w:val="00A05D74"/>
    <w:rsid w:val="00A05E05"/>
    <w:rsid w:val="00A05E56"/>
    <w:rsid w:val="00A05EB9"/>
    <w:rsid w:val="00A05F02"/>
    <w:rsid w:val="00A05F80"/>
    <w:rsid w:val="00A05F8A"/>
    <w:rsid w:val="00A05FC2"/>
    <w:rsid w:val="00A060A7"/>
    <w:rsid w:val="00A0613A"/>
    <w:rsid w:val="00A061D4"/>
    <w:rsid w:val="00A064AC"/>
    <w:rsid w:val="00A064AD"/>
    <w:rsid w:val="00A064F8"/>
    <w:rsid w:val="00A0652A"/>
    <w:rsid w:val="00A066DF"/>
    <w:rsid w:val="00A066E3"/>
    <w:rsid w:val="00A06709"/>
    <w:rsid w:val="00A069AE"/>
    <w:rsid w:val="00A069EA"/>
    <w:rsid w:val="00A06A42"/>
    <w:rsid w:val="00A06A6E"/>
    <w:rsid w:val="00A06A9C"/>
    <w:rsid w:val="00A06B32"/>
    <w:rsid w:val="00A06BDE"/>
    <w:rsid w:val="00A06D7D"/>
    <w:rsid w:val="00A06DE8"/>
    <w:rsid w:val="00A06E69"/>
    <w:rsid w:val="00A06EDD"/>
    <w:rsid w:val="00A06FAC"/>
    <w:rsid w:val="00A070F4"/>
    <w:rsid w:val="00A07114"/>
    <w:rsid w:val="00A07204"/>
    <w:rsid w:val="00A072F8"/>
    <w:rsid w:val="00A0731E"/>
    <w:rsid w:val="00A073C9"/>
    <w:rsid w:val="00A0747F"/>
    <w:rsid w:val="00A0773D"/>
    <w:rsid w:val="00A078B4"/>
    <w:rsid w:val="00A07960"/>
    <w:rsid w:val="00A07B79"/>
    <w:rsid w:val="00A07FD0"/>
    <w:rsid w:val="00A07FDF"/>
    <w:rsid w:val="00A1003A"/>
    <w:rsid w:val="00A10073"/>
    <w:rsid w:val="00A10140"/>
    <w:rsid w:val="00A10249"/>
    <w:rsid w:val="00A10273"/>
    <w:rsid w:val="00A10282"/>
    <w:rsid w:val="00A10325"/>
    <w:rsid w:val="00A10363"/>
    <w:rsid w:val="00A103DD"/>
    <w:rsid w:val="00A103E6"/>
    <w:rsid w:val="00A107B1"/>
    <w:rsid w:val="00A1082F"/>
    <w:rsid w:val="00A1090B"/>
    <w:rsid w:val="00A10BA4"/>
    <w:rsid w:val="00A10C9F"/>
    <w:rsid w:val="00A10D78"/>
    <w:rsid w:val="00A10DAF"/>
    <w:rsid w:val="00A10DDB"/>
    <w:rsid w:val="00A10EE9"/>
    <w:rsid w:val="00A10F67"/>
    <w:rsid w:val="00A10FA1"/>
    <w:rsid w:val="00A10FED"/>
    <w:rsid w:val="00A110AA"/>
    <w:rsid w:val="00A110EF"/>
    <w:rsid w:val="00A1118A"/>
    <w:rsid w:val="00A11291"/>
    <w:rsid w:val="00A112AB"/>
    <w:rsid w:val="00A113F6"/>
    <w:rsid w:val="00A1141D"/>
    <w:rsid w:val="00A11437"/>
    <w:rsid w:val="00A11493"/>
    <w:rsid w:val="00A114B7"/>
    <w:rsid w:val="00A115EC"/>
    <w:rsid w:val="00A11632"/>
    <w:rsid w:val="00A1180D"/>
    <w:rsid w:val="00A119EE"/>
    <w:rsid w:val="00A11AF1"/>
    <w:rsid w:val="00A11B94"/>
    <w:rsid w:val="00A11D82"/>
    <w:rsid w:val="00A11DFD"/>
    <w:rsid w:val="00A11F9F"/>
    <w:rsid w:val="00A12149"/>
    <w:rsid w:val="00A12191"/>
    <w:rsid w:val="00A121A4"/>
    <w:rsid w:val="00A121C9"/>
    <w:rsid w:val="00A12308"/>
    <w:rsid w:val="00A1237A"/>
    <w:rsid w:val="00A12586"/>
    <w:rsid w:val="00A125F7"/>
    <w:rsid w:val="00A126D0"/>
    <w:rsid w:val="00A12715"/>
    <w:rsid w:val="00A12727"/>
    <w:rsid w:val="00A1277D"/>
    <w:rsid w:val="00A129AA"/>
    <w:rsid w:val="00A12AA5"/>
    <w:rsid w:val="00A12BD5"/>
    <w:rsid w:val="00A12C02"/>
    <w:rsid w:val="00A12CAD"/>
    <w:rsid w:val="00A12CC8"/>
    <w:rsid w:val="00A12E33"/>
    <w:rsid w:val="00A12E55"/>
    <w:rsid w:val="00A12EC3"/>
    <w:rsid w:val="00A12EC7"/>
    <w:rsid w:val="00A13024"/>
    <w:rsid w:val="00A130E5"/>
    <w:rsid w:val="00A13121"/>
    <w:rsid w:val="00A131E6"/>
    <w:rsid w:val="00A1328B"/>
    <w:rsid w:val="00A132BD"/>
    <w:rsid w:val="00A1334B"/>
    <w:rsid w:val="00A13383"/>
    <w:rsid w:val="00A1343C"/>
    <w:rsid w:val="00A1346C"/>
    <w:rsid w:val="00A134DB"/>
    <w:rsid w:val="00A134F8"/>
    <w:rsid w:val="00A13636"/>
    <w:rsid w:val="00A1373A"/>
    <w:rsid w:val="00A1376B"/>
    <w:rsid w:val="00A138B1"/>
    <w:rsid w:val="00A138B3"/>
    <w:rsid w:val="00A13928"/>
    <w:rsid w:val="00A13AB0"/>
    <w:rsid w:val="00A13AC6"/>
    <w:rsid w:val="00A13B36"/>
    <w:rsid w:val="00A13C57"/>
    <w:rsid w:val="00A13C9D"/>
    <w:rsid w:val="00A13CBF"/>
    <w:rsid w:val="00A13D52"/>
    <w:rsid w:val="00A13EFA"/>
    <w:rsid w:val="00A13F45"/>
    <w:rsid w:val="00A14030"/>
    <w:rsid w:val="00A14281"/>
    <w:rsid w:val="00A1429B"/>
    <w:rsid w:val="00A14379"/>
    <w:rsid w:val="00A143BF"/>
    <w:rsid w:val="00A143CD"/>
    <w:rsid w:val="00A14448"/>
    <w:rsid w:val="00A1445F"/>
    <w:rsid w:val="00A14494"/>
    <w:rsid w:val="00A14586"/>
    <w:rsid w:val="00A146C5"/>
    <w:rsid w:val="00A14731"/>
    <w:rsid w:val="00A14732"/>
    <w:rsid w:val="00A147CE"/>
    <w:rsid w:val="00A14872"/>
    <w:rsid w:val="00A1490C"/>
    <w:rsid w:val="00A14949"/>
    <w:rsid w:val="00A14978"/>
    <w:rsid w:val="00A14A3A"/>
    <w:rsid w:val="00A14B97"/>
    <w:rsid w:val="00A14C8F"/>
    <w:rsid w:val="00A1509F"/>
    <w:rsid w:val="00A151FD"/>
    <w:rsid w:val="00A1522A"/>
    <w:rsid w:val="00A152C5"/>
    <w:rsid w:val="00A1535C"/>
    <w:rsid w:val="00A153A7"/>
    <w:rsid w:val="00A15463"/>
    <w:rsid w:val="00A1550E"/>
    <w:rsid w:val="00A15606"/>
    <w:rsid w:val="00A1570E"/>
    <w:rsid w:val="00A15752"/>
    <w:rsid w:val="00A157BC"/>
    <w:rsid w:val="00A15973"/>
    <w:rsid w:val="00A159CC"/>
    <w:rsid w:val="00A15A94"/>
    <w:rsid w:val="00A15B5C"/>
    <w:rsid w:val="00A15C23"/>
    <w:rsid w:val="00A15D2A"/>
    <w:rsid w:val="00A15D30"/>
    <w:rsid w:val="00A15DC8"/>
    <w:rsid w:val="00A15E5E"/>
    <w:rsid w:val="00A15E62"/>
    <w:rsid w:val="00A15F15"/>
    <w:rsid w:val="00A16047"/>
    <w:rsid w:val="00A160F6"/>
    <w:rsid w:val="00A161EB"/>
    <w:rsid w:val="00A1622A"/>
    <w:rsid w:val="00A1627B"/>
    <w:rsid w:val="00A162A2"/>
    <w:rsid w:val="00A1634A"/>
    <w:rsid w:val="00A164AA"/>
    <w:rsid w:val="00A164F3"/>
    <w:rsid w:val="00A16544"/>
    <w:rsid w:val="00A1663A"/>
    <w:rsid w:val="00A16966"/>
    <w:rsid w:val="00A169C9"/>
    <w:rsid w:val="00A16A00"/>
    <w:rsid w:val="00A16A82"/>
    <w:rsid w:val="00A16AA0"/>
    <w:rsid w:val="00A16C2C"/>
    <w:rsid w:val="00A16D03"/>
    <w:rsid w:val="00A16D89"/>
    <w:rsid w:val="00A16EB2"/>
    <w:rsid w:val="00A16EC3"/>
    <w:rsid w:val="00A170D6"/>
    <w:rsid w:val="00A1710E"/>
    <w:rsid w:val="00A17146"/>
    <w:rsid w:val="00A1719F"/>
    <w:rsid w:val="00A171E3"/>
    <w:rsid w:val="00A1722D"/>
    <w:rsid w:val="00A17612"/>
    <w:rsid w:val="00A177E4"/>
    <w:rsid w:val="00A1785F"/>
    <w:rsid w:val="00A178DF"/>
    <w:rsid w:val="00A17A10"/>
    <w:rsid w:val="00A17A27"/>
    <w:rsid w:val="00A17BE7"/>
    <w:rsid w:val="00A17D76"/>
    <w:rsid w:val="00A17E68"/>
    <w:rsid w:val="00A17E93"/>
    <w:rsid w:val="00A2000A"/>
    <w:rsid w:val="00A20168"/>
    <w:rsid w:val="00A201CA"/>
    <w:rsid w:val="00A20587"/>
    <w:rsid w:val="00A20711"/>
    <w:rsid w:val="00A208A0"/>
    <w:rsid w:val="00A20902"/>
    <w:rsid w:val="00A20990"/>
    <w:rsid w:val="00A20A04"/>
    <w:rsid w:val="00A20E48"/>
    <w:rsid w:val="00A20F1B"/>
    <w:rsid w:val="00A20FAF"/>
    <w:rsid w:val="00A20FD3"/>
    <w:rsid w:val="00A20FF2"/>
    <w:rsid w:val="00A21056"/>
    <w:rsid w:val="00A214DA"/>
    <w:rsid w:val="00A2151C"/>
    <w:rsid w:val="00A216AF"/>
    <w:rsid w:val="00A2180D"/>
    <w:rsid w:val="00A2185B"/>
    <w:rsid w:val="00A21894"/>
    <w:rsid w:val="00A2193C"/>
    <w:rsid w:val="00A219DA"/>
    <w:rsid w:val="00A21A54"/>
    <w:rsid w:val="00A21AC1"/>
    <w:rsid w:val="00A21B47"/>
    <w:rsid w:val="00A21B83"/>
    <w:rsid w:val="00A21BD4"/>
    <w:rsid w:val="00A21C17"/>
    <w:rsid w:val="00A21C4A"/>
    <w:rsid w:val="00A21C8D"/>
    <w:rsid w:val="00A21D1C"/>
    <w:rsid w:val="00A21D7E"/>
    <w:rsid w:val="00A21E97"/>
    <w:rsid w:val="00A21F0A"/>
    <w:rsid w:val="00A21F36"/>
    <w:rsid w:val="00A21F81"/>
    <w:rsid w:val="00A22172"/>
    <w:rsid w:val="00A221D1"/>
    <w:rsid w:val="00A221E7"/>
    <w:rsid w:val="00A22259"/>
    <w:rsid w:val="00A2228B"/>
    <w:rsid w:val="00A224B1"/>
    <w:rsid w:val="00A22531"/>
    <w:rsid w:val="00A22597"/>
    <w:rsid w:val="00A225D4"/>
    <w:rsid w:val="00A22613"/>
    <w:rsid w:val="00A226DA"/>
    <w:rsid w:val="00A22809"/>
    <w:rsid w:val="00A228FB"/>
    <w:rsid w:val="00A22971"/>
    <w:rsid w:val="00A22988"/>
    <w:rsid w:val="00A22992"/>
    <w:rsid w:val="00A22A51"/>
    <w:rsid w:val="00A22AF9"/>
    <w:rsid w:val="00A22BEE"/>
    <w:rsid w:val="00A22C0F"/>
    <w:rsid w:val="00A22D36"/>
    <w:rsid w:val="00A22D53"/>
    <w:rsid w:val="00A22F10"/>
    <w:rsid w:val="00A22FB1"/>
    <w:rsid w:val="00A23078"/>
    <w:rsid w:val="00A230F4"/>
    <w:rsid w:val="00A23180"/>
    <w:rsid w:val="00A23335"/>
    <w:rsid w:val="00A233CD"/>
    <w:rsid w:val="00A2340B"/>
    <w:rsid w:val="00A2351C"/>
    <w:rsid w:val="00A235A6"/>
    <w:rsid w:val="00A23949"/>
    <w:rsid w:val="00A23BEA"/>
    <w:rsid w:val="00A23CA7"/>
    <w:rsid w:val="00A23D1E"/>
    <w:rsid w:val="00A23D9B"/>
    <w:rsid w:val="00A23F7E"/>
    <w:rsid w:val="00A23FE0"/>
    <w:rsid w:val="00A240CB"/>
    <w:rsid w:val="00A2431C"/>
    <w:rsid w:val="00A243A0"/>
    <w:rsid w:val="00A2442A"/>
    <w:rsid w:val="00A24538"/>
    <w:rsid w:val="00A2463B"/>
    <w:rsid w:val="00A24767"/>
    <w:rsid w:val="00A24840"/>
    <w:rsid w:val="00A2490F"/>
    <w:rsid w:val="00A24A19"/>
    <w:rsid w:val="00A24A68"/>
    <w:rsid w:val="00A24A7D"/>
    <w:rsid w:val="00A24BB6"/>
    <w:rsid w:val="00A24C12"/>
    <w:rsid w:val="00A24CB4"/>
    <w:rsid w:val="00A24D09"/>
    <w:rsid w:val="00A24E68"/>
    <w:rsid w:val="00A24E8F"/>
    <w:rsid w:val="00A24F83"/>
    <w:rsid w:val="00A25077"/>
    <w:rsid w:val="00A25193"/>
    <w:rsid w:val="00A25203"/>
    <w:rsid w:val="00A25331"/>
    <w:rsid w:val="00A25345"/>
    <w:rsid w:val="00A25521"/>
    <w:rsid w:val="00A25665"/>
    <w:rsid w:val="00A25670"/>
    <w:rsid w:val="00A25683"/>
    <w:rsid w:val="00A256A5"/>
    <w:rsid w:val="00A25711"/>
    <w:rsid w:val="00A2578D"/>
    <w:rsid w:val="00A25AA3"/>
    <w:rsid w:val="00A25AB9"/>
    <w:rsid w:val="00A25B90"/>
    <w:rsid w:val="00A25C2C"/>
    <w:rsid w:val="00A25CD1"/>
    <w:rsid w:val="00A25D33"/>
    <w:rsid w:val="00A25D65"/>
    <w:rsid w:val="00A25EC9"/>
    <w:rsid w:val="00A25ED0"/>
    <w:rsid w:val="00A25F09"/>
    <w:rsid w:val="00A25F12"/>
    <w:rsid w:val="00A25FF4"/>
    <w:rsid w:val="00A261EB"/>
    <w:rsid w:val="00A2627B"/>
    <w:rsid w:val="00A262B0"/>
    <w:rsid w:val="00A26700"/>
    <w:rsid w:val="00A26759"/>
    <w:rsid w:val="00A2682F"/>
    <w:rsid w:val="00A26848"/>
    <w:rsid w:val="00A26883"/>
    <w:rsid w:val="00A268F9"/>
    <w:rsid w:val="00A2690F"/>
    <w:rsid w:val="00A26A10"/>
    <w:rsid w:val="00A26BF0"/>
    <w:rsid w:val="00A26EFA"/>
    <w:rsid w:val="00A26F6D"/>
    <w:rsid w:val="00A26FEA"/>
    <w:rsid w:val="00A26FEE"/>
    <w:rsid w:val="00A270B9"/>
    <w:rsid w:val="00A27121"/>
    <w:rsid w:val="00A27157"/>
    <w:rsid w:val="00A27182"/>
    <w:rsid w:val="00A27201"/>
    <w:rsid w:val="00A2723D"/>
    <w:rsid w:val="00A27303"/>
    <w:rsid w:val="00A27376"/>
    <w:rsid w:val="00A27394"/>
    <w:rsid w:val="00A27450"/>
    <w:rsid w:val="00A275FD"/>
    <w:rsid w:val="00A2763A"/>
    <w:rsid w:val="00A27863"/>
    <w:rsid w:val="00A27913"/>
    <w:rsid w:val="00A27939"/>
    <w:rsid w:val="00A27979"/>
    <w:rsid w:val="00A279A4"/>
    <w:rsid w:val="00A27ADD"/>
    <w:rsid w:val="00A27AF2"/>
    <w:rsid w:val="00A27BE4"/>
    <w:rsid w:val="00A27CE6"/>
    <w:rsid w:val="00A27D97"/>
    <w:rsid w:val="00A27DBF"/>
    <w:rsid w:val="00A27E05"/>
    <w:rsid w:val="00A27F23"/>
    <w:rsid w:val="00A27F50"/>
    <w:rsid w:val="00A30073"/>
    <w:rsid w:val="00A3017B"/>
    <w:rsid w:val="00A30304"/>
    <w:rsid w:val="00A3044D"/>
    <w:rsid w:val="00A304F5"/>
    <w:rsid w:val="00A30566"/>
    <w:rsid w:val="00A30627"/>
    <w:rsid w:val="00A306F5"/>
    <w:rsid w:val="00A307D0"/>
    <w:rsid w:val="00A308CF"/>
    <w:rsid w:val="00A309CE"/>
    <w:rsid w:val="00A30A67"/>
    <w:rsid w:val="00A30B96"/>
    <w:rsid w:val="00A30C0A"/>
    <w:rsid w:val="00A30CEB"/>
    <w:rsid w:val="00A30D9D"/>
    <w:rsid w:val="00A30DC0"/>
    <w:rsid w:val="00A30DC1"/>
    <w:rsid w:val="00A30EE4"/>
    <w:rsid w:val="00A3112F"/>
    <w:rsid w:val="00A31368"/>
    <w:rsid w:val="00A31428"/>
    <w:rsid w:val="00A315E9"/>
    <w:rsid w:val="00A316C8"/>
    <w:rsid w:val="00A319F4"/>
    <w:rsid w:val="00A31A1B"/>
    <w:rsid w:val="00A31B4C"/>
    <w:rsid w:val="00A31B99"/>
    <w:rsid w:val="00A31BEC"/>
    <w:rsid w:val="00A31C7B"/>
    <w:rsid w:val="00A31CD7"/>
    <w:rsid w:val="00A31CFF"/>
    <w:rsid w:val="00A31E2F"/>
    <w:rsid w:val="00A31EA8"/>
    <w:rsid w:val="00A32007"/>
    <w:rsid w:val="00A32077"/>
    <w:rsid w:val="00A322BC"/>
    <w:rsid w:val="00A32411"/>
    <w:rsid w:val="00A3241D"/>
    <w:rsid w:val="00A325E7"/>
    <w:rsid w:val="00A32615"/>
    <w:rsid w:val="00A3264E"/>
    <w:rsid w:val="00A32679"/>
    <w:rsid w:val="00A3267A"/>
    <w:rsid w:val="00A326CD"/>
    <w:rsid w:val="00A32802"/>
    <w:rsid w:val="00A32804"/>
    <w:rsid w:val="00A32880"/>
    <w:rsid w:val="00A32961"/>
    <w:rsid w:val="00A32DF7"/>
    <w:rsid w:val="00A32F2B"/>
    <w:rsid w:val="00A32F6F"/>
    <w:rsid w:val="00A3306F"/>
    <w:rsid w:val="00A3309D"/>
    <w:rsid w:val="00A332DC"/>
    <w:rsid w:val="00A33406"/>
    <w:rsid w:val="00A33491"/>
    <w:rsid w:val="00A33516"/>
    <w:rsid w:val="00A33599"/>
    <w:rsid w:val="00A337E7"/>
    <w:rsid w:val="00A33A4E"/>
    <w:rsid w:val="00A33A93"/>
    <w:rsid w:val="00A33B1E"/>
    <w:rsid w:val="00A33CAB"/>
    <w:rsid w:val="00A33D3F"/>
    <w:rsid w:val="00A33E04"/>
    <w:rsid w:val="00A33E07"/>
    <w:rsid w:val="00A340AD"/>
    <w:rsid w:val="00A340CE"/>
    <w:rsid w:val="00A340FF"/>
    <w:rsid w:val="00A341DA"/>
    <w:rsid w:val="00A3425D"/>
    <w:rsid w:val="00A34287"/>
    <w:rsid w:val="00A34339"/>
    <w:rsid w:val="00A3443C"/>
    <w:rsid w:val="00A34515"/>
    <w:rsid w:val="00A345CC"/>
    <w:rsid w:val="00A345F9"/>
    <w:rsid w:val="00A346D4"/>
    <w:rsid w:val="00A348B3"/>
    <w:rsid w:val="00A34935"/>
    <w:rsid w:val="00A349DF"/>
    <w:rsid w:val="00A34ABF"/>
    <w:rsid w:val="00A34AEE"/>
    <w:rsid w:val="00A34BD2"/>
    <w:rsid w:val="00A34CAB"/>
    <w:rsid w:val="00A34DB2"/>
    <w:rsid w:val="00A34F81"/>
    <w:rsid w:val="00A351A5"/>
    <w:rsid w:val="00A35226"/>
    <w:rsid w:val="00A35263"/>
    <w:rsid w:val="00A35272"/>
    <w:rsid w:val="00A35284"/>
    <w:rsid w:val="00A3528E"/>
    <w:rsid w:val="00A352C9"/>
    <w:rsid w:val="00A353B5"/>
    <w:rsid w:val="00A3548A"/>
    <w:rsid w:val="00A35610"/>
    <w:rsid w:val="00A35625"/>
    <w:rsid w:val="00A35654"/>
    <w:rsid w:val="00A356AA"/>
    <w:rsid w:val="00A3570A"/>
    <w:rsid w:val="00A357B5"/>
    <w:rsid w:val="00A3588A"/>
    <w:rsid w:val="00A3588F"/>
    <w:rsid w:val="00A35915"/>
    <w:rsid w:val="00A3595A"/>
    <w:rsid w:val="00A359E5"/>
    <w:rsid w:val="00A35A5C"/>
    <w:rsid w:val="00A35D67"/>
    <w:rsid w:val="00A35DB1"/>
    <w:rsid w:val="00A3603F"/>
    <w:rsid w:val="00A360C9"/>
    <w:rsid w:val="00A361EC"/>
    <w:rsid w:val="00A36218"/>
    <w:rsid w:val="00A363CB"/>
    <w:rsid w:val="00A363D4"/>
    <w:rsid w:val="00A3658E"/>
    <w:rsid w:val="00A365C0"/>
    <w:rsid w:val="00A365F5"/>
    <w:rsid w:val="00A365F8"/>
    <w:rsid w:val="00A3664A"/>
    <w:rsid w:val="00A36767"/>
    <w:rsid w:val="00A3678E"/>
    <w:rsid w:val="00A36973"/>
    <w:rsid w:val="00A369D9"/>
    <w:rsid w:val="00A36A7F"/>
    <w:rsid w:val="00A36A83"/>
    <w:rsid w:val="00A36AD5"/>
    <w:rsid w:val="00A36D05"/>
    <w:rsid w:val="00A36E84"/>
    <w:rsid w:val="00A36E8E"/>
    <w:rsid w:val="00A36ED9"/>
    <w:rsid w:val="00A36F91"/>
    <w:rsid w:val="00A370B5"/>
    <w:rsid w:val="00A370C0"/>
    <w:rsid w:val="00A371B3"/>
    <w:rsid w:val="00A372D8"/>
    <w:rsid w:val="00A37325"/>
    <w:rsid w:val="00A37520"/>
    <w:rsid w:val="00A37543"/>
    <w:rsid w:val="00A376F7"/>
    <w:rsid w:val="00A377DB"/>
    <w:rsid w:val="00A37B13"/>
    <w:rsid w:val="00A37BEA"/>
    <w:rsid w:val="00A37D01"/>
    <w:rsid w:val="00A37D3B"/>
    <w:rsid w:val="00A37E72"/>
    <w:rsid w:val="00A37F81"/>
    <w:rsid w:val="00A37F88"/>
    <w:rsid w:val="00A37FB4"/>
    <w:rsid w:val="00A40055"/>
    <w:rsid w:val="00A401EE"/>
    <w:rsid w:val="00A401F5"/>
    <w:rsid w:val="00A4039D"/>
    <w:rsid w:val="00A404CA"/>
    <w:rsid w:val="00A404EE"/>
    <w:rsid w:val="00A40506"/>
    <w:rsid w:val="00A4051E"/>
    <w:rsid w:val="00A405B4"/>
    <w:rsid w:val="00A4060F"/>
    <w:rsid w:val="00A407E1"/>
    <w:rsid w:val="00A4089E"/>
    <w:rsid w:val="00A408E5"/>
    <w:rsid w:val="00A40AB8"/>
    <w:rsid w:val="00A40AF6"/>
    <w:rsid w:val="00A40B2D"/>
    <w:rsid w:val="00A40B34"/>
    <w:rsid w:val="00A40C0B"/>
    <w:rsid w:val="00A40CAA"/>
    <w:rsid w:val="00A40F52"/>
    <w:rsid w:val="00A40F70"/>
    <w:rsid w:val="00A40F7D"/>
    <w:rsid w:val="00A41032"/>
    <w:rsid w:val="00A4114C"/>
    <w:rsid w:val="00A4116E"/>
    <w:rsid w:val="00A411FE"/>
    <w:rsid w:val="00A41299"/>
    <w:rsid w:val="00A4136D"/>
    <w:rsid w:val="00A413CD"/>
    <w:rsid w:val="00A414A7"/>
    <w:rsid w:val="00A416A3"/>
    <w:rsid w:val="00A416E6"/>
    <w:rsid w:val="00A416EB"/>
    <w:rsid w:val="00A416F7"/>
    <w:rsid w:val="00A41772"/>
    <w:rsid w:val="00A4183B"/>
    <w:rsid w:val="00A418A6"/>
    <w:rsid w:val="00A418BA"/>
    <w:rsid w:val="00A41980"/>
    <w:rsid w:val="00A41A34"/>
    <w:rsid w:val="00A41B9C"/>
    <w:rsid w:val="00A41E86"/>
    <w:rsid w:val="00A41F5A"/>
    <w:rsid w:val="00A41F99"/>
    <w:rsid w:val="00A41FCC"/>
    <w:rsid w:val="00A42087"/>
    <w:rsid w:val="00A42270"/>
    <w:rsid w:val="00A422A9"/>
    <w:rsid w:val="00A42371"/>
    <w:rsid w:val="00A423D2"/>
    <w:rsid w:val="00A42682"/>
    <w:rsid w:val="00A42685"/>
    <w:rsid w:val="00A426B6"/>
    <w:rsid w:val="00A42764"/>
    <w:rsid w:val="00A427BE"/>
    <w:rsid w:val="00A42880"/>
    <w:rsid w:val="00A4290E"/>
    <w:rsid w:val="00A42916"/>
    <w:rsid w:val="00A42AE8"/>
    <w:rsid w:val="00A42AEB"/>
    <w:rsid w:val="00A42BA3"/>
    <w:rsid w:val="00A42BEA"/>
    <w:rsid w:val="00A42C45"/>
    <w:rsid w:val="00A42DF2"/>
    <w:rsid w:val="00A4302A"/>
    <w:rsid w:val="00A430DD"/>
    <w:rsid w:val="00A4311D"/>
    <w:rsid w:val="00A431A3"/>
    <w:rsid w:val="00A43479"/>
    <w:rsid w:val="00A434BA"/>
    <w:rsid w:val="00A4358B"/>
    <w:rsid w:val="00A43654"/>
    <w:rsid w:val="00A4367D"/>
    <w:rsid w:val="00A436BE"/>
    <w:rsid w:val="00A4375D"/>
    <w:rsid w:val="00A437A2"/>
    <w:rsid w:val="00A4381E"/>
    <w:rsid w:val="00A43950"/>
    <w:rsid w:val="00A4395F"/>
    <w:rsid w:val="00A439C1"/>
    <w:rsid w:val="00A43A0A"/>
    <w:rsid w:val="00A43A2F"/>
    <w:rsid w:val="00A43B34"/>
    <w:rsid w:val="00A43D38"/>
    <w:rsid w:val="00A43DDF"/>
    <w:rsid w:val="00A44115"/>
    <w:rsid w:val="00A44131"/>
    <w:rsid w:val="00A4425B"/>
    <w:rsid w:val="00A442CD"/>
    <w:rsid w:val="00A443EA"/>
    <w:rsid w:val="00A44427"/>
    <w:rsid w:val="00A4459B"/>
    <w:rsid w:val="00A445B6"/>
    <w:rsid w:val="00A445C6"/>
    <w:rsid w:val="00A445F4"/>
    <w:rsid w:val="00A4485B"/>
    <w:rsid w:val="00A448A0"/>
    <w:rsid w:val="00A44942"/>
    <w:rsid w:val="00A449BD"/>
    <w:rsid w:val="00A44A6F"/>
    <w:rsid w:val="00A44B3E"/>
    <w:rsid w:val="00A44CFC"/>
    <w:rsid w:val="00A44D31"/>
    <w:rsid w:val="00A4500D"/>
    <w:rsid w:val="00A45026"/>
    <w:rsid w:val="00A4506B"/>
    <w:rsid w:val="00A45113"/>
    <w:rsid w:val="00A452ED"/>
    <w:rsid w:val="00A4537E"/>
    <w:rsid w:val="00A4538D"/>
    <w:rsid w:val="00A454E3"/>
    <w:rsid w:val="00A4550F"/>
    <w:rsid w:val="00A45554"/>
    <w:rsid w:val="00A45559"/>
    <w:rsid w:val="00A45625"/>
    <w:rsid w:val="00A45639"/>
    <w:rsid w:val="00A4563A"/>
    <w:rsid w:val="00A45643"/>
    <w:rsid w:val="00A45691"/>
    <w:rsid w:val="00A456C7"/>
    <w:rsid w:val="00A457B8"/>
    <w:rsid w:val="00A458AC"/>
    <w:rsid w:val="00A4592F"/>
    <w:rsid w:val="00A459FF"/>
    <w:rsid w:val="00A45CC8"/>
    <w:rsid w:val="00A45EA2"/>
    <w:rsid w:val="00A45F32"/>
    <w:rsid w:val="00A46060"/>
    <w:rsid w:val="00A46068"/>
    <w:rsid w:val="00A4621A"/>
    <w:rsid w:val="00A46222"/>
    <w:rsid w:val="00A46226"/>
    <w:rsid w:val="00A462E7"/>
    <w:rsid w:val="00A4647E"/>
    <w:rsid w:val="00A464B7"/>
    <w:rsid w:val="00A464BA"/>
    <w:rsid w:val="00A464F9"/>
    <w:rsid w:val="00A46885"/>
    <w:rsid w:val="00A46B09"/>
    <w:rsid w:val="00A46D40"/>
    <w:rsid w:val="00A46D88"/>
    <w:rsid w:val="00A46DA2"/>
    <w:rsid w:val="00A46DB7"/>
    <w:rsid w:val="00A46DD0"/>
    <w:rsid w:val="00A46E81"/>
    <w:rsid w:val="00A46E86"/>
    <w:rsid w:val="00A47113"/>
    <w:rsid w:val="00A4711E"/>
    <w:rsid w:val="00A471A3"/>
    <w:rsid w:val="00A472C1"/>
    <w:rsid w:val="00A47310"/>
    <w:rsid w:val="00A47473"/>
    <w:rsid w:val="00A474D0"/>
    <w:rsid w:val="00A4760B"/>
    <w:rsid w:val="00A47682"/>
    <w:rsid w:val="00A47701"/>
    <w:rsid w:val="00A477E5"/>
    <w:rsid w:val="00A478FF"/>
    <w:rsid w:val="00A47A3F"/>
    <w:rsid w:val="00A47B57"/>
    <w:rsid w:val="00A47CC1"/>
    <w:rsid w:val="00A47FF3"/>
    <w:rsid w:val="00A5008E"/>
    <w:rsid w:val="00A500A6"/>
    <w:rsid w:val="00A50154"/>
    <w:rsid w:val="00A501F9"/>
    <w:rsid w:val="00A5035A"/>
    <w:rsid w:val="00A50532"/>
    <w:rsid w:val="00A50547"/>
    <w:rsid w:val="00A50577"/>
    <w:rsid w:val="00A506B8"/>
    <w:rsid w:val="00A5076E"/>
    <w:rsid w:val="00A5078D"/>
    <w:rsid w:val="00A508A2"/>
    <w:rsid w:val="00A508EF"/>
    <w:rsid w:val="00A50A35"/>
    <w:rsid w:val="00A50A60"/>
    <w:rsid w:val="00A50B1D"/>
    <w:rsid w:val="00A50F3D"/>
    <w:rsid w:val="00A50FBA"/>
    <w:rsid w:val="00A51223"/>
    <w:rsid w:val="00A512D0"/>
    <w:rsid w:val="00A512FD"/>
    <w:rsid w:val="00A513AC"/>
    <w:rsid w:val="00A51502"/>
    <w:rsid w:val="00A515ED"/>
    <w:rsid w:val="00A5181B"/>
    <w:rsid w:val="00A51896"/>
    <w:rsid w:val="00A518E7"/>
    <w:rsid w:val="00A5194D"/>
    <w:rsid w:val="00A51B5D"/>
    <w:rsid w:val="00A51B7B"/>
    <w:rsid w:val="00A51CC4"/>
    <w:rsid w:val="00A51D1C"/>
    <w:rsid w:val="00A51DD5"/>
    <w:rsid w:val="00A51EE7"/>
    <w:rsid w:val="00A520AF"/>
    <w:rsid w:val="00A522F5"/>
    <w:rsid w:val="00A52304"/>
    <w:rsid w:val="00A5233A"/>
    <w:rsid w:val="00A52348"/>
    <w:rsid w:val="00A52494"/>
    <w:rsid w:val="00A52671"/>
    <w:rsid w:val="00A5268F"/>
    <w:rsid w:val="00A526A2"/>
    <w:rsid w:val="00A526F6"/>
    <w:rsid w:val="00A5277F"/>
    <w:rsid w:val="00A52789"/>
    <w:rsid w:val="00A5296F"/>
    <w:rsid w:val="00A52BC1"/>
    <w:rsid w:val="00A52D85"/>
    <w:rsid w:val="00A52DF1"/>
    <w:rsid w:val="00A52F3D"/>
    <w:rsid w:val="00A52FD7"/>
    <w:rsid w:val="00A530E1"/>
    <w:rsid w:val="00A530E6"/>
    <w:rsid w:val="00A531D0"/>
    <w:rsid w:val="00A5328C"/>
    <w:rsid w:val="00A532D6"/>
    <w:rsid w:val="00A53325"/>
    <w:rsid w:val="00A53467"/>
    <w:rsid w:val="00A5346C"/>
    <w:rsid w:val="00A53530"/>
    <w:rsid w:val="00A5358D"/>
    <w:rsid w:val="00A535D8"/>
    <w:rsid w:val="00A536C6"/>
    <w:rsid w:val="00A536F8"/>
    <w:rsid w:val="00A53798"/>
    <w:rsid w:val="00A5382A"/>
    <w:rsid w:val="00A5391B"/>
    <w:rsid w:val="00A5394C"/>
    <w:rsid w:val="00A53AFA"/>
    <w:rsid w:val="00A53BCB"/>
    <w:rsid w:val="00A53CC5"/>
    <w:rsid w:val="00A53D0F"/>
    <w:rsid w:val="00A53E63"/>
    <w:rsid w:val="00A53E9A"/>
    <w:rsid w:val="00A53F5D"/>
    <w:rsid w:val="00A5403F"/>
    <w:rsid w:val="00A54197"/>
    <w:rsid w:val="00A541E6"/>
    <w:rsid w:val="00A5427B"/>
    <w:rsid w:val="00A542F6"/>
    <w:rsid w:val="00A5437A"/>
    <w:rsid w:val="00A544CD"/>
    <w:rsid w:val="00A54512"/>
    <w:rsid w:val="00A5452A"/>
    <w:rsid w:val="00A54583"/>
    <w:rsid w:val="00A5462D"/>
    <w:rsid w:val="00A5477C"/>
    <w:rsid w:val="00A5484E"/>
    <w:rsid w:val="00A549E0"/>
    <w:rsid w:val="00A54A03"/>
    <w:rsid w:val="00A54A7F"/>
    <w:rsid w:val="00A54AD9"/>
    <w:rsid w:val="00A54B5A"/>
    <w:rsid w:val="00A54B79"/>
    <w:rsid w:val="00A54B7C"/>
    <w:rsid w:val="00A54EBB"/>
    <w:rsid w:val="00A54FA3"/>
    <w:rsid w:val="00A5511B"/>
    <w:rsid w:val="00A551AD"/>
    <w:rsid w:val="00A551B1"/>
    <w:rsid w:val="00A55225"/>
    <w:rsid w:val="00A55265"/>
    <w:rsid w:val="00A55271"/>
    <w:rsid w:val="00A55314"/>
    <w:rsid w:val="00A554F4"/>
    <w:rsid w:val="00A5556A"/>
    <w:rsid w:val="00A556BD"/>
    <w:rsid w:val="00A55751"/>
    <w:rsid w:val="00A55756"/>
    <w:rsid w:val="00A55758"/>
    <w:rsid w:val="00A55A1C"/>
    <w:rsid w:val="00A55A22"/>
    <w:rsid w:val="00A55A4F"/>
    <w:rsid w:val="00A55AD0"/>
    <w:rsid w:val="00A55AE4"/>
    <w:rsid w:val="00A55B05"/>
    <w:rsid w:val="00A55B30"/>
    <w:rsid w:val="00A55C1C"/>
    <w:rsid w:val="00A55C52"/>
    <w:rsid w:val="00A55F3C"/>
    <w:rsid w:val="00A560E8"/>
    <w:rsid w:val="00A560FA"/>
    <w:rsid w:val="00A56296"/>
    <w:rsid w:val="00A563E0"/>
    <w:rsid w:val="00A5654E"/>
    <w:rsid w:val="00A566F0"/>
    <w:rsid w:val="00A5680A"/>
    <w:rsid w:val="00A56834"/>
    <w:rsid w:val="00A56842"/>
    <w:rsid w:val="00A568BC"/>
    <w:rsid w:val="00A568BD"/>
    <w:rsid w:val="00A5694E"/>
    <w:rsid w:val="00A56AD5"/>
    <w:rsid w:val="00A56E37"/>
    <w:rsid w:val="00A56E49"/>
    <w:rsid w:val="00A56F2A"/>
    <w:rsid w:val="00A57071"/>
    <w:rsid w:val="00A570D0"/>
    <w:rsid w:val="00A570FF"/>
    <w:rsid w:val="00A57139"/>
    <w:rsid w:val="00A5714B"/>
    <w:rsid w:val="00A57320"/>
    <w:rsid w:val="00A573DB"/>
    <w:rsid w:val="00A573F4"/>
    <w:rsid w:val="00A5741B"/>
    <w:rsid w:val="00A57470"/>
    <w:rsid w:val="00A5752F"/>
    <w:rsid w:val="00A57626"/>
    <w:rsid w:val="00A57774"/>
    <w:rsid w:val="00A578A4"/>
    <w:rsid w:val="00A57967"/>
    <w:rsid w:val="00A57AAA"/>
    <w:rsid w:val="00A57AE7"/>
    <w:rsid w:val="00A57B7E"/>
    <w:rsid w:val="00A57D15"/>
    <w:rsid w:val="00A57D5B"/>
    <w:rsid w:val="00A60005"/>
    <w:rsid w:val="00A600FB"/>
    <w:rsid w:val="00A60132"/>
    <w:rsid w:val="00A601A5"/>
    <w:rsid w:val="00A601C0"/>
    <w:rsid w:val="00A601C3"/>
    <w:rsid w:val="00A601F4"/>
    <w:rsid w:val="00A6044A"/>
    <w:rsid w:val="00A6044F"/>
    <w:rsid w:val="00A604F0"/>
    <w:rsid w:val="00A60557"/>
    <w:rsid w:val="00A60595"/>
    <w:rsid w:val="00A605F8"/>
    <w:rsid w:val="00A60609"/>
    <w:rsid w:val="00A6075B"/>
    <w:rsid w:val="00A607AB"/>
    <w:rsid w:val="00A607DB"/>
    <w:rsid w:val="00A60820"/>
    <w:rsid w:val="00A60A58"/>
    <w:rsid w:val="00A60A9A"/>
    <w:rsid w:val="00A60A9E"/>
    <w:rsid w:val="00A60AA5"/>
    <w:rsid w:val="00A60BDB"/>
    <w:rsid w:val="00A60C50"/>
    <w:rsid w:val="00A60CFF"/>
    <w:rsid w:val="00A60D0C"/>
    <w:rsid w:val="00A60DA8"/>
    <w:rsid w:val="00A60E92"/>
    <w:rsid w:val="00A60F9E"/>
    <w:rsid w:val="00A6105E"/>
    <w:rsid w:val="00A6106E"/>
    <w:rsid w:val="00A6107A"/>
    <w:rsid w:val="00A610FD"/>
    <w:rsid w:val="00A61216"/>
    <w:rsid w:val="00A613EC"/>
    <w:rsid w:val="00A615AD"/>
    <w:rsid w:val="00A615F1"/>
    <w:rsid w:val="00A6166C"/>
    <w:rsid w:val="00A61699"/>
    <w:rsid w:val="00A617B3"/>
    <w:rsid w:val="00A617C3"/>
    <w:rsid w:val="00A617C6"/>
    <w:rsid w:val="00A6197A"/>
    <w:rsid w:val="00A619F1"/>
    <w:rsid w:val="00A61A2D"/>
    <w:rsid w:val="00A61AB2"/>
    <w:rsid w:val="00A61BB0"/>
    <w:rsid w:val="00A61C70"/>
    <w:rsid w:val="00A61DB5"/>
    <w:rsid w:val="00A61ED1"/>
    <w:rsid w:val="00A61EED"/>
    <w:rsid w:val="00A61FD8"/>
    <w:rsid w:val="00A6217A"/>
    <w:rsid w:val="00A621D9"/>
    <w:rsid w:val="00A62227"/>
    <w:rsid w:val="00A62560"/>
    <w:rsid w:val="00A6258E"/>
    <w:rsid w:val="00A625B5"/>
    <w:rsid w:val="00A62740"/>
    <w:rsid w:val="00A6278B"/>
    <w:rsid w:val="00A6279B"/>
    <w:rsid w:val="00A627E6"/>
    <w:rsid w:val="00A6280A"/>
    <w:rsid w:val="00A62810"/>
    <w:rsid w:val="00A628E3"/>
    <w:rsid w:val="00A62900"/>
    <w:rsid w:val="00A62D1A"/>
    <w:rsid w:val="00A62D2C"/>
    <w:rsid w:val="00A62EB9"/>
    <w:rsid w:val="00A62FCB"/>
    <w:rsid w:val="00A6313A"/>
    <w:rsid w:val="00A6316D"/>
    <w:rsid w:val="00A63199"/>
    <w:rsid w:val="00A634F1"/>
    <w:rsid w:val="00A635BF"/>
    <w:rsid w:val="00A635F6"/>
    <w:rsid w:val="00A6365B"/>
    <w:rsid w:val="00A63683"/>
    <w:rsid w:val="00A636E6"/>
    <w:rsid w:val="00A6370C"/>
    <w:rsid w:val="00A6373C"/>
    <w:rsid w:val="00A63763"/>
    <w:rsid w:val="00A6387D"/>
    <w:rsid w:val="00A638BE"/>
    <w:rsid w:val="00A63C5E"/>
    <w:rsid w:val="00A63C73"/>
    <w:rsid w:val="00A63D97"/>
    <w:rsid w:val="00A63D9D"/>
    <w:rsid w:val="00A63F58"/>
    <w:rsid w:val="00A63FD3"/>
    <w:rsid w:val="00A63FE6"/>
    <w:rsid w:val="00A64032"/>
    <w:rsid w:val="00A64160"/>
    <w:rsid w:val="00A6429C"/>
    <w:rsid w:val="00A64365"/>
    <w:rsid w:val="00A64427"/>
    <w:rsid w:val="00A64455"/>
    <w:rsid w:val="00A644F8"/>
    <w:rsid w:val="00A64584"/>
    <w:rsid w:val="00A64598"/>
    <w:rsid w:val="00A645EA"/>
    <w:rsid w:val="00A64608"/>
    <w:rsid w:val="00A6460C"/>
    <w:rsid w:val="00A6466F"/>
    <w:rsid w:val="00A646F5"/>
    <w:rsid w:val="00A6487E"/>
    <w:rsid w:val="00A648C4"/>
    <w:rsid w:val="00A6491A"/>
    <w:rsid w:val="00A649C0"/>
    <w:rsid w:val="00A649F2"/>
    <w:rsid w:val="00A64A19"/>
    <w:rsid w:val="00A64A27"/>
    <w:rsid w:val="00A64AE7"/>
    <w:rsid w:val="00A64BA9"/>
    <w:rsid w:val="00A64CB2"/>
    <w:rsid w:val="00A64CC5"/>
    <w:rsid w:val="00A64F03"/>
    <w:rsid w:val="00A65128"/>
    <w:rsid w:val="00A65160"/>
    <w:rsid w:val="00A6523A"/>
    <w:rsid w:val="00A65353"/>
    <w:rsid w:val="00A653F8"/>
    <w:rsid w:val="00A654D7"/>
    <w:rsid w:val="00A65549"/>
    <w:rsid w:val="00A655E1"/>
    <w:rsid w:val="00A655EF"/>
    <w:rsid w:val="00A6563C"/>
    <w:rsid w:val="00A65905"/>
    <w:rsid w:val="00A65ADB"/>
    <w:rsid w:val="00A65B84"/>
    <w:rsid w:val="00A65B9E"/>
    <w:rsid w:val="00A65BAD"/>
    <w:rsid w:val="00A65BFD"/>
    <w:rsid w:val="00A65CBC"/>
    <w:rsid w:val="00A65D01"/>
    <w:rsid w:val="00A65D7C"/>
    <w:rsid w:val="00A65E5F"/>
    <w:rsid w:val="00A65FA6"/>
    <w:rsid w:val="00A65FD6"/>
    <w:rsid w:val="00A65FDC"/>
    <w:rsid w:val="00A65FE8"/>
    <w:rsid w:val="00A6608B"/>
    <w:rsid w:val="00A660B3"/>
    <w:rsid w:val="00A66129"/>
    <w:rsid w:val="00A661CE"/>
    <w:rsid w:val="00A661EB"/>
    <w:rsid w:val="00A66310"/>
    <w:rsid w:val="00A6636C"/>
    <w:rsid w:val="00A66394"/>
    <w:rsid w:val="00A663CF"/>
    <w:rsid w:val="00A66744"/>
    <w:rsid w:val="00A6678C"/>
    <w:rsid w:val="00A66863"/>
    <w:rsid w:val="00A668A9"/>
    <w:rsid w:val="00A6696B"/>
    <w:rsid w:val="00A669B6"/>
    <w:rsid w:val="00A669D4"/>
    <w:rsid w:val="00A669E6"/>
    <w:rsid w:val="00A66AEE"/>
    <w:rsid w:val="00A66AFA"/>
    <w:rsid w:val="00A66B6C"/>
    <w:rsid w:val="00A66B70"/>
    <w:rsid w:val="00A66BE0"/>
    <w:rsid w:val="00A66E07"/>
    <w:rsid w:val="00A66E53"/>
    <w:rsid w:val="00A66E72"/>
    <w:rsid w:val="00A66F69"/>
    <w:rsid w:val="00A6704E"/>
    <w:rsid w:val="00A6705F"/>
    <w:rsid w:val="00A670A9"/>
    <w:rsid w:val="00A67170"/>
    <w:rsid w:val="00A67204"/>
    <w:rsid w:val="00A67377"/>
    <w:rsid w:val="00A673AF"/>
    <w:rsid w:val="00A6741E"/>
    <w:rsid w:val="00A674FC"/>
    <w:rsid w:val="00A676D6"/>
    <w:rsid w:val="00A677F2"/>
    <w:rsid w:val="00A6790D"/>
    <w:rsid w:val="00A67A04"/>
    <w:rsid w:val="00A67A20"/>
    <w:rsid w:val="00A67A44"/>
    <w:rsid w:val="00A67AF0"/>
    <w:rsid w:val="00A67BF5"/>
    <w:rsid w:val="00A67D1F"/>
    <w:rsid w:val="00A67F9B"/>
    <w:rsid w:val="00A7007E"/>
    <w:rsid w:val="00A70099"/>
    <w:rsid w:val="00A700C4"/>
    <w:rsid w:val="00A700C8"/>
    <w:rsid w:val="00A70114"/>
    <w:rsid w:val="00A70177"/>
    <w:rsid w:val="00A701C8"/>
    <w:rsid w:val="00A706C9"/>
    <w:rsid w:val="00A7076B"/>
    <w:rsid w:val="00A70822"/>
    <w:rsid w:val="00A7084B"/>
    <w:rsid w:val="00A70963"/>
    <w:rsid w:val="00A70999"/>
    <w:rsid w:val="00A70AFF"/>
    <w:rsid w:val="00A70B19"/>
    <w:rsid w:val="00A70B7C"/>
    <w:rsid w:val="00A70CA5"/>
    <w:rsid w:val="00A70CC7"/>
    <w:rsid w:val="00A70CE4"/>
    <w:rsid w:val="00A70CF8"/>
    <w:rsid w:val="00A70DAF"/>
    <w:rsid w:val="00A70E17"/>
    <w:rsid w:val="00A70E52"/>
    <w:rsid w:val="00A70F6D"/>
    <w:rsid w:val="00A70FA8"/>
    <w:rsid w:val="00A70FD4"/>
    <w:rsid w:val="00A710F5"/>
    <w:rsid w:val="00A7123C"/>
    <w:rsid w:val="00A71241"/>
    <w:rsid w:val="00A71459"/>
    <w:rsid w:val="00A714C2"/>
    <w:rsid w:val="00A716D1"/>
    <w:rsid w:val="00A71764"/>
    <w:rsid w:val="00A717B9"/>
    <w:rsid w:val="00A71845"/>
    <w:rsid w:val="00A719F8"/>
    <w:rsid w:val="00A71A03"/>
    <w:rsid w:val="00A71A5B"/>
    <w:rsid w:val="00A71A5F"/>
    <w:rsid w:val="00A71B13"/>
    <w:rsid w:val="00A71C69"/>
    <w:rsid w:val="00A71CA1"/>
    <w:rsid w:val="00A71CAA"/>
    <w:rsid w:val="00A71D14"/>
    <w:rsid w:val="00A71D71"/>
    <w:rsid w:val="00A71EFA"/>
    <w:rsid w:val="00A7202C"/>
    <w:rsid w:val="00A720CC"/>
    <w:rsid w:val="00A720FF"/>
    <w:rsid w:val="00A72188"/>
    <w:rsid w:val="00A72190"/>
    <w:rsid w:val="00A72203"/>
    <w:rsid w:val="00A72285"/>
    <w:rsid w:val="00A722B7"/>
    <w:rsid w:val="00A722D9"/>
    <w:rsid w:val="00A72428"/>
    <w:rsid w:val="00A72476"/>
    <w:rsid w:val="00A72493"/>
    <w:rsid w:val="00A724B1"/>
    <w:rsid w:val="00A7251C"/>
    <w:rsid w:val="00A7268B"/>
    <w:rsid w:val="00A727D3"/>
    <w:rsid w:val="00A72978"/>
    <w:rsid w:val="00A72993"/>
    <w:rsid w:val="00A729E8"/>
    <w:rsid w:val="00A72B6A"/>
    <w:rsid w:val="00A72BE8"/>
    <w:rsid w:val="00A72DE2"/>
    <w:rsid w:val="00A72FF2"/>
    <w:rsid w:val="00A73036"/>
    <w:rsid w:val="00A7306A"/>
    <w:rsid w:val="00A730CA"/>
    <w:rsid w:val="00A730F8"/>
    <w:rsid w:val="00A731BB"/>
    <w:rsid w:val="00A731CC"/>
    <w:rsid w:val="00A73251"/>
    <w:rsid w:val="00A73387"/>
    <w:rsid w:val="00A73412"/>
    <w:rsid w:val="00A7353D"/>
    <w:rsid w:val="00A735FD"/>
    <w:rsid w:val="00A73715"/>
    <w:rsid w:val="00A7389C"/>
    <w:rsid w:val="00A73A2F"/>
    <w:rsid w:val="00A73AC5"/>
    <w:rsid w:val="00A73ACC"/>
    <w:rsid w:val="00A73AEA"/>
    <w:rsid w:val="00A73B09"/>
    <w:rsid w:val="00A73CB1"/>
    <w:rsid w:val="00A73CEB"/>
    <w:rsid w:val="00A73DDF"/>
    <w:rsid w:val="00A74389"/>
    <w:rsid w:val="00A743D3"/>
    <w:rsid w:val="00A743D5"/>
    <w:rsid w:val="00A74447"/>
    <w:rsid w:val="00A74519"/>
    <w:rsid w:val="00A74522"/>
    <w:rsid w:val="00A74598"/>
    <w:rsid w:val="00A74909"/>
    <w:rsid w:val="00A749A6"/>
    <w:rsid w:val="00A749CB"/>
    <w:rsid w:val="00A74B8F"/>
    <w:rsid w:val="00A74BA4"/>
    <w:rsid w:val="00A74C14"/>
    <w:rsid w:val="00A74DB3"/>
    <w:rsid w:val="00A74F0F"/>
    <w:rsid w:val="00A7510C"/>
    <w:rsid w:val="00A75151"/>
    <w:rsid w:val="00A751BE"/>
    <w:rsid w:val="00A754AB"/>
    <w:rsid w:val="00A755D4"/>
    <w:rsid w:val="00A75652"/>
    <w:rsid w:val="00A756AB"/>
    <w:rsid w:val="00A756AF"/>
    <w:rsid w:val="00A756BD"/>
    <w:rsid w:val="00A75708"/>
    <w:rsid w:val="00A7579D"/>
    <w:rsid w:val="00A757AA"/>
    <w:rsid w:val="00A757B9"/>
    <w:rsid w:val="00A75892"/>
    <w:rsid w:val="00A758C8"/>
    <w:rsid w:val="00A75B99"/>
    <w:rsid w:val="00A75BCD"/>
    <w:rsid w:val="00A75CEC"/>
    <w:rsid w:val="00A75DD4"/>
    <w:rsid w:val="00A75E22"/>
    <w:rsid w:val="00A75E4E"/>
    <w:rsid w:val="00A75EAB"/>
    <w:rsid w:val="00A75F7F"/>
    <w:rsid w:val="00A760A3"/>
    <w:rsid w:val="00A761D4"/>
    <w:rsid w:val="00A76202"/>
    <w:rsid w:val="00A7623C"/>
    <w:rsid w:val="00A76284"/>
    <w:rsid w:val="00A762BA"/>
    <w:rsid w:val="00A7635F"/>
    <w:rsid w:val="00A76481"/>
    <w:rsid w:val="00A765D7"/>
    <w:rsid w:val="00A7667F"/>
    <w:rsid w:val="00A766AC"/>
    <w:rsid w:val="00A766E5"/>
    <w:rsid w:val="00A76731"/>
    <w:rsid w:val="00A767C9"/>
    <w:rsid w:val="00A767E3"/>
    <w:rsid w:val="00A76879"/>
    <w:rsid w:val="00A76A3D"/>
    <w:rsid w:val="00A76B17"/>
    <w:rsid w:val="00A76B52"/>
    <w:rsid w:val="00A76DC6"/>
    <w:rsid w:val="00A76DE1"/>
    <w:rsid w:val="00A76DEF"/>
    <w:rsid w:val="00A76F65"/>
    <w:rsid w:val="00A77036"/>
    <w:rsid w:val="00A77048"/>
    <w:rsid w:val="00A77113"/>
    <w:rsid w:val="00A772D5"/>
    <w:rsid w:val="00A77495"/>
    <w:rsid w:val="00A7755D"/>
    <w:rsid w:val="00A77707"/>
    <w:rsid w:val="00A77722"/>
    <w:rsid w:val="00A7782A"/>
    <w:rsid w:val="00A7791C"/>
    <w:rsid w:val="00A77953"/>
    <w:rsid w:val="00A77AAC"/>
    <w:rsid w:val="00A77AB2"/>
    <w:rsid w:val="00A77B18"/>
    <w:rsid w:val="00A77C70"/>
    <w:rsid w:val="00A77C9C"/>
    <w:rsid w:val="00A77D57"/>
    <w:rsid w:val="00A77D61"/>
    <w:rsid w:val="00A77D7A"/>
    <w:rsid w:val="00A77FB5"/>
    <w:rsid w:val="00A77FE6"/>
    <w:rsid w:val="00A80014"/>
    <w:rsid w:val="00A80045"/>
    <w:rsid w:val="00A80070"/>
    <w:rsid w:val="00A801FD"/>
    <w:rsid w:val="00A80210"/>
    <w:rsid w:val="00A80323"/>
    <w:rsid w:val="00A804EC"/>
    <w:rsid w:val="00A80583"/>
    <w:rsid w:val="00A8082F"/>
    <w:rsid w:val="00A808C5"/>
    <w:rsid w:val="00A8090C"/>
    <w:rsid w:val="00A80962"/>
    <w:rsid w:val="00A809A0"/>
    <w:rsid w:val="00A809B9"/>
    <w:rsid w:val="00A80A6D"/>
    <w:rsid w:val="00A80A90"/>
    <w:rsid w:val="00A80B11"/>
    <w:rsid w:val="00A80B43"/>
    <w:rsid w:val="00A80BFC"/>
    <w:rsid w:val="00A80C00"/>
    <w:rsid w:val="00A80C46"/>
    <w:rsid w:val="00A80C96"/>
    <w:rsid w:val="00A80CD2"/>
    <w:rsid w:val="00A80D8B"/>
    <w:rsid w:val="00A80E4D"/>
    <w:rsid w:val="00A80E59"/>
    <w:rsid w:val="00A80E8C"/>
    <w:rsid w:val="00A80F25"/>
    <w:rsid w:val="00A80FD8"/>
    <w:rsid w:val="00A80FDC"/>
    <w:rsid w:val="00A813B3"/>
    <w:rsid w:val="00A8152C"/>
    <w:rsid w:val="00A81665"/>
    <w:rsid w:val="00A81671"/>
    <w:rsid w:val="00A816DA"/>
    <w:rsid w:val="00A81743"/>
    <w:rsid w:val="00A8194D"/>
    <w:rsid w:val="00A81A2D"/>
    <w:rsid w:val="00A81AF0"/>
    <w:rsid w:val="00A81B09"/>
    <w:rsid w:val="00A81B71"/>
    <w:rsid w:val="00A81C80"/>
    <w:rsid w:val="00A81C83"/>
    <w:rsid w:val="00A81DFD"/>
    <w:rsid w:val="00A81EF0"/>
    <w:rsid w:val="00A81FFD"/>
    <w:rsid w:val="00A821A8"/>
    <w:rsid w:val="00A821DA"/>
    <w:rsid w:val="00A82398"/>
    <w:rsid w:val="00A82427"/>
    <w:rsid w:val="00A82717"/>
    <w:rsid w:val="00A82909"/>
    <w:rsid w:val="00A8292D"/>
    <w:rsid w:val="00A829C9"/>
    <w:rsid w:val="00A82A2F"/>
    <w:rsid w:val="00A82A3C"/>
    <w:rsid w:val="00A82AA7"/>
    <w:rsid w:val="00A82D09"/>
    <w:rsid w:val="00A82D51"/>
    <w:rsid w:val="00A82D55"/>
    <w:rsid w:val="00A82EE2"/>
    <w:rsid w:val="00A82F97"/>
    <w:rsid w:val="00A83312"/>
    <w:rsid w:val="00A83497"/>
    <w:rsid w:val="00A8353D"/>
    <w:rsid w:val="00A8357C"/>
    <w:rsid w:val="00A83640"/>
    <w:rsid w:val="00A837F2"/>
    <w:rsid w:val="00A8389E"/>
    <w:rsid w:val="00A838F0"/>
    <w:rsid w:val="00A83A5B"/>
    <w:rsid w:val="00A83AB8"/>
    <w:rsid w:val="00A83C7D"/>
    <w:rsid w:val="00A83CA9"/>
    <w:rsid w:val="00A83D0B"/>
    <w:rsid w:val="00A83D13"/>
    <w:rsid w:val="00A83E1D"/>
    <w:rsid w:val="00A8402E"/>
    <w:rsid w:val="00A840BC"/>
    <w:rsid w:val="00A8419E"/>
    <w:rsid w:val="00A841EE"/>
    <w:rsid w:val="00A8420D"/>
    <w:rsid w:val="00A84255"/>
    <w:rsid w:val="00A84271"/>
    <w:rsid w:val="00A8428D"/>
    <w:rsid w:val="00A842B9"/>
    <w:rsid w:val="00A845DE"/>
    <w:rsid w:val="00A84631"/>
    <w:rsid w:val="00A84636"/>
    <w:rsid w:val="00A8467D"/>
    <w:rsid w:val="00A847EB"/>
    <w:rsid w:val="00A848B4"/>
    <w:rsid w:val="00A8492B"/>
    <w:rsid w:val="00A849D1"/>
    <w:rsid w:val="00A84AA9"/>
    <w:rsid w:val="00A84AB8"/>
    <w:rsid w:val="00A84AC9"/>
    <w:rsid w:val="00A84B84"/>
    <w:rsid w:val="00A84C50"/>
    <w:rsid w:val="00A84CC0"/>
    <w:rsid w:val="00A84D3B"/>
    <w:rsid w:val="00A84EBF"/>
    <w:rsid w:val="00A84FFE"/>
    <w:rsid w:val="00A8520D"/>
    <w:rsid w:val="00A85254"/>
    <w:rsid w:val="00A8538D"/>
    <w:rsid w:val="00A855B1"/>
    <w:rsid w:val="00A855E8"/>
    <w:rsid w:val="00A856B3"/>
    <w:rsid w:val="00A85772"/>
    <w:rsid w:val="00A857B3"/>
    <w:rsid w:val="00A858AD"/>
    <w:rsid w:val="00A8596C"/>
    <w:rsid w:val="00A859CF"/>
    <w:rsid w:val="00A85A55"/>
    <w:rsid w:val="00A85A8F"/>
    <w:rsid w:val="00A85BEF"/>
    <w:rsid w:val="00A85C7F"/>
    <w:rsid w:val="00A85CB0"/>
    <w:rsid w:val="00A85D4C"/>
    <w:rsid w:val="00A85F54"/>
    <w:rsid w:val="00A85FFF"/>
    <w:rsid w:val="00A860A6"/>
    <w:rsid w:val="00A8619E"/>
    <w:rsid w:val="00A86364"/>
    <w:rsid w:val="00A86394"/>
    <w:rsid w:val="00A863FA"/>
    <w:rsid w:val="00A8644A"/>
    <w:rsid w:val="00A86626"/>
    <w:rsid w:val="00A866A2"/>
    <w:rsid w:val="00A86760"/>
    <w:rsid w:val="00A869EE"/>
    <w:rsid w:val="00A86A0D"/>
    <w:rsid w:val="00A86B3E"/>
    <w:rsid w:val="00A86B43"/>
    <w:rsid w:val="00A86D42"/>
    <w:rsid w:val="00A86D69"/>
    <w:rsid w:val="00A86FD7"/>
    <w:rsid w:val="00A870B7"/>
    <w:rsid w:val="00A873D7"/>
    <w:rsid w:val="00A87486"/>
    <w:rsid w:val="00A8759C"/>
    <w:rsid w:val="00A875B8"/>
    <w:rsid w:val="00A876A8"/>
    <w:rsid w:val="00A8786E"/>
    <w:rsid w:val="00A87879"/>
    <w:rsid w:val="00A879D3"/>
    <w:rsid w:val="00A87A2F"/>
    <w:rsid w:val="00A87A6E"/>
    <w:rsid w:val="00A87BBC"/>
    <w:rsid w:val="00A87BF6"/>
    <w:rsid w:val="00A87D83"/>
    <w:rsid w:val="00A87DE8"/>
    <w:rsid w:val="00A87ECE"/>
    <w:rsid w:val="00A87ED8"/>
    <w:rsid w:val="00A87F3E"/>
    <w:rsid w:val="00A87FBF"/>
    <w:rsid w:val="00A87FF6"/>
    <w:rsid w:val="00A9013B"/>
    <w:rsid w:val="00A9035E"/>
    <w:rsid w:val="00A90448"/>
    <w:rsid w:val="00A90451"/>
    <w:rsid w:val="00A905D9"/>
    <w:rsid w:val="00A90640"/>
    <w:rsid w:val="00A90664"/>
    <w:rsid w:val="00A9075F"/>
    <w:rsid w:val="00A90792"/>
    <w:rsid w:val="00A90848"/>
    <w:rsid w:val="00A90AB2"/>
    <w:rsid w:val="00A90B64"/>
    <w:rsid w:val="00A90B76"/>
    <w:rsid w:val="00A90C48"/>
    <w:rsid w:val="00A90D75"/>
    <w:rsid w:val="00A90DE0"/>
    <w:rsid w:val="00A90E44"/>
    <w:rsid w:val="00A90ECE"/>
    <w:rsid w:val="00A90F81"/>
    <w:rsid w:val="00A90F83"/>
    <w:rsid w:val="00A91082"/>
    <w:rsid w:val="00A910F2"/>
    <w:rsid w:val="00A9113A"/>
    <w:rsid w:val="00A911A8"/>
    <w:rsid w:val="00A91219"/>
    <w:rsid w:val="00A912A7"/>
    <w:rsid w:val="00A9135C"/>
    <w:rsid w:val="00A9141D"/>
    <w:rsid w:val="00A91613"/>
    <w:rsid w:val="00A91727"/>
    <w:rsid w:val="00A91864"/>
    <w:rsid w:val="00A91C90"/>
    <w:rsid w:val="00A91D56"/>
    <w:rsid w:val="00A91EBE"/>
    <w:rsid w:val="00A920F6"/>
    <w:rsid w:val="00A92111"/>
    <w:rsid w:val="00A92171"/>
    <w:rsid w:val="00A92248"/>
    <w:rsid w:val="00A922D8"/>
    <w:rsid w:val="00A92313"/>
    <w:rsid w:val="00A9248E"/>
    <w:rsid w:val="00A92620"/>
    <w:rsid w:val="00A92726"/>
    <w:rsid w:val="00A9287F"/>
    <w:rsid w:val="00A9289F"/>
    <w:rsid w:val="00A92BD3"/>
    <w:rsid w:val="00A92C27"/>
    <w:rsid w:val="00A92DCC"/>
    <w:rsid w:val="00A92DE1"/>
    <w:rsid w:val="00A92E8F"/>
    <w:rsid w:val="00A92F74"/>
    <w:rsid w:val="00A92FC6"/>
    <w:rsid w:val="00A930C6"/>
    <w:rsid w:val="00A930F2"/>
    <w:rsid w:val="00A93247"/>
    <w:rsid w:val="00A9329D"/>
    <w:rsid w:val="00A9334C"/>
    <w:rsid w:val="00A93403"/>
    <w:rsid w:val="00A9343E"/>
    <w:rsid w:val="00A9345C"/>
    <w:rsid w:val="00A93478"/>
    <w:rsid w:val="00A93488"/>
    <w:rsid w:val="00A93551"/>
    <w:rsid w:val="00A93569"/>
    <w:rsid w:val="00A935E6"/>
    <w:rsid w:val="00A9377B"/>
    <w:rsid w:val="00A937B6"/>
    <w:rsid w:val="00A93831"/>
    <w:rsid w:val="00A939FA"/>
    <w:rsid w:val="00A93C43"/>
    <w:rsid w:val="00A93C8D"/>
    <w:rsid w:val="00A93DD9"/>
    <w:rsid w:val="00A93ED4"/>
    <w:rsid w:val="00A93F72"/>
    <w:rsid w:val="00A94183"/>
    <w:rsid w:val="00A9424C"/>
    <w:rsid w:val="00A94266"/>
    <w:rsid w:val="00A94329"/>
    <w:rsid w:val="00A94429"/>
    <w:rsid w:val="00A944B2"/>
    <w:rsid w:val="00A946CB"/>
    <w:rsid w:val="00A9487D"/>
    <w:rsid w:val="00A9489C"/>
    <w:rsid w:val="00A94930"/>
    <w:rsid w:val="00A949B3"/>
    <w:rsid w:val="00A949E1"/>
    <w:rsid w:val="00A94A03"/>
    <w:rsid w:val="00A94BFD"/>
    <w:rsid w:val="00A94C57"/>
    <w:rsid w:val="00A94CC8"/>
    <w:rsid w:val="00A94E33"/>
    <w:rsid w:val="00A94F36"/>
    <w:rsid w:val="00A94FD5"/>
    <w:rsid w:val="00A950F9"/>
    <w:rsid w:val="00A95122"/>
    <w:rsid w:val="00A95236"/>
    <w:rsid w:val="00A95338"/>
    <w:rsid w:val="00A953F5"/>
    <w:rsid w:val="00A95472"/>
    <w:rsid w:val="00A955A8"/>
    <w:rsid w:val="00A95643"/>
    <w:rsid w:val="00A958C1"/>
    <w:rsid w:val="00A9594D"/>
    <w:rsid w:val="00A95983"/>
    <w:rsid w:val="00A959C1"/>
    <w:rsid w:val="00A959C8"/>
    <w:rsid w:val="00A95A35"/>
    <w:rsid w:val="00A95A3E"/>
    <w:rsid w:val="00A95B77"/>
    <w:rsid w:val="00A95B7E"/>
    <w:rsid w:val="00A95D1C"/>
    <w:rsid w:val="00A95E68"/>
    <w:rsid w:val="00A95EAF"/>
    <w:rsid w:val="00A961B4"/>
    <w:rsid w:val="00A96296"/>
    <w:rsid w:val="00A962E2"/>
    <w:rsid w:val="00A963D2"/>
    <w:rsid w:val="00A963F8"/>
    <w:rsid w:val="00A9640F"/>
    <w:rsid w:val="00A96411"/>
    <w:rsid w:val="00A96412"/>
    <w:rsid w:val="00A964E7"/>
    <w:rsid w:val="00A966AE"/>
    <w:rsid w:val="00A966C9"/>
    <w:rsid w:val="00A96740"/>
    <w:rsid w:val="00A9678D"/>
    <w:rsid w:val="00A9685E"/>
    <w:rsid w:val="00A968D2"/>
    <w:rsid w:val="00A969E7"/>
    <w:rsid w:val="00A96BD3"/>
    <w:rsid w:val="00A96BFF"/>
    <w:rsid w:val="00A96C9B"/>
    <w:rsid w:val="00A96DDF"/>
    <w:rsid w:val="00A96DFD"/>
    <w:rsid w:val="00A96E3B"/>
    <w:rsid w:val="00A96E3D"/>
    <w:rsid w:val="00A96E53"/>
    <w:rsid w:val="00A96F78"/>
    <w:rsid w:val="00A96F9E"/>
    <w:rsid w:val="00A9718C"/>
    <w:rsid w:val="00A9722A"/>
    <w:rsid w:val="00A97399"/>
    <w:rsid w:val="00A973FA"/>
    <w:rsid w:val="00A975D1"/>
    <w:rsid w:val="00A97674"/>
    <w:rsid w:val="00A97730"/>
    <w:rsid w:val="00A977A9"/>
    <w:rsid w:val="00A97858"/>
    <w:rsid w:val="00A97868"/>
    <w:rsid w:val="00A97912"/>
    <w:rsid w:val="00A97933"/>
    <w:rsid w:val="00A9798B"/>
    <w:rsid w:val="00A97B84"/>
    <w:rsid w:val="00A97C52"/>
    <w:rsid w:val="00A97CB3"/>
    <w:rsid w:val="00A97D92"/>
    <w:rsid w:val="00A97DFE"/>
    <w:rsid w:val="00AA00BB"/>
    <w:rsid w:val="00AA017B"/>
    <w:rsid w:val="00AA01F5"/>
    <w:rsid w:val="00AA02F8"/>
    <w:rsid w:val="00AA0305"/>
    <w:rsid w:val="00AA0363"/>
    <w:rsid w:val="00AA03F0"/>
    <w:rsid w:val="00AA0420"/>
    <w:rsid w:val="00AA0571"/>
    <w:rsid w:val="00AA0614"/>
    <w:rsid w:val="00AA0774"/>
    <w:rsid w:val="00AA084B"/>
    <w:rsid w:val="00AA08A8"/>
    <w:rsid w:val="00AA0B41"/>
    <w:rsid w:val="00AA0DB0"/>
    <w:rsid w:val="00AA0F32"/>
    <w:rsid w:val="00AA0F37"/>
    <w:rsid w:val="00AA1089"/>
    <w:rsid w:val="00AA1178"/>
    <w:rsid w:val="00AA144B"/>
    <w:rsid w:val="00AA144D"/>
    <w:rsid w:val="00AA1460"/>
    <w:rsid w:val="00AA172C"/>
    <w:rsid w:val="00AA1783"/>
    <w:rsid w:val="00AA17F8"/>
    <w:rsid w:val="00AA190B"/>
    <w:rsid w:val="00AA197B"/>
    <w:rsid w:val="00AA1A03"/>
    <w:rsid w:val="00AA1AFF"/>
    <w:rsid w:val="00AA1B7A"/>
    <w:rsid w:val="00AA1BE6"/>
    <w:rsid w:val="00AA1CBA"/>
    <w:rsid w:val="00AA1DB8"/>
    <w:rsid w:val="00AA1DC6"/>
    <w:rsid w:val="00AA1DCD"/>
    <w:rsid w:val="00AA1DDF"/>
    <w:rsid w:val="00AA1EEF"/>
    <w:rsid w:val="00AA1F57"/>
    <w:rsid w:val="00AA1F6F"/>
    <w:rsid w:val="00AA1F85"/>
    <w:rsid w:val="00AA2031"/>
    <w:rsid w:val="00AA20DA"/>
    <w:rsid w:val="00AA20FC"/>
    <w:rsid w:val="00AA21E3"/>
    <w:rsid w:val="00AA2258"/>
    <w:rsid w:val="00AA2327"/>
    <w:rsid w:val="00AA246D"/>
    <w:rsid w:val="00AA24E8"/>
    <w:rsid w:val="00AA252C"/>
    <w:rsid w:val="00AA2589"/>
    <w:rsid w:val="00AA258A"/>
    <w:rsid w:val="00AA2718"/>
    <w:rsid w:val="00AA28A1"/>
    <w:rsid w:val="00AA28CA"/>
    <w:rsid w:val="00AA29D8"/>
    <w:rsid w:val="00AA2B0A"/>
    <w:rsid w:val="00AA2BAE"/>
    <w:rsid w:val="00AA2C51"/>
    <w:rsid w:val="00AA2DFE"/>
    <w:rsid w:val="00AA2E55"/>
    <w:rsid w:val="00AA2F8E"/>
    <w:rsid w:val="00AA303D"/>
    <w:rsid w:val="00AA3058"/>
    <w:rsid w:val="00AA30C0"/>
    <w:rsid w:val="00AA3206"/>
    <w:rsid w:val="00AA32FA"/>
    <w:rsid w:val="00AA337A"/>
    <w:rsid w:val="00AA3403"/>
    <w:rsid w:val="00AA3516"/>
    <w:rsid w:val="00AA35C5"/>
    <w:rsid w:val="00AA3635"/>
    <w:rsid w:val="00AA363D"/>
    <w:rsid w:val="00AA36E9"/>
    <w:rsid w:val="00AA378C"/>
    <w:rsid w:val="00AA37CA"/>
    <w:rsid w:val="00AA37FC"/>
    <w:rsid w:val="00AA381F"/>
    <w:rsid w:val="00AA3833"/>
    <w:rsid w:val="00AA38B4"/>
    <w:rsid w:val="00AA3958"/>
    <w:rsid w:val="00AA3A52"/>
    <w:rsid w:val="00AA3A9C"/>
    <w:rsid w:val="00AA3B0F"/>
    <w:rsid w:val="00AA3C8F"/>
    <w:rsid w:val="00AA3CDA"/>
    <w:rsid w:val="00AA3D25"/>
    <w:rsid w:val="00AA3DC9"/>
    <w:rsid w:val="00AA3E21"/>
    <w:rsid w:val="00AA40A6"/>
    <w:rsid w:val="00AA40CF"/>
    <w:rsid w:val="00AA419D"/>
    <w:rsid w:val="00AA429D"/>
    <w:rsid w:val="00AA432E"/>
    <w:rsid w:val="00AA4431"/>
    <w:rsid w:val="00AA449F"/>
    <w:rsid w:val="00AA44D6"/>
    <w:rsid w:val="00AA45A3"/>
    <w:rsid w:val="00AA466A"/>
    <w:rsid w:val="00AA46F9"/>
    <w:rsid w:val="00AA47F3"/>
    <w:rsid w:val="00AA4888"/>
    <w:rsid w:val="00AA4912"/>
    <w:rsid w:val="00AA4DB4"/>
    <w:rsid w:val="00AA4DD1"/>
    <w:rsid w:val="00AA4E5E"/>
    <w:rsid w:val="00AA4F0C"/>
    <w:rsid w:val="00AA4F2C"/>
    <w:rsid w:val="00AA5056"/>
    <w:rsid w:val="00AA512E"/>
    <w:rsid w:val="00AA5323"/>
    <w:rsid w:val="00AA534C"/>
    <w:rsid w:val="00AA53CA"/>
    <w:rsid w:val="00AA53FA"/>
    <w:rsid w:val="00AA547F"/>
    <w:rsid w:val="00AA54E6"/>
    <w:rsid w:val="00AA54F2"/>
    <w:rsid w:val="00AA5545"/>
    <w:rsid w:val="00AA55B9"/>
    <w:rsid w:val="00AA55F9"/>
    <w:rsid w:val="00AA5670"/>
    <w:rsid w:val="00AA5700"/>
    <w:rsid w:val="00AA57E1"/>
    <w:rsid w:val="00AA58B2"/>
    <w:rsid w:val="00AA58B8"/>
    <w:rsid w:val="00AA5DE8"/>
    <w:rsid w:val="00AA5E68"/>
    <w:rsid w:val="00AA5E69"/>
    <w:rsid w:val="00AA5F10"/>
    <w:rsid w:val="00AA5F79"/>
    <w:rsid w:val="00AA6178"/>
    <w:rsid w:val="00AA62FB"/>
    <w:rsid w:val="00AA643F"/>
    <w:rsid w:val="00AA6481"/>
    <w:rsid w:val="00AA66BE"/>
    <w:rsid w:val="00AA66FD"/>
    <w:rsid w:val="00AA677E"/>
    <w:rsid w:val="00AA6887"/>
    <w:rsid w:val="00AA688A"/>
    <w:rsid w:val="00AA68BE"/>
    <w:rsid w:val="00AA6950"/>
    <w:rsid w:val="00AA6AB5"/>
    <w:rsid w:val="00AA6AED"/>
    <w:rsid w:val="00AA6B9B"/>
    <w:rsid w:val="00AA6CA4"/>
    <w:rsid w:val="00AA6D17"/>
    <w:rsid w:val="00AA6D4C"/>
    <w:rsid w:val="00AA6DC6"/>
    <w:rsid w:val="00AA6FA4"/>
    <w:rsid w:val="00AA6FDE"/>
    <w:rsid w:val="00AA7037"/>
    <w:rsid w:val="00AA704B"/>
    <w:rsid w:val="00AA7127"/>
    <w:rsid w:val="00AA715F"/>
    <w:rsid w:val="00AA7184"/>
    <w:rsid w:val="00AA7252"/>
    <w:rsid w:val="00AA72C5"/>
    <w:rsid w:val="00AA73DB"/>
    <w:rsid w:val="00AA73E2"/>
    <w:rsid w:val="00AA73E6"/>
    <w:rsid w:val="00AA73F7"/>
    <w:rsid w:val="00AA7402"/>
    <w:rsid w:val="00AA740C"/>
    <w:rsid w:val="00AA7507"/>
    <w:rsid w:val="00AA7620"/>
    <w:rsid w:val="00AA77E8"/>
    <w:rsid w:val="00AA7A09"/>
    <w:rsid w:val="00AA7B16"/>
    <w:rsid w:val="00AA7C95"/>
    <w:rsid w:val="00AA7D10"/>
    <w:rsid w:val="00AA7D66"/>
    <w:rsid w:val="00AA7E8C"/>
    <w:rsid w:val="00AA7F0B"/>
    <w:rsid w:val="00AA7F27"/>
    <w:rsid w:val="00AA7F39"/>
    <w:rsid w:val="00AA7FBF"/>
    <w:rsid w:val="00AA7FCA"/>
    <w:rsid w:val="00AB00EC"/>
    <w:rsid w:val="00AB0100"/>
    <w:rsid w:val="00AB0126"/>
    <w:rsid w:val="00AB0269"/>
    <w:rsid w:val="00AB032C"/>
    <w:rsid w:val="00AB045C"/>
    <w:rsid w:val="00AB04F5"/>
    <w:rsid w:val="00AB0791"/>
    <w:rsid w:val="00AB0863"/>
    <w:rsid w:val="00AB08A1"/>
    <w:rsid w:val="00AB08AE"/>
    <w:rsid w:val="00AB08E5"/>
    <w:rsid w:val="00AB0980"/>
    <w:rsid w:val="00AB0A57"/>
    <w:rsid w:val="00AB0CBA"/>
    <w:rsid w:val="00AB0D53"/>
    <w:rsid w:val="00AB0D89"/>
    <w:rsid w:val="00AB0DBB"/>
    <w:rsid w:val="00AB0F04"/>
    <w:rsid w:val="00AB103F"/>
    <w:rsid w:val="00AB128D"/>
    <w:rsid w:val="00AB1351"/>
    <w:rsid w:val="00AB13D0"/>
    <w:rsid w:val="00AB14F0"/>
    <w:rsid w:val="00AB1508"/>
    <w:rsid w:val="00AB15BF"/>
    <w:rsid w:val="00AB1744"/>
    <w:rsid w:val="00AB183F"/>
    <w:rsid w:val="00AB186A"/>
    <w:rsid w:val="00AB18B2"/>
    <w:rsid w:val="00AB18C5"/>
    <w:rsid w:val="00AB1ABB"/>
    <w:rsid w:val="00AB1B04"/>
    <w:rsid w:val="00AB1CEE"/>
    <w:rsid w:val="00AB1CF2"/>
    <w:rsid w:val="00AB1D8A"/>
    <w:rsid w:val="00AB1D99"/>
    <w:rsid w:val="00AB1EDE"/>
    <w:rsid w:val="00AB1FDE"/>
    <w:rsid w:val="00AB2012"/>
    <w:rsid w:val="00AB223D"/>
    <w:rsid w:val="00AB22B4"/>
    <w:rsid w:val="00AB230F"/>
    <w:rsid w:val="00AB23D2"/>
    <w:rsid w:val="00AB24B1"/>
    <w:rsid w:val="00AB24D4"/>
    <w:rsid w:val="00AB24E0"/>
    <w:rsid w:val="00AB2562"/>
    <w:rsid w:val="00AB263B"/>
    <w:rsid w:val="00AB2754"/>
    <w:rsid w:val="00AB2871"/>
    <w:rsid w:val="00AB28DB"/>
    <w:rsid w:val="00AB2941"/>
    <w:rsid w:val="00AB2A43"/>
    <w:rsid w:val="00AB2A82"/>
    <w:rsid w:val="00AB2BCE"/>
    <w:rsid w:val="00AB2BE2"/>
    <w:rsid w:val="00AB2C1C"/>
    <w:rsid w:val="00AB2C31"/>
    <w:rsid w:val="00AB2D29"/>
    <w:rsid w:val="00AB2D3C"/>
    <w:rsid w:val="00AB2DE7"/>
    <w:rsid w:val="00AB2E2F"/>
    <w:rsid w:val="00AB2F2A"/>
    <w:rsid w:val="00AB2F4A"/>
    <w:rsid w:val="00AB2F5A"/>
    <w:rsid w:val="00AB321E"/>
    <w:rsid w:val="00AB3287"/>
    <w:rsid w:val="00AB32C9"/>
    <w:rsid w:val="00AB3379"/>
    <w:rsid w:val="00AB33B1"/>
    <w:rsid w:val="00AB33BF"/>
    <w:rsid w:val="00AB3494"/>
    <w:rsid w:val="00AB34FE"/>
    <w:rsid w:val="00AB3585"/>
    <w:rsid w:val="00AB3588"/>
    <w:rsid w:val="00AB3802"/>
    <w:rsid w:val="00AB3A51"/>
    <w:rsid w:val="00AB3ABF"/>
    <w:rsid w:val="00AB3B02"/>
    <w:rsid w:val="00AB3B38"/>
    <w:rsid w:val="00AB3B76"/>
    <w:rsid w:val="00AB3CA1"/>
    <w:rsid w:val="00AB3CB7"/>
    <w:rsid w:val="00AB3CBD"/>
    <w:rsid w:val="00AB3D4E"/>
    <w:rsid w:val="00AB3E6E"/>
    <w:rsid w:val="00AB3E90"/>
    <w:rsid w:val="00AB3FEF"/>
    <w:rsid w:val="00AB40C1"/>
    <w:rsid w:val="00AB417E"/>
    <w:rsid w:val="00AB4233"/>
    <w:rsid w:val="00AB42CD"/>
    <w:rsid w:val="00AB42D1"/>
    <w:rsid w:val="00AB4399"/>
    <w:rsid w:val="00AB4412"/>
    <w:rsid w:val="00AB452C"/>
    <w:rsid w:val="00AB458B"/>
    <w:rsid w:val="00AB462E"/>
    <w:rsid w:val="00AB467F"/>
    <w:rsid w:val="00AB46BA"/>
    <w:rsid w:val="00AB46F5"/>
    <w:rsid w:val="00AB481F"/>
    <w:rsid w:val="00AB484E"/>
    <w:rsid w:val="00AB4930"/>
    <w:rsid w:val="00AB4A82"/>
    <w:rsid w:val="00AB4A86"/>
    <w:rsid w:val="00AB4AE5"/>
    <w:rsid w:val="00AB4AF0"/>
    <w:rsid w:val="00AB4B56"/>
    <w:rsid w:val="00AB4B9A"/>
    <w:rsid w:val="00AB4BB5"/>
    <w:rsid w:val="00AB4C42"/>
    <w:rsid w:val="00AB4E87"/>
    <w:rsid w:val="00AB5087"/>
    <w:rsid w:val="00AB50AE"/>
    <w:rsid w:val="00AB513B"/>
    <w:rsid w:val="00AB5147"/>
    <w:rsid w:val="00AB5199"/>
    <w:rsid w:val="00AB51E8"/>
    <w:rsid w:val="00AB5425"/>
    <w:rsid w:val="00AB54F8"/>
    <w:rsid w:val="00AB54FD"/>
    <w:rsid w:val="00AB55B7"/>
    <w:rsid w:val="00AB55DA"/>
    <w:rsid w:val="00AB5651"/>
    <w:rsid w:val="00AB56CD"/>
    <w:rsid w:val="00AB57CF"/>
    <w:rsid w:val="00AB587C"/>
    <w:rsid w:val="00AB5898"/>
    <w:rsid w:val="00AB5991"/>
    <w:rsid w:val="00AB59DF"/>
    <w:rsid w:val="00AB5A4E"/>
    <w:rsid w:val="00AB5A64"/>
    <w:rsid w:val="00AB5B8C"/>
    <w:rsid w:val="00AB5C1F"/>
    <w:rsid w:val="00AB5C21"/>
    <w:rsid w:val="00AB5FB9"/>
    <w:rsid w:val="00AB5FC3"/>
    <w:rsid w:val="00AB60AF"/>
    <w:rsid w:val="00AB62D6"/>
    <w:rsid w:val="00AB6339"/>
    <w:rsid w:val="00AB63BA"/>
    <w:rsid w:val="00AB63E9"/>
    <w:rsid w:val="00AB63FC"/>
    <w:rsid w:val="00AB6602"/>
    <w:rsid w:val="00AB6638"/>
    <w:rsid w:val="00AB663F"/>
    <w:rsid w:val="00AB683F"/>
    <w:rsid w:val="00AB689D"/>
    <w:rsid w:val="00AB6919"/>
    <w:rsid w:val="00AB696A"/>
    <w:rsid w:val="00AB69DE"/>
    <w:rsid w:val="00AB69FA"/>
    <w:rsid w:val="00AB6AA8"/>
    <w:rsid w:val="00AB6B09"/>
    <w:rsid w:val="00AB6D7C"/>
    <w:rsid w:val="00AB6DD5"/>
    <w:rsid w:val="00AB6DF0"/>
    <w:rsid w:val="00AB6EE3"/>
    <w:rsid w:val="00AB6F6B"/>
    <w:rsid w:val="00AB70E5"/>
    <w:rsid w:val="00AB712C"/>
    <w:rsid w:val="00AB7390"/>
    <w:rsid w:val="00AB7503"/>
    <w:rsid w:val="00AB75ED"/>
    <w:rsid w:val="00AB7606"/>
    <w:rsid w:val="00AB775C"/>
    <w:rsid w:val="00AB788C"/>
    <w:rsid w:val="00AB78C6"/>
    <w:rsid w:val="00AB7AFD"/>
    <w:rsid w:val="00AB7B39"/>
    <w:rsid w:val="00AB7D69"/>
    <w:rsid w:val="00AB7D7A"/>
    <w:rsid w:val="00AB7D8C"/>
    <w:rsid w:val="00AB7DCD"/>
    <w:rsid w:val="00AB7E2B"/>
    <w:rsid w:val="00AB7E36"/>
    <w:rsid w:val="00AB7EC8"/>
    <w:rsid w:val="00AC0060"/>
    <w:rsid w:val="00AC0228"/>
    <w:rsid w:val="00AC0336"/>
    <w:rsid w:val="00AC03F5"/>
    <w:rsid w:val="00AC0476"/>
    <w:rsid w:val="00AC0726"/>
    <w:rsid w:val="00AC0899"/>
    <w:rsid w:val="00AC0C83"/>
    <w:rsid w:val="00AC0C8D"/>
    <w:rsid w:val="00AC0C91"/>
    <w:rsid w:val="00AC101B"/>
    <w:rsid w:val="00AC1167"/>
    <w:rsid w:val="00AC1215"/>
    <w:rsid w:val="00AC1264"/>
    <w:rsid w:val="00AC138F"/>
    <w:rsid w:val="00AC14F6"/>
    <w:rsid w:val="00AC152E"/>
    <w:rsid w:val="00AC155E"/>
    <w:rsid w:val="00AC1589"/>
    <w:rsid w:val="00AC15AE"/>
    <w:rsid w:val="00AC160B"/>
    <w:rsid w:val="00AC18A8"/>
    <w:rsid w:val="00AC18E2"/>
    <w:rsid w:val="00AC18EA"/>
    <w:rsid w:val="00AC18F3"/>
    <w:rsid w:val="00AC1951"/>
    <w:rsid w:val="00AC197C"/>
    <w:rsid w:val="00AC1A94"/>
    <w:rsid w:val="00AC1B88"/>
    <w:rsid w:val="00AC1BDE"/>
    <w:rsid w:val="00AC1BFD"/>
    <w:rsid w:val="00AC1C8B"/>
    <w:rsid w:val="00AC1D4A"/>
    <w:rsid w:val="00AC1E62"/>
    <w:rsid w:val="00AC1FA0"/>
    <w:rsid w:val="00AC20DC"/>
    <w:rsid w:val="00AC2126"/>
    <w:rsid w:val="00AC2277"/>
    <w:rsid w:val="00AC22CC"/>
    <w:rsid w:val="00AC246E"/>
    <w:rsid w:val="00AC249C"/>
    <w:rsid w:val="00AC270E"/>
    <w:rsid w:val="00AC27B2"/>
    <w:rsid w:val="00AC2888"/>
    <w:rsid w:val="00AC28AE"/>
    <w:rsid w:val="00AC29D7"/>
    <w:rsid w:val="00AC29DF"/>
    <w:rsid w:val="00AC2A4B"/>
    <w:rsid w:val="00AC2A5F"/>
    <w:rsid w:val="00AC2AD6"/>
    <w:rsid w:val="00AC2BA4"/>
    <w:rsid w:val="00AC2BD9"/>
    <w:rsid w:val="00AC2CE3"/>
    <w:rsid w:val="00AC2D9F"/>
    <w:rsid w:val="00AC2E4D"/>
    <w:rsid w:val="00AC2FFF"/>
    <w:rsid w:val="00AC3016"/>
    <w:rsid w:val="00AC3269"/>
    <w:rsid w:val="00AC3298"/>
    <w:rsid w:val="00AC3330"/>
    <w:rsid w:val="00AC3414"/>
    <w:rsid w:val="00AC34A1"/>
    <w:rsid w:val="00AC35E9"/>
    <w:rsid w:val="00AC3658"/>
    <w:rsid w:val="00AC37A9"/>
    <w:rsid w:val="00AC38D6"/>
    <w:rsid w:val="00AC3A67"/>
    <w:rsid w:val="00AC3D7D"/>
    <w:rsid w:val="00AC3E3A"/>
    <w:rsid w:val="00AC3E94"/>
    <w:rsid w:val="00AC3F11"/>
    <w:rsid w:val="00AC3F45"/>
    <w:rsid w:val="00AC3FB8"/>
    <w:rsid w:val="00AC4011"/>
    <w:rsid w:val="00AC415E"/>
    <w:rsid w:val="00AC42F7"/>
    <w:rsid w:val="00AC435E"/>
    <w:rsid w:val="00AC44F2"/>
    <w:rsid w:val="00AC453F"/>
    <w:rsid w:val="00AC4804"/>
    <w:rsid w:val="00AC49C9"/>
    <w:rsid w:val="00AC49CA"/>
    <w:rsid w:val="00AC4AAF"/>
    <w:rsid w:val="00AC4ACE"/>
    <w:rsid w:val="00AC4C7A"/>
    <w:rsid w:val="00AC4C7C"/>
    <w:rsid w:val="00AC4E26"/>
    <w:rsid w:val="00AC4E27"/>
    <w:rsid w:val="00AC4F2E"/>
    <w:rsid w:val="00AC4F70"/>
    <w:rsid w:val="00AC4FF7"/>
    <w:rsid w:val="00AC50CD"/>
    <w:rsid w:val="00AC538E"/>
    <w:rsid w:val="00AC5404"/>
    <w:rsid w:val="00AC546C"/>
    <w:rsid w:val="00AC54EC"/>
    <w:rsid w:val="00AC5542"/>
    <w:rsid w:val="00AC5653"/>
    <w:rsid w:val="00AC56A2"/>
    <w:rsid w:val="00AC56C3"/>
    <w:rsid w:val="00AC56E6"/>
    <w:rsid w:val="00AC5706"/>
    <w:rsid w:val="00AC587D"/>
    <w:rsid w:val="00AC59AC"/>
    <w:rsid w:val="00AC5A4B"/>
    <w:rsid w:val="00AC5BF5"/>
    <w:rsid w:val="00AC5DBC"/>
    <w:rsid w:val="00AC5E3B"/>
    <w:rsid w:val="00AC5F48"/>
    <w:rsid w:val="00AC613E"/>
    <w:rsid w:val="00AC61DB"/>
    <w:rsid w:val="00AC62A3"/>
    <w:rsid w:val="00AC6341"/>
    <w:rsid w:val="00AC634A"/>
    <w:rsid w:val="00AC636F"/>
    <w:rsid w:val="00AC63BC"/>
    <w:rsid w:val="00AC642B"/>
    <w:rsid w:val="00AC6550"/>
    <w:rsid w:val="00AC662D"/>
    <w:rsid w:val="00AC670C"/>
    <w:rsid w:val="00AC68C1"/>
    <w:rsid w:val="00AC695A"/>
    <w:rsid w:val="00AC6967"/>
    <w:rsid w:val="00AC69F6"/>
    <w:rsid w:val="00AC6A26"/>
    <w:rsid w:val="00AC6BC5"/>
    <w:rsid w:val="00AC6BF1"/>
    <w:rsid w:val="00AC6DA7"/>
    <w:rsid w:val="00AC6EA7"/>
    <w:rsid w:val="00AC6ED6"/>
    <w:rsid w:val="00AC70D8"/>
    <w:rsid w:val="00AC71C7"/>
    <w:rsid w:val="00AC72BD"/>
    <w:rsid w:val="00AC7428"/>
    <w:rsid w:val="00AC74F7"/>
    <w:rsid w:val="00AC7579"/>
    <w:rsid w:val="00AC78A8"/>
    <w:rsid w:val="00AC7914"/>
    <w:rsid w:val="00AC7CBA"/>
    <w:rsid w:val="00AC7D50"/>
    <w:rsid w:val="00AC7DEC"/>
    <w:rsid w:val="00AC7E1E"/>
    <w:rsid w:val="00AC7EBA"/>
    <w:rsid w:val="00AC7F0E"/>
    <w:rsid w:val="00AD001D"/>
    <w:rsid w:val="00AD0136"/>
    <w:rsid w:val="00AD014F"/>
    <w:rsid w:val="00AD0306"/>
    <w:rsid w:val="00AD03CF"/>
    <w:rsid w:val="00AD0424"/>
    <w:rsid w:val="00AD0529"/>
    <w:rsid w:val="00AD053F"/>
    <w:rsid w:val="00AD05B1"/>
    <w:rsid w:val="00AD0692"/>
    <w:rsid w:val="00AD06F6"/>
    <w:rsid w:val="00AD09E3"/>
    <w:rsid w:val="00AD0AD0"/>
    <w:rsid w:val="00AD0B2E"/>
    <w:rsid w:val="00AD0B5A"/>
    <w:rsid w:val="00AD0B61"/>
    <w:rsid w:val="00AD0D6A"/>
    <w:rsid w:val="00AD0E15"/>
    <w:rsid w:val="00AD0E50"/>
    <w:rsid w:val="00AD0EFB"/>
    <w:rsid w:val="00AD0F5B"/>
    <w:rsid w:val="00AD0FE5"/>
    <w:rsid w:val="00AD10DF"/>
    <w:rsid w:val="00AD12AB"/>
    <w:rsid w:val="00AD1300"/>
    <w:rsid w:val="00AD132F"/>
    <w:rsid w:val="00AD141B"/>
    <w:rsid w:val="00AD14A8"/>
    <w:rsid w:val="00AD1550"/>
    <w:rsid w:val="00AD170E"/>
    <w:rsid w:val="00AD173F"/>
    <w:rsid w:val="00AD186E"/>
    <w:rsid w:val="00AD196C"/>
    <w:rsid w:val="00AD197D"/>
    <w:rsid w:val="00AD1B4F"/>
    <w:rsid w:val="00AD1BB8"/>
    <w:rsid w:val="00AD1C38"/>
    <w:rsid w:val="00AD1C7C"/>
    <w:rsid w:val="00AD1D9C"/>
    <w:rsid w:val="00AD1E36"/>
    <w:rsid w:val="00AD1E8C"/>
    <w:rsid w:val="00AD1F07"/>
    <w:rsid w:val="00AD1F9F"/>
    <w:rsid w:val="00AD1FF7"/>
    <w:rsid w:val="00AD2000"/>
    <w:rsid w:val="00AD202E"/>
    <w:rsid w:val="00AD21BB"/>
    <w:rsid w:val="00AD227A"/>
    <w:rsid w:val="00AD2294"/>
    <w:rsid w:val="00AD22BA"/>
    <w:rsid w:val="00AD24D8"/>
    <w:rsid w:val="00AD24FE"/>
    <w:rsid w:val="00AD2798"/>
    <w:rsid w:val="00AD27C8"/>
    <w:rsid w:val="00AD2832"/>
    <w:rsid w:val="00AD2976"/>
    <w:rsid w:val="00AD2A6D"/>
    <w:rsid w:val="00AD2A82"/>
    <w:rsid w:val="00AD2CE5"/>
    <w:rsid w:val="00AD2F07"/>
    <w:rsid w:val="00AD30B8"/>
    <w:rsid w:val="00AD30C8"/>
    <w:rsid w:val="00AD32E4"/>
    <w:rsid w:val="00AD32E9"/>
    <w:rsid w:val="00AD33BE"/>
    <w:rsid w:val="00AD3423"/>
    <w:rsid w:val="00AD3424"/>
    <w:rsid w:val="00AD34DC"/>
    <w:rsid w:val="00AD34E7"/>
    <w:rsid w:val="00AD358C"/>
    <w:rsid w:val="00AD35DD"/>
    <w:rsid w:val="00AD35EE"/>
    <w:rsid w:val="00AD35F0"/>
    <w:rsid w:val="00AD3609"/>
    <w:rsid w:val="00AD36C5"/>
    <w:rsid w:val="00AD3868"/>
    <w:rsid w:val="00AD392A"/>
    <w:rsid w:val="00AD3988"/>
    <w:rsid w:val="00AD39FE"/>
    <w:rsid w:val="00AD3A63"/>
    <w:rsid w:val="00AD3B63"/>
    <w:rsid w:val="00AD3C4B"/>
    <w:rsid w:val="00AD3D74"/>
    <w:rsid w:val="00AD3E07"/>
    <w:rsid w:val="00AD3EDB"/>
    <w:rsid w:val="00AD4046"/>
    <w:rsid w:val="00AD4638"/>
    <w:rsid w:val="00AD487F"/>
    <w:rsid w:val="00AD4954"/>
    <w:rsid w:val="00AD4A43"/>
    <w:rsid w:val="00AD4AB2"/>
    <w:rsid w:val="00AD4B28"/>
    <w:rsid w:val="00AD4BC2"/>
    <w:rsid w:val="00AD4C3B"/>
    <w:rsid w:val="00AD4CB9"/>
    <w:rsid w:val="00AD4CF6"/>
    <w:rsid w:val="00AD4DCC"/>
    <w:rsid w:val="00AD4ECA"/>
    <w:rsid w:val="00AD5010"/>
    <w:rsid w:val="00AD5135"/>
    <w:rsid w:val="00AD51D6"/>
    <w:rsid w:val="00AD53B7"/>
    <w:rsid w:val="00AD5462"/>
    <w:rsid w:val="00AD5523"/>
    <w:rsid w:val="00AD5570"/>
    <w:rsid w:val="00AD57CE"/>
    <w:rsid w:val="00AD57D8"/>
    <w:rsid w:val="00AD5883"/>
    <w:rsid w:val="00AD5A9B"/>
    <w:rsid w:val="00AD5B18"/>
    <w:rsid w:val="00AD5BC2"/>
    <w:rsid w:val="00AD5C8F"/>
    <w:rsid w:val="00AD5CBB"/>
    <w:rsid w:val="00AD5EF2"/>
    <w:rsid w:val="00AD5F8B"/>
    <w:rsid w:val="00AD659B"/>
    <w:rsid w:val="00AD6791"/>
    <w:rsid w:val="00AD6836"/>
    <w:rsid w:val="00AD6A6E"/>
    <w:rsid w:val="00AD6A79"/>
    <w:rsid w:val="00AD6AAB"/>
    <w:rsid w:val="00AD6ACF"/>
    <w:rsid w:val="00AD6B10"/>
    <w:rsid w:val="00AD6E05"/>
    <w:rsid w:val="00AD6EA7"/>
    <w:rsid w:val="00AD6F47"/>
    <w:rsid w:val="00AD6FD3"/>
    <w:rsid w:val="00AD711C"/>
    <w:rsid w:val="00AD715A"/>
    <w:rsid w:val="00AD71E5"/>
    <w:rsid w:val="00AD7310"/>
    <w:rsid w:val="00AD73D4"/>
    <w:rsid w:val="00AD7514"/>
    <w:rsid w:val="00AD767E"/>
    <w:rsid w:val="00AD76ED"/>
    <w:rsid w:val="00AD782A"/>
    <w:rsid w:val="00AD7877"/>
    <w:rsid w:val="00AD78A0"/>
    <w:rsid w:val="00AD79F1"/>
    <w:rsid w:val="00AD7AB6"/>
    <w:rsid w:val="00AD7B27"/>
    <w:rsid w:val="00AD7B9E"/>
    <w:rsid w:val="00AD7BB7"/>
    <w:rsid w:val="00AD7C44"/>
    <w:rsid w:val="00AD7CD9"/>
    <w:rsid w:val="00AD7D05"/>
    <w:rsid w:val="00AD7D5D"/>
    <w:rsid w:val="00AD7E1C"/>
    <w:rsid w:val="00AD7E4F"/>
    <w:rsid w:val="00AD7EEA"/>
    <w:rsid w:val="00AD7F5C"/>
    <w:rsid w:val="00AE0021"/>
    <w:rsid w:val="00AE0038"/>
    <w:rsid w:val="00AE0042"/>
    <w:rsid w:val="00AE01DE"/>
    <w:rsid w:val="00AE031B"/>
    <w:rsid w:val="00AE0449"/>
    <w:rsid w:val="00AE061E"/>
    <w:rsid w:val="00AE068D"/>
    <w:rsid w:val="00AE07F6"/>
    <w:rsid w:val="00AE0841"/>
    <w:rsid w:val="00AE0894"/>
    <w:rsid w:val="00AE0A2E"/>
    <w:rsid w:val="00AE0A39"/>
    <w:rsid w:val="00AE0AD1"/>
    <w:rsid w:val="00AE0C55"/>
    <w:rsid w:val="00AE0CD5"/>
    <w:rsid w:val="00AE0D42"/>
    <w:rsid w:val="00AE0EE7"/>
    <w:rsid w:val="00AE1175"/>
    <w:rsid w:val="00AE118C"/>
    <w:rsid w:val="00AE11F9"/>
    <w:rsid w:val="00AE14CC"/>
    <w:rsid w:val="00AE1555"/>
    <w:rsid w:val="00AE15C7"/>
    <w:rsid w:val="00AE169A"/>
    <w:rsid w:val="00AE16CD"/>
    <w:rsid w:val="00AE17F3"/>
    <w:rsid w:val="00AE185B"/>
    <w:rsid w:val="00AE1874"/>
    <w:rsid w:val="00AE1A2A"/>
    <w:rsid w:val="00AE1BBC"/>
    <w:rsid w:val="00AE1C73"/>
    <w:rsid w:val="00AE1C7E"/>
    <w:rsid w:val="00AE1DAF"/>
    <w:rsid w:val="00AE1E2D"/>
    <w:rsid w:val="00AE20F6"/>
    <w:rsid w:val="00AE2106"/>
    <w:rsid w:val="00AE2195"/>
    <w:rsid w:val="00AE2279"/>
    <w:rsid w:val="00AE2291"/>
    <w:rsid w:val="00AE237D"/>
    <w:rsid w:val="00AE23E7"/>
    <w:rsid w:val="00AE240E"/>
    <w:rsid w:val="00AE2480"/>
    <w:rsid w:val="00AE262B"/>
    <w:rsid w:val="00AE27DB"/>
    <w:rsid w:val="00AE2911"/>
    <w:rsid w:val="00AE296D"/>
    <w:rsid w:val="00AE2A22"/>
    <w:rsid w:val="00AE2A6F"/>
    <w:rsid w:val="00AE2AAA"/>
    <w:rsid w:val="00AE2BD6"/>
    <w:rsid w:val="00AE2BF7"/>
    <w:rsid w:val="00AE2C9C"/>
    <w:rsid w:val="00AE2D23"/>
    <w:rsid w:val="00AE2E12"/>
    <w:rsid w:val="00AE2E20"/>
    <w:rsid w:val="00AE2E33"/>
    <w:rsid w:val="00AE310D"/>
    <w:rsid w:val="00AE3161"/>
    <w:rsid w:val="00AE31E0"/>
    <w:rsid w:val="00AE33AF"/>
    <w:rsid w:val="00AE33E4"/>
    <w:rsid w:val="00AE341B"/>
    <w:rsid w:val="00AE3495"/>
    <w:rsid w:val="00AE355D"/>
    <w:rsid w:val="00AE35AF"/>
    <w:rsid w:val="00AE36C6"/>
    <w:rsid w:val="00AE3768"/>
    <w:rsid w:val="00AE376A"/>
    <w:rsid w:val="00AE3833"/>
    <w:rsid w:val="00AE3847"/>
    <w:rsid w:val="00AE394C"/>
    <w:rsid w:val="00AE39E5"/>
    <w:rsid w:val="00AE39EE"/>
    <w:rsid w:val="00AE3A3B"/>
    <w:rsid w:val="00AE3AC1"/>
    <w:rsid w:val="00AE3AE0"/>
    <w:rsid w:val="00AE3BEC"/>
    <w:rsid w:val="00AE3C48"/>
    <w:rsid w:val="00AE3CFE"/>
    <w:rsid w:val="00AE403B"/>
    <w:rsid w:val="00AE40C8"/>
    <w:rsid w:val="00AE40FB"/>
    <w:rsid w:val="00AE428A"/>
    <w:rsid w:val="00AE43DE"/>
    <w:rsid w:val="00AE45DB"/>
    <w:rsid w:val="00AE4652"/>
    <w:rsid w:val="00AE46C5"/>
    <w:rsid w:val="00AE4765"/>
    <w:rsid w:val="00AE4790"/>
    <w:rsid w:val="00AE47A3"/>
    <w:rsid w:val="00AE48B0"/>
    <w:rsid w:val="00AE48D1"/>
    <w:rsid w:val="00AE48D3"/>
    <w:rsid w:val="00AE4A08"/>
    <w:rsid w:val="00AE4A34"/>
    <w:rsid w:val="00AE4B56"/>
    <w:rsid w:val="00AE4BB8"/>
    <w:rsid w:val="00AE4BCB"/>
    <w:rsid w:val="00AE4BFC"/>
    <w:rsid w:val="00AE4D7F"/>
    <w:rsid w:val="00AE4E62"/>
    <w:rsid w:val="00AE4FAE"/>
    <w:rsid w:val="00AE5001"/>
    <w:rsid w:val="00AE5048"/>
    <w:rsid w:val="00AE50E6"/>
    <w:rsid w:val="00AE5187"/>
    <w:rsid w:val="00AE5406"/>
    <w:rsid w:val="00AE54BD"/>
    <w:rsid w:val="00AE5729"/>
    <w:rsid w:val="00AE58BA"/>
    <w:rsid w:val="00AE5AD2"/>
    <w:rsid w:val="00AE5B2C"/>
    <w:rsid w:val="00AE5B5C"/>
    <w:rsid w:val="00AE5C6F"/>
    <w:rsid w:val="00AE5E0C"/>
    <w:rsid w:val="00AE5F68"/>
    <w:rsid w:val="00AE5FD1"/>
    <w:rsid w:val="00AE6331"/>
    <w:rsid w:val="00AE63B6"/>
    <w:rsid w:val="00AE64FE"/>
    <w:rsid w:val="00AE65D1"/>
    <w:rsid w:val="00AE667C"/>
    <w:rsid w:val="00AE6688"/>
    <w:rsid w:val="00AE66EB"/>
    <w:rsid w:val="00AE67F3"/>
    <w:rsid w:val="00AE67FE"/>
    <w:rsid w:val="00AE6834"/>
    <w:rsid w:val="00AE6919"/>
    <w:rsid w:val="00AE6A11"/>
    <w:rsid w:val="00AE6AA6"/>
    <w:rsid w:val="00AE6B78"/>
    <w:rsid w:val="00AE6BFE"/>
    <w:rsid w:val="00AE6CAF"/>
    <w:rsid w:val="00AE6D5A"/>
    <w:rsid w:val="00AE6DF5"/>
    <w:rsid w:val="00AE6DF7"/>
    <w:rsid w:val="00AE6EC9"/>
    <w:rsid w:val="00AE6F4F"/>
    <w:rsid w:val="00AE7353"/>
    <w:rsid w:val="00AE73DD"/>
    <w:rsid w:val="00AE74D0"/>
    <w:rsid w:val="00AE75C4"/>
    <w:rsid w:val="00AE75CB"/>
    <w:rsid w:val="00AE76A2"/>
    <w:rsid w:val="00AE76A4"/>
    <w:rsid w:val="00AE76D2"/>
    <w:rsid w:val="00AE76DF"/>
    <w:rsid w:val="00AE7755"/>
    <w:rsid w:val="00AE77AF"/>
    <w:rsid w:val="00AE7A53"/>
    <w:rsid w:val="00AE7B00"/>
    <w:rsid w:val="00AE7C54"/>
    <w:rsid w:val="00AE7D0C"/>
    <w:rsid w:val="00AE7F3D"/>
    <w:rsid w:val="00AF00CD"/>
    <w:rsid w:val="00AF00DB"/>
    <w:rsid w:val="00AF0187"/>
    <w:rsid w:val="00AF0188"/>
    <w:rsid w:val="00AF0260"/>
    <w:rsid w:val="00AF031E"/>
    <w:rsid w:val="00AF037D"/>
    <w:rsid w:val="00AF03D0"/>
    <w:rsid w:val="00AF0419"/>
    <w:rsid w:val="00AF04E6"/>
    <w:rsid w:val="00AF053C"/>
    <w:rsid w:val="00AF05C1"/>
    <w:rsid w:val="00AF0645"/>
    <w:rsid w:val="00AF066A"/>
    <w:rsid w:val="00AF07B5"/>
    <w:rsid w:val="00AF0868"/>
    <w:rsid w:val="00AF08A1"/>
    <w:rsid w:val="00AF0A97"/>
    <w:rsid w:val="00AF0DF2"/>
    <w:rsid w:val="00AF0E4F"/>
    <w:rsid w:val="00AF11C9"/>
    <w:rsid w:val="00AF11E9"/>
    <w:rsid w:val="00AF12D4"/>
    <w:rsid w:val="00AF12FC"/>
    <w:rsid w:val="00AF1379"/>
    <w:rsid w:val="00AF157D"/>
    <w:rsid w:val="00AF1694"/>
    <w:rsid w:val="00AF173A"/>
    <w:rsid w:val="00AF1972"/>
    <w:rsid w:val="00AF1B0A"/>
    <w:rsid w:val="00AF1B96"/>
    <w:rsid w:val="00AF1CE2"/>
    <w:rsid w:val="00AF1CE7"/>
    <w:rsid w:val="00AF1E8A"/>
    <w:rsid w:val="00AF1EF5"/>
    <w:rsid w:val="00AF1F6C"/>
    <w:rsid w:val="00AF209B"/>
    <w:rsid w:val="00AF20BB"/>
    <w:rsid w:val="00AF23D9"/>
    <w:rsid w:val="00AF241B"/>
    <w:rsid w:val="00AF245A"/>
    <w:rsid w:val="00AF264F"/>
    <w:rsid w:val="00AF2689"/>
    <w:rsid w:val="00AF26B0"/>
    <w:rsid w:val="00AF275B"/>
    <w:rsid w:val="00AF27F7"/>
    <w:rsid w:val="00AF2864"/>
    <w:rsid w:val="00AF28EE"/>
    <w:rsid w:val="00AF2C89"/>
    <w:rsid w:val="00AF2E07"/>
    <w:rsid w:val="00AF2EF8"/>
    <w:rsid w:val="00AF2FB6"/>
    <w:rsid w:val="00AF3045"/>
    <w:rsid w:val="00AF305B"/>
    <w:rsid w:val="00AF307D"/>
    <w:rsid w:val="00AF30A2"/>
    <w:rsid w:val="00AF3143"/>
    <w:rsid w:val="00AF3355"/>
    <w:rsid w:val="00AF3385"/>
    <w:rsid w:val="00AF3478"/>
    <w:rsid w:val="00AF34B7"/>
    <w:rsid w:val="00AF35B0"/>
    <w:rsid w:val="00AF35BA"/>
    <w:rsid w:val="00AF35FB"/>
    <w:rsid w:val="00AF361E"/>
    <w:rsid w:val="00AF3653"/>
    <w:rsid w:val="00AF36AB"/>
    <w:rsid w:val="00AF382D"/>
    <w:rsid w:val="00AF384F"/>
    <w:rsid w:val="00AF392E"/>
    <w:rsid w:val="00AF39B0"/>
    <w:rsid w:val="00AF39DC"/>
    <w:rsid w:val="00AF39E1"/>
    <w:rsid w:val="00AF3D2F"/>
    <w:rsid w:val="00AF3DD2"/>
    <w:rsid w:val="00AF3E9F"/>
    <w:rsid w:val="00AF3EAC"/>
    <w:rsid w:val="00AF3F76"/>
    <w:rsid w:val="00AF4057"/>
    <w:rsid w:val="00AF41EC"/>
    <w:rsid w:val="00AF4258"/>
    <w:rsid w:val="00AF42C6"/>
    <w:rsid w:val="00AF43D4"/>
    <w:rsid w:val="00AF43E2"/>
    <w:rsid w:val="00AF44BA"/>
    <w:rsid w:val="00AF453B"/>
    <w:rsid w:val="00AF457E"/>
    <w:rsid w:val="00AF45E0"/>
    <w:rsid w:val="00AF4639"/>
    <w:rsid w:val="00AF4679"/>
    <w:rsid w:val="00AF46E3"/>
    <w:rsid w:val="00AF4837"/>
    <w:rsid w:val="00AF4848"/>
    <w:rsid w:val="00AF4886"/>
    <w:rsid w:val="00AF493A"/>
    <w:rsid w:val="00AF4B8A"/>
    <w:rsid w:val="00AF4BAE"/>
    <w:rsid w:val="00AF4C3A"/>
    <w:rsid w:val="00AF4C9D"/>
    <w:rsid w:val="00AF4E73"/>
    <w:rsid w:val="00AF4F2B"/>
    <w:rsid w:val="00AF4F9B"/>
    <w:rsid w:val="00AF5187"/>
    <w:rsid w:val="00AF5229"/>
    <w:rsid w:val="00AF52AB"/>
    <w:rsid w:val="00AF52D6"/>
    <w:rsid w:val="00AF53DD"/>
    <w:rsid w:val="00AF5442"/>
    <w:rsid w:val="00AF547B"/>
    <w:rsid w:val="00AF54C6"/>
    <w:rsid w:val="00AF55DA"/>
    <w:rsid w:val="00AF566D"/>
    <w:rsid w:val="00AF56ED"/>
    <w:rsid w:val="00AF579D"/>
    <w:rsid w:val="00AF57A3"/>
    <w:rsid w:val="00AF580C"/>
    <w:rsid w:val="00AF5814"/>
    <w:rsid w:val="00AF59EF"/>
    <w:rsid w:val="00AF5B95"/>
    <w:rsid w:val="00AF5BB8"/>
    <w:rsid w:val="00AF5BC7"/>
    <w:rsid w:val="00AF5C48"/>
    <w:rsid w:val="00AF5C5F"/>
    <w:rsid w:val="00AF5CD7"/>
    <w:rsid w:val="00AF5E6C"/>
    <w:rsid w:val="00AF5F24"/>
    <w:rsid w:val="00AF5F7A"/>
    <w:rsid w:val="00AF604E"/>
    <w:rsid w:val="00AF6064"/>
    <w:rsid w:val="00AF61FC"/>
    <w:rsid w:val="00AF629B"/>
    <w:rsid w:val="00AF62C1"/>
    <w:rsid w:val="00AF63EB"/>
    <w:rsid w:val="00AF689B"/>
    <w:rsid w:val="00AF68E9"/>
    <w:rsid w:val="00AF692A"/>
    <w:rsid w:val="00AF6AEC"/>
    <w:rsid w:val="00AF6BC0"/>
    <w:rsid w:val="00AF6D4B"/>
    <w:rsid w:val="00AF6DA7"/>
    <w:rsid w:val="00AF6DFA"/>
    <w:rsid w:val="00AF6E2F"/>
    <w:rsid w:val="00AF6E69"/>
    <w:rsid w:val="00AF6F97"/>
    <w:rsid w:val="00AF6FC0"/>
    <w:rsid w:val="00AF702C"/>
    <w:rsid w:val="00AF7225"/>
    <w:rsid w:val="00AF73AD"/>
    <w:rsid w:val="00AF7419"/>
    <w:rsid w:val="00AF743A"/>
    <w:rsid w:val="00AF7486"/>
    <w:rsid w:val="00AF75BF"/>
    <w:rsid w:val="00AF75D1"/>
    <w:rsid w:val="00AF783C"/>
    <w:rsid w:val="00AF79A6"/>
    <w:rsid w:val="00AF7AB1"/>
    <w:rsid w:val="00AF7BA4"/>
    <w:rsid w:val="00AF7C30"/>
    <w:rsid w:val="00AF7D1D"/>
    <w:rsid w:val="00AF7D7D"/>
    <w:rsid w:val="00AF7E3E"/>
    <w:rsid w:val="00AF7FD5"/>
    <w:rsid w:val="00B0002B"/>
    <w:rsid w:val="00B00112"/>
    <w:rsid w:val="00B00215"/>
    <w:rsid w:val="00B00279"/>
    <w:rsid w:val="00B002AC"/>
    <w:rsid w:val="00B00334"/>
    <w:rsid w:val="00B00427"/>
    <w:rsid w:val="00B0050F"/>
    <w:rsid w:val="00B00571"/>
    <w:rsid w:val="00B005EF"/>
    <w:rsid w:val="00B00634"/>
    <w:rsid w:val="00B007D0"/>
    <w:rsid w:val="00B008E9"/>
    <w:rsid w:val="00B0091A"/>
    <w:rsid w:val="00B00AEB"/>
    <w:rsid w:val="00B00BA0"/>
    <w:rsid w:val="00B00BE0"/>
    <w:rsid w:val="00B00C13"/>
    <w:rsid w:val="00B00CBE"/>
    <w:rsid w:val="00B0106C"/>
    <w:rsid w:val="00B0111B"/>
    <w:rsid w:val="00B011CF"/>
    <w:rsid w:val="00B012CC"/>
    <w:rsid w:val="00B0132B"/>
    <w:rsid w:val="00B01369"/>
    <w:rsid w:val="00B01391"/>
    <w:rsid w:val="00B013D0"/>
    <w:rsid w:val="00B015AE"/>
    <w:rsid w:val="00B015CF"/>
    <w:rsid w:val="00B0161E"/>
    <w:rsid w:val="00B01A97"/>
    <w:rsid w:val="00B01ADA"/>
    <w:rsid w:val="00B01B25"/>
    <w:rsid w:val="00B01C84"/>
    <w:rsid w:val="00B01CEE"/>
    <w:rsid w:val="00B01CF5"/>
    <w:rsid w:val="00B01ECA"/>
    <w:rsid w:val="00B01FD4"/>
    <w:rsid w:val="00B0210B"/>
    <w:rsid w:val="00B02138"/>
    <w:rsid w:val="00B02173"/>
    <w:rsid w:val="00B021F5"/>
    <w:rsid w:val="00B02214"/>
    <w:rsid w:val="00B02249"/>
    <w:rsid w:val="00B02321"/>
    <w:rsid w:val="00B023A0"/>
    <w:rsid w:val="00B02729"/>
    <w:rsid w:val="00B02742"/>
    <w:rsid w:val="00B0277A"/>
    <w:rsid w:val="00B02868"/>
    <w:rsid w:val="00B028B5"/>
    <w:rsid w:val="00B029A5"/>
    <w:rsid w:val="00B02B9E"/>
    <w:rsid w:val="00B02BDE"/>
    <w:rsid w:val="00B02E70"/>
    <w:rsid w:val="00B02E8B"/>
    <w:rsid w:val="00B02E9E"/>
    <w:rsid w:val="00B02EBC"/>
    <w:rsid w:val="00B02FE0"/>
    <w:rsid w:val="00B0314D"/>
    <w:rsid w:val="00B03192"/>
    <w:rsid w:val="00B031E6"/>
    <w:rsid w:val="00B034B7"/>
    <w:rsid w:val="00B034F1"/>
    <w:rsid w:val="00B03560"/>
    <w:rsid w:val="00B03784"/>
    <w:rsid w:val="00B03A36"/>
    <w:rsid w:val="00B03A5E"/>
    <w:rsid w:val="00B03B2B"/>
    <w:rsid w:val="00B03EB7"/>
    <w:rsid w:val="00B04072"/>
    <w:rsid w:val="00B0410A"/>
    <w:rsid w:val="00B0429B"/>
    <w:rsid w:val="00B04345"/>
    <w:rsid w:val="00B04352"/>
    <w:rsid w:val="00B043BF"/>
    <w:rsid w:val="00B043F2"/>
    <w:rsid w:val="00B04472"/>
    <w:rsid w:val="00B04474"/>
    <w:rsid w:val="00B04486"/>
    <w:rsid w:val="00B044DA"/>
    <w:rsid w:val="00B04591"/>
    <w:rsid w:val="00B045AB"/>
    <w:rsid w:val="00B045D4"/>
    <w:rsid w:val="00B046C9"/>
    <w:rsid w:val="00B04701"/>
    <w:rsid w:val="00B04769"/>
    <w:rsid w:val="00B047DD"/>
    <w:rsid w:val="00B04A51"/>
    <w:rsid w:val="00B04A56"/>
    <w:rsid w:val="00B04AB0"/>
    <w:rsid w:val="00B04AFD"/>
    <w:rsid w:val="00B04C33"/>
    <w:rsid w:val="00B04DAF"/>
    <w:rsid w:val="00B04E82"/>
    <w:rsid w:val="00B04F8A"/>
    <w:rsid w:val="00B0508F"/>
    <w:rsid w:val="00B0522A"/>
    <w:rsid w:val="00B05306"/>
    <w:rsid w:val="00B05341"/>
    <w:rsid w:val="00B05407"/>
    <w:rsid w:val="00B054BD"/>
    <w:rsid w:val="00B055AC"/>
    <w:rsid w:val="00B05645"/>
    <w:rsid w:val="00B05699"/>
    <w:rsid w:val="00B0573F"/>
    <w:rsid w:val="00B05787"/>
    <w:rsid w:val="00B0593E"/>
    <w:rsid w:val="00B05B1F"/>
    <w:rsid w:val="00B05BAC"/>
    <w:rsid w:val="00B05BE2"/>
    <w:rsid w:val="00B05C7D"/>
    <w:rsid w:val="00B05C86"/>
    <w:rsid w:val="00B05DA3"/>
    <w:rsid w:val="00B05DE0"/>
    <w:rsid w:val="00B05E77"/>
    <w:rsid w:val="00B05F1E"/>
    <w:rsid w:val="00B0610C"/>
    <w:rsid w:val="00B0617A"/>
    <w:rsid w:val="00B062BE"/>
    <w:rsid w:val="00B063DF"/>
    <w:rsid w:val="00B06516"/>
    <w:rsid w:val="00B06562"/>
    <w:rsid w:val="00B065FF"/>
    <w:rsid w:val="00B067CF"/>
    <w:rsid w:val="00B06844"/>
    <w:rsid w:val="00B06888"/>
    <w:rsid w:val="00B069C3"/>
    <w:rsid w:val="00B069F0"/>
    <w:rsid w:val="00B06AEE"/>
    <w:rsid w:val="00B06B7A"/>
    <w:rsid w:val="00B06BF1"/>
    <w:rsid w:val="00B06D65"/>
    <w:rsid w:val="00B06E2E"/>
    <w:rsid w:val="00B06FCE"/>
    <w:rsid w:val="00B07026"/>
    <w:rsid w:val="00B07110"/>
    <w:rsid w:val="00B07122"/>
    <w:rsid w:val="00B071DA"/>
    <w:rsid w:val="00B07317"/>
    <w:rsid w:val="00B073FF"/>
    <w:rsid w:val="00B07434"/>
    <w:rsid w:val="00B0756B"/>
    <w:rsid w:val="00B075C0"/>
    <w:rsid w:val="00B078C5"/>
    <w:rsid w:val="00B078FA"/>
    <w:rsid w:val="00B07923"/>
    <w:rsid w:val="00B07933"/>
    <w:rsid w:val="00B07937"/>
    <w:rsid w:val="00B0793C"/>
    <w:rsid w:val="00B07A2C"/>
    <w:rsid w:val="00B07A72"/>
    <w:rsid w:val="00B07B68"/>
    <w:rsid w:val="00B07B79"/>
    <w:rsid w:val="00B07C1C"/>
    <w:rsid w:val="00B07CDC"/>
    <w:rsid w:val="00B07D46"/>
    <w:rsid w:val="00B07E48"/>
    <w:rsid w:val="00B07E85"/>
    <w:rsid w:val="00B07EF5"/>
    <w:rsid w:val="00B07F10"/>
    <w:rsid w:val="00B07FE9"/>
    <w:rsid w:val="00B100C1"/>
    <w:rsid w:val="00B100CE"/>
    <w:rsid w:val="00B100F4"/>
    <w:rsid w:val="00B10173"/>
    <w:rsid w:val="00B101DE"/>
    <w:rsid w:val="00B10251"/>
    <w:rsid w:val="00B10281"/>
    <w:rsid w:val="00B10414"/>
    <w:rsid w:val="00B1048C"/>
    <w:rsid w:val="00B104FF"/>
    <w:rsid w:val="00B105A1"/>
    <w:rsid w:val="00B1069A"/>
    <w:rsid w:val="00B107E4"/>
    <w:rsid w:val="00B107F5"/>
    <w:rsid w:val="00B109B7"/>
    <w:rsid w:val="00B10D53"/>
    <w:rsid w:val="00B10E15"/>
    <w:rsid w:val="00B10E84"/>
    <w:rsid w:val="00B10F31"/>
    <w:rsid w:val="00B10FD0"/>
    <w:rsid w:val="00B10FEB"/>
    <w:rsid w:val="00B11036"/>
    <w:rsid w:val="00B110AE"/>
    <w:rsid w:val="00B110EE"/>
    <w:rsid w:val="00B11109"/>
    <w:rsid w:val="00B113C8"/>
    <w:rsid w:val="00B11403"/>
    <w:rsid w:val="00B1148E"/>
    <w:rsid w:val="00B11585"/>
    <w:rsid w:val="00B11604"/>
    <w:rsid w:val="00B117E8"/>
    <w:rsid w:val="00B1183C"/>
    <w:rsid w:val="00B118CC"/>
    <w:rsid w:val="00B11988"/>
    <w:rsid w:val="00B11B79"/>
    <w:rsid w:val="00B11B97"/>
    <w:rsid w:val="00B11BA9"/>
    <w:rsid w:val="00B11C9C"/>
    <w:rsid w:val="00B11D04"/>
    <w:rsid w:val="00B11D3F"/>
    <w:rsid w:val="00B11D6E"/>
    <w:rsid w:val="00B11D7E"/>
    <w:rsid w:val="00B11DC6"/>
    <w:rsid w:val="00B11EFB"/>
    <w:rsid w:val="00B11F19"/>
    <w:rsid w:val="00B121B4"/>
    <w:rsid w:val="00B12220"/>
    <w:rsid w:val="00B122AA"/>
    <w:rsid w:val="00B12377"/>
    <w:rsid w:val="00B12405"/>
    <w:rsid w:val="00B124F2"/>
    <w:rsid w:val="00B1268B"/>
    <w:rsid w:val="00B129D5"/>
    <w:rsid w:val="00B129E7"/>
    <w:rsid w:val="00B12A22"/>
    <w:rsid w:val="00B12A49"/>
    <w:rsid w:val="00B12C04"/>
    <w:rsid w:val="00B12DD8"/>
    <w:rsid w:val="00B12F1C"/>
    <w:rsid w:val="00B12F47"/>
    <w:rsid w:val="00B12FA6"/>
    <w:rsid w:val="00B12FC4"/>
    <w:rsid w:val="00B13109"/>
    <w:rsid w:val="00B13136"/>
    <w:rsid w:val="00B13158"/>
    <w:rsid w:val="00B13271"/>
    <w:rsid w:val="00B1330B"/>
    <w:rsid w:val="00B1331D"/>
    <w:rsid w:val="00B13364"/>
    <w:rsid w:val="00B133DF"/>
    <w:rsid w:val="00B13453"/>
    <w:rsid w:val="00B134A0"/>
    <w:rsid w:val="00B135EB"/>
    <w:rsid w:val="00B136A3"/>
    <w:rsid w:val="00B137A3"/>
    <w:rsid w:val="00B13843"/>
    <w:rsid w:val="00B13B1B"/>
    <w:rsid w:val="00B13B83"/>
    <w:rsid w:val="00B13C2C"/>
    <w:rsid w:val="00B13C4A"/>
    <w:rsid w:val="00B13CD9"/>
    <w:rsid w:val="00B13D17"/>
    <w:rsid w:val="00B13E49"/>
    <w:rsid w:val="00B13F52"/>
    <w:rsid w:val="00B13FC8"/>
    <w:rsid w:val="00B13FE2"/>
    <w:rsid w:val="00B140ED"/>
    <w:rsid w:val="00B14138"/>
    <w:rsid w:val="00B1414B"/>
    <w:rsid w:val="00B1415A"/>
    <w:rsid w:val="00B143AB"/>
    <w:rsid w:val="00B143F4"/>
    <w:rsid w:val="00B144CE"/>
    <w:rsid w:val="00B144DB"/>
    <w:rsid w:val="00B14594"/>
    <w:rsid w:val="00B1472C"/>
    <w:rsid w:val="00B14766"/>
    <w:rsid w:val="00B14782"/>
    <w:rsid w:val="00B148B8"/>
    <w:rsid w:val="00B148EC"/>
    <w:rsid w:val="00B14A1E"/>
    <w:rsid w:val="00B14A8F"/>
    <w:rsid w:val="00B14AED"/>
    <w:rsid w:val="00B14AF5"/>
    <w:rsid w:val="00B14CB1"/>
    <w:rsid w:val="00B14DC4"/>
    <w:rsid w:val="00B14E7E"/>
    <w:rsid w:val="00B14ECC"/>
    <w:rsid w:val="00B14F1E"/>
    <w:rsid w:val="00B14F63"/>
    <w:rsid w:val="00B14FE1"/>
    <w:rsid w:val="00B150B0"/>
    <w:rsid w:val="00B151B0"/>
    <w:rsid w:val="00B152C8"/>
    <w:rsid w:val="00B15368"/>
    <w:rsid w:val="00B154CD"/>
    <w:rsid w:val="00B154EA"/>
    <w:rsid w:val="00B155FF"/>
    <w:rsid w:val="00B15A0C"/>
    <w:rsid w:val="00B15BDB"/>
    <w:rsid w:val="00B15C01"/>
    <w:rsid w:val="00B15C98"/>
    <w:rsid w:val="00B15EAA"/>
    <w:rsid w:val="00B15ED5"/>
    <w:rsid w:val="00B15EF1"/>
    <w:rsid w:val="00B16019"/>
    <w:rsid w:val="00B16028"/>
    <w:rsid w:val="00B16046"/>
    <w:rsid w:val="00B160E9"/>
    <w:rsid w:val="00B1618A"/>
    <w:rsid w:val="00B1648E"/>
    <w:rsid w:val="00B164E2"/>
    <w:rsid w:val="00B165B4"/>
    <w:rsid w:val="00B166FA"/>
    <w:rsid w:val="00B1676D"/>
    <w:rsid w:val="00B167F7"/>
    <w:rsid w:val="00B16831"/>
    <w:rsid w:val="00B168D9"/>
    <w:rsid w:val="00B168F0"/>
    <w:rsid w:val="00B16A0D"/>
    <w:rsid w:val="00B16A43"/>
    <w:rsid w:val="00B16B7C"/>
    <w:rsid w:val="00B16BD0"/>
    <w:rsid w:val="00B16D3A"/>
    <w:rsid w:val="00B16D6F"/>
    <w:rsid w:val="00B16DC4"/>
    <w:rsid w:val="00B16DD2"/>
    <w:rsid w:val="00B16DE1"/>
    <w:rsid w:val="00B16DFF"/>
    <w:rsid w:val="00B16E00"/>
    <w:rsid w:val="00B16EAC"/>
    <w:rsid w:val="00B16ED1"/>
    <w:rsid w:val="00B16F27"/>
    <w:rsid w:val="00B16FE2"/>
    <w:rsid w:val="00B17232"/>
    <w:rsid w:val="00B173DF"/>
    <w:rsid w:val="00B17434"/>
    <w:rsid w:val="00B17490"/>
    <w:rsid w:val="00B1765B"/>
    <w:rsid w:val="00B17789"/>
    <w:rsid w:val="00B1785C"/>
    <w:rsid w:val="00B17882"/>
    <w:rsid w:val="00B17AC2"/>
    <w:rsid w:val="00B17B99"/>
    <w:rsid w:val="00B17CA0"/>
    <w:rsid w:val="00B17CE4"/>
    <w:rsid w:val="00B17D6C"/>
    <w:rsid w:val="00B17ED7"/>
    <w:rsid w:val="00B17F07"/>
    <w:rsid w:val="00B17F12"/>
    <w:rsid w:val="00B17FB6"/>
    <w:rsid w:val="00B200AD"/>
    <w:rsid w:val="00B2010E"/>
    <w:rsid w:val="00B20140"/>
    <w:rsid w:val="00B20319"/>
    <w:rsid w:val="00B20361"/>
    <w:rsid w:val="00B203C6"/>
    <w:rsid w:val="00B2044E"/>
    <w:rsid w:val="00B20519"/>
    <w:rsid w:val="00B205EE"/>
    <w:rsid w:val="00B20793"/>
    <w:rsid w:val="00B20834"/>
    <w:rsid w:val="00B20869"/>
    <w:rsid w:val="00B2086E"/>
    <w:rsid w:val="00B20AC7"/>
    <w:rsid w:val="00B20B3B"/>
    <w:rsid w:val="00B20BB7"/>
    <w:rsid w:val="00B20C0E"/>
    <w:rsid w:val="00B20C65"/>
    <w:rsid w:val="00B20C80"/>
    <w:rsid w:val="00B20CE4"/>
    <w:rsid w:val="00B20DCF"/>
    <w:rsid w:val="00B20E4E"/>
    <w:rsid w:val="00B20E96"/>
    <w:rsid w:val="00B20EB5"/>
    <w:rsid w:val="00B20F9B"/>
    <w:rsid w:val="00B2115C"/>
    <w:rsid w:val="00B21188"/>
    <w:rsid w:val="00B2119B"/>
    <w:rsid w:val="00B211B8"/>
    <w:rsid w:val="00B21299"/>
    <w:rsid w:val="00B212B5"/>
    <w:rsid w:val="00B213EF"/>
    <w:rsid w:val="00B2143A"/>
    <w:rsid w:val="00B215EC"/>
    <w:rsid w:val="00B216AC"/>
    <w:rsid w:val="00B216BF"/>
    <w:rsid w:val="00B21717"/>
    <w:rsid w:val="00B21730"/>
    <w:rsid w:val="00B21762"/>
    <w:rsid w:val="00B217C4"/>
    <w:rsid w:val="00B217D0"/>
    <w:rsid w:val="00B218EB"/>
    <w:rsid w:val="00B21924"/>
    <w:rsid w:val="00B21944"/>
    <w:rsid w:val="00B21953"/>
    <w:rsid w:val="00B219A3"/>
    <w:rsid w:val="00B21A1F"/>
    <w:rsid w:val="00B21A93"/>
    <w:rsid w:val="00B21AA3"/>
    <w:rsid w:val="00B21BF5"/>
    <w:rsid w:val="00B21C2C"/>
    <w:rsid w:val="00B21DF3"/>
    <w:rsid w:val="00B21ECF"/>
    <w:rsid w:val="00B21FEC"/>
    <w:rsid w:val="00B22056"/>
    <w:rsid w:val="00B22082"/>
    <w:rsid w:val="00B22244"/>
    <w:rsid w:val="00B22269"/>
    <w:rsid w:val="00B222E5"/>
    <w:rsid w:val="00B2236A"/>
    <w:rsid w:val="00B223FA"/>
    <w:rsid w:val="00B2247A"/>
    <w:rsid w:val="00B22541"/>
    <w:rsid w:val="00B225F6"/>
    <w:rsid w:val="00B226D7"/>
    <w:rsid w:val="00B22727"/>
    <w:rsid w:val="00B2272E"/>
    <w:rsid w:val="00B227D2"/>
    <w:rsid w:val="00B228EF"/>
    <w:rsid w:val="00B229D8"/>
    <w:rsid w:val="00B22A6E"/>
    <w:rsid w:val="00B22AEE"/>
    <w:rsid w:val="00B22B3A"/>
    <w:rsid w:val="00B22B56"/>
    <w:rsid w:val="00B22CCA"/>
    <w:rsid w:val="00B22F6B"/>
    <w:rsid w:val="00B22F81"/>
    <w:rsid w:val="00B22FCC"/>
    <w:rsid w:val="00B230D2"/>
    <w:rsid w:val="00B2325A"/>
    <w:rsid w:val="00B232B5"/>
    <w:rsid w:val="00B233F6"/>
    <w:rsid w:val="00B2349B"/>
    <w:rsid w:val="00B234E8"/>
    <w:rsid w:val="00B235E4"/>
    <w:rsid w:val="00B23655"/>
    <w:rsid w:val="00B236B0"/>
    <w:rsid w:val="00B2386D"/>
    <w:rsid w:val="00B23956"/>
    <w:rsid w:val="00B23A3E"/>
    <w:rsid w:val="00B23AD2"/>
    <w:rsid w:val="00B23BA6"/>
    <w:rsid w:val="00B23BB3"/>
    <w:rsid w:val="00B23C70"/>
    <w:rsid w:val="00B23ED3"/>
    <w:rsid w:val="00B23F4D"/>
    <w:rsid w:val="00B23F98"/>
    <w:rsid w:val="00B2407A"/>
    <w:rsid w:val="00B24089"/>
    <w:rsid w:val="00B24108"/>
    <w:rsid w:val="00B242BE"/>
    <w:rsid w:val="00B24523"/>
    <w:rsid w:val="00B2463C"/>
    <w:rsid w:val="00B246CF"/>
    <w:rsid w:val="00B24707"/>
    <w:rsid w:val="00B2471D"/>
    <w:rsid w:val="00B2479C"/>
    <w:rsid w:val="00B2479F"/>
    <w:rsid w:val="00B247D2"/>
    <w:rsid w:val="00B24837"/>
    <w:rsid w:val="00B24892"/>
    <w:rsid w:val="00B248CC"/>
    <w:rsid w:val="00B2494C"/>
    <w:rsid w:val="00B2497A"/>
    <w:rsid w:val="00B2499A"/>
    <w:rsid w:val="00B24C32"/>
    <w:rsid w:val="00B24C61"/>
    <w:rsid w:val="00B24C89"/>
    <w:rsid w:val="00B25065"/>
    <w:rsid w:val="00B250C7"/>
    <w:rsid w:val="00B2513B"/>
    <w:rsid w:val="00B251DB"/>
    <w:rsid w:val="00B251F1"/>
    <w:rsid w:val="00B25379"/>
    <w:rsid w:val="00B254BC"/>
    <w:rsid w:val="00B255BD"/>
    <w:rsid w:val="00B2560F"/>
    <w:rsid w:val="00B25943"/>
    <w:rsid w:val="00B25AF6"/>
    <w:rsid w:val="00B25B14"/>
    <w:rsid w:val="00B25DB9"/>
    <w:rsid w:val="00B25E3B"/>
    <w:rsid w:val="00B25F9A"/>
    <w:rsid w:val="00B26077"/>
    <w:rsid w:val="00B261F5"/>
    <w:rsid w:val="00B26318"/>
    <w:rsid w:val="00B263C8"/>
    <w:rsid w:val="00B2644D"/>
    <w:rsid w:val="00B264D7"/>
    <w:rsid w:val="00B26533"/>
    <w:rsid w:val="00B26559"/>
    <w:rsid w:val="00B26601"/>
    <w:rsid w:val="00B266A6"/>
    <w:rsid w:val="00B266A9"/>
    <w:rsid w:val="00B26766"/>
    <w:rsid w:val="00B26786"/>
    <w:rsid w:val="00B267F6"/>
    <w:rsid w:val="00B268A1"/>
    <w:rsid w:val="00B26981"/>
    <w:rsid w:val="00B26C25"/>
    <w:rsid w:val="00B26E2F"/>
    <w:rsid w:val="00B26E8F"/>
    <w:rsid w:val="00B26F6B"/>
    <w:rsid w:val="00B26FEA"/>
    <w:rsid w:val="00B27099"/>
    <w:rsid w:val="00B270C1"/>
    <w:rsid w:val="00B273EF"/>
    <w:rsid w:val="00B27406"/>
    <w:rsid w:val="00B2756E"/>
    <w:rsid w:val="00B275AC"/>
    <w:rsid w:val="00B275DC"/>
    <w:rsid w:val="00B27626"/>
    <w:rsid w:val="00B276B2"/>
    <w:rsid w:val="00B27717"/>
    <w:rsid w:val="00B27742"/>
    <w:rsid w:val="00B277B5"/>
    <w:rsid w:val="00B277ED"/>
    <w:rsid w:val="00B27818"/>
    <w:rsid w:val="00B27880"/>
    <w:rsid w:val="00B27900"/>
    <w:rsid w:val="00B27998"/>
    <w:rsid w:val="00B279B8"/>
    <w:rsid w:val="00B27ADC"/>
    <w:rsid w:val="00B27C17"/>
    <w:rsid w:val="00B27C1C"/>
    <w:rsid w:val="00B27DD8"/>
    <w:rsid w:val="00B27EDD"/>
    <w:rsid w:val="00B27F81"/>
    <w:rsid w:val="00B301A3"/>
    <w:rsid w:val="00B301FF"/>
    <w:rsid w:val="00B30381"/>
    <w:rsid w:val="00B30400"/>
    <w:rsid w:val="00B3042E"/>
    <w:rsid w:val="00B30485"/>
    <w:rsid w:val="00B3051E"/>
    <w:rsid w:val="00B30543"/>
    <w:rsid w:val="00B306D2"/>
    <w:rsid w:val="00B306EE"/>
    <w:rsid w:val="00B307BB"/>
    <w:rsid w:val="00B3098E"/>
    <w:rsid w:val="00B309CA"/>
    <w:rsid w:val="00B30A50"/>
    <w:rsid w:val="00B30AD1"/>
    <w:rsid w:val="00B30BF0"/>
    <w:rsid w:val="00B30DC6"/>
    <w:rsid w:val="00B30E2D"/>
    <w:rsid w:val="00B30E6D"/>
    <w:rsid w:val="00B30ED5"/>
    <w:rsid w:val="00B30F54"/>
    <w:rsid w:val="00B31047"/>
    <w:rsid w:val="00B310E0"/>
    <w:rsid w:val="00B3122B"/>
    <w:rsid w:val="00B31302"/>
    <w:rsid w:val="00B31358"/>
    <w:rsid w:val="00B313F8"/>
    <w:rsid w:val="00B314B9"/>
    <w:rsid w:val="00B31501"/>
    <w:rsid w:val="00B3151D"/>
    <w:rsid w:val="00B3159E"/>
    <w:rsid w:val="00B31753"/>
    <w:rsid w:val="00B31781"/>
    <w:rsid w:val="00B3180E"/>
    <w:rsid w:val="00B31927"/>
    <w:rsid w:val="00B319B9"/>
    <w:rsid w:val="00B31A6B"/>
    <w:rsid w:val="00B31A96"/>
    <w:rsid w:val="00B31AEE"/>
    <w:rsid w:val="00B31B63"/>
    <w:rsid w:val="00B31D50"/>
    <w:rsid w:val="00B31DA4"/>
    <w:rsid w:val="00B31EF1"/>
    <w:rsid w:val="00B321B1"/>
    <w:rsid w:val="00B32208"/>
    <w:rsid w:val="00B32238"/>
    <w:rsid w:val="00B322D1"/>
    <w:rsid w:val="00B3231B"/>
    <w:rsid w:val="00B32351"/>
    <w:rsid w:val="00B323C2"/>
    <w:rsid w:val="00B324AC"/>
    <w:rsid w:val="00B32576"/>
    <w:rsid w:val="00B32619"/>
    <w:rsid w:val="00B32646"/>
    <w:rsid w:val="00B326E3"/>
    <w:rsid w:val="00B32782"/>
    <w:rsid w:val="00B328BF"/>
    <w:rsid w:val="00B3294C"/>
    <w:rsid w:val="00B32A4D"/>
    <w:rsid w:val="00B32ADE"/>
    <w:rsid w:val="00B32C0A"/>
    <w:rsid w:val="00B32C2B"/>
    <w:rsid w:val="00B32C58"/>
    <w:rsid w:val="00B32C5F"/>
    <w:rsid w:val="00B32F0B"/>
    <w:rsid w:val="00B32F0E"/>
    <w:rsid w:val="00B32F4B"/>
    <w:rsid w:val="00B33004"/>
    <w:rsid w:val="00B33044"/>
    <w:rsid w:val="00B33251"/>
    <w:rsid w:val="00B332D2"/>
    <w:rsid w:val="00B332F4"/>
    <w:rsid w:val="00B3375C"/>
    <w:rsid w:val="00B33769"/>
    <w:rsid w:val="00B338F7"/>
    <w:rsid w:val="00B33992"/>
    <w:rsid w:val="00B339B5"/>
    <w:rsid w:val="00B339D5"/>
    <w:rsid w:val="00B33A6D"/>
    <w:rsid w:val="00B33CED"/>
    <w:rsid w:val="00B33D12"/>
    <w:rsid w:val="00B33D95"/>
    <w:rsid w:val="00B33DCE"/>
    <w:rsid w:val="00B33F05"/>
    <w:rsid w:val="00B3423A"/>
    <w:rsid w:val="00B3425D"/>
    <w:rsid w:val="00B342B8"/>
    <w:rsid w:val="00B342C9"/>
    <w:rsid w:val="00B34322"/>
    <w:rsid w:val="00B343D8"/>
    <w:rsid w:val="00B34487"/>
    <w:rsid w:val="00B3449F"/>
    <w:rsid w:val="00B345FC"/>
    <w:rsid w:val="00B34703"/>
    <w:rsid w:val="00B34707"/>
    <w:rsid w:val="00B34A83"/>
    <w:rsid w:val="00B34BF3"/>
    <w:rsid w:val="00B34C5B"/>
    <w:rsid w:val="00B34D9C"/>
    <w:rsid w:val="00B34E16"/>
    <w:rsid w:val="00B34F11"/>
    <w:rsid w:val="00B3503D"/>
    <w:rsid w:val="00B3505C"/>
    <w:rsid w:val="00B35084"/>
    <w:rsid w:val="00B3520F"/>
    <w:rsid w:val="00B35252"/>
    <w:rsid w:val="00B352F5"/>
    <w:rsid w:val="00B3547E"/>
    <w:rsid w:val="00B354D8"/>
    <w:rsid w:val="00B35788"/>
    <w:rsid w:val="00B35863"/>
    <w:rsid w:val="00B35940"/>
    <w:rsid w:val="00B35981"/>
    <w:rsid w:val="00B35B0F"/>
    <w:rsid w:val="00B35C0C"/>
    <w:rsid w:val="00B35C85"/>
    <w:rsid w:val="00B35CEE"/>
    <w:rsid w:val="00B35CF5"/>
    <w:rsid w:val="00B35E35"/>
    <w:rsid w:val="00B35E37"/>
    <w:rsid w:val="00B35E47"/>
    <w:rsid w:val="00B35EA8"/>
    <w:rsid w:val="00B35F19"/>
    <w:rsid w:val="00B3604B"/>
    <w:rsid w:val="00B36052"/>
    <w:rsid w:val="00B3609C"/>
    <w:rsid w:val="00B3617A"/>
    <w:rsid w:val="00B3624F"/>
    <w:rsid w:val="00B363FA"/>
    <w:rsid w:val="00B36409"/>
    <w:rsid w:val="00B36528"/>
    <w:rsid w:val="00B36546"/>
    <w:rsid w:val="00B36571"/>
    <w:rsid w:val="00B3671A"/>
    <w:rsid w:val="00B3680F"/>
    <w:rsid w:val="00B3682B"/>
    <w:rsid w:val="00B36892"/>
    <w:rsid w:val="00B36B4D"/>
    <w:rsid w:val="00B36BB1"/>
    <w:rsid w:val="00B36E2F"/>
    <w:rsid w:val="00B36E31"/>
    <w:rsid w:val="00B36EC8"/>
    <w:rsid w:val="00B36F9F"/>
    <w:rsid w:val="00B37031"/>
    <w:rsid w:val="00B372BF"/>
    <w:rsid w:val="00B372FE"/>
    <w:rsid w:val="00B374E3"/>
    <w:rsid w:val="00B37561"/>
    <w:rsid w:val="00B3763A"/>
    <w:rsid w:val="00B376D3"/>
    <w:rsid w:val="00B376D8"/>
    <w:rsid w:val="00B37794"/>
    <w:rsid w:val="00B377A5"/>
    <w:rsid w:val="00B3786E"/>
    <w:rsid w:val="00B379EB"/>
    <w:rsid w:val="00B37A2D"/>
    <w:rsid w:val="00B37A75"/>
    <w:rsid w:val="00B37AFF"/>
    <w:rsid w:val="00B37B9C"/>
    <w:rsid w:val="00B37BAE"/>
    <w:rsid w:val="00B37C9C"/>
    <w:rsid w:val="00B37E27"/>
    <w:rsid w:val="00B37E3F"/>
    <w:rsid w:val="00B37E7A"/>
    <w:rsid w:val="00B37F2E"/>
    <w:rsid w:val="00B37F53"/>
    <w:rsid w:val="00B40006"/>
    <w:rsid w:val="00B40053"/>
    <w:rsid w:val="00B401B1"/>
    <w:rsid w:val="00B40390"/>
    <w:rsid w:val="00B404DE"/>
    <w:rsid w:val="00B407AA"/>
    <w:rsid w:val="00B407AE"/>
    <w:rsid w:val="00B407E4"/>
    <w:rsid w:val="00B407FD"/>
    <w:rsid w:val="00B408C6"/>
    <w:rsid w:val="00B409A5"/>
    <w:rsid w:val="00B40A41"/>
    <w:rsid w:val="00B40A60"/>
    <w:rsid w:val="00B40AAA"/>
    <w:rsid w:val="00B40C72"/>
    <w:rsid w:val="00B40D5B"/>
    <w:rsid w:val="00B40DDB"/>
    <w:rsid w:val="00B40E85"/>
    <w:rsid w:val="00B40EB4"/>
    <w:rsid w:val="00B41094"/>
    <w:rsid w:val="00B410CD"/>
    <w:rsid w:val="00B411B1"/>
    <w:rsid w:val="00B41388"/>
    <w:rsid w:val="00B415D5"/>
    <w:rsid w:val="00B41611"/>
    <w:rsid w:val="00B416AA"/>
    <w:rsid w:val="00B41739"/>
    <w:rsid w:val="00B4179C"/>
    <w:rsid w:val="00B417EE"/>
    <w:rsid w:val="00B4181B"/>
    <w:rsid w:val="00B4185C"/>
    <w:rsid w:val="00B419FD"/>
    <w:rsid w:val="00B41A19"/>
    <w:rsid w:val="00B41BDA"/>
    <w:rsid w:val="00B41CE8"/>
    <w:rsid w:val="00B41ED2"/>
    <w:rsid w:val="00B41FDE"/>
    <w:rsid w:val="00B42112"/>
    <w:rsid w:val="00B42232"/>
    <w:rsid w:val="00B4225D"/>
    <w:rsid w:val="00B42279"/>
    <w:rsid w:val="00B422E4"/>
    <w:rsid w:val="00B423E2"/>
    <w:rsid w:val="00B424AF"/>
    <w:rsid w:val="00B424B3"/>
    <w:rsid w:val="00B4264B"/>
    <w:rsid w:val="00B42682"/>
    <w:rsid w:val="00B426D3"/>
    <w:rsid w:val="00B42722"/>
    <w:rsid w:val="00B42752"/>
    <w:rsid w:val="00B427EC"/>
    <w:rsid w:val="00B4283A"/>
    <w:rsid w:val="00B42A24"/>
    <w:rsid w:val="00B42CC8"/>
    <w:rsid w:val="00B42CE6"/>
    <w:rsid w:val="00B42CE7"/>
    <w:rsid w:val="00B42D8D"/>
    <w:rsid w:val="00B42DD3"/>
    <w:rsid w:val="00B42E56"/>
    <w:rsid w:val="00B42EE2"/>
    <w:rsid w:val="00B42F42"/>
    <w:rsid w:val="00B42FD1"/>
    <w:rsid w:val="00B431D9"/>
    <w:rsid w:val="00B43290"/>
    <w:rsid w:val="00B4343D"/>
    <w:rsid w:val="00B434E6"/>
    <w:rsid w:val="00B434F6"/>
    <w:rsid w:val="00B43573"/>
    <w:rsid w:val="00B43610"/>
    <w:rsid w:val="00B43612"/>
    <w:rsid w:val="00B437D3"/>
    <w:rsid w:val="00B43801"/>
    <w:rsid w:val="00B43A5F"/>
    <w:rsid w:val="00B43BC2"/>
    <w:rsid w:val="00B43C26"/>
    <w:rsid w:val="00B43DC2"/>
    <w:rsid w:val="00B43F22"/>
    <w:rsid w:val="00B43FC1"/>
    <w:rsid w:val="00B43FEA"/>
    <w:rsid w:val="00B4403C"/>
    <w:rsid w:val="00B44119"/>
    <w:rsid w:val="00B4421A"/>
    <w:rsid w:val="00B4426B"/>
    <w:rsid w:val="00B44337"/>
    <w:rsid w:val="00B4433F"/>
    <w:rsid w:val="00B4435E"/>
    <w:rsid w:val="00B4440F"/>
    <w:rsid w:val="00B44480"/>
    <w:rsid w:val="00B44626"/>
    <w:rsid w:val="00B4462E"/>
    <w:rsid w:val="00B446D9"/>
    <w:rsid w:val="00B44753"/>
    <w:rsid w:val="00B447C2"/>
    <w:rsid w:val="00B44913"/>
    <w:rsid w:val="00B44C0F"/>
    <w:rsid w:val="00B44C96"/>
    <w:rsid w:val="00B44FAD"/>
    <w:rsid w:val="00B4500A"/>
    <w:rsid w:val="00B45031"/>
    <w:rsid w:val="00B45080"/>
    <w:rsid w:val="00B4518F"/>
    <w:rsid w:val="00B451BC"/>
    <w:rsid w:val="00B452CC"/>
    <w:rsid w:val="00B452F2"/>
    <w:rsid w:val="00B45396"/>
    <w:rsid w:val="00B453AC"/>
    <w:rsid w:val="00B453B7"/>
    <w:rsid w:val="00B453C8"/>
    <w:rsid w:val="00B453D8"/>
    <w:rsid w:val="00B4540A"/>
    <w:rsid w:val="00B45449"/>
    <w:rsid w:val="00B454E4"/>
    <w:rsid w:val="00B45564"/>
    <w:rsid w:val="00B4562B"/>
    <w:rsid w:val="00B4562E"/>
    <w:rsid w:val="00B456D5"/>
    <w:rsid w:val="00B45713"/>
    <w:rsid w:val="00B457BB"/>
    <w:rsid w:val="00B458C7"/>
    <w:rsid w:val="00B45B71"/>
    <w:rsid w:val="00B45B7D"/>
    <w:rsid w:val="00B45B98"/>
    <w:rsid w:val="00B45C0B"/>
    <w:rsid w:val="00B45CC9"/>
    <w:rsid w:val="00B45D91"/>
    <w:rsid w:val="00B45DC3"/>
    <w:rsid w:val="00B45F33"/>
    <w:rsid w:val="00B460C8"/>
    <w:rsid w:val="00B4612F"/>
    <w:rsid w:val="00B461D1"/>
    <w:rsid w:val="00B46221"/>
    <w:rsid w:val="00B46235"/>
    <w:rsid w:val="00B46285"/>
    <w:rsid w:val="00B462A0"/>
    <w:rsid w:val="00B462D1"/>
    <w:rsid w:val="00B462EE"/>
    <w:rsid w:val="00B462FD"/>
    <w:rsid w:val="00B46382"/>
    <w:rsid w:val="00B463CC"/>
    <w:rsid w:val="00B4640E"/>
    <w:rsid w:val="00B464E9"/>
    <w:rsid w:val="00B4671C"/>
    <w:rsid w:val="00B46794"/>
    <w:rsid w:val="00B46C11"/>
    <w:rsid w:val="00B46FF2"/>
    <w:rsid w:val="00B470A6"/>
    <w:rsid w:val="00B470EA"/>
    <w:rsid w:val="00B47216"/>
    <w:rsid w:val="00B47309"/>
    <w:rsid w:val="00B47515"/>
    <w:rsid w:val="00B475AB"/>
    <w:rsid w:val="00B4763A"/>
    <w:rsid w:val="00B476D5"/>
    <w:rsid w:val="00B477A4"/>
    <w:rsid w:val="00B47A24"/>
    <w:rsid w:val="00B47AF8"/>
    <w:rsid w:val="00B47B1E"/>
    <w:rsid w:val="00B47BA9"/>
    <w:rsid w:val="00B47CF0"/>
    <w:rsid w:val="00B47E37"/>
    <w:rsid w:val="00B47EC2"/>
    <w:rsid w:val="00B47F81"/>
    <w:rsid w:val="00B47F9B"/>
    <w:rsid w:val="00B50079"/>
    <w:rsid w:val="00B500A4"/>
    <w:rsid w:val="00B5012B"/>
    <w:rsid w:val="00B50157"/>
    <w:rsid w:val="00B501BD"/>
    <w:rsid w:val="00B502C0"/>
    <w:rsid w:val="00B503AF"/>
    <w:rsid w:val="00B5049D"/>
    <w:rsid w:val="00B50569"/>
    <w:rsid w:val="00B5056B"/>
    <w:rsid w:val="00B5061C"/>
    <w:rsid w:val="00B5068B"/>
    <w:rsid w:val="00B506A2"/>
    <w:rsid w:val="00B50703"/>
    <w:rsid w:val="00B50775"/>
    <w:rsid w:val="00B5077F"/>
    <w:rsid w:val="00B508A3"/>
    <w:rsid w:val="00B50965"/>
    <w:rsid w:val="00B50A1F"/>
    <w:rsid w:val="00B50B26"/>
    <w:rsid w:val="00B50B36"/>
    <w:rsid w:val="00B50C61"/>
    <w:rsid w:val="00B50DB6"/>
    <w:rsid w:val="00B50DFC"/>
    <w:rsid w:val="00B50E59"/>
    <w:rsid w:val="00B50E99"/>
    <w:rsid w:val="00B50FE1"/>
    <w:rsid w:val="00B51165"/>
    <w:rsid w:val="00B51231"/>
    <w:rsid w:val="00B512B5"/>
    <w:rsid w:val="00B512B9"/>
    <w:rsid w:val="00B51329"/>
    <w:rsid w:val="00B51402"/>
    <w:rsid w:val="00B51443"/>
    <w:rsid w:val="00B514A2"/>
    <w:rsid w:val="00B51564"/>
    <w:rsid w:val="00B515FB"/>
    <w:rsid w:val="00B51732"/>
    <w:rsid w:val="00B51760"/>
    <w:rsid w:val="00B51784"/>
    <w:rsid w:val="00B517F4"/>
    <w:rsid w:val="00B51834"/>
    <w:rsid w:val="00B5198A"/>
    <w:rsid w:val="00B51A05"/>
    <w:rsid w:val="00B51B03"/>
    <w:rsid w:val="00B51BCA"/>
    <w:rsid w:val="00B51CE0"/>
    <w:rsid w:val="00B5214D"/>
    <w:rsid w:val="00B521AA"/>
    <w:rsid w:val="00B5227E"/>
    <w:rsid w:val="00B5236F"/>
    <w:rsid w:val="00B524C7"/>
    <w:rsid w:val="00B525FE"/>
    <w:rsid w:val="00B52641"/>
    <w:rsid w:val="00B52696"/>
    <w:rsid w:val="00B52783"/>
    <w:rsid w:val="00B527A8"/>
    <w:rsid w:val="00B52A51"/>
    <w:rsid w:val="00B52AD2"/>
    <w:rsid w:val="00B52BAF"/>
    <w:rsid w:val="00B52EED"/>
    <w:rsid w:val="00B52F07"/>
    <w:rsid w:val="00B53041"/>
    <w:rsid w:val="00B5314B"/>
    <w:rsid w:val="00B53161"/>
    <w:rsid w:val="00B531D7"/>
    <w:rsid w:val="00B532C6"/>
    <w:rsid w:val="00B53355"/>
    <w:rsid w:val="00B5335F"/>
    <w:rsid w:val="00B5343B"/>
    <w:rsid w:val="00B535A3"/>
    <w:rsid w:val="00B535EB"/>
    <w:rsid w:val="00B535F8"/>
    <w:rsid w:val="00B5363B"/>
    <w:rsid w:val="00B53769"/>
    <w:rsid w:val="00B53777"/>
    <w:rsid w:val="00B537F4"/>
    <w:rsid w:val="00B53836"/>
    <w:rsid w:val="00B538ED"/>
    <w:rsid w:val="00B53AF4"/>
    <w:rsid w:val="00B53B03"/>
    <w:rsid w:val="00B53C0E"/>
    <w:rsid w:val="00B53CF0"/>
    <w:rsid w:val="00B53D78"/>
    <w:rsid w:val="00B53DBE"/>
    <w:rsid w:val="00B53E82"/>
    <w:rsid w:val="00B53EE1"/>
    <w:rsid w:val="00B53F31"/>
    <w:rsid w:val="00B54210"/>
    <w:rsid w:val="00B5430D"/>
    <w:rsid w:val="00B54371"/>
    <w:rsid w:val="00B54591"/>
    <w:rsid w:val="00B5459B"/>
    <w:rsid w:val="00B5459E"/>
    <w:rsid w:val="00B5460B"/>
    <w:rsid w:val="00B54734"/>
    <w:rsid w:val="00B547C6"/>
    <w:rsid w:val="00B548C2"/>
    <w:rsid w:val="00B54972"/>
    <w:rsid w:val="00B54AEE"/>
    <w:rsid w:val="00B54B09"/>
    <w:rsid w:val="00B54BAF"/>
    <w:rsid w:val="00B54C37"/>
    <w:rsid w:val="00B54CA3"/>
    <w:rsid w:val="00B54CC4"/>
    <w:rsid w:val="00B54DDA"/>
    <w:rsid w:val="00B54E57"/>
    <w:rsid w:val="00B54ED8"/>
    <w:rsid w:val="00B5506B"/>
    <w:rsid w:val="00B55094"/>
    <w:rsid w:val="00B550AA"/>
    <w:rsid w:val="00B5510A"/>
    <w:rsid w:val="00B556D8"/>
    <w:rsid w:val="00B5572C"/>
    <w:rsid w:val="00B5573D"/>
    <w:rsid w:val="00B55763"/>
    <w:rsid w:val="00B55769"/>
    <w:rsid w:val="00B557FB"/>
    <w:rsid w:val="00B5583A"/>
    <w:rsid w:val="00B558A1"/>
    <w:rsid w:val="00B558D6"/>
    <w:rsid w:val="00B55ACE"/>
    <w:rsid w:val="00B55AF8"/>
    <w:rsid w:val="00B55CD1"/>
    <w:rsid w:val="00B55D84"/>
    <w:rsid w:val="00B55E83"/>
    <w:rsid w:val="00B55F5D"/>
    <w:rsid w:val="00B55F5E"/>
    <w:rsid w:val="00B55FD4"/>
    <w:rsid w:val="00B5605C"/>
    <w:rsid w:val="00B561F5"/>
    <w:rsid w:val="00B56253"/>
    <w:rsid w:val="00B563CF"/>
    <w:rsid w:val="00B56405"/>
    <w:rsid w:val="00B564E7"/>
    <w:rsid w:val="00B5658A"/>
    <w:rsid w:val="00B567B0"/>
    <w:rsid w:val="00B56A33"/>
    <w:rsid w:val="00B56A4F"/>
    <w:rsid w:val="00B56AD5"/>
    <w:rsid w:val="00B56B04"/>
    <w:rsid w:val="00B56B44"/>
    <w:rsid w:val="00B56B9A"/>
    <w:rsid w:val="00B56CD2"/>
    <w:rsid w:val="00B56D10"/>
    <w:rsid w:val="00B56DA3"/>
    <w:rsid w:val="00B56DF9"/>
    <w:rsid w:val="00B56E9B"/>
    <w:rsid w:val="00B56F61"/>
    <w:rsid w:val="00B56FCB"/>
    <w:rsid w:val="00B57093"/>
    <w:rsid w:val="00B571AA"/>
    <w:rsid w:val="00B571C4"/>
    <w:rsid w:val="00B571EE"/>
    <w:rsid w:val="00B573D7"/>
    <w:rsid w:val="00B57477"/>
    <w:rsid w:val="00B5751C"/>
    <w:rsid w:val="00B57580"/>
    <w:rsid w:val="00B576BF"/>
    <w:rsid w:val="00B57705"/>
    <w:rsid w:val="00B5774B"/>
    <w:rsid w:val="00B577F3"/>
    <w:rsid w:val="00B578D3"/>
    <w:rsid w:val="00B5794B"/>
    <w:rsid w:val="00B579EE"/>
    <w:rsid w:val="00B57ACA"/>
    <w:rsid w:val="00B57AD1"/>
    <w:rsid w:val="00B57BC6"/>
    <w:rsid w:val="00B57FAA"/>
    <w:rsid w:val="00B57FC8"/>
    <w:rsid w:val="00B57FE9"/>
    <w:rsid w:val="00B60063"/>
    <w:rsid w:val="00B600B3"/>
    <w:rsid w:val="00B600C8"/>
    <w:rsid w:val="00B60144"/>
    <w:rsid w:val="00B60146"/>
    <w:rsid w:val="00B60167"/>
    <w:rsid w:val="00B60199"/>
    <w:rsid w:val="00B601CB"/>
    <w:rsid w:val="00B60248"/>
    <w:rsid w:val="00B60357"/>
    <w:rsid w:val="00B60386"/>
    <w:rsid w:val="00B6060E"/>
    <w:rsid w:val="00B606E2"/>
    <w:rsid w:val="00B60748"/>
    <w:rsid w:val="00B60751"/>
    <w:rsid w:val="00B608A3"/>
    <w:rsid w:val="00B60963"/>
    <w:rsid w:val="00B60AB3"/>
    <w:rsid w:val="00B60AFA"/>
    <w:rsid w:val="00B60CB4"/>
    <w:rsid w:val="00B60D09"/>
    <w:rsid w:val="00B60D71"/>
    <w:rsid w:val="00B60DC9"/>
    <w:rsid w:val="00B60F26"/>
    <w:rsid w:val="00B60F9E"/>
    <w:rsid w:val="00B60FCF"/>
    <w:rsid w:val="00B6107F"/>
    <w:rsid w:val="00B6121B"/>
    <w:rsid w:val="00B6122A"/>
    <w:rsid w:val="00B61290"/>
    <w:rsid w:val="00B6130A"/>
    <w:rsid w:val="00B613AE"/>
    <w:rsid w:val="00B61569"/>
    <w:rsid w:val="00B615BD"/>
    <w:rsid w:val="00B615DB"/>
    <w:rsid w:val="00B61691"/>
    <w:rsid w:val="00B61738"/>
    <w:rsid w:val="00B61765"/>
    <w:rsid w:val="00B6186B"/>
    <w:rsid w:val="00B61941"/>
    <w:rsid w:val="00B61A51"/>
    <w:rsid w:val="00B61AB0"/>
    <w:rsid w:val="00B61F43"/>
    <w:rsid w:val="00B62203"/>
    <w:rsid w:val="00B62221"/>
    <w:rsid w:val="00B6222F"/>
    <w:rsid w:val="00B623F1"/>
    <w:rsid w:val="00B6247B"/>
    <w:rsid w:val="00B6251B"/>
    <w:rsid w:val="00B62570"/>
    <w:rsid w:val="00B625AE"/>
    <w:rsid w:val="00B626D6"/>
    <w:rsid w:val="00B62733"/>
    <w:rsid w:val="00B627DB"/>
    <w:rsid w:val="00B62857"/>
    <w:rsid w:val="00B628A0"/>
    <w:rsid w:val="00B62A77"/>
    <w:rsid w:val="00B62B13"/>
    <w:rsid w:val="00B62BF6"/>
    <w:rsid w:val="00B62D19"/>
    <w:rsid w:val="00B62D2F"/>
    <w:rsid w:val="00B62DCE"/>
    <w:rsid w:val="00B62EC7"/>
    <w:rsid w:val="00B62F01"/>
    <w:rsid w:val="00B62F1F"/>
    <w:rsid w:val="00B63102"/>
    <w:rsid w:val="00B631F1"/>
    <w:rsid w:val="00B6330A"/>
    <w:rsid w:val="00B6337E"/>
    <w:rsid w:val="00B63384"/>
    <w:rsid w:val="00B6338C"/>
    <w:rsid w:val="00B6364E"/>
    <w:rsid w:val="00B6369F"/>
    <w:rsid w:val="00B636AD"/>
    <w:rsid w:val="00B636F0"/>
    <w:rsid w:val="00B63780"/>
    <w:rsid w:val="00B6398A"/>
    <w:rsid w:val="00B639F4"/>
    <w:rsid w:val="00B63AC2"/>
    <w:rsid w:val="00B63B45"/>
    <w:rsid w:val="00B63C4D"/>
    <w:rsid w:val="00B63C90"/>
    <w:rsid w:val="00B63DF7"/>
    <w:rsid w:val="00B63E59"/>
    <w:rsid w:val="00B63E5E"/>
    <w:rsid w:val="00B63E7B"/>
    <w:rsid w:val="00B6404B"/>
    <w:rsid w:val="00B64070"/>
    <w:rsid w:val="00B64082"/>
    <w:rsid w:val="00B640FF"/>
    <w:rsid w:val="00B64155"/>
    <w:rsid w:val="00B64207"/>
    <w:rsid w:val="00B64261"/>
    <w:rsid w:val="00B6457C"/>
    <w:rsid w:val="00B6462D"/>
    <w:rsid w:val="00B6467B"/>
    <w:rsid w:val="00B64742"/>
    <w:rsid w:val="00B64787"/>
    <w:rsid w:val="00B647F3"/>
    <w:rsid w:val="00B6487F"/>
    <w:rsid w:val="00B648FA"/>
    <w:rsid w:val="00B64992"/>
    <w:rsid w:val="00B64A6E"/>
    <w:rsid w:val="00B64A73"/>
    <w:rsid w:val="00B64D51"/>
    <w:rsid w:val="00B64E31"/>
    <w:rsid w:val="00B64E34"/>
    <w:rsid w:val="00B65124"/>
    <w:rsid w:val="00B652E1"/>
    <w:rsid w:val="00B65305"/>
    <w:rsid w:val="00B65415"/>
    <w:rsid w:val="00B6552F"/>
    <w:rsid w:val="00B656F1"/>
    <w:rsid w:val="00B65777"/>
    <w:rsid w:val="00B65925"/>
    <w:rsid w:val="00B65948"/>
    <w:rsid w:val="00B65A39"/>
    <w:rsid w:val="00B65AA6"/>
    <w:rsid w:val="00B65AC7"/>
    <w:rsid w:val="00B65BD0"/>
    <w:rsid w:val="00B65EA6"/>
    <w:rsid w:val="00B65FC3"/>
    <w:rsid w:val="00B66025"/>
    <w:rsid w:val="00B6626C"/>
    <w:rsid w:val="00B6627D"/>
    <w:rsid w:val="00B662E7"/>
    <w:rsid w:val="00B66513"/>
    <w:rsid w:val="00B6652B"/>
    <w:rsid w:val="00B66567"/>
    <w:rsid w:val="00B66803"/>
    <w:rsid w:val="00B668DA"/>
    <w:rsid w:val="00B6693A"/>
    <w:rsid w:val="00B6693B"/>
    <w:rsid w:val="00B6697E"/>
    <w:rsid w:val="00B669EE"/>
    <w:rsid w:val="00B669F7"/>
    <w:rsid w:val="00B66A53"/>
    <w:rsid w:val="00B66B9B"/>
    <w:rsid w:val="00B66C8B"/>
    <w:rsid w:val="00B66C99"/>
    <w:rsid w:val="00B66CA6"/>
    <w:rsid w:val="00B66CEE"/>
    <w:rsid w:val="00B66E5A"/>
    <w:rsid w:val="00B66F25"/>
    <w:rsid w:val="00B66F6B"/>
    <w:rsid w:val="00B66F87"/>
    <w:rsid w:val="00B66FBD"/>
    <w:rsid w:val="00B67038"/>
    <w:rsid w:val="00B671BD"/>
    <w:rsid w:val="00B67359"/>
    <w:rsid w:val="00B6739A"/>
    <w:rsid w:val="00B67643"/>
    <w:rsid w:val="00B67677"/>
    <w:rsid w:val="00B67711"/>
    <w:rsid w:val="00B6783C"/>
    <w:rsid w:val="00B67863"/>
    <w:rsid w:val="00B67887"/>
    <w:rsid w:val="00B678FF"/>
    <w:rsid w:val="00B67979"/>
    <w:rsid w:val="00B679A8"/>
    <w:rsid w:val="00B67AB4"/>
    <w:rsid w:val="00B67B67"/>
    <w:rsid w:val="00B67CBF"/>
    <w:rsid w:val="00B67EB6"/>
    <w:rsid w:val="00B67EC2"/>
    <w:rsid w:val="00B67F47"/>
    <w:rsid w:val="00B7005C"/>
    <w:rsid w:val="00B7011E"/>
    <w:rsid w:val="00B7015F"/>
    <w:rsid w:val="00B701FD"/>
    <w:rsid w:val="00B702A9"/>
    <w:rsid w:val="00B702BA"/>
    <w:rsid w:val="00B705E5"/>
    <w:rsid w:val="00B705EB"/>
    <w:rsid w:val="00B706D4"/>
    <w:rsid w:val="00B70708"/>
    <w:rsid w:val="00B70800"/>
    <w:rsid w:val="00B7082C"/>
    <w:rsid w:val="00B70960"/>
    <w:rsid w:val="00B709FB"/>
    <w:rsid w:val="00B70A96"/>
    <w:rsid w:val="00B70C79"/>
    <w:rsid w:val="00B70DD7"/>
    <w:rsid w:val="00B70F98"/>
    <w:rsid w:val="00B70FF5"/>
    <w:rsid w:val="00B71083"/>
    <w:rsid w:val="00B71110"/>
    <w:rsid w:val="00B7115A"/>
    <w:rsid w:val="00B71208"/>
    <w:rsid w:val="00B71247"/>
    <w:rsid w:val="00B712F6"/>
    <w:rsid w:val="00B71410"/>
    <w:rsid w:val="00B7141D"/>
    <w:rsid w:val="00B7153D"/>
    <w:rsid w:val="00B7157B"/>
    <w:rsid w:val="00B71650"/>
    <w:rsid w:val="00B71698"/>
    <w:rsid w:val="00B71699"/>
    <w:rsid w:val="00B716C9"/>
    <w:rsid w:val="00B71708"/>
    <w:rsid w:val="00B7173D"/>
    <w:rsid w:val="00B71787"/>
    <w:rsid w:val="00B71877"/>
    <w:rsid w:val="00B71A61"/>
    <w:rsid w:val="00B71A7E"/>
    <w:rsid w:val="00B71B55"/>
    <w:rsid w:val="00B71B60"/>
    <w:rsid w:val="00B71C93"/>
    <w:rsid w:val="00B71D13"/>
    <w:rsid w:val="00B71DC1"/>
    <w:rsid w:val="00B71FE4"/>
    <w:rsid w:val="00B72047"/>
    <w:rsid w:val="00B72060"/>
    <w:rsid w:val="00B72065"/>
    <w:rsid w:val="00B72070"/>
    <w:rsid w:val="00B7212F"/>
    <w:rsid w:val="00B72227"/>
    <w:rsid w:val="00B72376"/>
    <w:rsid w:val="00B723D8"/>
    <w:rsid w:val="00B72443"/>
    <w:rsid w:val="00B726E0"/>
    <w:rsid w:val="00B72807"/>
    <w:rsid w:val="00B729FB"/>
    <w:rsid w:val="00B72A1B"/>
    <w:rsid w:val="00B72A57"/>
    <w:rsid w:val="00B72A6E"/>
    <w:rsid w:val="00B72A79"/>
    <w:rsid w:val="00B72B3D"/>
    <w:rsid w:val="00B72C00"/>
    <w:rsid w:val="00B72D9D"/>
    <w:rsid w:val="00B72DA2"/>
    <w:rsid w:val="00B72EAF"/>
    <w:rsid w:val="00B72F37"/>
    <w:rsid w:val="00B72FBA"/>
    <w:rsid w:val="00B7312B"/>
    <w:rsid w:val="00B731CF"/>
    <w:rsid w:val="00B73266"/>
    <w:rsid w:val="00B73323"/>
    <w:rsid w:val="00B734A0"/>
    <w:rsid w:val="00B734A4"/>
    <w:rsid w:val="00B735B4"/>
    <w:rsid w:val="00B73719"/>
    <w:rsid w:val="00B73865"/>
    <w:rsid w:val="00B738F7"/>
    <w:rsid w:val="00B7393E"/>
    <w:rsid w:val="00B7394D"/>
    <w:rsid w:val="00B739AE"/>
    <w:rsid w:val="00B73A3E"/>
    <w:rsid w:val="00B73A5C"/>
    <w:rsid w:val="00B73AC9"/>
    <w:rsid w:val="00B73D52"/>
    <w:rsid w:val="00B73D57"/>
    <w:rsid w:val="00B73D8F"/>
    <w:rsid w:val="00B73E0D"/>
    <w:rsid w:val="00B73E89"/>
    <w:rsid w:val="00B73F45"/>
    <w:rsid w:val="00B74031"/>
    <w:rsid w:val="00B7411D"/>
    <w:rsid w:val="00B741E3"/>
    <w:rsid w:val="00B74272"/>
    <w:rsid w:val="00B7445E"/>
    <w:rsid w:val="00B74469"/>
    <w:rsid w:val="00B74541"/>
    <w:rsid w:val="00B746BB"/>
    <w:rsid w:val="00B74767"/>
    <w:rsid w:val="00B7478B"/>
    <w:rsid w:val="00B747E5"/>
    <w:rsid w:val="00B74880"/>
    <w:rsid w:val="00B748B9"/>
    <w:rsid w:val="00B74923"/>
    <w:rsid w:val="00B749D4"/>
    <w:rsid w:val="00B74A1D"/>
    <w:rsid w:val="00B74B23"/>
    <w:rsid w:val="00B74B62"/>
    <w:rsid w:val="00B74DBA"/>
    <w:rsid w:val="00B74DC0"/>
    <w:rsid w:val="00B7510D"/>
    <w:rsid w:val="00B7513A"/>
    <w:rsid w:val="00B75171"/>
    <w:rsid w:val="00B751D1"/>
    <w:rsid w:val="00B751F3"/>
    <w:rsid w:val="00B75262"/>
    <w:rsid w:val="00B75331"/>
    <w:rsid w:val="00B753CF"/>
    <w:rsid w:val="00B75466"/>
    <w:rsid w:val="00B75493"/>
    <w:rsid w:val="00B755FE"/>
    <w:rsid w:val="00B756DB"/>
    <w:rsid w:val="00B75799"/>
    <w:rsid w:val="00B7594B"/>
    <w:rsid w:val="00B75A1E"/>
    <w:rsid w:val="00B75A88"/>
    <w:rsid w:val="00B75B95"/>
    <w:rsid w:val="00B75BFA"/>
    <w:rsid w:val="00B75CFC"/>
    <w:rsid w:val="00B75D80"/>
    <w:rsid w:val="00B75E05"/>
    <w:rsid w:val="00B75FFF"/>
    <w:rsid w:val="00B761FA"/>
    <w:rsid w:val="00B762B8"/>
    <w:rsid w:val="00B7637C"/>
    <w:rsid w:val="00B76418"/>
    <w:rsid w:val="00B764E3"/>
    <w:rsid w:val="00B76682"/>
    <w:rsid w:val="00B76763"/>
    <w:rsid w:val="00B76774"/>
    <w:rsid w:val="00B767EC"/>
    <w:rsid w:val="00B769D9"/>
    <w:rsid w:val="00B76A66"/>
    <w:rsid w:val="00B76BFF"/>
    <w:rsid w:val="00B76C49"/>
    <w:rsid w:val="00B76D77"/>
    <w:rsid w:val="00B76DEA"/>
    <w:rsid w:val="00B76F9B"/>
    <w:rsid w:val="00B76FD6"/>
    <w:rsid w:val="00B77003"/>
    <w:rsid w:val="00B770B6"/>
    <w:rsid w:val="00B771C5"/>
    <w:rsid w:val="00B77236"/>
    <w:rsid w:val="00B7723B"/>
    <w:rsid w:val="00B77286"/>
    <w:rsid w:val="00B772C9"/>
    <w:rsid w:val="00B77473"/>
    <w:rsid w:val="00B774DC"/>
    <w:rsid w:val="00B7760A"/>
    <w:rsid w:val="00B77686"/>
    <w:rsid w:val="00B776F6"/>
    <w:rsid w:val="00B77711"/>
    <w:rsid w:val="00B77828"/>
    <w:rsid w:val="00B77883"/>
    <w:rsid w:val="00B77A6F"/>
    <w:rsid w:val="00B77BF2"/>
    <w:rsid w:val="00B77E0B"/>
    <w:rsid w:val="00B77E1F"/>
    <w:rsid w:val="00B80097"/>
    <w:rsid w:val="00B80114"/>
    <w:rsid w:val="00B80139"/>
    <w:rsid w:val="00B80221"/>
    <w:rsid w:val="00B803D4"/>
    <w:rsid w:val="00B80526"/>
    <w:rsid w:val="00B80539"/>
    <w:rsid w:val="00B806D8"/>
    <w:rsid w:val="00B80878"/>
    <w:rsid w:val="00B808BF"/>
    <w:rsid w:val="00B80908"/>
    <w:rsid w:val="00B8099C"/>
    <w:rsid w:val="00B80C1A"/>
    <w:rsid w:val="00B80D2D"/>
    <w:rsid w:val="00B80D36"/>
    <w:rsid w:val="00B80D7B"/>
    <w:rsid w:val="00B80EC3"/>
    <w:rsid w:val="00B80ED0"/>
    <w:rsid w:val="00B80F71"/>
    <w:rsid w:val="00B80FBC"/>
    <w:rsid w:val="00B81037"/>
    <w:rsid w:val="00B810BD"/>
    <w:rsid w:val="00B810D6"/>
    <w:rsid w:val="00B81136"/>
    <w:rsid w:val="00B81162"/>
    <w:rsid w:val="00B81174"/>
    <w:rsid w:val="00B814FD"/>
    <w:rsid w:val="00B8158F"/>
    <w:rsid w:val="00B8159B"/>
    <w:rsid w:val="00B8161C"/>
    <w:rsid w:val="00B81626"/>
    <w:rsid w:val="00B81665"/>
    <w:rsid w:val="00B81705"/>
    <w:rsid w:val="00B81794"/>
    <w:rsid w:val="00B817F4"/>
    <w:rsid w:val="00B817FD"/>
    <w:rsid w:val="00B81914"/>
    <w:rsid w:val="00B81A62"/>
    <w:rsid w:val="00B81A76"/>
    <w:rsid w:val="00B81AF1"/>
    <w:rsid w:val="00B81BFE"/>
    <w:rsid w:val="00B81C7A"/>
    <w:rsid w:val="00B8200F"/>
    <w:rsid w:val="00B820F2"/>
    <w:rsid w:val="00B822DF"/>
    <w:rsid w:val="00B82344"/>
    <w:rsid w:val="00B82345"/>
    <w:rsid w:val="00B82376"/>
    <w:rsid w:val="00B823D1"/>
    <w:rsid w:val="00B82403"/>
    <w:rsid w:val="00B82461"/>
    <w:rsid w:val="00B824F6"/>
    <w:rsid w:val="00B82513"/>
    <w:rsid w:val="00B82529"/>
    <w:rsid w:val="00B825CA"/>
    <w:rsid w:val="00B825DB"/>
    <w:rsid w:val="00B826A9"/>
    <w:rsid w:val="00B826BB"/>
    <w:rsid w:val="00B826DA"/>
    <w:rsid w:val="00B82774"/>
    <w:rsid w:val="00B827BB"/>
    <w:rsid w:val="00B8287F"/>
    <w:rsid w:val="00B82896"/>
    <w:rsid w:val="00B828BF"/>
    <w:rsid w:val="00B828C4"/>
    <w:rsid w:val="00B8292F"/>
    <w:rsid w:val="00B82A4D"/>
    <w:rsid w:val="00B82D22"/>
    <w:rsid w:val="00B82D5F"/>
    <w:rsid w:val="00B82F12"/>
    <w:rsid w:val="00B83031"/>
    <w:rsid w:val="00B83065"/>
    <w:rsid w:val="00B8310F"/>
    <w:rsid w:val="00B8312C"/>
    <w:rsid w:val="00B83457"/>
    <w:rsid w:val="00B83803"/>
    <w:rsid w:val="00B83855"/>
    <w:rsid w:val="00B8389A"/>
    <w:rsid w:val="00B8389D"/>
    <w:rsid w:val="00B83A15"/>
    <w:rsid w:val="00B83ADB"/>
    <w:rsid w:val="00B83B68"/>
    <w:rsid w:val="00B83D84"/>
    <w:rsid w:val="00B84081"/>
    <w:rsid w:val="00B840EE"/>
    <w:rsid w:val="00B841AC"/>
    <w:rsid w:val="00B841BE"/>
    <w:rsid w:val="00B841F3"/>
    <w:rsid w:val="00B84281"/>
    <w:rsid w:val="00B842D4"/>
    <w:rsid w:val="00B843D3"/>
    <w:rsid w:val="00B8446A"/>
    <w:rsid w:val="00B844CB"/>
    <w:rsid w:val="00B8457E"/>
    <w:rsid w:val="00B845C0"/>
    <w:rsid w:val="00B8467C"/>
    <w:rsid w:val="00B846C5"/>
    <w:rsid w:val="00B84728"/>
    <w:rsid w:val="00B848E0"/>
    <w:rsid w:val="00B84B10"/>
    <w:rsid w:val="00B84BC5"/>
    <w:rsid w:val="00B84D4A"/>
    <w:rsid w:val="00B84D7C"/>
    <w:rsid w:val="00B84DB6"/>
    <w:rsid w:val="00B84DF1"/>
    <w:rsid w:val="00B84E22"/>
    <w:rsid w:val="00B84FB7"/>
    <w:rsid w:val="00B85042"/>
    <w:rsid w:val="00B85094"/>
    <w:rsid w:val="00B852FE"/>
    <w:rsid w:val="00B85337"/>
    <w:rsid w:val="00B8544A"/>
    <w:rsid w:val="00B854AE"/>
    <w:rsid w:val="00B8551B"/>
    <w:rsid w:val="00B85568"/>
    <w:rsid w:val="00B85628"/>
    <w:rsid w:val="00B8570D"/>
    <w:rsid w:val="00B85791"/>
    <w:rsid w:val="00B8588E"/>
    <w:rsid w:val="00B858B5"/>
    <w:rsid w:val="00B858F1"/>
    <w:rsid w:val="00B85ACF"/>
    <w:rsid w:val="00B85D81"/>
    <w:rsid w:val="00B85EA9"/>
    <w:rsid w:val="00B85EE8"/>
    <w:rsid w:val="00B85F52"/>
    <w:rsid w:val="00B86017"/>
    <w:rsid w:val="00B8615F"/>
    <w:rsid w:val="00B861B6"/>
    <w:rsid w:val="00B8625C"/>
    <w:rsid w:val="00B86315"/>
    <w:rsid w:val="00B86375"/>
    <w:rsid w:val="00B86531"/>
    <w:rsid w:val="00B8654B"/>
    <w:rsid w:val="00B8664A"/>
    <w:rsid w:val="00B8673D"/>
    <w:rsid w:val="00B867A7"/>
    <w:rsid w:val="00B868EE"/>
    <w:rsid w:val="00B86957"/>
    <w:rsid w:val="00B8696D"/>
    <w:rsid w:val="00B86A71"/>
    <w:rsid w:val="00B86B14"/>
    <w:rsid w:val="00B86BEA"/>
    <w:rsid w:val="00B86DA0"/>
    <w:rsid w:val="00B86DAD"/>
    <w:rsid w:val="00B86DC6"/>
    <w:rsid w:val="00B86DE8"/>
    <w:rsid w:val="00B87074"/>
    <w:rsid w:val="00B870B1"/>
    <w:rsid w:val="00B870BD"/>
    <w:rsid w:val="00B871DE"/>
    <w:rsid w:val="00B8722B"/>
    <w:rsid w:val="00B87236"/>
    <w:rsid w:val="00B872F6"/>
    <w:rsid w:val="00B87373"/>
    <w:rsid w:val="00B87385"/>
    <w:rsid w:val="00B8739E"/>
    <w:rsid w:val="00B873D3"/>
    <w:rsid w:val="00B87418"/>
    <w:rsid w:val="00B8744D"/>
    <w:rsid w:val="00B875F7"/>
    <w:rsid w:val="00B877C4"/>
    <w:rsid w:val="00B87851"/>
    <w:rsid w:val="00B8791F"/>
    <w:rsid w:val="00B8792F"/>
    <w:rsid w:val="00B87979"/>
    <w:rsid w:val="00B87C85"/>
    <w:rsid w:val="00B87CE3"/>
    <w:rsid w:val="00B87F35"/>
    <w:rsid w:val="00B87F41"/>
    <w:rsid w:val="00B87F68"/>
    <w:rsid w:val="00B87FD1"/>
    <w:rsid w:val="00B90014"/>
    <w:rsid w:val="00B901FA"/>
    <w:rsid w:val="00B902DF"/>
    <w:rsid w:val="00B90319"/>
    <w:rsid w:val="00B90347"/>
    <w:rsid w:val="00B90513"/>
    <w:rsid w:val="00B90568"/>
    <w:rsid w:val="00B905B2"/>
    <w:rsid w:val="00B90707"/>
    <w:rsid w:val="00B907B7"/>
    <w:rsid w:val="00B9080E"/>
    <w:rsid w:val="00B9087C"/>
    <w:rsid w:val="00B908C7"/>
    <w:rsid w:val="00B908E3"/>
    <w:rsid w:val="00B90BA6"/>
    <w:rsid w:val="00B90BB7"/>
    <w:rsid w:val="00B90C41"/>
    <w:rsid w:val="00B90C73"/>
    <w:rsid w:val="00B90F0F"/>
    <w:rsid w:val="00B910E8"/>
    <w:rsid w:val="00B910F8"/>
    <w:rsid w:val="00B91165"/>
    <w:rsid w:val="00B912A7"/>
    <w:rsid w:val="00B912D4"/>
    <w:rsid w:val="00B91470"/>
    <w:rsid w:val="00B915D3"/>
    <w:rsid w:val="00B9160D"/>
    <w:rsid w:val="00B91709"/>
    <w:rsid w:val="00B917D6"/>
    <w:rsid w:val="00B917FC"/>
    <w:rsid w:val="00B9182E"/>
    <w:rsid w:val="00B9183C"/>
    <w:rsid w:val="00B9183D"/>
    <w:rsid w:val="00B91BAD"/>
    <w:rsid w:val="00B91BE6"/>
    <w:rsid w:val="00B91C06"/>
    <w:rsid w:val="00B91C74"/>
    <w:rsid w:val="00B91CFF"/>
    <w:rsid w:val="00B91D34"/>
    <w:rsid w:val="00B91D65"/>
    <w:rsid w:val="00B91DAA"/>
    <w:rsid w:val="00B91DAF"/>
    <w:rsid w:val="00B91DF6"/>
    <w:rsid w:val="00B91FCA"/>
    <w:rsid w:val="00B9201D"/>
    <w:rsid w:val="00B9202F"/>
    <w:rsid w:val="00B9208E"/>
    <w:rsid w:val="00B9210A"/>
    <w:rsid w:val="00B923F1"/>
    <w:rsid w:val="00B924F0"/>
    <w:rsid w:val="00B92595"/>
    <w:rsid w:val="00B92661"/>
    <w:rsid w:val="00B9268E"/>
    <w:rsid w:val="00B926AD"/>
    <w:rsid w:val="00B92805"/>
    <w:rsid w:val="00B92976"/>
    <w:rsid w:val="00B92981"/>
    <w:rsid w:val="00B92989"/>
    <w:rsid w:val="00B929C6"/>
    <w:rsid w:val="00B92C98"/>
    <w:rsid w:val="00B92D31"/>
    <w:rsid w:val="00B92DD3"/>
    <w:rsid w:val="00B92DFC"/>
    <w:rsid w:val="00B92E1A"/>
    <w:rsid w:val="00B92E7D"/>
    <w:rsid w:val="00B92EE4"/>
    <w:rsid w:val="00B930FF"/>
    <w:rsid w:val="00B93192"/>
    <w:rsid w:val="00B931DA"/>
    <w:rsid w:val="00B93270"/>
    <w:rsid w:val="00B932E7"/>
    <w:rsid w:val="00B932F0"/>
    <w:rsid w:val="00B9348E"/>
    <w:rsid w:val="00B93534"/>
    <w:rsid w:val="00B93545"/>
    <w:rsid w:val="00B9382E"/>
    <w:rsid w:val="00B938E5"/>
    <w:rsid w:val="00B938EB"/>
    <w:rsid w:val="00B9395F"/>
    <w:rsid w:val="00B93996"/>
    <w:rsid w:val="00B93A20"/>
    <w:rsid w:val="00B93AD0"/>
    <w:rsid w:val="00B93C67"/>
    <w:rsid w:val="00B93C8E"/>
    <w:rsid w:val="00B93CB7"/>
    <w:rsid w:val="00B93EE5"/>
    <w:rsid w:val="00B93F3F"/>
    <w:rsid w:val="00B93F5C"/>
    <w:rsid w:val="00B93F97"/>
    <w:rsid w:val="00B9419F"/>
    <w:rsid w:val="00B941A8"/>
    <w:rsid w:val="00B942BF"/>
    <w:rsid w:val="00B94400"/>
    <w:rsid w:val="00B94472"/>
    <w:rsid w:val="00B9456E"/>
    <w:rsid w:val="00B945A4"/>
    <w:rsid w:val="00B9462A"/>
    <w:rsid w:val="00B9468F"/>
    <w:rsid w:val="00B9471C"/>
    <w:rsid w:val="00B9474D"/>
    <w:rsid w:val="00B94919"/>
    <w:rsid w:val="00B94A56"/>
    <w:rsid w:val="00B94B5D"/>
    <w:rsid w:val="00B94BD5"/>
    <w:rsid w:val="00B94CBD"/>
    <w:rsid w:val="00B94CDF"/>
    <w:rsid w:val="00B94CEB"/>
    <w:rsid w:val="00B94D1B"/>
    <w:rsid w:val="00B94D5F"/>
    <w:rsid w:val="00B94EE5"/>
    <w:rsid w:val="00B94F1C"/>
    <w:rsid w:val="00B94F2F"/>
    <w:rsid w:val="00B950EB"/>
    <w:rsid w:val="00B951F3"/>
    <w:rsid w:val="00B95201"/>
    <w:rsid w:val="00B95375"/>
    <w:rsid w:val="00B95457"/>
    <w:rsid w:val="00B95502"/>
    <w:rsid w:val="00B9566A"/>
    <w:rsid w:val="00B956EC"/>
    <w:rsid w:val="00B957E3"/>
    <w:rsid w:val="00B9580B"/>
    <w:rsid w:val="00B958EB"/>
    <w:rsid w:val="00B95938"/>
    <w:rsid w:val="00B95AD3"/>
    <w:rsid w:val="00B95AF0"/>
    <w:rsid w:val="00B95B1A"/>
    <w:rsid w:val="00B95BE8"/>
    <w:rsid w:val="00B95C6C"/>
    <w:rsid w:val="00B95C78"/>
    <w:rsid w:val="00B95F23"/>
    <w:rsid w:val="00B95F2E"/>
    <w:rsid w:val="00B95F6A"/>
    <w:rsid w:val="00B95FB8"/>
    <w:rsid w:val="00B95FE2"/>
    <w:rsid w:val="00B95FE4"/>
    <w:rsid w:val="00B9603B"/>
    <w:rsid w:val="00B9604E"/>
    <w:rsid w:val="00B960C4"/>
    <w:rsid w:val="00B962C2"/>
    <w:rsid w:val="00B96345"/>
    <w:rsid w:val="00B96363"/>
    <w:rsid w:val="00B963AE"/>
    <w:rsid w:val="00B96531"/>
    <w:rsid w:val="00B96566"/>
    <w:rsid w:val="00B96595"/>
    <w:rsid w:val="00B9659A"/>
    <w:rsid w:val="00B96624"/>
    <w:rsid w:val="00B9675E"/>
    <w:rsid w:val="00B967E8"/>
    <w:rsid w:val="00B96957"/>
    <w:rsid w:val="00B96AB3"/>
    <w:rsid w:val="00B96AEF"/>
    <w:rsid w:val="00B96BBA"/>
    <w:rsid w:val="00B96C21"/>
    <w:rsid w:val="00B96C68"/>
    <w:rsid w:val="00B96DEB"/>
    <w:rsid w:val="00B96E11"/>
    <w:rsid w:val="00B96E6D"/>
    <w:rsid w:val="00B96EB5"/>
    <w:rsid w:val="00B96F64"/>
    <w:rsid w:val="00B97008"/>
    <w:rsid w:val="00B97102"/>
    <w:rsid w:val="00B971BD"/>
    <w:rsid w:val="00B97248"/>
    <w:rsid w:val="00B97283"/>
    <w:rsid w:val="00B9731C"/>
    <w:rsid w:val="00B97783"/>
    <w:rsid w:val="00B9778B"/>
    <w:rsid w:val="00B97ABA"/>
    <w:rsid w:val="00B97ABD"/>
    <w:rsid w:val="00B97B15"/>
    <w:rsid w:val="00B97BD8"/>
    <w:rsid w:val="00B97BDF"/>
    <w:rsid w:val="00B97BF9"/>
    <w:rsid w:val="00B97C8E"/>
    <w:rsid w:val="00B97D0F"/>
    <w:rsid w:val="00B97D2F"/>
    <w:rsid w:val="00B97D9E"/>
    <w:rsid w:val="00B97E88"/>
    <w:rsid w:val="00B97E8F"/>
    <w:rsid w:val="00B97EDD"/>
    <w:rsid w:val="00B97EE9"/>
    <w:rsid w:val="00B97F03"/>
    <w:rsid w:val="00B97F12"/>
    <w:rsid w:val="00B97F98"/>
    <w:rsid w:val="00B97FC8"/>
    <w:rsid w:val="00BA00AF"/>
    <w:rsid w:val="00BA01D7"/>
    <w:rsid w:val="00BA0389"/>
    <w:rsid w:val="00BA0447"/>
    <w:rsid w:val="00BA0462"/>
    <w:rsid w:val="00BA046C"/>
    <w:rsid w:val="00BA0518"/>
    <w:rsid w:val="00BA0586"/>
    <w:rsid w:val="00BA06A0"/>
    <w:rsid w:val="00BA06B6"/>
    <w:rsid w:val="00BA06D1"/>
    <w:rsid w:val="00BA07C1"/>
    <w:rsid w:val="00BA07D7"/>
    <w:rsid w:val="00BA08B3"/>
    <w:rsid w:val="00BA08C5"/>
    <w:rsid w:val="00BA08F6"/>
    <w:rsid w:val="00BA09BC"/>
    <w:rsid w:val="00BA0A4F"/>
    <w:rsid w:val="00BA0B02"/>
    <w:rsid w:val="00BA0B2E"/>
    <w:rsid w:val="00BA0C1F"/>
    <w:rsid w:val="00BA0DC3"/>
    <w:rsid w:val="00BA0F02"/>
    <w:rsid w:val="00BA0F70"/>
    <w:rsid w:val="00BA1050"/>
    <w:rsid w:val="00BA127B"/>
    <w:rsid w:val="00BA12BB"/>
    <w:rsid w:val="00BA1327"/>
    <w:rsid w:val="00BA13DC"/>
    <w:rsid w:val="00BA14CD"/>
    <w:rsid w:val="00BA1527"/>
    <w:rsid w:val="00BA1550"/>
    <w:rsid w:val="00BA1797"/>
    <w:rsid w:val="00BA18A8"/>
    <w:rsid w:val="00BA1B5E"/>
    <w:rsid w:val="00BA1B6C"/>
    <w:rsid w:val="00BA1B84"/>
    <w:rsid w:val="00BA1DC1"/>
    <w:rsid w:val="00BA1EF6"/>
    <w:rsid w:val="00BA1FC5"/>
    <w:rsid w:val="00BA20C8"/>
    <w:rsid w:val="00BA21D8"/>
    <w:rsid w:val="00BA2263"/>
    <w:rsid w:val="00BA23B7"/>
    <w:rsid w:val="00BA2455"/>
    <w:rsid w:val="00BA2465"/>
    <w:rsid w:val="00BA249B"/>
    <w:rsid w:val="00BA2679"/>
    <w:rsid w:val="00BA27D5"/>
    <w:rsid w:val="00BA296A"/>
    <w:rsid w:val="00BA2999"/>
    <w:rsid w:val="00BA29D6"/>
    <w:rsid w:val="00BA2A45"/>
    <w:rsid w:val="00BA2A7E"/>
    <w:rsid w:val="00BA2A90"/>
    <w:rsid w:val="00BA2AA9"/>
    <w:rsid w:val="00BA2B59"/>
    <w:rsid w:val="00BA2BEA"/>
    <w:rsid w:val="00BA2C54"/>
    <w:rsid w:val="00BA2C75"/>
    <w:rsid w:val="00BA2C86"/>
    <w:rsid w:val="00BA2CCA"/>
    <w:rsid w:val="00BA2E14"/>
    <w:rsid w:val="00BA2FCF"/>
    <w:rsid w:val="00BA30AB"/>
    <w:rsid w:val="00BA3135"/>
    <w:rsid w:val="00BA3259"/>
    <w:rsid w:val="00BA3283"/>
    <w:rsid w:val="00BA331B"/>
    <w:rsid w:val="00BA3390"/>
    <w:rsid w:val="00BA34EB"/>
    <w:rsid w:val="00BA3504"/>
    <w:rsid w:val="00BA356D"/>
    <w:rsid w:val="00BA36C4"/>
    <w:rsid w:val="00BA36DC"/>
    <w:rsid w:val="00BA373B"/>
    <w:rsid w:val="00BA375F"/>
    <w:rsid w:val="00BA37DD"/>
    <w:rsid w:val="00BA3818"/>
    <w:rsid w:val="00BA3835"/>
    <w:rsid w:val="00BA38FE"/>
    <w:rsid w:val="00BA3A1C"/>
    <w:rsid w:val="00BA3BE0"/>
    <w:rsid w:val="00BA3C08"/>
    <w:rsid w:val="00BA3D16"/>
    <w:rsid w:val="00BA3DA9"/>
    <w:rsid w:val="00BA3DAA"/>
    <w:rsid w:val="00BA3EF6"/>
    <w:rsid w:val="00BA3EF8"/>
    <w:rsid w:val="00BA405C"/>
    <w:rsid w:val="00BA4087"/>
    <w:rsid w:val="00BA409F"/>
    <w:rsid w:val="00BA40D6"/>
    <w:rsid w:val="00BA4108"/>
    <w:rsid w:val="00BA4197"/>
    <w:rsid w:val="00BA41A0"/>
    <w:rsid w:val="00BA41E2"/>
    <w:rsid w:val="00BA4218"/>
    <w:rsid w:val="00BA430C"/>
    <w:rsid w:val="00BA432A"/>
    <w:rsid w:val="00BA4374"/>
    <w:rsid w:val="00BA44A1"/>
    <w:rsid w:val="00BA475C"/>
    <w:rsid w:val="00BA4833"/>
    <w:rsid w:val="00BA4873"/>
    <w:rsid w:val="00BA4AA6"/>
    <w:rsid w:val="00BA4B73"/>
    <w:rsid w:val="00BA4BDE"/>
    <w:rsid w:val="00BA4CAD"/>
    <w:rsid w:val="00BA4D4D"/>
    <w:rsid w:val="00BA4D7A"/>
    <w:rsid w:val="00BA4E1A"/>
    <w:rsid w:val="00BA4E2F"/>
    <w:rsid w:val="00BA4ED0"/>
    <w:rsid w:val="00BA4FCB"/>
    <w:rsid w:val="00BA4FE1"/>
    <w:rsid w:val="00BA508F"/>
    <w:rsid w:val="00BA5112"/>
    <w:rsid w:val="00BA513B"/>
    <w:rsid w:val="00BA518F"/>
    <w:rsid w:val="00BA51BF"/>
    <w:rsid w:val="00BA540B"/>
    <w:rsid w:val="00BA5530"/>
    <w:rsid w:val="00BA5651"/>
    <w:rsid w:val="00BA5690"/>
    <w:rsid w:val="00BA57A9"/>
    <w:rsid w:val="00BA5818"/>
    <w:rsid w:val="00BA58E1"/>
    <w:rsid w:val="00BA58F1"/>
    <w:rsid w:val="00BA5AB0"/>
    <w:rsid w:val="00BA5B29"/>
    <w:rsid w:val="00BA5B38"/>
    <w:rsid w:val="00BA5B77"/>
    <w:rsid w:val="00BA5DB8"/>
    <w:rsid w:val="00BA5E82"/>
    <w:rsid w:val="00BA6041"/>
    <w:rsid w:val="00BA6043"/>
    <w:rsid w:val="00BA606A"/>
    <w:rsid w:val="00BA626F"/>
    <w:rsid w:val="00BA62FA"/>
    <w:rsid w:val="00BA63AE"/>
    <w:rsid w:val="00BA6437"/>
    <w:rsid w:val="00BA64EA"/>
    <w:rsid w:val="00BA6603"/>
    <w:rsid w:val="00BA6621"/>
    <w:rsid w:val="00BA66E0"/>
    <w:rsid w:val="00BA6764"/>
    <w:rsid w:val="00BA67FC"/>
    <w:rsid w:val="00BA68F8"/>
    <w:rsid w:val="00BA6A59"/>
    <w:rsid w:val="00BA6A6C"/>
    <w:rsid w:val="00BA6A98"/>
    <w:rsid w:val="00BA6AA2"/>
    <w:rsid w:val="00BA6C7A"/>
    <w:rsid w:val="00BA6C94"/>
    <w:rsid w:val="00BA6D50"/>
    <w:rsid w:val="00BA6DD9"/>
    <w:rsid w:val="00BA6EB9"/>
    <w:rsid w:val="00BA70F7"/>
    <w:rsid w:val="00BA71E3"/>
    <w:rsid w:val="00BA71F3"/>
    <w:rsid w:val="00BA7246"/>
    <w:rsid w:val="00BA741C"/>
    <w:rsid w:val="00BA74E0"/>
    <w:rsid w:val="00BA7574"/>
    <w:rsid w:val="00BA75B2"/>
    <w:rsid w:val="00BA7604"/>
    <w:rsid w:val="00BA7613"/>
    <w:rsid w:val="00BA77EC"/>
    <w:rsid w:val="00BA78EF"/>
    <w:rsid w:val="00BA7D71"/>
    <w:rsid w:val="00BA7D7D"/>
    <w:rsid w:val="00BB0018"/>
    <w:rsid w:val="00BB0245"/>
    <w:rsid w:val="00BB0291"/>
    <w:rsid w:val="00BB04A6"/>
    <w:rsid w:val="00BB04B5"/>
    <w:rsid w:val="00BB074E"/>
    <w:rsid w:val="00BB0890"/>
    <w:rsid w:val="00BB0892"/>
    <w:rsid w:val="00BB08BF"/>
    <w:rsid w:val="00BB08C0"/>
    <w:rsid w:val="00BB08D2"/>
    <w:rsid w:val="00BB0A13"/>
    <w:rsid w:val="00BB0A91"/>
    <w:rsid w:val="00BB0A9A"/>
    <w:rsid w:val="00BB0C97"/>
    <w:rsid w:val="00BB0CBE"/>
    <w:rsid w:val="00BB0D1C"/>
    <w:rsid w:val="00BB0EBB"/>
    <w:rsid w:val="00BB1029"/>
    <w:rsid w:val="00BB1189"/>
    <w:rsid w:val="00BB1191"/>
    <w:rsid w:val="00BB1307"/>
    <w:rsid w:val="00BB1428"/>
    <w:rsid w:val="00BB1668"/>
    <w:rsid w:val="00BB1707"/>
    <w:rsid w:val="00BB197C"/>
    <w:rsid w:val="00BB1A2F"/>
    <w:rsid w:val="00BB1A7F"/>
    <w:rsid w:val="00BB1AC9"/>
    <w:rsid w:val="00BB1B31"/>
    <w:rsid w:val="00BB1BB1"/>
    <w:rsid w:val="00BB1CE8"/>
    <w:rsid w:val="00BB1D2D"/>
    <w:rsid w:val="00BB1D80"/>
    <w:rsid w:val="00BB1DAF"/>
    <w:rsid w:val="00BB1F7B"/>
    <w:rsid w:val="00BB1F95"/>
    <w:rsid w:val="00BB2033"/>
    <w:rsid w:val="00BB211D"/>
    <w:rsid w:val="00BB217D"/>
    <w:rsid w:val="00BB2313"/>
    <w:rsid w:val="00BB2530"/>
    <w:rsid w:val="00BB25AF"/>
    <w:rsid w:val="00BB267C"/>
    <w:rsid w:val="00BB26A1"/>
    <w:rsid w:val="00BB26C4"/>
    <w:rsid w:val="00BB26D5"/>
    <w:rsid w:val="00BB2716"/>
    <w:rsid w:val="00BB2907"/>
    <w:rsid w:val="00BB290F"/>
    <w:rsid w:val="00BB291F"/>
    <w:rsid w:val="00BB2A52"/>
    <w:rsid w:val="00BB2D1E"/>
    <w:rsid w:val="00BB2D2C"/>
    <w:rsid w:val="00BB2D64"/>
    <w:rsid w:val="00BB2DF6"/>
    <w:rsid w:val="00BB2F31"/>
    <w:rsid w:val="00BB303C"/>
    <w:rsid w:val="00BB3063"/>
    <w:rsid w:val="00BB310C"/>
    <w:rsid w:val="00BB3120"/>
    <w:rsid w:val="00BB316A"/>
    <w:rsid w:val="00BB31F4"/>
    <w:rsid w:val="00BB32D4"/>
    <w:rsid w:val="00BB3368"/>
    <w:rsid w:val="00BB34AF"/>
    <w:rsid w:val="00BB350F"/>
    <w:rsid w:val="00BB3640"/>
    <w:rsid w:val="00BB3651"/>
    <w:rsid w:val="00BB367B"/>
    <w:rsid w:val="00BB38EF"/>
    <w:rsid w:val="00BB394C"/>
    <w:rsid w:val="00BB394D"/>
    <w:rsid w:val="00BB3981"/>
    <w:rsid w:val="00BB3DB0"/>
    <w:rsid w:val="00BB3DDC"/>
    <w:rsid w:val="00BB3FF0"/>
    <w:rsid w:val="00BB4078"/>
    <w:rsid w:val="00BB40E2"/>
    <w:rsid w:val="00BB4123"/>
    <w:rsid w:val="00BB4389"/>
    <w:rsid w:val="00BB43FB"/>
    <w:rsid w:val="00BB44FC"/>
    <w:rsid w:val="00BB451D"/>
    <w:rsid w:val="00BB4552"/>
    <w:rsid w:val="00BB458A"/>
    <w:rsid w:val="00BB45DD"/>
    <w:rsid w:val="00BB4806"/>
    <w:rsid w:val="00BB483C"/>
    <w:rsid w:val="00BB48CB"/>
    <w:rsid w:val="00BB4A73"/>
    <w:rsid w:val="00BB4AFC"/>
    <w:rsid w:val="00BB4BC8"/>
    <w:rsid w:val="00BB4BE3"/>
    <w:rsid w:val="00BB4CD9"/>
    <w:rsid w:val="00BB4D0C"/>
    <w:rsid w:val="00BB4D1A"/>
    <w:rsid w:val="00BB4EC6"/>
    <w:rsid w:val="00BB4F77"/>
    <w:rsid w:val="00BB50B4"/>
    <w:rsid w:val="00BB51B1"/>
    <w:rsid w:val="00BB548B"/>
    <w:rsid w:val="00BB5574"/>
    <w:rsid w:val="00BB557B"/>
    <w:rsid w:val="00BB569A"/>
    <w:rsid w:val="00BB5880"/>
    <w:rsid w:val="00BB58A7"/>
    <w:rsid w:val="00BB593B"/>
    <w:rsid w:val="00BB5952"/>
    <w:rsid w:val="00BB59DD"/>
    <w:rsid w:val="00BB59F8"/>
    <w:rsid w:val="00BB5A2C"/>
    <w:rsid w:val="00BB5AA1"/>
    <w:rsid w:val="00BB5C16"/>
    <w:rsid w:val="00BB5CF4"/>
    <w:rsid w:val="00BB6020"/>
    <w:rsid w:val="00BB61EA"/>
    <w:rsid w:val="00BB621C"/>
    <w:rsid w:val="00BB625C"/>
    <w:rsid w:val="00BB625E"/>
    <w:rsid w:val="00BB631A"/>
    <w:rsid w:val="00BB64F2"/>
    <w:rsid w:val="00BB653A"/>
    <w:rsid w:val="00BB65BB"/>
    <w:rsid w:val="00BB676C"/>
    <w:rsid w:val="00BB6842"/>
    <w:rsid w:val="00BB68C9"/>
    <w:rsid w:val="00BB68EB"/>
    <w:rsid w:val="00BB692C"/>
    <w:rsid w:val="00BB6934"/>
    <w:rsid w:val="00BB69B2"/>
    <w:rsid w:val="00BB6A2C"/>
    <w:rsid w:val="00BB6BE2"/>
    <w:rsid w:val="00BB6C19"/>
    <w:rsid w:val="00BB6D7A"/>
    <w:rsid w:val="00BB6DAD"/>
    <w:rsid w:val="00BB6E15"/>
    <w:rsid w:val="00BB6FCA"/>
    <w:rsid w:val="00BB71C1"/>
    <w:rsid w:val="00BB7247"/>
    <w:rsid w:val="00BB72F4"/>
    <w:rsid w:val="00BB73EC"/>
    <w:rsid w:val="00BB745E"/>
    <w:rsid w:val="00BB74BC"/>
    <w:rsid w:val="00BB754C"/>
    <w:rsid w:val="00BB7615"/>
    <w:rsid w:val="00BB775C"/>
    <w:rsid w:val="00BB77F8"/>
    <w:rsid w:val="00BB795B"/>
    <w:rsid w:val="00BB79CE"/>
    <w:rsid w:val="00BB7A32"/>
    <w:rsid w:val="00BB7A3E"/>
    <w:rsid w:val="00BB7A9E"/>
    <w:rsid w:val="00BB7BA1"/>
    <w:rsid w:val="00BB7BB8"/>
    <w:rsid w:val="00BB7D9B"/>
    <w:rsid w:val="00BB7DFB"/>
    <w:rsid w:val="00BB7E41"/>
    <w:rsid w:val="00BC0051"/>
    <w:rsid w:val="00BC0083"/>
    <w:rsid w:val="00BC0091"/>
    <w:rsid w:val="00BC025B"/>
    <w:rsid w:val="00BC02A6"/>
    <w:rsid w:val="00BC0416"/>
    <w:rsid w:val="00BC0518"/>
    <w:rsid w:val="00BC0720"/>
    <w:rsid w:val="00BC0AC5"/>
    <w:rsid w:val="00BC0AFE"/>
    <w:rsid w:val="00BC0C21"/>
    <w:rsid w:val="00BC0CB3"/>
    <w:rsid w:val="00BC0CCF"/>
    <w:rsid w:val="00BC0D46"/>
    <w:rsid w:val="00BC0D4D"/>
    <w:rsid w:val="00BC0DBB"/>
    <w:rsid w:val="00BC107A"/>
    <w:rsid w:val="00BC1087"/>
    <w:rsid w:val="00BC10ED"/>
    <w:rsid w:val="00BC10FA"/>
    <w:rsid w:val="00BC122B"/>
    <w:rsid w:val="00BC125C"/>
    <w:rsid w:val="00BC1396"/>
    <w:rsid w:val="00BC13CF"/>
    <w:rsid w:val="00BC1578"/>
    <w:rsid w:val="00BC16E0"/>
    <w:rsid w:val="00BC17C6"/>
    <w:rsid w:val="00BC17D1"/>
    <w:rsid w:val="00BC17E5"/>
    <w:rsid w:val="00BC1820"/>
    <w:rsid w:val="00BC1933"/>
    <w:rsid w:val="00BC1C11"/>
    <w:rsid w:val="00BC1D54"/>
    <w:rsid w:val="00BC1D5C"/>
    <w:rsid w:val="00BC1DDE"/>
    <w:rsid w:val="00BC1E4C"/>
    <w:rsid w:val="00BC1EFA"/>
    <w:rsid w:val="00BC1F4D"/>
    <w:rsid w:val="00BC1FBF"/>
    <w:rsid w:val="00BC1FE9"/>
    <w:rsid w:val="00BC201A"/>
    <w:rsid w:val="00BC2055"/>
    <w:rsid w:val="00BC208C"/>
    <w:rsid w:val="00BC2138"/>
    <w:rsid w:val="00BC2185"/>
    <w:rsid w:val="00BC2388"/>
    <w:rsid w:val="00BC23CD"/>
    <w:rsid w:val="00BC2438"/>
    <w:rsid w:val="00BC2670"/>
    <w:rsid w:val="00BC2680"/>
    <w:rsid w:val="00BC2865"/>
    <w:rsid w:val="00BC287A"/>
    <w:rsid w:val="00BC288B"/>
    <w:rsid w:val="00BC28CB"/>
    <w:rsid w:val="00BC28D3"/>
    <w:rsid w:val="00BC29AB"/>
    <w:rsid w:val="00BC29D0"/>
    <w:rsid w:val="00BC2A65"/>
    <w:rsid w:val="00BC2A67"/>
    <w:rsid w:val="00BC2AF1"/>
    <w:rsid w:val="00BC2B5C"/>
    <w:rsid w:val="00BC2D3B"/>
    <w:rsid w:val="00BC2DB6"/>
    <w:rsid w:val="00BC2E25"/>
    <w:rsid w:val="00BC2E35"/>
    <w:rsid w:val="00BC2E7C"/>
    <w:rsid w:val="00BC2EE8"/>
    <w:rsid w:val="00BC2F2F"/>
    <w:rsid w:val="00BC2F84"/>
    <w:rsid w:val="00BC2F85"/>
    <w:rsid w:val="00BC2F87"/>
    <w:rsid w:val="00BC307F"/>
    <w:rsid w:val="00BC30E7"/>
    <w:rsid w:val="00BC3126"/>
    <w:rsid w:val="00BC3206"/>
    <w:rsid w:val="00BC3359"/>
    <w:rsid w:val="00BC340B"/>
    <w:rsid w:val="00BC341A"/>
    <w:rsid w:val="00BC3538"/>
    <w:rsid w:val="00BC3738"/>
    <w:rsid w:val="00BC38DD"/>
    <w:rsid w:val="00BC3981"/>
    <w:rsid w:val="00BC3A40"/>
    <w:rsid w:val="00BC3CC7"/>
    <w:rsid w:val="00BC3CCC"/>
    <w:rsid w:val="00BC3D50"/>
    <w:rsid w:val="00BC3D9F"/>
    <w:rsid w:val="00BC3DB5"/>
    <w:rsid w:val="00BC3DE0"/>
    <w:rsid w:val="00BC3E7D"/>
    <w:rsid w:val="00BC40DE"/>
    <w:rsid w:val="00BC4122"/>
    <w:rsid w:val="00BC4255"/>
    <w:rsid w:val="00BC4293"/>
    <w:rsid w:val="00BC4329"/>
    <w:rsid w:val="00BC4352"/>
    <w:rsid w:val="00BC4394"/>
    <w:rsid w:val="00BC44E2"/>
    <w:rsid w:val="00BC452D"/>
    <w:rsid w:val="00BC4539"/>
    <w:rsid w:val="00BC4616"/>
    <w:rsid w:val="00BC46FB"/>
    <w:rsid w:val="00BC48AB"/>
    <w:rsid w:val="00BC499D"/>
    <w:rsid w:val="00BC4AD4"/>
    <w:rsid w:val="00BC4BDA"/>
    <w:rsid w:val="00BC4E1A"/>
    <w:rsid w:val="00BC4E20"/>
    <w:rsid w:val="00BC4E7F"/>
    <w:rsid w:val="00BC4EB0"/>
    <w:rsid w:val="00BC4EDE"/>
    <w:rsid w:val="00BC4F6D"/>
    <w:rsid w:val="00BC4FF7"/>
    <w:rsid w:val="00BC505A"/>
    <w:rsid w:val="00BC51C5"/>
    <w:rsid w:val="00BC5472"/>
    <w:rsid w:val="00BC54D6"/>
    <w:rsid w:val="00BC55EF"/>
    <w:rsid w:val="00BC5607"/>
    <w:rsid w:val="00BC581A"/>
    <w:rsid w:val="00BC5826"/>
    <w:rsid w:val="00BC58B7"/>
    <w:rsid w:val="00BC5A41"/>
    <w:rsid w:val="00BC5AFC"/>
    <w:rsid w:val="00BC5B21"/>
    <w:rsid w:val="00BC5B71"/>
    <w:rsid w:val="00BC5CA3"/>
    <w:rsid w:val="00BC5F2F"/>
    <w:rsid w:val="00BC5FB2"/>
    <w:rsid w:val="00BC6008"/>
    <w:rsid w:val="00BC619E"/>
    <w:rsid w:val="00BC6207"/>
    <w:rsid w:val="00BC6373"/>
    <w:rsid w:val="00BC640E"/>
    <w:rsid w:val="00BC64AD"/>
    <w:rsid w:val="00BC660A"/>
    <w:rsid w:val="00BC6692"/>
    <w:rsid w:val="00BC675D"/>
    <w:rsid w:val="00BC67CF"/>
    <w:rsid w:val="00BC680C"/>
    <w:rsid w:val="00BC68CA"/>
    <w:rsid w:val="00BC6AF9"/>
    <w:rsid w:val="00BC6BE9"/>
    <w:rsid w:val="00BC6C6C"/>
    <w:rsid w:val="00BC6C99"/>
    <w:rsid w:val="00BC6D2C"/>
    <w:rsid w:val="00BC6D7A"/>
    <w:rsid w:val="00BC6E3B"/>
    <w:rsid w:val="00BC6E4B"/>
    <w:rsid w:val="00BC6F18"/>
    <w:rsid w:val="00BC6F9F"/>
    <w:rsid w:val="00BC7039"/>
    <w:rsid w:val="00BC72A9"/>
    <w:rsid w:val="00BC743C"/>
    <w:rsid w:val="00BC752B"/>
    <w:rsid w:val="00BC755E"/>
    <w:rsid w:val="00BC7569"/>
    <w:rsid w:val="00BC7570"/>
    <w:rsid w:val="00BC76B0"/>
    <w:rsid w:val="00BC773F"/>
    <w:rsid w:val="00BC775E"/>
    <w:rsid w:val="00BC782C"/>
    <w:rsid w:val="00BC78E1"/>
    <w:rsid w:val="00BC799B"/>
    <w:rsid w:val="00BC79CF"/>
    <w:rsid w:val="00BC79E7"/>
    <w:rsid w:val="00BC7A85"/>
    <w:rsid w:val="00BC7AB0"/>
    <w:rsid w:val="00BC7B39"/>
    <w:rsid w:val="00BC7C5D"/>
    <w:rsid w:val="00BC7CCA"/>
    <w:rsid w:val="00BC7D1C"/>
    <w:rsid w:val="00BC7D53"/>
    <w:rsid w:val="00BC7D96"/>
    <w:rsid w:val="00BC7F85"/>
    <w:rsid w:val="00BD01D8"/>
    <w:rsid w:val="00BD01FE"/>
    <w:rsid w:val="00BD029A"/>
    <w:rsid w:val="00BD03A3"/>
    <w:rsid w:val="00BD0419"/>
    <w:rsid w:val="00BD0601"/>
    <w:rsid w:val="00BD0657"/>
    <w:rsid w:val="00BD06CF"/>
    <w:rsid w:val="00BD07A1"/>
    <w:rsid w:val="00BD0A92"/>
    <w:rsid w:val="00BD0E48"/>
    <w:rsid w:val="00BD0E59"/>
    <w:rsid w:val="00BD0F8A"/>
    <w:rsid w:val="00BD0F97"/>
    <w:rsid w:val="00BD1165"/>
    <w:rsid w:val="00BD126E"/>
    <w:rsid w:val="00BD130B"/>
    <w:rsid w:val="00BD1525"/>
    <w:rsid w:val="00BD15E2"/>
    <w:rsid w:val="00BD15E4"/>
    <w:rsid w:val="00BD16E5"/>
    <w:rsid w:val="00BD1712"/>
    <w:rsid w:val="00BD1749"/>
    <w:rsid w:val="00BD1755"/>
    <w:rsid w:val="00BD1934"/>
    <w:rsid w:val="00BD1950"/>
    <w:rsid w:val="00BD1B5F"/>
    <w:rsid w:val="00BD1B73"/>
    <w:rsid w:val="00BD1DC7"/>
    <w:rsid w:val="00BD1EAD"/>
    <w:rsid w:val="00BD2092"/>
    <w:rsid w:val="00BD210C"/>
    <w:rsid w:val="00BD21C1"/>
    <w:rsid w:val="00BD21F0"/>
    <w:rsid w:val="00BD232D"/>
    <w:rsid w:val="00BD2394"/>
    <w:rsid w:val="00BD24CA"/>
    <w:rsid w:val="00BD24D9"/>
    <w:rsid w:val="00BD24F8"/>
    <w:rsid w:val="00BD2515"/>
    <w:rsid w:val="00BD252A"/>
    <w:rsid w:val="00BD2579"/>
    <w:rsid w:val="00BD2727"/>
    <w:rsid w:val="00BD2759"/>
    <w:rsid w:val="00BD289C"/>
    <w:rsid w:val="00BD290A"/>
    <w:rsid w:val="00BD29E9"/>
    <w:rsid w:val="00BD29F0"/>
    <w:rsid w:val="00BD2DF4"/>
    <w:rsid w:val="00BD2EB0"/>
    <w:rsid w:val="00BD2F0B"/>
    <w:rsid w:val="00BD3038"/>
    <w:rsid w:val="00BD331B"/>
    <w:rsid w:val="00BD353B"/>
    <w:rsid w:val="00BD3702"/>
    <w:rsid w:val="00BD3835"/>
    <w:rsid w:val="00BD39AA"/>
    <w:rsid w:val="00BD39DE"/>
    <w:rsid w:val="00BD3B56"/>
    <w:rsid w:val="00BD3B9F"/>
    <w:rsid w:val="00BD3D0A"/>
    <w:rsid w:val="00BD3EEA"/>
    <w:rsid w:val="00BD3F34"/>
    <w:rsid w:val="00BD3F51"/>
    <w:rsid w:val="00BD3FB4"/>
    <w:rsid w:val="00BD3FB6"/>
    <w:rsid w:val="00BD3FDB"/>
    <w:rsid w:val="00BD4108"/>
    <w:rsid w:val="00BD41A9"/>
    <w:rsid w:val="00BD41C5"/>
    <w:rsid w:val="00BD4210"/>
    <w:rsid w:val="00BD4294"/>
    <w:rsid w:val="00BD42AE"/>
    <w:rsid w:val="00BD42F4"/>
    <w:rsid w:val="00BD42FA"/>
    <w:rsid w:val="00BD4327"/>
    <w:rsid w:val="00BD43DC"/>
    <w:rsid w:val="00BD4445"/>
    <w:rsid w:val="00BD44A8"/>
    <w:rsid w:val="00BD455E"/>
    <w:rsid w:val="00BD45E9"/>
    <w:rsid w:val="00BD46FA"/>
    <w:rsid w:val="00BD470B"/>
    <w:rsid w:val="00BD472D"/>
    <w:rsid w:val="00BD4792"/>
    <w:rsid w:val="00BD4976"/>
    <w:rsid w:val="00BD4B23"/>
    <w:rsid w:val="00BD4C4C"/>
    <w:rsid w:val="00BD4CC3"/>
    <w:rsid w:val="00BD4D62"/>
    <w:rsid w:val="00BD4DE9"/>
    <w:rsid w:val="00BD4E07"/>
    <w:rsid w:val="00BD4E10"/>
    <w:rsid w:val="00BD4ED2"/>
    <w:rsid w:val="00BD4F06"/>
    <w:rsid w:val="00BD4F2B"/>
    <w:rsid w:val="00BD4F62"/>
    <w:rsid w:val="00BD4FCF"/>
    <w:rsid w:val="00BD506C"/>
    <w:rsid w:val="00BD51E4"/>
    <w:rsid w:val="00BD5236"/>
    <w:rsid w:val="00BD5427"/>
    <w:rsid w:val="00BD54E6"/>
    <w:rsid w:val="00BD5575"/>
    <w:rsid w:val="00BD5591"/>
    <w:rsid w:val="00BD5662"/>
    <w:rsid w:val="00BD5778"/>
    <w:rsid w:val="00BD5796"/>
    <w:rsid w:val="00BD594A"/>
    <w:rsid w:val="00BD5A66"/>
    <w:rsid w:val="00BD5C9C"/>
    <w:rsid w:val="00BD5CF9"/>
    <w:rsid w:val="00BD5D04"/>
    <w:rsid w:val="00BD5E6C"/>
    <w:rsid w:val="00BD5F14"/>
    <w:rsid w:val="00BD60F0"/>
    <w:rsid w:val="00BD611B"/>
    <w:rsid w:val="00BD61B7"/>
    <w:rsid w:val="00BD62F6"/>
    <w:rsid w:val="00BD634E"/>
    <w:rsid w:val="00BD6372"/>
    <w:rsid w:val="00BD63A0"/>
    <w:rsid w:val="00BD6409"/>
    <w:rsid w:val="00BD64DF"/>
    <w:rsid w:val="00BD652A"/>
    <w:rsid w:val="00BD65B8"/>
    <w:rsid w:val="00BD67B7"/>
    <w:rsid w:val="00BD67C5"/>
    <w:rsid w:val="00BD6950"/>
    <w:rsid w:val="00BD6AB6"/>
    <w:rsid w:val="00BD6BB2"/>
    <w:rsid w:val="00BD6BF7"/>
    <w:rsid w:val="00BD6C7C"/>
    <w:rsid w:val="00BD6CC3"/>
    <w:rsid w:val="00BD6D81"/>
    <w:rsid w:val="00BD6DD2"/>
    <w:rsid w:val="00BD6F6E"/>
    <w:rsid w:val="00BD6FAB"/>
    <w:rsid w:val="00BD6FD1"/>
    <w:rsid w:val="00BD7001"/>
    <w:rsid w:val="00BD701D"/>
    <w:rsid w:val="00BD7074"/>
    <w:rsid w:val="00BD70C6"/>
    <w:rsid w:val="00BD70D1"/>
    <w:rsid w:val="00BD730A"/>
    <w:rsid w:val="00BD7371"/>
    <w:rsid w:val="00BD75A9"/>
    <w:rsid w:val="00BD75DC"/>
    <w:rsid w:val="00BD7652"/>
    <w:rsid w:val="00BD77F6"/>
    <w:rsid w:val="00BD7876"/>
    <w:rsid w:val="00BD7939"/>
    <w:rsid w:val="00BD793D"/>
    <w:rsid w:val="00BD798A"/>
    <w:rsid w:val="00BD7BB9"/>
    <w:rsid w:val="00BD7CE9"/>
    <w:rsid w:val="00BD7F8F"/>
    <w:rsid w:val="00BE0013"/>
    <w:rsid w:val="00BE0067"/>
    <w:rsid w:val="00BE008E"/>
    <w:rsid w:val="00BE0118"/>
    <w:rsid w:val="00BE0157"/>
    <w:rsid w:val="00BE01E9"/>
    <w:rsid w:val="00BE0262"/>
    <w:rsid w:val="00BE0299"/>
    <w:rsid w:val="00BE02A8"/>
    <w:rsid w:val="00BE031C"/>
    <w:rsid w:val="00BE050B"/>
    <w:rsid w:val="00BE051C"/>
    <w:rsid w:val="00BE05FD"/>
    <w:rsid w:val="00BE0623"/>
    <w:rsid w:val="00BE064A"/>
    <w:rsid w:val="00BE0660"/>
    <w:rsid w:val="00BE0663"/>
    <w:rsid w:val="00BE06B3"/>
    <w:rsid w:val="00BE08A1"/>
    <w:rsid w:val="00BE0A5C"/>
    <w:rsid w:val="00BE0B02"/>
    <w:rsid w:val="00BE0E8F"/>
    <w:rsid w:val="00BE0F8B"/>
    <w:rsid w:val="00BE10B8"/>
    <w:rsid w:val="00BE118B"/>
    <w:rsid w:val="00BE1244"/>
    <w:rsid w:val="00BE1386"/>
    <w:rsid w:val="00BE1396"/>
    <w:rsid w:val="00BE13DF"/>
    <w:rsid w:val="00BE1443"/>
    <w:rsid w:val="00BE1759"/>
    <w:rsid w:val="00BE1808"/>
    <w:rsid w:val="00BE1815"/>
    <w:rsid w:val="00BE188B"/>
    <w:rsid w:val="00BE18D6"/>
    <w:rsid w:val="00BE1941"/>
    <w:rsid w:val="00BE1AC8"/>
    <w:rsid w:val="00BE1AFE"/>
    <w:rsid w:val="00BE1BE7"/>
    <w:rsid w:val="00BE1C13"/>
    <w:rsid w:val="00BE1CB4"/>
    <w:rsid w:val="00BE1CF9"/>
    <w:rsid w:val="00BE1D2A"/>
    <w:rsid w:val="00BE1E32"/>
    <w:rsid w:val="00BE1EE6"/>
    <w:rsid w:val="00BE2230"/>
    <w:rsid w:val="00BE2259"/>
    <w:rsid w:val="00BE22F8"/>
    <w:rsid w:val="00BE2341"/>
    <w:rsid w:val="00BE236D"/>
    <w:rsid w:val="00BE2399"/>
    <w:rsid w:val="00BE23D6"/>
    <w:rsid w:val="00BE247E"/>
    <w:rsid w:val="00BE252D"/>
    <w:rsid w:val="00BE26CC"/>
    <w:rsid w:val="00BE27A3"/>
    <w:rsid w:val="00BE29A2"/>
    <w:rsid w:val="00BE2A1E"/>
    <w:rsid w:val="00BE2AB7"/>
    <w:rsid w:val="00BE2AC2"/>
    <w:rsid w:val="00BE2AE9"/>
    <w:rsid w:val="00BE2AFA"/>
    <w:rsid w:val="00BE2B59"/>
    <w:rsid w:val="00BE2DBC"/>
    <w:rsid w:val="00BE2ECF"/>
    <w:rsid w:val="00BE2EE2"/>
    <w:rsid w:val="00BE30F3"/>
    <w:rsid w:val="00BE3202"/>
    <w:rsid w:val="00BE3271"/>
    <w:rsid w:val="00BE35E5"/>
    <w:rsid w:val="00BE37CF"/>
    <w:rsid w:val="00BE38A7"/>
    <w:rsid w:val="00BE3913"/>
    <w:rsid w:val="00BE3942"/>
    <w:rsid w:val="00BE3A4D"/>
    <w:rsid w:val="00BE3A68"/>
    <w:rsid w:val="00BE3B6A"/>
    <w:rsid w:val="00BE3C84"/>
    <w:rsid w:val="00BE3C9A"/>
    <w:rsid w:val="00BE3CB9"/>
    <w:rsid w:val="00BE3D21"/>
    <w:rsid w:val="00BE3D3E"/>
    <w:rsid w:val="00BE3DA8"/>
    <w:rsid w:val="00BE3DDE"/>
    <w:rsid w:val="00BE3F06"/>
    <w:rsid w:val="00BE3F64"/>
    <w:rsid w:val="00BE41EB"/>
    <w:rsid w:val="00BE4281"/>
    <w:rsid w:val="00BE4323"/>
    <w:rsid w:val="00BE4408"/>
    <w:rsid w:val="00BE4470"/>
    <w:rsid w:val="00BE44E7"/>
    <w:rsid w:val="00BE44EB"/>
    <w:rsid w:val="00BE4500"/>
    <w:rsid w:val="00BE4870"/>
    <w:rsid w:val="00BE48F2"/>
    <w:rsid w:val="00BE4951"/>
    <w:rsid w:val="00BE4960"/>
    <w:rsid w:val="00BE4AAC"/>
    <w:rsid w:val="00BE4AF4"/>
    <w:rsid w:val="00BE4BC2"/>
    <w:rsid w:val="00BE4C87"/>
    <w:rsid w:val="00BE4DE1"/>
    <w:rsid w:val="00BE4FD4"/>
    <w:rsid w:val="00BE50D6"/>
    <w:rsid w:val="00BE517A"/>
    <w:rsid w:val="00BE519C"/>
    <w:rsid w:val="00BE51B6"/>
    <w:rsid w:val="00BE51C6"/>
    <w:rsid w:val="00BE5230"/>
    <w:rsid w:val="00BE5236"/>
    <w:rsid w:val="00BE52E7"/>
    <w:rsid w:val="00BE53C7"/>
    <w:rsid w:val="00BE54E5"/>
    <w:rsid w:val="00BE562A"/>
    <w:rsid w:val="00BE56DE"/>
    <w:rsid w:val="00BE5824"/>
    <w:rsid w:val="00BE5873"/>
    <w:rsid w:val="00BE5899"/>
    <w:rsid w:val="00BE5957"/>
    <w:rsid w:val="00BE5961"/>
    <w:rsid w:val="00BE59AF"/>
    <w:rsid w:val="00BE5ABF"/>
    <w:rsid w:val="00BE5B34"/>
    <w:rsid w:val="00BE5E01"/>
    <w:rsid w:val="00BE5F1E"/>
    <w:rsid w:val="00BE5FC9"/>
    <w:rsid w:val="00BE602E"/>
    <w:rsid w:val="00BE6045"/>
    <w:rsid w:val="00BE60E3"/>
    <w:rsid w:val="00BE6181"/>
    <w:rsid w:val="00BE61E0"/>
    <w:rsid w:val="00BE631F"/>
    <w:rsid w:val="00BE6361"/>
    <w:rsid w:val="00BE6437"/>
    <w:rsid w:val="00BE643D"/>
    <w:rsid w:val="00BE651E"/>
    <w:rsid w:val="00BE65FC"/>
    <w:rsid w:val="00BE6768"/>
    <w:rsid w:val="00BE6860"/>
    <w:rsid w:val="00BE68F6"/>
    <w:rsid w:val="00BE694A"/>
    <w:rsid w:val="00BE697D"/>
    <w:rsid w:val="00BE6BAA"/>
    <w:rsid w:val="00BE6BDC"/>
    <w:rsid w:val="00BE6D06"/>
    <w:rsid w:val="00BE6DAA"/>
    <w:rsid w:val="00BE6EEA"/>
    <w:rsid w:val="00BE6F81"/>
    <w:rsid w:val="00BE716E"/>
    <w:rsid w:val="00BE717D"/>
    <w:rsid w:val="00BE71AA"/>
    <w:rsid w:val="00BE71B0"/>
    <w:rsid w:val="00BE71E2"/>
    <w:rsid w:val="00BE7275"/>
    <w:rsid w:val="00BE7303"/>
    <w:rsid w:val="00BE731B"/>
    <w:rsid w:val="00BE7327"/>
    <w:rsid w:val="00BE73B5"/>
    <w:rsid w:val="00BE741F"/>
    <w:rsid w:val="00BE767E"/>
    <w:rsid w:val="00BE7688"/>
    <w:rsid w:val="00BE773C"/>
    <w:rsid w:val="00BE77E4"/>
    <w:rsid w:val="00BE7832"/>
    <w:rsid w:val="00BE793C"/>
    <w:rsid w:val="00BE7A61"/>
    <w:rsid w:val="00BE7B73"/>
    <w:rsid w:val="00BE7B84"/>
    <w:rsid w:val="00BE7B9C"/>
    <w:rsid w:val="00BE7C05"/>
    <w:rsid w:val="00BE7C07"/>
    <w:rsid w:val="00BE7C29"/>
    <w:rsid w:val="00BE7C2E"/>
    <w:rsid w:val="00BE7CE1"/>
    <w:rsid w:val="00BF0062"/>
    <w:rsid w:val="00BF00A3"/>
    <w:rsid w:val="00BF00AD"/>
    <w:rsid w:val="00BF03A8"/>
    <w:rsid w:val="00BF0447"/>
    <w:rsid w:val="00BF04B8"/>
    <w:rsid w:val="00BF04BB"/>
    <w:rsid w:val="00BF050C"/>
    <w:rsid w:val="00BF070A"/>
    <w:rsid w:val="00BF0726"/>
    <w:rsid w:val="00BF076B"/>
    <w:rsid w:val="00BF07A0"/>
    <w:rsid w:val="00BF0869"/>
    <w:rsid w:val="00BF086D"/>
    <w:rsid w:val="00BF0A7E"/>
    <w:rsid w:val="00BF0ADA"/>
    <w:rsid w:val="00BF0AFF"/>
    <w:rsid w:val="00BF0DBF"/>
    <w:rsid w:val="00BF11A8"/>
    <w:rsid w:val="00BF11FA"/>
    <w:rsid w:val="00BF12EA"/>
    <w:rsid w:val="00BF14A2"/>
    <w:rsid w:val="00BF14BB"/>
    <w:rsid w:val="00BF17FB"/>
    <w:rsid w:val="00BF1801"/>
    <w:rsid w:val="00BF1812"/>
    <w:rsid w:val="00BF1879"/>
    <w:rsid w:val="00BF1A4A"/>
    <w:rsid w:val="00BF1A52"/>
    <w:rsid w:val="00BF1A8B"/>
    <w:rsid w:val="00BF1AA5"/>
    <w:rsid w:val="00BF1C06"/>
    <w:rsid w:val="00BF1D41"/>
    <w:rsid w:val="00BF1D49"/>
    <w:rsid w:val="00BF1FF8"/>
    <w:rsid w:val="00BF21F0"/>
    <w:rsid w:val="00BF2273"/>
    <w:rsid w:val="00BF25C5"/>
    <w:rsid w:val="00BF267E"/>
    <w:rsid w:val="00BF2786"/>
    <w:rsid w:val="00BF27B2"/>
    <w:rsid w:val="00BF27DA"/>
    <w:rsid w:val="00BF2845"/>
    <w:rsid w:val="00BF2865"/>
    <w:rsid w:val="00BF2873"/>
    <w:rsid w:val="00BF2888"/>
    <w:rsid w:val="00BF2A07"/>
    <w:rsid w:val="00BF2A48"/>
    <w:rsid w:val="00BF2A49"/>
    <w:rsid w:val="00BF2B06"/>
    <w:rsid w:val="00BF2B61"/>
    <w:rsid w:val="00BF2BAE"/>
    <w:rsid w:val="00BF2C37"/>
    <w:rsid w:val="00BF2CA3"/>
    <w:rsid w:val="00BF2DD4"/>
    <w:rsid w:val="00BF2E89"/>
    <w:rsid w:val="00BF2FB1"/>
    <w:rsid w:val="00BF2FFB"/>
    <w:rsid w:val="00BF304C"/>
    <w:rsid w:val="00BF30D9"/>
    <w:rsid w:val="00BF31B4"/>
    <w:rsid w:val="00BF323D"/>
    <w:rsid w:val="00BF3249"/>
    <w:rsid w:val="00BF3292"/>
    <w:rsid w:val="00BF32B7"/>
    <w:rsid w:val="00BF331D"/>
    <w:rsid w:val="00BF331E"/>
    <w:rsid w:val="00BF33ED"/>
    <w:rsid w:val="00BF3857"/>
    <w:rsid w:val="00BF3892"/>
    <w:rsid w:val="00BF399C"/>
    <w:rsid w:val="00BF3A5C"/>
    <w:rsid w:val="00BF3C4F"/>
    <w:rsid w:val="00BF3CB5"/>
    <w:rsid w:val="00BF3CE5"/>
    <w:rsid w:val="00BF3E5C"/>
    <w:rsid w:val="00BF3F6B"/>
    <w:rsid w:val="00BF408A"/>
    <w:rsid w:val="00BF418F"/>
    <w:rsid w:val="00BF41B5"/>
    <w:rsid w:val="00BF41E6"/>
    <w:rsid w:val="00BF4226"/>
    <w:rsid w:val="00BF438D"/>
    <w:rsid w:val="00BF43F1"/>
    <w:rsid w:val="00BF45D2"/>
    <w:rsid w:val="00BF465E"/>
    <w:rsid w:val="00BF4686"/>
    <w:rsid w:val="00BF46EA"/>
    <w:rsid w:val="00BF48E5"/>
    <w:rsid w:val="00BF48FC"/>
    <w:rsid w:val="00BF49A0"/>
    <w:rsid w:val="00BF4A7B"/>
    <w:rsid w:val="00BF4B30"/>
    <w:rsid w:val="00BF4B99"/>
    <w:rsid w:val="00BF4BC2"/>
    <w:rsid w:val="00BF4CFF"/>
    <w:rsid w:val="00BF4E00"/>
    <w:rsid w:val="00BF4E05"/>
    <w:rsid w:val="00BF4E5E"/>
    <w:rsid w:val="00BF4EF6"/>
    <w:rsid w:val="00BF4F28"/>
    <w:rsid w:val="00BF50AB"/>
    <w:rsid w:val="00BF5269"/>
    <w:rsid w:val="00BF5394"/>
    <w:rsid w:val="00BF53E3"/>
    <w:rsid w:val="00BF5504"/>
    <w:rsid w:val="00BF5710"/>
    <w:rsid w:val="00BF5813"/>
    <w:rsid w:val="00BF59F0"/>
    <w:rsid w:val="00BF5A55"/>
    <w:rsid w:val="00BF5A72"/>
    <w:rsid w:val="00BF5A9B"/>
    <w:rsid w:val="00BF5BB1"/>
    <w:rsid w:val="00BF5BE1"/>
    <w:rsid w:val="00BF5EB1"/>
    <w:rsid w:val="00BF5F13"/>
    <w:rsid w:val="00BF5FEE"/>
    <w:rsid w:val="00BF6031"/>
    <w:rsid w:val="00BF606C"/>
    <w:rsid w:val="00BF6138"/>
    <w:rsid w:val="00BF6143"/>
    <w:rsid w:val="00BF61F4"/>
    <w:rsid w:val="00BF63BE"/>
    <w:rsid w:val="00BF6496"/>
    <w:rsid w:val="00BF64FE"/>
    <w:rsid w:val="00BF6676"/>
    <w:rsid w:val="00BF66A2"/>
    <w:rsid w:val="00BF66B7"/>
    <w:rsid w:val="00BF674E"/>
    <w:rsid w:val="00BF6824"/>
    <w:rsid w:val="00BF6930"/>
    <w:rsid w:val="00BF6A36"/>
    <w:rsid w:val="00BF6A60"/>
    <w:rsid w:val="00BF6B58"/>
    <w:rsid w:val="00BF6BAD"/>
    <w:rsid w:val="00BF6BBC"/>
    <w:rsid w:val="00BF6C69"/>
    <w:rsid w:val="00BF6C6D"/>
    <w:rsid w:val="00BF6CA7"/>
    <w:rsid w:val="00BF6D46"/>
    <w:rsid w:val="00BF6E04"/>
    <w:rsid w:val="00BF6E4B"/>
    <w:rsid w:val="00BF6E7F"/>
    <w:rsid w:val="00BF6FAF"/>
    <w:rsid w:val="00BF6FB7"/>
    <w:rsid w:val="00BF72E3"/>
    <w:rsid w:val="00BF7365"/>
    <w:rsid w:val="00BF73EA"/>
    <w:rsid w:val="00BF76CE"/>
    <w:rsid w:val="00BF76EE"/>
    <w:rsid w:val="00BF7756"/>
    <w:rsid w:val="00BF7794"/>
    <w:rsid w:val="00BF77DA"/>
    <w:rsid w:val="00BF7827"/>
    <w:rsid w:val="00BF7832"/>
    <w:rsid w:val="00BF7B16"/>
    <w:rsid w:val="00BF7C0C"/>
    <w:rsid w:val="00BF7C5B"/>
    <w:rsid w:val="00BF7D55"/>
    <w:rsid w:val="00BF7DFE"/>
    <w:rsid w:val="00BF7E50"/>
    <w:rsid w:val="00BF7E88"/>
    <w:rsid w:val="00C00146"/>
    <w:rsid w:val="00C0020A"/>
    <w:rsid w:val="00C00385"/>
    <w:rsid w:val="00C0050B"/>
    <w:rsid w:val="00C00583"/>
    <w:rsid w:val="00C00626"/>
    <w:rsid w:val="00C00714"/>
    <w:rsid w:val="00C00822"/>
    <w:rsid w:val="00C008B1"/>
    <w:rsid w:val="00C00A5E"/>
    <w:rsid w:val="00C00AC8"/>
    <w:rsid w:val="00C00C3F"/>
    <w:rsid w:val="00C00C56"/>
    <w:rsid w:val="00C00CF7"/>
    <w:rsid w:val="00C00E47"/>
    <w:rsid w:val="00C00F3C"/>
    <w:rsid w:val="00C01011"/>
    <w:rsid w:val="00C0117D"/>
    <w:rsid w:val="00C011B6"/>
    <w:rsid w:val="00C011FA"/>
    <w:rsid w:val="00C01231"/>
    <w:rsid w:val="00C012F7"/>
    <w:rsid w:val="00C0133E"/>
    <w:rsid w:val="00C01348"/>
    <w:rsid w:val="00C01366"/>
    <w:rsid w:val="00C013CF"/>
    <w:rsid w:val="00C01472"/>
    <w:rsid w:val="00C01727"/>
    <w:rsid w:val="00C01799"/>
    <w:rsid w:val="00C017B1"/>
    <w:rsid w:val="00C017DB"/>
    <w:rsid w:val="00C018BB"/>
    <w:rsid w:val="00C018FE"/>
    <w:rsid w:val="00C0193E"/>
    <w:rsid w:val="00C01A42"/>
    <w:rsid w:val="00C01B36"/>
    <w:rsid w:val="00C01D46"/>
    <w:rsid w:val="00C01E21"/>
    <w:rsid w:val="00C01ED8"/>
    <w:rsid w:val="00C01FA1"/>
    <w:rsid w:val="00C01FD2"/>
    <w:rsid w:val="00C02032"/>
    <w:rsid w:val="00C0205C"/>
    <w:rsid w:val="00C020AD"/>
    <w:rsid w:val="00C022F5"/>
    <w:rsid w:val="00C023A8"/>
    <w:rsid w:val="00C02408"/>
    <w:rsid w:val="00C024DA"/>
    <w:rsid w:val="00C02890"/>
    <w:rsid w:val="00C028EA"/>
    <w:rsid w:val="00C02942"/>
    <w:rsid w:val="00C029EC"/>
    <w:rsid w:val="00C02B95"/>
    <w:rsid w:val="00C02BF1"/>
    <w:rsid w:val="00C02CB9"/>
    <w:rsid w:val="00C02CD2"/>
    <w:rsid w:val="00C02E5F"/>
    <w:rsid w:val="00C02EAE"/>
    <w:rsid w:val="00C02EF7"/>
    <w:rsid w:val="00C03029"/>
    <w:rsid w:val="00C0315B"/>
    <w:rsid w:val="00C03195"/>
    <w:rsid w:val="00C031DA"/>
    <w:rsid w:val="00C031FE"/>
    <w:rsid w:val="00C0322B"/>
    <w:rsid w:val="00C0331B"/>
    <w:rsid w:val="00C03589"/>
    <w:rsid w:val="00C0370D"/>
    <w:rsid w:val="00C03753"/>
    <w:rsid w:val="00C03844"/>
    <w:rsid w:val="00C03C07"/>
    <w:rsid w:val="00C03C93"/>
    <w:rsid w:val="00C03E15"/>
    <w:rsid w:val="00C03E79"/>
    <w:rsid w:val="00C03F96"/>
    <w:rsid w:val="00C04127"/>
    <w:rsid w:val="00C04191"/>
    <w:rsid w:val="00C042E0"/>
    <w:rsid w:val="00C042FE"/>
    <w:rsid w:val="00C04458"/>
    <w:rsid w:val="00C044CB"/>
    <w:rsid w:val="00C044D8"/>
    <w:rsid w:val="00C0465F"/>
    <w:rsid w:val="00C04756"/>
    <w:rsid w:val="00C04788"/>
    <w:rsid w:val="00C04886"/>
    <w:rsid w:val="00C0491B"/>
    <w:rsid w:val="00C04A54"/>
    <w:rsid w:val="00C04D07"/>
    <w:rsid w:val="00C04D34"/>
    <w:rsid w:val="00C04F04"/>
    <w:rsid w:val="00C04FC9"/>
    <w:rsid w:val="00C05048"/>
    <w:rsid w:val="00C05089"/>
    <w:rsid w:val="00C0511A"/>
    <w:rsid w:val="00C0517D"/>
    <w:rsid w:val="00C0525C"/>
    <w:rsid w:val="00C052BC"/>
    <w:rsid w:val="00C05367"/>
    <w:rsid w:val="00C053BC"/>
    <w:rsid w:val="00C0542E"/>
    <w:rsid w:val="00C05474"/>
    <w:rsid w:val="00C054A8"/>
    <w:rsid w:val="00C05514"/>
    <w:rsid w:val="00C05639"/>
    <w:rsid w:val="00C05738"/>
    <w:rsid w:val="00C05773"/>
    <w:rsid w:val="00C057E5"/>
    <w:rsid w:val="00C05888"/>
    <w:rsid w:val="00C0593B"/>
    <w:rsid w:val="00C05B2E"/>
    <w:rsid w:val="00C05BF7"/>
    <w:rsid w:val="00C05C33"/>
    <w:rsid w:val="00C05D06"/>
    <w:rsid w:val="00C061E5"/>
    <w:rsid w:val="00C0621A"/>
    <w:rsid w:val="00C06247"/>
    <w:rsid w:val="00C063FB"/>
    <w:rsid w:val="00C06409"/>
    <w:rsid w:val="00C06448"/>
    <w:rsid w:val="00C064FF"/>
    <w:rsid w:val="00C0672E"/>
    <w:rsid w:val="00C06799"/>
    <w:rsid w:val="00C068B3"/>
    <w:rsid w:val="00C069BC"/>
    <w:rsid w:val="00C06B80"/>
    <w:rsid w:val="00C06BA6"/>
    <w:rsid w:val="00C06D77"/>
    <w:rsid w:val="00C06E87"/>
    <w:rsid w:val="00C06F32"/>
    <w:rsid w:val="00C06F7D"/>
    <w:rsid w:val="00C06FE7"/>
    <w:rsid w:val="00C070C5"/>
    <w:rsid w:val="00C070D0"/>
    <w:rsid w:val="00C0717F"/>
    <w:rsid w:val="00C071DB"/>
    <w:rsid w:val="00C071E5"/>
    <w:rsid w:val="00C07266"/>
    <w:rsid w:val="00C072A6"/>
    <w:rsid w:val="00C072F9"/>
    <w:rsid w:val="00C07561"/>
    <w:rsid w:val="00C07975"/>
    <w:rsid w:val="00C07AAA"/>
    <w:rsid w:val="00C07BA7"/>
    <w:rsid w:val="00C07D03"/>
    <w:rsid w:val="00C07DFA"/>
    <w:rsid w:val="00C07F06"/>
    <w:rsid w:val="00C10129"/>
    <w:rsid w:val="00C10158"/>
    <w:rsid w:val="00C1047D"/>
    <w:rsid w:val="00C1051C"/>
    <w:rsid w:val="00C105D1"/>
    <w:rsid w:val="00C10686"/>
    <w:rsid w:val="00C10851"/>
    <w:rsid w:val="00C10855"/>
    <w:rsid w:val="00C10ADD"/>
    <w:rsid w:val="00C10B20"/>
    <w:rsid w:val="00C10BC2"/>
    <w:rsid w:val="00C10DA8"/>
    <w:rsid w:val="00C10DF2"/>
    <w:rsid w:val="00C10E75"/>
    <w:rsid w:val="00C10EF6"/>
    <w:rsid w:val="00C10F5C"/>
    <w:rsid w:val="00C110B4"/>
    <w:rsid w:val="00C110CB"/>
    <w:rsid w:val="00C1117A"/>
    <w:rsid w:val="00C11198"/>
    <w:rsid w:val="00C111B8"/>
    <w:rsid w:val="00C11504"/>
    <w:rsid w:val="00C11560"/>
    <w:rsid w:val="00C115CE"/>
    <w:rsid w:val="00C116D3"/>
    <w:rsid w:val="00C11779"/>
    <w:rsid w:val="00C1184A"/>
    <w:rsid w:val="00C119BC"/>
    <w:rsid w:val="00C11A55"/>
    <w:rsid w:val="00C11A8C"/>
    <w:rsid w:val="00C11B98"/>
    <w:rsid w:val="00C11CAF"/>
    <w:rsid w:val="00C11D3B"/>
    <w:rsid w:val="00C11D8E"/>
    <w:rsid w:val="00C11E16"/>
    <w:rsid w:val="00C11E25"/>
    <w:rsid w:val="00C11E85"/>
    <w:rsid w:val="00C1200A"/>
    <w:rsid w:val="00C121AD"/>
    <w:rsid w:val="00C121FF"/>
    <w:rsid w:val="00C12314"/>
    <w:rsid w:val="00C1270A"/>
    <w:rsid w:val="00C1270F"/>
    <w:rsid w:val="00C1271F"/>
    <w:rsid w:val="00C1288B"/>
    <w:rsid w:val="00C12B78"/>
    <w:rsid w:val="00C12BB9"/>
    <w:rsid w:val="00C12BC3"/>
    <w:rsid w:val="00C12CA8"/>
    <w:rsid w:val="00C12F1B"/>
    <w:rsid w:val="00C13018"/>
    <w:rsid w:val="00C13028"/>
    <w:rsid w:val="00C13119"/>
    <w:rsid w:val="00C131AB"/>
    <w:rsid w:val="00C13338"/>
    <w:rsid w:val="00C133D8"/>
    <w:rsid w:val="00C134B3"/>
    <w:rsid w:val="00C13577"/>
    <w:rsid w:val="00C13611"/>
    <w:rsid w:val="00C1365B"/>
    <w:rsid w:val="00C13802"/>
    <w:rsid w:val="00C13AF0"/>
    <w:rsid w:val="00C13C57"/>
    <w:rsid w:val="00C13DCE"/>
    <w:rsid w:val="00C13E5E"/>
    <w:rsid w:val="00C13E7C"/>
    <w:rsid w:val="00C13F0F"/>
    <w:rsid w:val="00C13F2A"/>
    <w:rsid w:val="00C14122"/>
    <w:rsid w:val="00C14196"/>
    <w:rsid w:val="00C14305"/>
    <w:rsid w:val="00C14766"/>
    <w:rsid w:val="00C14847"/>
    <w:rsid w:val="00C148B1"/>
    <w:rsid w:val="00C14B43"/>
    <w:rsid w:val="00C14C39"/>
    <w:rsid w:val="00C14E89"/>
    <w:rsid w:val="00C14EA1"/>
    <w:rsid w:val="00C14EE9"/>
    <w:rsid w:val="00C14F3D"/>
    <w:rsid w:val="00C14FCC"/>
    <w:rsid w:val="00C15002"/>
    <w:rsid w:val="00C151B7"/>
    <w:rsid w:val="00C153A0"/>
    <w:rsid w:val="00C153AB"/>
    <w:rsid w:val="00C1541A"/>
    <w:rsid w:val="00C15448"/>
    <w:rsid w:val="00C154C0"/>
    <w:rsid w:val="00C15717"/>
    <w:rsid w:val="00C157B8"/>
    <w:rsid w:val="00C15AF9"/>
    <w:rsid w:val="00C15BA5"/>
    <w:rsid w:val="00C15D28"/>
    <w:rsid w:val="00C15D39"/>
    <w:rsid w:val="00C15DC7"/>
    <w:rsid w:val="00C15EFE"/>
    <w:rsid w:val="00C15F90"/>
    <w:rsid w:val="00C15FCB"/>
    <w:rsid w:val="00C15FE4"/>
    <w:rsid w:val="00C1612F"/>
    <w:rsid w:val="00C16240"/>
    <w:rsid w:val="00C16299"/>
    <w:rsid w:val="00C162AA"/>
    <w:rsid w:val="00C16534"/>
    <w:rsid w:val="00C166EB"/>
    <w:rsid w:val="00C168A0"/>
    <w:rsid w:val="00C168D2"/>
    <w:rsid w:val="00C169A0"/>
    <w:rsid w:val="00C16B97"/>
    <w:rsid w:val="00C16BA3"/>
    <w:rsid w:val="00C16CE5"/>
    <w:rsid w:val="00C16D51"/>
    <w:rsid w:val="00C16DA1"/>
    <w:rsid w:val="00C16EB8"/>
    <w:rsid w:val="00C16EBF"/>
    <w:rsid w:val="00C16F26"/>
    <w:rsid w:val="00C16FF2"/>
    <w:rsid w:val="00C16FF3"/>
    <w:rsid w:val="00C170EF"/>
    <w:rsid w:val="00C1727C"/>
    <w:rsid w:val="00C1730C"/>
    <w:rsid w:val="00C17313"/>
    <w:rsid w:val="00C1731D"/>
    <w:rsid w:val="00C173EA"/>
    <w:rsid w:val="00C1744D"/>
    <w:rsid w:val="00C17519"/>
    <w:rsid w:val="00C17659"/>
    <w:rsid w:val="00C176D8"/>
    <w:rsid w:val="00C176EA"/>
    <w:rsid w:val="00C17748"/>
    <w:rsid w:val="00C17A20"/>
    <w:rsid w:val="00C17B10"/>
    <w:rsid w:val="00C17B23"/>
    <w:rsid w:val="00C17BF6"/>
    <w:rsid w:val="00C17CA2"/>
    <w:rsid w:val="00C17CAD"/>
    <w:rsid w:val="00C17DBE"/>
    <w:rsid w:val="00C17E81"/>
    <w:rsid w:val="00C17FC7"/>
    <w:rsid w:val="00C20025"/>
    <w:rsid w:val="00C20152"/>
    <w:rsid w:val="00C2018E"/>
    <w:rsid w:val="00C201A2"/>
    <w:rsid w:val="00C204A8"/>
    <w:rsid w:val="00C2076F"/>
    <w:rsid w:val="00C207F6"/>
    <w:rsid w:val="00C20849"/>
    <w:rsid w:val="00C208B1"/>
    <w:rsid w:val="00C20B8D"/>
    <w:rsid w:val="00C20C27"/>
    <w:rsid w:val="00C20C8C"/>
    <w:rsid w:val="00C20D81"/>
    <w:rsid w:val="00C21033"/>
    <w:rsid w:val="00C2112E"/>
    <w:rsid w:val="00C212AD"/>
    <w:rsid w:val="00C2137D"/>
    <w:rsid w:val="00C214E5"/>
    <w:rsid w:val="00C217D2"/>
    <w:rsid w:val="00C217D5"/>
    <w:rsid w:val="00C2191B"/>
    <w:rsid w:val="00C21A64"/>
    <w:rsid w:val="00C21B40"/>
    <w:rsid w:val="00C21CAB"/>
    <w:rsid w:val="00C21D0A"/>
    <w:rsid w:val="00C21D30"/>
    <w:rsid w:val="00C21DBF"/>
    <w:rsid w:val="00C21E4A"/>
    <w:rsid w:val="00C21E82"/>
    <w:rsid w:val="00C21E9F"/>
    <w:rsid w:val="00C21F36"/>
    <w:rsid w:val="00C21FCE"/>
    <w:rsid w:val="00C2224C"/>
    <w:rsid w:val="00C222B3"/>
    <w:rsid w:val="00C22430"/>
    <w:rsid w:val="00C224F2"/>
    <w:rsid w:val="00C224F7"/>
    <w:rsid w:val="00C22663"/>
    <w:rsid w:val="00C228D0"/>
    <w:rsid w:val="00C22913"/>
    <w:rsid w:val="00C22970"/>
    <w:rsid w:val="00C22A0D"/>
    <w:rsid w:val="00C22AA9"/>
    <w:rsid w:val="00C22AF3"/>
    <w:rsid w:val="00C22C43"/>
    <w:rsid w:val="00C22C4C"/>
    <w:rsid w:val="00C22C73"/>
    <w:rsid w:val="00C22CC4"/>
    <w:rsid w:val="00C22E07"/>
    <w:rsid w:val="00C22E3E"/>
    <w:rsid w:val="00C22E5D"/>
    <w:rsid w:val="00C22ED4"/>
    <w:rsid w:val="00C2301C"/>
    <w:rsid w:val="00C23160"/>
    <w:rsid w:val="00C231C7"/>
    <w:rsid w:val="00C2321A"/>
    <w:rsid w:val="00C232B8"/>
    <w:rsid w:val="00C23380"/>
    <w:rsid w:val="00C233FE"/>
    <w:rsid w:val="00C23686"/>
    <w:rsid w:val="00C23693"/>
    <w:rsid w:val="00C23736"/>
    <w:rsid w:val="00C23755"/>
    <w:rsid w:val="00C23957"/>
    <w:rsid w:val="00C23A1C"/>
    <w:rsid w:val="00C23AC7"/>
    <w:rsid w:val="00C23BF3"/>
    <w:rsid w:val="00C23C7A"/>
    <w:rsid w:val="00C23CF2"/>
    <w:rsid w:val="00C23E06"/>
    <w:rsid w:val="00C23EEF"/>
    <w:rsid w:val="00C2410F"/>
    <w:rsid w:val="00C24113"/>
    <w:rsid w:val="00C24125"/>
    <w:rsid w:val="00C2412C"/>
    <w:rsid w:val="00C24255"/>
    <w:rsid w:val="00C2425A"/>
    <w:rsid w:val="00C2429F"/>
    <w:rsid w:val="00C242D8"/>
    <w:rsid w:val="00C242E7"/>
    <w:rsid w:val="00C243A4"/>
    <w:rsid w:val="00C244A7"/>
    <w:rsid w:val="00C246CD"/>
    <w:rsid w:val="00C24725"/>
    <w:rsid w:val="00C24732"/>
    <w:rsid w:val="00C24776"/>
    <w:rsid w:val="00C24777"/>
    <w:rsid w:val="00C247A6"/>
    <w:rsid w:val="00C247AD"/>
    <w:rsid w:val="00C2495E"/>
    <w:rsid w:val="00C249FD"/>
    <w:rsid w:val="00C24A0F"/>
    <w:rsid w:val="00C24A71"/>
    <w:rsid w:val="00C24AA0"/>
    <w:rsid w:val="00C24AC9"/>
    <w:rsid w:val="00C24B5A"/>
    <w:rsid w:val="00C24BF5"/>
    <w:rsid w:val="00C24C24"/>
    <w:rsid w:val="00C24C3F"/>
    <w:rsid w:val="00C24C8D"/>
    <w:rsid w:val="00C24D75"/>
    <w:rsid w:val="00C24EA4"/>
    <w:rsid w:val="00C24FBB"/>
    <w:rsid w:val="00C25002"/>
    <w:rsid w:val="00C25045"/>
    <w:rsid w:val="00C250AE"/>
    <w:rsid w:val="00C250FE"/>
    <w:rsid w:val="00C251FF"/>
    <w:rsid w:val="00C2520F"/>
    <w:rsid w:val="00C252B6"/>
    <w:rsid w:val="00C252CA"/>
    <w:rsid w:val="00C25305"/>
    <w:rsid w:val="00C253CC"/>
    <w:rsid w:val="00C254E9"/>
    <w:rsid w:val="00C25512"/>
    <w:rsid w:val="00C2561E"/>
    <w:rsid w:val="00C2564B"/>
    <w:rsid w:val="00C256C5"/>
    <w:rsid w:val="00C256D0"/>
    <w:rsid w:val="00C25765"/>
    <w:rsid w:val="00C25777"/>
    <w:rsid w:val="00C2578D"/>
    <w:rsid w:val="00C25810"/>
    <w:rsid w:val="00C25844"/>
    <w:rsid w:val="00C259A7"/>
    <w:rsid w:val="00C25BD5"/>
    <w:rsid w:val="00C25C21"/>
    <w:rsid w:val="00C25C68"/>
    <w:rsid w:val="00C25D41"/>
    <w:rsid w:val="00C25F06"/>
    <w:rsid w:val="00C25F26"/>
    <w:rsid w:val="00C260E5"/>
    <w:rsid w:val="00C263A8"/>
    <w:rsid w:val="00C26426"/>
    <w:rsid w:val="00C2648A"/>
    <w:rsid w:val="00C26594"/>
    <w:rsid w:val="00C2683C"/>
    <w:rsid w:val="00C2684C"/>
    <w:rsid w:val="00C26858"/>
    <w:rsid w:val="00C268D9"/>
    <w:rsid w:val="00C26A74"/>
    <w:rsid w:val="00C26A9B"/>
    <w:rsid w:val="00C26ABA"/>
    <w:rsid w:val="00C26B75"/>
    <w:rsid w:val="00C26C60"/>
    <w:rsid w:val="00C26CE6"/>
    <w:rsid w:val="00C26E03"/>
    <w:rsid w:val="00C26ED5"/>
    <w:rsid w:val="00C26F26"/>
    <w:rsid w:val="00C26F50"/>
    <w:rsid w:val="00C26F7F"/>
    <w:rsid w:val="00C27078"/>
    <w:rsid w:val="00C270FE"/>
    <w:rsid w:val="00C2724D"/>
    <w:rsid w:val="00C274EF"/>
    <w:rsid w:val="00C2754E"/>
    <w:rsid w:val="00C276C6"/>
    <w:rsid w:val="00C277ED"/>
    <w:rsid w:val="00C279BC"/>
    <w:rsid w:val="00C27AA4"/>
    <w:rsid w:val="00C27AE0"/>
    <w:rsid w:val="00C27CB3"/>
    <w:rsid w:val="00C27E16"/>
    <w:rsid w:val="00C27ED3"/>
    <w:rsid w:val="00C27F3A"/>
    <w:rsid w:val="00C27F53"/>
    <w:rsid w:val="00C27F77"/>
    <w:rsid w:val="00C27FF1"/>
    <w:rsid w:val="00C30260"/>
    <w:rsid w:val="00C30275"/>
    <w:rsid w:val="00C30465"/>
    <w:rsid w:val="00C304EA"/>
    <w:rsid w:val="00C30748"/>
    <w:rsid w:val="00C30903"/>
    <w:rsid w:val="00C30932"/>
    <w:rsid w:val="00C30972"/>
    <w:rsid w:val="00C30AA8"/>
    <w:rsid w:val="00C30AF7"/>
    <w:rsid w:val="00C30B37"/>
    <w:rsid w:val="00C30B79"/>
    <w:rsid w:val="00C30D13"/>
    <w:rsid w:val="00C30D4B"/>
    <w:rsid w:val="00C30DBE"/>
    <w:rsid w:val="00C30F25"/>
    <w:rsid w:val="00C31000"/>
    <w:rsid w:val="00C31039"/>
    <w:rsid w:val="00C31056"/>
    <w:rsid w:val="00C31084"/>
    <w:rsid w:val="00C310E6"/>
    <w:rsid w:val="00C31130"/>
    <w:rsid w:val="00C3126C"/>
    <w:rsid w:val="00C31284"/>
    <w:rsid w:val="00C31747"/>
    <w:rsid w:val="00C3194A"/>
    <w:rsid w:val="00C31A35"/>
    <w:rsid w:val="00C31B1E"/>
    <w:rsid w:val="00C31D7C"/>
    <w:rsid w:val="00C31D84"/>
    <w:rsid w:val="00C31DEE"/>
    <w:rsid w:val="00C3201E"/>
    <w:rsid w:val="00C32072"/>
    <w:rsid w:val="00C320A9"/>
    <w:rsid w:val="00C32107"/>
    <w:rsid w:val="00C3211B"/>
    <w:rsid w:val="00C32129"/>
    <w:rsid w:val="00C3228D"/>
    <w:rsid w:val="00C322DA"/>
    <w:rsid w:val="00C32328"/>
    <w:rsid w:val="00C3240E"/>
    <w:rsid w:val="00C32624"/>
    <w:rsid w:val="00C326D0"/>
    <w:rsid w:val="00C326ED"/>
    <w:rsid w:val="00C3272A"/>
    <w:rsid w:val="00C3277F"/>
    <w:rsid w:val="00C32824"/>
    <w:rsid w:val="00C32950"/>
    <w:rsid w:val="00C32957"/>
    <w:rsid w:val="00C32971"/>
    <w:rsid w:val="00C329C0"/>
    <w:rsid w:val="00C32AC8"/>
    <w:rsid w:val="00C32C70"/>
    <w:rsid w:val="00C32D3F"/>
    <w:rsid w:val="00C32D6E"/>
    <w:rsid w:val="00C32D7B"/>
    <w:rsid w:val="00C32E4A"/>
    <w:rsid w:val="00C32EB2"/>
    <w:rsid w:val="00C32EDD"/>
    <w:rsid w:val="00C32EFA"/>
    <w:rsid w:val="00C32F39"/>
    <w:rsid w:val="00C32F45"/>
    <w:rsid w:val="00C32F7F"/>
    <w:rsid w:val="00C32FAF"/>
    <w:rsid w:val="00C32FF9"/>
    <w:rsid w:val="00C33309"/>
    <w:rsid w:val="00C33341"/>
    <w:rsid w:val="00C334A5"/>
    <w:rsid w:val="00C3350E"/>
    <w:rsid w:val="00C3360E"/>
    <w:rsid w:val="00C3363F"/>
    <w:rsid w:val="00C336C0"/>
    <w:rsid w:val="00C3377A"/>
    <w:rsid w:val="00C337CB"/>
    <w:rsid w:val="00C33A5B"/>
    <w:rsid w:val="00C33A81"/>
    <w:rsid w:val="00C33ADF"/>
    <w:rsid w:val="00C33AF3"/>
    <w:rsid w:val="00C33B4D"/>
    <w:rsid w:val="00C33B6B"/>
    <w:rsid w:val="00C33C3D"/>
    <w:rsid w:val="00C33C55"/>
    <w:rsid w:val="00C33C7C"/>
    <w:rsid w:val="00C33D89"/>
    <w:rsid w:val="00C33E06"/>
    <w:rsid w:val="00C33E40"/>
    <w:rsid w:val="00C33E4C"/>
    <w:rsid w:val="00C33F5E"/>
    <w:rsid w:val="00C3407C"/>
    <w:rsid w:val="00C340DE"/>
    <w:rsid w:val="00C3428F"/>
    <w:rsid w:val="00C345D9"/>
    <w:rsid w:val="00C34693"/>
    <w:rsid w:val="00C346CD"/>
    <w:rsid w:val="00C3481D"/>
    <w:rsid w:val="00C34825"/>
    <w:rsid w:val="00C3483A"/>
    <w:rsid w:val="00C34DA1"/>
    <w:rsid w:val="00C34DDE"/>
    <w:rsid w:val="00C34EB1"/>
    <w:rsid w:val="00C34EC5"/>
    <w:rsid w:val="00C35017"/>
    <w:rsid w:val="00C35059"/>
    <w:rsid w:val="00C3506C"/>
    <w:rsid w:val="00C35253"/>
    <w:rsid w:val="00C352E9"/>
    <w:rsid w:val="00C352F2"/>
    <w:rsid w:val="00C35352"/>
    <w:rsid w:val="00C353AF"/>
    <w:rsid w:val="00C35447"/>
    <w:rsid w:val="00C3545C"/>
    <w:rsid w:val="00C3550D"/>
    <w:rsid w:val="00C35586"/>
    <w:rsid w:val="00C355EF"/>
    <w:rsid w:val="00C35606"/>
    <w:rsid w:val="00C3569E"/>
    <w:rsid w:val="00C356D1"/>
    <w:rsid w:val="00C357E8"/>
    <w:rsid w:val="00C357EF"/>
    <w:rsid w:val="00C357F9"/>
    <w:rsid w:val="00C35A1E"/>
    <w:rsid w:val="00C35AB4"/>
    <w:rsid w:val="00C35AD3"/>
    <w:rsid w:val="00C35B60"/>
    <w:rsid w:val="00C35BAE"/>
    <w:rsid w:val="00C35BF6"/>
    <w:rsid w:val="00C35C10"/>
    <w:rsid w:val="00C35DD7"/>
    <w:rsid w:val="00C360C8"/>
    <w:rsid w:val="00C360D7"/>
    <w:rsid w:val="00C360E4"/>
    <w:rsid w:val="00C36111"/>
    <w:rsid w:val="00C36144"/>
    <w:rsid w:val="00C36150"/>
    <w:rsid w:val="00C36319"/>
    <w:rsid w:val="00C364E2"/>
    <w:rsid w:val="00C36500"/>
    <w:rsid w:val="00C365DE"/>
    <w:rsid w:val="00C366A7"/>
    <w:rsid w:val="00C36734"/>
    <w:rsid w:val="00C367DE"/>
    <w:rsid w:val="00C3680F"/>
    <w:rsid w:val="00C3684B"/>
    <w:rsid w:val="00C3698C"/>
    <w:rsid w:val="00C36A0D"/>
    <w:rsid w:val="00C36A5C"/>
    <w:rsid w:val="00C36A6A"/>
    <w:rsid w:val="00C36BA8"/>
    <w:rsid w:val="00C36CDE"/>
    <w:rsid w:val="00C36F6C"/>
    <w:rsid w:val="00C3708B"/>
    <w:rsid w:val="00C37161"/>
    <w:rsid w:val="00C37228"/>
    <w:rsid w:val="00C372B7"/>
    <w:rsid w:val="00C37333"/>
    <w:rsid w:val="00C3736E"/>
    <w:rsid w:val="00C37428"/>
    <w:rsid w:val="00C37431"/>
    <w:rsid w:val="00C37658"/>
    <w:rsid w:val="00C37712"/>
    <w:rsid w:val="00C3785E"/>
    <w:rsid w:val="00C37965"/>
    <w:rsid w:val="00C37CAD"/>
    <w:rsid w:val="00C37E24"/>
    <w:rsid w:val="00C37E71"/>
    <w:rsid w:val="00C37FDD"/>
    <w:rsid w:val="00C4005C"/>
    <w:rsid w:val="00C400C2"/>
    <w:rsid w:val="00C400DE"/>
    <w:rsid w:val="00C401F4"/>
    <w:rsid w:val="00C40254"/>
    <w:rsid w:val="00C402E8"/>
    <w:rsid w:val="00C40300"/>
    <w:rsid w:val="00C40317"/>
    <w:rsid w:val="00C4032C"/>
    <w:rsid w:val="00C40438"/>
    <w:rsid w:val="00C404C5"/>
    <w:rsid w:val="00C405B2"/>
    <w:rsid w:val="00C4065E"/>
    <w:rsid w:val="00C406F1"/>
    <w:rsid w:val="00C407E6"/>
    <w:rsid w:val="00C407E7"/>
    <w:rsid w:val="00C40848"/>
    <w:rsid w:val="00C40A42"/>
    <w:rsid w:val="00C40AA4"/>
    <w:rsid w:val="00C40B6F"/>
    <w:rsid w:val="00C40B9A"/>
    <w:rsid w:val="00C40BE9"/>
    <w:rsid w:val="00C40BF9"/>
    <w:rsid w:val="00C40DD8"/>
    <w:rsid w:val="00C40F3B"/>
    <w:rsid w:val="00C40FC8"/>
    <w:rsid w:val="00C40FCF"/>
    <w:rsid w:val="00C40FDA"/>
    <w:rsid w:val="00C41053"/>
    <w:rsid w:val="00C41105"/>
    <w:rsid w:val="00C4113A"/>
    <w:rsid w:val="00C4113B"/>
    <w:rsid w:val="00C4114A"/>
    <w:rsid w:val="00C41156"/>
    <w:rsid w:val="00C411B4"/>
    <w:rsid w:val="00C411DB"/>
    <w:rsid w:val="00C4145D"/>
    <w:rsid w:val="00C4148C"/>
    <w:rsid w:val="00C41544"/>
    <w:rsid w:val="00C4176B"/>
    <w:rsid w:val="00C417D3"/>
    <w:rsid w:val="00C417E2"/>
    <w:rsid w:val="00C41846"/>
    <w:rsid w:val="00C41850"/>
    <w:rsid w:val="00C418CC"/>
    <w:rsid w:val="00C41AF9"/>
    <w:rsid w:val="00C41B86"/>
    <w:rsid w:val="00C41BA5"/>
    <w:rsid w:val="00C41BCB"/>
    <w:rsid w:val="00C41BDA"/>
    <w:rsid w:val="00C41D0D"/>
    <w:rsid w:val="00C41E77"/>
    <w:rsid w:val="00C41E9C"/>
    <w:rsid w:val="00C41ED6"/>
    <w:rsid w:val="00C41F9C"/>
    <w:rsid w:val="00C41FAE"/>
    <w:rsid w:val="00C4207E"/>
    <w:rsid w:val="00C420F7"/>
    <w:rsid w:val="00C4213D"/>
    <w:rsid w:val="00C42153"/>
    <w:rsid w:val="00C421C8"/>
    <w:rsid w:val="00C422B7"/>
    <w:rsid w:val="00C42374"/>
    <w:rsid w:val="00C423DB"/>
    <w:rsid w:val="00C42417"/>
    <w:rsid w:val="00C425F6"/>
    <w:rsid w:val="00C4268A"/>
    <w:rsid w:val="00C4269A"/>
    <w:rsid w:val="00C42924"/>
    <w:rsid w:val="00C4293D"/>
    <w:rsid w:val="00C42999"/>
    <w:rsid w:val="00C42B6C"/>
    <w:rsid w:val="00C42BE8"/>
    <w:rsid w:val="00C42CB9"/>
    <w:rsid w:val="00C42CF3"/>
    <w:rsid w:val="00C42D09"/>
    <w:rsid w:val="00C42DB0"/>
    <w:rsid w:val="00C42DED"/>
    <w:rsid w:val="00C42E2D"/>
    <w:rsid w:val="00C42F09"/>
    <w:rsid w:val="00C42F3C"/>
    <w:rsid w:val="00C42F59"/>
    <w:rsid w:val="00C43054"/>
    <w:rsid w:val="00C4306E"/>
    <w:rsid w:val="00C431C7"/>
    <w:rsid w:val="00C43240"/>
    <w:rsid w:val="00C4331B"/>
    <w:rsid w:val="00C433F7"/>
    <w:rsid w:val="00C4340E"/>
    <w:rsid w:val="00C43432"/>
    <w:rsid w:val="00C4348B"/>
    <w:rsid w:val="00C435B5"/>
    <w:rsid w:val="00C435EE"/>
    <w:rsid w:val="00C436AC"/>
    <w:rsid w:val="00C437DD"/>
    <w:rsid w:val="00C43C38"/>
    <w:rsid w:val="00C43D48"/>
    <w:rsid w:val="00C43EE6"/>
    <w:rsid w:val="00C44044"/>
    <w:rsid w:val="00C440A6"/>
    <w:rsid w:val="00C44194"/>
    <w:rsid w:val="00C44251"/>
    <w:rsid w:val="00C442B0"/>
    <w:rsid w:val="00C44464"/>
    <w:rsid w:val="00C44638"/>
    <w:rsid w:val="00C446F8"/>
    <w:rsid w:val="00C44704"/>
    <w:rsid w:val="00C4474E"/>
    <w:rsid w:val="00C44753"/>
    <w:rsid w:val="00C447BD"/>
    <w:rsid w:val="00C44986"/>
    <w:rsid w:val="00C44ACA"/>
    <w:rsid w:val="00C44AE0"/>
    <w:rsid w:val="00C44BC5"/>
    <w:rsid w:val="00C44C2E"/>
    <w:rsid w:val="00C44C89"/>
    <w:rsid w:val="00C44D36"/>
    <w:rsid w:val="00C44D3B"/>
    <w:rsid w:val="00C4506D"/>
    <w:rsid w:val="00C45291"/>
    <w:rsid w:val="00C452EC"/>
    <w:rsid w:val="00C45437"/>
    <w:rsid w:val="00C454DA"/>
    <w:rsid w:val="00C4550E"/>
    <w:rsid w:val="00C456A3"/>
    <w:rsid w:val="00C45765"/>
    <w:rsid w:val="00C457C4"/>
    <w:rsid w:val="00C457E6"/>
    <w:rsid w:val="00C45A54"/>
    <w:rsid w:val="00C45AB3"/>
    <w:rsid w:val="00C45B2A"/>
    <w:rsid w:val="00C45CD4"/>
    <w:rsid w:val="00C45CF7"/>
    <w:rsid w:val="00C45E41"/>
    <w:rsid w:val="00C45E75"/>
    <w:rsid w:val="00C45ED2"/>
    <w:rsid w:val="00C46056"/>
    <w:rsid w:val="00C461E2"/>
    <w:rsid w:val="00C46409"/>
    <w:rsid w:val="00C4661D"/>
    <w:rsid w:val="00C466A0"/>
    <w:rsid w:val="00C469CB"/>
    <w:rsid w:val="00C46A36"/>
    <w:rsid w:val="00C46AAF"/>
    <w:rsid w:val="00C46B2B"/>
    <w:rsid w:val="00C46B76"/>
    <w:rsid w:val="00C46B8E"/>
    <w:rsid w:val="00C46CCD"/>
    <w:rsid w:val="00C46D60"/>
    <w:rsid w:val="00C46D75"/>
    <w:rsid w:val="00C46E9D"/>
    <w:rsid w:val="00C46ED3"/>
    <w:rsid w:val="00C46EF4"/>
    <w:rsid w:val="00C46F1C"/>
    <w:rsid w:val="00C46F78"/>
    <w:rsid w:val="00C46FCB"/>
    <w:rsid w:val="00C47019"/>
    <w:rsid w:val="00C47136"/>
    <w:rsid w:val="00C4717F"/>
    <w:rsid w:val="00C4719E"/>
    <w:rsid w:val="00C47275"/>
    <w:rsid w:val="00C47286"/>
    <w:rsid w:val="00C472F0"/>
    <w:rsid w:val="00C473AC"/>
    <w:rsid w:val="00C47569"/>
    <w:rsid w:val="00C477ED"/>
    <w:rsid w:val="00C47A19"/>
    <w:rsid w:val="00C47B50"/>
    <w:rsid w:val="00C47B79"/>
    <w:rsid w:val="00C47CF4"/>
    <w:rsid w:val="00C47D61"/>
    <w:rsid w:val="00C47DAF"/>
    <w:rsid w:val="00C47E48"/>
    <w:rsid w:val="00C47F51"/>
    <w:rsid w:val="00C47FF8"/>
    <w:rsid w:val="00C47FFD"/>
    <w:rsid w:val="00C50097"/>
    <w:rsid w:val="00C50157"/>
    <w:rsid w:val="00C502AA"/>
    <w:rsid w:val="00C503FE"/>
    <w:rsid w:val="00C504A2"/>
    <w:rsid w:val="00C50695"/>
    <w:rsid w:val="00C50794"/>
    <w:rsid w:val="00C50841"/>
    <w:rsid w:val="00C50989"/>
    <w:rsid w:val="00C5098C"/>
    <w:rsid w:val="00C50A8B"/>
    <w:rsid w:val="00C50A9A"/>
    <w:rsid w:val="00C50AB5"/>
    <w:rsid w:val="00C50ABE"/>
    <w:rsid w:val="00C50B0D"/>
    <w:rsid w:val="00C50B1D"/>
    <w:rsid w:val="00C50C1A"/>
    <w:rsid w:val="00C50C6F"/>
    <w:rsid w:val="00C50CB0"/>
    <w:rsid w:val="00C50CBE"/>
    <w:rsid w:val="00C50D1E"/>
    <w:rsid w:val="00C50E51"/>
    <w:rsid w:val="00C50E5A"/>
    <w:rsid w:val="00C50E94"/>
    <w:rsid w:val="00C513D0"/>
    <w:rsid w:val="00C5142B"/>
    <w:rsid w:val="00C51546"/>
    <w:rsid w:val="00C516E0"/>
    <w:rsid w:val="00C51713"/>
    <w:rsid w:val="00C51842"/>
    <w:rsid w:val="00C5189E"/>
    <w:rsid w:val="00C5198E"/>
    <w:rsid w:val="00C519BA"/>
    <w:rsid w:val="00C51A73"/>
    <w:rsid w:val="00C51AC6"/>
    <w:rsid w:val="00C51AF2"/>
    <w:rsid w:val="00C51BA4"/>
    <w:rsid w:val="00C51CAD"/>
    <w:rsid w:val="00C51D73"/>
    <w:rsid w:val="00C51E6E"/>
    <w:rsid w:val="00C51EC6"/>
    <w:rsid w:val="00C521C9"/>
    <w:rsid w:val="00C52272"/>
    <w:rsid w:val="00C5228B"/>
    <w:rsid w:val="00C522D6"/>
    <w:rsid w:val="00C522E8"/>
    <w:rsid w:val="00C52318"/>
    <w:rsid w:val="00C524AC"/>
    <w:rsid w:val="00C52598"/>
    <w:rsid w:val="00C52693"/>
    <w:rsid w:val="00C52700"/>
    <w:rsid w:val="00C5272A"/>
    <w:rsid w:val="00C5272F"/>
    <w:rsid w:val="00C52781"/>
    <w:rsid w:val="00C527E1"/>
    <w:rsid w:val="00C5292E"/>
    <w:rsid w:val="00C52BB4"/>
    <w:rsid w:val="00C52C73"/>
    <w:rsid w:val="00C52C78"/>
    <w:rsid w:val="00C52D8B"/>
    <w:rsid w:val="00C52E45"/>
    <w:rsid w:val="00C52EBC"/>
    <w:rsid w:val="00C52FA8"/>
    <w:rsid w:val="00C52FB5"/>
    <w:rsid w:val="00C53034"/>
    <w:rsid w:val="00C530A6"/>
    <w:rsid w:val="00C5313B"/>
    <w:rsid w:val="00C5320A"/>
    <w:rsid w:val="00C53211"/>
    <w:rsid w:val="00C533B9"/>
    <w:rsid w:val="00C53405"/>
    <w:rsid w:val="00C53504"/>
    <w:rsid w:val="00C53604"/>
    <w:rsid w:val="00C536AF"/>
    <w:rsid w:val="00C53730"/>
    <w:rsid w:val="00C537C9"/>
    <w:rsid w:val="00C5381F"/>
    <w:rsid w:val="00C53820"/>
    <w:rsid w:val="00C53824"/>
    <w:rsid w:val="00C53958"/>
    <w:rsid w:val="00C53991"/>
    <w:rsid w:val="00C53A0E"/>
    <w:rsid w:val="00C53A6E"/>
    <w:rsid w:val="00C53DE8"/>
    <w:rsid w:val="00C53F05"/>
    <w:rsid w:val="00C53F97"/>
    <w:rsid w:val="00C54308"/>
    <w:rsid w:val="00C5439A"/>
    <w:rsid w:val="00C54457"/>
    <w:rsid w:val="00C54862"/>
    <w:rsid w:val="00C54976"/>
    <w:rsid w:val="00C549E6"/>
    <w:rsid w:val="00C54B6A"/>
    <w:rsid w:val="00C54CFA"/>
    <w:rsid w:val="00C54D76"/>
    <w:rsid w:val="00C54D8D"/>
    <w:rsid w:val="00C54D93"/>
    <w:rsid w:val="00C54D9E"/>
    <w:rsid w:val="00C54DAD"/>
    <w:rsid w:val="00C54EB7"/>
    <w:rsid w:val="00C551B4"/>
    <w:rsid w:val="00C551E2"/>
    <w:rsid w:val="00C5524D"/>
    <w:rsid w:val="00C552DE"/>
    <w:rsid w:val="00C55306"/>
    <w:rsid w:val="00C553A8"/>
    <w:rsid w:val="00C553B2"/>
    <w:rsid w:val="00C554F3"/>
    <w:rsid w:val="00C554FD"/>
    <w:rsid w:val="00C5569B"/>
    <w:rsid w:val="00C5570B"/>
    <w:rsid w:val="00C55826"/>
    <w:rsid w:val="00C5583E"/>
    <w:rsid w:val="00C55A81"/>
    <w:rsid w:val="00C55BB5"/>
    <w:rsid w:val="00C55C55"/>
    <w:rsid w:val="00C55C9E"/>
    <w:rsid w:val="00C55D52"/>
    <w:rsid w:val="00C55D53"/>
    <w:rsid w:val="00C55DA7"/>
    <w:rsid w:val="00C55DC1"/>
    <w:rsid w:val="00C55EA6"/>
    <w:rsid w:val="00C55EB7"/>
    <w:rsid w:val="00C55EE6"/>
    <w:rsid w:val="00C55FF4"/>
    <w:rsid w:val="00C56174"/>
    <w:rsid w:val="00C56189"/>
    <w:rsid w:val="00C56262"/>
    <w:rsid w:val="00C562D2"/>
    <w:rsid w:val="00C5631B"/>
    <w:rsid w:val="00C5640C"/>
    <w:rsid w:val="00C56450"/>
    <w:rsid w:val="00C564C3"/>
    <w:rsid w:val="00C565B3"/>
    <w:rsid w:val="00C56662"/>
    <w:rsid w:val="00C56777"/>
    <w:rsid w:val="00C568AC"/>
    <w:rsid w:val="00C5697F"/>
    <w:rsid w:val="00C5698A"/>
    <w:rsid w:val="00C5699C"/>
    <w:rsid w:val="00C569C9"/>
    <w:rsid w:val="00C569EB"/>
    <w:rsid w:val="00C56A28"/>
    <w:rsid w:val="00C56B8A"/>
    <w:rsid w:val="00C56BCA"/>
    <w:rsid w:val="00C56C03"/>
    <w:rsid w:val="00C56C64"/>
    <w:rsid w:val="00C56C80"/>
    <w:rsid w:val="00C56D3C"/>
    <w:rsid w:val="00C56E8D"/>
    <w:rsid w:val="00C56EDC"/>
    <w:rsid w:val="00C56F11"/>
    <w:rsid w:val="00C571E8"/>
    <w:rsid w:val="00C57205"/>
    <w:rsid w:val="00C572E5"/>
    <w:rsid w:val="00C572F2"/>
    <w:rsid w:val="00C5757C"/>
    <w:rsid w:val="00C576B6"/>
    <w:rsid w:val="00C57707"/>
    <w:rsid w:val="00C57796"/>
    <w:rsid w:val="00C577A1"/>
    <w:rsid w:val="00C5788B"/>
    <w:rsid w:val="00C578BB"/>
    <w:rsid w:val="00C57A46"/>
    <w:rsid w:val="00C57A58"/>
    <w:rsid w:val="00C57C47"/>
    <w:rsid w:val="00C57D72"/>
    <w:rsid w:val="00C57DFA"/>
    <w:rsid w:val="00C57E9F"/>
    <w:rsid w:val="00C60061"/>
    <w:rsid w:val="00C600A4"/>
    <w:rsid w:val="00C600D8"/>
    <w:rsid w:val="00C600F7"/>
    <w:rsid w:val="00C6028D"/>
    <w:rsid w:val="00C6035C"/>
    <w:rsid w:val="00C60585"/>
    <w:rsid w:val="00C6058E"/>
    <w:rsid w:val="00C605BC"/>
    <w:rsid w:val="00C60652"/>
    <w:rsid w:val="00C6065E"/>
    <w:rsid w:val="00C60722"/>
    <w:rsid w:val="00C60797"/>
    <w:rsid w:val="00C60885"/>
    <w:rsid w:val="00C609E7"/>
    <w:rsid w:val="00C60A76"/>
    <w:rsid w:val="00C60A87"/>
    <w:rsid w:val="00C60D2C"/>
    <w:rsid w:val="00C60D3A"/>
    <w:rsid w:val="00C60D96"/>
    <w:rsid w:val="00C60E22"/>
    <w:rsid w:val="00C60E7A"/>
    <w:rsid w:val="00C60F37"/>
    <w:rsid w:val="00C60F4C"/>
    <w:rsid w:val="00C61091"/>
    <w:rsid w:val="00C6119A"/>
    <w:rsid w:val="00C6123A"/>
    <w:rsid w:val="00C6124E"/>
    <w:rsid w:val="00C61265"/>
    <w:rsid w:val="00C613AB"/>
    <w:rsid w:val="00C6146B"/>
    <w:rsid w:val="00C614C9"/>
    <w:rsid w:val="00C61523"/>
    <w:rsid w:val="00C6159E"/>
    <w:rsid w:val="00C615F8"/>
    <w:rsid w:val="00C6164B"/>
    <w:rsid w:val="00C61657"/>
    <w:rsid w:val="00C61680"/>
    <w:rsid w:val="00C61846"/>
    <w:rsid w:val="00C618C7"/>
    <w:rsid w:val="00C6190A"/>
    <w:rsid w:val="00C6191A"/>
    <w:rsid w:val="00C619DE"/>
    <w:rsid w:val="00C61D9C"/>
    <w:rsid w:val="00C61E49"/>
    <w:rsid w:val="00C61E51"/>
    <w:rsid w:val="00C61EE4"/>
    <w:rsid w:val="00C61F11"/>
    <w:rsid w:val="00C61F12"/>
    <w:rsid w:val="00C62013"/>
    <w:rsid w:val="00C62061"/>
    <w:rsid w:val="00C620DC"/>
    <w:rsid w:val="00C620F3"/>
    <w:rsid w:val="00C62171"/>
    <w:rsid w:val="00C62197"/>
    <w:rsid w:val="00C6221D"/>
    <w:rsid w:val="00C622F7"/>
    <w:rsid w:val="00C6231A"/>
    <w:rsid w:val="00C623A8"/>
    <w:rsid w:val="00C623DA"/>
    <w:rsid w:val="00C6254E"/>
    <w:rsid w:val="00C62664"/>
    <w:rsid w:val="00C626C7"/>
    <w:rsid w:val="00C627B1"/>
    <w:rsid w:val="00C62BCA"/>
    <w:rsid w:val="00C62C7E"/>
    <w:rsid w:val="00C62E49"/>
    <w:rsid w:val="00C63104"/>
    <w:rsid w:val="00C63265"/>
    <w:rsid w:val="00C6326B"/>
    <w:rsid w:val="00C6326C"/>
    <w:rsid w:val="00C63331"/>
    <w:rsid w:val="00C63377"/>
    <w:rsid w:val="00C6337D"/>
    <w:rsid w:val="00C6340C"/>
    <w:rsid w:val="00C6354B"/>
    <w:rsid w:val="00C63627"/>
    <w:rsid w:val="00C639C3"/>
    <w:rsid w:val="00C639FA"/>
    <w:rsid w:val="00C63A47"/>
    <w:rsid w:val="00C63B49"/>
    <w:rsid w:val="00C63D33"/>
    <w:rsid w:val="00C63D91"/>
    <w:rsid w:val="00C63E44"/>
    <w:rsid w:val="00C63E60"/>
    <w:rsid w:val="00C63EAA"/>
    <w:rsid w:val="00C63F10"/>
    <w:rsid w:val="00C63F60"/>
    <w:rsid w:val="00C64036"/>
    <w:rsid w:val="00C6454B"/>
    <w:rsid w:val="00C64592"/>
    <w:rsid w:val="00C645BB"/>
    <w:rsid w:val="00C64692"/>
    <w:rsid w:val="00C647DD"/>
    <w:rsid w:val="00C64914"/>
    <w:rsid w:val="00C64AAA"/>
    <w:rsid w:val="00C64AC3"/>
    <w:rsid w:val="00C64B07"/>
    <w:rsid w:val="00C64D92"/>
    <w:rsid w:val="00C64E84"/>
    <w:rsid w:val="00C64E92"/>
    <w:rsid w:val="00C650E7"/>
    <w:rsid w:val="00C650F5"/>
    <w:rsid w:val="00C651C5"/>
    <w:rsid w:val="00C65398"/>
    <w:rsid w:val="00C654D9"/>
    <w:rsid w:val="00C654E6"/>
    <w:rsid w:val="00C65505"/>
    <w:rsid w:val="00C6556E"/>
    <w:rsid w:val="00C65574"/>
    <w:rsid w:val="00C6573E"/>
    <w:rsid w:val="00C6579E"/>
    <w:rsid w:val="00C657ED"/>
    <w:rsid w:val="00C65975"/>
    <w:rsid w:val="00C659DD"/>
    <w:rsid w:val="00C65A52"/>
    <w:rsid w:val="00C65C27"/>
    <w:rsid w:val="00C65C70"/>
    <w:rsid w:val="00C65C80"/>
    <w:rsid w:val="00C65C8F"/>
    <w:rsid w:val="00C65E4E"/>
    <w:rsid w:val="00C65F03"/>
    <w:rsid w:val="00C65FE1"/>
    <w:rsid w:val="00C65FFF"/>
    <w:rsid w:val="00C66048"/>
    <w:rsid w:val="00C66085"/>
    <w:rsid w:val="00C66120"/>
    <w:rsid w:val="00C6617E"/>
    <w:rsid w:val="00C661F4"/>
    <w:rsid w:val="00C6622D"/>
    <w:rsid w:val="00C66288"/>
    <w:rsid w:val="00C6628A"/>
    <w:rsid w:val="00C66456"/>
    <w:rsid w:val="00C666CE"/>
    <w:rsid w:val="00C6672D"/>
    <w:rsid w:val="00C66A37"/>
    <w:rsid w:val="00C66B39"/>
    <w:rsid w:val="00C66BC9"/>
    <w:rsid w:val="00C66CB3"/>
    <w:rsid w:val="00C66DA1"/>
    <w:rsid w:val="00C66DEA"/>
    <w:rsid w:val="00C66F51"/>
    <w:rsid w:val="00C66F93"/>
    <w:rsid w:val="00C66F9A"/>
    <w:rsid w:val="00C6707B"/>
    <w:rsid w:val="00C6720F"/>
    <w:rsid w:val="00C67286"/>
    <w:rsid w:val="00C6739D"/>
    <w:rsid w:val="00C673F8"/>
    <w:rsid w:val="00C67412"/>
    <w:rsid w:val="00C67495"/>
    <w:rsid w:val="00C674A9"/>
    <w:rsid w:val="00C67518"/>
    <w:rsid w:val="00C675DD"/>
    <w:rsid w:val="00C6768F"/>
    <w:rsid w:val="00C676C3"/>
    <w:rsid w:val="00C676CC"/>
    <w:rsid w:val="00C676E6"/>
    <w:rsid w:val="00C677EC"/>
    <w:rsid w:val="00C6786D"/>
    <w:rsid w:val="00C6799B"/>
    <w:rsid w:val="00C67B50"/>
    <w:rsid w:val="00C67C9B"/>
    <w:rsid w:val="00C67CCC"/>
    <w:rsid w:val="00C67EF7"/>
    <w:rsid w:val="00C67F19"/>
    <w:rsid w:val="00C70105"/>
    <w:rsid w:val="00C70128"/>
    <w:rsid w:val="00C70192"/>
    <w:rsid w:val="00C70436"/>
    <w:rsid w:val="00C7044D"/>
    <w:rsid w:val="00C704D3"/>
    <w:rsid w:val="00C7051B"/>
    <w:rsid w:val="00C7073B"/>
    <w:rsid w:val="00C707C1"/>
    <w:rsid w:val="00C70AC4"/>
    <w:rsid w:val="00C70BCC"/>
    <w:rsid w:val="00C70C95"/>
    <w:rsid w:val="00C70CB7"/>
    <w:rsid w:val="00C70CDF"/>
    <w:rsid w:val="00C70D7B"/>
    <w:rsid w:val="00C70E03"/>
    <w:rsid w:val="00C70E0C"/>
    <w:rsid w:val="00C70F87"/>
    <w:rsid w:val="00C7102E"/>
    <w:rsid w:val="00C711D7"/>
    <w:rsid w:val="00C711F9"/>
    <w:rsid w:val="00C713C5"/>
    <w:rsid w:val="00C71660"/>
    <w:rsid w:val="00C7189E"/>
    <w:rsid w:val="00C718E6"/>
    <w:rsid w:val="00C719D5"/>
    <w:rsid w:val="00C71AA8"/>
    <w:rsid w:val="00C71B19"/>
    <w:rsid w:val="00C71C0A"/>
    <w:rsid w:val="00C71C50"/>
    <w:rsid w:val="00C71C83"/>
    <w:rsid w:val="00C71D5E"/>
    <w:rsid w:val="00C71E1D"/>
    <w:rsid w:val="00C71E6A"/>
    <w:rsid w:val="00C71F4F"/>
    <w:rsid w:val="00C72016"/>
    <w:rsid w:val="00C72125"/>
    <w:rsid w:val="00C7218D"/>
    <w:rsid w:val="00C72216"/>
    <w:rsid w:val="00C72240"/>
    <w:rsid w:val="00C72285"/>
    <w:rsid w:val="00C722B0"/>
    <w:rsid w:val="00C7231A"/>
    <w:rsid w:val="00C723C1"/>
    <w:rsid w:val="00C723CA"/>
    <w:rsid w:val="00C72566"/>
    <w:rsid w:val="00C72655"/>
    <w:rsid w:val="00C727EF"/>
    <w:rsid w:val="00C727FE"/>
    <w:rsid w:val="00C72971"/>
    <w:rsid w:val="00C72A61"/>
    <w:rsid w:val="00C72B8F"/>
    <w:rsid w:val="00C72BA4"/>
    <w:rsid w:val="00C72F51"/>
    <w:rsid w:val="00C7303F"/>
    <w:rsid w:val="00C73086"/>
    <w:rsid w:val="00C731B9"/>
    <w:rsid w:val="00C73466"/>
    <w:rsid w:val="00C7356E"/>
    <w:rsid w:val="00C73591"/>
    <w:rsid w:val="00C73686"/>
    <w:rsid w:val="00C736E8"/>
    <w:rsid w:val="00C736F4"/>
    <w:rsid w:val="00C73834"/>
    <w:rsid w:val="00C738CB"/>
    <w:rsid w:val="00C739D0"/>
    <w:rsid w:val="00C73A1F"/>
    <w:rsid w:val="00C73A85"/>
    <w:rsid w:val="00C73B93"/>
    <w:rsid w:val="00C73C0D"/>
    <w:rsid w:val="00C73C64"/>
    <w:rsid w:val="00C73D0A"/>
    <w:rsid w:val="00C73D0C"/>
    <w:rsid w:val="00C73D19"/>
    <w:rsid w:val="00C73E36"/>
    <w:rsid w:val="00C73E55"/>
    <w:rsid w:val="00C73E68"/>
    <w:rsid w:val="00C73FAC"/>
    <w:rsid w:val="00C73FB5"/>
    <w:rsid w:val="00C740E4"/>
    <w:rsid w:val="00C7419E"/>
    <w:rsid w:val="00C743B9"/>
    <w:rsid w:val="00C744B6"/>
    <w:rsid w:val="00C74521"/>
    <w:rsid w:val="00C74652"/>
    <w:rsid w:val="00C746C0"/>
    <w:rsid w:val="00C74737"/>
    <w:rsid w:val="00C7477B"/>
    <w:rsid w:val="00C747F6"/>
    <w:rsid w:val="00C748D6"/>
    <w:rsid w:val="00C7490D"/>
    <w:rsid w:val="00C74A2D"/>
    <w:rsid w:val="00C74A38"/>
    <w:rsid w:val="00C74A99"/>
    <w:rsid w:val="00C74B13"/>
    <w:rsid w:val="00C74BFD"/>
    <w:rsid w:val="00C74D7B"/>
    <w:rsid w:val="00C74D90"/>
    <w:rsid w:val="00C74DEA"/>
    <w:rsid w:val="00C74E4B"/>
    <w:rsid w:val="00C74E64"/>
    <w:rsid w:val="00C74FC1"/>
    <w:rsid w:val="00C7518F"/>
    <w:rsid w:val="00C75280"/>
    <w:rsid w:val="00C752D2"/>
    <w:rsid w:val="00C75325"/>
    <w:rsid w:val="00C75397"/>
    <w:rsid w:val="00C75525"/>
    <w:rsid w:val="00C7571D"/>
    <w:rsid w:val="00C75789"/>
    <w:rsid w:val="00C757AD"/>
    <w:rsid w:val="00C75A43"/>
    <w:rsid w:val="00C75BBA"/>
    <w:rsid w:val="00C75D31"/>
    <w:rsid w:val="00C75D83"/>
    <w:rsid w:val="00C75E43"/>
    <w:rsid w:val="00C75F44"/>
    <w:rsid w:val="00C75F9A"/>
    <w:rsid w:val="00C76294"/>
    <w:rsid w:val="00C763CD"/>
    <w:rsid w:val="00C764D9"/>
    <w:rsid w:val="00C764FF"/>
    <w:rsid w:val="00C7658A"/>
    <w:rsid w:val="00C76618"/>
    <w:rsid w:val="00C7670A"/>
    <w:rsid w:val="00C7671C"/>
    <w:rsid w:val="00C767F3"/>
    <w:rsid w:val="00C7681B"/>
    <w:rsid w:val="00C768F4"/>
    <w:rsid w:val="00C768FC"/>
    <w:rsid w:val="00C76927"/>
    <w:rsid w:val="00C76972"/>
    <w:rsid w:val="00C76976"/>
    <w:rsid w:val="00C76A15"/>
    <w:rsid w:val="00C76A7D"/>
    <w:rsid w:val="00C76A8E"/>
    <w:rsid w:val="00C76AD7"/>
    <w:rsid w:val="00C76AFB"/>
    <w:rsid w:val="00C76B19"/>
    <w:rsid w:val="00C76BFE"/>
    <w:rsid w:val="00C76C56"/>
    <w:rsid w:val="00C76C92"/>
    <w:rsid w:val="00C76D46"/>
    <w:rsid w:val="00C76F26"/>
    <w:rsid w:val="00C76F66"/>
    <w:rsid w:val="00C76FAA"/>
    <w:rsid w:val="00C7700A"/>
    <w:rsid w:val="00C770A2"/>
    <w:rsid w:val="00C771C6"/>
    <w:rsid w:val="00C771E1"/>
    <w:rsid w:val="00C77234"/>
    <w:rsid w:val="00C77297"/>
    <w:rsid w:val="00C7737E"/>
    <w:rsid w:val="00C7753B"/>
    <w:rsid w:val="00C775B0"/>
    <w:rsid w:val="00C7762E"/>
    <w:rsid w:val="00C7767D"/>
    <w:rsid w:val="00C77754"/>
    <w:rsid w:val="00C778BB"/>
    <w:rsid w:val="00C779A8"/>
    <w:rsid w:val="00C77A0E"/>
    <w:rsid w:val="00C77ADD"/>
    <w:rsid w:val="00C77B59"/>
    <w:rsid w:val="00C77B72"/>
    <w:rsid w:val="00C77C29"/>
    <w:rsid w:val="00C77D27"/>
    <w:rsid w:val="00C77E7A"/>
    <w:rsid w:val="00C8004E"/>
    <w:rsid w:val="00C80214"/>
    <w:rsid w:val="00C8026E"/>
    <w:rsid w:val="00C803F1"/>
    <w:rsid w:val="00C80446"/>
    <w:rsid w:val="00C80462"/>
    <w:rsid w:val="00C807FB"/>
    <w:rsid w:val="00C8088C"/>
    <w:rsid w:val="00C80A28"/>
    <w:rsid w:val="00C80B42"/>
    <w:rsid w:val="00C80BAE"/>
    <w:rsid w:val="00C80BC2"/>
    <w:rsid w:val="00C80C5A"/>
    <w:rsid w:val="00C80D2B"/>
    <w:rsid w:val="00C80E20"/>
    <w:rsid w:val="00C80E51"/>
    <w:rsid w:val="00C80EC4"/>
    <w:rsid w:val="00C80EF3"/>
    <w:rsid w:val="00C810A6"/>
    <w:rsid w:val="00C810C4"/>
    <w:rsid w:val="00C810F7"/>
    <w:rsid w:val="00C811C9"/>
    <w:rsid w:val="00C81213"/>
    <w:rsid w:val="00C812D0"/>
    <w:rsid w:val="00C8138C"/>
    <w:rsid w:val="00C81485"/>
    <w:rsid w:val="00C815F6"/>
    <w:rsid w:val="00C8166E"/>
    <w:rsid w:val="00C8169A"/>
    <w:rsid w:val="00C816D0"/>
    <w:rsid w:val="00C816DF"/>
    <w:rsid w:val="00C81739"/>
    <w:rsid w:val="00C8179D"/>
    <w:rsid w:val="00C817EB"/>
    <w:rsid w:val="00C81843"/>
    <w:rsid w:val="00C81A7F"/>
    <w:rsid w:val="00C81CA1"/>
    <w:rsid w:val="00C81D3D"/>
    <w:rsid w:val="00C81DC1"/>
    <w:rsid w:val="00C81FCB"/>
    <w:rsid w:val="00C81FE6"/>
    <w:rsid w:val="00C82144"/>
    <w:rsid w:val="00C8214B"/>
    <w:rsid w:val="00C82281"/>
    <w:rsid w:val="00C822D8"/>
    <w:rsid w:val="00C822E5"/>
    <w:rsid w:val="00C82324"/>
    <w:rsid w:val="00C824A9"/>
    <w:rsid w:val="00C825CE"/>
    <w:rsid w:val="00C826A8"/>
    <w:rsid w:val="00C82759"/>
    <w:rsid w:val="00C8297C"/>
    <w:rsid w:val="00C82983"/>
    <w:rsid w:val="00C829E8"/>
    <w:rsid w:val="00C82C28"/>
    <w:rsid w:val="00C82C2D"/>
    <w:rsid w:val="00C82D3C"/>
    <w:rsid w:val="00C82EE0"/>
    <w:rsid w:val="00C830DC"/>
    <w:rsid w:val="00C8317B"/>
    <w:rsid w:val="00C832EA"/>
    <w:rsid w:val="00C83369"/>
    <w:rsid w:val="00C835C2"/>
    <w:rsid w:val="00C837FE"/>
    <w:rsid w:val="00C83823"/>
    <w:rsid w:val="00C83A38"/>
    <w:rsid w:val="00C83B01"/>
    <w:rsid w:val="00C83C0C"/>
    <w:rsid w:val="00C83C3F"/>
    <w:rsid w:val="00C83DA1"/>
    <w:rsid w:val="00C83E32"/>
    <w:rsid w:val="00C83EAE"/>
    <w:rsid w:val="00C83F17"/>
    <w:rsid w:val="00C83F9E"/>
    <w:rsid w:val="00C8405F"/>
    <w:rsid w:val="00C84109"/>
    <w:rsid w:val="00C841F4"/>
    <w:rsid w:val="00C84219"/>
    <w:rsid w:val="00C842C1"/>
    <w:rsid w:val="00C84354"/>
    <w:rsid w:val="00C84379"/>
    <w:rsid w:val="00C84420"/>
    <w:rsid w:val="00C845EF"/>
    <w:rsid w:val="00C846A4"/>
    <w:rsid w:val="00C846C6"/>
    <w:rsid w:val="00C84796"/>
    <w:rsid w:val="00C847A8"/>
    <w:rsid w:val="00C847BB"/>
    <w:rsid w:val="00C848A7"/>
    <w:rsid w:val="00C84952"/>
    <w:rsid w:val="00C84A79"/>
    <w:rsid w:val="00C84AF4"/>
    <w:rsid w:val="00C84B32"/>
    <w:rsid w:val="00C84CBD"/>
    <w:rsid w:val="00C84DE5"/>
    <w:rsid w:val="00C84DF1"/>
    <w:rsid w:val="00C84DF6"/>
    <w:rsid w:val="00C84E6A"/>
    <w:rsid w:val="00C84EF3"/>
    <w:rsid w:val="00C84FBD"/>
    <w:rsid w:val="00C85040"/>
    <w:rsid w:val="00C85044"/>
    <w:rsid w:val="00C85057"/>
    <w:rsid w:val="00C8521A"/>
    <w:rsid w:val="00C852C6"/>
    <w:rsid w:val="00C85445"/>
    <w:rsid w:val="00C85466"/>
    <w:rsid w:val="00C854DA"/>
    <w:rsid w:val="00C854F0"/>
    <w:rsid w:val="00C8592A"/>
    <w:rsid w:val="00C859EC"/>
    <w:rsid w:val="00C859F8"/>
    <w:rsid w:val="00C85A7D"/>
    <w:rsid w:val="00C85AD4"/>
    <w:rsid w:val="00C85C49"/>
    <w:rsid w:val="00C85C8E"/>
    <w:rsid w:val="00C85CD0"/>
    <w:rsid w:val="00C85DDE"/>
    <w:rsid w:val="00C86013"/>
    <w:rsid w:val="00C8629A"/>
    <w:rsid w:val="00C862F5"/>
    <w:rsid w:val="00C864E4"/>
    <w:rsid w:val="00C86507"/>
    <w:rsid w:val="00C865E4"/>
    <w:rsid w:val="00C8673D"/>
    <w:rsid w:val="00C867A0"/>
    <w:rsid w:val="00C86843"/>
    <w:rsid w:val="00C8694E"/>
    <w:rsid w:val="00C86957"/>
    <w:rsid w:val="00C86A29"/>
    <w:rsid w:val="00C86D0F"/>
    <w:rsid w:val="00C86E30"/>
    <w:rsid w:val="00C871EA"/>
    <w:rsid w:val="00C8720C"/>
    <w:rsid w:val="00C8727E"/>
    <w:rsid w:val="00C8735A"/>
    <w:rsid w:val="00C87545"/>
    <w:rsid w:val="00C875B2"/>
    <w:rsid w:val="00C87628"/>
    <w:rsid w:val="00C87697"/>
    <w:rsid w:val="00C877FD"/>
    <w:rsid w:val="00C8782D"/>
    <w:rsid w:val="00C87A51"/>
    <w:rsid w:val="00C87A52"/>
    <w:rsid w:val="00C87A60"/>
    <w:rsid w:val="00C87B50"/>
    <w:rsid w:val="00C87C70"/>
    <w:rsid w:val="00C87CBE"/>
    <w:rsid w:val="00C87CE0"/>
    <w:rsid w:val="00C87D75"/>
    <w:rsid w:val="00C87DCE"/>
    <w:rsid w:val="00C87DDD"/>
    <w:rsid w:val="00C87E14"/>
    <w:rsid w:val="00C87EED"/>
    <w:rsid w:val="00C87FD1"/>
    <w:rsid w:val="00C87FDF"/>
    <w:rsid w:val="00C9026E"/>
    <w:rsid w:val="00C90372"/>
    <w:rsid w:val="00C903E5"/>
    <w:rsid w:val="00C90738"/>
    <w:rsid w:val="00C907A0"/>
    <w:rsid w:val="00C908D1"/>
    <w:rsid w:val="00C90979"/>
    <w:rsid w:val="00C909B4"/>
    <w:rsid w:val="00C90C47"/>
    <w:rsid w:val="00C90CCB"/>
    <w:rsid w:val="00C90DBF"/>
    <w:rsid w:val="00C90DEC"/>
    <w:rsid w:val="00C90DFE"/>
    <w:rsid w:val="00C90FD8"/>
    <w:rsid w:val="00C91014"/>
    <w:rsid w:val="00C9103E"/>
    <w:rsid w:val="00C91181"/>
    <w:rsid w:val="00C91198"/>
    <w:rsid w:val="00C911FE"/>
    <w:rsid w:val="00C91333"/>
    <w:rsid w:val="00C913E7"/>
    <w:rsid w:val="00C91471"/>
    <w:rsid w:val="00C9160A"/>
    <w:rsid w:val="00C9161F"/>
    <w:rsid w:val="00C917AE"/>
    <w:rsid w:val="00C91885"/>
    <w:rsid w:val="00C91A3B"/>
    <w:rsid w:val="00C91E3E"/>
    <w:rsid w:val="00C91F6F"/>
    <w:rsid w:val="00C92300"/>
    <w:rsid w:val="00C924D7"/>
    <w:rsid w:val="00C924F1"/>
    <w:rsid w:val="00C926A2"/>
    <w:rsid w:val="00C927A0"/>
    <w:rsid w:val="00C92992"/>
    <w:rsid w:val="00C92A3F"/>
    <w:rsid w:val="00C92A70"/>
    <w:rsid w:val="00C92B79"/>
    <w:rsid w:val="00C92B96"/>
    <w:rsid w:val="00C92CB7"/>
    <w:rsid w:val="00C92D2E"/>
    <w:rsid w:val="00C92DA2"/>
    <w:rsid w:val="00C92E4D"/>
    <w:rsid w:val="00C92F20"/>
    <w:rsid w:val="00C92FBC"/>
    <w:rsid w:val="00C93013"/>
    <w:rsid w:val="00C931DC"/>
    <w:rsid w:val="00C932F9"/>
    <w:rsid w:val="00C933BF"/>
    <w:rsid w:val="00C93494"/>
    <w:rsid w:val="00C9358C"/>
    <w:rsid w:val="00C9368C"/>
    <w:rsid w:val="00C93729"/>
    <w:rsid w:val="00C937AF"/>
    <w:rsid w:val="00C93803"/>
    <w:rsid w:val="00C9384D"/>
    <w:rsid w:val="00C9398B"/>
    <w:rsid w:val="00C93AB3"/>
    <w:rsid w:val="00C93BF0"/>
    <w:rsid w:val="00C93C00"/>
    <w:rsid w:val="00C93DDE"/>
    <w:rsid w:val="00C93E67"/>
    <w:rsid w:val="00C93F48"/>
    <w:rsid w:val="00C93FB0"/>
    <w:rsid w:val="00C9420E"/>
    <w:rsid w:val="00C94216"/>
    <w:rsid w:val="00C9428E"/>
    <w:rsid w:val="00C942F6"/>
    <w:rsid w:val="00C94389"/>
    <w:rsid w:val="00C9463A"/>
    <w:rsid w:val="00C946D8"/>
    <w:rsid w:val="00C947BC"/>
    <w:rsid w:val="00C947C1"/>
    <w:rsid w:val="00C947EA"/>
    <w:rsid w:val="00C948A8"/>
    <w:rsid w:val="00C948B2"/>
    <w:rsid w:val="00C9493C"/>
    <w:rsid w:val="00C949A2"/>
    <w:rsid w:val="00C949E9"/>
    <w:rsid w:val="00C94A38"/>
    <w:rsid w:val="00C94A89"/>
    <w:rsid w:val="00C94ADC"/>
    <w:rsid w:val="00C94BBA"/>
    <w:rsid w:val="00C94BF5"/>
    <w:rsid w:val="00C94E4A"/>
    <w:rsid w:val="00C94EC5"/>
    <w:rsid w:val="00C94F21"/>
    <w:rsid w:val="00C94F52"/>
    <w:rsid w:val="00C95017"/>
    <w:rsid w:val="00C9503C"/>
    <w:rsid w:val="00C95170"/>
    <w:rsid w:val="00C95180"/>
    <w:rsid w:val="00C95253"/>
    <w:rsid w:val="00C95288"/>
    <w:rsid w:val="00C952EA"/>
    <w:rsid w:val="00C9531E"/>
    <w:rsid w:val="00C9536F"/>
    <w:rsid w:val="00C954B0"/>
    <w:rsid w:val="00C955E4"/>
    <w:rsid w:val="00C955F0"/>
    <w:rsid w:val="00C956D1"/>
    <w:rsid w:val="00C9585C"/>
    <w:rsid w:val="00C959E1"/>
    <w:rsid w:val="00C959EE"/>
    <w:rsid w:val="00C95AB6"/>
    <w:rsid w:val="00C95B21"/>
    <w:rsid w:val="00C95BC0"/>
    <w:rsid w:val="00C95BC5"/>
    <w:rsid w:val="00C95CF2"/>
    <w:rsid w:val="00C95DCC"/>
    <w:rsid w:val="00C95E00"/>
    <w:rsid w:val="00C95E28"/>
    <w:rsid w:val="00C95E2D"/>
    <w:rsid w:val="00C95E86"/>
    <w:rsid w:val="00C95FDB"/>
    <w:rsid w:val="00C96195"/>
    <w:rsid w:val="00C9628D"/>
    <w:rsid w:val="00C966A4"/>
    <w:rsid w:val="00C96824"/>
    <w:rsid w:val="00C9697B"/>
    <w:rsid w:val="00C969D7"/>
    <w:rsid w:val="00C96A87"/>
    <w:rsid w:val="00C96B17"/>
    <w:rsid w:val="00C96BE2"/>
    <w:rsid w:val="00C96C5C"/>
    <w:rsid w:val="00C96C60"/>
    <w:rsid w:val="00C96CCF"/>
    <w:rsid w:val="00C96CDA"/>
    <w:rsid w:val="00C96DA5"/>
    <w:rsid w:val="00C96F41"/>
    <w:rsid w:val="00C96F75"/>
    <w:rsid w:val="00C970DC"/>
    <w:rsid w:val="00C9733D"/>
    <w:rsid w:val="00C973EE"/>
    <w:rsid w:val="00C974C5"/>
    <w:rsid w:val="00C976BB"/>
    <w:rsid w:val="00C97762"/>
    <w:rsid w:val="00C97960"/>
    <w:rsid w:val="00C97BCA"/>
    <w:rsid w:val="00C97BF9"/>
    <w:rsid w:val="00C97E10"/>
    <w:rsid w:val="00C97E28"/>
    <w:rsid w:val="00C97E42"/>
    <w:rsid w:val="00C97E85"/>
    <w:rsid w:val="00C97ED2"/>
    <w:rsid w:val="00C97F7C"/>
    <w:rsid w:val="00CA00FD"/>
    <w:rsid w:val="00CA015E"/>
    <w:rsid w:val="00CA0161"/>
    <w:rsid w:val="00CA02F5"/>
    <w:rsid w:val="00CA03EB"/>
    <w:rsid w:val="00CA043F"/>
    <w:rsid w:val="00CA0448"/>
    <w:rsid w:val="00CA047A"/>
    <w:rsid w:val="00CA04A3"/>
    <w:rsid w:val="00CA04E9"/>
    <w:rsid w:val="00CA06E5"/>
    <w:rsid w:val="00CA0748"/>
    <w:rsid w:val="00CA07C6"/>
    <w:rsid w:val="00CA0872"/>
    <w:rsid w:val="00CA0976"/>
    <w:rsid w:val="00CA0A07"/>
    <w:rsid w:val="00CA0A32"/>
    <w:rsid w:val="00CA0A78"/>
    <w:rsid w:val="00CA0ABC"/>
    <w:rsid w:val="00CA0AFA"/>
    <w:rsid w:val="00CA0B17"/>
    <w:rsid w:val="00CA0B1D"/>
    <w:rsid w:val="00CA0B29"/>
    <w:rsid w:val="00CA0BE6"/>
    <w:rsid w:val="00CA0CA2"/>
    <w:rsid w:val="00CA0CF6"/>
    <w:rsid w:val="00CA0D16"/>
    <w:rsid w:val="00CA0E0D"/>
    <w:rsid w:val="00CA0F18"/>
    <w:rsid w:val="00CA0F58"/>
    <w:rsid w:val="00CA1037"/>
    <w:rsid w:val="00CA11E0"/>
    <w:rsid w:val="00CA11F6"/>
    <w:rsid w:val="00CA12B0"/>
    <w:rsid w:val="00CA130E"/>
    <w:rsid w:val="00CA131B"/>
    <w:rsid w:val="00CA145F"/>
    <w:rsid w:val="00CA1486"/>
    <w:rsid w:val="00CA15C2"/>
    <w:rsid w:val="00CA15C3"/>
    <w:rsid w:val="00CA164D"/>
    <w:rsid w:val="00CA16A8"/>
    <w:rsid w:val="00CA16B6"/>
    <w:rsid w:val="00CA17DA"/>
    <w:rsid w:val="00CA1BBD"/>
    <w:rsid w:val="00CA1BC7"/>
    <w:rsid w:val="00CA1BE4"/>
    <w:rsid w:val="00CA1EAD"/>
    <w:rsid w:val="00CA1F79"/>
    <w:rsid w:val="00CA2198"/>
    <w:rsid w:val="00CA2314"/>
    <w:rsid w:val="00CA2544"/>
    <w:rsid w:val="00CA2681"/>
    <w:rsid w:val="00CA2765"/>
    <w:rsid w:val="00CA289C"/>
    <w:rsid w:val="00CA29DA"/>
    <w:rsid w:val="00CA2AFD"/>
    <w:rsid w:val="00CA2D1E"/>
    <w:rsid w:val="00CA2D29"/>
    <w:rsid w:val="00CA2DA9"/>
    <w:rsid w:val="00CA2DE7"/>
    <w:rsid w:val="00CA2E96"/>
    <w:rsid w:val="00CA2F5E"/>
    <w:rsid w:val="00CA2FB3"/>
    <w:rsid w:val="00CA3149"/>
    <w:rsid w:val="00CA3247"/>
    <w:rsid w:val="00CA3373"/>
    <w:rsid w:val="00CA347B"/>
    <w:rsid w:val="00CA34B7"/>
    <w:rsid w:val="00CA350C"/>
    <w:rsid w:val="00CA35D7"/>
    <w:rsid w:val="00CA3621"/>
    <w:rsid w:val="00CA3880"/>
    <w:rsid w:val="00CA3884"/>
    <w:rsid w:val="00CA396E"/>
    <w:rsid w:val="00CA39E8"/>
    <w:rsid w:val="00CA3A0E"/>
    <w:rsid w:val="00CA3A66"/>
    <w:rsid w:val="00CA3DA1"/>
    <w:rsid w:val="00CA3DBB"/>
    <w:rsid w:val="00CA3DF7"/>
    <w:rsid w:val="00CA3E0E"/>
    <w:rsid w:val="00CA40B0"/>
    <w:rsid w:val="00CA40DC"/>
    <w:rsid w:val="00CA41CA"/>
    <w:rsid w:val="00CA41D8"/>
    <w:rsid w:val="00CA421D"/>
    <w:rsid w:val="00CA42D2"/>
    <w:rsid w:val="00CA4334"/>
    <w:rsid w:val="00CA43A8"/>
    <w:rsid w:val="00CA43F3"/>
    <w:rsid w:val="00CA43FE"/>
    <w:rsid w:val="00CA4467"/>
    <w:rsid w:val="00CA446A"/>
    <w:rsid w:val="00CA4518"/>
    <w:rsid w:val="00CA4539"/>
    <w:rsid w:val="00CA45FB"/>
    <w:rsid w:val="00CA466C"/>
    <w:rsid w:val="00CA4853"/>
    <w:rsid w:val="00CA492A"/>
    <w:rsid w:val="00CA49A7"/>
    <w:rsid w:val="00CA49BA"/>
    <w:rsid w:val="00CA4BC3"/>
    <w:rsid w:val="00CA4CD4"/>
    <w:rsid w:val="00CA4D35"/>
    <w:rsid w:val="00CA4E82"/>
    <w:rsid w:val="00CA5056"/>
    <w:rsid w:val="00CA509A"/>
    <w:rsid w:val="00CA520F"/>
    <w:rsid w:val="00CA529A"/>
    <w:rsid w:val="00CA5310"/>
    <w:rsid w:val="00CA531F"/>
    <w:rsid w:val="00CA5367"/>
    <w:rsid w:val="00CA5561"/>
    <w:rsid w:val="00CA567D"/>
    <w:rsid w:val="00CA5762"/>
    <w:rsid w:val="00CA576F"/>
    <w:rsid w:val="00CA585C"/>
    <w:rsid w:val="00CA58AE"/>
    <w:rsid w:val="00CA5AB3"/>
    <w:rsid w:val="00CA5B22"/>
    <w:rsid w:val="00CA5CE7"/>
    <w:rsid w:val="00CA5D0D"/>
    <w:rsid w:val="00CA5DE2"/>
    <w:rsid w:val="00CA5DEA"/>
    <w:rsid w:val="00CA5E76"/>
    <w:rsid w:val="00CA5FCE"/>
    <w:rsid w:val="00CA6191"/>
    <w:rsid w:val="00CA61D1"/>
    <w:rsid w:val="00CA6202"/>
    <w:rsid w:val="00CA622B"/>
    <w:rsid w:val="00CA635D"/>
    <w:rsid w:val="00CA6368"/>
    <w:rsid w:val="00CA640C"/>
    <w:rsid w:val="00CA6410"/>
    <w:rsid w:val="00CA65A1"/>
    <w:rsid w:val="00CA6613"/>
    <w:rsid w:val="00CA6636"/>
    <w:rsid w:val="00CA6670"/>
    <w:rsid w:val="00CA67F3"/>
    <w:rsid w:val="00CA6823"/>
    <w:rsid w:val="00CA6869"/>
    <w:rsid w:val="00CA68F6"/>
    <w:rsid w:val="00CA6914"/>
    <w:rsid w:val="00CA6918"/>
    <w:rsid w:val="00CA6A05"/>
    <w:rsid w:val="00CA6AF9"/>
    <w:rsid w:val="00CA6C05"/>
    <w:rsid w:val="00CA6F45"/>
    <w:rsid w:val="00CA6F60"/>
    <w:rsid w:val="00CA6F9F"/>
    <w:rsid w:val="00CA70EA"/>
    <w:rsid w:val="00CA719B"/>
    <w:rsid w:val="00CA7291"/>
    <w:rsid w:val="00CA72B5"/>
    <w:rsid w:val="00CA7318"/>
    <w:rsid w:val="00CA74DE"/>
    <w:rsid w:val="00CA7556"/>
    <w:rsid w:val="00CA75F3"/>
    <w:rsid w:val="00CA76BF"/>
    <w:rsid w:val="00CA770B"/>
    <w:rsid w:val="00CA77B1"/>
    <w:rsid w:val="00CA7801"/>
    <w:rsid w:val="00CA787E"/>
    <w:rsid w:val="00CA793F"/>
    <w:rsid w:val="00CA7A10"/>
    <w:rsid w:val="00CA7ABD"/>
    <w:rsid w:val="00CA7B6D"/>
    <w:rsid w:val="00CA7B87"/>
    <w:rsid w:val="00CA7BB8"/>
    <w:rsid w:val="00CA7BE7"/>
    <w:rsid w:val="00CA7C5C"/>
    <w:rsid w:val="00CA7D2F"/>
    <w:rsid w:val="00CA7F56"/>
    <w:rsid w:val="00CB002E"/>
    <w:rsid w:val="00CB0081"/>
    <w:rsid w:val="00CB02D0"/>
    <w:rsid w:val="00CB0367"/>
    <w:rsid w:val="00CB052C"/>
    <w:rsid w:val="00CB059D"/>
    <w:rsid w:val="00CB07A1"/>
    <w:rsid w:val="00CB07CF"/>
    <w:rsid w:val="00CB082A"/>
    <w:rsid w:val="00CB0878"/>
    <w:rsid w:val="00CB0A25"/>
    <w:rsid w:val="00CB0A30"/>
    <w:rsid w:val="00CB0B80"/>
    <w:rsid w:val="00CB0C3C"/>
    <w:rsid w:val="00CB0C9A"/>
    <w:rsid w:val="00CB0D08"/>
    <w:rsid w:val="00CB0D0E"/>
    <w:rsid w:val="00CB0DF2"/>
    <w:rsid w:val="00CB0DFB"/>
    <w:rsid w:val="00CB0E28"/>
    <w:rsid w:val="00CB0E6C"/>
    <w:rsid w:val="00CB1028"/>
    <w:rsid w:val="00CB128D"/>
    <w:rsid w:val="00CB12A6"/>
    <w:rsid w:val="00CB133F"/>
    <w:rsid w:val="00CB146A"/>
    <w:rsid w:val="00CB1607"/>
    <w:rsid w:val="00CB160B"/>
    <w:rsid w:val="00CB1648"/>
    <w:rsid w:val="00CB170C"/>
    <w:rsid w:val="00CB170D"/>
    <w:rsid w:val="00CB1749"/>
    <w:rsid w:val="00CB1768"/>
    <w:rsid w:val="00CB17E3"/>
    <w:rsid w:val="00CB1824"/>
    <w:rsid w:val="00CB1952"/>
    <w:rsid w:val="00CB19A8"/>
    <w:rsid w:val="00CB1A6B"/>
    <w:rsid w:val="00CB1BF4"/>
    <w:rsid w:val="00CB1CC9"/>
    <w:rsid w:val="00CB1E34"/>
    <w:rsid w:val="00CB1EE4"/>
    <w:rsid w:val="00CB1F90"/>
    <w:rsid w:val="00CB1FBA"/>
    <w:rsid w:val="00CB1FE9"/>
    <w:rsid w:val="00CB2091"/>
    <w:rsid w:val="00CB2097"/>
    <w:rsid w:val="00CB213E"/>
    <w:rsid w:val="00CB218B"/>
    <w:rsid w:val="00CB21B1"/>
    <w:rsid w:val="00CB2445"/>
    <w:rsid w:val="00CB2523"/>
    <w:rsid w:val="00CB253D"/>
    <w:rsid w:val="00CB27BC"/>
    <w:rsid w:val="00CB2C4E"/>
    <w:rsid w:val="00CB2C4F"/>
    <w:rsid w:val="00CB2DE1"/>
    <w:rsid w:val="00CB2E15"/>
    <w:rsid w:val="00CB2EBB"/>
    <w:rsid w:val="00CB2EE2"/>
    <w:rsid w:val="00CB2FD9"/>
    <w:rsid w:val="00CB304B"/>
    <w:rsid w:val="00CB30E4"/>
    <w:rsid w:val="00CB311B"/>
    <w:rsid w:val="00CB327D"/>
    <w:rsid w:val="00CB32D3"/>
    <w:rsid w:val="00CB33B5"/>
    <w:rsid w:val="00CB35BC"/>
    <w:rsid w:val="00CB35C0"/>
    <w:rsid w:val="00CB37DB"/>
    <w:rsid w:val="00CB382D"/>
    <w:rsid w:val="00CB3834"/>
    <w:rsid w:val="00CB3835"/>
    <w:rsid w:val="00CB38D0"/>
    <w:rsid w:val="00CB39F7"/>
    <w:rsid w:val="00CB3A1B"/>
    <w:rsid w:val="00CB3A63"/>
    <w:rsid w:val="00CB3A94"/>
    <w:rsid w:val="00CB3B88"/>
    <w:rsid w:val="00CB3CB9"/>
    <w:rsid w:val="00CB3D32"/>
    <w:rsid w:val="00CB3D56"/>
    <w:rsid w:val="00CB3D71"/>
    <w:rsid w:val="00CB3D7C"/>
    <w:rsid w:val="00CB3D82"/>
    <w:rsid w:val="00CB4144"/>
    <w:rsid w:val="00CB416A"/>
    <w:rsid w:val="00CB41A4"/>
    <w:rsid w:val="00CB41D7"/>
    <w:rsid w:val="00CB4280"/>
    <w:rsid w:val="00CB43D0"/>
    <w:rsid w:val="00CB44A9"/>
    <w:rsid w:val="00CB44CF"/>
    <w:rsid w:val="00CB44EA"/>
    <w:rsid w:val="00CB457B"/>
    <w:rsid w:val="00CB46D9"/>
    <w:rsid w:val="00CB4733"/>
    <w:rsid w:val="00CB476E"/>
    <w:rsid w:val="00CB4854"/>
    <w:rsid w:val="00CB487E"/>
    <w:rsid w:val="00CB48E3"/>
    <w:rsid w:val="00CB4A5E"/>
    <w:rsid w:val="00CB4AD5"/>
    <w:rsid w:val="00CB4AD7"/>
    <w:rsid w:val="00CB4BD9"/>
    <w:rsid w:val="00CB4DAE"/>
    <w:rsid w:val="00CB4DF7"/>
    <w:rsid w:val="00CB4F34"/>
    <w:rsid w:val="00CB5237"/>
    <w:rsid w:val="00CB536E"/>
    <w:rsid w:val="00CB536F"/>
    <w:rsid w:val="00CB53A7"/>
    <w:rsid w:val="00CB5448"/>
    <w:rsid w:val="00CB544F"/>
    <w:rsid w:val="00CB593A"/>
    <w:rsid w:val="00CB5ADB"/>
    <w:rsid w:val="00CB5B45"/>
    <w:rsid w:val="00CB5B8D"/>
    <w:rsid w:val="00CB5BD8"/>
    <w:rsid w:val="00CB5D74"/>
    <w:rsid w:val="00CB5EA1"/>
    <w:rsid w:val="00CB5FEC"/>
    <w:rsid w:val="00CB6083"/>
    <w:rsid w:val="00CB6339"/>
    <w:rsid w:val="00CB635B"/>
    <w:rsid w:val="00CB6368"/>
    <w:rsid w:val="00CB636D"/>
    <w:rsid w:val="00CB63A9"/>
    <w:rsid w:val="00CB640B"/>
    <w:rsid w:val="00CB6477"/>
    <w:rsid w:val="00CB6498"/>
    <w:rsid w:val="00CB64EB"/>
    <w:rsid w:val="00CB6545"/>
    <w:rsid w:val="00CB6561"/>
    <w:rsid w:val="00CB65A0"/>
    <w:rsid w:val="00CB65F5"/>
    <w:rsid w:val="00CB660C"/>
    <w:rsid w:val="00CB665D"/>
    <w:rsid w:val="00CB6696"/>
    <w:rsid w:val="00CB670A"/>
    <w:rsid w:val="00CB68BE"/>
    <w:rsid w:val="00CB690A"/>
    <w:rsid w:val="00CB6930"/>
    <w:rsid w:val="00CB6B1A"/>
    <w:rsid w:val="00CB6B2F"/>
    <w:rsid w:val="00CB6C22"/>
    <w:rsid w:val="00CB6C37"/>
    <w:rsid w:val="00CB6C6C"/>
    <w:rsid w:val="00CB6D0A"/>
    <w:rsid w:val="00CB6D73"/>
    <w:rsid w:val="00CB6F03"/>
    <w:rsid w:val="00CB6F94"/>
    <w:rsid w:val="00CB6FEC"/>
    <w:rsid w:val="00CB700A"/>
    <w:rsid w:val="00CB7149"/>
    <w:rsid w:val="00CB7176"/>
    <w:rsid w:val="00CB72DD"/>
    <w:rsid w:val="00CB732B"/>
    <w:rsid w:val="00CB7362"/>
    <w:rsid w:val="00CB73BC"/>
    <w:rsid w:val="00CB7499"/>
    <w:rsid w:val="00CB7518"/>
    <w:rsid w:val="00CB755A"/>
    <w:rsid w:val="00CB759A"/>
    <w:rsid w:val="00CB7677"/>
    <w:rsid w:val="00CB775F"/>
    <w:rsid w:val="00CB77E7"/>
    <w:rsid w:val="00CB77F1"/>
    <w:rsid w:val="00CB787B"/>
    <w:rsid w:val="00CB78D4"/>
    <w:rsid w:val="00CB7900"/>
    <w:rsid w:val="00CB795C"/>
    <w:rsid w:val="00CB7A60"/>
    <w:rsid w:val="00CB7A98"/>
    <w:rsid w:val="00CB7BC4"/>
    <w:rsid w:val="00CB7BFC"/>
    <w:rsid w:val="00CB7C04"/>
    <w:rsid w:val="00CB7C1B"/>
    <w:rsid w:val="00CB7C4E"/>
    <w:rsid w:val="00CB7C50"/>
    <w:rsid w:val="00CB7D12"/>
    <w:rsid w:val="00CB7FB2"/>
    <w:rsid w:val="00CB7FE9"/>
    <w:rsid w:val="00CC0024"/>
    <w:rsid w:val="00CC00F7"/>
    <w:rsid w:val="00CC0204"/>
    <w:rsid w:val="00CC021A"/>
    <w:rsid w:val="00CC02B2"/>
    <w:rsid w:val="00CC02C0"/>
    <w:rsid w:val="00CC0304"/>
    <w:rsid w:val="00CC031F"/>
    <w:rsid w:val="00CC0694"/>
    <w:rsid w:val="00CC079C"/>
    <w:rsid w:val="00CC08D4"/>
    <w:rsid w:val="00CC08EF"/>
    <w:rsid w:val="00CC091B"/>
    <w:rsid w:val="00CC0996"/>
    <w:rsid w:val="00CC0AD0"/>
    <w:rsid w:val="00CC0D55"/>
    <w:rsid w:val="00CC0D8D"/>
    <w:rsid w:val="00CC0E65"/>
    <w:rsid w:val="00CC0F1A"/>
    <w:rsid w:val="00CC0F43"/>
    <w:rsid w:val="00CC100A"/>
    <w:rsid w:val="00CC102D"/>
    <w:rsid w:val="00CC1040"/>
    <w:rsid w:val="00CC116A"/>
    <w:rsid w:val="00CC11A9"/>
    <w:rsid w:val="00CC124C"/>
    <w:rsid w:val="00CC131C"/>
    <w:rsid w:val="00CC151B"/>
    <w:rsid w:val="00CC160E"/>
    <w:rsid w:val="00CC1669"/>
    <w:rsid w:val="00CC16BC"/>
    <w:rsid w:val="00CC1758"/>
    <w:rsid w:val="00CC1889"/>
    <w:rsid w:val="00CC189E"/>
    <w:rsid w:val="00CC1960"/>
    <w:rsid w:val="00CC1A69"/>
    <w:rsid w:val="00CC1BD5"/>
    <w:rsid w:val="00CC1C3F"/>
    <w:rsid w:val="00CC1C64"/>
    <w:rsid w:val="00CC1E1B"/>
    <w:rsid w:val="00CC1F19"/>
    <w:rsid w:val="00CC2053"/>
    <w:rsid w:val="00CC20F0"/>
    <w:rsid w:val="00CC213B"/>
    <w:rsid w:val="00CC2293"/>
    <w:rsid w:val="00CC2478"/>
    <w:rsid w:val="00CC256D"/>
    <w:rsid w:val="00CC2627"/>
    <w:rsid w:val="00CC2665"/>
    <w:rsid w:val="00CC268E"/>
    <w:rsid w:val="00CC2745"/>
    <w:rsid w:val="00CC2796"/>
    <w:rsid w:val="00CC29D4"/>
    <w:rsid w:val="00CC2A1B"/>
    <w:rsid w:val="00CC2B46"/>
    <w:rsid w:val="00CC2B62"/>
    <w:rsid w:val="00CC2BBE"/>
    <w:rsid w:val="00CC2C02"/>
    <w:rsid w:val="00CC2CB8"/>
    <w:rsid w:val="00CC2D83"/>
    <w:rsid w:val="00CC2E02"/>
    <w:rsid w:val="00CC2ECC"/>
    <w:rsid w:val="00CC2F35"/>
    <w:rsid w:val="00CC3060"/>
    <w:rsid w:val="00CC30B3"/>
    <w:rsid w:val="00CC315B"/>
    <w:rsid w:val="00CC3316"/>
    <w:rsid w:val="00CC334E"/>
    <w:rsid w:val="00CC344B"/>
    <w:rsid w:val="00CC3687"/>
    <w:rsid w:val="00CC3736"/>
    <w:rsid w:val="00CC3756"/>
    <w:rsid w:val="00CC37A7"/>
    <w:rsid w:val="00CC3902"/>
    <w:rsid w:val="00CC3AD1"/>
    <w:rsid w:val="00CC3AED"/>
    <w:rsid w:val="00CC3C04"/>
    <w:rsid w:val="00CC3CA3"/>
    <w:rsid w:val="00CC3D2E"/>
    <w:rsid w:val="00CC3D81"/>
    <w:rsid w:val="00CC3DA3"/>
    <w:rsid w:val="00CC3DF5"/>
    <w:rsid w:val="00CC3F07"/>
    <w:rsid w:val="00CC4073"/>
    <w:rsid w:val="00CC407E"/>
    <w:rsid w:val="00CC4118"/>
    <w:rsid w:val="00CC41D4"/>
    <w:rsid w:val="00CC425D"/>
    <w:rsid w:val="00CC4268"/>
    <w:rsid w:val="00CC42DA"/>
    <w:rsid w:val="00CC43B8"/>
    <w:rsid w:val="00CC4441"/>
    <w:rsid w:val="00CC45DA"/>
    <w:rsid w:val="00CC4713"/>
    <w:rsid w:val="00CC47DB"/>
    <w:rsid w:val="00CC481B"/>
    <w:rsid w:val="00CC4883"/>
    <w:rsid w:val="00CC49F2"/>
    <w:rsid w:val="00CC4A2B"/>
    <w:rsid w:val="00CC4CA0"/>
    <w:rsid w:val="00CC4D5B"/>
    <w:rsid w:val="00CC4E67"/>
    <w:rsid w:val="00CC4E87"/>
    <w:rsid w:val="00CC4F11"/>
    <w:rsid w:val="00CC4F93"/>
    <w:rsid w:val="00CC505C"/>
    <w:rsid w:val="00CC506D"/>
    <w:rsid w:val="00CC507A"/>
    <w:rsid w:val="00CC5115"/>
    <w:rsid w:val="00CC515B"/>
    <w:rsid w:val="00CC51A5"/>
    <w:rsid w:val="00CC52C2"/>
    <w:rsid w:val="00CC53A2"/>
    <w:rsid w:val="00CC53C2"/>
    <w:rsid w:val="00CC53E2"/>
    <w:rsid w:val="00CC5415"/>
    <w:rsid w:val="00CC546C"/>
    <w:rsid w:val="00CC547E"/>
    <w:rsid w:val="00CC54E5"/>
    <w:rsid w:val="00CC586F"/>
    <w:rsid w:val="00CC5906"/>
    <w:rsid w:val="00CC593A"/>
    <w:rsid w:val="00CC5A22"/>
    <w:rsid w:val="00CC5ABD"/>
    <w:rsid w:val="00CC5B3C"/>
    <w:rsid w:val="00CC5CE1"/>
    <w:rsid w:val="00CC5D79"/>
    <w:rsid w:val="00CC5EB2"/>
    <w:rsid w:val="00CC5F72"/>
    <w:rsid w:val="00CC601F"/>
    <w:rsid w:val="00CC6149"/>
    <w:rsid w:val="00CC6315"/>
    <w:rsid w:val="00CC63DF"/>
    <w:rsid w:val="00CC63E5"/>
    <w:rsid w:val="00CC6459"/>
    <w:rsid w:val="00CC6488"/>
    <w:rsid w:val="00CC65DA"/>
    <w:rsid w:val="00CC6625"/>
    <w:rsid w:val="00CC6763"/>
    <w:rsid w:val="00CC67A5"/>
    <w:rsid w:val="00CC6903"/>
    <w:rsid w:val="00CC69BC"/>
    <w:rsid w:val="00CC69D6"/>
    <w:rsid w:val="00CC6A7F"/>
    <w:rsid w:val="00CC6B0F"/>
    <w:rsid w:val="00CC6B5A"/>
    <w:rsid w:val="00CC6C6D"/>
    <w:rsid w:val="00CC6D23"/>
    <w:rsid w:val="00CC6DB2"/>
    <w:rsid w:val="00CC6DCB"/>
    <w:rsid w:val="00CC6E15"/>
    <w:rsid w:val="00CC6E54"/>
    <w:rsid w:val="00CC6EEF"/>
    <w:rsid w:val="00CC71CE"/>
    <w:rsid w:val="00CC71D5"/>
    <w:rsid w:val="00CC728A"/>
    <w:rsid w:val="00CC73DC"/>
    <w:rsid w:val="00CC74C2"/>
    <w:rsid w:val="00CC74FC"/>
    <w:rsid w:val="00CC75C3"/>
    <w:rsid w:val="00CC7625"/>
    <w:rsid w:val="00CC7734"/>
    <w:rsid w:val="00CC7779"/>
    <w:rsid w:val="00CC77B7"/>
    <w:rsid w:val="00CC77BF"/>
    <w:rsid w:val="00CC780C"/>
    <w:rsid w:val="00CC798D"/>
    <w:rsid w:val="00CC798E"/>
    <w:rsid w:val="00CC7A49"/>
    <w:rsid w:val="00CC7C8F"/>
    <w:rsid w:val="00CC7CC2"/>
    <w:rsid w:val="00CC7D80"/>
    <w:rsid w:val="00CC7DBF"/>
    <w:rsid w:val="00CC7F9B"/>
    <w:rsid w:val="00CD002A"/>
    <w:rsid w:val="00CD00DD"/>
    <w:rsid w:val="00CD01B1"/>
    <w:rsid w:val="00CD01CF"/>
    <w:rsid w:val="00CD024B"/>
    <w:rsid w:val="00CD025E"/>
    <w:rsid w:val="00CD0279"/>
    <w:rsid w:val="00CD0339"/>
    <w:rsid w:val="00CD03FD"/>
    <w:rsid w:val="00CD0487"/>
    <w:rsid w:val="00CD056A"/>
    <w:rsid w:val="00CD0669"/>
    <w:rsid w:val="00CD0672"/>
    <w:rsid w:val="00CD06AC"/>
    <w:rsid w:val="00CD06FD"/>
    <w:rsid w:val="00CD07D8"/>
    <w:rsid w:val="00CD084B"/>
    <w:rsid w:val="00CD0880"/>
    <w:rsid w:val="00CD0883"/>
    <w:rsid w:val="00CD0898"/>
    <w:rsid w:val="00CD08E4"/>
    <w:rsid w:val="00CD0904"/>
    <w:rsid w:val="00CD09A5"/>
    <w:rsid w:val="00CD0B1F"/>
    <w:rsid w:val="00CD0B53"/>
    <w:rsid w:val="00CD0EFB"/>
    <w:rsid w:val="00CD0F2C"/>
    <w:rsid w:val="00CD106D"/>
    <w:rsid w:val="00CD10CD"/>
    <w:rsid w:val="00CD114B"/>
    <w:rsid w:val="00CD1177"/>
    <w:rsid w:val="00CD1191"/>
    <w:rsid w:val="00CD126F"/>
    <w:rsid w:val="00CD1309"/>
    <w:rsid w:val="00CD1321"/>
    <w:rsid w:val="00CD1418"/>
    <w:rsid w:val="00CD15F5"/>
    <w:rsid w:val="00CD1678"/>
    <w:rsid w:val="00CD1718"/>
    <w:rsid w:val="00CD1992"/>
    <w:rsid w:val="00CD1A1C"/>
    <w:rsid w:val="00CD1A1E"/>
    <w:rsid w:val="00CD1AA7"/>
    <w:rsid w:val="00CD1CF8"/>
    <w:rsid w:val="00CD1DB8"/>
    <w:rsid w:val="00CD1E59"/>
    <w:rsid w:val="00CD1E5B"/>
    <w:rsid w:val="00CD1EC2"/>
    <w:rsid w:val="00CD1F7A"/>
    <w:rsid w:val="00CD1F8E"/>
    <w:rsid w:val="00CD2020"/>
    <w:rsid w:val="00CD20BA"/>
    <w:rsid w:val="00CD218E"/>
    <w:rsid w:val="00CD2218"/>
    <w:rsid w:val="00CD2276"/>
    <w:rsid w:val="00CD239F"/>
    <w:rsid w:val="00CD24B7"/>
    <w:rsid w:val="00CD2666"/>
    <w:rsid w:val="00CD2763"/>
    <w:rsid w:val="00CD2787"/>
    <w:rsid w:val="00CD294F"/>
    <w:rsid w:val="00CD2C1E"/>
    <w:rsid w:val="00CD2C3B"/>
    <w:rsid w:val="00CD2D2B"/>
    <w:rsid w:val="00CD2E65"/>
    <w:rsid w:val="00CD2F1F"/>
    <w:rsid w:val="00CD2F25"/>
    <w:rsid w:val="00CD2FFA"/>
    <w:rsid w:val="00CD3051"/>
    <w:rsid w:val="00CD30E7"/>
    <w:rsid w:val="00CD30FA"/>
    <w:rsid w:val="00CD3289"/>
    <w:rsid w:val="00CD32D4"/>
    <w:rsid w:val="00CD3354"/>
    <w:rsid w:val="00CD33B7"/>
    <w:rsid w:val="00CD3479"/>
    <w:rsid w:val="00CD3542"/>
    <w:rsid w:val="00CD3556"/>
    <w:rsid w:val="00CD3601"/>
    <w:rsid w:val="00CD36A7"/>
    <w:rsid w:val="00CD36CB"/>
    <w:rsid w:val="00CD36FF"/>
    <w:rsid w:val="00CD3757"/>
    <w:rsid w:val="00CD37E7"/>
    <w:rsid w:val="00CD3A2A"/>
    <w:rsid w:val="00CD3A9E"/>
    <w:rsid w:val="00CD3B26"/>
    <w:rsid w:val="00CD3B2D"/>
    <w:rsid w:val="00CD3B34"/>
    <w:rsid w:val="00CD3D09"/>
    <w:rsid w:val="00CD3DFD"/>
    <w:rsid w:val="00CD3F2C"/>
    <w:rsid w:val="00CD406B"/>
    <w:rsid w:val="00CD41BF"/>
    <w:rsid w:val="00CD4226"/>
    <w:rsid w:val="00CD4429"/>
    <w:rsid w:val="00CD45BB"/>
    <w:rsid w:val="00CD4823"/>
    <w:rsid w:val="00CD4828"/>
    <w:rsid w:val="00CD4AB2"/>
    <w:rsid w:val="00CD4AEE"/>
    <w:rsid w:val="00CD4BFA"/>
    <w:rsid w:val="00CD4C8F"/>
    <w:rsid w:val="00CD4D24"/>
    <w:rsid w:val="00CD4D5D"/>
    <w:rsid w:val="00CD4D86"/>
    <w:rsid w:val="00CD4DAF"/>
    <w:rsid w:val="00CD4EE9"/>
    <w:rsid w:val="00CD4F8C"/>
    <w:rsid w:val="00CD4FE0"/>
    <w:rsid w:val="00CD5019"/>
    <w:rsid w:val="00CD5194"/>
    <w:rsid w:val="00CD51D9"/>
    <w:rsid w:val="00CD52F3"/>
    <w:rsid w:val="00CD5345"/>
    <w:rsid w:val="00CD55A5"/>
    <w:rsid w:val="00CD5622"/>
    <w:rsid w:val="00CD5669"/>
    <w:rsid w:val="00CD56BB"/>
    <w:rsid w:val="00CD58CE"/>
    <w:rsid w:val="00CD5940"/>
    <w:rsid w:val="00CD5999"/>
    <w:rsid w:val="00CD599E"/>
    <w:rsid w:val="00CD59A2"/>
    <w:rsid w:val="00CD59E5"/>
    <w:rsid w:val="00CD5A4B"/>
    <w:rsid w:val="00CD5AD8"/>
    <w:rsid w:val="00CD5BD2"/>
    <w:rsid w:val="00CD5C50"/>
    <w:rsid w:val="00CD5C52"/>
    <w:rsid w:val="00CD5CA9"/>
    <w:rsid w:val="00CD5D01"/>
    <w:rsid w:val="00CD5D1C"/>
    <w:rsid w:val="00CD5E02"/>
    <w:rsid w:val="00CD5E3C"/>
    <w:rsid w:val="00CD628E"/>
    <w:rsid w:val="00CD6448"/>
    <w:rsid w:val="00CD6512"/>
    <w:rsid w:val="00CD69E7"/>
    <w:rsid w:val="00CD6AA8"/>
    <w:rsid w:val="00CD6B63"/>
    <w:rsid w:val="00CD6C05"/>
    <w:rsid w:val="00CD6C3F"/>
    <w:rsid w:val="00CD6C81"/>
    <w:rsid w:val="00CD6D87"/>
    <w:rsid w:val="00CD6DD0"/>
    <w:rsid w:val="00CD71F4"/>
    <w:rsid w:val="00CD720F"/>
    <w:rsid w:val="00CD7325"/>
    <w:rsid w:val="00CD7377"/>
    <w:rsid w:val="00CD73AB"/>
    <w:rsid w:val="00CD7404"/>
    <w:rsid w:val="00CD757C"/>
    <w:rsid w:val="00CD762A"/>
    <w:rsid w:val="00CD76D5"/>
    <w:rsid w:val="00CD7738"/>
    <w:rsid w:val="00CD7758"/>
    <w:rsid w:val="00CD77C5"/>
    <w:rsid w:val="00CD783A"/>
    <w:rsid w:val="00CD78C7"/>
    <w:rsid w:val="00CD7902"/>
    <w:rsid w:val="00CD79C2"/>
    <w:rsid w:val="00CD7A81"/>
    <w:rsid w:val="00CD7B33"/>
    <w:rsid w:val="00CD7B9E"/>
    <w:rsid w:val="00CD7BB8"/>
    <w:rsid w:val="00CD7BFD"/>
    <w:rsid w:val="00CD7C28"/>
    <w:rsid w:val="00CD7C3A"/>
    <w:rsid w:val="00CD7C95"/>
    <w:rsid w:val="00CD7DAF"/>
    <w:rsid w:val="00CD7EF6"/>
    <w:rsid w:val="00CD7F1A"/>
    <w:rsid w:val="00CD7F2A"/>
    <w:rsid w:val="00CD7FB4"/>
    <w:rsid w:val="00CD7FF3"/>
    <w:rsid w:val="00CE0079"/>
    <w:rsid w:val="00CE00D0"/>
    <w:rsid w:val="00CE00F8"/>
    <w:rsid w:val="00CE01C2"/>
    <w:rsid w:val="00CE0339"/>
    <w:rsid w:val="00CE068C"/>
    <w:rsid w:val="00CE06CE"/>
    <w:rsid w:val="00CE07B9"/>
    <w:rsid w:val="00CE080D"/>
    <w:rsid w:val="00CE08F8"/>
    <w:rsid w:val="00CE092D"/>
    <w:rsid w:val="00CE0964"/>
    <w:rsid w:val="00CE0974"/>
    <w:rsid w:val="00CE0981"/>
    <w:rsid w:val="00CE09A8"/>
    <w:rsid w:val="00CE0A00"/>
    <w:rsid w:val="00CE0A75"/>
    <w:rsid w:val="00CE0AA5"/>
    <w:rsid w:val="00CE0AFC"/>
    <w:rsid w:val="00CE0AFD"/>
    <w:rsid w:val="00CE0B5F"/>
    <w:rsid w:val="00CE0BB2"/>
    <w:rsid w:val="00CE0BE6"/>
    <w:rsid w:val="00CE0C4D"/>
    <w:rsid w:val="00CE0CA3"/>
    <w:rsid w:val="00CE0D88"/>
    <w:rsid w:val="00CE0D98"/>
    <w:rsid w:val="00CE0F70"/>
    <w:rsid w:val="00CE0FAD"/>
    <w:rsid w:val="00CE0FD6"/>
    <w:rsid w:val="00CE1004"/>
    <w:rsid w:val="00CE104F"/>
    <w:rsid w:val="00CE1069"/>
    <w:rsid w:val="00CE117C"/>
    <w:rsid w:val="00CE1295"/>
    <w:rsid w:val="00CE12C9"/>
    <w:rsid w:val="00CE1306"/>
    <w:rsid w:val="00CE1344"/>
    <w:rsid w:val="00CE1351"/>
    <w:rsid w:val="00CE1456"/>
    <w:rsid w:val="00CE1469"/>
    <w:rsid w:val="00CE16B7"/>
    <w:rsid w:val="00CE16C6"/>
    <w:rsid w:val="00CE184B"/>
    <w:rsid w:val="00CE186C"/>
    <w:rsid w:val="00CE1894"/>
    <w:rsid w:val="00CE189C"/>
    <w:rsid w:val="00CE190B"/>
    <w:rsid w:val="00CE1961"/>
    <w:rsid w:val="00CE1BE5"/>
    <w:rsid w:val="00CE1C51"/>
    <w:rsid w:val="00CE1E5E"/>
    <w:rsid w:val="00CE1EFF"/>
    <w:rsid w:val="00CE1F08"/>
    <w:rsid w:val="00CE1F3A"/>
    <w:rsid w:val="00CE1F7C"/>
    <w:rsid w:val="00CE2170"/>
    <w:rsid w:val="00CE22CF"/>
    <w:rsid w:val="00CE22E9"/>
    <w:rsid w:val="00CE2305"/>
    <w:rsid w:val="00CE2381"/>
    <w:rsid w:val="00CE23D2"/>
    <w:rsid w:val="00CE2427"/>
    <w:rsid w:val="00CE2483"/>
    <w:rsid w:val="00CE2497"/>
    <w:rsid w:val="00CE255C"/>
    <w:rsid w:val="00CE25B7"/>
    <w:rsid w:val="00CE26A0"/>
    <w:rsid w:val="00CE28E7"/>
    <w:rsid w:val="00CE2A76"/>
    <w:rsid w:val="00CE2A87"/>
    <w:rsid w:val="00CE2B57"/>
    <w:rsid w:val="00CE2BA1"/>
    <w:rsid w:val="00CE2C21"/>
    <w:rsid w:val="00CE2CB6"/>
    <w:rsid w:val="00CE2CBA"/>
    <w:rsid w:val="00CE2CD8"/>
    <w:rsid w:val="00CE2EA2"/>
    <w:rsid w:val="00CE2F99"/>
    <w:rsid w:val="00CE2FA1"/>
    <w:rsid w:val="00CE3047"/>
    <w:rsid w:val="00CE310A"/>
    <w:rsid w:val="00CE3165"/>
    <w:rsid w:val="00CE3209"/>
    <w:rsid w:val="00CE3333"/>
    <w:rsid w:val="00CE3382"/>
    <w:rsid w:val="00CE35FF"/>
    <w:rsid w:val="00CE3607"/>
    <w:rsid w:val="00CE368A"/>
    <w:rsid w:val="00CE36F3"/>
    <w:rsid w:val="00CE36FC"/>
    <w:rsid w:val="00CE3779"/>
    <w:rsid w:val="00CE392C"/>
    <w:rsid w:val="00CE399B"/>
    <w:rsid w:val="00CE3A21"/>
    <w:rsid w:val="00CE3BB8"/>
    <w:rsid w:val="00CE3D29"/>
    <w:rsid w:val="00CE3D6E"/>
    <w:rsid w:val="00CE3DF5"/>
    <w:rsid w:val="00CE3DF8"/>
    <w:rsid w:val="00CE3FD0"/>
    <w:rsid w:val="00CE40C4"/>
    <w:rsid w:val="00CE41DF"/>
    <w:rsid w:val="00CE4313"/>
    <w:rsid w:val="00CE4369"/>
    <w:rsid w:val="00CE44A7"/>
    <w:rsid w:val="00CE4666"/>
    <w:rsid w:val="00CE466C"/>
    <w:rsid w:val="00CE4764"/>
    <w:rsid w:val="00CE4769"/>
    <w:rsid w:val="00CE4789"/>
    <w:rsid w:val="00CE4928"/>
    <w:rsid w:val="00CE497F"/>
    <w:rsid w:val="00CE4DBD"/>
    <w:rsid w:val="00CE5010"/>
    <w:rsid w:val="00CE5281"/>
    <w:rsid w:val="00CE5318"/>
    <w:rsid w:val="00CE54C2"/>
    <w:rsid w:val="00CE551E"/>
    <w:rsid w:val="00CE5630"/>
    <w:rsid w:val="00CE57C5"/>
    <w:rsid w:val="00CE5B35"/>
    <w:rsid w:val="00CE5B96"/>
    <w:rsid w:val="00CE5DB8"/>
    <w:rsid w:val="00CE5E03"/>
    <w:rsid w:val="00CE5E71"/>
    <w:rsid w:val="00CE5E78"/>
    <w:rsid w:val="00CE5E94"/>
    <w:rsid w:val="00CE5EF4"/>
    <w:rsid w:val="00CE5F56"/>
    <w:rsid w:val="00CE6073"/>
    <w:rsid w:val="00CE612A"/>
    <w:rsid w:val="00CE61BD"/>
    <w:rsid w:val="00CE6236"/>
    <w:rsid w:val="00CE6352"/>
    <w:rsid w:val="00CE63EC"/>
    <w:rsid w:val="00CE64D5"/>
    <w:rsid w:val="00CE66C8"/>
    <w:rsid w:val="00CE6720"/>
    <w:rsid w:val="00CE68AA"/>
    <w:rsid w:val="00CE6A5C"/>
    <w:rsid w:val="00CE6B7E"/>
    <w:rsid w:val="00CE6B86"/>
    <w:rsid w:val="00CE6BBD"/>
    <w:rsid w:val="00CE6CB2"/>
    <w:rsid w:val="00CE6DB1"/>
    <w:rsid w:val="00CE6DC8"/>
    <w:rsid w:val="00CE6E6A"/>
    <w:rsid w:val="00CE70C1"/>
    <w:rsid w:val="00CE7130"/>
    <w:rsid w:val="00CE7173"/>
    <w:rsid w:val="00CE71C7"/>
    <w:rsid w:val="00CE72DB"/>
    <w:rsid w:val="00CE734F"/>
    <w:rsid w:val="00CE73BF"/>
    <w:rsid w:val="00CE73EC"/>
    <w:rsid w:val="00CE75A7"/>
    <w:rsid w:val="00CE75CB"/>
    <w:rsid w:val="00CE76C0"/>
    <w:rsid w:val="00CE7704"/>
    <w:rsid w:val="00CE784F"/>
    <w:rsid w:val="00CE7A87"/>
    <w:rsid w:val="00CE7B80"/>
    <w:rsid w:val="00CE7B9E"/>
    <w:rsid w:val="00CE7C74"/>
    <w:rsid w:val="00CE7CD7"/>
    <w:rsid w:val="00CE7D5D"/>
    <w:rsid w:val="00CE7D71"/>
    <w:rsid w:val="00CE7D89"/>
    <w:rsid w:val="00CE7DAF"/>
    <w:rsid w:val="00CE7F05"/>
    <w:rsid w:val="00CE7F17"/>
    <w:rsid w:val="00CE7F4B"/>
    <w:rsid w:val="00CF007B"/>
    <w:rsid w:val="00CF009F"/>
    <w:rsid w:val="00CF00A5"/>
    <w:rsid w:val="00CF01A1"/>
    <w:rsid w:val="00CF01AA"/>
    <w:rsid w:val="00CF047C"/>
    <w:rsid w:val="00CF04C1"/>
    <w:rsid w:val="00CF051F"/>
    <w:rsid w:val="00CF05BD"/>
    <w:rsid w:val="00CF0649"/>
    <w:rsid w:val="00CF08D3"/>
    <w:rsid w:val="00CF0935"/>
    <w:rsid w:val="00CF0B58"/>
    <w:rsid w:val="00CF0B85"/>
    <w:rsid w:val="00CF0B9E"/>
    <w:rsid w:val="00CF0BB0"/>
    <w:rsid w:val="00CF0C9C"/>
    <w:rsid w:val="00CF0DB5"/>
    <w:rsid w:val="00CF0E15"/>
    <w:rsid w:val="00CF0E32"/>
    <w:rsid w:val="00CF0F60"/>
    <w:rsid w:val="00CF0FF8"/>
    <w:rsid w:val="00CF1037"/>
    <w:rsid w:val="00CF109B"/>
    <w:rsid w:val="00CF10D3"/>
    <w:rsid w:val="00CF11B8"/>
    <w:rsid w:val="00CF11DA"/>
    <w:rsid w:val="00CF1349"/>
    <w:rsid w:val="00CF1366"/>
    <w:rsid w:val="00CF13A7"/>
    <w:rsid w:val="00CF13BB"/>
    <w:rsid w:val="00CF1461"/>
    <w:rsid w:val="00CF16A6"/>
    <w:rsid w:val="00CF16C5"/>
    <w:rsid w:val="00CF1757"/>
    <w:rsid w:val="00CF1873"/>
    <w:rsid w:val="00CF1B37"/>
    <w:rsid w:val="00CF1CD8"/>
    <w:rsid w:val="00CF1CF3"/>
    <w:rsid w:val="00CF1E0D"/>
    <w:rsid w:val="00CF1E49"/>
    <w:rsid w:val="00CF1EDF"/>
    <w:rsid w:val="00CF1FF6"/>
    <w:rsid w:val="00CF2065"/>
    <w:rsid w:val="00CF2086"/>
    <w:rsid w:val="00CF2139"/>
    <w:rsid w:val="00CF217F"/>
    <w:rsid w:val="00CF2266"/>
    <w:rsid w:val="00CF2325"/>
    <w:rsid w:val="00CF2362"/>
    <w:rsid w:val="00CF242D"/>
    <w:rsid w:val="00CF24CD"/>
    <w:rsid w:val="00CF24E0"/>
    <w:rsid w:val="00CF24EC"/>
    <w:rsid w:val="00CF2514"/>
    <w:rsid w:val="00CF2571"/>
    <w:rsid w:val="00CF2636"/>
    <w:rsid w:val="00CF26CF"/>
    <w:rsid w:val="00CF280F"/>
    <w:rsid w:val="00CF288E"/>
    <w:rsid w:val="00CF2896"/>
    <w:rsid w:val="00CF294A"/>
    <w:rsid w:val="00CF2A2F"/>
    <w:rsid w:val="00CF2A3F"/>
    <w:rsid w:val="00CF2AC2"/>
    <w:rsid w:val="00CF2B42"/>
    <w:rsid w:val="00CF2B85"/>
    <w:rsid w:val="00CF2D37"/>
    <w:rsid w:val="00CF2DB4"/>
    <w:rsid w:val="00CF2F54"/>
    <w:rsid w:val="00CF2FA6"/>
    <w:rsid w:val="00CF30DD"/>
    <w:rsid w:val="00CF30EE"/>
    <w:rsid w:val="00CF3172"/>
    <w:rsid w:val="00CF31D0"/>
    <w:rsid w:val="00CF3281"/>
    <w:rsid w:val="00CF3431"/>
    <w:rsid w:val="00CF350B"/>
    <w:rsid w:val="00CF3529"/>
    <w:rsid w:val="00CF353B"/>
    <w:rsid w:val="00CF35FC"/>
    <w:rsid w:val="00CF36BB"/>
    <w:rsid w:val="00CF37A0"/>
    <w:rsid w:val="00CF37AD"/>
    <w:rsid w:val="00CF393F"/>
    <w:rsid w:val="00CF398C"/>
    <w:rsid w:val="00CF3A78"/>
    <w:rsid w:val="00CF3A82"/>
    <w:rsid w:val="00CF3AE8"/>
    <w:rsid w:val="00CF3B29"/>
    <w:rsid w:val="00CF3CB7"/>
    <w:rsid w:val="00CF3D6C"/>
    <w:rsid w:val="00CF3EF8"/>
    <w:rsid w:val="00CF3F51"/>
    <w:rsid w:val="00CF4015"/>
    <w:rsid w:val="00CF4117"/>
    <w:rsid w:val="00CF4291"/>
    <w:rsid w:val="00CF42ED"/>
    <w:rsid w:val="00CF4309"/>
    <w:rsid w:val="00CF443A"/>
    <w:rsid w:val="00CF44D3"/>
    <w:rsid w:val="00CF44F9"/>
    <w:rsid w:val="00CF45FF"/>
    <w:rsid w:val="00CF46BC"/>
    <w:rsid w:val="00CF49D7"/>
    <w:rsid w:val="00CF4A32"/>
    <w:rsid w:val="00CF4A7A"/>
    <w:rsid w:val="00CF4B49"/>
    <w:rsid w:val="00CF4D47"/>
    <w:rsid w:val="00CF4E25"/>
    <w:rsid w:val="00CF4E83"/>
    <w:rsid w:val="00CF4FF5"/>
    <w:rsid w:val="00CF500C"/>
    <w:rsid w:val="00CF504A"/>
    <w:rsid w:val="00CF5155"/>
    <w:rsid w:val="00CF5159"/>
    <w:rsid w:val="00CF51AF"/>
    <w:rsid w:val="00CF5296"/>
    <w:rsid w:val="00CF5373"/>
    <w:rsid w:val="00CF5395"/>
    <w:rsid w:val="00CF539E"/>
    <w:rsid w:val="00CF53F3"/>
    <w:rsid w:val="00CF53F7"/>
    <w:rsid w:val="00CF5440"/>
    <w:rsid w:val="00CF5497"/>
    <w:rsid w:val="00CF54CB"/>
    <w:rsid w:val="00CF57D4"/>
    <w:rsid w:val="00CF5841"/>
    <w:rsid w:val="00CF5A53"/>
    <w:rsid w:val="00CF5A82"/>
    <w:rsid w:val="00CF5B41"/>
    <w:rsid w:val="00CF5BEB"/>
    <w:rsid w:val="00CF5BF5"/>
    <w:rsid w:val="00CF5C51"/>
    <w:rsid w:val="00CF5C9B"/>
    <w:rsid w:val="00CF5D29"/>
    <w:rsid w:val="00CF5DE0"/>
    <w:rsid w:val="00CF5E16"/>
    <w:rsid w:val="00CF5E9B"/>
    <w:rsid w:val="00CF5EF3"/>
    <w:rsid w:val="00CF608A"/>
    <w:rsid w:val="00CF61BD"/>
    <w:rsid w:val="00CF620D"/>
    <w:rsid w:val="00CF6211"/>
    <w:rsid w:val="00CF6263"/>
    <w:rsid w:val="00CF6418"/>
    <w:rsid w:val="00CF6496"/>
    <w:rsid w:val="00CF6498"/>
    <w:rsid w:val="00CF65D1"/>
    <w:rsid w:val="00CF66AE"/>
    <w:rsid w:val="00CF6731"/>
    <w:rsid w:val="00CF6855"/>
    <w:rsid w:val="00CF68AF"/>
    <w:rsid w:val="00CF6A06"/>
    <w:rsid w:val="00CF6A3A"/>
    <w:rsid w:val="00CF6AD3"/>
    <w:rsid w:val="00CF6AE3"/>
    <w:rsid w:val="00CF6B1B"/>
    <w:rsid w:val="00CF6BF4"/>
    <w:rsid w:val="00CF6C86"/>
    <w:rsid w:val="00CF6D04"/>
    <w:rsid w:val="00CF6DCA"/>
    <w:rsid w:val="00CF6F8D"/>
    <w:rsid w:val="00CF6FA2"/>
    <w:rsid w:val="00CF705C"/>
    <w:rsid w:val="00CF7138"/>
    <w:rsid w:val="00CF73A8"/>
    <w:rsid w:val="00CF7453"/>
    <w:rsid w:val="00CF7529"/>
    <w:rsid w:val="00CF75EE"/>
    <w:rsid w:val="00CF7620"/>
    <w:rsid w:val="00CF774D"/>
    <w:rsid w:val="00CF79DC"/>
    <w:rsid w:val="00CF79E2"/>
    <w:rsid w:val="00CF79ED"/>
    <w:rsid w:val="00CF79F1"/>
    <w:rsid w:val="00CF7A55"/>
    <w:rsid w:val="00CF7B02"/>
    <w:rsid w:val="00CF7E8F"/>
    <w:rsid w:val="00CF7EFA"/>
    <w:rsid w:val="00CF7F02"/>
    <w:rsid w:val="00CF7F8E"/>
    <w:rsid w:val="00D0006A"/>
    <w:rsid w:val="00D0009E"/>
    <w:rsid w:val="00D0034B"/>
    <w:rsid w:val="00D00358"/>
    <w:rsid w:val="00D00424"/>
    <w:rsid w:val="00D0043C"/>
    <w:rsid w:val="00D0045E"/>
    <w:rsid w:val="00D004D1"/>
    <w:rsid w:val="00D004EE"/>
    <w:rsid w:val="00D0090D"/>
    <w:rsid w:val="00D009A6"/>
    <w:rsid w:val="00D009EF"/>
    <w:rsid w:val="00D00AE1"/>
    <w:rsid w:val="00D00B65"/>
    <w:rsid w:val="00D00CAB"/>
    <w:rsid w:val="00D00D77"/>
    <w:rsid w:val="00D00DCC"/>
    <w:rsid w:val="00D00ED9"/>
    <w:rsid w:val="00D00EF2"/>
    <w:rsid w:val="00D00F67"/>
    <w:rsid w:val="00D01016"/>
    <w:rsid w:val="00D010AC"/>
    <w:rsid w:val="00D0126E"/>
    <w:rsid w:val="00D012E5"/>
    <w:rsid w:val="00D013F3"/>
    <w:rsid w:val="00D0145E"/>
    <w:rsid w:val="00D0152E"/>
    <w:rsid w:val="00D016A1"/>
    <w:rsid w:val="00D0180B"/>
    <w:rsid w:val="00D018F3"/>
    <w:rsid w:val="00D01931"/>
    <w:rsid w:val="00D01998"/>
    <w:rsid w:val="00D019C1"/>
    <w:rsid w:val="00D019CB"/>
    <w:rsid w:val="00D01BDA"/>
    <w:rsid w:val="00D01F14"/>
    <w:rsid w:val="00D01FFE"/>
    <w:rsid w:val="00D021DC"/>
    <w:rsid w:val="00D022D2"/>
    <w:rsid w:val="00D0242D"/>
    <w:rsid w:val="00D0242E"/>
    <w:rsid w:val="00D024C2"/>
    <w:rsid w:val="00D024EE"/>
    <w:rsid w:val="00D0259A"/>
    <w:rsid w:val="00D0265B"/>
    <w:rsid w:val="00D02673"/>
    <w:rsid w:val="00D02683"/>
    <w:rsid w:val="00D02796"/>
    <w:rsid w:val="00D02915"/>
    <w:rsid w:val="00D02916"/>
    <w:rsid w:val="00D02927"/>
    <w:rsid w:val="00D02A2B"/>
    <w:rsid w:val="00D02A3A"/>
    <w:rsid w:val="00D02A9D"/>
    <w:rsid w:val="00D02B93"/>
    <w:rsid w:val="00D02B98"/>
    <w:rsid w:val="00D02C3B"/>
    <w:rsid w:val="00D02CD7"/>
    <w:rsid w:val="00D02D19"/>
    <w:rsid w:val="00D02E35"/>
    <w:rsid w:val="00D02E6C"/>
    <w:rsid w:val="00D02E9B"/>
    <w:rsid w:val="00D02F37"/>
    <w:rsid w:val="00D02F72"/>
    <w:rsid w:val="00D02F77"/>
    <w:rsid w:val="00D02F91"/>
    <w:rsid w:val="00D03012"/>
    <w:rsid w:val="00D031A2"/>
    <w:rsid w:val="00D03240"/>
    <w:rsid w:val="00D0345D"/>
    <w:rsid w:val="00D03570"/>
    <w:rsid w:val="00D0375A"/>
    <w:rsid w:val="00D03839"/>
    <w:rsid w:val="00D0394A"/>
    <w:rsid w:val="00D03A18"/>
    <w:rsid w:val="00D03BB1"/>
    <w:rsid w:val="00D03C5A"/>
    <w:rsid w:val="00D03CB4"/>
    <w:rsid w:val="00D03D1F"/>
    <w:rsid w:val="00D03E61"/>
    <w:rsid w:val="00D03FFA"/>
    <w:rsid w:val="00D04169"/>
    <w:rsid w:val="00D04284"/>
    <w:rsid w:val="00D04353"/>
    <w:rsid w:val="00D04417"/>
    <w:rsid w:val="00D0443A"/>
    <w:rsid w:val="00D044A6"/>
    <w:rsid w:val="00D045E6"/>
    <w:rsid w:val="00D04634"/>
    <w:rsid w:val="00D0463B"/>
    <w:rsid w:val="00D04775"/>
    <w:rsid w:val="00D047FB"/>
    <w:rsid w:val="00D049CE"/>
    <w:rsid w:val="00D04B0E"/>
    <w:rsid w:val="00D04B87"/>
    <w:rsid w:val="00D04D9D"/>
    <w:rsid w:val="00D04E1D"/>
    <w:rsid w:val="00D04EA1"/>
    <w:rsid w:val="00D04EF5"/>
    <w:rsid w:val="00D04F41"/>
    <w:rsid w:val="00D05093"/>
    <w:rsid w:val="00D052E6"/>
    <w:rsid w:val="00D05302"/>
    <w:rsid w:val="00D0538B"/>
    <w:rsid w:val="00D05437"/>
    <w:rsid w:val="00D054FB"/>
    <w:rsid w:val="00D055B1"/>
    <w:rsid w:val="00D055D7"/>
    <w:rsid w:val="00D05790"/>
    <w:rsid w:val="00D057A0"/>
    <w:rsid w:val="00D05966"/>
    <w:rsid w:val="00D05A00"/>
    <w:rsid w:val="00D05C79"/>
    <w:rsid w:val="00D05C8C"/>
    <w:rsid w:val="00D05CDF"/>
    <w:rsid w:val="00D05CEA"/>
    <w:rsid w:val="00D05DF3"/>
    <w:rsid w:val="00D05E5E"/>
    <w:rsid w:val="00D05F72"/>
    <w:rsid w:val="00D0606E"/>
    <w:rsid w:val="00D062FC"/>
    <w:rsid w:val="00D0631A"/>
    <w:rsid w:val="00D06565"/>
    <w:rsid w:val="00D0656D"/>
    <w:rsid w:val="00D0672D"/>
    <w:rsid w:val="00D068E5"/>
    <w:rsid w:val="00D06A42"/>
    <w:rsid w:val="00D06AAC"/>
    <w:rsid w:val="00D06ADF"/>
    <w:rsid w:val="00D06C62"/>
    <w:rsid w:val="00D06C8C"/>
    <w:rsid w:val="00D06D54"/>
    <w:rsid w:val="00D06D58"/>
    <w:rsid w:val="00D06F67"/>
    <w:rsid w:val="00D06FFE"/>
    <w:rsid w:val="00D07006"/>
    <w:rsid w:val="00D07058"/>
    <w:rsid w:val="00D07199"/>
    <w:rsid w:val="00D07345"/>
    <w:rsid w:val="00D0737A"/>
    <w:rsid w:val="00D0753D"/>
    <w:rsid w:val="00D075E7"/>
    <w:rsid w:val="00D075F1"/>
    <w:rsid w:val="00D07664"/>
    <w:rsid w:val="00D0768D"/>
    <w:rsid w:val="00D076DE"/>
    <w:rsid w:val="00D07842"/>
    <w:rsid w:val="00D078D0"/>
    <w:rsid w:val="00D07912"/>
    <w:rsid w:val="00D07963"/>
    <w:rsid w:val="00D079E1"/>
    <w:rsid w:val="00D079E2"/>
    <w:rsid w:val="00D07A02"/>
    <w:rsid w:val="00D07AB5"/>
    <w:rsid w:val="00D07C08"/>
    <w:rsid w:val="00D07CB0"/>
    <w:rsid w:val="00D07D20"/>
    <w:rsid w:val="00D07E26"/>
    <w:rsid w:val="00D07F92"/>
    <w:rsid w:val="00D100CB"/>
    <w:rsid w:val="00D10108"/>
    <w:rsid w:val="00D1026A"/>
    <w:rsid w:val="00D102EC"/>
    <w:rsid w:val="00D103E6"/>
    <w:rsid w:val="00D10619"/>
    <w:rsid w:val="00D106C1"/>
    <w:rsid w:val="00D106CE"/>
    <w:rsid w:val="00D106E5"/>
    <w:rsid w:val="00D107BD"/>
    <w:rsid w:val="00D1080E"/>
    <w:rsid w:val="00D1085E"/>
    <w:rsid w:val="00D1088F"/>
    <w:rsid w:val="00D108DA"/>
    <w:rsid w:val="00D10937"/>
    <w:rsid w:val="00D10A6D"/>
    <w:rsid w:val="00D10B04"/>
    <w:rsid w:val="00D10B49"/>
    <w:rsid w:val="00D10B6F"/>
    <w:rsid w:val="00D10BC9"/>
    <w:rsid w:val="00D10CC4"/>
    <w:rsid w:val="00D10D66"/>
    <w:rsid w:val="00D10E3D"/>
    <w:rsid w:val="00D10E70"/>
    <w:rsid w:val="00D10EBA"/>
    <w:rsid w:val="00D10F43"/>
    <w:rsid w:val="00D1112A"/>
    <w:rsid w:val="00D11218"/>
    <w:rsid w:val="00D11253"/>
    <w:rsid w:val="00D11276"/>
    <w:rsid w:val="00D11314"/>
    <w:rsid w:val="00D1134F"/>
    <w:rsid w:val="00D11469"/>
    <w:rsid w:val="00D114B7"/>
    <w:rsid w:val="00D11590"/>
    <w:rsid w:val="00D115E6"/>
    <w:rsid w:val="00D115EE"/>
    <w:rsid w:val="00D1160B"/>
    <w:rsid w:val="00D11696"/>
    <w:rsid w:val="00D11732"/>
    <w:rsid w:val="00D11735"/>
    <w:rsid w:val="00D11850"/>
    <w:rsid w:val="00D119B1"/>
    <w:rsid w:val="00D11ADB"/>
    <w:rsid w:val="00D11AEE"/>
    <w:rsid w:val="00D11B1B"/>
    <w:rsid w:val="00D11C10"/>
    <w:rsid w:val="00D11E1C"/>
    <w:rsid w:val="00D11F18"/>
    <w:rsid w:val="00D120AE"/>
    <w:rsid w:val="00D120BE"/>
    <w:rsid w:val="00D1246E"/>
    <w:rsid w:val="00D124EF"/>
    <w:rsid w:val="00D1260A"/>
    <w:rsid w:val="00D1289C"/>
    <w:rsid w:val="00D12A20"/>
    <w:rsid w:val="00D12B27"/>
    <w:rsid w:val="00D12B82"/>
    <w:rsid w:val="00D12B97"/>
    <w:rsid w:val="00D12D46"/>
    <w:rsid w:val="00D131B9"/>
    <w:rsid w:val="00D133A1"/>
    <w:rsid w:val="00D13654"/>
    <w:rsid w:val="00D13677"/>
    <w:rsid w:val="00D13802"/>
    <w:rsid w:val="00D1384F"/>
    <w:rsid w:val="00D138B4"/>
    <w:rsid w:val="00D1391B"/>
    <w:rsid w:val="00D13988"/>
    <w:rsid w:val="00D13998"/>
    <w:rsid w:val="00D139CD"/>
    <w:rsid w:val="00D13A18"/>
    <w:rsid w:val="00D13B47"/>
    <w:rsid w:val="00D13BBA"/>
    <w:rsid w:val="00D13C28"/>
    <w:rsid w:val="00D13D1E"/>
    <w:rsid w:val="00D13E4F"/>
    <w:rsid w:val="00D14128"/>
    <w:rsid w:val="00D142AC"/>
    <w:rsid w:val="00D143DC"/>
    <w:rsid w:val="00D143F9"/>
    <w:rsid w:val="00D14444"/>
    <w:rsid w:val="00D14490"/>
    <w:rsid w:val="00D1475D"/>
    <w:rsid w:val="00D147D4"/>
    <w:rsid w:val="00D14862"/>
    <w:rsid w:val="00D14A76"/>
    <w:rsid w:val="00D14B0F"/>
    <w:rsid w:val="00D14CE2"/>
    <w:rsid w:val="00D14E0A"/>
    <w:rsid w:val="00D14E9B"/>
    <w:rsid w:val="00D14ED2"/>
    <w:rsid w:val="00D1500E"/>
    <w:rsid w:val="00D15055"/>
    <w:rsid w:val="00D1507C"/>
    <w:rsid w:val="00D1507D"/>
    <w:rsid w:val="00D1522E"/>
    <w:rsid w:val="00D152A9"/>
    <w:rsid w:val="00D153BF"/>
    <w:rsid w:val="00D153F1"/>
    <w:rsid w:val="00D15609"/>
    <w:rsid w:val="00D1564C"/>
    <w:rsid w:val="00D156B7"/>
    <w:rsid w:val="00D158B9"/>
    <w:rsid w:val="00D15920"/>
    <w:rsid w:val="00D1595F"/>
    <w:rsid w:val="00D15A00"/>
    <w:rsid w:val="00D15A2F"/>
    <w:rsid w:val="00D15A3D"/>
    <w:rsid w:val="00D15A81"/>
    <w:rsid w:val="00D15ABB"/>
    <w:rsid w:val="00D15BC3"/>
    <w:rsid w:val="00D15CF3"/>
    <w:rsid w:val="00D15E96"/>
    <w:rsid w:val="00D15FF2"/>
    <w:rsid w:val="00D16065"/>
    <w:rsid w:val="00D160D7"/>
    <w:rsid w:val="00D16158"/>
    <w:rsid w:val="00D1623C"/>
    <w:rsid w:val="00D16342"/>
    <w:rsid w:val="00D163FF"/>
    <w:rsid w:val="00D16488"/>
    <w:rsid w:val="00D16587"/>
    <w:rsid w:val="00D16615"/>
    <w:rsid w:val="00D16732"/>
    <w:rsid w:val="00D168FB"/>
    <w:rsid w:val="00D169A2"/>
    <w:rsid w:val="00D169ED"/>
    <w:rsid w:val="00D16B7C"/>
    <w:rsid w:val="00D16B95"/>
    <w:rsid w:val="00D16B98"/>
    <w:rsid w:val="00D16DF1"/>
    <w:rsid w:val="00D16F72"/>
    <w:rsid w:val="00D16FC7"/>
    <w:rsid w:val="00D17008"/>
    <w:rsid w:val="00D1745F"/>
    <w:rsid w:val="00D17514"/>
    <w:rsid w:val="00D17551"/>
    <w:rsid w:val="00D1759E"/>
    <w:rsid w:val="00D175A0"/>
    <w:rsid w:val="00D17748"/>
    <w:rsid w:val="00D17806"/>
    <w:rsid w:val="00D178E1"/>
    <w:rsid w:val="00D178F7"/>
    <w:rsid w:val="00D17B3B"/>
    <w:rsid w:val="00D17B51"/>
    <w:rsid w:val="00D17BF0"/>
    <w:rsid w:val="00D17C43"/>
    <w:rsid w:val="00D17DA1"/>
    <w:rsid w:val="00D17F4B"/>
    <w:rsid w:val="00D2004A"/>
    <w:rsid w:val="00D20294"/>
    <w:rsid w:val="00D20306"/>
    <w:rsid w:val="00D20395"/>
    <w:rsid w:val="00D2041B"/>
    <w:rsid w:val="00D205A7"/>
    <w:rsid w:val="00D206C1"/>
    <w:rsid w:val="00D20776"/>
    <w:rsid w:val="00D2079D"/>
    <w:rsid w:val="00D20886"/>
    <w:rsid w:val="00D208BC"/>
    <w:rsid w:val="00D209DB"/>
    <w:rsid w:val="00D20A84"/>
    <w:rsid w:val="00D20C63"/>
    <w:rsid w:val="00D20D07"/>
    <w:rsid w:val="00D20D5E"/>
    <w:rsid w:val="00D20DF8"/>
    <w:rsid w:val="00D20E4F"/>
    <w:rsid w:val="00D20F4D"/>
    <w:rsid w:val="00D20F73"/>
    <w:rsid w:val="00D20FC2"/>
    <w:rsid w:val="00D210E5"/>
    <w:rsid w:val="00D210F9"/>
    <w:rsid w:val="00D21122"/>
    <w:rsid w:val="00D21178"/>
    <w:rsid w:val="00D2118E"/>
    <w:rsid w:val="00D21204"/>
    <w:rsid w:val="00D212D4"/>
    <w:rsid w:val="00D213FD"/>
    <w:rsid w:val="00D21513"/>
    <w:rsid w:val="00D2158B"/>
    <w:rsid w:val="00D21601"/>
    <w:rsid w:val="00D216C4"/>
    <w:rsid w:val="00D216C8"/>
    <w:rsid w:val="00D217FF"/>
    <w:rsid w:val="00D2199F"/>
    <w:rsid w:val="00D219DE"/>
    <w:rsid w:val="00D21A6B"/>
    <w:rsid w:val="00D21C66"/>
    <w:rsid w:val="00D21D0C"/>
    <w:rsid w:val="00D21EA7"/>
    <w:rsid w:val="00D21F69"/>
    <w:rsid w:val="00D22010"/>
    <w:rsid w:val="00D220CF"/>
    <w:rsid w:val="00D22123"/>
    <w:rsid w:val="00D22143"/>
    <w:rsid w:val="00D22157"/>
    <w:rsid w:val="00D22198"/>
    <w:rsid w:val="00D221EF"/>
    <w:rsid w:val="00D223DC"/>
    <w:rsid w:val="00D226EA"/>
    <w:rsid w:val="00D22740"/>
    <w:rsid w:val="00D227C8"/>
    <w:rsid w:val="00D227CF"/>
    <w:rsid w:val="00D227F9"/>
    <w:rsid w:val="00D2283C"/>
    <w:rsid w:val="00D22846"/>
    <w:rsid w:val="00D2285A"/>
    <w:rsid w:val="00D22947"/>
    <w:rsid w:val="00D229E4"/>
    <w:rsid w:val="00D22AE0"/>
    <w:rsid w:val="00D22B7C"/>
    <w:rsid w:val="00D22C03"/>
    <w:rsid w:val="00D22C23"/>
    <w:rsid w:val="00D22E4E"/>
    <w:rsid w:val="00D22E6A"/>
    <w:rsid w:val="00D22ED5"/>
    <w:rsid w:val="00D22EE0"/>
    <w:rsid w:val="00D22EE3"/>
    <w:rsid w:val="00D22EEC"/>
    <w:rsid w:val="00D22F5C"/>
    <w:rsid w:val="00D2321A"/>
    <w:rsid w:val="00D232FB"/>
    <w:rsid w:val="00D233A1"/>
    <w:rsid w:val="00D233A7"/>
    <w:rsid w:val="00D233D4"/>
    <w:rsid w:val="00D23406"/>
    <w:rsid w:val="00D23476"/>
    <w:rsid w:val="00D23483"/>
    <w:rsid w:val="00D23581"/>
    <w:rsid w:val="00D23683"/>
    <w:rsid w:val="00D237A4"/>
    <w:rsid w:val="00D23849"/>
    <w:rsid w:val="00D23876"/>
    <w:rsid w:val="00D23904"/>
    <w:rsid w:val="00D2397E"/>
    <w:rsid w:val="00D239D0"/>
    <w:rsid w:val="00D239E1"/>
    <w:rsid w:val="00D23A1C"/>
    <w:rsid w:val="00D23BC6"/>
    <w:rsid w:val="00D23BE7"/>
    <w:rsid w:val="00D23C9F"/>
    <w:rsid w:val="00D23CA2"/>
    <w:rsid w:val="00D23D97"/>
    <w:rsid w:val="00D23F1C"/>
    <w:rsid w:val="00D23F38"/>
    <w:rsid w:val="00D23F6D"/>
    <w:rsid w:val="00D23FDB"/>
    <w:rsid w:val="00D24133"/>
    <w:rsid w:val="00D24159"/>
    <w:rsid w:val="00D242B5"/>
    <w:rsid w:val="00D243A7"/>
    <w:rsid w:val="00D245F8"/>
    <w:rsid w:val="00D2460E"/>
    <w:rsid w:val="00D2467C"/>
    <w:rsid w:val="00D246C3"/>
    <w:rsid w:val="00D246E4"/>
    <w:rsid w:val="00D24904"/>
    <w:rsid w:val="00D24944"/>
    <w:rsid w:val="00D249D6"/>
    <w:rsid w:val="00D249F0"/>
    <w:rsid w:val="00D24E20"/>
    <w:rsid w:val="00D24E34"/>
    <w:rsid w:val="00D24F98"/>
    <w:rsid w:val="00D24FD6"/>
    <w:rsid w:val="00D2504C"/>
    <w:rsid w:val="00D251FE"/>
    <w:rsid w:val="00D25339"/>
    <w:rsid w:val="00D2534E"/>
    <w:rsid w:val="00D2539B"/>
    <w:rsid w:val="00D253B6"/>
    <w:rsid w:val="00D254FA"/>
    <w:rsid w:val="00D2585E"/>
    <w:rsid w:val="00D258B0"/>
    <w:rsid w:val="00D2592D"/>
    <w:rsid w:val="00D25947"/>
    <w:rsid w:val="00D25A79"/>
    <w:rsid w:val="00D25B27"/>
    <w:rsid w:val="00D25B7E"/>
    <w:rsid w:val="00D25D68"/>
    <w:rsid w:val="00D25D93"/>
    <w:rsid w:val="00D25DE8"/>
    <w:rsid w:val="00D25E18"/>
    <w:rsid w:val="00D25E27"/>
    <w:rsid w:val="00D25E2B"/>
    <w:rsid w:val="00D25EC7"/>
    <w:rsid w:val="00D25ECB"/>
    <w:rsid w:val="00D25EE4"/>
    <w:rsid w:val="00D2611B"/>
    <w:rsid w:val="00D2611D"/>
    <w:rsid w:val="00D26137"/>
    <w:rsid w:val="00D26149"/>
    <w:rsid w:val="00D26227"/>
    <w:rsid w:val="00D262F8"/>
    <w:rsid w:val="00D2639F"/>
    <w:rsid w:val="00D2646B"/>
    <w:rsid w:val="00D264CE"/>
    <w:rsid w:val="00D264D7"/>
    <w:rsid w:val="00D26701"/>
    <w:rsid w:val="00D267B3"/>
    <w:rsid w:val="00D267E8"/>
    <w:rsid w:val="00D2680E"/>
    <w:rsid w:val="00D268E1"/>
    <w:rsid w:val="00D26977"/>
    <w:rsid w:val="00D26A24"/>
    <w:rsid w:val="00D26A49"/>
    <w:rsid w:val="00D26A58"/>
    <w:rsid w:val="00D26A62"/>
    <w:rsid w:val="00D26AB2"/>
    <w:rsid w:val="00D26C08"/>
    <w:rsid w:val="00D26C4F"/>
    <w:rsid w:val="00D26F07"/>
    <w:rsid w:val="00D26F38"/>
    <w:rsid w:val="00D26F3D"/>
    <w:rsid w:val="00D2723B"/>
    <w:rsid w:val="00D2729D"/>
    <w:rsid w:val="00D272B0"/>
    <w:rsid w:val="00D2730D"/>
    <w:rsid w:val="00D27386"/>
    <w:rsid w:val="00D275D3"/>
    <w:rsid w:val="00D27634"/>
    <w:rsid w:val="00D2768B"/>
    <w:rsid w:val="00D27705"/>
    <w:rsid w:val="00D2774E"/>
    <w:rsid w:val="00D279AA"/>
    <w:rsid w:val="00D279C9"/>
    <w:rsid w:val="00D27AAF"/>
    <w:rsid w:val="00D27B49"/>
    <w:rsid w:val="00D27B99"/>
    <w:rsid w:val="00D27BDF"/>
    <w:rsid w:val="00D27C5E"/>
    <w:rsid w:val="00D27CD1"/>
    <w:rsid w:val="00D3001E"/>
    <w:rsid w:val="00D300AA"/>
    <w:rsid w:val="00D300FF"/>
    <w:rsid w:val="00D3014E"/>
    <w:rsid w:val="00D3022F"/>
    <w:rsid w:val="00D3024E"/>
    <w:rsid w:val="00D302A8"/>
    <w:rsid w:val="00D302C2"/>
    <w:rsid w:val="00D302CD"/>
    <w:rsid w:val="00D303B8"/>
    <w:rsid w:val="00D30410"/>
    <w:rsid w:val="00D30418"/>
    <w:rsid w:val="00D304B2"/>
    <w:rsid w:val="00D30531"/>
    <w:rsid w:val="00D30804"/>
    <w:rsid w:val="00D308CF"/>
    <w:rsid w:val="00D309B6"/>
    <w:rsid w:val="00D309F6"/>
    <w:rsid w:val="00D30B16"/>
    <w:rsid w:val="00D30B78"/>
    <w:rsid w:val="00D30CB2"/>
    <w:rsid w:val="00D30CB5"/>
    <w:rsid w:val="00D30D2A"/>
    <w:rsid w:val="00D30D86"/>
    <w:rsid w:val="00D30DF5"/>
    <w:rsid w:val="00D30EEF"/>
    <w:rsid w:val="00D30F45"/>
    <w:rsid w:val="00D30FA3"/>
    <w:rsid w:val="00D30FE3"/>
    <w:rsid w:val="00D311A9"/>
    <w:rsid w:val="00D311B7"/>
    <w:rsid w:val="00D31219"/>
    <w:rsid w:val="00D31376"/>
    <w:rsid w:val="00D31487"/>
    <w:rsid w:val="00D31606"/>
    <w:rsid w:val="00D316BF"/>
    <w:rsid w:val="00D3175E"/>
    <w:rsid w:val="00D3177F"/>
    <w:rsid w:val="00D317DA"/>
    <w:rsid w:val="00D31832"/>
    <w:rsid w:val="00D319CA"/>
    <w:rsid w:val="00D31A4B"/>
    <w:rsid w:val="00D31A8A"/>
    <w:rsid w:val="00D31AB2"/>
    <w:rsid w:val="00D31CC2"/>
    <w:rsid w:val="00D31CF0"/>
    <w:rsid w:val="00D31E11"/>
    <w:rsid w:val="00D31FA1"/>
    <w:rsid w:val="00D31FC3"/>
    <w:rsid w:val="00D31FF5"/>
    <w:rsid w:val="00D3213D"/>
    <w:rsid w:val="00D32158"/>
    <w:rsid w:val="00D321D0"/>
    <w:rsid w:val="00D32270"/>
    <w:rsid w:val="00D3236B"/>
    <w:rsid w:val="00D32413"/>
    <w:rsid w:val="00D32483"/>
    <w:rsid w:val="00D324EB"/>
    <w:rsid w:val="00D3257F"/>
    <w:rsid w:val="00D325EE"/>
    <w:rsid w:val="00D326C2"/>
    <w:rsid w:val="00D3278B"/>
    <w:rsid w:val="00D327AB"/>
    <w:rsid w:val="00D3281E"/>
    <w:rsid w:val="00D3283B"/>
    <w:rsid w:val="00D3287A"/>
    <w:rsid w:val="00D329EA"/>
    <w:rsid w:val="00D32A0F"/>
    <w:rsid w:val="00D32AA6"/>
    <w:rsid w:val="00D32B43"/>
    <w:rsid w:val="00D32C04"/>
    <w:rsid w:val="00D32D90"/>
    <w:rsid w:val="00D32DDA"/>
    <w:rsid w:val="00D32E27"/>
    <w:rsid w:val="00D32EB7"/>
    <w:rsid w:val="00D32F0C"/>
    <w:rsid w:val="00D32FE1"/>
    <w:rsid w:val="00D33026"/>
    <w:rsid w:val="00D33097"/>
    <w:rsid w:val="00D330D8"/>
    <w:rsid w:val="00D33198"/>
    <w:rsid w:val="00D332DA"/>
    <w:rsid w:val="00D333DD"/>
    <w:rsid w:val="00D334A5"/>
    <w:rsid w:val="00D33518"/>
    <w:rsid w:val="00D33529"/>
    <w:rsid w:val="00D335B8"/>
    <w:rsid w:val="00D337DF"/>
    <w:rsid w:val="00D33840"/>
    <w:rsid w:val="00D33878"/>
    <w:rsid w:val="00D33C2C"/>
    <w:rsid w:val="00D33C48"/>
    <w:rsid w:val="00D33CE8"/>
    <w:rsid w:val="00D33D2F"/>
    <w:rsid w:val="00D33E40"/>
    <w:rsid w:val="00D33F75"/>
    <w:rsid w:val="00D34025"/>
    <w:rsid w:val="00D34141"/>
    <w:rsid w:val="00D3418E"/>
    <w:rsid w:val="00D342EA"/>
    <w:rsid w:val="00D34514"/>
    <w:rsid w:val="00D34523"/>
    <w:rsid w:val="00D34657"/>
    <w:rsid w:val="00D3468B"/>
    <w:rsid w:val="00D3468F"/>
    <w:rsid w:val="00D34864"/>
    <w:rsid w:val="00D34941"/>
    <w:rsid w:val="00D349F3"/>
    <w:rsid w:val="00D349F9"/>
    <w:rsid w:val="00D34AC5"/>
    <w:rsid w:val="00D34D11"/>
    <w:rsid w:val="00D34D1C"/>
    <w:rsid w:val="00D34E7D"/>
    <w:rsid w:val="00D34ECB"/>
    <w:rsid w:val="00D34FA5"/>
    <w:rsid w:val="00D34FB4"/>
    <w:rsid w:val="00D3503C"/>
    <w:rsid w:val="00D3512B"/>
    <w:rsid w:val="00D351FF"/>
    <w:rsid w:val="00D35396"/>
    <w:rsid w:val="00D355F4"/>
    <w:rsid w:val="00D3567A"/>
    <w:rsid w:val="00D3577B"/>
    <w:rsid w:val="00D35858"/>
    <w:rsid w:val="00D35924"/>
    <w:rsid w:val="00D35998"/>
    <w:rsid w:val="00D35BF2"/>
    <w:rsid w:val="00D35DA8"/>
    <w:rsid w:val="00D35DE4"/>
    <w:rsid w:val="00D35F48"/>
    <w:rsid w:val="00D35F4B"/>
    <w:rsid w:val="00D360BC"/>
    <w:rsid w:val="00D361F2"/>
    <w:rsid w:val="00D36334"/>
    <w:rsid w:val="00D3633B"/>
    <w:rsid w:val="00D36341"/>
    <w:rsid w:val="00D36416"/>
    <w:rsid w:val="00D3648F"/>
    <w:rsid w:val="00D36598"/>
    <w:rsid w:val="00D36704"/>
    <w:rsid w:val="00D3670B"/>
    <w:rsid w:val="00D3681B"/>
    <w:rsid w:val="00D3683D"/>
    <w:rsid w:val="00D3686A"/>
    <w:rsid w:val="00D368C1"/>
    <w:rsid w:val="00D3694A"/>
    <w:rsid w:val="00D369A0"/>
    <w:rsid w:val="00D36A18"/>
    <w:rsid w:val="00D36A2E"/>
    <w:rsid w:val="00D36A42"/>
    <w:rsid w:val="00D36AE7"/>
    <w:rsid w:val="00D36B0E"/>
    <w:rsid w:val="00D36BDA"/>
    <w:rsid w:val="00D36C64"/>
    <w:rsid w:val="00D36D0D"/>
    <w:rsid w:val="00D36E1E"/>
    <w:rsid w:val="00D36E7D"/>
    <w:rsid w:val="00D36F45"/>
    <w:rsid w:val="00D36F72"/>
    <w:rsid w:val="00D36F9D"/>
    <w:rsid w:val="00D37014"/>
    <w:rsid w:val="00D37416"/>
    <w:rsid w:val="00D37580"/>
    <w:rsid w:val="00D37644"/>
    <w:rsid w:val="00D37712"/>
    <w:rsid w:val="00D3778E"/>
    <w:rsid w:val="00D37835"/>
    <w:rsid w:val="00D379F5"/>
    <w:rsid w:val="00D37A0D"/>
    <w:rsid w:val="00D37A44"/>
    <w:rsid w:val="00D37C47"/>
    <w:rsid w:val="00D401CF"/>
    <w:rsid w:val="00D40374"/>
    <w:rsid w:val="00D403DB"/>
    <w:rsid w:val="00D40423"/>
    <w:rsid w:val="00D404B6"/>
    <w:rsid w:val="00D40740"/>
    <w:rsid w:val="00D407B0"/>
    <w:rsid w:val="00D408FB"/>
    <w:rsid w:val="00D409FC"/>
    <w:rsid w:val="00D40AEC"/>
    <w:rsid w:val="00D40B29"/>
    <w:rsid w:val="00D40BFC"/>
    <w:rsid w:val="00D40C6D"/>
    <w:rsid w:val="00D40DBD"/>
    <w:rsid w:val="00D40E42"/>
    <w:rsid w:val="00D40E82"/>
    <w:rsid w:val="00D40EFC"/>
    <w:rsid w:val="00D40F84"/>
    <w:rsid w:val="00D40FA1"/>
    <w:rsid w:val="00D40FA2"/>
    <w:rsid w:val="00D410E5"/>
    <w:rsid w:val="00D4112F"/>
    <w:rsid w:val="00D41196"/>
    <w:rsid w:val="00D4128C"/>
    <w:rsid w:val="00D412EA"/>
    <w:rsid w:val="00D41342"/>
    <w:rsid w:val="00D4170E"/>
    <w:rsid w:val="00D417D0"/>
    <w:rsid w:val="00D418FC"/>
    <w:rsid w:val="00D41B7E"/>
    <w:rsid w:val="00D41BA0"/>
    <w:rsid w:val="00D41CF2"/>
    <w:rsid w:val="00D41E3A"/>
    <w:rsid w:val="00D41EE1"/>
    <w:rsid w:val="00D41F92"/>
    <w:rsid w:val="00D41FFF"/>
    <w:rsid w:val="00D4205A"/>
    <w:rsid w:val="00D42067"/>
    <w:rsid w:val="00D42083"/>
    <w:rsid w:val="00D420A5"/>
    <w:rsid w:val="00D422CD"/>
    <w:rsid w:val="00D422EE"/>
    <w:rsid w:val="00D422F4"/>
    <w:rsid w:val="00D4234A"/>
    <w:rsid w:val="00D423EA"/>
    <w:rsid w:val="00D42515"/>
    <w:rsid w:val="00D42734"/>
    <w:rsid w:val="00D42854"/>
    <w:rsid w:val="00D4286D"/>
    <w:rsid w:val="00D42953"/>
    <w:rsid w:val="00D429A7"/>
    <w:rsid w:val="00D429DC"/>
    <w:rsid w:val="00D42AF6"/>
    <w:rsid w:val="00D42B09"/>
    <w:rsid w:val="00D42B78"/>
    <w:rsid w:val="00D42BDD"/>
    <w:rsid w:val="00D42CB2"/>
    <w:rsid w:val="00D42E5C"/>
    <w:rsid w:val="00D4309B"/>
    <w:rsid w:val="00D4314C"/>
    <w:rsid w:val="00D43231"/>
    <w:rsid w:val="00D43308"/>
    <w:rsid w:val="00D43361"/>
    <w:rsid w:val="00D433DC"/>
    <w:rsid w:val="00D43456"/>
    <w:rsid w:val="00D434DD"/>
    <w:rsid w:val="00D435A8"/>
    <w:rsid w:val="00D438AC"/>
    <w:rsid w:val="00D4394B"/>
    <w:rsid w:val="00D439A4"/>
    <w:rsid w:val="00D43A27"/>
    <w:rsid w:val="00D43A6D"/>
    <w:rsid w:val="00D43BC0"/>
    <w:rsid w:val="00D43E19"/>
    <w:rsid w:val="00D43F91"/>
    <w:rsid w:val="00D44078"/>
    <w:rsid w:val="00D44091"/>
    <w:rsid w:val="00D440CB"/>
    <w:rsid w:val="00D44279"/>
    <w:rsid w:val="00D44290"/>
    <w:rsid w:val="00D44397"/>
    <w:rsid w:val="00D443CF"/>
    <w:rsid w:val="00D44440"/>
    <w:rsid w:val="00D444CC"/>
    <w:rsid w:val="00D44592"/>
    <w:rsid w:val="00D44625"/>
    <w:rsid w:val="00D4474D"/>
    <w:rsid w:val="00D44761"/>
    <w:rsid w:val="00D447B8"/>
    <w:rsid w:val="00D448A6"/>
    <w:rsid w:val="00D44A39"/>
    <w:rsid w:val="00D44A5C"/>
    <w:rsid w:val="00D44B13"/>
    <w:rsid w:val="00D44C52"/>
    <w:rsid w:val="00D44C5C"/>
    <w:rsid w:val="00D44D8E"/>
    <w:rsid w:val="00D44DF0"/>
    <w:rsid w:val="00D44F39"/>
    <w:rsid w:val="00D45235"/>
    <w:rsid w:val="00D453C4"/>
    <w:rsid w:val="00D454F1"/>
    <w:rsid w:val="00D45546"/>
    <w:rsid w:val="00D455A4"/>
    <w:rsid w:val="00D456D8"/>
    <w:rsid w:val="00D45738"/>
    <w:rsid w:val="00D45783"/>
    <w:rsid w:val="00D457C1"/>
    <w:rsid w:val="00D45869"/>
    <w:rsid w:val="00D458E3"/>
    <w:rsid w:val="00D45902"/>
    <w:rsid w:val="00D45952"/>
    <w:rsid w:val="00D45A48"/>
    <w:rsid w:val="00D45A76"/>
    <w:rsid w:val="00D45B1D"/>
    <w:rsid w:val="00D45BAA"/>
    <w:rsid w:val="00D45BC9"/>
    <w:rsid w:val="00D45C47"/>
    <w:rsid w:val="00D45C6F"/>
    <w:rsid w:val="00D45C90"/>
    <w:rsid w:val="00D45D08"/>
    <w:rsid w:val="00D45D09"/>
    <w:rsid w:val="00D45DE3"/>
    <w:rsid w:val="00D45F2C"/>
    <w:rsid w:val="00D45F8C"/>
    <w:rsid w:val="00D46079"/>
    <w:rsid w:val="00D46105"/>
    <w:rsid w:val="00D461CF"/>
    <w:rsid w:val="00D46250"/>
    <w:rsid w:val="00D4633A"/>
    <w:rsid w:val="00D4635B"/>
    <w:rsid w:val="00D46390"/>
    <w:rsid w:val="00D463B6"/>
    <w:rsid w:val="00D4640E"/>
    <w:rsid w:val="00D4644E"/>
    <w:rsid w:val="00D46643"/>
    <w:rsid w:val="00D467C8"/>
    <w:rsid w:val="00D46A50"/>
    <w:rsid w:val="00D46C15"/>
    <w:rsid w:val="00D46E52"/>
    <w:rsid w:val="00D47047"/>
    <w:rsid w:val="00D470C2"/>
    <w:rsid w:val="00D470FD"/>
    <w:rsid w:val="00D47160"/>
    <w:rsid w:val="00D471C8"/>
    <w:rsid w:val="00D47294"/>
    <w:rsid w:val="00D472EB"/>
    <w:rsid w:val="00D472FE"/>
    <w:rsid w:val="00D47448"/>
    <w:rsid w:val="00D47474"/>
    <w:rsid w:val="00D4763D"/>
    <w:rsid w:val="00D476E6"/>
    <w:rsid w:val="00D47769"/>
    <w:rsid w:val="00D47896"/>
    <w:rsid w:val="00D47944"/>
    <w:rsid w:val="00D479A5"/>
    <w:rsid w:val="00D479EE"/>
    <w:rsid w:val="00D47A88"/>
    <w:rsid w:val="00D47D2F"/>
    <w:rsid w:val="00D47E22"/>
    <w:rsid w:val="00D47E38"/>
    <w:rsid w:val="00D47F62"/>
    <w:rsid w:val="00D47F90"/>
    <w:rsid w:val="00D50054"/>
    <w:rsid w:val="00D50081"/>
    <w:rsid w:val="00D5010D"/>
    <w:rsid w:val="00D50235"/>
    <w:rsid w:val="00D5042D"/>
    <w:rsid w:val="00D5044D"/>
    <w:rsid w:val="00D504EB"/>
    <w:rsid w:val="00D5059D"/>
    <w:rsid w:val="00D505F7"/>
    <w:rsid w:val="00D508CD"/>
    <w:rsid w:val="00D50AF2"/>
    <w:rsid w:val="00D50B31"/>
    <w:rsid w:val="00D50BF7"/>
    <w:rsid w:val="00D50C74"/>
    <w:rsid w:val="00D50E44"/>
    <w:rsid w:val="00D50F52"/>
    <w:rsid w:val="00D5107E"/>
    <w:rsid w:val="00D510A8"/>
    <w:rsid w:val="00D510D1"/>
    <w:rsid w:val="00D5114C"/>
    <w:rsid w:val="00D51201"/>
    <w:rsid w:val="00D512A0"/>
    <w:rsid w:val="00D51386"/>
    <w:rsid w:val="00D5142F"/>
    <w:rsid w:val="00D51452"/>
    <w:rsid w:val="00D517C4"/>
    <w:rsid w:val="00D51906"/>
    <w:rsid w:val="00D519D6"/>
    <w:rsid w:val="00D51A30"/>
    <w:rsid w:val="00D51B2D"/>
    <w:rsid w:val="00D51BA8"/>
    <w:rsid w:val="00D51BC5"/>
    <w:rsid w:val="00D51CC9"/>
    <w:rsid w:val="00D51E00"/>
    <w:rsid w:val="00D51F80"/>
    <w:rsid w:val="00D520CC"/>
    <w:rsid w:val="00D520DC"/>
    <w:rsid w:val="00D520EC"/>
    <w:rsid w:val="00D52156"/>
    <w:rsid w:val="00D52165"/>
    <w:rsid w:val="00D5216A"/>
    <w:rsid w:val="00D521C5"/>
    <w:rsid w:val="00D521DF"/>
    <w:rsid w:val="00D521F5"/>
    <w:rsid w:val="00D52246"/>
    <w:rsid w:val="00D52267"/>
    <w:rsid w:val="00D52347"/>
    <w:rsid w:val="00D52392"/>
    <w:rsid w:val="00D52787"/>
    <w:rsid w:val="00D5287A"/>
    <w:rsid w:val="00D528A1"/>
    <w:rsid w:val="00D5290B"/>
    <w:rsid w:val="00D529DC"/>
    <w:rsid w:val="00D52A3D"/>
    <w:rsid w:val="00D52B92"/>
    <w:rsid w:val="00D52D91"/>
    <w:rsid w:val="00D52E2B"/>
    <w:rsid w:val="00D52E53"/>
    <w:rsid w:val="00D52FDD"/>
    <w:rsid w:val="00D52FFC"/>
    <w:rsid w:val="00D53124"/>
    <w:rsid w:val="00D531A5"/>
    <w:rsid w:val="00D531BE"/>
    <w:rsid w:val="00D5322E"/>
    <w:rsid w:val="00D5323D"/>
    <w:rsid w:val="00D53312"/>
    <w:rsid w:val="00D53328"/>
    <w:rsid w:val="00D533AA"/>
    <w:rsid w:val="00D5353D"/>
    <w:rsid w:val="00D53573"/>
    <w:rsid w:val="00D53644"/>
    <w:rsid w:val="00D5368E"/>
    <w:rsid w:val="00D538C5"/>
    <w:rsid w:val="00D53907"/>
    <w:rsid w:val="00D539C7"/>
    <w:rsid w:val="00D53AA8"/>
    <w:rsid w:val="00D53C10"/>
    <w:rsid w:val="00D53C4F"/>
    <w:rsid w:val="00D53CED"/>
    <w:rsid w:val="00D53CF3"/>
    <w:rsid w:val="00D53E70"/>
    <w:rsid w:val="00D53E9A"/>
    <w:rsid w:val="00D53EB6"/>
    <w:rsid w:val="00D53ED1"/>
    <w:rsid w:val="00D53FDB"/>
    <w:rsid w:val="00D540F2"/>
    <w:rsid w:val="00D54274"/>
    <w:rsid w:val="00D542AA"/>
    <w:rsid w:val="00D543D8"/>
    <w:rsid w:val="00D5447B"/>
    <w:rsid w:val="00D54485"/>
    <w:rsid w:val="00D54487"/>
    <w:rsid w:val="00D544E9"/>
    <w:rsid w:val="00D545D8"/>
    <w:rsid w:val="00D5481A"/>
    <w:rsid w:val="00D5481C"/>
    <w:rsid w:val="00D54889"/>
    <w:rsid w:val="00D548BE"/>
    <w:rsid w:val="00D54BE5"/>
    <w:rsid w:val="00D54D50"/>
    <w:rsid w:val="00D54F1F"/>
    <w:rsid w:val="00D54FB7"/>
    <w:rsid w:val="00D550BA"/>
    <w:rsid w:val="00D55108"/>
    <w:rsid w:val="00D5510F"/>
    <w:rsid w:val="00D551B9"/>
    <w:rsid w:val="00D553CF"/>
    <w:rsid w:val="00D553ED"/>
    <w:rsid w:val="00D5568D"/>
    <w:rsid w:val="00D55890"/>
    <w:rsid w:val="00D558D6"/>
    <w:rsid w:val="00D55A9C"/>
    <w:rsid w:val="00D55ACC"/>
    <w:rsid w:val="00D55B67"/>
    <w:rsid w:val="00D5601A"/>
    <w:rsid w:val="00D5615D"/>
    <w:rsid w:val="00D5625C"/>
    <w:rsid w:val="00D56346"/>
    <w:rsid w:val="00D56383"/>
    <w:rsid w:val="00D563C8"/>
    <w:rsid w:val="00D56432"/>
    <w:rsid w:val="00D564B8"/>
    <w:rsid w:val="00D5659E"/>
    <w:rsid w:val="00D5660D"/>
    <w:rsid w:val="00D56890"/>
    <w:rsid w:val="00D568F0"/>
    <w:rsid w:val="00D5690B"/>
    <w:rsid w:val="00D5692D"/>
    <w:rsid w:val="00D56974"/>
    <w:rsid w:val="00D569F8"/>
    <w:rsid w:val="00D56A10"/>
    <w:rsid w:val="00D56A79"/>
    <w:rsid w:val="00D56A9D"/>
    <w:rsid w:val="00D56AE0"/>
    <w:rsid w:val="00D56AE7"/>
    <w:rsid w:val="00D56AED"/>
    <w:rsid w:val="00D56AF4"/>
    <w:rsid w:val="00D56AF7"/>
    <w:rsid w:val="00D56BBC"/>
    <w:rsid w:val="00D56D4E"/>
    <w:rsid w:val="00D56D63"/>
    <w:rsid w:val="00D56DCF"/>
    <w:rsid w:val="00D56E1C"/>
    <w:rsid w:val="00D56E7D"/>
    <w:rsid w:val="00D56E97"/>
    <w:rsid w:val="00D56F40"/>
    <w:rsid w:val="00D56F9D"/>
    <w:rsid w:val="00D570AC"/>
    <w:rsid w:val="00D571B0"/>
    <w:rsid w:val="00D57260"/>
    <w:rsid w:val="00D572CE"/>
    <w:rsid w:val="00D572E0"/>
    <w:rsid w:val="00D57345"/>
    <w:rsid w:val="00D5750E"/>
    <w:rsid w:val="00D5756D"/>
    <w:rsid w:val="00D5757B"/>
    <w:rsid w:val="00D575F6"/>
    <w:rsid w:val="00D5760F"/>
    <w:rsid w:val="00D57697"/>
    <w:rsid w:val="00D57892"/>
    <w:rsid w:val="00D578AF"/>
    <w:rsid w:val="00D579A5"/>
    <w:rsid w:val="00D57B2E"/>
    <w:rsid w:val="00D57B52"/>
    <w:rsid w:val="00D57B65"/>
    <w:rsid w:val="00D57C93"/>
    <w:rsid w:val="00D57CB4"/>
    <w:rsid w:val="00D57E89"/>
    <w:rsid w:val="00D57EF6"/>
    <w:rsid w:val="00D57F11"/>
    <w:rsid w:val="00D600D0"/>
    <w:rsid w:val="00D602F1"/>
    <w:rsid w:val="00D605EE"/>
    <w:rsid w:val="00D6064F"/>
    <w:rsid w:val="00D60722"/>
    <w:rsid w:val="00D60735"/>
    <w:rsid w:val="00D607AB"/>
    <w:rsid w:val="00D609C1"/>
    <w:rsid w:val="00D60A1E"/>
    <w:rsid w:val="00D60AC8"/>
    <w:rsid w:val="00D60AE2"/>
    <w:rsid w:val="00D60B30"/>
    <w:rsid w:val="00D60F38"/>
    <w:rsid w:val="00D60F5C"/>
    <w:rsid w:val="00D60F61"/>
    <w:rsid w:val="00D61234"/>
    <w:rsid w:val="00D61239"/>
    <w:rsid w:val="00D6124D"/>
    <w:rsid w:val="00D612C7"/>
    <w:rsid w:val="00D615CE"/>
    <w:rsid w:val="00D617D2"/>
    <w:rsid w:val="00D617FC"/>
    <w:rsid w:val="00D61884"/>
    <w:rsid w:val="00D618C4"/>
    <w:rsid w:val="00D618DE"/>
    <w:rsid w:val="00D6195A"/>
    <w:rsid w:val="00D61E3F"/>
    <w:rsid w:val="00D61FB6"/>
    <w:rsid w:val="00D61FD6"/>
    <w:rsid w:val="00D62002"/>
    <w:rsid w:val="00D620AC"/>
    <w:rsid w:val="00D6220B"/>
    <w:rsid w:val="00D62226"/>
    <w:rsid w:val="00D62385"/>
    <w:rsid w:val="00D623CD"/>
    <w:rsid w:val="00D62675"/>
    <w:rsid w:val="00D626A7"/>
    <w:rsid w:val="00D62781"/>
    <w:rsid w:val="00D62853"/>
    <w:rsid w:val="00D62879"/>
    <w:rsid w:val="00D62924"/>
    <w:rsid w:val="00D6296C"/>
    <w:rsid w:val="00D629C9"/>
    <w:rsid w:val="00D62A5C"/>
    <w:rsid w:val="00D62B8A"/>
    <w:rsid w:val="00D62D47"/>
    <w:rsid w:val="00D62DE6"/>
    <w:rsid w:val="00D62DE7"/>
    <w:rsid w:val="00D62E0B"/>
    <w:rsid w:val="00D62E3A"/>
    <w:rsid w:val="00D62E83"/>
    <w:rsid w:val="00D62F81"/>
    <w:rsid w:val="00D63056"/>
    <w:rsid w:val="00D63262"/>
    <w:rsid w:val="00D6327A"/>
    <w:rsid w:val="00D632BF"/>
    <w:rsid w:val="00D632DE"/>
    <w:rsid w:val="00D63304"/>
    <w:rsid w:val="00D633D8"/>
    <w:rsid w:val="00D6343F"/>
    <w:rsid w:val="00D63494"/>
    <w:rsid w:val="00D635EA"/>
    <w:rsid w:val="00D635F0"/>
    <w:rsid w:val="00D63685"/>
    <w:rsid w:val="00D63693"/>
    <w:rsid w:val="00D636A6"/>
    <w:rsid w:val="00D63771"/>
    <w:rsid w:val="00D637FA"/>
    <w:rsid w:val="00D63874"/>
    <w:rsid w:val="00D638C7"/>
    <w:rsid w:val="00D63AD4"/>
    <w:rsid w:val="00D63B20"/>
    <w:rsid w:val="00D63C4A"/>
    <w:rsid w:val="00D63C95"/>
    <w:rsid w:val="00D63D1E"/>
    <w:rsid w:val="00D63D58"/>
    <w:rsid w:val="00D63D8B"/>
    <w:rsid w:val="00D63E40"/>
    <w:rsid w:val="00D63E57"/>
    <w:rsid w:val="00D63F56"/>
    <w:rsid w:val="00D64037"/>
    <w:rsid w:val="00D6415A"/>
    <w:rsid w:val="00D641C8"/>
    <w:rsid w:val="00D643F1"/>
    <w:rsid w:val="00D64454"/>
    <w:rsid w:val="00D6467B"/>
    <w:rsid w:val="00D646B0"/>
    <w:rsid w:val="00D64742"/>
    <w:rsid w:val="00D647B0"/>
    <w:rsid w:val="00D6480D"/>
    <w:rsid w:val="00D64833"/>
    <w:rsid w:val="00D64840"/>
    <w:rsid w:val="00D6491C"/>
    <w:rsid w:val="00D64A2B"/>
    <w:rsid w:val="00D64A6D"/>
    <w:rsid w:val="00D64B9B"/>
    <w:rsid w:val="00D64BFA"/>
    <w:rsid w:val="00D64C39"/>
    <w:rsid w:val="00D64C99"/>
    <w:rsid w:val="00D64D09"/>
    <w:rsid w:val="00D64D40"/>
    <w:rsid w:val="00D64D86"/>
    <w:rsid w:val="00D64DBE"/>
    <w:rsid w:val="00D64E38"/>
    <w:rsid w:val="00D64E6C"/>
    <w:rsid w:val="00D64EF2"/>
    <w:rsid w:val="00D64EF4"/>
    <w:rsid w:val="00D64FD1"/>
    <w:rsid w:val="00D65009"/>
    <w:rsid w:val="00D65152"/>
    <w:rsid w:val="00D651C3"/>
    <w:rsid w:val="00D6525B"/>
    <w:rsid w:val="00D654CC"/>
    <w:rsid w:val="00D6557C"/>
    <w:rsid w:val="00D656C8"/>
    <w:rsid w:val="00D6575C"/>
    <w:rsid w:val="00D658B8"/>
    <w:rsid w:val="00D65923"/>
    <w:rsid w:val="00D65931"/>
    <w:rsid w:val="00D6599E"/>
    <w:rsid w:val="00D65A02"/>
    <w:rsid w:val="00D65AAA"/>
    <w:rsid w:val="00D65C1F"/>
    <w:rsid w:val="00D65F46"/>
    <w:rsid w:val="00D65F7A"/>
    <w:rsid w:val="00D65F8B"/>
    <w:rsid w:val="00D6608E"/>
    <w:rsid w:val="00D660A2"/>
    <w:rsid w:val="00D660CA"/>
    <w:rsid w:val="00D660F9"/>
    <w:rsid w:val="00D661A5"/>
    <w:rsid w:val="00D6629C"/>
    <w:rsid w:val="00D6634F"/>
    <w:rsid w:val="00D66405"/>
    <w:rsid w:val="00D6645A"/>
    <w:rsid w:val="00D665CB"/>
    <w:rsid w:val="00D666F5"/>
    <w:rsid w:val="00D66877"/>
    <w:rsid w:val="00D668CC"/>
    <w:rsid w:val="00D66925"/>
    <w:rsid w:val="00D6698F"/>
    <w:rsid w:val="00D66A61"/>
    <w:rsid w:val="00D66B41"/>
    <w:rsid w:val="00D66C8D"/>
    <w:rsid w:val="00D66D4A"/>
    <w:rsid w:val="00D66E2C"/>
    <w:rsid w:val="00D67017"/>
    <w:rsid w:val="00D67019"/>
    <w:rsid w:val="00D6707A"/>
    <w:rsid w:val="00D670E1"/>
    <w:rsid w:val="00D671EA"/>
    <w:rsid w:val="00D671F0"/>
    <w:rsid w:val="00D67222"/>
    <w:rsid w:val="00D6732B"/>
    <w:rsid w:val="00D673D8"/>
    <w:rsid w:val="00D6746C"/>
    <w:rsid w:val="00D675A1"/>
    <w:rsid w:val="00D6760C"/>
    <w:rsid w:val="00D6769B"/>
    <w:rsid w:val="00D676D0"/>
    <w:rsid w:val="00D67877"/>
    <w:rsid w:val="00D67C61"/>
    <w:rsid w:val="00D67CAC"/>
    <w:rsid w:val="00D67D2B"/>
    <w:rsid w:val="00D67DCF"/>
    <w:rsid w:val="00D67DE4"/>
    <w:rsid w:val="00D67E9A"/>
    <w:rsid w:val="00D67EC2"/>
    <w:rsid w:val="00D67FEA"/>
    <w:rsid w:val="00D70020"/>
    <w:rsid w:val="00D700DA"/>
    <w:rsid w:val="00D7014E"/>
    <w:rsid w:val="00D7025A"/>
    <w:rsid w:val="00D7040A"/>
    <w:rsid w:val="00D7055B"/>
    <w:rsid w:val="00D70562"/>
    <w:rsid w:val="00D705D8"/>
    <w:rsid w:val="00D706A7"/>
    <w:rsid w:val="00D706C5"/>
    <w:rsid w:val="00D7077A"/>
    <w:rsid w:val="00D70796"/>
    <w:rsid w:val="00D707D4"/>
    <w:rsid w:val="00D708C1"/>
    <w:rsid w:val="00D7093D"/>
    <w:rsid w:val="00D709A2"/>
    <w:rsid w:val="00D70A3A"/>
    <w:rsid w:val="00D70ABC"/>
    <w:rsid w:val="00D70BC8"/>
    <w:rsid w:val="00D70C8B"/>
    <w:rsid w:val="00D70D96"/>
    <w:rsid w:val="00D70EEF"/>
    <w:rsid w:val="00D70F3A"/>
    <w:rsid w:val="00D7109C"/>
    <w:rsid w:val="00D712DA"/>
    <w:rsid w:val="00D7133B"/>
    <w:rsid w:val="00D71371"/>
    <w:rsid w:val="00D713C6"/>
    <w:rsid w:val="00D71656"/>
    <w:rsid w:val="00D71673"/>
    <w:rsid w:val="00D71831"/>
    <w:rsid w:val="00D71A75"/>
    <w:rsid w:val="00D71AF9"/>
    <w:rsid w:val="00D71CF4"/>
    <w:rsid w:val="00D71DBD"/>
    <w:rsid w:val="00D71DD0"/>
    <w:rsid w:val="00D72074"/>
    <w:rsid w:val="00D720CB"/>
    <w:rsid w:val="00D720E0"/>
    <w:rsid w:val="00D721A3"/>
    <w:rsid w:val="00D72241"/>
    <w:rsid w:val="00D72307"/>
    <w:rsid w:val="00D72379"/>
    <w:rsid w:val="00D7238A"/>
    <w:rsid w:val="00D7271E"/>
    <w:rsid w:val="00D7286A"/>
    <w:rsid w:val="00D728B5"/>
    <w:rsid w:val="00D72A0B"/>
    <w:rsid w:val="00D72A20"/>
    <w:rsid w:val="00D72B15"/>
    <w:rsid w:val="00D72BA5"/>
    <w:rsid w:val="00D72C08"/>
    <w:rsid w:val="00D72C20"/>
    <w:rsid w:val="00D72C61"/>
    <w:rsid w:val="00D72C6F"/>
    <w:rsid w:val="00D72CCD"/>
    <w:rsid w:val="00D72D59"/>
    <w:rsid w:val="00D72D92"/>
    <w:rsid w:val="00D72DE4"/>
    <w:rsid w:val="00D72EF4"/>
    <w:rsid w:val="00D72FFD"/>
    <w:rsid w:val="00D731DB"/>
    <w:rsid w:val="00D73240"/>
    <w:rsid w:val="00D732FA"/>
    <w:rsid w:val="00D7336C"/>
    <w:rsid w:val="00D7346C"/>
    <w:rsid w:val="00D7354A"/>
    <w:rsid w:val="00D73616"/>
    <w:rsid w:val="00D736EB"/>
    <w:rsid w:val="00D737E2"/>
    <w:rsid w:val="00D739ED"/>
    <w:rsid w:val="00D73AB4"/>
    <w:rsid w:val="00D73B1F"/>
    <w:rsid w:val="00D73B3E"/>
    <w:rsid w:val="00D73C33"/>
    <w:rsid w:val="00D73C58"/>
    <w:rsid w:val="00D73C8B"/>
    <w:rsid w:val="00D73CF0"/>
    <w:rsid w:val="00D73D50"/>
    <w:rsid w:val="00D73D5D"/>
    <w:rsid w:val="00D74172"/>
    <w:rsid w:val="00D74174"/>
    <w:rsid w:val="00D7421F"/>
    <w:rsid w:val="00D7423E"/>
    <w:rsid w:val="00D74288"/>
    <w:rsid w:val="00D7432F"/>
    <w:rsid w:val="00D743B2"/>
    <w:rsid w:val="00D74589"/>
    <w:rsid w:val="00D7458D"/>
    <w:rsid w:val="00D74711"/>
    <w:rsid w:val="00D7476C"/>
    <w:rsid w:val="00D74804"/>
    <w:rsid w:val="00D7487B"/>
    <w:rsid w:val="00D74903"/>
    <w:rsid w:val="00D74AF6"/>
    <w:rsid w:val="00D74B22"/>
    <w:rsid w:val="00D74BA5"/>
    <w:rsid w:val="00D74BFD"/>
    <w:rsid w:val="00D74C9A"/>
    <w:rsid w:val="00D74CD7"/>
    <w:rsid w:val="00D74D37"/>
    <w:rsid w:val="00D74D3C"/>
    <w:rsid w:val="00D74DEE"/>
    <w:rsid w:val="00D74EC2"/>
    <w:rsid w:val="00D75057"/>
    <w:rsid w:val="00D7530E"/>
    <w:rsid w:val="00D753D0"/>
    <w:rsid w:val="00D7541A"/>
    <w:rsid w:val="00D75462"/>
    <w:rsid w:val="00D754E5"/>
    <w:rsid w:val="00D75530"/>
    <w:rsid w:val="00D755BB"/>
    <w:rsid w:val="00D75602"/>
    <w:rsid w:val="00D75610"/>
    <w:rsid w:val="00D75644"/>
    <w:rsid w:val="00D759BF"/>
    <w:rsid w:val="00D75A63"/>
    <w:rsid w:val="00D76183"/>
    <w:rsid w:val="00D7619D"/>
    <w:rsid w:val="00D7636C"/>
    <w:rsid w:val="00D76436"/>
    <w:rsid w:val="00D765C4"/>
    <w:rsid w:val="00D76628"/>
    <w:rsid w:val="00D76644"/>
    <w:rsid w:val="00D766A0"/>
    <w:rsid w:val="00D76798"/>
    <w:rsid w:val="00D7689C"/>
    <w:rsid w:val="00D768F4"/>
    <w:rsid w:val="00D769D8"/>
    <w:rsid w:val="00D76A0C"/>
    <w:rsid w:val="00D76A89"/>
    <w:rsid w:val="00D76AFD"/>
    <w:rsid w:val="00D76B07"/>
    <w:rsid w:val="00D76B44"/>
    <w:rsid w:val="00D76B92"/>
    <w:rsid w:val="00D76BA3"/>
    <w:rsid w:val="00D76EA0"/>
    <w:rsid w:val="00D76FF2"/>
    <w:rsid w:val="00D770B9"/>
    <w:rsid w:val="00D77170"/>
    <w:rsid w:val="00D7720D"/>
    <w:rsid w:val="00D773A4"/>
    <w:rsid w:val="00D773C5"/>
    <w:rsid w:val="00D775BA"/>
    <w:rsid w:val="00D775D9"/>
    <w:rsid w:val="00D776F9"/>
    <w:rsid w:val="00D7775F"/>
    <w:rsid w:val="00D777D0"/>
    <w:rsid w:val="00D7782A"/>
    <w:rsid w:val="00D77881"/>
    <w:rsid w:val="00D77951"/>
    <w:rsid w:val="00D77989"/>
    <w:rsid w:val="00D77BB1"/>
    <w:rsid w:val="00D77BE1"/>
    <w:rsid w:val="00D77C1D"/>
    <w:rsid w:val="00D77C3E"/>
    <w:rsid w:val="00D77D4B"/>
    <w:rsid w:val="00D77E90"/>
    <w:rsid w:val="00D77F47"/>
    <w:rsid w:val="00D77FBF"/>
    <w:rsid w:val="00D80035"/>
    <w:rsid w:val="00D800CD"/>
    <w:rsid w:val="00D8022A"/>
    <w:rsid w:val="00D80391"/>
    <w:rsid w:val="00D804C3"/>
    <w:rsid w:val="00D805B5"/>
    <w:rsid w:val="00D805EF"/>
    <w:rsid w:val="00D80652"/>
    <w:rsid w:val="00D806E6"/>
    <w:rsid w:val="00D806ED"/>
    <w:rsid w:val="00D80728"/>
    <w:rsid w:val="00D80742"/>
    <w:rsid w:val="00D809C5"/>
    <w:rsid w:val="00D80CA4"/>
    <w:rsid w:val="00D80CEB"/>
    <w:rsid w:val="00D80D62"/>
    <w:rsid w:val="00D80ED9"/>
    <w:rsid w:val="00D81024"/>
    <w:rsid w:val="00D811EA"/>
    <w:rsid w:val="00D8129C"/>
    <w:rsid w:val="00D81319"/>
    <w:rsid w:val="00D81506"/>
    <w:rsid w:val="00D815A2"/>
    <w:rsid w:val="00D815B6"/>
    <w:rsid w:val="00D8169E"/>
    <w:rsid w:val="00D816D2"/>
    <w:rsid w:val="00D81714"/>
    <w:rsid w:val="00D817AA"/>
    <w:rsid w:val="00D81808"/>
    <w:rsid w:val="00D81844"/>
    <w:rsid w:val="00D81A72"/>
    <w:rsid w:val="00D81AA5"/>
    <w:rsid w:val="00D81CCD"/>
    <w:rsid w:val="00D81F05"/>
    <w:rsid w:val="00D81F3C"/>
    <w:rsid w:val="00D81F4A"/>
    <w:rsid w:val="00D82019"/>
    <w:rsid w:val="00D8209E"/>
    <w:rsid w:val="00D82109"/>
    <w:rsid w:val="00D82188"/>
    <w:rsid w:val="00D821EC"/>
    <w:rsid w:val="00D8227D"/>
    <w:rsid w:val="00D823D5"/>
    <w:rsid w:val="00D824C7"/>
    <w:rsid w:val="00D825D9"/>
    <w:rsid w:val="00D825DC"/>
    <w:rsid w:val="00D825E8"/>
    <w:rsid w:val="00D82729"/>
    <w:rsid w:val="00D827B1"/>
    <w:rsid w:val="00D828B7"/>
    <w:rsid w:val="00D828E3"/>
    <w:rsid w:val="00D82942"/>
    <w:rsid w:val="00D829BD"/>
    <w:rsid w:val="00D829C6"/>
    <w:rsid w:val="00D82B9E"/>
    <w:rsid w:val="00D82E82"/>
    <w:rsid w:val="00D82EA4"/>
    <w:rsid w:val="00D8305F"/>
    <w:rsid w:val="00D830DF"/>
    <w:rsid w:val="00D8313A"/>
    <w:rsid w:val="00D832E9"/>
    <w:rsid w:val="00D833BB"/>
    <w:rsid w:val="00D834AE"/>
    <w:rsid w:val="00D83502"/>
    <w:rsid w:val="00D8353A"/>
    <w:rsid w:val="00D83741"/>
    <w:rsid w:val="00D837F8"/>
    <w:rsid w:val="00D838DE"/>
    <w:rsid w:val="00D839C2"/>
    <w:rsid w:val="00D83A6C"/>
    <w:rsid w:val="00D83B56"/>
    <w:rsid w:val="00D83BB5"/>
    <w:rsid w:val="00D83BDE"/>
    <w:rsid w:val="00D83DCD"/>
    <w:rsid w:val="00D83E35"/>
    <w:rsid w:val="00D83F64"/>
    <w:rsid w:val="00D83FF4"/>
    <w:rsid w:val="00D8411C"/>
    <w:rsid w:val="00D841E9"/>
    <w:rsid w:val="00D841EF"/>
    <w:rsid w:val="00D84216"/>
    <w:rsid w:val="00D84284"/>
    <w:rsid w:val="00D842C6"/>
    <w:rsid w:val="00D8433C"/>
    <w:rsid w:val="00D8443E"/>
    <w:rsid w:val="00D844B9"/>
    <w:rsid w:val="00D8453F"/>
    <w:rsid w:val="00D8463B"/>
    <w:rsid w:val="00D8466A"/>
    <w:rsid w:val="00D8482B"/>
    <w:rsid w:val="00D849BC"/>
    <w:rsid w:val="00D849DE"/>
    <w:rsid w:val="00D849E9"/>
    <w:rsid w:val="00D84A85"/>
    <w:rsid w:val="00D84B29"/>
    <w:rsid w:val="00D84BD3"/>
    <w:rsid w:val="00D84C6D"/>
    <w:rsid w:val="00D84E30"/>
    <w:rsid w:val="00D84E59"/>
    <w:rsid w:val="00D84EEA"/>
    <w:rsid w:val="00D84FB3"/>
    <w:rsid w:val="00D84FFA"/>
    <w:rsid w:val="00D85062"/>
    <w:rsid w:val="00D850A0"/>
    <w:rsid w:val="00D850EB"/>
    <w:rsid w:val="00D8515B"/>
    <w:rsid w:val="00D851D6"/>
    <w:rsid w:val="00D85302"/>
    <w:rsid w:val="00D8534E"/>
    <w:rsid w:val="00D853B2"/>
    <w:rsid w:val="00D8542B"/>
    <w:rsid w:val="00D85498"/>
    <w:rsid w:val="00D854CE"/>
    <w:rsid w:val="00D854DC"/>
    <w:rsid w:val="00D85512"/>
    <w:rsid w:val="00D85644"/>
    <w:rsid w:val="00D8568F"/>
    <w:rsid w:val="00D85820"/>
    <w:rsid w:val="00D85980"/>
    <w:rsid w:val="00D85A62"/>
    <w:rsid w:val="00D85AF7"/>
    <w:rsid w:val="00D85B78"/>
    <w:rsid w:val="00D85C87"/>
    <w:rsid w:val="00D85FB9"/>
    <w:rsid w:val="00D86023"/>
    <w:rsid w:val="00D8604C"/>
    <w:rsid w:val="00D860B0"/>
    <w:rsid w:val="00D8616F"/>
    <w:rsid w:val="00D861F9"/>
    <w:rsid w:val="00D862CC"/>
    <w:rsid w:val="00D863C1"/>
    <w:rsid w:val="00D865C3"/>
    <w:rsid w:val="00D867CC"/>
    <w:rsid w:val="00D867E6"/>
    <w:rsid w:val="00D868B9"/>
    <w:rsid w:val="00D868E9"/>
    <w:rsid w:val="00D869D0"/>
    <w:rsid w:val="00D869D4"/>
    <w:rsid w:val="00D87022"/>
    <w:rsid w:val="00D87167"/>
    <w:rsid w:val="00D8719F"/>
    <w:rsid w:val="00D8734D"/>
    <w:rsid w:val="00D87357"/>
    <w:rsid w:val="00D8741E"/>
    <w:rsid w:val="00D874B7"/>
    <w:rsid w:val="00D87513"/>
    <w:rsid w:val="00D8763F"/>
    <w:rsid w:val="00D876EB"/>
    <w:rsid w:val="00D87873"/>
    <w:rsid w:val="00D878C1"/>
    <w:rsid w:val="00D8794F"/>
    <w:rsid w:val="00D87AB1"/>
    <w:rsid w:val="00D87B51"/>
    <w:rsid w:val="00D87BC3"/>
    <w:rsid w:val="00D87CA8"/>
    <w:rsid w:val="00D87DE5"/>
    <w:rsid w:val="00D87E8E"/>
    <w:rsid w:val="00D87F7E"/>
    <w:rsid w:val="00D90084"/>
    <w:rsid w:val="00D9019A"/>
    <w:rsid w:val="00D901CD"/>
    <w:rsid w:val="00D901D6"/>
    <w:rsid w:val="00D9044A"/>
    <w:rsid w:val="00D90460"/>
    <w:rsid w:val="00D9068C"/>
    <w:rsid w:val="00D90707"/>
    <w:rsid w:val="00D90738"/>
    <w:rsid w:val="00D908F9"/>
    <w:rsid w:val="00D90A2B"/>
    <w:rsid w:val="00D90B54"/>
    <w:rsid w:val="00D90B58"/>
    <w:rsid w:val="00D90C10"/>
    <w:rsid w:val="00D90C53"/>
    <w:rsid w:val="00D90D2D"/>
    <w:rsid w:val="00D90D80"/>
    <w:rsid w:val="00D90D9F"/>
    <w:rsid w:val="00D90DCC"/>
    <w:rsid w:val="00D90E9C"/>
    <w:rsid w:val="00D90FA9"/>
    <w:rsid w:val="00D91065"/>
    <w:rsid w:val="00D91226"/>
    <w:rsid w:val="00D9122B"/>
    <w:rsid w:val="00D91290"/>
    <w:rsid w:val="00D912C9"/>
    <w:rsid w:val="00D91350"/>
    <w:rsid w:val="00D9143D"/>
    <w:rsid w:val="00D91473"/>
    <w:rsid w:val="00D91553"/>
    <w:rsid w:val="00D917F9"/>
    <w:rsid w:val="00D918E4"/>
    <w:rsid w:val="00D9190B"/>
    <w:rsid w:val="00D91A6E"/>
    <w:rsid w:val="00D91AB5"/>
    <w:rsid w:val="00D91BF7"/>
    <w:rsid w:val="00D91E8D"/>
    <w:rsid w:val="00D91EF6"/>
    <w:rsid w:val="00D91F28"/>
    <w:rsid w:val="00D91F6C"/>
    <w:rsid w:val="00D91FDE"/>
    <w:rsid w:val="00D91FF1"/>
    <w:rsid w:val="00D920B5"/>
    <w:rsid w:val="00D920F3"/>
    <w:rsid w:val="00D92296"/>
    <w:rsid w:val="00D922EA"/>
    <w:rsid w:val="00D92381"/>
    <w:rsid w:val="00D923D7"/>
    <w:rsid w:val="00D92453"/>
    <w:rsid w:val="00D924D6"/>
    <w:rsid w:val="00D92538"/>
    <w:rsid w:val="00D92579"/>
    <w:rsid w:val="00D926A0"/>
    <w:rsid w:val="00D927AE"/>
    <w:rsid w:val="00D9283F"/>
    <w:rsid w:val="00D9299D"/>
    <w:rsid w:val="00D929B9"/>
    <w:rsid w:val="00D929CF"/>
    <w:rsid w:val="00D92A52"/>
    <w:rsid w:val="00D92A5C"/>
    <w:rsid w:val="00D92B2B"/>
    <w:rsid w:val="00D92C80"/>
    <w:rsid w:val="00D92C86"/>
    <w:rsid w:val="00D92D12"/>
    <w:rsid w:val="00D92D24"/>
    <w:rsid w:val="00D92E3A"/>
    <w:rsid w:val="00D93125"/>
    <w:rsid w:val="00D93169"/>
    <w:rsid w:val="00D9339E"/>
    <w:rsid w:val="00D93447"/>
    <w:rsid w:val="00D935B2"/>
    <w:rsid w:val="00D935CE"/>
    <w:rsid w:val="00D936DD"/>
    <w:rsid w:val="00D93840"/>
    <w:rsid w:val="00D93885"/>
    <w:rsid w:val="00D9399F"/>
    <w:rsid w:val="00D93D42"/>
    <w:rsid w:val="00D93EAD"/>
    <w:rsid w:val="00D93ECA"/>
    <w:rsid w:val="00D93FBC"/>
    <w:rsid w:val="00D940D0"/>
    <w:rsid w:val="00D9422A"/>
    <w:rsid w:val="00D94263"/>
    <w:rsid w:val="00D94328"/>
    <w:rsid w:val="00D94341"/>
    <w:rsid w:val="00D9434D"/>
    <w:rsid w:val="00D9438B"/>
    <w:rsid w:val="00D9443D"/>
    <w:rsid w:val="00D94610"/>
    <w:rsid w:val="00D9462E"/>
    <w:rsid w:val="00D94773"/>
    <w:rsid w:val="00D948CB"/>
    <w:rsid w:val="00D94932"/>
    <w:rsid w:val="00D94AE1"/>
    <w:rsid w:val="00D94C1C"/>
    <w:rsid w:val="00D94C35"/>
    <w:rsid w:val="00D94DF5"/>
    <w:rsid w:val="00D94E2D"/>
    <w:rsid w:val="00D94E76"/>
    <w:rsid w:val="00D94EBE"/>
    <w:rsid w:val="00D94ECA"/>
    <w:rsid w:val="00D94FEA"/>
    <w:rsid w:val="00D950E4"/>
    <w:rsid w:val="00D9524D"/>
    <w:rsid w:val="00D952EE"/>
    <w:rsid w:val="00D9541D"/>
    <w:rsid w:val="00D95427"/>
    <w:rsid w:val="00D95442"/>
    <w:rsid w:val="00D954AE"/>
    <w:rsid w:val="00D95584"/>
    <w:rsid w:val="00D9561A"/>
    <w:rsid w:val="00D95624"/>
    <w:rsid w:val="00D956FA"/>
    <w:rsid w:val="00D95714"/>
    <w:rsid w:val="00D95792"/>
    <w:rsid w:val="00D95902"/>
    <w:rsid w:val="00D959FD"/>
    <w:rsid w:val="00D95A62"/>
    <w:rsid w:val="00D95ADC"/>
    <w:rsid w:val="00D95B69"/>
    <w:rsid w:val="00D95B84"/>
    <w:rsid w:val="00D95C29"/>
    <w:rsid w:val="00D95E9D"/>
    <w:rsid w:val="00D96039"/>
    <w:rsid w:val="00D96262"/>
    <w:rsid w:val="00D963C6"/>
    <w:rsid w:val="00D965D4"/>
    <w:rsid w:val="00D9661E"/>
    <w:rsid w:val="00D966FE"/>
    <w:rsid w:val="00D968A3"/>
    <w:rsid w:val="00D96909"/>
    <w:rsid w:val="00D9692C"/>
    <w:rsid w:val="00D969FF"/>
    <w:rsid w:val="00D96A72"/>
    <w:rsid w:val="00D96BEB"/>
    <w:rsid w:val="00D96C12"/>
    <w:rsid w:val="00D96C54"/>
    <w:rsid w:val="00D96E1A"/>
    <w:rsid w:val="00D96E8C"/>
    <w:rsid w:val="00D96E94"/>
    <w:rsid w:val="00D96FB0"/>
    <w:rsid w:val="00D96FDF"/>
    <w:rsid w:val="00D971F3"/>
    <w:rsid w:val="00D9733B"/>
    <w:rsid w:val="00D973FB"/>
    <w:rsid w:val="00D97432"/>
    <w:rsid w:val="00D974E2"/>
    <w:rsid w:val="00D975B7"/>
    <w:rsid w:val="00D975EB"/>
    <w:rsid w:val="00D97793"/>
    <w:rsid w:val="00D9788E"/>
    <w:rsid w:val="00D97901"/>
    <w:rsid w:val="00D9796B"/>
    <w:rsid w:val="00D97A08"/>
    <w:rsid w:val="00D97F40"/>
    <w:rsid w:val="00DA00FC"/>
    <w:rsid w:val="00DA01C2"/>
    <w:rsid w:val="00DA01E9"/>
    <w:rsid w:val="00DA0268"/>
    <w:rsid w:val="00DA03B4"/>
    <w:rsid w:val="00DA03F3"/>
    <w:rsid w:val="00DA04EC"/>
    <w:rsid w:val="00DA05DC"/>
    <w:rsid w:val="00DA0668"/>
    <w:rsid w:val="00DA067D"/>
    <w:rsid w:val="00DA0997"/>
    <w:rsid w:val="00DA0C04"/>
    <w:rsid w:val="00DA0C32"/>
    <w:rsid w:val="00DA0C54"/>
    <w:rsid w:val="00DA0CB7"/>
    <w:rsid w:val="00DA0D81"/>
    <w:rsid w:val="00DA0D83"/>
    <w:rsid w:val="00DA0DB2"/>
    <w:rsid w:val="00DA0E13"/>
    <w:rsid w:val="00DA1080"/>
    <w:rsid w:val="00DA1097"/>
    <w:rsid w:val="00DA11A3"/>
    <w:rsid w:val="00DA1221"/>
    <w:rsid w:val="00DA12B1"/>
    <w:rsid w:val="00DA14CD"/>
    <w:rsid w:val="00DA14D4"/>
    <w:rsid w:val="00DA16E8"/>
    <w:rsid w:val="00DA1843"/>
    <w:rsid w:val="00DA1846"/>
    <w:rsid w:val="00DA18C3"/>
    <w:rsid w:val="00DA18C9"/>
    <w:rsid w:val="00DA1937"/>
    <w:rsid w:val="00DA1981"/>
    <w:rsid w:val="00DA1A47"/>
    <w:rsid w:val="00DA1AB7"/>
    <w:rsid w:val="00DA1B3F"/>
    <w:rsid w:val="00DA1B92"/>
    <w:rsid w:val="00DA1C2E"/>
    <w:rsid w:val="00DA1D2D"/>
    <w:rsid w:val="00DA1F58"/>
    <w:rsid w:val="00DA201F"/>
    <w:rsid w:val="00DA2027"/>
    <w:rsid w:val="00DA20F2"/>
    <w:rsid w:val="00DA2117"/>
    <w:rsid w:val="00DA21C3"/>
    <w:rsid w:val="00DA21DE"/>
    <w:rsid w:val="00DA2228"/>
    <w:rsid w:val="00DA237F"/>
    <w:rsid w:val="00DA2502"/>
    <w:rsid w:val="00DA2633"/>
    <w:rsid w:val="00DA2956"/>
    <w:rsid w:val="00DA297C"/>
    <w:rsid w:val="00DA2A72"/>
    <w:rsid w:val="00DA2CEC"/>
    <w:rsid w:val="00DA2D18"/>
    <w:rsid w:val="00DA2D50"/>
    <w:rsid w:val="00DA2D76"/>
    <w:rsid w:val="00DA2DD8"/>
    <w:rsid w:val="00DA2E10"/>
    <w:rsid w:val="00DA2ECE"/>
    <w:rsid w:val="00DA2F77"/>
    <w:rsid w:val="00DA2F8A"/>
    <w:rsid w:val="00DA30EC"/>
    <w:rsid w:val="00DA311F"/>
    <w:rsid w:val="00DA31E5"/>
    <w:rsid w:val="00DA3226"/>
    <w:rsid w:val="00DA322E"/>
    <w:rsid w:val="00DA3236"/>
    <w:rsid w:val="00DA328F"/>
    <w:rsid w:val="00DA3324"/>
    <w:rsid w:val="00DA3350"/>
    <w:rsid w:val="00DA3362"/>
    <w:rsid w:val="00DA33DB"/>
    <w:rsid w:val="00DA33F0"/>
    <w:rsid w:val="00DA34D9"/>
    <w:rsid w:val="00DA34FA"/>
    <w:rsid w:val="00DA36CD"/>
    <w:rsid w:val="00DA375F"/>
    <w:rsid w:val="00DA37EE"/>
    <w:rsid w:val="00DA3A69"/>
    <w:rsid w:val="00DA3A9C"/>
    <w:rsid w:val="00DA3AA2"/>
    <w:rsid w:val="00DA3C4D"/>
    <w:rsid w:val="00DA3D10"/>
    <w:rsid w:val="00DA3E7E"/>
    <w:rsid w:val="00DA3EA5"/>
    <w:rsid w:val="00DA4134"/>
    <w:rsid w:val="00DA414F"/>
    <w:rsid w:val="00DA415F"/>
    <w:rsid w:val="00DA4255"/>
    <w:rsid w:val="00DA4281"/>
    <w:rsid w:val="00DA449D"/>
    <w:rsid w:val="00DA44AE"/>
    <w:rsid w:val="00DA4535"/>
    <w:rsid w:val="00DA4547"/>
    <w:rsid w:val="00DA457D"/>
    <w:rsid w:val="00DA45B9"/>
    <w:rsid w:val="00DA45D8"/>
    <w:rsid w:val="00DA4669"/>
    <w:rsid w:val="00DA46D2"/>
    <w:rsid w:val="00DA4702"/>
    <w:rsid w:val="00DA472D"/>
    <w:rsid w:val="00DA4731"/>
    <w:rsid w:val="00DA4744"/>
    <w:rsid w:val="00DA4806"/>
    <w:rsid w:val="00DA48D6"/>
    <w:rsid w:val="00DA4955"/>
    <w:rsid w:val="00DA49BC"/>
    <w:rsid w:val="00DA4A15"/>
    <w:rsid w:val="00DA4A29"/>
    <w:rsid w:val="00DA4C08"/>
    <w:rsid w:val="00DA4CFA"/>
    <w:rsid w:val="00DA4D89"/>
    <w:rsid w:val="00DA4DEC"/>
    <w:rsid w:val="00DA4DF8"/>
    <w:rsid w:val="00DA4E16"/>
    <w:rsid w:val="00DA4F0F"/>
    <w:rsid w:val="00DA52EC"/>
    <w:rsid w:val="00DA5444"/>
    <w:rsid w:val="00DA544A"/>
    <w:rsid w:val="00DA5582"/>
    <w:rsid w:val="00DA55B3"/>
    <w:rsid w:val="00DA560E"/>
    <w:rsid w:val="00DA56DA"/>
    <w:rsid w:val="00DA56FB"/>
    <w:rsid w:val="00DA5784"/>
    <w:rsid w:val="00DA58D4"/>
    <w:rsid w:val="00DA58DE"/>
    <w:rsid w:val="00DA59DC"/>
    <w:rsid w:val="00DA5ABF"/>
    <w:rsid w:val="00DA5F0E"/>
    <w:rsid w:val="00DA6098"/>
    <w:rsid w:val="00DA609E"/>
    <w:rsid w:val="00DA614C"/>
    <w:rsid w:val="00DA62DC"/>
    <w:rsid w:val="00DA630C"/>
    <w:rsid w:val="00DA631A"/>
    <w:rsid w:val="00DA6343"/>
    <w:rsid w:val="00DA654A"/>
    <w:rsid w:val="00DA65CE"/>
    <w:rsid w:val="00DA65E0"/>
    <w:rsid w:val="00DA6634"/>
    <w:rsid w:val="00DA6A06"/>
    <w:rsid w:val="00DA6A61"/>
    <w:rsid w:val="00DA6B5D"/>
    <w:rsid w:val="00DA6C2B"/>
    <w:rsid w:val="00DA6CBB"/>
    <w:rsid w:val="00DA6D88"/>
    <w:rsid w:val="00DA6DAD"/>
    <w:rsid w:val="00DA6DB4"/>
    <w:rsid w:val="00DA7186"/>
    <w:rsid w:val="00DA72F1"/>
    <w:rsid w:val="00DA732F"/>
    <w:rsid w:val="00DA73BF"/>
    <w:rsid w:val="00DA741F"/>
    <w:rsid w:val="00DA75EB"/>
    <w:rsid w:val="00DA77AE"/>
    <w:rsid w:val="00DA78BE"/>
    <w:rsid w:val="00DA7BA3"/>
    <w:rsid w:val="00DA7C63"/>
    <w:rsid w:val="00DA7CE1"/>
    <w:rsid w:val="00DA7D5F"/>
    <w:rsid w:val="00DA7D91"/>
    <w:rsid w:val="00DA7EE4"/>
    <w:rsid w:val="00DB0090"/>
    <w:rsid w:val="00DB010E"/>
    <w:rsid w:val="00DB01BB"/>
    <w:rsid w:val="00DB0260"/>
    <w:rsid w:val="00DB0295"/>
    <w:rsid w:val="00DB037D"/>
    <w:rsid w:val="00DB045D"/>
    <w:rsid w:val="00DB05D7"/>
    <w:rsid w:val="00DB0735"/>
    <w:rsid w:val="00DB0791"/>
    <w:rsid w:val="00DB07A1"/>
    <w:rsid w:val="00DB07F8"/>
    <w:rsid w:val="00DB0967"/>
    <w:rsid w:val="00DB098A"/>
    <w:rsid w:val="00DB09C0"/>
    <w:rsid w:val="00DB0A09"/>
    <w:rsid w:val="00DB0A0F"/>
    <w:rsid w:val="00DB0A41"/>
    <w:rsid w:val="00DB0ADB"/>
    <w:rsid w:val="00DB0B0C"/>
    <w:rsid w:val="00DB0B91"/>
    <w:rsid w:val="00DB0BCA"/>
    <w:rsid w:val="00DB0C8F"/>
    <w:rsid w:val="00DB0E6C"/>
    <w:rsid w:val="00DB0E88"/>
    <w:rsid w:val="00DB0EFF"/>
    <w:rsid w:val="00DB0F22"/>
    <w:rsid w:val="00DB0F8D"/>
    <w:rsid w:val="00DB103A"/>
    <w:rsid w:val="00DB109F"/>
    <w:rsid w:val="00DB11BC"/>
    <w:rsid w:val="00DB11CB"/>
    <w:rsid w:val="00DB125D"/>
    <w:rsid w:val="00DB12A5"/>
    <w:rsid w:val="00DB14BC"/>
    <w:rsid w:val="00DB1623"/>
    <w:rsid w:val="00DB1680"/>
    <w:rsid w:val="00DB17E0"/>
    <w:rsid w:val="00DB1A0D"/>
    <w:rsid w:val="00DB1B65"/>
    <w:rsid w:val="00DB1B97"/>
    <w:rsid w:val="00DB1CBE"/>
    <w:rsid w:val="00DB1CBF"/>
    <w:rsid w:val="00DB1D4D"/>
    <w:rsid w:val="00DB1E20"/>
    <w:rsid w:val="00DB1ED2"/>
    <w:rsid w:val="00DB2060"/>
    <w:rsid w:val="00DB210A"/>
    <w:rsid w:val="00DB225B"/>
    <w:rsid w:val="00DB2278"/>
    <w:rsid w:val="00DB22DC"/>
    <w:rsid w:val="00DB2333"/>
    <w:rsid w:val="00DB2421"/>
    <w:rsid w:val="00DB258E"/>
    <w:rsid w:val="00DB25EA"/>
    <w:rsid w:val="00DB26B0"/>
    <w:rsid w:val="00DB273D"/>
    <w:rsid w:val="00DB2836"/>
    <w:rsid w:val="00DB2863"/>
    <w:rsid w:val="00DB28B5"/>
    <w:rsid w:val="00DB2949"/>
    <w:rsid w:val="00DB299D"/>
    <w:rsid w:val="00DB2A1B"/>
    <w:rsid w:val="00DB2B80"/>
    <w:rsid w:val="00DB2E19"/>
    <w:rsid w:val="00DB2E24"/>
    <w:rsid w:val="00DB2F3A"/>
    <w:rsid w:val="00DB301D"/>
    <w:rsid w:val="00DB311C"/>
    <w:rsid w:val="00DB31A0"/>
    <w:rsid w:val="00DB31BD"/>
    <w:rsid w:val="00DB328C"/>
    <w:rsid w:val="00DB3395"/>
    <w:rsid w:val="00DB33D5"/>
    <w:rsid w:val="00DB341C"/>
    <w:rsid w:val="00DB35F5"/>
    <w:rsid w:val="00DB3649"/>
    <w:rsid w:val="00DB3674"/>
    <w:rsid w:val="00DB3683"/>
    <w:rsid w:val="00DB3716"/>
    <w:rsid w:val="00DB376D"/>
    <w:rsid w:val="00DB37D7"/>
    <w:rsid w:val="00DB380F"/>
    <w:rsid w:val="00DB3839"/>
    <w:rsid w:val="00DB3875"/>
    <w:rsid w:val="00DB39A5"/>
    <w:rsid w:val="00DB3BB0"/>
    <w:rsid w:val="00DB3BB6"/>
    <w:rsid w:val="00DB3C73"/>
    <w:rsid w:val="00DB3DEB"/>
    <w:rsid w:val="00DB3E07"/>
    <w:rsid w:val="00DB3E88"/>
    <w:rsid w:val="00DB3E8E"/>
    <w:rsid w:val="00DB3F2B"/>
    <w:rsid w:val="00DB3F72"/>
    <w:rsid w:val="00DB3F7D"/>
    <w:rsid w:val="00DB3FEB"/>
    <w:rsid w:val="00DB4087"/>
    <w:rsid w:val="00DB41BA"/>
    <w:rsid w:val="00DB41EC"/>
    <w:rsid w:val="00DB4239"/>
    <w:rsid w:val="00DB42A8"/>
    <w:rsid w:val="00DB43C8"/>
    <w:rsid w:val="00DB43E2"/>
    <w:rsid w:val="00DB46B8"/>
    <w:rsid w:val="00DB4735"/>
    <w:rsid w:val="00DB4854"/>
    <w:rsid w:val="00DB4881"/>
    <w:rsid w:val="00DB493F"/>
    <w:rsid w:val="00DB498F"/>
    <w:rsid w:val="00DB4A54"/>
    <w:rsid w:val="00DB4B2F"/>
    <w:rsid w:val="00DB4C7D"/>
    <w:rsid w:val="00DB4E02"/>
    <w:rsid w:val="00DB4EED"/>
    <w:rsid w:val="00DB4FB1"/>
    <w:rsid w:val="00DB5085"/>
    <w:rsid w:val="00DB5150"/>
    <w:rsid w:val="00DB51D8"/>
    <w:rsid w:val="00DB51EF"/>
    <w:rsid w:val="00DB5279"/>
    <w:rsid w:val="00DB5299"/>
    <w:rsid w:val="00DB52EB"/>
    <w:rsid w:val="00DB5311"/>
    <w:rsid w:val="00DB5366"/>
    <w:rsid w:val="00DB53B6"/>
    <w:rsid w:val="00DB541E"/>
    <w:rsid w:val="00DB5550"/>
    <w:rsid w:val="00DB576F"/>
    <w:rsid w:val="00DB57BC"/>
    <w:rsid w:val="00DB57EE"/>
    <w:rsid w:val="00DB5858"/>
    <w:rsid w:val="00DB5898"/>
    <w:rsid w:val="00DB5972"/>
    <w:rsid w:val="00DB5B35"/>
    <w:rsid w:val="00DB5C87"/>
    <w:rsid w:val="00DB5EE9"/>
    <w:rsid w:val="00DB5F0B"/>
    <w:rsid w:val="00DB5FE1"/>
    <w:rsid w:val="00DB6012"/>
    <w:rsid w:val="00DB601C"/>
    <w:rsid w:val="00DB60DF"/>
    <w:rsid w:val="00DB6123"/>
    <w:rsid w:val="00DB63D6"/>
    <w:rsid w:val="00DB655B"/>
    <w:rsid w:val="00DB655C"/>
    <w:rsid w:val="00DB673B"/>
    <w:rsid w:val="00DB6781"/>
    <w:rsid w:val="00DB686D"/>
    <w:rsid w:val="00DB6905"/>
    <w:rsid w:val="00DB6949"/>
    <w:rsid w:val="00DB69FF"/>
    <w:rsid w:val="00DB6A42"/>
    <w:rsid w:val="00DB6D0A"/>
    <w:rsid w:val="00DB6D2B"/>
    <w:rsid w:val="00DB6D43"/>
    <w:rsid w:val="00DB6DD1"/>
    <w:rsid w:val="00DB6F78"/>
    <w:rsid w:val="00DB6F91"/>
    <w:rsid w:val="00DB7056"/>
    <w:rsid w:val="00DB707E"/>
    <w:rsid w:val="00DB7112"/>
    <w:rsid w:val="00DB714C"/>
    <w:rsid w:val="00DB71DE"/>
    <w:rsid w:val="00DB7351"/>
    <w:rsid w:val="00DB736F"/>
    <w:rsid w:val="00DB74AC"/>
    <w:rsid w:val="00DB763A"/>
    <w:rsid w:val="00DB7826"/>
    <w:rsid w:val="00DB799D"/>
    <w:rsid w:val="00DB7AC4"/>
    <w:rsid w:val="00DB7CD2"/>
    <w:rsid w:val="00DB7D43"/>
    <w:rsid w:val="00DB7E49"/>
    <w:rsid w:val="00DB7EC1"/>
    <w:rsid w:val="00DB7F38"/>
    <w:rsid w:val="00DB7F91"/>
    <w:rsid w:val="00DB7FB6"/>
    <w:rsid w:val="00DC0109"/>
    <w:rsid w:val="00DC0111"/>
    <w:rsid w:val="00DC011A"/>
    <w:rsid w:val="00DC011C"/>
    <w:rsid w:val="00DC0192"/>
    <w:rsid w:val="00DC02AA"/>
    <w:rsid w:val="00DC02B0"/>
    <w:rsid w:val="00DC02E8"/>
    <w:rsid w:val="00DC06CD"/>
    <w:rsid w:val="00DC079D"/>
    <w:rsid w:val="00DC07EE"/>
    <w:rsid w:val="00DC0851"/>
    <w:rsid w:val="00DC09DB"/>
    <w:rsid w:val="00DC0B22"/>
    <w:rsid w:val="00DC0BA0"/>
    <w:rsid w:val="00DC0BBF"/>
    <w:rsid w:val="00DC0BE1"/>
    <w:rsid w:val="00DC0BF5"/>
    <w:rsid w:val="00DC0C69"/>
    <w:rsid w:val="00DC0C75"/>
    <w:rsid w:val="00DC0D47"/>
    <w:rsid w:val="00DC0D81"/>
    <w:rsid w:val="00DC0E74"/>
    <w:rsid w:val="00DC0E82"/>
    <w:rsid w:val="00DC0FA7"/>
    <w:rsid w:val="00DC10DA"/>
    <w:rsid w:val="00DC10E9"/>
    <w:rsid w:val="00DC11D6"/>
    <w:rsid w:val="00DC1308"/>
    <w:rsid w:val="00DC13C1"/>
    <w:rsid w:val="00DC1408"/>
    <w:rsid w:val="00DC1468"/>
    <w:rsid w:val="00DC1525"/>
    <w:rsid w:val="00DC15F5"/>
    <w:rsid w:val="00DC1626"/>
    <w:rsid w:val="00DC16A6"/>
    <w:rsid w:val="00DC188D"/>
    <w:rsid w:val="00DC1A4D"/>
    <w:rsid w:val="00DC1AE8"/>
    <w:rsid w:val="00DC1B3D"/>
    <w:rsid w:val="00DC1BDF"/>
    <w:rsid w:val="00DC1DC1"/>
    <w:rsid w:val="00DC1E5B"/>
    <w:rsid w:val="00DC1FF8"/>
    <w:rsid w:val="00DC2002"/>
    <w:rsid w:val="00DC2124"/>
    <w:rsid w:val="00DC21D0"/>
    <w:rsid w:val="00DC2241"/>
    <w:rsid w:val="00DC24E5"/>
    <w:rsid w:val="00DC2506"/>
    <w:rsid w:val="00DC251F"/>
    <w:rsid w:val="00DC27D5"/>
    <w:rsid w:val="00DC29A3"/>
    <w:rsid w:val="00DC29B5"/>
    <w:rsid w:val="00DC29DE"/>
    <w:rsid w:val="00DC29F8"/>
    <w:rsid w:val="00DC2A8C"/>
    <w:rsid w:val="00DC2C02"/>
    <w:rsid w:val="00DC2C82"/>
    <w:rsid w:val="00DC2D06"/>
    <w:rsid w:val="00DC2D0D"/>
    <w:rsid w:val="00DC2E25"/>
    <w:rsid w:val="00DC2F87"/>
    <w:rsid w:val="00DC2FB8"/>
    <w:rsid w:val="00DC2FDC"/>
    <w:rsid w:val="00DC3031"/>
    <w:rsid w:val="00DC3054"/>
    <w:rsid w:val="00DC30C4"/>
    <w:rsid w:val="00DC3109"/>
    <w:rsid w:val="00DC320E"/>
    <w:rsid w:val="00DC32DE"/>
    <w:rsid w:val="00DC33E9"/>
    <w:rsid w:val="00DC36FA"/>
    <w:rsid w:val="00DC3921"/>
    <w:rsid w:val="00DC3981"/>
    <w:rsid w:val="00DC3A79"/>
    <w:rsid w:val="00DC3B43"/>
    <w:rsid w:val="00DC3BF6"/>
    <w:rsid w:val="00DC3D56"/>
    <w:rsid w:val="00DC3F5F"/>
    <w:rsid w:val="00DC3F75"/>
    <w:rsid w:val="00DC3FE8"/>
    <w:rsid w:val="00DC3FF5"/>
    <w:rsid w:val="00DC4017"/>
    <w:rsid w:val="00DC405C"/>
    <w:rsid w:val="00DC40D4"/>
    <w:rsid w:val="00DC41C0"/>
    <w:rsid w:val="00DC41FC"/>
    <w:rsid w:val="00DC4215"/>
    <w:rsid w:val="00DC442F"/>
    <w:rsid w:val="00DC44E8"/>
    <w:rsid w:val="00DC453B"/>
    <w:rsid w:val="00DC4590"/>
    <w:rsid w:val="00DC4627"/>
    <w:rsid w:val="00DC4684"/>
    <w:rsid w:val="00DC4731"/>
    <w:rsid w:val="00DC47A0"/>
    <w:rsid w:val="00DC47DE"/>
    <w:rsid w:val="00DC486E"/>
    <w:rsid w:val="00DC48C1"/>
    <w:rsid w:val="00DC4922"/>
    <w:rsid w:val="00DC49F4"/>
    <w:rsid w:val="00DC4BD3"/>
    <w:rsid w:val="00DC4D08"/>
    <w:rsid w:val="00DC4E3B"/>
    <w:rsid w:val="00DC4FA1"/>
    <w:rsid w:val="00DC510C"/>
    <w:rsid w:val="00DC524A"/>
    <w:rsid w:val="00DC5348"/>
    <w:rsid w:val="00DC5356"/>
    <w:rsid w:val="00DC535F"/>
    <w:rsid w:val="00DC5618"/>
    <w:rsid w:val="00DC568A"/>
    <w:rsid w:val="00DC57C6"/>
    <w:rsid w:val="00DC58D2"/>
    <w:rsid w:val="00DC5991"/>
    <w:rsid w:val="00DC59D2"/>
    <w:rsid w:val="00DC5A6C"/>
    <w:rsid w:val="00DC5AED"/>
    <w:rsid w:val="00DC5B03"/>
    <w:rsid w:val="00DC5BC0"/>
    <w:rsid w:val="00DC5CB5"/>
    <w:rsid w:val="00DC5CEB"/>
    <w:rsid w:val="00DC5CFA"/>
    <w:rsid w:val="00DC5D89"/>
    <w:rsid w:val="00DC5FE4"/>
    <w:rsid w:val="00DC6171"/>
    <w:rsid w:val="00DC6248"/>
    <w:rsid w:val="00DC6377"/>
    <w:rsid w:val="00DC6429"/>
    <w:rsid w:val="00DC6445"/>
    <w:rsid w:val="00DC6610"/>
    <w:rsid w:val="00DC6698"/>
    <w:rsid w:val="00DC66AE"/>
    <w:rsid w:val="00DC66C3"/>
    <w:rsid w:val="00DC6715"/>
    <w:rsid w:val="00DC675D"/>
    <w:rsid w:val="00DC67FE"/>
    <w:rsid w:val="00DC6872"/>
    <w:rsid w:val="00DC688A"/>
    <w:rsid w:val="00DC693A"/>
    <w:rsid w:val="00DC6955"/>
    <w:rsid w:val="00DC6987"/>
    <w:rsid w:val="00DC699C"/>
    <w:rsid w:val="00DC6BB7"/>
    <w:rsid w:val="00DC6BE7"/>
    <w:rsid w:val="00DC6C7E"/>
    <w:rsid w:val="00DC6CDE"/>
    <w:rsid w:val="00DC6F85"/>
    <w:rsid w:val="00DC6FC0"/>
    <w:rsid w:val="00DC7053"/>
    <w:rsid w:val="00DC710D"/>
    <w:rsid w:val="00DC712B"/>
    <w:rsid w:val="00DC71C4"/>
    <w:rsid w:val="00DC71D7"/>
    <w:rsid w:val="00DC722B"/>
    <w:rsid w:val="00DC724F"/>
    <w:rsid w:val="00DC732F"/>
    <w:rsid w:val="00DC73DC"/>
    <w:rsid w:val="00DC73E6"/>
    <w:rsid w:val="00DC746E"/>
    <w:rsid w:val="00DC761E"/>
    <w:rsid w:val="00DC76B2"/>
    <w:rsid w:val="00DC76FE"/>
    <w:rsid w:val="00DC78DA"/>
    <w:rsid w:val="00DC7992"/>
    <w:rsid w:val="00DC79D9"/>
    <w:rsid w:val="00DC7B46"/>
    <w:rsid w:val="00DC7C14"/>
    <w:rsid w:val="00DC7C45"/>
    <w:rsid w:val="00DC7D6D"/>
    <w:rsid w:val="00DC7D84"/>
    <w:rsid w:val="00DC7DF7"/>
    <w:rsid w:val="00DC7F08"/>
    <w:rsid w:val="00DC7FB9"/>
    <w:rsid w:val="00DD021F"/>
    <w:rsid w:val="00DD02A7"/>
    <w:rsid w:val="00DD044E"/>
    <w:rsid w:val="00DD058D"/>
    <w:rsid w:val="00DD05DF"/>
    <w:rsid w:val="00DD069B"/>
    <w:rsid w:val="00DD06EB"/>
    <w:rsid w:val="00DD079F"/>
    <w:rsid w:val="00DD07EF"/>
    <w:rsid w:val="00DD095C"/>
    <w:rsid w:val="00DD0AE9"/>
    <w:rsid w:val="00DD0C2A"/>
    <w:rsid w:val="00DD0D2F"/>
    <w:rsid w:val="00DD0E18"/>
    <w:rsid w:val="00DD0EF7"/>
    <w:rsid w:val="00DD0F13"/>
    <w:rsid w:val="00DD0F3A"/>
    <w:rsid w:val="00DD0F52"/>
    <w:rsid w:val="00DD0F7D"/>
    <w:rsid w:val="00DD101B"/>
    <w:rsid w:val="00DD116A"/>
    <w:rsid w:val="00DD1203"/>
    <w:rsid w:val="00DD1326"/>
    <w:rsid w:val="00DD132D"/>
    <w:rsid w:val="00DD1627"/>
    <w:rsid w:val="00DD172B"/>
    <w:rsid w:val="00DD1738"/>
    <w:rsid w:val="00DD1A03"/>
    <w:rsid w:val="00DD1A4F"/>
    <w:rsid w:val="00DD1A9C"/>
    <w:rsid w:val="00DD1C7B"/>
    <w:rsid w:val="00DD1CC7"/>
    <w:rsid w:val="00DD1D2D"/>
    <w:rsid w:val="00DD1F3F"/>
    <w:rsid w:val="00DD1F59"/>
    <w:rsid w:val="00DD211E"/>
    <w:rsid w:val="00DD21C9"/>
    <w:rsid w:val="00DD24EE"/>
    <w:rsid w:val="00DD2527"/>
    <w:rsid w:val="00DD25AB"/>
    <w:rsid w:val="00DD25BF"/>
    <w:rsid w:val="00DD27B2"/>
    <w:rsid w:val="00DD2874"/>
    <w:rsid w:val="00DD2882"/>
    <w:rsid w:val="00DD2888"/>
    <w:rsid w:val="00DD295F"/>
    <w:rsid w:val="00DD2BF7"/>
    <w:rsid w:val="00DD2C77"/>
    <w:rsid w:val="00DD2D53"/>
    <w:rsid w:val="00DD2D55"/>
    <w:rsid w:val="00DD2F18"/>
    <w:rsid w:val="00DD3012"/>
    <w:rsid w:val="00DD3132"/>
    <w:rsid w:val="00DD313F"/>
    <w:rsid w:val="00DD31B2"/>
    <w:rsid w:val="00DD3289"/>
    <w:rsid w:val="00DD3358"/>
    <w:rsid w:val="00DD3359"/>
    <w:rsid w:val="00DD3380"/>
    <w:rsid w:val="00DD33A3"/>
    <w:rsid w:val="00DD33A4"/>
    <w:rsid w:val="00DD3535"/>
    <w:rsid w:val="00DD3586"/>
    <w:rsid w:val="00DD3735"/>
    <w:rsid w:val="00DD385A"/>
    <w:rsid w:val="00DD3972"/>
    <w:rsid w:val="00DD398F"/>
    <w:rsid w:val="00DD3AE2"/>
    <w:rsid w:val="00DD3D1C"/>
    <w:rsid w:val="00DD3D68"/>
    <w:rsid w:val="00DD3E13"/>
    <w:rsid w:val="00DD3F65"/>
    <w:rsid w:val="00DD40B4"/>
    <w:rsid w:val="00DD40C2"/>
    <w:rsid w:val="00DD41AB"/>
    <w:rsid w:val="00DD43A9"/>
    <w:rsid w:val="00DD4564"/>
    <w:rsid w:val="00DD4595"/>
    <w:rsid w:val="00DD4598"/>
    <w:rsid w:val="00DD4640"/>
    <w:rsid w:val="00DD4644"/>
    <w:rsid w:val="00DD4680"/>
    <w:rsid w:val="00DD4753"/>
    <w:rsid w:val="00DD4818"/>
    <w:rsid w:val="00DD4913"/>
    <w:rsid w:val="00DD49CB"/>
    <w:rsid w:val="00DD4A72"/>
    <w:rsid w:val="00DD4AB1"/>
    <w:rsid w:val="00DD4BE1"/>
    <w:rsid w:val="00DD4CDA"/>
    <w:rsid w:val="00DD4D5D"/>
    <w:rsid w:val="00DD4D64"/>
    <w:rsid w:val="00DD4E3E"/>
    <w:rsid w:val="00DD4E47"/>
    <w:rsid w:val="00DD4F62"/>
    <w:rsid w:val="00DD4FB4"/>
    <w:rsid w:val="00DD52B8"/>
    <w:rsid w:val="00DD53DF"/>
    <w:rsid w:val="00DD5410"/>
    <w:rsid w:val="00DD5455"/>
    <w:rsid w:val="00DD5498"/>
    <w:rsid w:val="00DD552F"/>
    <w:rsid w:val="00DD567B"/>
    <w:rsid w:val="00DD59C7"/>
    <w:rsid w:val="00DD5B40"/>
    <w:rsid w:val="00DD5B53"/>
    <w:rsid w:val="00DD5B8F"/>
    <w:rsid w:val="00DD5C56"/>
    <w:rsid w:val="00DD5C98"/>
    <w:rsid w:val="00DD5D5D"/>
    <w:rsid w:val="00DD5DBA"/>
    <w:rsid w:val="00DD5E2F"/>
    <w:rsid w:val="00DD5F4C"/>
    <w:rsid w:val="00DD5F8E"/>
    <w:rsid w:val="00DD5FA4"/>
    <w:rsid w:val="00DD61BC"/>
    <w:rsid w:val="00DD61F0"/>
    <w:rsid w:val="00DD6306"/>
    <w:rsid w:val="00DD634E"/>
    <w:rsid w:val="00DD6385"/>
    <w:rsid w:val="00DD640E"/>
    <w:rsid w:val="00DD6538"/>
    <w:rsid w:val="00DD6562"/>
    <w:rsid w:val="00DD657F"/>
    <w:rsid w:val="00DD6609"/>
    <w:rsid w:val="00DD67F4"/>
    <w:rsid w:val="00DD67F6"/>
    <w:rsid w:val="00DD682E"/>
    <w:rsid w:val="00DD6A8C"/>
    <w:rsid w:val="00DD6C3B"/>
    <w:rsid w:val="00DD6E28"/>
    <w:rsid w:val="00DD6E8F"/>
    <w:rsid w:val="00DD6E9E"/>
    <w:rsid w:val="00DD71BD"/>
    <w:rsid w:val="00DD7317"/>
    <w:rsid w:val="00DD7358"/>
    <w:rsid w:val="00DD739A"/>
    <w:rsid w:val="00DD73FE"/>
    <w:rsid w:val="00DD75B4"/>
    <w:rsid w:val="00DD7645"/>
    <w:rsid w:val="00DD76AB"/>
    <w:rsid w:val="00DD7802"/>
    <w:rsid w:val="00DD7883"/>
    <w:rsid w:val="00DD78AD"/>
    <w:rsid w:val="00DD7ACA"/>
    <w:rsid w:val="00DD7B42"/>
    <w:rsid w:val="00DD7BAD"/>
    <w:rsid w:val="00DD7BF9"/>
    <w:rsid w:val="00DD7C3A"/>
    <w:rsid w:val="00DD7D3A"/>
    <w:rsid w:val="00DD7E2D"/>
    <w:rsid w:val="00DD7F51"/>
    <w:rsid w:val="00DE014D"/>
    <w:rsid w:val="00DE0212"/>
    <w:rsid w:val="00DE0444"/>
    <w:rsid w:val="00DE047B"/>
    <w:rsid w:val="00DE0490"/>
    <w:rsid w:val="00DE049C"/>
    <w:rsid w:val="00DE04A8"/>
    <w:rsid w:val="00DE06C0"/>
    <w:rsid w:val="00DE0781"/>
    <w:rsid w:val="00DE07B1"/>
    <w:rsid w:val="00DE07D0"/>
    <w:rsid w:val="00DE0857"/>
    <w:rsid w:val="00DE094B"/>
    <w:rsid w:val="00DE0AFD"/>
    <w:rsid w:val="00DE0B8E"/>
    <w:rsid w:val="00DE0BAF"/>
    <w:rsid w:val="00DE0CBA"/>
    <w:rsid w:val="00DE0F40"/>
    <w:rsid w:val="00DE0FCC"/>
    <w:rsid w:val="00DE0FCD"/>
    <w:rsid w:val="00DE100C"/>
    <w:rsid w:val="00DE104C"/>
    <w:rsid w:val="00DE1060"/>
    <w:rsid w:val="00DE112C"/>
    <w:rsid w:val="00DE12A4"/>
    <w:rsid w:val="00DE1350"/>
    <w:rsid w:val="00DE15EB"/>
    <w:rsid w:val="00DE1920"/>
    <w:rsid w:val="00DE19EA"/>
    <w:rsid w:val="00DE1A4D"/>
    <w:rsid w:val="00DE1D42"/>
    <w:rsid w:val="00DE1D87"/>
    <w:rsid w:val="00DE1E11"/>
    <w:rsid w:val="00DE1F76"/>
    <w:rsid w:val="00DE2046"/>
    <w:rsid w:val="00DE2127"/>
    <w:rsid w:val="00DE21BC"/>
    <w:rsid w:val="00DE21C7"/>
    <w:rsid w:val="00DE21ED"/>
    <w:rsid w:val="00DE228D"/>
    <w:rsid w:val="00DE22E1"/>
    <w:rsid w:val="00DE22EA"/>
    <w:rsid w:val="00DE23CA"/>
    <w:rsid w:val="00DE23CD"/>
    <w:rsid w:val="00DE2417"/>
    <w:rsid w:val="00DE2484"/>
    <w:rsid w:val="00DE25A8"/>
    <w:rsid w:val="00DE25FD"/>
    <w:rsid w:val="00DE2624"/>
    <w:rsid w:val="00DE27A0"/>
    <w:rsid w:val="00DE2810"/>
    <w:rsid w:val="00DE2912"/>
    <w:rsid w:val="00DE29E6"/>
    <w:rsid w:val="00DE2A4D"/>
    <w:rsid w:val="00DE2A53"/>
    <w:rsid w:val="00DE2AFA"/>
    <w:rsid w:val="00DE2B95"/>
    <w:rsid w:val="00DE2C09"/>
    <w:rsid w:val="00DE2C48"/>
    <w:rsid w:val="00DE2D13"/>
    <w:rsid w:val="00DE2D3A"/>
    <w:rsid w:val="00DE2EA8"/>
    <w:rsid w:val="00DE2FE6"/>
    <w:rsid w:val="00DE3082"/>
    <w:rsid w:val="00DE30DD"/>
    <w:rsid w:val="00DE316C"/>
    <w:rsid w:val="00DE3224"/>
    <w:rsid w:val="00DE338E"/>
    <w:rsid w:val="00DE33E0"/>
    <w:rsid w:val="00DE3420"/>
    <w:rsid w:val="00DE3451"/>
    <w:rsid w:val="00DE34FC"/>
    <w:rsid w:val="00DE34FD"/>
    <w:rsid w:val="00DE352D"/>
    <w:rsid w:val="00DE35AF"/>
    <w:rsid w:val="00DE3653"/>
    <w:rsid w:val="00DE36B9"/>
    <w:rsid w:val="00DE3720"/>
    <w:rsid w:val="00DE374A"/>
    <w:rsid w:val="00DE3789"/>
    <w:rsid w:val="00DE381A"/>
    <w:rsid w:val="00DE3842"/>
    <w:rsid w:val="00DE389A"/>
    <w:rsid w:val="00DE38DB"/>
    <w:rsid w:val="00DE3B4C"/>
    <w:rsid w:val="00DE3C57"/>
    <w:rsid w:val="00DE3D82"/>
    <w:rsid w:val="00DE3E03"/>
    <w:rsid w:val="00DE3F03"/>
    <w:rsid w:val="00DE4025"/>
    <w:rsid w:val="00DE408B"/>
    <w:rsid w:val="00DE40D6"/>
    <w:rsid w:val="00DE436D"/>
    <w:rsid w:val="00DE43A1"/>
    <w:rsid w:val="00DE43C8"/>
    <w:rsid w:val="00DE4560"/>
    <w:rsid w:val="00DE45A8"/>
    <w:rsid w:val="00DE468C"/>
    <w:rsid w:val="00DE46DD"/>
    <w:rsid w:val="00DE4892"/>
    <w:rsid w:val="00DE4904"/>
    <w:rsid w:val="00DE4B6D"/>
    <w:rsid w:val="00DE4B92"/>
    <w:rsid w:val="00DE4BC4"/>
    <w:rsid w:val="00DE4BCD"/>
    <w:rsid w:val="00DE4EFA"/>
    <w:rsid w:val="00DE4F24"/>
    <w:rsid w:val="00DE4F50"/>
    <w:rsid w:val="00DE4FCE"/>
    <w:rsid w:val="00DE51B8"/>
    <w:rsid w:val="00DE528A"/>
    <w:rsid w:val="00DE5338"/>
    <w:rsid w:val="00DE5381"/>
    <w:rsid w:val="00DE555A"/>
    <w:rsid w:val="00DE559E"/>
    <w:rsid w:val="00DE566F"/>
    <w:rsid w:val="00DE56CD"/>
    <w:rsid w:val="00DE5799"/>
    <w:rsid w:val="00DE57BC"/>
    <w:rsid w:val="00DE584E"/>
    <w:rsid w:val="00DE587C"/>
    <w:rsid w:val="00DE5A50"/>
    <w:rsid w:val="00DE5A65"/>
    <w:rsid w:val="00DE5A7B"/>
    <w:rsid w:val="00DE5A98"/>
    <w:rsid w:val="00DE5B04"/>
    <w:rsid w:val="00DE5BB6"/>
    <w:rsid w:val="00DE5CBA"/>
    <w:rsid w:val="00DE5E46"/>
    <w:rsid w:val="00DE5E9A"/>
    <w:rsid w:val="00DE6033"/>
    <w:rsid w:val="00DE6072"/>
    <w:rsid w:val="00DE6087"/>
    <w:rsid w:val="00DE608A"/>
    <w:rsid w:val="00DE61D2"/>
    <w:rsid w:val="00DE62C5"/>
    <w:rsid w:val="00DE6316"/>
    <w:rsid w:val="00DE6500"/>
    <w:rsid w:val="00DE651E"/>
    <w:rsid w:val="00DE6575"/>
    <w:rsid w:val="00DE660A"/>
    <w:rsid w:val="00DE6645"/>
    <w:rsid w:val="00DE6758"/>
    <w:rsid w:val="00DE6817"/>
    <w:rsid w:val="00DE685B"/>
    <w:rsid w:val="00DE6A1D"/>
    <w:rsid w:val="00DE6B67"/>
    <w:rsid w:val="00DE6C68"/>
    <w:rsid w:val="00DE6D6E"/>
    <w:rsid w:val="00DE6D7A"/>
    <w:rsid w:val="00DE6E06"/>
    <w:rsid w:val="00DE6EDB"/>
    <w:rsid w:val="00DE707E"/>
    <w:rsid w:val="00DE7498"/>
    <w:rsid w:val="00DE74BC"/>
    <w:rsid w:val="00DE74E3"/>
    <w:rsid w:val="00DE7638"/>
    <w:rsid w:val="00DE7834"/>
    <w:rsid w:val="00DE7839"/>
    <w:rsid w:val="00DE794C"/>
    <w:rsid w:val="00DE7B9C"/>
    <w:rsid w:val="00DE7BE2"/>
    <w:rsid w:val="00DE7BEF"/>
    <w:rsid w:val="00DE7C74"/>
    <w:rsid w:val="00DE7CC1"/>
    <w:rsid w:val="00DE7D49"/>
    <w:rsid w:val="00DE7DCE"/>
    <w:rsid w:val="00DE7EC4"/>
    <w:rsid w:val="00DE7F10"/>
    <w:rsid w:val="00DE7F82"/>
    <w:rsid w:val="00DE7FDC"/>
    <w:rsid w:val="00DF00D4"/>
    <w:rsid w:val="00DF00E9"/>
    <w:rsid w:val="00DF027F"/>
    <w:rsid w:val="00DF02DA"/>
    <w:rsid w:val="00DF0306"/>
    <w:rsid w:val="00DF037A"/>
    <w:rsid w:val="00DF039F"/>
    <w:rsid w:val="00DF03BF"/>
    <w:rsid w:val="00DF064E"/>
    <w:rsid w:val="00DF0655"/>
    <w:rsid w:val="00DF0794"/>
    <w:rsid w:val="00DF07C9"/>
    <w:rsid w:val="00DF083B"/>
    <w:rsid w:val="00DF0843"/>
    <w:rsid w:val="00DF08C4"/>
    <w:rsid w:val="00DF0A08"/>
    <w:rsid w:val="00DF0AB4"/>
    <w:rsid w:val="00DF0AC3"/>
    <w:rsid w:val="00DF0B52"/>
    <w:rsid w:val="00DF0E15"/>
    <w:rsid w:val="00DF0E7F"/>
    <w:rsid w:val="00DF1020"/>
    <w:rsid w:val="00DF1028"/>
    <w:rsid w:val="00DF126E"/>
    <w:rsid w:val="00DF1279"/>
    <w:rsid w:val="00DF136D"/>
    <w:rsid w:val="00DF14DB"/>
    <w:rsid w:val="00DF15B4"/>
    <w:rsid w:val="00DF160A"/>
    <w:rsid w:val="00DF1674"/>
    <w:rsid w:val="00DF175E"/>
    <w:rsid w:val="00DF1798"/>
    <w:rsid w:val="00DF17E9"/>
    <w:rsid w:val="00DF18C1"/>
    <w:rsid w:val="00DF1B02"/>
    <w:rsid w:val="00DF1B8F"/>
    <w:rsid w:val="00DF1C2A"/>
    <w:rsid w:val="00DF1C9C"/>
    <w:rsid w:val="00DF1CE7"/>
    <w:rsid w:val="00DF1F25"/>
    <w:rsid w:val="00DF1FE0"/>
    <w:rsid w:val="00DF2037"/>
    <w:rsid w:val="00DF20A4"/>
    <w:rsid w:val="00DF2227"/>
    <w:rsid w:val="00DF224E"/>
    <w:rsid w:val="00DF2292"/>
    <w:rsid w:val="00DF22E3"/>
    <w:rsid w:val="00DF2685"/>
    <w:rsid w:val="00DF268E"/>
    <w:rsid w:val="00DF26B7"/>
    <w:rsid w:val="00DF2771"/>
    <w:rsid w:val="00DF2842"/>
    <w:rsid w:val="00DF284B"/>
    <w:rsid w:val="00DF29B0"/>
    <w:rsid w:val="00DF2AA1"/>
    <w:rsid w:val="00DF2D58"/>
    <w:rsid w:val="00DF2D6A"/>
    <w:rsid w:val="00DF2DB9"/>
    <w:rsid w:val="00DF2E20"/>
    <w:rsid w:val="00DF2E98"/>
    <w:rsid w:val="00DF3023"/>
    <w:rsid w:val="00DF309C"/>
    <w:rsid w:val="00DF32CA"/>
    <w:rsid w:val="00DF340F"/>
    <w:rsid w:val="00DF3435"/>
    <w:rsid w:val="00DF3592"/>
    <w:rsid w:val="00DF35E8"/>
    <w:rsid w:val="00DF3606"/>
    <w:rsid w:val="00DF364F"/>
    <w:rsid w:val="00DF36BF"/>
    <w:rsid w:val="00DF3718"/>
    <w:rsid w:val="00DF37CA"/>
    <w:rsid w:val="00DF3853"/>
    <w:rsid w:val="00DF38E6"/>
    <w:rsid w:val="00DF3999"/>
    <w:rsid w:val="00DF3A33"/>
    <w:rsid w:val="00DF3AFD"/>
    <w:rsid w:val="00DF3B05"/>
    <w:rsid w:val="00DF3BF0"/>
    <w:rsid w:val="00DF3CBB"/>
    <w:rsid w:val="00DF3DF4"/>
    <w:rsid w:val="00DF3E29"/>
    <w:rsid w:val="00DF3E65"/>
    <w:rsid w:val="00DF3F05"/>
    <w:rsid w:val="00DF3F0B"/>
    <w:rsid w:val="00DF3F37"/>
    <w:rsid w:val="00DF419E"/>
    <w:rsid w:val="00DF422D"/>
    <w:rsid w:val="00DF431D"/>
    <w:rsid w:val="00DF43F8"/>
    <w:rsid w:val="00DF44F5"/>
    <w:rsid w:val="00DF46AE"/>
    <w:rsid w:val="00DF475B"/>
    <w:rsid w:val="00DF476F"/>
    <w:rsid w:val="00DF49A6"/>
    <w:rsid w:val="00DF49E3"/>
    <w:rsid w:val="00DF4A59"/>
    <w:rsid w:val="00DF4A86"/>
    <w:rsid w:val="00DF4AD3"/>
    <w:rsid w:val="00DF4B25"/>
    <w:rsid w:val="00DF4BFD"/>
    <w:rsid w:val="00DF4C8B"/>
    <w:rsid w:val="00DF4CF4"/>
    <w:rsid w:val="00DF4DFC"/>
    <w:rsid w:val="00DF4E6B"/>
    <w:rsid w:val="00DF4F06"/>
    <w:rsid w:val="00DF4F5E"/>
    <w:rsid w:val="00DF5039"/>
    <w:rsid w:val="00DF5057"/>
    <w:rsid w:val="00DF5283"/>
    <w:rsid w:val="00DF52D1"/>
    <w:rsid w:val="00DF52F1"/>
    <w:rsid w:val="00DF5328"/>
    <w:rsid w:val="00DF545C"/>
    <w:rsid w:val="00DF54A7"/>
    <w:rsid w:val="00DF55FE"/>
    <w:rsid w:val="00DF5628"/>
    <w:rsid w:val="00DF577F"/>
    <w:rsid w:val="00DF5786"/>
    <w:rsid w:val="00DF57E5"/>
    <w:rsid w:val="00DF589C"/>
    <w:rsid w:val="00DF59D7"/>
    <w:rsid w:val="00DF5C2F"/>
    <w:rsid w:val="00DF5D02"/>
    <w:rsid w:val="00DF5D22"/>
    <w:rsid w:val="00DF5E99"/>
    <w:rsid w:val="00DF5F55"/>
    <w:rsid w:val="00DF5F59"/>
    <w:rsid w:val="00DF6152"/>
    <w:rsid w:val="00DF616C"/>
    <w:rsid w:val="00DF61E9"/>
    <w:rsid w:val="00DF62EB"/>
    <w:rsid w:val="00DF6474"/>
    <w:rsid w:val="00DF65F0"/>
    <w:rsid w:val="00DF6616"/>
    <w:rsid w:val="00DF66B8"/>
    <w:rsid w:val="00DF67CC"/>
    <w:rsid w:val="00DF67DD"/>
    <w:rsid w:val="00DF681A"/>
    <w:rsid w:val="00DF686A"/>
    <w:rsid w:val="00DF68EC"/>
    <w:rsid w:val="00DF691C"/>
    <w:rsid w:val="00DF6A44"/>
    <w:rsid w:val="00DF6AF8"/>
    <w:rsid w:val="00DF6B1A"/>
    <w:rsid w:val="00DF6B22"/>
    <w:rsid w:val="00DF6DB8"/>
    <w:rsid w:val="00DF6DD0"/>
    <w:rsid w:val="00DF6FA5"/>
    <w:rsid w:val="00DF7004"/>
    <w:rsid w:val="00DF705E"/>
    <w:rsid w:val="00DF7121"/>
    <w:rsid w:val="00DF715A"/>
    <w:rsid w:val="00DF72DA"/>
    <w:rsid w:val="00DF734A"/>
    <w:rsid w:val="00DF7372"/>
    <w:rsid w:val="00DF73B5"/>
    <w:rsid w:val="00DF741E"/>
    <w:rsid w:val="00DF747B"/>
    <w:rsid w:val="00DF7491"/>
    <w:rsid w:val="00DF74C6"/>
    <w:rsid w:val="00DF76B0"/>
    <w:rsid w:val="00DF77EC"/>
    <w:rsid w:val="00DF78F6"/>
    <w:rsid w:val="00DF7948"/>
    <w:rsid w:val="00DF7A06"/>
    <w:rsid w:val="00DF7B4F"/>
    <w:rsid w:val="00DF7C67"/>
    <w:rsid w:val="00DF7D6C"/>
    <w:rsid w:val="00DF7E30"/>
    <w:rsid w:val="00DF7EDA"/>
    <w:rsid w:val="00DF7F92"/>
    <w:rsid w:val="00E002AD"/>
    <w:rsid w:val="00E002F9"/>
    <w:rsid w:val="00E00327"/>
    <w:rsid w:val="00E0034C"/>
    <w:rsid w:val="00E00373"/>
    <w:rsid w:val="00E004C9"/>
    <w:rsid w:val="00E0052B"/>
    <w:rsid w:val="00E005CD"/>
    <w:rsid w:val="00E005F6"/>
    <w:rsid w:val="00E00661"/>
    <w:rsid w:val="00E006DD"/>
    <w:rsid w:val="00E0076D"/>
    <w:rsid w:val="00E0087B"/>
    <w:rsid w:val="00E00A31"/>
    <w:rsid w:val="00E00A35"/>
    <w:rsid w:val="00E00B14"/>
    <w:rsid w:val="00E00B87"/>
    <w:rsid w:val="00E00CE2"/>
    <w:rsid w:val="00E00D25"/>
    <w:rsid w:val="00E00F84"/>
    <w:rsid w:val="00E011A9"/>
    <w:rsid w:val="00E01290"/>
    <w:rsid w:val="00E014F0"/>
    <w:rsid w:val="00E0162D"/>
    <w:rsid w:val="00E01666"/>
    <w:rsid w:val="00E016D1"/>
    <w:rsid w:val="00E01749"/>
    <w:rsid w:val="00E018AA"/>
    <w:rsid w:val="00E018B5"/>
    <w:rsid w:val="00E01903"/>
    <w:rsid w:val="00E01948"/>
    <w:rsid w:val="00E01A00"/>
    <w:rsid w:val="00E01A62"/>
    <w:rsid w:val="00E01AD6"/>
    <w:rsid w:val="00E01C04"/>
    <w:rsid w:val="00E01D7D"/>
    <w:rsid w:val="00E01D92"/>
    <w:rsid w:val="00E01DB3"/>
    <w:rsid w:val="00E0204B"/>
    <w:rsid w:val="00E020B3"/>
    <w:rsid w:val="00E020CF"/>
    <w:rsid w:val="00E02195"/>
    <w:rsid w:val="00E021C4"/>
    <w:rsid w:val="00E0225E"/>
    <w:rsid w:val="00E02389"/>
    <w:rsid w:val="00E02401"/>
    <w:rsid w:val="00E02412"/>
    <w:rsid w:val="00E0249A"/>
    <w:rsid w:val="00E02716"/>
    <w:rsid w:val="00E027A3"/>
    <w:rsid w:val="00E028DE"/>
    <w:rsid w:val="00E02974"/>
    <w:rsid w:val="00E0299D"/>
    <w:rsid w:val="00E02B29"/>
    <w:rsid w:val="00E02C0A"/>
    <w:rsid w:val="00E02C98"/>
    <w:rsid w:val="00E02CA2"/>
    <w:rsid w:val="00E02CCB"/>
    <w:rsid w:val="00E02CFB"/>
    <w:rsid w:val="00E02DFC"/>
    <w:rsid w:val="00E02F77"/>
    <w:rsid w:val="00E03283"/>
    <w:rsid w:val="00E032D0"/>
    <w:rsid w:val="00E03315"/>
    <w:rsid w:val="00E0341F"/>
    <w:rsid w:val="00E0342A"/>
    <w:rsid w:val="00E03788"/>
    <w:rsid w:val="00E037B5"/>
    <w:rsid w:val="00E0386C"/>
    <w:rsid w:val="00E03888"/>
    <w:rsid w:val="00E03A02"/>
    <w:rsid w:val="00E03B5D"/>
    <w:rsid w:val="00E03C32"/>
    <w:rsid w:val="00E03CCA"/>
    <w:rsid w:val="00E03E05"/>
    <w:rsid w:val="00E04272"/>
    <w:rsid w:val="00E04506"/>
    <w:rsid w:val="00E045A0"/>
    <w:rsid w:val="00E04743"/>
    <w:rsid w:val="00E0479E"/>
    <w:rsid w:val="00E04878"/>
    <w:rsid w:val="00E048C4"/>
    <w:rsid w:val="00E048F9"/>
    <w:rsid w:val="00E049C9"/>
    <w:rsid w:val="00E04C52"/>
    <w:rsid w:val="00E04CE1"/>
    <w:rsid w:val="00E04D29"/>
    <w:rsid w:val="00E04DA0"/>
    <w:rsid w:val="00E04E96"/>
    <w:rsid w:val="00E05072"/>
    <w:rsid w:val="00E0514B"/>
    <w:rsid w:val="00E052A2"/>
    <w:rsid w:val="00E05562"/>
    <w:rsid w:val="00E0558F"/>
    <w:rsid w:val="00E055AA"/>
    <w:rsid w:val="00E056A0"/>
    <w:rsid w:val="00E05757"/>
    <w:rsid w:val="00E058F2"/>
    <w:rsid w:val="00E05910"/>
    <w:rsid w:val="00E05958"/>
    <w:rsid w:val="00E05A62"/>
    <w:rsid w:val="00E05C4D"/>
    <w:rsid w:val="00E05DA3"/>
    <w:rsid w:val="00E05EF7"/>
    <w:rsid w:val="00E05F6E"/>
    <w:rsid w:val="00E060AE"/>
    <w:rsid w:val="00E060F7"/>
    <w:rsid w:val="00E061BC"/>
    <w:rsid w:val="00E064C1"/>
    <w:rsid w:val="00E0654B"/>
    <w:rsid w:val="00E06740"/>
    <w:rsid w:val="00E06783"/>
    <w:rsid w:val="00E067A8"/>
    <w:rsid w:val="00E067ED"/>
    <w:rsid w:val="00E0691A"/>
    <w:rsid w:val="00E069BB"/>
    <w:rsid w:val="00E06BE2"/>
    <w:rsid w:val="00E06BFC"/>
    <w:rsid w:val="00E06FF1"/>
    <w:rsid w:val="00E07022"/>
    <w:rsid w:val="00E070FB"/>
    <w:rsid w:val="00E07266"/>
    <w:rsid w:val="00E07332"/>
    <w:rsid w:val="00E073A8"/>
    <w:rsid w:val="00E07413"/>
    <w:rsid w:val="00E07531"/>
    <w:rsid w:val="00E0777D"/>
    <w:rsid w:val="00E0798F"/>
    <w:rsid w:val="00E079E3"/>
    <w:rsid w:val="00E07A2E"/>
    <w:rsid w:val="00E07B00"/>
    <w:rsid w:val="00E07BF3"/>
    <w:rsid w:val="00E07C99"/>
    <w:rsid w:val="00E07E31"/>
    <w:rsid w:val="00E07FDD"/>
    <w:rsid w:val="00E07FFD"/>
    <w:rsid w:val="00E101BC"/>
    <w:rsid w:val="00E10323"/>
    <w:rsid w:val="00E1034E"/>
    <w:rsid w:val="00E104AF"/>
    <w:rsid w:val="00E105B3"/>
    <w:rsid w:val="00E109A2"/>
    <w:rsid w:val="00E109A3"/>
    <w:rsid w:val="00E10B0C"/>
    <w:rsid w:val="00E10B33"/>
    <w:rsid w:val="00E10B46"/>
    <w:rsid w:val="00E10B5D"/>
    <w:rsid w:val="00E10C0F"/>
    <w:rsid w:val="00E10C18"/>
    <w:rsid w:val="00E10EF9"/>
    <w:rsid w:val="00E10F6B"/>
    <w:rsid w:val="00E1101D"/>
    <w:rsid w:val="00E11122"/>
    <w:rsid w:val="00E1113D"/>
    <w:rsid w:val="00E1113E"/>
    <w:rsid w:val="00E11249"/>
    <w:rsid w:val="00E11293"/>
    <w:rsid w:val="00E1150D"/>
    <w:rsid w:val="00E115FB"/>
    <w:rsid w:val="00E11610"/>
    <w:rsid w:val="00E1170E"/>
    <w:rsid w:val="00E1174F"/>
    <w:rsid w:val="00E11767"/>
    <w:rsid w:val="00E1179D"/>
    <w:rsid w:val="00E1180F"/>
    <w:rsid w:val="00E11850"/>
    <w:rsid w:val="00E1194E"/>
    <w:rsid w:val="00E11A3F"/>
    <w:rsid w:val="00E11AD1"/>
    <w:rsid w:val="00E11B00"/>
    <w:rsid w:val="00E11C9F"/>
    <w:rsid w:val="00E11D4F"/>
    <w:rsid w:val="00E11DCF"/>
    <w:rsid w:val="00E11E47"/>
    <w:rsid w:val="00E11F8B"/>
    <w:rsid w:val="00E11FFA"/>
    <w:rsid w:val="00E1208C"/>
    <w:rsid w:val="00E12151"/>
    <w:rsid w:val="00E12223"/>
    <w:rsid w:val="00E12305"/>
    <w:rsid w:val="00E123A2"/>
    <w:rsid w:val="00E123C5"/>
    <w:rsid w:val="00E12483"/>
    <w:rsid w:val="00E12525"/>
    <w:rsid w:val="00E125F0"/>
    <w:rsid w:val="00E12609"/>
    <w:rsid w:val="00E1261C"/>
    <w:rsid w:val="00E126CD"/>
    <w:rsid w:val="00E12AF1"/>
    <w:rsid w:val="00E12B2E"/>
    <w:rsid w:val="00E12BE5"/>
    <w:rsid w:val="00E12C3B"/>
    <w:rsid w:val="00E12CEA"/>
    <w:rsid w:val="00E1313B"/>
    <w:rsid w:val="00E132AE"/>
    <w:rsid w:val="00E13348"/>
    <w:rsid w:val="00E133C0"/>
    <w:rsid w:val="00E13402"/>
    <w:rsid w:val="00E134E2"/>
    <w:rsid w:val="00E13501"/>
    <w:rsid w:val="00E1359D"/>
    <w:rsid w:val="00E136F8"/>
    <w:rsid w:val="00E13761"/>
    <w:rsid w:val="00E138A2"/>
    <w:rsid w:val="00E13930"/>
    <w:rsid w:val="00E139D2"/>
    <w:rsid w:val="00E13A0B"/>
    <w:rsid w:val="00E13AC1"/>
    <w:rsid w:val="00E13AE4"/>
    <w:rsid w:val="00E13AFE"/>
    <w:rsid w:val="00E13BE9"/>
    <w:rsid w:val="00E13C9C"/>
    <w:rsid w:val="00E13D5C"/>
    <w:rsid w:val="00E13D73"/>
    <w:rsid w:val="00E13DCC"/>
    <w:rsid w:val="00E13E31"/>
    <w:rsid w:val="00E13EA4"/>
    <w:rsid w:val="00E13EE2"/>
    <w:rsid w:val="00E14095"/>
    <w:rsid w:val="00E141E9"/>
    <w:rsid w:val="00E1442D"/>
    <w:rsid w:val="00E14467"/>
    <w:rsid w:val="00E145AC"/>
    <w:rsid w:val="00E1465B"/>
    <w:rsid w:val="00E146B0"/>
    <w:rsid w:val="00E1479A"/>
    <w:rsid w:val="00E14826"/>
    <w:rsid w:val="00E14BB6"/>
    <w:rsid w:val="00E14C9A"/>
    <w:rsid w:val="00E14CE3"/>
    <w:rsid w:val="00E14D0F"/>
    <w:rsid w:val="00E14D66"/>
    <w:rsid w:val="00E14E65"/>
    <w:rsid w:val="00E15012"/>
    <w:rsid w:val="00E15035"/>
    <w:rsid w:val="00E15045"/>
    <w:rsid w:val="00E1507B"/>
    <w:rsid w:val="00E150AE"/>
    <w:rsid w:val="00E15177"/>
    <w:rsid w:val="00E15365"/>
    <w:rsid w:val="00E15373"/>
    <w:rsid w:val="00E15481"/>
    <w:rsid w:val="00E15672"/>
    <w:rsid w:val="00E1569E"/>
    <w:rsid w:val="00E15796"/>
    <w:rsid w:val="00E157A2"/>
    <w:rsid w:val="00E157EB"/>
    <w:rsid w:val="00E15850"/>
    <w:rsid w:val="00E15992"/>
    <w:rsid w:val="00E15AB8"/>
    <w:rsid w:val="00E15AC6"/>
    <w:rsid w:val="00E15AE1"/>
    <w:rsid w:val="00E15C13"/>
    <w:rsid w:val="00E1603C"/>
    <w:rsid w:val="00E1619C"/>
    <w:rsid w:val="00E16252"/>
    <w:rsid w:val="00E16343"/>
    <w:rsid w:val="00E163E2"/>
    <w:rsid w:val="00E16507"/>
    <w:rsid w:val="00E1653F"/>
    <w:rsid w:val="00E16679"/>
    <w:rsid w:val="00E166FD"/>
    <w:rsid w:val="00E167DD"/>
    <w:rsid w:val="00E16836"/>
    <w:rsid w:val="00E16A0F"/>
    <w:rsid w:val="00E16A5F"/>
    <w:rsid w:val="00E16ADE"/>
    <w:rsid w:val="00E16B74"/>
    <w:rsid w:val="00E16C30"/>
    <w:rsid w:val="00E16C86"/>
    <w:rsid w:val="00E16D15"/>
    <w:rsid w:val="00E16D29"/>
    <w:rsid w:val="00E16D39"/>
    <w:rsid w:val="00E16ED0"/>
    <w:rsid w:val="00E16ED8"/>
    <w:rsid w:val="00E16F48"/>
    <w:rsid w:val="00E17076"/>
    <w:rsid w:val="00E17085"/>
    <w:rsid w:val="00E17216"/>
    <w:rsid w:val="00E1730C"/>
    <w:rsid w:val="00E1730D"/>
    <w:rsid w:val="00E17377"/>
    <w:rsid w:val="00E173DF"/>
    <w:rsid w:val="00E17465"/>
    <w:rsid w:val="00E1747E"/>
    <w:rsid w:val="00E175D6"/>
    <w:rsid w:val="00E175FD"/>
    <w:rsid w:val="00E17822"/>
    <w:rsid w:val="00E17840"/>
    <w:rsid w:val="00E17863"/>
    <w:rsid w:val="00E1792A"/>
    <w:rsid w:val="00E17C04"/>
    <w:rsid w:val="00E17C18"/>
    <w:rsid w:val="00E17C31"/>
    <w:rsid w:val="00E17C61"/>
    <w:rsid w:val="00E17D81"/>
    <w:rsid w:val="00E17E02"/>
    <w:rsid w:val="00E17F7C"/>
    <w:rsid w:val="00E200B6"/>
    <w:rsid w:val="00E200E1"/>
    <w:rsid w:val="00E201E8"/>
    <w:rsid w:val="00E20291"/>
    <w:rsid w:val="00E203AE"/>
    <w:rsid w:val="00E20459"/>
    <w:rsid w:val="00E20520"/>
    <w:rsid w:val="00E206AB"/>
    <w:rsid w:val="00E2075C"/>
    <w:rsid w:val="00E20822"/>
    <w:rsid w:val="00E209F0"/>
    <w:rsid w:val="00E20B1E"/>
    <w:rsid w:val="00E20BFE"/>
    <w:rsid w:val="00E20CA7"/>
    <w:rsid w:val="00E20CCE"/>
    <w:rsid w:val="00E20E25"/>
    <w:rsid w:val="00E20EBD"/>
    <w:rsid w:val="00E20F6A"/>
    <w:rsid w:val="00E210BC"/>
    <w:rsid w:val="00E210FB"/>
    <w:rsid w:val="00E211AD"/>
    <w:rsid w:val="00E211B1"/>
    <w:rsid w:val="00E2121A"/>
    <w:rsid w:val="00E2121C"/>
    <w:rsid w:val="00E21225"/>
    <w:rsid w:val="00E212AA"/>
    <w:rsid w:val="00E212DA"/>
    <w:rsid w:val="00E212E1"/>
    <w:rsid w:val="00E212E4"/>
    <w:rsid w:val="00E21307"/>
    <w:rsid w:val="00E21401"/>
    <w:rsid w:val="00E21544"/>
    <w:rsid w:val="00E215AA"/>
    <w:rsid w:val="00E215B8"/>
    <w:rsid w:val="00E215C3"/>
    <w:rsid w:val="00E21600"/>
    <w:rsid w:val="00E21634"/>
    <w:rsid w:val="00E21674"/>
    <w:rsid w:val="00E2188F"/>
    <w:rsid w:val="00E21A51"/>
    <w:rsid w:val="00E21AAA"/>
    <w:rsid w:val="00E21AE9"/>
    <w:rsid w:val="00E21B6B"/>
    <w:rsid w:val="00E21BC0"/>
    <w:rsid w:val="00E21C03"/>
    <w:rsid w:val="00E21C44"/>
    <w:rsid w:val="00E21D2D"/>
    <w:rsid w:val="00E21D49"/>
    <w:rsid w:val="00E21DF3"/>
    <w:rsid w:val="00E21FFE"/>
    <w:rsid w:val="00E220B7"/>
    <w:rsid w:val="00E22235"/>
    <w:rsid w:val="00E22276"/>
    <w:rsid w:val="00E222D9"/>
    <w:rsid w:val="00E22309"/>
    <w:rsid w:val="00E22377"/>
    <w:rsid w:val="00E2239D"/>
    <w:rsid w:val="00E223E7"/>
    <w:rsid w:val="00E22579"/>
    <w:rsid w:val="00E225BA"/>
    <w:rsid w:val="00E2264B"/>
    <w:rsid w:val="00E2265D"/>
    <w:rsid w:val="00E2269F"/>
    <w:rsid w:val="00E2272B"/>
    <w:rsid w:val="00E2297B"/>
    <w:rsid w:val="00E22AB2"/>
    <w:rsid w:val="00E22AE7"/>
    <w:rsid w:val="00E22B3F"/>
    <w:rsid w:val="00E22B48"/>
    <w:rsid w:val="00E22B9F"/>
    <w:rsid w:val="00E22BD6"/>
    <w:rsid w:val="00E22C32"/>
    <w:rsid w:val="00E22D02"/>
    <w:rsid w:val="00E22DBC"/>
    <w:rsid w:val="00E22EE1"/>
    <w:rsid w:val="00E230F4"/>
    <w:rsid w:val="00E23295"/>
    <w:rsid w:val="00E234EA"/>
    <w:rsid w:val="00E23505"/>
    <w:rsid w:val="00E23511"/>
    <w:rsid w:val="00E235DD"/>
    <w:rsid w:val="00E23657"/>
    <w:rsid w:val="00E23810"/>
    <w:rsid w:val="00E238D4"/>
    <w:rsid w:val="00E2392C"/>
    <w:rsid w:val="00E23AA9"/>
    <w:rsid w:val="00E23BA5"/>
    <w:rsid w:val="00E23C63"/>
    <w:rsid w:val="00E23D1F"/>
    <w:rsid w:val="00E23DBF"/>
    <w:rsid w:val="00E23F68"/>
    <w:rsid w:val="00E23F85"/>
    <w:rsid w:val="00E24024"/>
    <w:rsid w:val="00E2402D"/>
    <w:rsid w:val="00E2411C"/>
    <w:rsid w:val="00E24148"/>
    <w:rsid w:val="00E241B3"/>
    <w:rsid w:val="00E2421D"/>
    <w:rsid w:val="00E242B2"/>
    <w:rsid w:val="00E243AB"/>
    <w:rsid w:val="00E2443C"/>
    <w:rsid w:val="00E24446"/>
    <w:rsid w:val="00E24459"/>
    <w:rsid w:val="00E2445B"/>
    <w:rsid w:val="00E2449B"/>
    <w:rsid w:val="00E244F2"/>
    <w:rsid w:val="00E24545"/>
    <w:rsid w:val="00E24567"/>
    <w:rsid w:val="00E246CF"/>
    <w:rsid w:val="00E2477B"/>
    <w:rsid w:val="00E2479A"/>
    <w:rsid w:val="00E247F1"/>
    <w:rsid w:val="00E24909"/>
    <w:rsid w:val="00E24918"/>
    <w:rsid w:val="00E249B0"/>
    <w:rsid w:val="00E24A31"/>
    <w:rsid w:val="00E24A51"/>
    <w:rsid w:val="00E24B3C"/>
    <w:rsid w:val="00E24BA3"/>
    <w:rsid w:val="00E24C98"/>
    <w:rsid w:val="00E24D00"/>
    <w:rsid w:val="00E24E75"/>
    <w:rsid w:val="00E24F1F"/>
    <w:rsid w:val="00E24FD4"/>
    <w:rsid w:val="00E25298"/>
    <w:rsid w:val="00E252C9"/>
    <w:rsid w:val="00E253BF"/>
    <w:rsid w:val="00E254A0"/>
    <w:rsid w:val="00E255E2"/>
    <w:rsid w:val="00E255F1"/>
    <w:rsid w:val="00E256DA"/>
    <w:rsid w:val="00E2576A"/>
    <w:rsid w:val="00E2576F"/>
    <w:rsid w:val="00E257D7"/>
    <w:rsid w:val="00E25826"/>
    <w:rsid w:val="00E25907"/>
    <w:rsid w:val="00E25A84"/>
    <w:rsid w:val="00E25BA2"/>
    <w:rsid w:val="00E25BE4"/>
    <w:rsid w:val="00E25C37"/>
    <w:rsid w:val="00E25C56"/>
    <w:rsid w:val="00E25C8C"/>
    <w:rsid w:val="00E25CC2"/>
    <w:rsid w:val="00E25FC2"/>
    <w:rsid w:val="00E25FEC"/>
    <w:rsid w:val="00E2600E"/>
    <w:rsid w:val="00E261F2"/>
    <w:rsid w:val="00E262F0"/>
    <w:rsid w:val="00E26314"/>
    <w:rsid w:val="00E26354"/>
    <w:rsid w:val="00E2636B"/>
    <w:rsid w:val="00E2647E"/>
    <w:rsid w:val="00E26560"/>
    <w:rsid w:val="00E266EA"/>
    <w:rsid w:val="00E268F7"/>
    <w:rsid w:val="00E269DF"/>
    <w:rsid w:val="00E26ADA"/>
    <w:rsid w:val="00E26B87"/>
    <w:rsid w:val="00E26C32"/>
    <w:rsid w:val="00E26DC7"/>
    <w:rsid w:val="00E26F0E"/>
    <w:rsid w:val="00E26F5D"/>
    <w:rsid w:val="00E26F72"/>
    <w:rsid w:val="00E27093"/>
    <w:rsid w:val="00E27150"/>
    <w:rsid w:val="00E271EF"/>
    <w:rsid w:val="00E27302"/>
    <w:rsid w:val="00E273FF"/>
    <w:rsid w:val="00E2753F"/>
    <w:rsid w:val="00E27720"/>
    <w:rsid w:val="00E2774A"/>
    <w:rsid w:val="00E278A6"/>
    <w:rsid w:val="00E27B0A"/>
    <w:rsid w:val="00E27BE0"/>
    <w:rsid w:val="00E27C7F"/>
    <w:rsid w:val="00E27CE5"/>
    <w:rsid w:val="00E27DFA"/>
    <w:rsid w:val="00E27E4F"/>
    <w:rsid w:val="00E27E73"/>
    <w:rsid w:val="00E27FC8"/>
    <w:rsid w:val="00E3004B"/>
    <w:rsid w:val="00E3008D"/>
    <w:rsid w:val="00E30217"/>
    <w:rsid w:val="00E30240"/>
    <w:rsid w:val="00E3027E"/>
    <w:rsid w:val="00E302E2"/>
    <w:rsid w:val="00E30358"/>
    <w:rsid w:val="00E30517"/>
    <w:rsid w:val="00E30681"/>
    <w:rsid w:val="00E30933"/>
    <w:rsid w:val="00E309F8"/>
    <w:rsid w:val="00E30B84"/>
    <w:rsid w:val="00E30CB5"/>
    <w:rsid w:val="00E30CFC"/>
    <w:rsid w:val="00E30E47"/>
    <w:rsid w:val="00E30EEC"/>
    <w:rsid w:val="00E3118D"/>
    <w:rsid w:val="00E312B3"/>
    <w:rsid w:val="00E312B5"/>
    <w:rsid w:val="00E312EA"/>
    <w:rsid w:val="00E31311"/>
    <w:rsid w:val="00E313D9"/>
    <w:rsid w:val="00E313FB"/>
    <w:rsid w:val="00E3145A"/>
    <w:rsid w:val="00E316EB"/>
    <w:rsid w:val="00E31746"/>
    <w:rsid w:val="00E3184B"/>
    <w:rsid w:val="00E3188D"/>
    <w:rsid w:val="00E31901"/>
    <w:rsid w:val="00E31BF9"/>
    <w:rsid w:val="00E31C05"/>
    <w:rsid w:val="00E31D6F"/>
    <w:rsid w:val="00E31E28"/>
    <w:rsid w:val="00E320E2"/>
    <w:rsid w:val="00E320FA"/>
    <w:rsid w:val="00E3212D"/>
    <w:rsid w:val="00E32288"/>
    <w:rsid w:val="00E32391"/>
    <w:rsid w:val="00E323B1"/>
    <w:rsid w:val="00E3248D"/>
    <w:rsid w:val="00E324B7"/>
    <w:rsid w:val="00E324D7"/>
    <w:rsid w:val="00E324E5"/>
    <w:rsid w:val="00E3258D"/>
    <w:rsid w:val="00E32648"/>
    <w:rsid w:val="00E327B8"/>
    <w:rsid w:val="00E327F1"/>
    <w:rsid w:val="00E328BB"/>
    <w:rsid w:val="00E329FF"/>
    <w:rsid w:val="00E32B52"/>
    <w:rsid w:val="00E32BFA"/>
    <w:rsid w:val="00E32C36"/>
    <w:rsid w:val="00E32EC0"/>
    <w:rsid w:val="00E32FAC"/>
    <w:rsid w:val="00E330FF"/>
    <w:rsid w:val="00E331D0"/>
    <w:rsid w:val="00E332CC"/>
    <w:rsid w:val="00E332FD"/>
    <w:rsid w:val="00E333D4"/>
    <w:rsid w:val="00E3348A"/>
    <w:rsid w:val="00E334C8"/>
    <w:rsid w:val="00E335BA"/>
    <w:rsid w:val="00E33672"/>
    <w:rsid w:val="00E3369E"/>
    <w:rsid w:val="00E336BB"/>
    <w:rsid w:val="00E336E6"/>
    <w:rsid w:val="00E3380D"/>
    <w:rsid w:val="00E338D2"/>
    <w:rsid w:val="00E33AE8"/>
    <w:rsid w:val="00E33AFD"/>
    <w:rsid w:val="00E33F49"/>
    <w:rsid w:val="00E33F7A"/>
    <w:rsid w:val="00E33FBF"/>
    <w:rsid w:val="00E34052"/>
    <w:rsid w:val="00E34099"/>
    <w:rsid w:val="00E34219"/>
    <w:rsid w:val="00E3440F"/>
    <w:rsid w:val="00E34491"/>
    <w:rsid w:val="00E345B1"/>
    <w:rsid w:val="00E346BD"/>
    <w:rsid w:val="00E34978"/>
    <w:rsid w:val="00E34C65"/>
    <w:rsid w:val="00E34C70"/>
    <w:rsid w:val="00E34C83"/>
    <w:rsid w:val="00E34D58"/>
    <w:rsid w:val="00E34D6F"/>
    <w:rsid w:val="00E34DBF"/>
    <w:rsid w:val="00E34DDF"/>
    <w:rsid w:val="00E34EC8"/>
    <w:rsid w:val="00E35082"/>
    <w:rsid w:val="00E350B2"/>
    <w:rsid w:val="00E351AA"/>
    <w:rsid w:val="00E351EE"/>
    <w:rsid w:val="00E3534B"/>
    <w:rsid w:val="00E3543E"/>
    <w:rsid w:val="00E35484"/>
    <w:rsid w:val="00E354B4"/>
    <w:rsid w:val="00E356A9"/>
    <w:rsid w:val="00E356B0"/>
    <w:rsid w:val="00E3570D"/>
    <w:rsid w:val="00E357AA"/>
    <w:rsid w:val="00E357E9"/>
    <w:rsid w:val="00E358C2"/>
    <w:rsid w:val="00E3593C"/>
    <w:rsid w:val="00E35996"/>
    <w:rsid w:val="00E35A84"/>
    <w:rsid w:val="00E35A93"/>
    <w:rsid w:val="00E35B2F"/>
    <w:rsid w:val="00E35B8A"/>
    <w:rsid w:val="00E35D16"/>
    <w:rsid w:val="00E35F0A"/>
    <w:rsid w:val="00E360C8"/>
    <w:rsid w:val="00E3616B"/>
    <w:rsid w:val="00E361F1"/>
    <w:rsid w:val="00E3625F"/>
    <w:rsid w:val="00E3627D"/>
    <w:rsid w:val="00E36348"/>
    <w:rsid w:val="00E36498"/>
    <w:rsid w:val="00E3650B"/>
    <w:rsid w:val="00E36625"/>
    <w:rsid w:val="00E36693"/>
    <w:rsid w:val="00E36740"/>
    <w:rsid w:val="00E36746"/>
    <w:rsid w:val="00E367E1"/>
    <w:rsid w:val="00E36AAD"/>
    <w:rsid w:val="00E36B39"/>
    <w:rsid w:val="00E36B67"/>
    <w:rsid w:val="00E36BB0"/>
    <w:rsid w:val="00E36C5B"/>
    <w:rsid w:val="00E36CAE"/>
    <w:rsid w:val="00E36D17"/>
    <w:rsid w:val="00E36D6C"/>
    <w:rsid w:val="00E36D81"/>
    <w:rsid w:val="00E36F1B"/>
    <w:rsid w:val="00E36F2F"/>
    <w:rsid w:val="00E37059"/>
    <w:rsid w:val="00E3715E"/>
    <w:rsid w:val="00E37245"/>
    <w:rsid w:val="00E373E5"/>
    <w:rsid w:val="00E37443"/>
    <w:rsid w:val="00E3748D"/>
    <w:rsid w:val="00E37517"/>
    <w:rsid w:val="00E3751A"/>
    <w:rsid w:val="00E37657"/>
    <w:rsid w:val="00E3769E"/>
    <w:rsid w:val="00E3784C"/>
    <w:rsid w:val="00E3797B"/>
    <w:rsid w:val="00E37989"/>
    <w:rsid w:val="00E37B0E"/>
    <w:rsid w:val="00E37B2B"/>
    <w:rsid w:val="00E37B37"/>
    <w:rsid w:val="00E37B38"/>
    <w:rsid w:val="00E37B58"/>
    <w:rsid w:val="00E37D0C"/>
    <w:rsid w:val="00E37D2A"/>
    <w:rsid w:val="00E37D4C"/>
    <w:rsid w:val="00E37E3F"/>
    <w:rsid w:val="00E37FA9"/>
    <w:rsid w:val="00E37FEB"/>
    <w:rsid w:val="00E400C4"/>
    <w:rsid w:val="00E40109"/>
    <w:rsid w:val="00E40180"/>
    <w:rsid w:val="00E4035A"/>
    <w:rsid w:val="00E4041B"/>
    <w:rsid w:val="00E40433"/>
    <w:rsid w:val="00E404B0"/>
    <w:rsid w:val="00E40723"/>
    <w:rsid w:val="00E40737"/>
    <w:rsid w:val="00E40769"/>
    <w:rsid w:val="00E40856"/>
    <w:rsid w:val="00E40929"/>
    <w:rsid w:val="00E40996"/>
    <w:rsid w:val="00E409D0"/>
    <w:rsid w:val="00E40AB7"/>
    <w:rsid w:val="00E40C08"/>
    <w:rsid w:val="00E40CD1"/>
    <w:rsid w:val="00E40D6C"/>
    <w:rsid w:val="00E4113C"/>
    <w:rsid w:val="00E413F5"/>
    <w:rsid w:val="00E414F9"/>
    <w:rsid w:val="00E4158A"/>
    <w:rsid w:val="00E41A34"/>
    <w:rsid w:val="00E41BCF"/>
    <w:rsid w:val="00E41E58"/>
    <w:rsid w:val="00E41E6D"/>
    <w:rsid w:val="00E41EE6"/>
    <w:rsid w:val="00E41F07"/>
    <w:rsid w:val="00E41FE4"/>
    <w:rsid w:val="00E420F0"/>
    <w:rsid w:val="00E421C0"/>
    <w:rsid w:val="00E42268"/>
    <w:rsid w:val="00E422D8"/>
    <w:rsid w:val="00E42335"/>
    <w:rsid w:val="00E425A0"/>
    <w:rsid w:val="00E426C7"/>
    <w:rsid w:val="00E4290F"/>
    <w:rsid w:val="00E42947"/>
    <w:rsid w:val="00E42973"/>
    <w:rsid w:val="00E42A6C"/>
    <w:rsid w:val="00E42AB5"/>
    <w:rsid w:val="00E42DAA"/>
    <w:rsid w:val="00E42E4E"/>
    <w:rsid w:val="00E42F17"/>
    <w:rsid w:val="00E42FE6"/>
    <w:rsid w:val="00E4332F"/>
    <w:rsid w:val="00E43370"/>
    <w:rsid w:val="00E435BA"/>
    <w:rsid w:val="00E436A4"/>
    <w:rsid w:val="00E4380D"/>
    <w:rsid w:val="00E43904"/>
    <w:rsid w:val="00E4390E"/>
    <w:rsid w:val="00E43975"/>
    <w:rsid w:val="00E43BF3"/>
    <w:rsid w:val="00E43BF9"/>
    <w:rsid w:val="00E43BFA"/>
    <w:rsid w:val="00E43D68"/>
    <w:rsid w:val="00E43D93"/>
    <w:rsid w:val="00E43E66"/>
    <w:rsid w:val="00E43EB3"/>
    <w:rsid w:val="00E43F9E"/>
    <w:rsid w:val="00E440E7"/>
    <w:rsid w:val="00E44160"/>
    <w:rsid w:val="00E44171"/>
    <w:rsid w:val="00E44200"/>
    <w:rsid w:val="00E442F1"/>
    <w:rsid w:val="00E44423"/>
    <w:rsid w:val="00E4459C"/>
    <w:rsid w:val="00E445BB"/>
    <w:rsid w:val="00E448C4"/>
    <w:rsid w:val="00E448D8"/>
    <w:rsid w:val="00E4491F"/>
    <w:rsid w:val="00E44989"/>
    <w:rsid w:val="00E449AA"/>
    <w:rsid w:val="00E44B05"/>
    <w:rsid w:val="00E44CFB"/>
    <w:rsid w:val="00E44CFD"/>
    <w:rsid w:val="00E44DFB"/>
    <w:rsid w:val="00E44EC6"/>
    <w:rsid w:val="00E44F92"/>
    <w:rsid w:val="00E44FE3"/>
    <w:rsid w:val="00E450AB"/>
    <w:rsid w:val="00E45110"/>
    <w:rsid w:val="00E451B8"/>
    <w:rsid w:val="00E451D4"/>
    <w:rsid w:val="00E451E0"/>
    <w:rsid w:val="00E45325"/>
    <w:rsid w:val="00E453ED"/>
    <w:rsid w:val="00E453FD"/>
    <w:rsid w:val="00E454E1"/>
    <w:rsid w:val="00E4565A"/>
    <w:rsid w:val="00E45737"/>
    <w:rsid w:val="00E45772"/>
    <w:rsid w:val="00E4584A"/>
    <w:rsid w:val="00E45901"/>
    <w:rsid w:val="00E45BB7"/>
    <w:rsid w:val="00E45C92"/>
    <w:rsid w:val="00E45D97"/>
    <w:rsid w:val="00E45DA0"/>
    <w:rsid w:val="00E45DBD"/>
    <w:rsid w:val="00E45E42"/>
    <w:rsid w:val="00E45EA1"/>
    <w:rsid w:val="00E461E0"/>
    <w:rsid w:val="00E46290"/>
    <w:rsid w:val="00E462DE"/>
    <w:rsid w:val="00E46316"/>
    <w:rsid w:val="00E46543"/>
    <w:rsid w:val="00E46698"/>
    <w:rsid w:val="00E46708"/>
    <w:rsid w:val="00E467B5"/>
    <w:rsid w:val="00E467D0"/>
    <w:rsid w:val="00E467FB"/>
    <w:rsid w:val="00E46828"/>
    <w:rsid w:val="00E469FA"/>
    <w:rsid w:val="00E46A61"/>
    <w:rsid w:val="00E46B7A"/>
    <w:rsid w:val="00E46C1E"/>
    <w:rsid w:val="00E46CDF"/>
    <w:rsid w:val="00E46CE2"/>
    <w:rsid w:val="00E46DD1"/>
    <w:rsid w:val="00E46F46"/>
    <w:rsid w:val="00E46F54"/>
    <w:rsid w:val="00E46F62"/>
    <w:rsid w:val="00E46F67"/>
    <w:rsid w:val="00E46FE3"/>
    <w:rsid w:val="00E47066"/>
    <w:rsid w:val="00E4707F"/>
    <w:rsid w:val="00E478C7"/>
    <w:rsid w:val="00E47957"/>
    <w:rsid w:val="00E47B3D"/>
    <w:rsid w:val="00E47BBC"/>
    <w:rsid w:val="00E47C5F"/>
    <w:rsid w:val="00E47CA4"/>
    <w:rsid w:val="00E47CE6"/>
    <w:rsid w:val="00E47D16"/>
    <w:rsid w:val="00E47D18"/>
    <w:rsid w:val="00E47FB1"/>
    <w:rsid w:val="00E47FD0"/>
    <w:rsid w:val="00E47FF8"/>
    <w:rsid w:val="00E500C2"/>
    <w:rsid w:val="00E50199"/>
    <w:rsid w:val="00E501DB"/>
    <w:rsid w:val="00E50216"/>
    <w:rsid w:val="00E502C4"/>
    <w:rsid w:val="00E502D7"/>
    <w:rsid w:val="00E50349"/>
    <w:rsid w:val="00E503E5"/>
    <w:rsid w:val="00E50540"/>
    <w:rsid w:val="00E50654"/>
    <w:rsid w:val="00E50698"/>
    <w:rsid w:val="00E506E8"/>
    <w:rsid w:val="00E50721"/>
    <w:rsid w:val="00E508CA"/>
    <w:rsid w:val="00E50BAD"/>
    <w:rsid w:val="00E50C56"/>
    <w:rsid w:val="00E50D3A"/>
    <w:rsid w:val="00E50D49"/>
    <w:rsid w:val="00E50E82"/>
    <w:rsid w:val="00E50ED9"/>
    <w:rsid w:val="00E50F11"/>
    <w:rsid w:val="00E50FD0"/>
    <w:rsid w:val="00E5109F"/>
    <w:rsid w:val="00E512F6"/>
    <w:rsid w:val="00E5133C"/>
    <w:rsid w:val="00E513F9"/>
    <w:rsid w:val="00E514CE"/>
    <w:rsid w:val="00E5154F"/>
    <w:rsid w:val="00E51611"/>
    <w:rsid w:val="00E51618"/>
    <w:rsid w:val="00E51655"/>
    <w:rsid w:val="00E5171C"/>
    <w:rsid w:val="00E51739"/>
    <w:rsid w:val="00E517ED"/>
    <w:rsid w:val="00E51808"/>
    <w:rsid w:val="00E519BC"/>
    <w:rsid w:val="00E519CF"/>
    <w:rsid w:val="00E51A19"/>
    <w:rsid w:val="00E51ABB"/>
    <w:rsid w:val="00E51B54"/>
    <w:rsid w:val="00E51CAD"/>
    <w:rsid w:val="00E51D0A"/>
    <w:rsid w:val="00E51D8C"/>
    <w:rsid w:val="00E51E26"/>
    <w:rsid w:val="00E51E9C"/>
    <w:rsid w:val="00E51EAE"/>
    <w:rsid w:val="00E51EC5"/>
    <w:rsid w:val="00E51F6B"/>
    <w:rsid w:val="00E520AB"/>
    <w:rsid w:val="00E5220D"/>
    <w:rsid w:val="00E5224F"/>
    <w:rsid w:val="00E522CB"/>
    <w:rsid w:val="00E522FC"/>
    <w:rsid w:val="00E52449"/>
    <w:rsid w:val="00E5259C"/>
    <w:rsid w:val="00E52917"/>
    <w:rsid w:val="00E52969"/>
    <w:rsid w:val="00E52A7D"/>
    <w:rsid w:val="00E52B72"/>
    <w:rsid w:val="00E52C22"/>
    <w:rsid w:val="00E52C23"/>
    <w:rsid w:val="00E52D84"/>
    <w:rsid w:val="00E52DE8"/>
    <w:rsid w:val="00E52E50"/>
    <w:rsid w:val="00E52F05"/>
    <w:rsid w:val="00E52F2D"/>
    <w:rsid w:val="00E52F5C"/>
    <w:rsid w:val="00E52F73"/>
    <w:rsid w:val="00E52F90"/>
    <w:rsid w:val="00E53005"/>
    <w:rsid w:val="00E530C6"/>
    <w:rsid w:val="00E53137"/>
    <w:rsid w:val="00E5334E"/>
    <w:rsid w:val="00E533DA"/>
    <w:rsid w:val="00E53499"/>
    <w:rsid w:val="00E534C7"/>
    <w:rsid w:val="00E53519"/>
    <w:rsid w:val="00E53564"/>
    <w:rsid w:val="00E535FD"/>
    <w:rsid w:val="00E5362A"/>
    <w:rsid w:val="00E53667"/>
    <w:rsid w:val="00E536B3"/>
    <w:rsid w:val="00E536B6"/>
    <w:rsid w:val="00E536FC"/>
    <w:rsid w:val="00E53774"/>
    <w:rsid w:val="00E539B4"/>
    <w:rsid w:val="00E53A84"/>
    <w:rsid w:val="00E53B28"/>
    <w:rsid w:val="00E53C66"/>
    <w:rsid w:val="00E53C89"/>
    <w:rsid w:val="00E53D08"/>
    <w:rsid w:val="00E53D63"/>
    <w:rsid w:val="00E53F6A"/>
    <w:rsid w:val="00E54081"/>
    <w:rsid w:val="00E5422B"/>
    <w:rsid w:val="00E542BF"/>
    <w:rsid w:val="00E542E6"/>
    <w:rsid w:val="00E542F7"/>
    <w:rsid w:val="00E5442D"/>
    <w:rsid w:val="00E544A2"/>
    <w:rsid w:val="00E54516"/>
    <w:rsid w:val="00E545F7"/>
    <w:rsid w:val="00E546C1"/>
    <w:rsid w:val="00E547F7"/>
    <w:rsid w:val="00E54869"/>
    <w:rsid w:val="00E5498B"/>
    <w:rsid w:val="00E54A24"/>
    <w:rsid w:val="00E54A3F"/>
    <w:rsid w:val="00E54A82"/>
    <w:rsid w:val="00E54C2D"/>
    <w:rsid w:val="00E54C4C"/>
    <w:rsid w:val="00E54C75"/>
    <w:rsid w:val="00E54C80"/>
    <w:rsid w:val="00E54CB5"/>
    <w:rsid w:val="00E54E00"/>
    <w:rsid w:val="00E54F8C"/>
    <w:rsid w:val="00E54FB7"/>
    <w:rsid w:val="00E55024"/>
    <w:rsid w:val="00E5521F"/>
    <w:rsid w:val="00E5528D"/>
    <w:rsid w:val="00E553F1"/>
    <w:rsid w:val="00E5543E"/>
    <w:rsid w:val="00E55444"/>
    <w:rsid w:val="00E55604"/>
    <w:rsid w:val="00E5560E"/>
    <w:rsid w:val="00E55662"/>
    <w:rsid w:val="00E55708"/>
    <w:rsid w:val="00E55830"/>
    <w:rsid w:val="00E55A26"/>
    <w:rsid w:val="00E55AB8"/>
    <w:rsid w:val="00E55B38"/>
    <w:rsid w:val="00E55B5A"/>
    <w:rsid w:val="00E55D14"/>
    <w:rsid w:val="00E55D64"/>
    <w:rsid w:val="00E55DC8"/>
    <w:rsid w:val="00E55E3F"/>
    <w:rsid w:val="00E55E85"/>
    <w:rsid w:val="00E5601A"/>
    <w:rsid w:val="00E560C9"/>
    <w:rsid w:val="00E56113"/>
    <w:rsid w:val="00E561D4"/>
    <w:rsid w:val="00E563DA"/>
    <w:rsid w:val="00E563F0"/>
    <w:rsid w:val="00E56410"/>
    <w:rsid w:val="00E564F0"/>
    <w:rsid w:val="00E564F2"/>
    <w:rsid w:val="00E56535"/>
    <w:rsid w:val="00E5655F"/>
    <w:rsid w:val="00E5661D"/>
    <w:rsid w:val="00E5672F"/>
    <w:rsid w:val="00E5689C"/>
    <w:rsid w:val="00E5694A"/>
    <w:rsid w:val="00E56B1E"/>
    <w:rsid w:val="00E56BC7"/>
    <w:rsid w:val="00E56D6E"/>
    <w:rsid w:val="00E56D90"/>
    <w:rsid w:val="00E56E00"/>
    <w:rsid w:val="00E56E99"/>
    <w:rsid w:val="00E56F44"/>
    <w:rsid w:val="00E57019"/>
    <w:rsid w:val="00E5707D"/>
    <w:rsid w:val="00E5714B"/>
    <w:rsid w:val="00E571F2"/>
    <w:rsid w:val="00E57217"/>
    <w:rsid w:val="00E57375"/>
    <w:rsid w:val="00E573D8"/>
    <w:rsid w:val="00E574B3"/>
    <w:rsid w:val="00E5767B"/>
    <w:rsid w:val="00E576B5"/>
    <w:rsid w:val="00E57718"/>
    <w:rsid w:val="00E577E2"/>
    <w:rsid w:val="00E5788D"/>
    <w:rsid w:val="00E5796D"/>
    <w:rsid w:val="00E5798E"/>
    <w:rsid w:val="00E57A47"/>
    <w:rsid w:val="00E57B0E"/>
    <w:rsid w:val="00E57CAA"/>
    <w:rsid w:val="00E57CCF"/>
    <w:rsid w:val="00E57D62"/>
    <w:rsid w:val="00E57DA8"/>
    <w:rsid w:val="00E57DDC"/>
    <w:rsid w:val="00E57E55"/>
    <w:rsid w:val="00E57EB4"/>
    <w:rsid w:val="00E57F34"/>
    <w:rsid w:val="00E600DD"/>
    <w:rsid w:val="00E6010E"/>
    <w:rsid w:val="00E602FA"/>
    <w:rsid w:val="00E60468"/>
    <w:rsid w:val="00E60554"/>
    <w:rsid w:val="00E60693"/>
    <w:rsid w:val="00E606C6"/>
    <w:rsid w:val="00E60713"/>
    <w:rsid w:val="00E607D3"/>
    <w:rsid w:val="00E6097F"/>
    <w:rsid w:val="00E60AAB"/>
    <w:rsid w:val="00E60B9D"/>
    <w:rsid w:val="00E60C36"/>
    <w:rsid w:val="00E60D95"/>
    <w:rsid w:val="00E60DE2"/>
    <w:rsid w:val="00E60DF0"/>
    <w:rsid w:val="00E60F34"/>
    <w:rsid w:val="00E60FAE"/>
    <w:rsid w:val="00E61024"/>
    <w:rsid w:val="00E610A3"/>
    <w:rsid w:val="00E612BA"/>
    <w:rsid w:val="00E61311"/>
    <w:rsid w:val="00E6141D"/>
    <w:rsid w:val="00E61470"/>
    <w:rsid w:val="00E614A8"/>
    <w:rsid w:val="00E61523"/>
    <w:rsid w:val="00E61565"/>
    <w:rsid w:val="00E619C9"/>
    <w:rsid w:val="00E61A85"/>
    <w:rsid w:val="00E61C3F"/>
    <w:rsid w:val="00E61DF2"/>
    <w:rsid w:val="00E61E1A"/>
    <w:rsid w:val="00E61F6A"/>
    <w:rsid w:val="00E620FD"/>
    <w:rsid w:val="00E6219F"/>
    <w:rsid w:val="00E62257"/>
    <w:rsid w:val="00E622C6"/>
    <w:rsid w:val="00E622E5"/>
    <w:rsid w:val="00E622FB"/>
    <w:rsid w:val="00E62318"/>
    <w:rsid w:val="00E62348"/>
    <w:rsid w:val="00E62385"/>
    <w:rsid w:val="00E62474"/>
    <w:rsid w:val="00E62545"/>
    <w:rsid w:val="00E6255A"/>
    <w:rsid w:val="00E62565"/>
    <w:rsid w:val="00E62863"/>
    <w:rsid w:val="00E62ACD"/>
    <w:rsid w:val="00E62B3B"/>
    <w:rsid w:val="00E62B93"/>
    <w:rsid w:val="00E62C1B"/>
    <w:rsid w:val="00E62C7E"/>
    <w:rsid w:val="00E62CCF"/>
    <w:rsid w:val="00E62D68"/>
    <w:rsid w:val="00E62E35"/>
    <w:rsid w:val="00E62F63"/>
    <w:rsid w:val="00E62FF5"/>
    <w:rsid w:val="00E63060"/>
    <w:rsid w:val="00E6318A"/>
    <w:rsid w:val="00E6318B"/>
    <w:rsid w:val="00E631A0"/>
    <w:rsid w:val="00E63255"/>
    <w:rsid w:val="00E63280"/>
    <w:rsid w:val="00E6328D"/>
    <w:rsid w:val="00E632C8"/>
    <w:rsid w:val="00E6333E"/>
    <w:rsid w:val="00E636C4"/>
    <w:rsid w:val="00E63753"/>
    <w:rsid w:val="00E637B0"/>
    <w:rsid w:val="00E637FD"/>
    <w:rsid w:val="00E63846"/>
    <w:rsid w:val="00E63927"/>
    <w:rsid w:val="00E63CD0"/>
    <w:rsid w:val="00E63DDC"/>
    <w:rsid w:val="00E63DFB"/>
    <w:rsid w:val="00E64033"/>
    <w:rsid w:val="00E64069"/>
    <w:rsid w:val="00E6411F"/>
    <w:rsid w:val="00E64130"/>
    <w:rsid w:val="00E6418E"/>
    <w:rsid w:val="00E64206"/>
    <w:rsid w:val="00E6421E"/>
    <w:rsid w:val="00E642E4"/>
    <w:rsid w:val="00E64375"/>
    <w:rsid w:val="00E6437B"/>
    <w:rsid w:val="00E64472"/>
    <w:rsid w:val="00E64496"/>
    <w:rsid w:val="00E64643"/>
    <w:rsid w:val="00E646E9"/>
    <w:rsid w:val="00E64765"/>
    <w:rsid w:val="00E647C5"/>
    <w:rsid w:val="00E6482F"/>
    <w:rsid w:val="00E64935"/>
    <w:rsid w:val="00E64948"/>
    <w:rsid w:val="00E649BD"/>
    <w:rsid w:val="00E64A24"/>
    <w:rsid w:val="00E64B16"/>
    <w:rsid w:val="00E64B93"/>
    <w:rsid w:val="00E64D7A"/>
    <w:rsid w:val="00E64E01"/>
    <w:rsid w:val="00E64F06"/>
    <w:rsid w:val="00E64F1F"/>
    <w:rsid w:val="00E64FE1"/>
    <w:rsid w:val="00E6512D"/>
    <w:rsid w:val="00E65219"/>
    <w:rsid w:val="00E65556"/>
    <w:rsid w:val="00E6558E"/>
    <w:rsid w:val="00E65622"/>
    <w:rsid w:val="00E656C2"/>
    <w:rsid w:val="00E656D1"/>
    <w:rsid w:val="00E65B28"/>
    <w:rsid w:val="00E65B4A"/>
    <w:rsid w:val="00E65B70"/>
    <w:rsid w:val="00E65C70"/>
    <w:rsid w:val="00E65E1F"/>
    <w:rsid w:val="00E66044"/>
    <w:rsid w:val="00E66073"/>
    <w:rsid w:val="00E660E0"/>
    <w:rsid w:val="00E661DF"/>
    <w:rsid w:val="00E6628B"/>
    <w:rsid w:val="00E662AC"/>
    <w:rsid w:val="00E662BD"/>
    <w:rsid w:val="00E662C9"/>
    <w:rsid w:val="00E6649D"/>
    <w:rsid w:val="00E6650C"/>
    <w:rsid w:val="00E6654D"/>
    <w:rsid w:val="00E665A0"/>
    <w:rsid w:val="00E666CF"/>
    <w:rsid w:val="00E6670B"/>
    <w:rsid w:val="00E668C8"/>
    <w:rsid w:val="00E669FF"/>
    <w:rsid w:val="00E66AFB"/>
    <w:rsid w:val="00E66BE9"/>
    <w:rsid w:val="00E66C36"/>
    <w:rsid w:val="00E66C3A"/>
    <w:rsid w:val="00E66D31"/>
    <w:rsid w:val="00E66D6C"/>
    <w:rsid w:val="00E66DF7"/>
    <w:rsid w:val="00E66E8F"/>
    <w:rsid w:val="00E66F2F"/>
    <w:rsid w:val="00E67023"/>
    <w:rsid w:val="00E6711E"/>
    <w:rsid w:val="00E671AC"/>
    <w:rsid w:val="00E671CD"/>
    <w:rsid w:val="00E672DE"/>
    <w:rsid w:val="00E67310"/>
    <w:rsid w:val="00E67397"/>
    <w:rsid w:val="00E6740B"/>
    <w:rsid w:val="00E6746D"/>
    <w:rsid w:val="00E674CC"/>
    <w:rsid w:val="00E67514"/>
    <w:rsid w:val="00E6768F"/>
    <w:rsid w:val="00E677FA"/>
    <w:rsid w:val="00E678B9"/>
    <w:rsid w:val="00E678C4"/>
    <w:rsid w:val="00E6792F"/>
    <w:rsid w:val="00E67AC8"/>
    <w:rsid w:val="00E67DB2"/>
    <w:rsid w:val="00E67DDC"/>
    <w:rsid w:val="00E67DF9"/>
    <w:rsid w:val="00E67E4E"/>
    <w:rsid w:val="00E67EE5"/>
    <w:rsid w:val="00E67F49"/>
    <w:rsid w:val="00E67F70"/>
    <w:rsid w:val="00E7021F"/>
    <w:rsid w:val="00E70221"/>
    <w:rsid w:val="00E7027D"/>
    <w:rsid w:val="00E702CF"/>
    <w:rsid w:val="00E702D4"/>
    <w:rsid w:val="00E702DF"/>
    <w:rsid w:val="00E70369"/>
    <w:rsid w:val="00E70413"/>
    <w:rsid w:val="00E7043B"/>
    <w:rsid w:val="00E70543"/>
    <w:rsid w:val="00E70561"/>
    <w:rsid w:val="00E705C4"/>
    <w:rsid w:val="00E705CB"/>
    <w:rsid w:val="00E7061C"/>
    <w:rsid w:val="00E70688"/>
    <w:rsid w:val="00E7074D"/>
    <w:rsid w:val="00E707C8"/>
    <w:rsid w:val="00E7089E"/>
    <w:rsid w:val="00E70A7B"/>
    <w:rsid w:val="00E70B66"/>
    <w:rsid w:val="00E70C1A"/>
    <w:rsid w:val="00E70C38"/>
    <w:rsid w:val="00E70CE9"/>
    <w:rsid w:val="00E70D36"/>
    <w:rsid w:val="00E70DF7"/>
    <w:rsid w:val="00E71052"/>
    <w:rsid w:val="00E7109B"/>
    <w:rsid w:val="00E710B4"/>
    <w:rsid w:val="00E710E4"/>
    <w:rsid w:val="00E712A1"/>
    <w:rsid w:val="00E71319"/>
    <w:rsid w:val="00E71420"/>
    <w:rsid w:val="00E71458"/>
    <w:rsid w:val="00E71464"/>
    <w:rsid w:val="00E71504"/>
    <w:rsid w:val="00E715B8"/>
    <w:rsid w:val="00E71824"/>
    <w:rsid w:val="00E71845"/>
    <w:rsid w:val="00E71A9D"/>
    <w:rsid w:val="00E71C9A"/>
    <w:rsid w:val="00E71D3B"/>
    <w:rsid w:val="00E71E36"/>
    <w:rsid w:val="00E71E9C"/>
    <w:rsid w:val="00E71F59"/>
    <w:rsid w:val="00E72011"/>
    <w:rsid w:val="00E72160"/>
    <w:rsid w:val="00E721F8"/>
    <w:rsid w:val="00E722A6"/>
    <w:rsid w:val="00E723AF"/>
    <w:rsid w:val="00E72406"/>
    <w:rsid w:val="00E724E6"/>
    <w:rsid w:val="00E7250E"/>
    <w:rsid w:val="00E72537"/>
    <w:rsid w:val="00E7264C"/>
    <w:rsid w:val="00E72815"/>
    <w:rsid w:val="00E7289A"/>
    <w:rsid w:val="00E728AF"/>
    <w:rsid w:val="00E72A64"/>
    <w:rsid w:val="00E72A7B"/>
    <w:rsid w:val="00E72AE6"/>
    <w:rsid w:val="00E72CA3"/>
    <w:rsid w:val="00E72D77"/>
    <w:rsid w:val="00E72DAE"/>
    <w:rsid w:val="00E72E9A"/>
    <w:rsid w:val="00E73048"/>
    <w:rsid w:val="00E730B0"/>
    <w:rsid w:val="00E73211"/>
    <w:rsid w:val="00E73309"/>
    <w:rsid w:val="00E7332A"/>
    <w:rsid w:val="00E733F8"/>
    <w:rsid w:val="00E737A0"/>
    <w:rsid w:val="00E7383C"/>
    <w:rsid w:val="00E73856"/>
    <w:rsid w:val="00E73859"/>
    <w:rsid w:val="00E7385A"/>
    <w:rsid w:val="00E738B1"/>
    <w:rsid w:val="00E738BE"/>
    <w:rsid w:val="00E73933"/>
    <w:rsid w:val="00E73981"/>
    <w:rsid w:val="00E739A4"/>
    <w:rsid w:val="00E739CC"/>
    <w:rsid w:val="00E739D7"/>
    <w:rsid w:val="00E739FC"/>
    <w:rsid w:val="00E73AD0"/>
    <w:rsid w:val="00E73B8E"/>
    <w:rsid w:val="00E73BAE"/>
    <w:rsid w:val="00E73BB0"/>
    <w:rsid w:val="00E73D7F"/>
    <w:rsid w:val="00E73DB2"/>
    <w:rsid w:val="00E73E2B"/>
    <w:rsid w:val="00E73E9B"/>
    <w:rsid w:val="00E73F4F"/>
    <w:rsid w:val="00E7404B"/>
    <w:rsid w:val="00E740AF"/>
    <w:rsid w:val="00E7412E"/>
    <w:rsid w:val="00E741C6"/>
    <w:rsid w:val="00E7426B"/>
    <w:rsid w:val="00E7435D"/>
    <w:rsid w:val="00E74399"/>
    <w:rsid w:val="00E7447A"/>
    <w:rsid w:val="00E747BA"/>
    <w:rsid w:val="00E7485D"/>
    <w:rsid w:val="00E74898"/>
    <w:rsid w:val="00E7497F"/>
    <w:rsid w:val="00E74A2D"/>
    <w:rsid w:val="00E74A56"/>
    <w:rsid w:val="00E74A66"/>
    <w:rsid w:val="00E74B2C"/>
    <w:rsid w:val="00E74B5B"/>
    <w:rsid w:val="00E74C03"/>
    <w:rsid w:val="00E74E6B"/>
    <w:rsid w:val="00E75180"/>
    <w:rsid w:val="00E75190"/>
    <w:rsid w:val="00E75211"/>
    <w:rsid w:val="00E752CA"/>
    <w:rsid w:val="00E75300"/>
    <w:rsid w:val="00E75320"/>
    <w:rsid w:val="00E75375"/>
    <w:rsid w:val="00E753CE"/>
    <w:rsid w:val="00E755A1"/>
    <w:rsid w:val="00E755A3"/>
    <w:rsid w:val="00E75782"/>
    <w:rsid w:val="00E7585F"/>
    <w:rsid w:val="00E758E0"/>
    <w:rsid w:val="00E75984"/>
    <w:rsid w:val="00E75A06"/>
    <w:rsid w:val="00E75A47"/>
    <w:rsid w:val="00E75A6E"/>
    <w:rsid w:val="00E75A83"/>
    <w:rsid w:val="00E75D65"/>
    <w:rsid w:val="00E75E63"/>
    <w:rsid w:val="00E75F14"/>
    <w:rsid w:val="00E75F4A"/>
    <w:rsid w:val="00E760AE"/>
    <w:rsid w:val="00E76132"/>
    <w:rsid w:val="00E76211"/>
    <w:rsid w:val="00E762BB"/>
    <w:rsid w:val="00E7631B"/>
    <w:rsid w:val="00E765D1"/>
    <w:rsid w:val="00E765FE"/>
    <w:rsid w:val="00E7677C"/>
    <w:rsid w:val="00E76805"/>
    <w:rsid w:val="00E76943"/>
    <w:rsid w:val="00E769FE"/>
    <w:rsid w:val="00E76AC4"/>
    <w:rsid w:val="00E76B00"/>
    <w:rsid w:val="00E76B5E"/>
    <w:rsid w:val="00E76BF9"/>
    <w:rsid w:val="00E76C05"/>
    <w:rsid w:val="00E76C2C"/>
    <w:rsid w:val="00E76CF8"/>
    <w:rsid w:val="00E76D32"/>
    <w:rsid w:val="00E76D7F"/>
    <w:rsid w:val="00E76E73"/>
    <w:rsid w:val="00E76E99"/>
    <w:rsid w:val="00E76EF9"/>
    <w:rsid w:val="00E76F10"/>
    <w:rsid w:val="00E76F4A"/>
    <w:rsid w:val="00E77272"/>
    <w:rsid w:val="00E772D0"/>
    <w:rsid w:val="00E772D7"/>
    <w:rsid w:val="00E77439"/>
    <w:rsid w:val="00E77502"/>
    <w:rsid w:val="00E77503"/>
    <w:rsid w:val="00E7759A"/>
    <w:rsid w:val="00E77678"/>
    <w:rsid w:val="00E7769B"/>
    <w:rsid w:val="00E77724"/>
    <w:rsid w:val="00E7773B"/>
    <w:rsid w:val="00E7780E"/>
    <w:rsid w:val="00E77820"/>
    <w:rsid w:val="00E77891"/>
    <w:rsid w:val="00E778A5"/>
    <w:rsid w:val="00E778FA"/>
    <w:rsid w:val="00E77936"/>
    <w:rsid w:val="00E77A50"/>
    <w:rsid w:val="00E77AA1"/>
    <w:rsid w:val="00E77B06"/>
    <w:rsid w:val="00E77CA3"/>
    <w:rsid w:val="00E77CDC"/>
    <w:rsid w:val="00E77D62"/>
    <w:rsid w:val="00E77DAB"/>
    <w:rsid w:val="00E77F20"/>
    <w:rsid w:val="00E800EA"/>
    <w:rsid w:val="00E80102"/>
    <w:rsid w:val="00E80241"/>
    <w:rsid w:val="00E8026B"/>
    <w:rsid w:val="00E802CD"/>
    <w:rsid w:val="00E802E0"/>
    <w:rsid w:val="00E803CF"/>
    <w:rsid w:val="00E80468"/>
    <w:rsid w:val="00E8047F"/>
    <w:rsid w:val="00E804F6"/>
    <w:rsid w:val="00E80528"/>
    <w:rsid w:val="00E8056A"/>
    <w:rsid w:val="00E805A5"/>
    <w:rsid w:val="00E8083F"/>
    <w:rsid w:val="00E80869"/>
    <w:rsid w:val="00E80905"/>
    <w:rsid w:val="00E8093A"/>
    <w:rsid w:val="00E80A3A"/>
    <w:rsid w:val="00E80ABD"/>
    <w:rsid w:val="00E80BD8"/>
    <w:rsid w:val="00E80D08"/>
    <w:rsid w:val="00E80D9D"/>
    <w:rsid w:val="00E80DA9"/>
    <w:rsid w:val="00E80E1C"/>
    <w:rsid w:val="00E81084"/>
    <w:rsid w:val="00E810DF"/>
    <w:rsid w:val="00E811C9"/>
    <w:rsid w:val="00E8124F"/>
    <w:rsid w:val="00E8129C"/>
    <w:rsid w:val="00E8136E"/>
    <w:rsid w:val="00E8138E"/>
    <w:rsid w:val="00E815CA"/>
    <w:rsid w:val="00E8165E"/>
    <w:rsid w:val="00E8170E"/>
    <w:rsid w:val="00E81806"/>
    <w:rsid w:val="00E81872"/>
    <w:rsid w:val="00E81930"/>
    <w:rsid w:val="00E81964"/>
    <w:rsid w:val="00E81B30"/>
    <w:rsid w:val="00E81CEB"/>
    <w:rsid w:val="00E81D88"/>
    <w:rsid w:val="00E81DA3"/>
    <w:rsid w:val="00E81F16"/>
    <w:rsid w:val="00E81F7B"/>
    <w:rsid w:val="00E81FC4"/>
    <w:rsid w:val="00E82135"/>
    <w:rsid w:val="00E821CE"/>
    <w:rsid w:val="00E821F5"/>
    <w:rsid w:val="00E822D4"/>
    <w:rsid w:val="00E822FD"/>
    <w:rsid w:val="00E825BC"/>
    <w:rsid w:val="00E825EB"/>
    <w:rsid w:val="00E82634"/>
    <w:rsid w:val="00E82656"/>
    <w:rsid w:val="00E82659"/>
    <w:rsid w:val="00E828B8"/>
    <w:rsid w:val="00E828EF"/>
    <w:rsid w:val="00E82907"/>
    <w:rsid w:val="00E82923"/>
    <w:rsid w:val="00E829D1"/>
    <w:rsid w:val="00E82A43"/>
    <w:rsid w:val="00E82C01"/>
    <w:rsid w:val="00E82E03"/>
    <w:rsid w:val="00E82E92"/>
    <w:rsid w:val="00E82FDA"/>
    <w:rsid w:val="00E82FF5"/>
    <w:rsid w:val="00E83033"/>
    <w:rsid w:val="00E8306E"/>
    <w:rsid w:val="00E83141"/>
    <w:rsid w:val="00E831A7"/>
    <w:rsid w:val="00E8356C"/>
    <w:rsid w:val="00E838C6"/>
    <w:rsid w:val="00E838E0"/>
    <w:rsid w:val="00E839DB"/>
    <w:rsid w:val="00E839EF"/>
    <w:rsid w:val="00E83A57"/>
    <w:rsid w:val="00E83B53"/>
    <w:rsid w:val="00E83C43"/>
    <w:rsid w:val="00E83C53"/>
    <w:rsid w:val="00E83D9F"/>
    <w:rsid w:val="00E83DAE"/>
    <w:rsid w:val="00E84195"/>
    <w:rsid w:val="00E841C3"/>
    <w:rsid w:val="00E8429F"/>
    <w:rsid w:val="00E84370"/>
    <w:rsid w:val="00E84434"/>
    <w:rsid w:val="00E8445F"/>
    <w:rsid w:val="00E84646"/>
    <w:rsid w:val="00E84735"/>
    <w:rsid w:val="00E84860"/>
    <w:rsid w:val="00E84985"/>
    <w:rsid w:val="00E84BC8"/>
    <w:rsid w:val="00E84D83"/>
    <w:rsid w:val="00E84D96"/>
    <w:rsid w:val="00E84DF0"/>
    <w:rsid w:val="00E84E05"/>
    <w:rsid w:val="00E84E7C"/>
    <w:rsid w:val="00E84F5E"/>
    <w:rsid w:val="00E84FC1"/>
    <w:rsid w:val="00E84FC4"/>
    <w:rsid w:val="00E8501D"/>
    <w:rsid w:val="00E85069"/>
    <w:rsid w:val="00E850A8"/>
    <w:rsid w:val="00E850AB"/>
    <w:rsid w:val="00E85289"/>
    <w:rsid w:val="00E852ED"/>
    <w:rsid w:val="00E85318"/>
    <w:rsid w:val="00E8541F"/>
    <w:rsid w:val="00E8548D"/>
    <w:rsid w:val="00E854B2"/>
    <w:rsid w:val="00E8551D"/>
    <w:rsid w:val="00E85541"/>
    <w:rsid w:val="00E85666"/>
    <w:rsid w:val="00E856EA"/>
    <w:rsid w:val="00E85783"/>
    <w:rsid w:val="00E85A35"/>
    <w:rsid w:val="00E85AF9"/>
    <w:rsid w:val="00E85BDF"/>
    <w:rsid w:val="00E85CBF"/>
    <w:rsid w:val="00E85D78"/>
    <w:rsid w:val="00E85D7D"/>
    <w:rsid w:val="00E85EC5"/>
    <w:rsid w:val="00E85EC7"/>
    <w:rsid w:val="00E86093"/>
    <w:rsid w:val="00E861B7"/>
    <w:rsid w:val="00E861D1"/>
    <w:rsid w:val="00E86274"/>
    <w:rsid w:val="00E86304"/>
    <w:rsid w:val="00E863B0"/>
    <w:rsid w:val="00E863F3"/>
    <w:rsid w:val="00E8644F"/>
    <w:rsid w:val="00E8669D"/>
    <w:rsid w:val="00E866E3"/>
    <w:rsid w:val="00E8676C"/>
    <w:rsid w:val="00E867E1"/>
    <w:rsid w:val="00E86C81"/>
    <w:rsid w:val="00E86EB6"/>
    <w:rsid w:val="00E871AC"/>
    <w:rsid w:val="00E8721D"/>
    <w:rsid w:val="00E87299"/>
    <w:rsid w:val="00E874F9"/>
    <w:rsid w:val="00E87549"/>
    <w:rsid w:val="00E875BA"/>
    <w:rsid w:val="00E875EA"/>
    <w:rsid w:val="00E8767E"/>
    <w:rsid w:val="00E876C6"/>
    <w:rsid w:val="00E87841"/>
    <w:rsid w:val="00E8795B"/>
    <w:rsid w:val="00E87ACD"/>
    <w:rsid w:val="00E87B29"/>
    <w:rsid w:val="00E87BEC"/>
    <w:rsid w:val="00E87C4B"/>
    <w:rsid w:val="00E87D8B"/>
    <w:rsid w:val="00E87E05"/>
    <w:rsid w:val="00E87F02"/>
    <w:rsid w:val="00E87FCF"/>
    <w:rsid w:val="00E9013F"/>
    <w:rsid w:val="00E901F4"/>
    <w:rsid w:val="00E90552"/>
    <w:rsid w:val="00E9063C"/>
    <w:rsid w:val="00E90723"/>
    <w:rsid w:val="00E907B3"/>
    <w:rsid w:val="00E907F9"/>
    <w:rsid w:val="00E90863"/>
    <w:rsid w:val="00E90908"/>
    <w:rsid w:val="00E909B8"/>
    <w:rsid w:val="00E90A46"/>
    <w:rsid w:val="00E90A6B"/>
    <w:rsid w:val="00E90BB3"/>
    <w:rsid w:val="00E90C12"/>
    <w:rsid w:val="00E90C1E"/>
    <w:rsid w:val="00E90C59"/>
    <w:rsid w:val="00E90E11"/>
    <w:rsid w:val="00E90E7B"/>
    <w:rsid w:val="00E90EBA"/>
    <w:rsid w:val="00E90EDC"/>
    <w:rsid w:val="00E91051"/>
    <w:rsid w:val="00E9105E"/>
    <w:rsid w:val="00E910AA"/>
    <w:rsid w:val="00E91307"/>
    <w:rsid w:val="00E9139E"/>
    <w:rsid w:val="00E913EF"/>
    <w:rsid w:val="00E91714"/>
    <w:rsid w:val="00E91745"/>
    <w:rsid w:val="00E91810"/>
    <w:rsid w:val="00E91A5C"/>
    <w:rsid w:val="00E91AC5"/>
    <w:rsid w:val="00E91B43"/>
    <w:rsid w:val="00E91B87"/>
    <w:rsid w:val="00E91BDA"/>
    <w:rsid w:val="00E91C05"/>
    <w:rsid w:val="00E91E02"/>
    <w:rsid w:val="00E91EB1"/>
    <w:rsid w:val="00E91F14"/>
    <w:rsid w:val="00E920BB"/>
    <w:rsid w:val="00E92363"/>
    <w:rsid w:val="00E924EB"/>
    <w:rsid w:val="00E92546"/>
    <w:rsid w:val="00E925B8"/>
    <w:rsid w:val="00E926D5"/>
    <w:rsid w:val="00E92825"/>
    <w:rsid w:val="00E92867"/>
    <w:rsid w:val="00E92884"/>
    <w:rsid w:val="00E929C9"/>
    <w:rsid w:val="00E92AC4"/>
    <w:rsid w:val="00E92B9B"/>
    <w:rsid w:val="00E92BBB"/>
    <w:rsid w:val="00E92BD3"/>
    <w:rsid w:val="00E92E91"/>
    <w:rsid w:val="00E92F48"/>
    <w:rsid w:val="00E92F7A"/>
    <w:rsid w:val="00E92F93"/>
    <w:rsid w:val="00E92F95"/>
    <w:rsid w:val="00E92FA9"/>
    <w:rsid w:val="00E93027"/>
    <w:rsid w:val="00E930B1"/>
    <w:rsid w:val="00E931AC"/>
    <w:rsid w:val="00E931C7"/>
    <w:rsid w:val="00E93256"/>
    <w:rsid w:val="00E93280"/>
    <w:rsid w:val="00E932C5"/>
    <w:rsid w:val="00E93315"/>
    <w:rsid w:val="00E9331E"/>
    <w:rsid w:val="00E93497"/>
    <w:rsid w:val="00E93509"/>
    <w:rsid w:val="00E9352B"/>
    <w:rsid w:val="00E9353A"/>
    <w:rsid w:val="00E93561"/>
    <w:rsid w:val="00E9377C"/>
    <w:rsid w:val="00E93A2D"/>
    <w:rsid w:val="00E93B5D"/>
    <w:rsid w:val="00E93B6F"/>
    <w:rsid w:val="00E93B8C"/>
    <w:rsid w:val="00E93C03"/>
    <w:rsid w:val="00E93F3A"/>
    <w:rsid w:val="00E93F75"/>
    <w:rsid w:val="00E9400B"/>
    <w:rsid w:val="00E9415A"/>
    <w:rsid w:val="00E94201"/>
    <w:rsid w:val="00E94325"/>
    <w:rsid w:val="00E943CF"/>
    <w:rsid w:val="00E94442"/>
    <w:rsid w:val="00E94565"/>
    <w:rsid w:val="00E9456B"/>
    <w:rsid w:val="00E945F1"/>
    <w:rsid w:val="00E9464D"/>
    <w:rsid w:val="00E9465E"/>
    <w:rsid w:val="00E946F7"/>
    <w:rsid w:val="00E947CD"/>
    <w:rsid w:val="00E947E3"/>
    <w:rsid w:val="00E9488C"/>
    <w:rsid w:val="00E9494A"/>
    <w:rsid w:val="00E9499C"/>
    <w:rsid w:val="00E94D25"/>
    <w:rsid w:val="00E94D2A"/>
    <w:rsid w:val="00E94DD2"/>
    <w:rsid w:val="00E94DF5"/>
    <w:rsid w:val="00E94EEE"/>
    <w:rsid w:val="00E94FF0"/>
    <w:rsid w:val="00E95203"/>
    <w:rsid w:val="00E95307"/>
    <w:rsid w:val="00E95372"/>
    <w:rsid w:val="00E95465"/>
    <w:rsid w:val="00E955A5"/>
    <w:rsid w:val="00E955CB"/>
    <w:rsid w:val="00E955FE"/>
    <w:rsid w:val="00E956D1"/>
    <w:rsid w:val="00E958F6"/>
    <w:rsid w:val="00E95A24"/>
    <w:rsid w:val="00E95A39"/>
    <w:rsid w:val="00E95A44"/>
    <w:rsid w:val="00E95B96"/>
    <w:rsid w:val="00E95C1F"/>
    <w:rsid w:val="00E95D0F"/>
    <w:rsid w:val="00E95D22"/>
    <w:rsid w:val="00E95F0D"/>
    <w:rsid w:val="00E95F72"/>
    <w:rsid w:val="00E95F92"/>
    <w:rsid w:val="00E95FE0"/>
    <w:rsid w:val="00E961E7"/>
    <w:rsid w:val="00E9627A"/>
    <w:rsid w:val="00E962F9"/>
    <w:rsid w:val="00E96325"/>
    <w:rsid w:val="00E9640E"/>
    <w:rsid w:val="00E96495"/>
    <w:rsid w:val="00E964F8"/>
    <w:rsid w:val="00E96525"/>
    <w:rsid w:val="00E9652A"/>
    <w:rsid w:val="00E96603"/>
    <w:rsid w:val="00E9673A"/>
    <w:rsid w:val="00E9687F"/>
    <w:rsid w:val="00E9697E"/>
    <w:rsid w:val="00E96A6D"/>
    <w:rsid w:val="00E96BB3"/>
    <w:rsid w:val="00E96D00"/>
    <w:rsid w:val="00E96EAE"/>
    <w:rsid w:val="00E96F74"/>
    <w:rsid w:val="00E971CE"/>
    <w:rsid w:val="00E97287"/>
    <w:rsid w:val="00E973EC"/>
    <w:rsid w:val="00E9740C"/>
    <w:rsid w:val="00E97604"/>
    <w:rsid w:val="00E9761E"/>
    <w:rsid w:val="00E976BA"/>
    <w:rsid w:val="00E977A3"/>
    <w:rsid w:val="00E977F9"/>
    <w:rsid w:val="00E97A14"/>
    <w:rsid w:val="00E97B22"/>
    <w:rsid w:val="00E97E0E"/>
    <w:rsid w:val="00E97E3A"/>
    <w:rsid w:val="00E97F32"/>
    <w:rsid w:val="00EA005A"/>
    <w:rsid w:val="00EA0127"/>
    <w:rsid w:val="00EA035A"/>
    <w:rsid w:val="00EA0365"/>
    <w:rsid w:val="00EA04BB"/>
    <w:rsid w:val="00EA05FC"/>
    <w:rsid w:val="00EA0656"/>
    <w:rsid w:val="00EA06A1"/>
    <w:rsid w:val="00EA0739"/>
    <w:rsid w:val="00EA0750"/>
    <w:rsid w:val="00EA075B"/>
    <w:rsid w:val="00EA07DE"/>
    <w:rsid w:val="00EA0860"/>
    <w:rsid w:val="00EA0A03"/>
    <w:rsid w:val="00EA0AC2"/>
    <w:rsid w:val="00EA0ACA"/>
    <w:rsid w:val="00EA0AFF"/>
    <w:rsid w:val="00EA0BD9"/>
    <w:rsid w:val="00EA0C2A"/>
    <w:rsid w:val="00EA0CC2"/>
    <w:rsid w:val="00EA0CFB"/>
    <w:rsid w:val="00EA0D68"/>
    <w:rsid w:val="00EA0DEF"/>
    <w:rsid w:val="00EA0E06"/>
    <w:rsid w:val="00EA0E8C"/>
    <w:rsid w:val="00EA0ED7"/>
    <w:rsid w:val="00EA0FAB"/>
    <w:rsid w:val="00EA0FD1"/>
    <w:rsid w:val="00EA1000"/>
    <w:rsid w:val="00EA1045"/>
    <w:rsid w:val="00EA1098"/>
    <w:rsid w:val="00EA10BE"/>
    <w:rsid w:val="00EA10F9"/>
    <w:rsid w:val="00EA1102"/>
    <w:rsid w:val="00EA1168"/>
    <w:rsid w:val="00EA12A7"/>
    <w:rsid w:val="00EA12CF"/>
    <w:rsid w:val="00EA1314"/>
    <w:rsid w:val="00EA1401"/>
    <w:rsid w:val="00EA1494"/>
    <w:rsid w:val="00EA1537"/>
    <w:rsid w:val="00EA15A1"/>
    <w:rsid w:val="00EA183B"/>
    <w:rsid w:val="00EA19CE"/>
    <w:rsid w:val="00EA1A74"/>
    <w:rsid w:val="00EA1B52"/>
    <w:rsid w:val="00EA1C96"/>
    <w:rsid w:val="00EA1D10"/>
    <w:rsid w:val="00EA1D33"/>
    <w:rsid w:val="00EA1D8E"/>
    <w:rsid w:val="00EA1E64"/>
    <w:rsid w:val="00EA1FAD"/>
    <w:rsid w:val="00EA2064"/>
    <w:rsid w:val="00EA211C"/>
    <w:rsid w:val="00EA221D"/>
    <w:rsid w:val="00EA2275"/>
    <w:rsid w:val="00EA22BE"/>
    <w:rsid w:val="00EA2365"/>
    <w:rsid w:val="00EA256A"/>
    <w:rsid w:val="00EA26C5"/>
    <w:rsid w:val="00EA2710"/>
    <w:rsid w:val="00EA272A"/>
    <w:rsid w:val="00EA2812"/>
    <w:rsid w:val="00EA2861"/>
    <w:rsid w:val="00EA2A1D"/>
    <w:rsid w:val="00EA2A8C"/>
    <w:rsid w:val="00EA2AA3"/>
    <w:rsid w:val="00EA2AD7"/>
    <w:rsid w:val="00EA2BCA"/>
    <w:rsid w:val="00EA2C33"/>
    <w:rsid w:val="00EA2C34"/>
    <w:rsid w:val="00EA2C6A"/>
    <w:rsid w:val="00EA2C93"/>
    <w:rsid w:val="00EA2CF9"/>
    <w:rsid w:val="00EA2DEC"/>
    <w:rsid w:val="00EA2E27"/>
    <w:rsid w:val="00EA2E4B"/>
    <w:rsid w:val="00EA3137"/>
    <w:rsid w:val="00EA327B"/>
    <w:rsid w:val="00EA33E1"/>
    <w:rsid w:val="00EA3408"/>
    <w:rsid w:val="00EA345F"/>
    <w:rsid w:val="00EA34FF"/>
    <w:rsid w:val="00EA357B"/>
    <w:rsid w:val="00EA359C"/>
    <w:rsid w:val="00EA372B"/>
    <w:rsid w:val="00EA37AF"/>
    <w:rsid w:val="00EA3863"/>
    <w:rsid w:val="00EA3B26"/>
    <w:rsid w:val="00EA3BB5"/>
    <w:rsid w:val="00EA3BBD"/>
    <w:rsid w:val="00EA3C6F"/>
    <w:rsid w:val="00EA3E60"/>
    <w:rsid w:val="00EA3E8D"/>
    <w:rsid w:val="00EA40C2"/>
    <w:rsid w:val="00EA40E0"/>
    <w:rsid w:val="00EA40EB"/>
    <w:rsid w:val="00EA41BC"/>
    <w:rsid w:val="00EA42CF"/>
    <w:rsid w:val="00EA43B9"/>
    <w:rsid w:val="00EA4495"/>
    <w:rsid w:val="00EA4679"/>
    <w:rsid w:val="00EA46FB"/>
    <w:rsid w:val="00EA4932"/>
    <w:rsid w:val="00EA4A4F"/>
    <w:rsid w:val="00EA4AC4"/>
    <w:rsid w:val="00EA4CE3"/>
    <w:rsid w:val="00EA4DDF"/>
    <w:rsid w:val="00EA4EB7"/>
    <w:rsid w:val="00EA4EEA"/>
    <w:rsid w:val="00EA4F9E"/>
    <w:rsid w:val="00EA4FD4"/>
    <w:rsid w:val="00EA5084"/>
    <w:rsid w:val="00EA50DD"/>
    <w:rsid w:val="00EA5138"/>
    <w:rsid w:val="00EA5164"/>
    <w:rsid w:val="00EA5175"/>
    <w:rsid w:val="00EA51BF"/>
    <w:rsid w:val="00EA5221"/>
    <w:rsid w:val="00EA52C6"/>
    <w:rsid w:val="00EA52E3"/>
    <w:rsid w:val="00EA5420"/>
    <w:rsid w:val="00EA54E8"/>
    <w:rsid w:val="00EA5670"/>
    <w:rsid w:val="00EA5751"/>
    <w:rsid w:val="00EA57D3"/>
    <w:rsid w:val="00EA5840"/>
    <w:rsid w:val="00EA5857"/>
    <w:rsid w:val="00EA5985"/>
    <w:rsid w:val="00EA5B89"/>
    <w:rsid w:val="00EA5B9F"/>
    <w:rsid w:val="00EA5C09"/>
    <w:rsid w:val="00EA5CBC"/>
    <w:rsid w:val="00EA5D84"/>
    <w:rsid w:val="00EA5D9C"/>
    <w:rsid w:val="00EA5DDD"/>
    <w:rsid w:val="00EA5DE7"/>
    <w:rsid w:val="00EA5E2D"/>
    <w:rsid w:val="00EA5FFB"/>
    <w:rsid w:val="00EA601C"/>
    <w:rsid w:val="00EA6058"/>
    <w:rsid w:val="00EA61B1"/>
    <w:rsid w:val="00EA61B3"/>
    <w:rsid w:val="00EA629A"/>
    <w:rsid w:val="00EA6384"/>
    <w:rsid w:val="00EA6453"/>
    <w:rsid w:val="00EA645F"/>
    <w:rsid w:val="00EA650D"/>
    <w:rsid w:val="00EA677E"/>
    <w:rsid w:val="00EA67B8"/>
    <w:rsid w:val="00EA67BD"/>
    <w:rsid w:val="00EA67C3"/>
    <w:rsid w:val="00EA685F"/>
    <w:rsid w:val="00EA68AE"/>
    <w:rsid w:val="00EA6A47"/>
    <w:rsid w:val="00EA6B66"/>
    <w:rsid w:val="00EA6C8E"/>
    <w:rsid w:val="00EA6C94"/>
    <w:rsid w:val="00EA6CA7"/>
    <w:rsid w:val="00EA6CF0"/>
    <w:rsid w:val="00EA6E35"/>
    <w:rsid w:val="00EA6EEE"/>
    <w:rsid w:val="00EA6FD6"/>
    <w:rsid w:val="00EA70A2"/>
    <w:rsid w:val="00EA70DF"/>
    <w:rsid w:val="00EA70EA"/>
    <w:rsid w:val="00EA7157"/>
    <w:rsid w:val="00EA7189"/>
    <w:rsid w:val="00EA71AA"/>
    <w:rsid w:val="00EA723D"/>
    <w:rsid w:val="00EA742C"/>
    <w:rsid w:val="00EA7450"/>
    <w:rsid w:val="00EA760C"/>
    <w:rsid w:val="00EA7769"/>
    <w:rsid w:val="00EA777F"/>
    <w:rsid w:val="00EA7780"/>
    <w:rsid w:val="00EA7866"/>
    <w:rsid w:val="00EA78D9"/>
    <w:rsid w:val="00EA7A0C"/>
    <w:rsid w:val="00EA7ABF"/>
    <w:rsid w:val="00EA7AF3"/>
    <w:rsid w:val="00EA7B5B"/>
    <w:rsid w:val="00EA7DB6"/>
    <w:rsid w:val="00EA7ED0"/>
    <w:rsid w:val="00EA7F0A"/>
    <w:rsid w:val="00EA7F8C"/>
    <w:rsid w:val="00EB0131"/>
    <w:rsid w:val="00EB026B"/>
    <w:rsid w:val="00EB02AC"/>
    <w:rsid w:val="00EB02AD"/>
    <w:rsid w:val="00EB02FF"/>
    <w:rsid w:val="00EB03FB"/>
    <w:rsid w:val="00EB05C8"/>
    <w:rsid w:val="00EB0603"/>
    <w:rsid w:val="00EB07C1"/>
    <w:rsid w:val="00EB08A1"/>
    <w:rsid w:val="00EB090B"/>
    <w:rsid w:val="00EB0932"/>
    <w:rsid w:val="00EB098E"/>
    <w:rsid w:val="00EB0B34"/>
    <w:rsid w:val="00EB0B68"/>
    <w:rsid w:val="00EB0C07"/>
    <w:rsid w:val="00EB0C46"/>
    <w:rsid w:val="00EB0CA5"/>
    <w:rsid w:val="00EB0CBE"/>
    <w:rsid w:val="00EB0E05"/>
    <w:rsid w:val="00EB0E14"/>
    <w:rsid w:val="00EB0E7B"/>
    <w:rsid w:val="00EB0FC3"/>
    <w:rsid w:val="00EB11C4"/>
    <w:rsid w:val="00EB129D"/>
    <w:rsid w:val="00EB12B9"/>
    <w:rsid w:val="00EB1314"/>
    <w:rsid w:val="00EB139E"/>
    <w:rsid w:val="00EB1424"/>
    <w:rsid w:val="00EB1547"/>
    <w:rsid w:val="00EB1808"/>
    <w:rsid w:val="00EB1932"/>
    <w:rsid w:val="00EB1A68"/>
    <w:rsid w:val="00EB1B9F"/>
    <w:rsid w:val="00EB1C39"/>
    <w:rsid w:val="00EB1DF0"/>
    <w:rsid w:val="00EB1DF2"/>
    <w:rsid w:val="00EB1E02"/>
    <w:rsid w:val="00EB204E"/>
    <w:rsid w:val="00EB2074"/>
    <w:rsid w:val="00EB2372"/>
    <w:rsid w:val="00EB241B"/>
    <w:rsid w:val="00EB2566"/>
    <w:rsid w:val="00EB26F9"/>
    <w:rsid w:val="00EB27D3"/>
    <w:rsid w:val="00EB2828"/>
    <w:rsid w:val="00EB284E"/>
    <w:rsid w:val="00EB2A69"/>
    <w:rsid w:val="00EB2B00"/>
    <w:rsid w:val="00EB2B61"/>
    <w:rsid w:val="00EB2B7D"/>
    <w:rsid w:val="00EB2C0B"/>
    <w:rsid w:val="00EB2C4D"/>
    <w:rsid w:val="00EB2D68"/>
    <w:rsid w:val="00EB2D78"/>
    <w:rsid w:val="00EB2DA9"/>
    <w:rsid w:val="00EB2DD1"/>
    <w:rsid w:val="00EB2DF3"/>
    <w:rsid w:val="00EB2E63"/>
    <w:rsid w:val="00EB2E73"/>
    <w:rsid w:val="00EB2F7C"/>
    <w:rsid w:val="00EB2F85"/>
    <w:rsid w:val="00EB2F8A"/>
    <w:rsid w:val="00EB304D"/>
    <w:rsid w:val="00EB3502"/>
    <w:rsid w:val="00EB36D5"/>
    <w:rsid w:val="00EB3703"/>
    <w:rsid w:val="00EB3781"/>
    <w:rsid w:val="00EB37EF"/>
    <w:rsid w:val="00EB3843"/>
    <w:rsid w:val="00EB3865"/>
    <w:rsid w:val="00EB3978"/>
    <w:rsid w:val="00EB3994"/>
    <w:rsid w:val="00EB39C0"/>
    <w:rsid w:val="00EB39F1"/>
    <w:rsid w:val="00EB3EF8"/>
    <w:rsid w:val="00EB3F2F"/>
    <w:rsid w:val="00EB3FDA"/>
    <w:rsid w:val="00EB4025"/>
    <w:rsid w:val="00EB403E"/>
    <w:rsid w:val="00EB408B"/>
    <w:rsid w:val="00EB419E"/>
    <w:rsid w:val="00EB4258"/>
    <w:rsid w:val="00EB42BD"/>
    <w:rsid w:val="00EB445A"/>
    <w:rsid w:val="00EB4600"/>
    <w:rsid w:val="00EB4610"/>
    <w:rsid w:val="00EB474A"/>
    <w:rsid w:val="00EB4836"/>
    <w:rsid w:val="00EB4851"/>
    <w:rsid w:val="00EB4911"/>
    <w:rsid w:val="00EB498E"/>
    <w:rsid w:val="00EB4A8F"/>
    <w:rsid w:val="00EB4D54"/>
    <w:rsid w:val="00EB4DC8"/>
    <w:rsid w:val="00EB4DF9"/>
    <w:rsid w:val="00EB4E1B"/>
    <w:rsid w:val="00EB4E1E"/>
    <w:rsid w:val="00EB4FA1"/>
    <w:rsid w:val="00EB4FAD"/>
    <w:rsid w:val="00EB5023"/>
    <w:rsid w:val="00EB5122"/>
    <w:rsid w:val="00EB529F"/>
    <w:rsid w:val="00EB54A4"/>
    <w:rsid w:val="00EB5602"/>
    <w:rsid w:val="00EB578E"/>
    <w:rsid w:val="00EB595A"/>
    <w:rsid w:val="00EB59F8"/>
    <w:rsid w:val="00EB5B0B"/>
    <w:rsid w:val="00EB5C8E"/>
    <w:rsid w:val="00EB5CA2"/>
    <w:rsid w:val="00EB5E28"/>
    <w:rsid w:val="00EB5E78"/>
    <w:rsid w:val="00EB5E9A"/>
    <w:rsid w:val="00EB605F"/>
    <w:rsid w:val="00EB60CA"/>
    <w:rsid w:val="00EB62A0"/>
    <w:rsid w:val="00EB6392"/>
    <w:rsid w:val="00EB63A1"/>
    <w:rsid w:val="00EB64D6"/>
    <w:rsid w:val="00EB65F9"/>
    <w:rsid w:val="00EB66D7"/>
    <w:rsid w:val="00EB68CF"/>
    <w:rsid w:val="00EB6930"/>
    <w:rsid w:val="00EB6A31"/>
    <w:rsid w:val="00EB6AA5"/>
    <w:rsid w:val="00EB6ADD"/>
    <w:rsid w:val="00EB6B00"/>
    <w:rsid w:val="00EB6BD0"/>
    <w:rsid w:val="00EB6E58"/>
    <w:rsid w:val="00EB705A"/>
    <w:rsid w:val="00EB7130"/>
    <w:rsid w:val="00EB734C"/>
    <w:rsid w:val="00EB780F"/>
    <w:rsid w:val="00EB7898"/>
    <w:rsid w:val="00EB791A"/>
    <w:rsid w:val="00EB7972"/>
    <w:rsid w:val="00EB7A32"/>
    <w:rsid w:val="00EB7A8C"/>
    <w:rsid w:val="00EB7AD5"/>
    <w:rsid w:val="00EB7B26"/>
    <w:rsid w:val="00EB7B78"/>
    <w:rsid w:val="00EB7C10"/>
    <w:rsid w:val="00EB7C3D"/>
    <w:rsid w:val="00EB7C45"/>
    <w:rsid w:val="00EB7EFE"/>
    <w:rsid w:val="00EB7F06"/>
    <w:rsid w:val="00EB7F10"/>
    <w:rsid w:val="00EB7F35"/>
    <w:rsid w:val="00EC0027"/>
    <w:rsid w:val="00EC017E"/>
    <w:rsid w:val="00EC0359"/>
    <w:rsid w:val="00EC0432"/>
    <w:rsid w:val="00EC05F4"/>
    <w:rsid w:val="00EC094D"/>
    <w:rsid w:val="00EC0B27"/>
    <w:rsid w:val="00EC0B93"/>
    <w:rsid w:val="00EC0C31"/>
    <w:rsid w:val="00EC0C6A"/>
    <w:rsid w:val="00EC0CC7"/>
    <w:rsid w:val="00EC0D70"/>
    <w:rsid w:val="00EC0EDB"/>
    <w:rsid w:val="00EC10A0"/>
    <w:rsid w:val="00EC10C6"/>
    <w:rsid w:val="00EC118D"/>
    <w:rsid w:val="00EC139A"/>
    <w:rsid w:val="00EC1457"/>
    <w:rsid w:val="00EC14D8"/>
    <w:rsid w:val="00EC152F"/>
    <w:rsid w:val="00EC1546"/>
    <w:rsid w:val="00EC1671"/>
    <w:rsid w:val="00EC1695"/>
    <w:rsid w:val="00EC173A"/>
    <w:rsid w:val="00EC19FC"/>
    <w:rsid w:val="00EC1AF6"/>
    <w:rsid w:val="00EC1D3B"/>
    <w:rsid w:val="00EC1DE3"/>
    <w:rsid w:val="00EC1E4E"/>
    <w:rsid w:val="00EC1E86"/>
    <w:rsid w:val="00EC1E8C"/>
    <w:rsid w:val="00EC1F2C"/>
    <w:rsid w:val="00EC1F67"/>
    <w:rsid w:val="00EC1F76"/>
    <w:rsid w:val="00EC1FD3"/>
    <w:rsid w:val="00EC2053"/>
    <w:rsid w:val="00EC2098"/>
    <w:rsid w:val="00EC20B8"/>
    <w:rsid w:val="00EC20D0"/>
    <w:rsid w:val="00EC2141"/>
    <w:rsid w:val="00EC21DC"/>
    <w:rsid w:val="00EC247C"/>
    <w:rsid w:val="00EC2488"/>
    <w:rsid w:val="00EC2675"/>
    <w:rsid w:val="00EC26C0"/>
    <w:rsid w:val="00EC26C8"/>
    <w:rsid w:val="00EC29AF"/>
    <w:rsid w:val="00EC29D5"/>
    <w:rsid w:val="00EC2B4D"/>
    <w:rsid w:val="00EC2C5D"/>
    <w:rsid w:val="00EC2E99"/>
    <w:rsid w:val="00EC2F0A"/>
    <w:rsid w:val="00EC2F7E"/>
    <w:rsid w:val="00EC30C5"/>
    <w:rsid w:val="00EC3197"/>
    <w:rsid w:val="00EC31F7"/>
    <w:rsid w:val="00EC31F9"/>
    <w:rsid w:val="00EC323D"/>
    <w:rsid w:val="00EC3245"/>
    <w:rsid w:val="00EC3257"/>
    <w:rsid w:val="00EC327F"/>
    <w:rsid w:val="00EC332C"/>
    <w:rsid w:val="00EC3392"/>
    <w:rsid w:val="00EC3490"/>
    <w:rsid w:val="00EC3553"/>
    <w:rsid w:val="00EC35B6"/>
    <w:rsid w:val="00EC361B"/>
    <w:rsid w:val="00EC3725"/>
    <w:rsid w:val="00EC377E"/>
    <w:rsid w:val="00EC37AB"/>
    <w:rsid w:val="00EC390E"/>
    <w:rsid w:val="00EC39FB"/>
    <w:rsid w:val="00EC3A12"/>
    <w:rsid w:val="00EC3B45"/>
    <w:rsid w:val="00EC3B9D"/>
    <w:rsid w:val="00EC3BED"/>
    <w:rsid w:val="00EC3C07"/>
    <w:rsid w:val="00EC3C3D"/>
    <w:rsid w:val="00EC3D23"/>
    <w:rsid w:val="00EC4076"/>
    <w:rsid w:val="00EC41F8"/>
    <w:rsid w:val="00EC4207"/>
    <w:rsid w:val="00EC43B6"/>
    <w:rsid w:val="00EC443E"/>
    <w:rsid w:val="00EC44D2"/>
    <w:rsid w:val="00EC457A"/>
    <w:rsid w:val="00EC45CF"/>
    <w:rsid w:val="00EC46E4"/>
    <w:rsid w:val="00EC4869"/>
    <w:rsid w:val="00EC48D1"/>
    <w:rsid w:val="00EC4922"/>
    <w:rsid w:val="00EC4AB6"/>
    <w:rsid w:val="00EC4ABB"/>
    <w:rsid w:val="00EC4ABF"/>
    <w:rsid w:val="00EC4BA0"/>
    <w:rsid w:val="00EC4C30"/>
    <w:rsid w:val="00EC4C66"/>
    <w:rsid w:val="00EC4D23"/>
    <w:rsid w:val="00EC4E21"/>
    <w:rsid w:val="00EC5091"/>
    <w:rsid w:val="00EC50E0"/>
    <w:rsid w:val="00EC51CA"/>
    <w:rsid w:val="00EC529C"/>
    <w:rsid w:val="00EC52A7"/>
    <w:rsid w:val="00EC5416"/>
    <w:rsid w:val="00EC549C"/>
    <w:rsid w:val="00EC54E6"/>
    <w:rsid w:val="00EC555A"/>
    <w:rsid w:val="00EC55F9"/>
    <w:rsid w:val="00EC5623"/>
    <w:rsid w:val="00EC57BF"/>
    <w:rsid w:val="00EC5845"/>
    <w:rsid w:val="00EC58C7"/>
    <w:rsid w:val="00EC59CF"/>
    <w:rsid w:val="00EC5A13"/>
    <w:rsid w:val="00EC5A92"/>
    <w:rsid w:val="00EC5B74"/>
    <w:rsid w:val="00EC5BFA"/>
    <w:rsid w:val="00EC5C6C"/>
    <w:rsid w:val="00EC5C71"/>
    <w:rsid w:val="00EC5CEA"/>
    <w:rsid w:val="00EC5CF6"/>
    <w:rsid w:val="00EC5E0F"/>
    <w:rsid w:val="00EC5E58"/>
    <w:rsid w:val="00EC5F5D"/>
    <w:rsid w:val="00EC6082"/>
    <w:rsid w:val="00EC6088"/>
    <w:rsid w:val="00EC6092"/>
    <w:rsid w:val="00EC6226"/>
    <w:rsid w:val="00EC628C"/>
    <w:rsid w:val="00EC62D9"/>
    <w:rsid w:val="00EC6483"/>
    <w:rsid w:val="00EC65F9"/>
    <w:rsid w:val="00EC66CA"/>
    <w:rsid w:val="00EC6706"/>
    <w:rsid w:val="00EC6A2D"/>
    <w:rsid w:val="00EC6BCF"/>
    <w:rsid w:val="00EC6C19"/>
    <w:rsid w:val="00EC6C2C"/>
    <w:rsid w:val="00EC6D76"/>
    <w:rsid w:val="00EC6E05"/>
    <w:rsid w:val="00EC6EE1"/>
    <w:rsid w:val="00EC6FEE"/>
    <w:rsid w:val="00EC70AB"/>
    <w:rsid w:val="00EC70AD"/>
    <w:rsid w:val="00EC70BF"/>
    <w:rsid w:val="00EC7378"/>
    <w:rsid w:val="00EC7382"/>
    <w:rsid w:val="00EC7433"/>
    <w:rsid w:val="00EC7469"/>
    <w:rsid w:val="00EC767B"/>
    <w:rsid w:val="00EC76B9"/>
    <w:rsid w:val="00EC775A"/>
    <w:rsid w:val="00EC777E"/>
    <w:rsid w:val="00EC7780"/>
    <w:rsid w:val="00EC78DA"/>
    <w:rsid w:val="00EC7989"/>
    <w:rsid w:val="00EC7A22"/>
    <w:rsid w:val="00EC7BA3"/>
    <w:rsid w:val="00EC7BE3"/>
    <w:rsid w:val="00EC7C10"/>
    <w:rsid w:val="00EC7C1B"/>
    <w:rsid w:val="00EC7C31"/>
    <w:rsid w:val="00EC7D47"/>
    <w:rsid w:val="00EC7E4A"/>
    <w:rsid w:val="00EC7EC8"/>
    <w:rsid w:val="00EC7F8F"/>
    <w:rsid w:val="00EC7FB5"/>
    <w:rsid w:val="00ED0117"/>
    <w:rsid w:val="00ED0338"/>
    <w:rsid w:val="00ED046D"/>
    <w:rsid w:val="00ED0498"/>
    <w:rsid w:val="00ED053C"/>
    <w:rsid w:val="00ED0659"/>
    <w:rsid w:val="00ED065D"/>
    <w:rsid w:val="00ED0921"/>
    <w:rsid w:val="00ED0A09"/>
    <w:rsid w:val="00ED0B1C"/>
    <w:rsid w:val="00ED108C"/>
    <w:rsid w:val="00ED118C"/>
    <w:rsid w:val="00ED1229"/>
    <w:rsid w:val="00ED135E"/>
    <w:rsid w:val="00ED1493"/>
    <w:rsid w:val="00ED14BF"/>
    <w:rsid w:val="00ED153E"/>
    <w:rsid w:val="00ED1548"/>
    <w:rsid w:val="00ED1596"/>
    <w:rsid w:val="00ED1674"/>
    <w:rsid w:val="00ED1681"/>
    <w:rsid w:val="00ED173E"/>
    <w:rsid w:val="00ED182D"/>
    <w:rsid w:val="00ED188D"/>
    <w:rsid w:val="00ED1B34"/>
    <w:rsid w:val="00ED1B8E"/>
    <w:rsid w:val="00ED1BBB"/>
    <w:rsid w:val="00ED1CEA"/>
    <w:rsid w:val="00ED1D03"/>
    <w:rsid w:val="00ED1EC4"/>
    <w:rsid w:val="00ED1FCF"/>
    <w:rsid w:val="00ED200E"/>
    <w:rsid w:val="00ED225A"/>
    <w:rsid w:val="00ED232C"/>
    <w:rsid w:val="00ED2381"/>
    <w:rsid w:val="00ED238B"/>
    <w:rsid w:val="00ED23A1"/>
    <w:rsid w:val="00ED2404"/>
    <w:rsid w:val="00ED251A"/>
    <w:rsid w:val="00ED2627"/>
    <w:rsid w:val="00ED2936"/>
    <w:rsid w:val="00ED2C37"/>
    <w:rsid w:val="00ED2C8A"/>
    <w:rsid w:val="00ED2EF9"/>
    <w:rsid w:val="00ED30A6"/>
    <w:rsid w:val="00ED3124"/>
    <w:rsid w:val="00ED3190"/>
    <w:rsid w:val="00ED31CD"/>
    <w:rsid w:val="00ED321F"/>
    <w:rsid w:val="00ED34D2"/>
    <w:rsid w:val="00ED34FF"/>
    <w:rsid w:val="00ED3502"/>
    <w:rsid w:val="00ED3548"/>
    <w:rsid w:val="00ED36BE"/>
    <w:rsid w:val="00ED36D4"/>
    <w:rsid w:val="00ED3778"/>
    <w:rsid w:val="00ED3894"/>
    <w:rsid w:val="00ED38A3"/>
    <w:rsid w:val="00ED3A62"/>
    <w:rsid w:val="00ED3AD6"/>
    <w:rsid w:val="00ED3C33"/>
    <w:rsid w:val="00ED3C7D"/>
    <w:rsid w:val="00ED3E45"/>
    <w:rsid w:val="00ED3EA9"/>
    <w:rsid w:val="00ED3FFA"/>
    <w:rsid w:val="00ED4057"/>
    <w:rsid w:val="00ED4063"/>
    <w:rsid w:val="00ED40D7"/>
    <w:rsid w:val="00ED4138"/>
    <w:rsid w:val="00ED41A6"/>
    <w:rsid w:val="00ED4376"/>
    <w:rsid w:val="00ED43F1"/>
    <w:rsid w:val="00ED44F6"/>
    <w:rsid w:val="00ED45AA"/>
    <w:rsid w:val="00ED45F9"/>
    <w:rsid w:val="00ED4A55"/>
    <w:rsid w:val="00ED4A8C"/>
    <w:rsid w:val="00ED4C97"/>
    <w:rsid w:val="00ED4CCA"/>
    <w:rsid w:val="00ED4D4E"/>
    <w:rsid w:val="00ED4FD7"/>
    <w:rsid w:val="00ED504C"/>
    <w:rsid w:val="00ED514E"/>
    <w:rsid w:val="00ED52EF"/>
    <w:rsid w:val="00ED53BB"/>
    <w:rsid w:val="00ED5429"/>
    <w:rsid w:val="00ED542B"/>
    <w:rsid w:val="00ED54A8"/>
    <w:rsid w:val="00ED56B4"/>
    <w:rsid w:val="00ED56DD"/>
    <w:rsid w:val="00ED5730"/>
    <w:rsid w:val="00ED57BE"/>
    <w:rsid w:val="00ED586B"/>
    <w:rsid w:val="00ED58C8"/>
    <w:rsid w:val="00ED58E0"/>
    <w:rsid w:val="00ED5A96"/>
    <w:rsid w:val="00ED5AF4"/>
    <w:rsid w:val="00ED5B06"/>
    <w:rsid w:val="00ED5C8A"/>
    <w:rsid w:val="00ED5D5A"/>
    <w:rsid w:val="00ED5E57"/>
    <w:rsid w:val="00ED5F25"/>
    <w:rsid w:val="00ED61C3"/>
    <w:rsid w:val="00ED6363"/>
    <w:rsid w:val="00ED6451"/>
    <w:rsid w:val="00ED6467"/>
    <w:rsid w:val="00ED652F"/>
    <w:rsid w:val="00ED653E"/>
    <w:rsid w:val="00ED66C3"/>
    <w:rsid w:val="00ED670F"/>
    <w:rsid w:val="00ED67B9"/>
    <w:rsid w:val="00ED6879"/>
    <w:rsid w:val="00ED68B0"/>
    <w:rsid w:val="00ED6A8A"/>
    <w:rsid w:val="00ED6B03"/>
    <w:rsid w:val="00ED6BB4"/>
    <w:rsid w:val="00ED6BCB"/>
    <w:rsid w:val="00ED6BDF"/>
    <w:rsid w:val="00ED6C26"/>
    <w:rsid w:val="00ED6C48"/>
    <w:rsid w:val="00ED6CE6"/>
    <w:rsid w:val="00ED6D47"/>
    <w:rsid w:val="00ED6D84"/>
    <w:rsid w:val="00ED6D92"/>
    <w:rsid w:val="00ED6DD5"/>
    <w:rsid w:val="00ED6E02"/>
    <w:rsid w:val="00ED6E1F"/>
    <w:rsid w:val="00ED6E74"/>
    <w:rsid w:val="00ED6E92"/>
    <w:rsid w:val="00ED6F7F"/>
    <w:rsid w:val="00ED704A"/>
    <w:rsid w:val="00ED70E2"/>
    <w:rsid w:val="00ED71D0"/>
    <w:rsid w:val="00ED7301"/>
    <w:rsid w:val="00ED73C3"/>
    <w:rsid w:val="00ED749C"/>
    <w:rsid w:val="00ED74A6"/>
    <w:rsid w:val="00ED74E2"/>
    <w:rsid w:val="00ED751C"/>
    <w:rsid w:val="00ED768E"/>
    <w:rsid w:val="00ED769B"/>
    <w:rsid w:val="00ED7811"/>
    <w:rsid w:val="00ED78F8"/>
    <w:rsid w:val="00ED7934"/>
    <w:rsid w:val="00ED79DF"/>
    <w:rsid w:val="00ED7A2C"/>
    <w:rsid w:val="00ED7A9E"/>
    <w:rsid w:val="00ED7BAF"/>
    <w:rsid w:val="00ED7BC1"/>
    <w:rsid w:val="00ED7D7A"/>
    <w:rsid w:val="00ED7F70"/>
    <w:rsid w:val="00EE0013"/>
    <w:rsid w:val="00EE0336"/>
    <w:rsid w:val="00EE03BF"/>
    <w:rsid w:val="00EE0416"/>
    <w:rsid w:val="00EE0504"/>
    <w:rsid w:val="00EE0534"/>
    <w:rsid w:val="00EE0833"/>
    <w:rsid w:val="00EE08FD"/>
    <w:rsid w:val="00EE08FF"/>
    <w:rsid w:val="00EE0AAD"/>
    <w:rsid w:val="00EE0C7A"/>
    <w:rsid w:val="00EE0C9D"/>
    <w:rsid w:val="00EE0D7C"/>
    <w:rsid w:val="00EE0D91"/>
    <w:rsid w:val="00EE0DB1"/>
    <w:rsid w:val="00EE0E13"/>
    <w:rsid w:val="00EE0E9B"/>
    <w:rsid w:val="00EE0ED6"/>
    <w:rsid w:val="00EE0F5C"/>
    <w:rsid w:val="00EE10F1"/>
    <w:rsid w:val="00EE1109"/>
    <w:rsid w:val="00EE1149"/>
    <w:rsid w:val="00EE127D"/>
    <w:rsid w:val="00EE1382"/>
    <w:rsid w:val="00EE1527"/>
    <w:rsid w:val="00EE1562"/>
    <w:rsid w:val="00EE15C4"/>
    <w:rsid w:val="00EE15C8"/>
    <w:rsid w:val="00EE1628"/>
    <w:rsid w:val="00EE1726"/>
    <w:rsid w:val="00EE17AC"/>
    <w:rsid w:val="00EE182C"/>
    <w:rsid w:val="00EE188B"/>
    <w:rsid w:val="00EE19C9"/>
    <w:rsid w:val="00EE1A54"/>
    <w:rsid w:val="00EE1A80"/>
    <w:rsid w:val="00EE1AEE"/>
    <w:rsid w:val="00EE1B21"/>
    <w:rsid w:val="00EE1C0B"/>
    <w:rsid w:val="00EE1D23"/>
    <w:rsid w:val="00EE1D3E"/>
    <w:rsid w:val="00EE1EC5"/>
    <w:rsid w:val="00EE1ECF"/>
    <w:rsid w:val="00EE1F4B"/>
    <w:rsid w:val="00EE1FB6"/>
    <w:rsid w:val="00EE1FD3"/>
    <w:rsid w:val="00EE20BB"/>
    <w:rsid w:val="00EE218B"/>
    <w:rsid w:val="00EE22C3"/>
    <w:rsid w:val="00EE2303"/>
    <w:rsid w:val="00EE24C0"/>
    <w:rsid w:val="00EE2531"/>
    <w:rsid w:val="00EE25C8"/>
    <w:rsid w:val="00EE264E"/>
    <w:rsid w:val="00EE2679"/>
    <w:rsid w:val="00EE269D"/>
    <w:rsid w:val="00EE26A5"/>
    <w:rsid w:val="00EE2706"/>
    <w:rsid w:val="00EE278E"/>
    <w:rsid w:val="00EE2806"/>
    <w:rsid w:val="00EE2847"/>
    <w:rsid w:val="00EE28E5"/>
    <w:rsid w:val="00EE2928"/>
    <w:rsid w:val="00EE292C"/>
    <w:rsid w:val="00EE29C1"/>
    <w:rsid w:val="00EE2A3A"/>
    <w:rsid w:val="00EE2B07"/>
    <w:rsid w:val="00EE2B0B"/>
    <w:rsid w:val="00EE2B90"/>
    <w:rsid w:val="00EE2C0E"/>
    <w:rsid w:val="00EE2DC6"/>
    <w:rsid w:val="00EE2E81"/>
    <w:rsid w:val="00EE2FD5"/>
    <w:rsid w:val="00EE3039"/>
    <w:rsid w:val="00EE306C"/>
    <w:rsid w:val="00EE307A"/>
    <w:rsid w:val="00EE3112"/>
    <w:rsid w:val="00EE32B6"/>
    <w:rsid w:val="00EE3429"/>
    <w:rsid w:val="00EE34F4"/>
    <w:rsid w:val="00EE3732"/>
    <w:rsid w:val="00EE3761"/>
    <w:rsid w:val="00EE384C"/>
    <w:rsid w:val="00EE38B0"/>
    <w:rsid w:val="00EE38BA"/>
    <w:rsid w:val="00EE38DC"/>
    <w:rsid w:val="00EE3907"/>
    <w:rsid w:val="00EE3A36"/>
    <w:rsid w:val="00EE3AA4"/>
    <w:rsid w:val="00EE3AFA"/>
    <w:rsid w:val="00EE3B64"/>
    <w:rsid w:val="00EE3C17"/>
    <w:rsid w:val="00EE3C98"/>
    <w:rsid w:val="00EE3CF5"/>
    <w:rsid w:val="00EE3D2E"/>
    <w:rsid w:val="00EE3D7D"/>
    <w:rsid w:val="00EE3D84"/>
    <w:rsid w:val="00EE3EA8"/>
    <w:rsid w:val="00EE3FBA"/>
    <w:rsid w:val="00EE3FF3"/>
    <w:rsid w:val="00EE4037"/>
    <w:rsid w:val="00EE40D2"/>
    <w:rsid w:val="00EE410E"/>
    <w:rsid w:val="00EE41A0"/>
    <w:rsid w:val="00EE41F1"/>
    <w:rsid w:val="00EE41F3"/>
    <w:rsid w:val="00EE4324"/>
    <w:rsid w:val="00EE437F"/>
    <w:rsid w:val="00EE43B0"/>
    <w:rsid w:val="00EE4458"/>
    <w:rsid w:val="00EE4475"/>
    <w:rsid w:val="00EE4518"/>
    <w:rsid w:val="00EE4549"/>
    <w:rsid w:val="00EE4602"/>
    <w:rsid w:val="00EE462B"/>
    <w:rsid w:val="00EE4709"/>
    <w:rsid w:val="00EE479F"/>
    <w:rsid w:val="00EE47A7"/>
    <w:rsid w:val="00EE48C0"/>
    <w:rsid w:val="00EE4A32"/>
    <w:rsid w:val="00EE4A9E"/>
    <w:rsid w:val="00EE4B11"/>
    <w:rsid w:val="00EE4D0A"/>
    <w:rsid w:val="00EE4E7A"/>
    <w:rsid w:val="00EE4FB7"/>
    <w:rsid w:val="00EE507F"/>
    <w:rsid w:val="00EE50BE"/>
    <w:rsid w:val="00EE5259"/>
    <w:rsid w:val="00EE5280"/>
    <w:rsid w:val="00EE52BF"/>
    <w:rsid w:val="00EE53D6"/>
    <w:rsid w:val="00EE54C4"/>
    <w:rsid w:val="00EE57EB"/>
    <w:rsid w:val="00EE5844"/>
    <w:rsid w:val="00EE592C"/>
    <w:rsid w:val="00EE5BEF"/>
    <w:rsid w:val="00EE5FF6"/>
    <w:rsid w:val="00EE5FF9"/>
    <w:rsid w:val="00EE60AF"/>
    <w:rsid w:val="00EE60D0"/>
    <w:rsid w:val="00EE60F2"/>
    <w:rsid w:val="00EE621F"/>
    <w:rsid w:val="00EE6242"/>
    <w:rsid w:val="00EE6270"/>
    <w:rsid w:val="00EE6329"/>
    <w:rsid w:val="00EE6349"/>
    <w:rsid w:val="00EE6399"/>
    <w:rsid w:val="00EE63EB"/>
    <w:rsid w:val="00EE648C"/>
    <w:rsid w:val="00EE6581"/>
    <w:rsid w:val="00EE6659"/>
    <w:rsid w:val="00EE6669"/>
    <w:rsid w:val="00EE6B38"/>
    <w:rsid w:val="00EE6B50"/>
    <w:rsid w:val="00EE6B92"/>
    <w:rsid w:val="00EE6BEF"/>
    <w:rsid w:val="00EE6DF2"/>
    <w:rsid w:val="00EE70B8"/>
    <w:rsid w:val="00EE718A"/>
    <w:rsid w:val="00EE719D"/>
    <w:rsid w:val="00EE71F5"/>
    <w:rsid w:val="00EE723C"/>
    <w:rsid w:val="00EE72E1"/>
    <w:rsid w:val="00EE731F"/>
    <w:rsid w:val="00EE74FD"/>
    <w:rsid w:val="00EE7548"/>
    <w:rsid w:val="00EE755E"/>
    <w:rsid w:val="00EE75B2"/>
    <w:rsid w:val="00EE7697"/>
    <w:rsid w:val="00EE7716"/>
    <w:rsid w:val="00EE7778"/>
    <w:rsid w:val="00EE77CE"/>
    <w:rsid w:val="00EE7905"/>
    <w:rsid w:val="00EE7B63"/>
    <w:rsid w:val="00EE7C08"/>
    <w:rsid w:val="00EE7C53"/>
    <w:rsid w:val="00EE7D9E"/>
    <w:rsid w:val="00EE7F46"/>
    <w:rsid w:val="00EE7F81"/>
    <w:rsid w:val="00EF000C"/>
    <w:rsid w:val="00EF0148"/>
    <w:rsid w:val="00EF018C"/>
    <w:rsid w:val="00EF0194"/>
    <w:rsid w:val="00EF01D8"/>
    <w:rsid w:val="00EF022B"/>
    <w:rsid w:val="00EF04D5"/>
    <w:rsid w:val="00EF05C4"/>
    <w:rsid w:val="00EF0646"/>
    <w:rsid w:val="00EF06F3"/>
    <w:rsid w:val="00EF0908"/>
    <w:rsid w:val="00EF0A59"/>
    <w:rsid w:val="00EF0BFE"/>
    <w:rsid w:val="00EF0C57"/>
    <w:rsid w:val="00EF0D22"/>
    <w:rsid w:val="00EF0EB6"/>
    <w:rsid w:val="00EF0FF5"/>
    <w:rsid w:val="00EF1111"/>
    <w:rsid w:val="00EF116E"/>
    <w:rsid w:val="00EF1201"/>
    <w:rsid w:val="00EF136C"/>
    <w:rsid w:val="00EF1374"/>
    <w:rsid w:val="00EF13AC"/>
    <w:rsid w:val="00EF143E"/>
    <w:rsid w:val="00EF1449"/>
    <w:rsid w:val="00EF1736"/>
    <w:rsid w:val="00EF173B"/>
    <w:rsid w:val="00EF1AE1"/>
    <w:rsid w:val="00EF1B90"/>
    <w:rsid w:val="00EF1BAE"/>
    <w:rsid w:val="00EF1BB7"/>
    <w:rsid w:val="00EF1C22"/>
    <w:rsid w:val="00EF1D97"/>
    <w:rsid w:val="00EF1DAB"/>
    <w:rsid w:val="00EF1DB0"/>
    <w:rsid w:val="00EF1DBA"/>
    <w:rsid w:val="00EF1EB8"/>
    <w:rsid w:val="00EF1F0D"/>
    <w:rsid w:val="00EF1F21"/>
    <w:rsid w:val="00EF2050"/>
    <w:rsid w:val="00EF2101"/>
    <w:rsid w:val="00EF2266"/>
    <w:rsid w:val="00EF22BF"/>
    <w:rsid w:val="00EF2436"/>
    <w:rsid w:val="00EF24FB"/>
    <w:rsid w:val="00EF2521"/>
    <w:rsid w:val="00EF2592"/>
    <w:rsid w:val="00EF25A3"/>
    <w:rsid w:val="00EF26E9"/>
    <w:rsid w:val="00EF26EC"/>
    <w:rsid w:val="00EF27AC"/>
    <w:rsid w:val="00EF2918"/>
    <w:rsid w:val="00EF29B8"/>
    <w:rsid w:val="00EF2A48"/>
    <w:rsid w:val="00EF2A93"/>
    <w:rsid w:val="00EF2AE2"/>
    <w:rsid w:val="00EF2BCF"/>
    <w:rsid w:val="00EF2E1C"/>
    <w:rsid w:val="00EF2E45"/>
    <w:rsid w:val="00EF2F0B"/>
    <w:rsid w:val="00EF2F24"/>
    <w:rsid w:val="00EF2FC5"/>
    <w:rsid w:val="00EF2FFD"/>
    <w:rsid w:val="00EF3043"/>
    <w:rsid w:val="00EF3126"/>
    <w:rsid w:val="00EF31C7"/>
    <w:rsid w:val="00EF31DF"/>
    <w:rsid w:val="00EF31F6"/>
    <w:rsid w:val="00EF32E9"/>
    <w:rsid w:val="00EF3348"/>
    <w:rsid w:val="00EF3371"/>
    <w:rsid w:val="00EF33E8"/>
    <w:rsid w:val="00EF3565"/>
    <w:rsid w:val="00EF3583"/>
    <w:rsid w:val="00EF35BC"/>
    <w:rsid w:val="00EF3659"/>
    <w:rsid w:val="00EF366A"/>
    <w:rsid w:val="00EF3740"/>
    <w:rsid w:val="00EF3777"/>
    <w:rsid w:val="00EF379B"/>
    <w:rsid w:val="00EF3916"/>
    <w:rsid w:val="00EF3991"/>
    <w:rsid w:val="00EF3A87"/>
    <w:rsid w:val="00EF3B39"/>
    <w:rsid w:val="00EF3BC8"/>
    <w:rsid w:val="00EF3CE2"/>
    <w:rsid w:val="00EF3DC3"/>
    <w:rsid w:val="00EF3E04"/>
    <w:rsid w:val="00EF3EDE"/>
    <w:rsid w:val="00EF40A0"/>
    <w:rsid w:val="00EF40A6"/>
    <w:rsid w:val="00EF42BF"/>
    <w:rsid w:val="00EF42D6"/>
    <w:rsid w:val="00EF42D8"/>
    <w:rsid w:val="00EF4537"/>
    <w:rsid w:val="00EF486B"/>
    <w:rsid w:val="00EF48DF"/>
    <w:rsid w:val="00EF49F1"/>
    <w:rsid w:val="00EF4A52"/>
    <w:rsid w:val="00EF4A61"/>
    <w:rsid w:val="00EF4B8F"/>
    <w:rsid w:val="00EF4CFB"/>
    <w:rsid w:val="00EF4E8D"/>
    <w:rsid w:val="00EF4F29"/>
    <w:rsid w:val="00EF4F82"/>
    <w:rsid w:val="00EF5080"/>
    <w:rsid w:val="00EF5179"/>
    <w:rsid w:val="00EF52A9"/>
    <w:rsid w:val="00EF5307"/>
    <w:rsid w:val="00EF5515"/>
    <w:rsid w:val="00EF566A"/>
    <w:rsid w:val="00EF5803"/>
    <w:rsid w:val="00EF5882"/>
    <w:rsid w:val="00EF5AF1"/>
    <w:rsid w:val="00EF5C48"/>
    <w:rsid w:val="00EF5C73"/>
    <w:rsid w:val="00EF5D46"/>
    <w:rsid w:val="00EF5ED7"/>
    <w:rsid w:val="00EF5F07"/>
    <w:rsid w:val="00EF5F81"/>
    <w:rsid w:val="00EF5FC4"/>
    <w:rsid w:val="00EF5FC6"/>
    <w:rsid w:val="00EF613B"/>
    <w:rsid w:val="00EF6298"/>
    <w:rsid w:val="00EF6349"/>
    <w:rsid w:val="00EF63B3"/>
    <w:rsid w:val="00EF63DD"/>
    <w:rsid w:val="00EF64B0"/>
    <w:rsid w:val="00EF662A"/>
    <w:rsid w:val="00EF66EC"/>
    <w:rsid w:val="00EF683F"/>
    <w:rsid w:val="00EF68C1"/>
    <w:rsid w:val="00EF694A"/>
    <w:rsid w:val="00EF69B1"/>
    <w:rsid w:val="00EF69E8"/>
    <w:rsid w:val="00EF6A3E"/>
    <w:rsid w:val="00EF6A5E"/>
    <w:rsid w:val="00EF6C1B"/>
    <w:rsid w:val="00EF6C4E"/>
    <w:rsid w:val="00EF6D23"/>
    <w:rsid w:val="00EF6D46"/>
    <w:rsid w:val="00EF6D96"/>
    <w:rsid w:val="00EF6DFF"/>
    <w:rsid w:val="00EF6EA8"/>
    <w:rsid w:val="00EF6EFF"/>
    <w:rsid w:val="00EF6FF1"/>
    <w:rsid w:val="00EF709C"/>
    <w:rsid w:val="00EF7123"/>
    <w:rsid w:val="00EF722F"/>
    <w:rsid w:val="00EF7255"/>
    <w:rsid w:val="00EF734B"/>
    <w:rsid w:val="00EF758C"/>
    <w:rsid w:val="00EF75A7"/>
    <w:rsid w:val="00EF76CB"/>
    <w:rsid w:val="00EF76ED"/>
    <w:rsid w:val="00EF77EB"/>
    <w:rsid w:val="00EF78A1"/>
    <w:rsid w:val="00EF78C4"/>
    <w:rsid w:val="00EF79D2"/>
    <w:rsid w:val="00EF7B11"/>
    <w:rsid w:val="00EF7B57"/>
    <w:rsid w:val="00EF7B69"/>
    <w:rsid w:val="00EF7DCB"/>
    <w:rsid w:val="00EF7EB0"/>
    <w:rsid w:val="00EF7F56"/>
    <w:rsid w:val="00F000AF"/>
    <w:rsid w:val="00F00121"/>
    <w:rsid w:val="00F00127"/>
    <w:rsid w:val="00F00196"/>
    <w:rsid w:val="00F001C7"/>
    <w:rsid w:val="00F00212"/>
    <w:rsid w:val="00F002C4"/>
    <w:rsid w:val="00F0033A"/>
    <w:rsid w:val="00F00387"/>
    <w:rsid w:val="00F003B7"/>
    <w:rsid w:val="00F0047B"/>
    <w:rsid w:val="00F004A7"/>
    <w:rsid w:val="00F005F1"/>
    <w:rsid w:val="00F0067C"/>
    <w:rsid w:val="00F0073B"/>
    <w:rsid w:val="00F007E3"/>
    <w:rsid w:val="00F0083B"/>
    <w:rsid w:val="00F008F9"/>
    <w:rsid w:val="00F00976"/>
    <w:rsid w:val="00F009CB"/>
    <w:rsid w:val="00F00AF5"/>
    <w:rsid w:val="00F00AFD"/>
    <w:rsid w:val="00F00BCE"/>
    <w:rsid w:val="00F00BFE"/>
    <w:rsid w:val="00F00D18"/>
    <w:rsid w:val="00F00E2F"/>
    <w:rsid w:val="00F00E42"/>
    <w:rsid w:val="00F00E90"/>
    <w:rsid w:val="00F00E91"/>
    <w:rsid w:val="00F00E9E"/>
    <w:rsid w:val="00F00F0D"/>
    <w:rsid w:val="00F01009"/>
    <w:rsid w:val="00F010F6"/>
    <w:rsid w:val="00F0115C"/>
    <w:rsid w:val="00F01208"/>
    <w:rsid w:val="00F0124A"/>
    <w:rsid w:val="00F012C0"/>
    <w:rsid w:val="00F012CB"/>
    <w:rsid w:val="00F0130D"/>
    <w:rsid w:val="00F013CF"/>
    <w:rsid w:val="00F013D3"/>
    <w:rsid w:val="00F013DA"/>
    <w:rsid w:val="00F014F0"/>
    <w:rsid w:val="00F01541"/>
    <w:rsid w:val="00F015BA"/>
    <w:rsid w:val="00F01681"/>
    <w:rsid w:val="00F016ED"/>
    <w:rsid w:val="00F0191C"/>
    <w:rsid w:val="00F0196A"/>
    <w:rsid w:val="00F01993"/>
    <w:rsid w:val="00F01994"/>
    <w:rsid w:val="00F01B91"/>
    <w:rsid w:val="00F01BFD"/>
    <w:rsid w:val="00F01C9C"/>
    <w:rsid w:val="00F01DE8"/>
    <w:rsid w:val="00F01EEA"/>
    <w:rsid w:val="00F01F68"/>
    <w:rsid w:val="00F0205E"/>
    <w:rsid w:val="00F02158"/>
    <w:rsid w:val="00F023AF"/>
    <w:rsid w:val="00F023B0"/>
    <w:rsid w:val="00F02462"/>
    <w:rsid w:val="00F02545"/>
    <w:rsid w:val="00F026E5"/>
    <w:rsid w:val="00F026E7"/>
    <w:rsid w:val="00F02733"/>
    <w:rsid w:val="00F0298C"/>
    <w:rsid w:val="00F02A90"/>
    <w:rsid w:val="00F02D37"/>
    <w:rsid w:val="00F02D5A"/>
    <w:rsid w:val="00F02D9E"/>
    <w:rsid w:val="00F02DFF"/>
    <w:rsid w:val="00F02E29"/>
    <w:rsid w:val="00F02E79"/>
    <w:rsid w:val="00F02F4E"/>
    <w:rsid w:val="00F02FE1"/>
    <w:rsid w:val="00F031FF"/>
    <w:rsid w:val="00F03281"/>
    <w:rsid w:val="00F03296"/>
    <w:rsid w:val="00F032C8"/>
    <w:rsid w:val="00F0330D"/>
    <w:rsid w:val="00F033D9"/>
    <w:rsid w:val="00F03445"/>
    <w:rsid w:val="00F03516"/>
    <w:rsid w:val="00F035A6"/>
    <w:rsid w:val="00F0363B"/>
    <w:rsid w:val="00F0364D"/>
    <w:rsid w:val="00F03662"/>
    <w:rsid w:val="00F03684"/>
    <w:rsid w:val="00F036BE"/>
    <w:rsid w:val="00F0370E"/>
    <w:rsid w:val="00F03746"/>
    <w:rsid w:val="00F03765"/>
    <w:rsid w:val="00F037D7"/>
    <w:rsid w:val="00F038A2"/>
    <w:rsid w:val="00F039B9"/>
    <w:rsid w:val="00F03ACA"/>
    <w:rsid w:val="00F03BD2"/>
    <w:rsid w:val="00F03C39"/>
    <w:rsid w:val="00F03C9D"/>
    <w:rsid w:val="00F03E5E"/>
    <w:rsid w:val="00F03F00"/>
    <w:rsid w:val="00F0405A"/>
    <w:rsid w:val="00F04080"/>
    <w:rsid w:val="00F04137"/>
    <w:rsid w:val="00F0417A"/>
    <w:rsid w:val="00F043F7"/>
    <w:rsid w:val="00F0458F"/>
    <w:rsid w:val="00F045A0"/>
    <w:rsid w:val="00F045D9"/>
    <w:rsid w:val="00F04884"/>
    <w:rsid w:val="00F04937"/>
    <w:rsid w:val="00F04A01"/>
    <w:rsid w:val="00F04A4F"/>
    <w:rsid w:val="00F04B7B"/>
    <w:rsid w:val="00F04B87"/>
    <w:rsid w:val="00F04B88"/>
    <w:rsid w:val="00F04CCC"/>
    <w:rsid w:val="00F04D0D"/>
    <w:rsid w:val="00F04D53"/>
    <w:rsid w:val="00F04E31"/>
    <w:rsid w:val="00F04FB1"/>
    <w:rsid w:val="00F04FE9"/>
    <w:rsid w:val="00F05068"/>
    <w:rsid w:val="00F05085"/>
    <w:rsid w:val="00F0508E"/>
    <w:rsid w:val="00F05258"/>
    <w:rsid w:val="00F053EF"/>
    <w:rsid w:val="00F05493"/>
    <w:rsid w:val="00F056A9"/>
    <w:rsid w:val="00F05746"/>
    <w:rsid w:val="00F05839"/>
    <w:rsid w:val="00F05848"/>
    <w:rsid w:val="00F05858"/>
    <w:rsid w:val="00F059C8"/>
    <w:rsid w:val="00F059DB"/>
    <w:rsid w:val="00F05AB6"/>
    <w:rsid w:val="00F05D51"/>
    <w:rsid w:val="00F05D58"/>
    <w:rsid w:val="00F05D5B"/>
    <w:rsid w:val="00F05E47"/>
    <w:rsid w:val="00F05EB6"/>
    <w:rsid w:val="00F05EC6"/>
    <w:rsid w:val="00F060B0"/>
    <w:rsid w:val="00F060B2"/>
    <w:rsid w:val="00F061FC"/>
    <w:rsid w:val="00F06207"/>
    <w:rsid w:val="00F06307"/>
    <w:rsid w:val="00F0630D"/>
    <w:rsid w:val="00F06339"/>
    <w:rsid w:val="00F06372"/>
    <w:rsid w:val="00F0639A"/>
    <w:rsid w:val="00F063AB"/>
    <w:rsid w:val="00F0646A"/>
    <w:rsid w:val="00F0649F"/>
    <w:rsid w:val="00F064AD"/>
    <w:rsid w:val="00F064D7"/>
    <w:rsid w:val="00F0672E"/>
    <w:rsid w:val="00F06880"/>
    <w:rsid w:val="00F06960"/>
    <w:rsid w:val="00F069DB"/>
    <w:rsid w:val="00F06B42"/>
    <w:rsid w:val="00F06B99"/>
    <w:rsid w:val="00F06C16"/>
    <w:rsid w:val="00F06CB1"/>
    <w:rsid w:val="00F06D43"/>
    <w:rsid w:val="00F06E34"/>
    <w:rsid w:val="00F06E37"/>
    <w:rsid w:val="00F06F77"/>
    <w:rsid w:val="00F07159"/>
    <w:rsid w:val="00F071CE"/>
    <w:rsid w:val="00F07214"/>
    <w:rsid w:val="00F0728C"/>
    <w:rsid w:val="00F07312"/>
    <w:rsid w:val="00F07356"/>
    <w:rsid w:val="00F07376"/>
    <w:rsid w:val="00F073C2"/>
    <w:rsid w:val="00F074FD"/>
    <w:rsid w:val="00F0755F"/>
    <w:rsid w:val="00F075C3"/>
    <w:rsid w:val="00F07616"/>
    <w:rsid w:val="00F07650"/>
    <w:rsid w:val="00F07688"/>
    <w:rsid w:val="00F078DC"/>
    <w:rsid w:val="00F07941"/>
    <w:rsid w:val="00F079FF"/>
    <w:rsid w:val="00F07A85"/>
    <w:rsid w:val="00F07A9A"/>
    <w:rsid w:val="00F07B22"/>
    <w:rsid w:val="00F07B4F"/>
    <w:rsid w:val="00F07C60"/>
    <w:rsid w:val="00F07DCE"/>
    <w:rsid w:val="00F07E09"/>
    <w:rsid w:val="00F07ED0"/>
    <w:rsid w:val="00F07EE8"/>
    <w:rsid w:val="00F07F0B"/>
    <w:rsid w:val="00F07F7F"/>
    <w:rsid w:val="00F07FAE"/>
    <w:rsid w:val="00F100AA"/>
    <w:rsid w:val="00F100D6"/>
    <w:rsid w:val="00F101DC"/>
    <w:rsid w:val="00F1031E"/>
    <w:rsid w:val="00F1031F"/>
    <w:rsid w:val="00F10357"/>
    <w:rsid w:val="00F1044C"/>
    <w:rsid w:val="00F104E6"/>
    <w:rsid w:val="00F10528"/>
    <w:rsid w:val="00F10569"/>
    <w:rsid w:val="00F1074E"/>
    <w:rsid w:val="00F1074F"/>
    <w:rsid w:val="00F108F5"/>
    <w:rsid w:val="00F10A4F"/>
    <w:rsid w:val="00F10BF9"/>
    <w:rsid w:val="00F10C49"/>
    <w:rsid w:val="00F10D0D"/>
    <w:rsid w:val="00F10DC7"/>
    <w:rsid w:val="00F10F01"/>
    <w:rsid w:val="00F10F1E"/>
    <w:rsid w:val="00F11064"/>
    <w:rsid w:val="00F110B0"/>
    <w:rsid w:val="00F111A6"/>
    <w:rsid w:val="00F111D7"/>
    <w:rsid w:val="00F11240"/>
    <w:rsid w:val="00F11289"/>
    <w:rsid w:val="00F112A1"/>
    <w:rsid w:val="00F11434"/>
    <w:rsid w:val="00F116E3"/>
    <w:rsid w:val="00F118EF"/>
    <w:rsid w:val="00F11959"/>
    <w:rsid w:val="00F1196C"/>
    <w:rsid w:val="00F1196E"/>
    <w:rsid w:val="00F119DD"/>
    <w:rsid w:val="00F119EC"/>
    <w:rsid w:val="00F119ED"/>
    <w:rsid w:val="00F11A07"/>
    <w:rsid w:val="00F11AB8"/>
    <w:rsid w:val="00F11B63"/>
    <w:rsid w:val="00F11B75"/>
    <w:rsid w:val="00F11C30"/>
    <w:rsid w:val="00F11EC4"/>
    <w:rsid w:val="00F11EF5"/>
    <w:rsid w:val="00F11FB3"/>
    <w:rsid w:val="00F11FBD"/>
    <w:rsid w:val="00F12017"/>
    <w:rsid w:val="00F120B7"/>
    <w:rsid w:val="00F12386"/>
    <w:rsid w:val="00F123AB"/>
    <w:rsid w:val="00F124A7"/>
    <w:rsid w:val="00F124C3"/>
    <w:rsid w:val="00F124E7"/>
    <w:rsid w:val="00F1267F"/>
    <w:rsid w:val="00F12804"/>
    <w:rsid w:val="00F128CB"/>
    <w:rsid w:val="00F1293B"/>
    <w:rsid w:val="00F1298C"/>
    <w:rsid w:val="00F12AD4"/>
    <w:rsid w:val="00F12AF2"/>
    <w:rsid w:val="00F12B90"/>
    <w:rsid w:val="00F12C40"/>
    <w:rsid w:val="00F12D3E"/>
    <w:rsid w:val="00F12D61"/>
    <w:rsid w:val="00F12FBE"/>
    <w:rsid w:val="00F1300B"/>
    <w:rsid w:val="00F131EC"/>
    <w:rsid w:val="00F132A0"/>
    <w:rsid w:val="00F1332A"/>
    <w:rsid w:val="00F13345"/>
    <w:rsid w:val="00F13413"/>
    <w:rsid w:val="00F136A5"/>
    <w:rsid w:val="00F137CE"/>
    <w:rsid w:val="00F137F3"/>
    <w:rsid w:val="00F1383B"/>
    <w:rsid w:val="00F138AA"/>
    <w:rsid w:val="00F13B1C"/>
    <w:rsid w:val="00F13B42"/>
    <w:rsid w:val="00F13DE1"/>
    <w:rsid w:val="00F13E7C"/>
    <w:rsid w:val="00F13FBB"/>
    <w:rsid w:val="00F14062"/>
    <w:rsid w:val="00F14128"/>
    <w:rsid w:val="00F14190"/>
    <w:rsid w:val="00F142CA"/>
    <w:rsid w:val="00F142EB"/>
    <w:rsid w:val="00F1441E"/>
    <w:rsid w:val="00F14631"/>
    <w:rsid w:val="00F147A9"/>
    <w:rsid w:val="00F14877"/>
    <w:rsid w:val="00F148AC"/>
    <w:rsid w:val="00F148DE"/>
    <w:rsid w:val="00F14940"/>
    <w:rsid w:val="00F14994"/>
    <w:rsid w:val="00F149E3"/>
    <w:rsid w:val="00F14A66"/>
    <w:rsid w:val="00F14ACA"/>
    <w:rsid w:val="00F14AE4"/>
    <w:rsid w:val="00F14C6D"/>
    <w:rsid w:val="00F14CEF"/>
    <w:rsid w:val="00F14D85"/>
    <w:rsid w:val="00F14FAC"/>
    <w:rsid w:val="00F1510B"/>
    <w:rsid w:val="00F1516F"/>
    <w:rsid w:val="00F151B3"/>
    <w:rsid w:val="00F1523A"/>
    <w:rsid w:val="00F152BD"/>
    <w:rsid w:val="00F153A3"/>
    <w:rsid w:val="00F1546B"/>
    <w:rsid w:val="00F1546C"/>
    <w:rsid w:val="00F1563E"/>
    <w:rsid w:val="00F15672"/>
    <w:rsid w:val="00F15A23"/>
    <w:rsid w:val="00F15AD8"/>
    <w:rsid w:val="00F15B9A"/>
    <w:rsid w:val="00F15DF1"/>
    <w:rsid w:val="00F15E8B"/>
    <w:rsid w:val="00F15E9F"/>
    <w:rsid w:val="00F15F05"/>
    <w:rsid w:val="00F15F1B"/>
    <w:rsid w:val="00F15F88"/>
    <w:rsid w:val="00F15FB3"/>
    <w:rsid w:val="00F15FF0"/>
    <w:rsid w:val="00F16054"/>
    <w:rsid w:val="00F1618B"/>
    <w:rsid w:val="00F16251"/>
    <w:rsid w:val="00F162B1"/>
    <w:rsid w:val="00F163C7"/>
    <w:rsid w:val="00F16605"/>
    <w:rsid w:val="00F1662F"/>
    <w:rsid w:val="00F1664E"/>
    <w:rsid w:val="00F166B3"/>
    <w:rsid w:val="00F166E1"/>
    <w:rsid w:val="00F16843"/>
    <w:rsid w:val="00F168B0"/>
    <w:rsid w:val="00F16A47"/>
    <w:rsid w:val="00F16B47"/>
    <w:rsid w:val="00F16C61"/>
    <w:rsid w:val="00F16CC4"/>
    <w:rsid w:val="00F16D4B"/>
    <w:rsid w:val="00F16D90"/>
    <w:rsid w:val="00F16E0F"/>
    <w:rsid w:val="00F16E10"/>
    <w:rsid w:val="00F16EAF"/>
    <w:rsid w:val="00F16FCD"/>
    <w:rsid w:val="00F16FE0"/>
    <w:rsid w:val="00F16FF7"/>
    <w:rsid w:val="00F1701E"/>
    <w:rsid w:val="00F17208"/>
    <w:rsid w:val="00F172C4"/>
    <w:rsid w:val="00F173F5"/>
    <w:rsid w:val="00F17452"/>
    <w:rsid w:val="00F174EB"/>
    <w:rsid w:val="00F17645"/>
    <w:rsid w:val="00F176C4"/>
    <w:rsid w:val="00F17A19"/>
    <w:rsid w:val="00F17D8F"/>
    <w:rsid w:val="00F17ED6"/>
    <w:rsid w:val="00F17F70"/>
    <w:rsid w:val="00F17FD9"/>
    <w:rsid w:val="00F2014B"/>
    <w:rsid w:val="00F2018F"/>
    <w:rsid w:val="00F2028D"/>
    <w:rsid w:val="00F203E7"/>
    <w:rsid w:val="00F204D6"/>
    <w:rsid w:val="00F2052C"/>
    <w:rsid w:val="00F20582"/>
    <w:rsid w:val="00F205BD"/>
    <w:rsid w:val="00F2060E"/>
    <w:rsid w:val="00F2074B"/>
    <w:rsid w:val="00F20852"/>
    <w:rsid w:val="00F208A0"/>
    <w:rsid w:val="00F20B28"/>
    <w:rsid w:val="00F20BC1"/>
    <w:rsid w:val="00F20C7E"/>
    <w:rsid w:val="00F20CD3"/>
    <w:rsid w:val="00F20D43"/>
    <w:rsid w:val="00F20D96"/>
    <w:rsid w:val="00F20E59"/>
    <w:rsid w:val="00F20EA0"/>
    <w:rsid w:val="00F20EE9"/>
    <w:rsid w:val="00F20F84"/>
    <w:rsid w:val="00F21084"/>
    <w:rsid w:val="00F210E2"/>
    <w:rsid w:val="00F21270"/>
    <w:rsid w:val="00F212AC"/>
    <w:rsid w:val="00F2130C"/>
    <w:rsid w:val="00F21337"/>
    <w:rsid w:val="00F21357"/>
    <w:rsid w:val="00F21378"/>
    <w:rsid w:val="00F21483"/>
    <w:rsid w:val="00F21553"/>
    <w:rsid w:val="00F21580"/>
    <w:rsid w:val="00F215C9"/>
    <w:rsid w:val="00F2172C"/>
    <w:rsid w:val="00F2177F"/>
    <w:rsid w:val="00F2182F"/>
    <w:rsid w:val="00F218BF"/>
    <w:rsid w:val="00F21903"/>
    <w:rsid w:val="00F21970"/>
    <w:rsid w:val="00F21BEF"/>
    <w:rsid w:val="00F21C2C"/>
    <w:rsid w:val="00F22020"/>
    <w:rsid w:val="00F220DC"/>
    <w:rsid w:val="00F22133"/>
    <w:rsid w:val="00F2219B"/>
    <w:rsid w:val="00F222B3"/>
    <w:rsid w:val="00F223AD"/>
    <w:rsid w:val="00F224EA"/>
    <w:rsid w:val="00F2253C"/>
    <w:rsid w:val="00F225B3"/>
    <w:rsid w:val="00F226C4"/>
    <w:rsid w:val="00F2277F"/>
    <w:rsid w:val="00F2296F"/>
    <w:rsid w:val="00F2297A"/>
    <w:rsid w:val="00F22A4E"/>
    <w:rsid w:val="00F22AFC"/>
    <w:rsid w:val="00F22B93"/>
    <w:rsid w:val="00F22B9A"/>
    <w:rsid w:val="00F22BB9"/>
    <w:rsid w:val="00F22CF4"/>
    <w:rsid w:val="00F22D14"/>
    <w:rsid w:val="00F22D8E"/>
    <w:rsid w:val="00F22E86"/>
    <w:rsid w:val="00F22EEF"/>
    <w:rsid w:val="00F23004"/>
    <w:rsid w:val="00F230DA"/>
    <w:rsid w:val="00F23105"/>
    <w:rsid w:val="00F2316B"/>
    <w:rsid w:val="00F233BD"/>
    <w:rsid w:val="00F234A4"/>
    <w:rsid w:val="00F238D1"/>
    <w:rsid w:val="00F238EC"/>
    <w:rsid w:val="00F23973"/>
    <w:rsid w:val="00F2397E"/>
    <w:rsid w:val="00F23988"/>
    <w:rsid w:val="00F239D1"/>
    <w:rsid w:val="00F239E8"/>
    <w:rsid w:val="00F23AE8"/>
    <w:rsid w:val="00F23C25"/>
    <w:rsid w:val="00F23CCF"/>
    <w:rsid w:val="00F23E9C"/>
    <w:rsid w:val="00F23ECC"/>
    <w:rsid w:val="00F23F6B"/>
    <w:rsid w:val="00F23F89"/>
    <w:rsid w:val="00F24118"/>
    <w:rsid w:val="00F2447D"/>
    <w:rsid w:val="00F24582"/>
    <w:rsid w:val="00F2473D"/>
    <w:rsid w:val="00F247E5"/>
    <w:rsid w:val="00F248F6"/>
    <w:rsid w:val="00F24E05"/>
    <w:rsid w:val="00F24FB0"/>
    <w:rsid w:val="00F24FCF"/>
    <w:rsid w:val="00F250D3"/>
    <w:rsid w:val="00F25164"/>
    <w:rsid w:val="00F251EB"/>
    <w:rsid w:val="00F25202"/>
    <w:rsid w:val="00F252CC"/>
    <w:rsid w:val="00F25319"/>
    <w:rsid w:val="00F253F1"/>
    <w:rsid w:val="00F25431"/>
    <w:rsid w:val="00F2543B"/>
    <w:rsid w:val="00F25474"/>
    <w:rsid w:val="00F2549D"/>
    <w:rsid w:val="00F25516"/>
    <w:rsid w:val="00F255E4"/>
    <w:rsid w:val="00F256EB"/>
    <w:rsid w:val="00F25726"/>
    <w:rsid w:val="00F25794"/>
    <w:rsid w:val="00F25799"/>
    <w:rsid w:val="00F2581C"/>
    <w:rsid w:val="00F25895"/>
    <w:rsid w:val="00F258AC"/>
    <w:rsid w:val="00F2595C"/>
    <w:rsid w:val="00F25AD4"/>
    <w:rsid w:val="00F25B6A"/>
    <w:rsid w:val="00F25D69"/>
    <w:rsid w:val="00F25ED9"/>
    <w:rsid w:val="00F25EF7"/>
    <w:rsid w:val="00F25F2C"/>
    <w:rsid w:val="00F25F55"/>
    <w:rsid w:val="00F25FA0"/>
    <w:rsid w:val="00F25FAD"/>
    <w:rsid w:val="00F25FAF"/>
    <w:rsid w:val="00F26012"/>
    <w:rsid w:val="00F26120"/>
    <w:rsid w:val="00F26359"/>
    <w:rsid w:val="00F26394"/>
    <w:rsid w:val="00F264E1"/>
    <w:rsid w:val="00F26505"/>
    <w:rsid w:val="00F26682"/>
    <w:rsid w:val="00F266BA"/>
    <w:rsid w:val="00F2678D"/>
    <w:rsid w:val="00F2684E"/>
    <w:rsid w:val="00F268D2"/>
    <w:rsid w:val="00F2690B"/>
    <w:rsid w:val="00F26965"/>
    <w:rsid w:val="00F26A84"/>
    <w:rsid w:val="00F26ACE"/>
    <w:rsid w:val="00F26D46"/>
    <w:rsid w:val="00F26D4B"/>
    <w:rsid w:val="00F26DBE"/>
    <w:rsid w:val="00F26DE7"/>
    <w:rsid w:val="00F26F75"/>
    <w:rsid w:val="00F26F9C"/>
    <w:rsid w:val="00F270DD"/>
    <w:rsid w:val="00F27104"/>
    <w:rsid w:val="00F272F9"/>
    <w:rsid w:val="00F27348"/>
    <w:rsid w:val="00F2739D"/>
    <w:rsid w:val="00F273D1"/>
    <w:rsid w:val="00F27452"/>
    <w:rsid w:val="00F27583"/>
    <w:rsid w:val="00F275C0"/>
    <w:rsid w:val="00F275C2"/>
    <w:rsid w:val="00F276F3"/>
    <w:rsid w:val="00F27741"/>
    <w:rsid w:val="00F2777F"/>
    <w:rsid w:val="00F277AA"/>
    <w:rsid w:val="00F27936"/>
    <w:rsid w:val="00F27B3E"/>
    <w:rsid w:val="00F27D93"/>
    <w:rsid w:val="00F27DE9"/>
    <w:rsid w:val="00F27ECD"/>
    <w:rsid w:val="00F27FBB"/>
    <w:rsid w:val="00F30072"/>
    <w:rsid w:val="00F300C8"/>
    <w:rsid w:val="00F3022D"/>
    <w:rsid w:val="00F3048C"/>
    <w:rsid w:val="00F304CA"/>
    <w:rsid w:val="00F30624"/>
    <w:rsid w:val="00F30709"/>
    <w:rsid w:val="00F3075E"/>
    <w:rsid w:val="00F307A3"/>
    <w:rsid w:val="00F3080B"/>
    <w:rsid w:val="00F3086C"/>
    <w:rsid w:val="00F30943"/>
    <w:rsid w:val="00F309FF"/>
    <w:rsid w:val="00F30A5E"/>
    <w:rsid w:val="00F30BA3"/>
    <w:rsid w:val="00F30D0A"/>
    <w:rsid w:val="00F3103B"/>
    <w:rsid w:val="00F3106A"/>
    <w:rsid w:val="00F312A8"/>
    <w:rsid w:val="00F312AA"/>
    <w:rsid w:val="00F31320"/>
    <w:rsid w:val="00F313E2"/>
    <w:rsid w:val="00F314AF"/>
    <w:rsid w:val="00F3156B"/>
    <w:rsid w:val="00F3166D"/>
    <w:rsid w:val="00F317D0"/>
    <w:rsid w:val="00F317DF"/>
    <w:rsid w:val="00F319BF"/>
    <w:rsid w:val="00F319C4"/>
    <w:rsid w:val="00F31A79"/>
    <w:rsid w:val="00F31A96"/>
    <w:rsid w:val="00F31AB6"/>
    <w:rsid w:val="00F31ADF"/>
    <w:rsid w:val="00F31B71"/>
    <w:rsid w:val="00F31BA4"/>
    <w:rsid w:val="00F31C76"/>
    <w:rsid w:val="00F31CD5"/>
    <w:rsid w:val="00F31DE5"/>
    <w:rsid w:val="00F32003"/>
    <w:rsid w:val="00F32134"/>
    <w:rsid w:val="00F3229D"/>
    <w:rsid w:val="00F323B1"/>
    <w:rsid w:val="00F32518"/>
    <w:rsid w:val="00F325A3"/>
    <w:rsid w:val="00F326C1"/>
    <w:rsid w:val="00F32757"/>
    <w:rsid w:val="00F327C4"/>
    <w:rsid w:val="00F3289B"/>
    <w:rsid w:val="00F328F2"/>
    <w:rsid w:val="00F32A0F"/>
    <w:rsid w:val="00F32AEF"/>
    <w:rsid w:val="00F32C9B"/>
    <w:rsid w:val="00F32D09"/>
    <w:rsid w:val="00F32E01"/>
    <w:rsid w:val="00F32E43"/>
    <w:rsid w:val="00F32E70"/>
    <w:rsid w:val="00F32F02"/>
    <w:rsid w:val="00F33069"/>
    <w:rsid w:val="00F330EF"/>
    <w:rsid w:val="00F33109"/>
    <w:rsid w:val="00F331BE"/>
    <w:rsid w:val="00F33251"/>
    <w:rsid w:val="00F33347"/>
    <w:rsid w:val="00F33386"/>
    <w:rsid w:val="00F33439"/>
    <w:rsid w:val="00F33506"/>
    <w:rsid w:val="00F3354E"/>
    <w:rsid w:val="00F33651"/>
    <w:rsid w:val="00F3382B"/>
    <w:rsid w:val="00F33896"/>
    <w:rsid w:val="00F33924"/>
    <w:rsid w:val="00F33A5C"/>
    <w:rsid w:val="00F33B31"/>
    <w:rsid w:val="00F33C22"/>
    <w:rsid w:val="00F33D07"/>
    <w:rsid w:val="00F33D41"/>
    <w:rsid w:val="00F33E8C"/>
    <w:rsid w:val="00F33EFF"/>
    <w:rsid w:val="00F33FBC"/>
    <w:rsid w:val="00F3409A"/>
    <w:rsid w:val="00F340ED"/>
    <w:rsid w:val="00F34103"/>
    <w:rsid w:val="00F34110"/>
    <w:rsid w:val="00F3414C"/>
    <w:rsid w:val="00F34322"/>
    <w:rsid w:val="00F3437A"/>
    <w:rsid w:val="00F34384"/>
    <w:rsid w:val="00F3439C"/>
    <w:rsid w:val="00F343A4"/>
    <w:rsid w:val="00F34424"/>
    <w:rsid w:val="00F34544"/>
    <w:rsid w:val="00F34630"/>
    <w:rsid w:val="00F346FC"/>
    <w:rsid w:val="00F34716"/>
    <w:rsid w:val="00F34786"/>
    <w:rsid w:val="00F3480F"/>
    <w:rsid w:val="00F3483A"/>
    <w:rsid w:val="00F349C9"/>
    <w:rsid w:val="00F349D9"/>
    <w:rsid w:val="00F349F6"/>
    <w:rsid w:val="00F34A1C"/>
    <w:rsid w:val="00F34A30"/>
    <w:rsid w:val="00F34AA3"/>
    <w:rsid w:val="00F34C79"/>
    <w:rsid w:val="00F34F73"/>
    <w:rsid w:val="00F34FB6"/>
    <w:rsid w:val="00F35060"/>
    <w:rsid w:val="00F35076"/>
    <w:rsid w:val="00F350B5"/>
    <w:rsid w:val="00F35119"/>
    <w:rsid w:val="00F35221"/>
    <w:rsid w:val="00F35422"/>
    <w:rsid w:val="00F35423"/>
    <w:rsid w:val="00F355AB"/>
    <w:rsid w:val="00F355F6"/>
    <w:rsid w:val="00F356F1"/>
    <w:rsid w:val="00F3576B"/>
    <w:rsid w:val="00F35833"/>
    <w:rsid w:val="00F35950"/>
    <w:rsid w:val="00F35981"/>
    <w:rsid w:val="00F35B02"/>
    <w:rsid w:val="00F35BD7"/>
    <w:rsid w:val="00F35CFB"/>
    <w:rsid w:val="00F35D53"/>
    <w:rsid w:val="00F35E24"/>
    <w:rsid w:val="00F35E31"/>
    <w:rsid w:val="00F35EB9"/>
    <w:rsid w:val="00F35F5A"/>
    <w:rsid w:val="00F36134"/>
    <w:rsid w:val="00F36219"/>
    <w:rsid w:val="00F362AA"/>
    <w:rsid w:val="00F362EA"/>
    <w:rsid w:val="00F36317"/>
    <w:rsid w:val="00F36379"/>
    <w:rsid w:val="00F3643E"/>
    <w:rsid w:val="00F36509"/>
    <w:rsid w:val="00F36610"/>
    <w:rsid w:val="00F36705"/>
    <w:rsid w:val="00F367A8"/>
    <w:rsid w:val="00F36859"/>
    <w:rsid w:val="00F36874"/>
    <w:rsid w:val="00F36887"/>
    <w:rsid w:val="00F368FF"/>
    <w:rsid w:val="00F369D0"/>
    <w:rsid w:val="00F36E33"/>
    <w:rsid w:val="00F36EAD"/>
    <w:rsid w:val="00F36F47"/>
    <w:rsid w:val="00F3707F"/>
    <w:rsid w:val="00F370F3"/>
    <w:rsid w:val="00F37116"/>
    <w:rsid w:val="00F371F0"/>
    <w:rsid w:val="00F3735F"/>
    <w:rsid w:val="00F373C9"/>
    <w:rsid w:val="00F37422"/>
    <w:rsid w:val="00F3768F"/>
    <w:rsid w:val="00F376D3"/>
    <w:rsid w:val="00F3774D"/>
    <w:rsid w:val="00F37983"/>
    <w:rsid w:val="00F37A78"/>
    <w:rsid w:val="00F37B62"/>
    <w:rsid w:val="00F37E7F"/>
    <w:rsid w:val="00F37EB2"/>
    <w:rsid w:val="00F40190"/>
    <w:rsid w:val="00F4022C"/>
    <w:rsid w:val="00F40304"/>
    <w:rsid w:val="00F403BB"/>
    <w:rsid w:val="00F40457"/>
    <w:rsid w:val="00F40573"/>
    <w:rsid w:val="00F40691"/>
    <w:rsid w:val="00F406F7"/>
    <w:rsid w:val="00F40715"/>
    <w:rsid w:val="00F4083E"/>
    <w:rsid w:val="00F40908"/>
    <w:rsid w:val="00F40A53"/>
    <w:rsid w:val="00F40A61"/>
    <w:rsid w:val="00F40BA1"/>
    <w:rsid w:val="00F40DAD"/>
    <w:rsid w:val="00F40DCD"/>
    <w:rsid w:val="00F40DE2"/>
    <w:rsid w:val="00F40EBB"/>
    <w:rsid w:val="00F40FE9"/>
    <w:rsid w:val="00F41045"/>
    <w:rsid w:val="00F41133"/>
    <w:rsid w:val="00F4113F"/>
    <w:rsid w:val="00F411D0"/>
    <w:rsid w:val="00F412C5"/>
    <w:rsid w:val="00F4137E"/>
    <w:rsid w:val="00F41393"/>
    <w:rsid w:val="00F41398"/>
    <w:rsid w:val="00F41442"/>
    <w:rsid w:val="00F414CF"/>
    <w:rsid w:val="00F41634"/>
    <w:rsid w:val="00F416BE"/>
    <w:rsid w:val="00F41744"/>
    <w:rsid w:val="00F41766"/>
    <w:rsid w:val="00F4182A"/>
    <w:rsid w:val="00F418EF"/>
    <w:rsid w:val="00F41A18"/>
    <w:rsid w:val="00F41A29"/>
    <w:rsid w:val="00F41BB2"/>
    <w:rsid w:val="00F41BF0"/>
    <w:rsid w:val="00F41E3E"/>
    <w:rsid w:val="00F41FCE"/>
    <w:rsid w:val="00F42086"/>
    <w:rsid w:val="00F423D4"/>
    <w:rsid w:val="00F427BC"/>
    <w:rsid w:val="00F4289D"/>
    <w:rsid w:val="00F428C8"/>
    <w:rsid w:val="00F4299D"/>
    <w:rsid w:val="00F429CA"/>
    <w:rsid w:val="00F42A18"/>
    <w:rsid w:val="00F42AD8"/>
    <w:rsid w:val="00F42B6F"/>
    <w:rsid w:val="00F42CCB"/>
    <w:rsid w:val="00F42D01"/>
    <w:rsid w:val="00F42D12"/>
    <w:rsid w:val="00F42DF8"/>
    <w:rsid w:val="00F42EC5"/>
    <w:rsid w:val="00F431C8"/>
    <w:rsid w:val="00F43825"/>
    <w:rsid w:val="00F43853"/>
    <w:rsid w:val="00F43879"/>
    <w:rsid w:val="00F43950"/>
    <w:rsid w:val="00F43A06"/>
    <w:rsid w:val="00F43A79"/>
    <w:rsid w:val="00F43AB7"/>
    <w:rsid w:val="00F43ADE"/>
    <w:rsid w:val="00F43B0A"/>
    <w:rsid w:val="00F43B35"/>
    <w:rsid w:val="00F43D68"/>
    <w:rsid w:val="00F43D85"/>
    <w:rsid w:val="00F43DBF"/>
    <w:rsid w:val="00F43DCC"/>
    <w:rsid w:val="00F43FA0"/>
    <w:rsid w:val="00F43FFA"/>
    <w:rsid w:val="00F4424F"/>
    <w:rsid w:val="00F442C2"/>
    <w:rsid w:val="00F44416"/>
    <w:rsid w:val="00F444B5"/>
    <w:rsid w:val="00F444C6"/>
    <w:rsid w:val="00F444E4"/>
    <w:rsid w:val="00F44506"/>
    <w:rsid w:val="00F44516"/>
    <w:rsid w:val="00F44654"/>
    <w:rsid w:val="00F447C5"/>
    <w:rsid w:val="00F44BB2"/>
    <w:rsid w:val="00F44BE8"/>
    <w:rsid w:val="00F44EB9"/>
    <w:rsid w:val="00F44EC6"/>
    <w:rsid w:val="00F44EF2"/>
    <w:rsid w:val="00F44F3A"/>
    <w:rsid w:val="00F44FDB"/>
    <w:rsid w:val="00F4502E"/>
    <w:rsid w:val="00F45115"/>
    <w:rsid w:val="00F4517F"/>
    <w:rsid w:val="00F45205"/>
    <w:rsid w:val="00F45264"/>
    <w:rsid w:val="00F45328"/>
    <w:rsid w:val="00F45339"/>
    <w:rsid w:val="00F45627"/>
    <w:rsid w:val="00F456BD"/>
    <w:rsid w:val="00F45714"/>
    <w:rsid w:val="00F4591D"/>
    <w:rsid w:val="00F459A1"/>
    <w:rsid w:val="00F459B3"/>
    <w:rsid w:val="00F45A20"/>
    <w:rsid w:val="00F45B75"/>
    <w:rsid w:val="00F45BD7"/>
    <w:rsid w:val="00F45C64"/>
    <w:rsid w:val="00F45EFE"/>
    <w:rsid w:val="00F46329"/>
    <w:rsid w:val="00F4642C"/>
    <w:rsid w:val="00F46566"/>
    <w:rsid w:val="00F46578"/>
    <w:rsid w:val="00F4657C"/>
    <w:rsid w:val="00F46621"/>
    <w:rsid w:val="00F46717"/>
    <w:rsid w:val="00F4671A"/>
    <w:rsid w:val="00F46816"/>
    <w:rsid w:val="00F46851"/>
    <w:rsid w:val="00F468AB"/>
    <w:rsid w:val="00F46906"/>
    <w:rsid w:val="00F469B8"/>
    <w:rsid w:val="00F46A2F"/>
    <w:rsid w:val="00F46C71"/>
    <w:rsid w:val="00F46CF0"/>
    <w:rsid w:val="00F46FF5"/>
    <w:rsid w:val="00F4702E"/>
    <w:rsid w:val="00F47050"/>
    <w:rsid w:val="00F4739C"/>
    <w:rsid w:val="00F473D9"/>
    <w:rsid w:val="00F4741D"/>
    <w:rsid w:val="00F475E3"/>
    <w:rsid w:val="00F4768E"/>
    <w:rsid w:val="00F47696"/>
    <w:rsid w:val="00F47833"/>
    <w:rsid w:val="00F4788D"/>
    <w:rsid w:val="00F4793F"/>
    <w:rsid w:val="00F47A31"/>
    <w:rsid w:val="00F47AEB"/>
    <w:rsid w:val="00F47AFF"/>
    <w:rsid w:val="00F47B58"/>
    <w:rsid w:val="00F47CD3"/>
    <w:rsid w:val="00F47CFF"/>
    <w:rsid w:val="00F47D0A"/>
    <w:rsid w:val="00F50142"/>
    <w:rsid w:val="00F501EC"/>
    <w:rsid w:val="00F5020E"/>
    <w:rsid w:val="00F50328"/>
    <w:rsid w:val="00F5034C"/>
    <w:rsid w:val="00F5042A"/>
    <w:rsid w:val="00F504C2"/>
    <w:rsid w:val="00F5077D"/>
    <w:rsid w:val="00F5087F"/>
    <w:rsid w:val="00F50898"/>
    <w:rsid w:val="00F50917"/>
    <w:rsid w:val="00F50A3E"/>
    <w:rsid w:val="00F50A52"/>
    <w:rsid w:val="00F50B3B"/>
    <w:rsid w:val="00F50C4A"/>
    <w:rsid w:val="00F50D70"/>
    <w:rsid w:val="00F50DB1"/>
    <w:rsid w:val="00F50E07"/>
    <w:rsid w:val="00F50F3A"/>
    <w:rsid w:val="00F50FA6"/>
    <w:rsid w:val="00F510CB"/>
    <w:rsid w:val="00F510FF"/>
    <w:rsid w:val="00F5134B"/>
    <w:rsid w:val="00F51426"/>
    <w:rsid w:val="00F515E2"/>
    <w:rsid w:val="00F51657"/>
    <w:rsid w:val="00F51668"/>
    <w:rsid w:val="00F516B6"/>
    <w:rsid w:val="00F517C2"/>
    <w:rsid w:val="00F5182C"/>
    <w:rsid w:val="00F5186F"/>
    <w:rsid w:val="00F518D6"/>
    <w:rsid w:val="00F51989"/>
    <w:rsid w:val="00F51B9A"/>
    <w:rsid w:val="00F51C95"/>
    <w:rsid w:val="00F51EF6"/>
    <w:rsid w:val="00F51F18"/>
    <w:rsid w:val="00F51F8C"/>
    <w:rsid w:val="00F51F9A"/>
    <w:rsid w:val="00F52096"/>
    <w:rsid w:val="00F52175"/>
    <w:rsid w:val="00F5222F"/>
    <w:rsid w:val="00F5228F"/>
    <w:rsid w:val="00F525E0"/>
    <w:rsid w:val="00F52696"/>
    <w:rsid w:val="00F526E1"/>
    <w:rsid w:val="00F52717"/>
    <w:rsid w:val="00F527CE"/>
    <w:rsid w:val="00F52813"/>
    <w:rsid w:val="00F52919"/>
    <w:rsid w:val="00F52935"/>
    <w:rsid w:val="00F5294D"/>
    <w:rsid w:val="00F52A53"/>
    <w:rsid w:val="00F52A7B"/>
    <w:rsid w:val="00F52B50"/>
    <w:rsid w:val="00F52C13"/>
    <w:rsid w:val="00F52C5A"/>
    <w:rsid w:val="00F52C93"/>
    <w:rsid w:val="00F52D11"/>
    <w:rsid w:val="00F52D16"/>
    <w:rsid w:val="00F52F9A"/>
    <w:rsid w:val="00F53057"/>
    <w:rsid w:val="00F532F2"/>
    <w:rsid w:val="00F53346"/>
    <w:rsid w:val="00F53367"/>
    <w:rsid w:val="00F53383"/>
    <w:rsid w:val="00F5338C"/>
    <w:rsid w:val="00F53563"/>
    <w:rsid w:val="00F53596"/>
    <w:rsid w:val="00F5359D"/>
    <w:rsid w:val="00F535EF"/>
    <w:rsid w:val="00F53753"/>
    <w:rsid w:val="00F537F9"/>
    <w:rsid w:val="00F5386D"/>
    <w:rsid w:val="00F538EA"/>
    <w:rsid w:val="00F53942"/>
    <w:rsid w:val="00F5398A"/>
    <w:rsid w:val="00F53ACA"/>
    <w:rsid w:val="00F53B1D"/>
    <w:rsid w:val="00F53B97"/>
    <w:rsid w:val="00F53E43"/>
    <w:rsid w:val="00F53F11"/>
    <w:rsid w:val="00F53F7E"/>
    <w:rsid w:val="00F53FCC"/>
    <w:rsid w:val="00F542C6"/>
    <w:rsid w:val="00F543BD"/>
    <w:rsid w:val="00F54445"/>
    <w:rsid w:val="00F5455B"/>
    <w:rsid w:val="00F54562"/>
    <w:rsid w:val="00F54588"/>
    <w:rsid w:val="00F5459A"/>
    <w:rsid w:val="00F54653"/>
    <w:rsid w:val="00F54662"/>
    <w:rsid w:val="00F546A2"/>
    <w:rsid w:val="00F5472D"/>
    <w:rsid w:val="00F54777"/>
    <w:rsid w:val="00F547AD"/>
    <w:rsid w:val="00F547D4"/>
    <w:rsid w:val="00F54898"/>
    <w:rsid w:val="00F548DA"/>
    <w:rsid w:val="00F54A72"/>
    <w:rsid w:val="00F54AA3"/>
    <w:rsid w:val="00F54BD1"/>
    <w:rsid w:val="00F54BF8"/>
    <w:rsid w:val="00F54CE5"/>
    <w:rsid w:val="00F54D56"/>
    <w:rsid w:val="00F54DD2"/>
    <w:rsid w:val="00F5515D"/>
    <w:rsid w:val="00F55166"/>
    <w:rsid w:val="00F552BF"/>
    <w:rsid w:val="00F5543B"/>
    <w:rsid w:val="00F55478"/>
    <w:rsid w:val="00F55544"/>
    <w:rsid w:val="00F55682"/>
    <w:rsid w:val="00F5570A"/>
    <w:rsid w:val="00F55786"/>
    <w:rsid w:val="00F557B7"/>
    <w:rsid w:val="00F55801"/>
    <w:rsid w:val="00F5587E"/>
    <w:rsid w:val="00F5589A"/>
    <w:rsid w:val="00F559CA"/>
    <w:rsid w:val="00F559EE"/>
    <w:rsid w:val="00F55A2F"/>
    <w:rsid w:val="00F55D8C"/>
    <w:rsid w:val="00F55E80"/>
    <w:rsid w:val="00F55FA7"/>
    <w:rsid w:val="00F55FF7"/>
    <w:rsid w:val="00F5603C"/>
    <w:rsid w:val="00F56074"/>
    <w:rsid w:val="00F560E5"/>
    <w:rsid w:val="00F56225"/>
    <w:rsid w:val="00F56234"/>
    <w:rsid w:val="00F562CA"/>
    <w:rsid w:val="00F56305"/>
    <w:rsid w:val="00F56522"/>
    <w:rsid w:val="00F56755"/>
    <w:rsid w:val="00F568FE"/>
    <w:rsid w:val="00F56944"/>
    <w:rsid w:val="00F569B8"/>
    <w:rsid w:val="00F56A99"/>
    <w:rsid w:val="00F56AB9"/>
    <w:rsid w:val="00F56B33"/>
    <w:rsid w:val="00F56BE2"/>
    <w:rsid w:val="00F56C6A"/>
    <w:rsid w:val="00F56EDA"/>
    <w:rsid w:val="00F56EE4"/>
    <w:rsid w:val="00F56F21"/>
    <w:rsid w:val="00F5709E"/>
    <w:rsid w:val="00F57242"/>
    <w:rsid w:val="00F572E8"/>
    <w:rsid w:val="00F573B7"/>
    <w:rsid w:val="00F573C4"/>
    <w:rsid w:val="00F573D6"/>
    <w:rsid w:val="00F5745A"/>
    <w:rsid w:val="00F576AC"/>
    <w:rsid w:val="00F578C1"/>
    <w:rsid w:val="00F579AB"/>
    <w:rsid w:val="00F57A05"/>
    <w:rsid w:val="00F57A8E"/>
    <w:rsid w:val="00F57AB6"/>
    <w:rsid w:val="00F57ACB"/>
    <w:rsid w:val="00F57B06"/>
    <w:rsid w:val="00F57B87"/>
    <w:rsid w:val="00F57F2A"/>
    <w:rsid w:val="00F57F3A"/>
    <w:rsid w:val="00F57F80"/>
    <w:rsid w:val="00F60065"/>
    <w:rsid w:val="00F600BA"/>
    <w:rsid w:val="00F6031D"/>
    <w:rsid w:val="00F6052A"/>
    <w:rsid w:val="00F605B8"/>
    <w:rsid w:val="00F6060C"/>
    <w:rsid w:val="00F60758"/>
    <w:rsid w:val="00F608A9"/>
    <w:rsid w:val="00F6093F"/>
    <w:rsid w:val="00F6096B"/>
    <w:rsid w:val="00F60CA0"/>
    <w:rsid w:val="00F60CBE"/>
    <w:rsid w:val="00F60CFF"/>
    <w:rsid w:val="00F60DBF"/>
    <w:rsid w:val="00F60DF2"/>
    <w:rsid w:val="00F60F71"/>
    <w:rsid w:val="00F60FE6"/>
    <w:rsid w:val="00F61072"/>
    <w:rsid w:val="00F612D5"/>
    <w:rsid w:val="00F61301"/>
    <w:rsid w:val="00F61361"/>
    <w:rsid w:val="00F6145C"/>
    <w:rsid w:val="00F615D2"/>
    <w:rsid w:val="00F61671"/>
    <w:rsid w:val="00F616ED"/>
    <w:rsid w:val="00F61740"/>
    <w:rsid w:val="00F618A3"/>
    <w:rsid w:val="00F618EF"/>
    <w:rsid w:val="00F619AB"/>
    <w:rsid w:val="00F61AEB"/>
    <w:rsid w:val="00F61B79"/>
    <w:rsid w:val="00F61C5F"/>
    <w:rsid w:val="00F61D54"/>
    <w:rsid w:val="00F61D7B"/>
    <w:rsid w:val="00F61D9B"/>
    <w:rsid w:val="00F61E57"/>
    <w:rsid w:val="00F61E84"/>
    <w:rsid w:val="00F61E93"/>
    <w:rsid w:val="00F61EB4"/>
    <w:rsid w:val="00F61F38"/>
    <w:rsid w:val="00F61FDF"/>
    <w:rsid w:val="00F61FF2"/>
    <w:rsid w:val="00F621C5"/>
    <w:rsid w:val="00F6221D"/>
    <w:rsid w:val="00F622D1"/>
    <w:rsid w:val="00F62311"/>
    <w:rsid w:val="00F623EE"/>
    <w:rsid w:val="00F624A3"/>
    <w:rsid w:val="00F628A1"/>
    <w:rsid w:val="00F628DD"/>
    <w:rsid w:val="00F6292E"/>
    <w:rsid w:val="00F62B0E"/>
    <w:rsid w:val="00F62B4E"/>
    <w:rsid w:val="00F62B68"/>
    <w:rsid w:val="00F62BC4"/>
    <w:rsid w:val="00F62C42"/>
    <w:rsid w:val="00F62C89"/>
    <w:rsid w:val="00F62CC7"/>
    <w:rsid w:val="00F62CE7"/>
    <w:rsid w:val="00F62ECB"/>
    <w:rsid w:val="00F62EFC"/>
    <w:rsid w:val="00F62F54"/>
    <w:rsid w:val="00F62F71"/>
    <w:rsid w:val="00F62F7D"/>
    <w:rsid w:val="00F62F7E"/>
    <w:rsid w:val="00F63096"/>
    <w:rsid w:val="00F630B3"/>
    <w:rsid w:val="00F630C8"/>
    <w:rsid w:val="00F63132"/>
    <w:rsid w:val="00F63242"/>
    <w:rsid w:val="00F632A2"/>
    <w:rsid w:val="00F6338B"/>
    <w:rsid w:val="00F633D3"/>
    <w:rsid w:val="00F63520"/>
    <w:rsid w:val="00F63587"/>
    <w:rsid w:val="00F63657"/>
    <w:rsid w:val="00F636DA"/>
    <w:rsid w:val="00F63843"/>
    <w:rsid w:val="00F63851"/>
    <w:rsid w:val="00F639B4"/>
    <w:rsid w:val="00F63A12"/>
    <w:rsid w:val="00F63A9E"/>
    <w:rsid w:val="00F63B96"/>
    <w:rsid w:val="00F63C4B"/>
    <w:rsid w:val="00F63CA4"/>
    <w:rsid w:val="00F63D38"/>
    <w:rsid w:val="00F63D44"/>
    <w:rsid w:val="00F63DDF"/>
    <w:rsid w:val="00F64044"/>
    <w:rsid w:val="00F640A5"/>
    <w:rsid w:val="00F64140"/>
    <w:rsid w:val="00F64169"/>
    <w:rsid w:val="00F6417D"/>
    <w:rsid w:val="00F64216"/>
    <w:rsid w:val="00F6423A"/>
    <w:rsid w:val="00F6427E"/>
    <w:rsid w:val="00F642B0"/>
    <w:rsid w:val="00F6432E"/>
    <w:rsid w:val="00F643C7"/>
    <w:rsid w:val="00F643FF"/>
    <w:rsid w:val="00F644CE"/>
    <w:rsid w:val="00F64736"/>
    <w:rsid w:val="00F647F7"/>
    <w:rsid w:val="00F64823"/>
    <w:rsid w:val="00F6483A"/>
    <w:rsid w:val="00F6484B"/>
    <w:rsid w:val="00F64A03"/>
    <w:rsid w:val="00F64A4D"/>
    <w:rsid w:val="00F64A7F"/>
    <w:rsid w:val="00F64B4D"/>
    <w:rsid w:val="00F64C69"/>
    <w:rsid w:val="00F64D3E"/>
    <w:rsid w:val="00F64DC3"/>
    <w:rsid w:val="00F64FEA"/>
    <w:rsid w:val="00F65006"/>
    <w:rsid w:val="00F650A3"/>
    <w:rsid w:val="00F6514B"/>
    <w:rsid w:val="00F6523D"/>
    <w:rsid w:val="00F6528D"/>
    <w:rsid w:val="00F65307"/>
    <w:rsid w:val="00F654AD"/>
    <w:rsid w:val="00F65512"/>
    <w:rsid w:val="00F65589"/>
    <w:rsid w:val="00F6566A"/>
    <w:rsid w:val="00F656FA"/>
    <w:rsid w:val="00F657CF"/>
    <w:rsid w:val="00F65886"/>
    <w:rsid w:val="00F658AE"/>
    <w:rsid w:val="00F6599F"/>
    <w:rsid w:val="00F65A7B"/>
    <w:rsid w:val="00F65A7E"/>
    <w:rsid w:val="00F65A9C"/>
    <w:rsid w:val="00F65B56"/>
    <w:rsid w:val="00F65C05"/>
    <w:rsid w:val="00F65C77"/>
    <w:rsid w:val="00F65CD2"/>
    <w:rsid w:val="00F65EA3"/>
    <w:rsid w:val="00F65EC3"/>
    <w:rsid w:val="00F65F79"/>
    <w:rsid w:val="00F6607A"/>
    <w:rsid w:val="00F6609C"/>
    <w:rsid w:val="00F661AC"/>
    <w:rsid w:val="00F661D6"/>
    <w:rsid w:val="00F6626A"/>
    <w:rsid w:val="00F662AD"/>
    <w:rsid w:val="00F663C6"/>
    <w:rsid w:val="00F664E9"/>
    <w:rsid w:val="00F665AC"/>
    <w:rsid w:val="00F6660E"/>
    <w:rsid w:val="00F666CC"/>
    <w:rsid w:val="00F668A9"/>
    <w:rsid w:val="00F669E4"/>
    <w:rsid w:val="00F669F2"/>
    <w:rsid w:val="00F66A4B"/>
    <w:rsid w:val="00F66A63"/>
    <w:rsid w:val="00F66D91"/>
    <w:rsid w:val="00F66E92"/>
    <w:rsid w:val="00F66EA6"/>
    <w:rsid w:val="00F66EA8"/>
    <w:rsid w:val="00F66F01"/>
    <w:rsid w:val="00F67097"/>
    <w:rsid w:val="00F67120"/>
    <w:rsid w:val="00F6717B"/>
    <w:rsid w:val="00F671AA"/>
    <w:rsid w:val="00F672B0"/>
    <w:rsid w:val="00F6730B"/>
    <w:rsid w:val="00F67358"/>
    <w:rsid w:val="00F673EA"/>
    <w:rsid w:val="00F67449"/>
    <w:rsid w:val="00F674BA"/>
    <w:rsid w:val="00F676E3"/>
    <w:rsid w:val="00F67878"/>
    <w:rsid w:val="00F6793C"/>
    <w:rsid w:val="00F67B61"/>
    <w:rsid w:val="00F67C6A"/>
    <w:rsid w:val="00F67DB3"/>
    <w:rsid w:val="00F67F53"/>
    <w:rsid w:val="00F7003A"/>
    <w:rsid w:val="00F70151"/>
    <w:rsid w:val="00F7020D"/>
    <w:rsid w:val="00F7028D"/>
    <w:rsid w:val="00F703B4"/>
    <w:rsid w:val="00F703DC"/>
    <w:rsid w:val="00F703DD"/>
    <w:rsid w:val="00F70414"/>
    <w:rsid w:val="00F704FA"/>
    <w:rsid w:val="00F70634"/>
    <w:rsid w:val="00F706C1"/>
    <w:rsid w:val="00F7072D"/>
    <w:rsid w:val="00F70824"/>
    <w:rsid w:val="00F7082D"/>
    <w:rsid w:val="00F70A98"/>
    <w:rsid w:val="00F70C32"/>
    <w:rsid w:val="00F70C98"/>
    <w:rsid w:val="00F70D20"/>
    <w:rsid w:val="00F70DBC"/>
    <w:rsid w:val="00F70F42"/>
    <w:rsid w:val="00F71068"/>
    <w:rsid w:val="00F71091"/>
    <w:rsid w:val="00F71152"/>
    <w:rsid w:val="00F71191"/>
    <w:rsid w:val="00F71251"/>
    <w:rsid w:val="00F7128C"/>
    <w:rsid w:val="00F71387"/>
    <w:rsid w:val="00F713A3"/>
    <w:rsid w:val="00F7159A"/>
    <w:rsid w:val="00F71623"/>
    <w:rsid w:val="00F71682"/>
    <w:rsid w:val="00F716CA"/>
    <w:rsid w:val="00F71745"/>
    <w:rsid w:val="00F717E6"/>
    <w:rsid w:val="00F71836"/>
    <w:rsid w:val="00F71870"/>
    <w:rsid w:val="00F7187E"/>
    <w:rsid w:val="00F71890"/>
    <w:rsid w:val="00F719DE"/>
    <w:rsid w:val="00F71A29"/>
    <w:rsid w:val="00F71A3B"/>
    <w:rsid w:val="00F71AF8"/>
    <w:rsid w:val="00F71B70"/>
    <w:rsid w:val="00F71C20"/>
    <w:rsid w:val="00F71C77"/>
    <w:rsid w:val="00F71CBE"/>
    <w:rsid w:val="00F71CDE"/>
    <w:rsid w:val="00F71D2E"/>
    <w:rsid w:val="00F71DE1"/>
    <w:rsid w:val="00F71E49"/>
    <w:rsid w:val="00F71EBE"/>
    <w:rsid w:val="00F72087"/>
    <w:rsid w:val="00F7219D"/>
    <w:rsid w:val="00F72275"/>
    <w:rsid w:val="00F72521"/>
    <w:rsid w:val="00F7258C"/>
    <w:rsid w:val="00F725C6"/>
    <w:rsid w:val="00F7265A"/>
    <w:rsid w:val="00F726EF"/>
    <w:rsid w:val="00F728DB"/>
    <w:rsid w:val="00F72A3A"/>
    <w:rsid w:val="00F72BC4"/>
    <w:rsid w:val="00F72BDA"/>
    <w:rsid w:val="00F72BFE"/>
    <w:rsid w:val="00F72C1C"/>
    <w:rsid w:val="00F72C8C"/>
    <w:rsid w:val="00F72D1E"/>
    <w:rsid w:val="00F72DA1"/>
    <w:rsid w:val="00F72E9F"/>
    <w:rsid w:val="00F72ED0"/>
    <w:rsid w:val="00F72F42"/>
    <w:rsid w:val="00F73052"/>
    <w:rsid w:val="00F7306D"/>
    <w:rsid w:val="00F730BE"/>
    <w:rsid w:val="00F73281"/>
    <w:rsid w:val="00F73288"/>
    <w:rsid w:val="00F734B9"/>
    <w:rsid w:val="00F73521"/>
    <w:rsid w:val="00F7362B"/>
    <w:rsid w:val="00F73635"/>
    <w:rsid w:val="00F7365C"/>
    <w:rsid w:val="00F73741"/>
    <w:rsid w:val="00F737B1"/>
    <w:rsid w:val="00F73892"/>
    <w:rsid w:val="00F739CA"/>
    <w:rsid w:val="00F73AC7"/>
    <w:rsid w:val="00F73EAB"/>
    <w:rsid w:val="00F73EB7"/>
    <w:rsid w:val="00F73EBC"/>
    <w:rsid w:val="00F73F31"/>
    <w:rsid w:val="00F74125"/>
    <w:rsid w:val="00F741B5"/>
    <w:rsid w:val="00F742BD"/>
    <w:rsid w:val="00F7439A"/>
    <w:rsid w:val="00F7450B"/>
    <w:rsid w:val="00F7455B"/>
    <w:rsid w:val="00F7466E"/>
    <w:rsid w:val="00F74687"/>
    <w:rsid w:val="00F746F6"/>
    <w:rsid w:val="00F74812"/>
    <w:rsid w:val="00F748C4"/>
    <w:rsid w:val="00F748F3"/>
    <w:rsid w:val="00F74A28"/>
    <w:rsid w:val="00F74A43"/>
    <w:rsid w:val="00F74B56"/>
    <w:rsid w:val="00F74BA9"/>
    <w:rsid w:val="00F74D14"/>
    <w:rsid w:val="00F74D6B"/>
    <w:rsid w:val="00F74DAF"/>
    <w:rsid w:val="00F74E2F"/>
    <w:rsid w:val="00F74ED3"/>
    <w:rsid w:val="00F75021"/>
    <w:rsid w:val="00F75114"/>
    <w:rsid w:val="00F75278"/>
    <w:rsid w:val="00F752BC"/>
    <w:rsid w:val="00F752FC"/>
    <w:rsid w:val="00F7531D"/>
    <w:rsid w:val="00F75405"/>
    <w:rsid w:val="00F75569"/>
    <w:rsid w:val="00F756E8"/>
    <w:rsid w:val="00F757C2"/>
    <w:rsid w:val="00F75987"/>
    <w:rsid w:val="00F75B95"/>
    <w:rsid w:val="00F75C6D"/>
    <w:rsid w:val="00F75CB5"/>
    <w:rsid w:val="00F75DA2"/>
    <w:rsid w:val="00F75DB4"/>
    <w:rsid w:val="00F75E8D"/>
    <w:rsid w:val="00F75EA9"/>
    <w:rsid w:val="00F75ECB"/>
    <w:rsid w:val="00F760D0"/>
    <w:rsid w:val="00F7619B"/>
    <w:rsid w:val="00F76282"/>
    <w:rsid w:val="00F763D9"/>
    <w:rsid w:val="00F76535"/>
    <w:rsid w:val="00F7653E"/>
    <w:rsid w:val="00F765AB"/>
    <w:rsid w:val="00F76677"/>
    <w:rsid w:val="00F76875"/>
    <w:rsid w:val="00F7687E"/>
    <w:rsid w:val="00F76914"/>
    <w:rsid w:val="00F7691C"/>
    <w:rsid w:val="00F76978"/>
    <w:rsid w:val="00F76BCE"/>
    <w:rsid w:val="00F76CB1"/>
    <w:rsid w:val="00F76DDD"/>
    <w:rsid w:val="00F76DED"/>
    <w:rsid w:val="00F76DEF"/>
    <w:rsid w:val="00F76E36"/>
    <w:rsid w:val="00F76E38"/>
    <w:rsid w:val="00F76F95"/>
    <w:rsid w:val="00F771B2"/>
    <w:rsid w:val="00F771D0"/>
    <w:rsid w:val="00F7722E"/>
    <w:rsid w:val="00F77288"/>
    <w:rsid w:val="00F7729E"/>
    <w:rsid w:val="00F773AB"/>
    <w:rsid w:val="00F774EF"/>
    <w:rsid w:val="00F775D7"/>
    <w:rsid w:val="00F776EB"/>
    <w:rsid w:val="00F776F0"/>
    <w:rsid w:val="00F77764"/>
    <w:rsid w:val="00F777B5"/>
    <w:rsid w:val="00F7780D"/>
    <w:rsid w:val="00F77923"/>
    <w:rsid w:val="00F77986"/>
    <w:rsid w:val="00F779B0"/>
    <w:rsid w:val="00F779E2"/>
    <w:rsid w:val="00F77ADF"/>
    <w:rsid w:val="00F77B80"/>
    <w:rsid w:val="00F77C0B"/>
    <w:rsid w:val="00F77C78"/>
    <w:rsid w:val="00F77CFC"/>
    <w:rsid w:val="00F77D25"/>
    <w:rsid w:val="00F77DBC"/>
    <w:rsid w:val="00F77DD4"/>
    <w:rsid w:val="00F77EC3"/>
    <w:rsid w:val="00F77EC8"/>
    <w:rsid w:val="00F77EE4"/>
    <w:rsid w:val="00F80081"/>
    <w:rsid w:val="00F80150"/>
    <w:rsid w:val="00F802F8"/>
    <w:rsid w:val="00F804AA"/>
    <w:rsid w:val="00F806B7"/>
    <w:rsid w:val="00F80781"/>
    <w:rsid w:val="00F808C5"/>
    <w:rsid w:val="00F80C27"/>
    <w:rsid w:val="00F80EBA"/>
    <w:rsid w:val="00F80EDA"/>
    <w:rsid w:val="00F80F0F"/>
    <w:rsid w:val="00F80F81"/>
    <w:rsid w:val="00F80FB1"/>
    <w:rsid w:val="00F80FE7"/>
    <w:rsid w:val="00F81063"/>
    <w:rsid w:val="00F811D9"/>
    <w:rsid w:val="00F81245"/>
    <w:rsid w:val="00F812DC"/>
    <w:rsid w:val="00F8142A"/>
    <w:rsid w:val="00F814B8"/>
    <w:rsid w:val="00F81535"/>
    <w:rsid w:val="00F815A2"/>
    <w:rsid w:val="00F817C8"/>
    <w:rsid w:val="00F818C8"/>
    <w:rsid w:val="00F81947"/>
    <w:rsid w:val="00F81A43"/>
    <w:rsid w:val="00F81C46"/>
    <w:rsid w:val="00F81D2F"/>
    <w:rsid w:val="00F81E03"/>
    <w:rsid w:val="00F81E76"/>
    <w:rsid w:val="00F81ECD"/>
    <w:rsid w:val="00F81F27"/>
    <w:rsid w:val="00F82057"/>
    <w:rsid w:val="00F82063"/>
    <w:rsid w:val="00F820AF"/>
    <w:rsid w:val="00F82406"/>
    <w:rsid w:val="00F82416"/>
    <w:rsid w:val="00F824B5"/>
    <w:rsid w:val="00F82784"/>
    <w:rsid w:val="00F8283B"/>
    <w:rsid w:val="00F82AF1"/>
    <w:rsid w:val="00F82D25"/>
    <w:rsid w:val="00F82D5B"/>
    <w:rsid w:val="00F82E3F"/>
    <w:rsid w:val="00F82EDB"/>
    <w:rsid w:val="00F82F4D"/>
    <w:rsid w:val="00F83183"/>
    <w:rsid w:val="00F8323D"/>
    <w:rsid w:val="00F8335E"/>
    <w:rsid w:val="00F8373E"/>
    <w:rsid w:val="00F83798"/>
    <w:rsid w:val="00F838F0"/>
    <w:rsid w:val="00F83A19"/>
    <w:rsid w:val="00F83A27"/>
    <w:rsid w:val="00F83A77"/>
    <w:rsid w:val="00F83A95"/>
    <w:rsid w:val="00F83C69"/>
    <w:rsid w:val="00F83CC0"/>
    <w:rsid w:val="00F83EA3"/>
    <w:rsid w:val="00F8409A"/>
    <w:rsid w:val="00F84194"/>
    <w:rsid w:val="00F84290"/>
    <w:rsid w:val="00F842B0"/>
    <w:rsid w:val="00F8432B"/>
    <w:rsid w:val="00F84469"/>
    <w:rsid w:val="00F84528"/>
    <w:rsid w:val="00F8454F"/>
    <w:rsid w:val="00F84705"/>
    <w:rsid w:val="00F8470C"/>
    <w:rsid w:val="00F8476D"/>
    <w:rsid w:val="00F84901"/>
    <w:rsid w:val="00F84A18"/>
    <w:rsid w:val="00F84BEF"/>
    <w:rsid w:val="00F84C83"/>
    <w:rsid w:val="00F84CB4"/>
    <w:rsid w:val="00F84E4E"/>
    <w:rsid w:val="00F84E4F"/>
    <w:rsid w:val="00F84E57"/>
    <w:rsid w:val="00F84EB0"/>
    <w:rsid w:val="00F84F90"/>
    <w:rsid w:val="00F85027"/>
    <w:rsid w:val="00F851EE"/>
    <w:rsid w:val="00F8527C"/>
    <w:rsid w:val="00F85313"/>
    <w:rsid w:val="00F853F3"/>
    <w:rsid w:val="00F85459"/>
    <w:rsid w:val="00F854AC"/>
    <w:rsid w:val="00F8570F"/>
    <w:rsid w:val="00F85764"/>
    <w:rsid w:val="00F85767"/>
    <w:rsid w:val="00F85902"/>
    <w:rsid w:val="00F85A04"/>
    <w:rsid w:val="00F85A14"/>
    <w:rsid w:val="00F85A37"/>
    <w:rsid w:val="00F85AD9"/>
    <w:rsid w:val="00F85B2D"/>
    <w:rsid w:val="00F85C1E"/>
    <w:rsid w:val="00F85C48"/>
    <w:rsid w:val="00F85CB2"/>
    <w:rsid w:val="00F85D3C"/>
    <w:rsid w:val="00F85D6F"/>
    <w:rsid w:val="00F85DA0"/>
    <w:rsid w:val="00F85E10"/>
    <w:rsid w:val="00F85F73"/>
    <w:rsid w:val="00F86059"/>
    <w:rsid w:val="00F86090"/>
    <w:rsid w:val="00F860FE"/>
    <w:rsid w:val="00F86108"/>
    <w:rsid w:val="00F8611E"/>
    <w:rsid w:val="00F861F6"/>
    <w:rsid w:val="00F86201"/>
    <w:rsid w:val="00F8640E"/>
    <w:rsid w:val="00F86424"/>
    <w:rsid w:val="00F864DE"/>
    <w:rsid w:val="00F865DF"/>
    <w:rsid w:val="00F86770"/>
    <w:rsid w:val="00F86834"/>
    <w:rsid w:val="00F86931"/>
    <w:rsid w:val="00F86A36"/>
    <w:rsid w:val="00F86B81"/>
    <w:rsid w:val="00F86C15"/>
    <w:rsid w:val="00F86C82"/>
    <w:rsid w:val="00F86ECA"/>
    <w:rsid w:val="00F86ED5"/>
    <w:rsid w:val="00F86F1B"/>
    <w:rsid w:val="00F86F2A"/>
    <w:rsid w:val="00F86F95"/>
    <w:rsid w:val="00F86FAD"/>
    <w:rsid w:val="00F87004"/>
    <w:rsid w:val="00F870F6"/>
    <w:rsid w:val="00F872B7"/>
    <w:rsid w:val="00F874AA"/>
    <w:rsid w:val="00F875DF"/>
    <w:rsid w:val="00F8760C"/>
    <w:rsid w:val="00F876BC"/>
    <w:rsid w:val="00F876E0"/>
    <w:rsid w:val="00F87705"/>
    <w:rsid w:val="00F87756"/>
    <w:rsid w:val="00F8786F"/>
    <w:rsid w:val="00F87C05"/>
    <w:rsid w:val="00F87C69"/>
    <w:rsid w:val="00F87CCB"/>
    <w:rsid w:val="00F87D04"/>
    <w:rsid w:val="00F87D0F"/>
    <w:rsid w:val="00F87D3D"/>
    <w:rsid w:val="00F87D4E"/>
    <w:rsid w:val="00F87DCF"/>
    <w:rsid w:val="00F87E6B"/>
    <w:rsid w:val="00F87E7D"/>
    <w:rsid w:val="00F900F2"/>
    <w:rsid w:val="00F90224"/>
    <w:rsid w:val="00F9027E"/>
    <w:rsid w:val="00F90293"/>
    <w:rsid w:val="00F9040D"/>
    <w:rsid w:val="00F9043B"/>
    <w:rsid w:val="00F90475"/>
    <w:rsid w:val="00F907AD"/>
    <w:rsid w:val="00F90886"/>
    <w:rsid w:val="00F9088F"/>
    <w:rsid w:val="00F908F5"/>
    <w:rsid w:val="00F90997"/>
    <w:rsid w:val="00F909C8"/>
    <w:rsid w:val="00F90B4C"/>
    <w:rsid w:val="00F90D17"/>
    <w:rsid w:val="00F90D81"/>
    <w:rsid w:val="00F90D96"/>
    <w:rsid w:val="00F90E1A"/>
    <w:rsid w:val="00F90E72"/>
    <w:rsid w:val="00F90F74"/>
    <w:rsid w:val="00F9107D"/>
    <w:rsid w:val="00F9111A"/>
    <w:rsid w:val="00F91126"/>
    <w:rsid w:val="00F91197"/>
    <w:rsid w:val="00F9135A"/>
    <w:rsid w:val="00F91391"/>
    <w:rsid w:val="00F9141E"/>
    <w:rsid w:val="00F914B6"/>
    <w:rsid w:val="00F915DC"/>
    <w:rsid w:val="00F91645"/>
    <w:rsid w:val="00F9174F"/>
    <w:rsid w:val="00F917CE"/>
    <w:rsid w:val="00F918E8"/>
    <w:rsid w:val="00F918F5"/>
    <w:rsid w:val="00F91BA1"/>
    <w:rsid w:val="00F91BDB"/>
    <w:rsid w:val="00F91D75"/>
    <w:rsid w:val="00F91EDC"/>
    <w:rsid w:val="00F91F05"/>
    <w:rsid w:val="00F91F58"/>
    <w:rsid w:val="00F921FB"/>
    <w:rsid w:val="00F9222C"/>
    <w:rsid w:val="00F922A0"/>
    <w:rsid w:val="00F92335"/>
    <w:rsid w:val="00F92359"/>
    <w:rsid w:val="00F9253B"/>
    <w:rsid w:val="00F9253F"/>
    <w:rsid w:val="00F92667"/>
    <w:rsid w:val="00F926A0"/>
    <w:rsid w:val="00F926C3"/>
    <w:rsid w:val="00F9273E"/>
    <w:rsid w:val="00F9277B"/>
    <w:rsid w:val="00F927E3"/>
    <w:rsid w:val="00F92807"/>
    <w:rsid w:val="00F92857"/>
    <w:rsid w:val="00F92913"/>
    <w:rsid w:val="00F92983"/>
    <w:rsid w:val="00F929E5"/>
    <w:rsid w:val="00F92ACF"/>
    <w:rsid w:val="00F92B3D"/>
    <w:rsid w:val="00F92B41"/>
    <w:rsid w:val="00F92B7F"/>
    <w:rsid w:val="00F92BE2"/>
    <w:rsid w:val="00F92BE5"/>
    <w:rsid w:val="00F92BF1"/>
    <w:rsid w:val="00F92C70"/>
    <w:rsid w:val="00F9305A"/>
    <w:rsid w:val="00F93086"/>
    <w:rsid w:val="00F930A8"/>
    <w:rsid w:val="00F93377"/>
    <w:rsid w:val="00F933D2"/>
    <w:rsid w:val="00F93463"/>
    <w:rsid w:val="00F9349F"/>
    <w:rsid w:val="00F934CB"/>
    <w:rsid w:val="00F935CC"/>
    <w:rsid w:val="00F935CE"/>
    <w:rsid w:val="00F936AE"/>
    <w:rsid w:val="00F936DA"/>
    <w:rsid w:val="00F937AC"/>
    <w:rsid w:val="00F937F3"/>
    <w:rsid w:val="00F9386B"/>
    <w:rsid w:val="00F939A4"/>
    <w:rsid w:val="00F93AEE"/>
    <w:rsid w:val="00F93BF2"/>
    <w:rsid w:val="00F93C2E"/>
    <w:rsid w:val="00F93CBB"/>
    <w:rsid w:val="00F93CC2"/>
    <w:rsid w:val="00F93D13"/>
    <w:rsid w:val="00F93E13"/>
    <w:rsid w:val="00F93E8D"/>
    <w:rsid w:val="00F93F50"/>
    <w:rsid w:val="00F93F51"/>
    <w:rsid w:val="00F9405A"/>
    <w:rsid w:val="00F94075"/>
    <w:rsid w:val="00F94089"/>
    <w:rsid w:val="00F942C9"/>
    <w:rsid w:val="00F944AC"/>
    <w:rsid w:val="00F9460F"/>
    <w:rsid w:val="00F94632"/>
    <w:rsid w:val="00F9466F"/>
    <w:rsid w:val="00F9468B"/>
    <w:rsid w:val="00F9475E"/>
    <w:rsid w:val="00F94963"/>
    <w:rsid w:val="00F949A5"/>
    <w:rsid w:val="00F94AEB"/>
    <w:rsid w:val="00F94BB6"/>
    <w:rsid w:val="00F94CBB"/>
    <w:rsid w:val="00F94CBD"/>
    <w:rsid w:val="00F94DEE"/>
    <w:rsid w:val="00F94E14"/>
    <w:rsid w:val="00F94E5C"/>
    <w:rsid w:val="00F94EB0"/>
    <w:rsid w:val="00F953F6"/>
    <w:rsid w:val="00F95433"/>
    <w:rsid w:val="00F95585"/>
    <w:rsid w:val="00F955A5"/>
    <w:rsid w:val="00F9574E"/>
    <w:rsid w:val="00F9583D"/>
    <w:rsid w:val="00F958B3"/>
    <w:rsid w:val="00F958C0"/>
    <w:rsid w:val="00F9590C"/>
    <w:rsid w:val="00F9590F"/>
    <w:rsid w:val="00F9593B"/>
    <w:rsid w:val="00F95A6B"/>
    <w:rsid w:val="00F95A90"/>
    <w:rsid w:val="00F95B36"/>
    <w:rsid w:val="00F95B5A"/>
    <w:rsid w:val="00F95D13"/>
    <w:rsid w:val="00F95E51"/>
    <w:rsid w:val="00F95FB3"/>
    <w:rsid w:val="00F960FC"/>
    <w:rsid w:val="00F963A9"/>
    <w:rsid w:val="00F9654A"/>
    <w:rsid w:val="00F965A5"/>
    <w:rsid w:val="00F965E9"/>
    <w:rsid w:val="00F96643"/>
    <w:rsid w:val="00F96666"/>
    <w:rsid w:val="00F96718"/>
    <w:rsid w:val="00F9688F"/>
    <w:rsid w:val="00F969B7"/>
    <w:rsid w:val="00F969CA"/>
    <w:rsid w:val="00F969EB"/>
    <w:rsid w:val="00F96A4D"/>
    <w:rsid w:val="00F96AD4"/>
    <w:rsid w:val="00F96AF1"/>
    <w:rsid w:val="00F96B28"/>
    <w:rsid w:val="00F96C0A"/>
    <w:rsid w:val="00F96C6E"/>
    <w:rsid w:val="00F96F13"/>
    <w:rsid w:val="00F96F72"/>
    <w:rsid w:val="00F96F7A"/>
    <w:rsid w:val="00F97161"/>
    <w:rsid w:val="00F9726F"/>
    <w:rsid w:val="00F97349"/>
    <w:rsid w:val="00F97420"/>
    <w:rsid w:val="00F97499"/>
    <w:rsid w:val="00F97514"/>
    <w:rsid w:val="00F977D5"/>
    <w:rsid w:val="00F9787D"/>
    <w:rsid w:val="00F97959"/>
    <w:rsid w:val="00F97977"/>
    <w:rsid w:val="00F9797E"/>
    <w:rsid w:val="00F97A2E"/>
    <w:rsid w:val="00F97A37"/>
    <w:rsid w:val="00F97B17"/>
    <w:rsid w:val="00F97C5E"/>
    <w:rsid w:val="00F97E50"/>
    <w:rsid w:val="00F97EA7"/>
    <w:rsid w:val="00FA0027"/>
    <w:rsid w:val="00FA002F"/>
    <w:rsid w:val="00FA0098"/>
    <w:rsid w:val="00FA0155"/>
    <w:rsid w:val="00FA0223"/>
    <w:rsid w:val="00FA02C6"/>
    <w:rsid w:val="00FA0308"/>
    <w:rsid w:val="00FA033E"/>
    <w:rsid w:val="00FA0377"/>
    <w:rsid w:val="00FA0517"/>
    <w:rsid w:val="00FA0560"/>
    <w:rsid w:val="00FA0592"/>
    <w:rsid w:val="00FA0776"/>
    <w:rsid w:val="00FA079D"/>
    <w:rsid w:val="00FA07FD"/>
    <w:rsid w:val="00FA0905"/>
    <w:rsid w:val="00FA0985"/>
    <w:rsid w:val="00FA09B2"/>
    <w:rsid w:val="00FA0A2A"/>
    <w:rsid w:val="00FA0AC3"/>
    <w:rsid w:val="00FA0B1A"/>
    <w:rsid w:val="00FA0B6E"/>
    <w:rsid w:val="00FA0B95"/>
    <w:rsid w:val="00FA0CA1"/>
    <w:rsid w:val="00FA0DDA"/>
    <w:rsid w:val="00FA0FD2"/>
    <w:rsid w:val="00FA10FE"/>
    <w:rsid w:val="00FA112A"/>
    <w:rsid w:val="00FA11D8"/>
    <w:rsid w:val="00FA1349"/>
    <w:rsid w:val="00FA13D6"/>
    <w:rsid w:val="00FA145B"/>
    <w:rsid w:val="00FA14C8"/>
    <w:rsid w:val="00FA14D9"/>
    <w:rsid w:val="00FA14E9"/>
    <w:rsid w:val="00FA158C"/>
    <w:rsid w:val="00FA1591"/>
    <w:rsid w:val="00FA15E3"/>
    <w:rsid w:val="00FA15FD"/>
    <w:rsid w:val="00FA1677"/>
    <w:rsid w:val="00FA18D8"/>
    <w:rsid w:val="00FA190E"/>
    <w:rsid w:val="00FA198B"/>
    <w:rsid w:val="00FA1A76"/>
    <w:rsid w:val="00FA1C89"/>
    <w:rsid w:val="00FA1C9C"/>
    <w:rsid w:val="00FA1EA6"/>
    <w:rsid w:val="00FA1EE7"/>
    <w:rsid w:val="00FA1FE3"/>
    <w:rsid w:val="00FA2007"/>
    <w:rsid w:val="00FA210B"/>
    <w:rsid w:val="00FA213A"/>
    <w:rsid w:val="00FA2255"/>
    <w:rsid w:val="00FA227D"/>
    <w:rsid w:val="00FA2295"/>
    <w:rsid w:val="00FA2369"/>
    <w:rsid w:val="00FA2385"/>
    <w:rsid w:val="00FA23F5"/>
    <w:rsid w:val="00FA2434"/>
    <w:rsid w:val="00FA25D6"/>
    <w:rsid w:val="00FA2662"/>
    <w:rsid w:val="00FA26AD"/>
    <w:rsid w:val="00FA27D4"/>
    <w:rsid w:val="00FA2819"/>
    <w:rsid w:val="00FA293A"/>
    <w:rsid w:val="00FA29A3"/>
    <w:rsid w:val="00FA2A7B"/>
    <w:rsid w:val="00FA2A7D"/>
    <w:rsid w:val="00FA2AA8"/>
    <w:rsid w:val="00FA2D2C"/>
    <w:rsid w:val="00FA2D54"/>
    <w:rsid w:val="00FA2D95"/>
    <w:rsid w:val="00FA2DD0"/>
    <w:rsid w:val="00FA2EDE"/>
    <w:rsid w:val="00FA2F29"/>
    <w:rsid w:val="00FA2FD3"/>
    <w:rsid w:val="00FA2FF1"/>
    <w:rsid w:val="00FA2FF7"/>
    <w:rsid w:val="00FA307B"/>
    <w:rsid w:val="00FA312A"/>
    <w:rsid w:val="00FA313F"/>
    <w:rsid w:val="00FA327B"/>
    <w:rsid w:val="00FA32F9"/>
    <w:rsid w:val="00FA358F"/>
    <w:rsid w:val="00FA35B2"/>
    <w:rsid w:val="00FA361E"/>
    <w:rsid w:val="00FA3780"/>
    <w:rsid w:val="00FA3829"/>
    <w:rsid w:val="00FA3880"/>
    <w:rsid w:val="00FA3906"/>
    <w:rsid w:val="00FA3AA7"/>
    <w:rsid w:val="00FA3CF8"/>
    <w:rsid w:val="00FA3E3C"/>
    <w:rsid w:val="00FA3F03"/>
    <w:rsid w:val="00FA3F9D"/>
    <w:rsid w:val="00FA4072"/>
    <w:rsid w:val="00FA4092"/>
    <w:rsid w:val="00FA4160"/>
    <w:rsid w:val="00FA41A7"/>
    <w:rsid w:val="00FA427B"/>
    <w:rsid w:val="00FA4469"/>
    <w:rsid w:val="00FA4625"/>
    <w:rsid w:val="00FA483D"/>
    <w:rsid w:val="00FA4866"/>
    <w:rsid w:val="00FA493C"/>
    <w:rsid w:val="00FA49B4"/>
    <w:rsid w:val="00FA4BDA"/>
    <w:rsid w:val="00FA4C02"/>
    <w:rsid w:val="00FA4CC0"/>
    <w:rsid w:val="00FA4E58"/>
    <w:rsid w:val="00FA4F59"/>
    <w:rsid w:val="00FA5001"/>
    <w:rsid w:val="00FA506D"/>
    <w:rsid w:val="00FA56DD"/>
    <w:rsid w:val="00FA574F"/>
    <w:rsid w:val="00FA57AB"/>
    <w:rsid w:val="00FA5B95"/>
    <w:rsid w:val="00FA5BE7"/>
    <w:rsid w:val="00FA5CC1"/>
    <w:rsid w:val="00FA5D43"/>
    <w:rsid w:val="00FA5FA2"/>
    <w:rsid w:val="00FA6128"/>
    <w:rsid w:val="00FA632C"/>
    <w:rsid w:val="00FA6377"/>
    <w:rsid w:val="00FA65E8"/>
    <w:rsid w:val="00FA65FD"/>
    <w:rsid w:val="00FA6653"/>
    <w:rsid w:val="00FA66BF"/>
    <w:rsid w:val="00FA66E6"/>
    <w:rsid w:val="00FA67BE"/>
    <w:rsid w:val="00FA67C1"/>
    <w:rsid w:val="00FA6935"/>
    <w:rsid w:val="00FA6947"/>
    <w:rsid w:val="00FA697B"/>
    <w:rsid w:val="00FA6981"/>
    <w:rsid w:val="00FA69DA"/>
    <w:rsid w:val="00FA69E9"/>
    <w:rsid w:val="00FA6A75"/>
    <w:rsid w:val="00FA6ACD"/>
    <w:rsid w:val="00FA6B64"/>
    <w:rsid w:val="00FA6C50"/>
    <w:rsid w:val="00FA6C70"/>
    <w:rsid w:val="00FA6CD9"/>
    <w:rsid w:val="00FA6D00"/>
    <w:rsid w:val="00FA6E7E"/>
    <w:rsid w:val="00FA6F20"/>
    <w:rsid w:val="00FA6F84"/>
    <w:rsid w:val="00FA6FB8"/>
    <w:rsid w:val="00FA700E"/>
    <w:rsid w:val="00FA7171"/>
    <w:rsid w:val="00FA7248"/>
    <w:rsid w:val="00FA72B5"/>
    <w:rsid w:val="00FA7614"/>
    <w:rsid w:val="00FA7641"/>
    <w:rsid w:val="00FA76D5"/>
    <w:rsid w:val="00FA789A"/>
    <w:rsid w:val="00FA795D"/>
    <w:rsid w:val="00FA799B"/>
    <w:rsid w:val="00FA7A31"/>
    <w:rsid w:val="00FA7A8C"/>
    <w:rsid w:val="00FA7B2D"/>
    <w:rsid w:val="00FA7B61"/>
    <w:rsid w:val="00FA7C13"/>
    <w:rsid w:val="00FA7CB1"/>
    <w:rsid w:val="00FA7CBE"/>
    <w:rsid w:val="00FA7D5D"/>
    <w:rsid w:val="00FA7E60"/>
    <w:rsid w:val="00FA7E8B"/>
    <w:rsid w:val="00FA7F76"/>
    <w:rsid w:val="00FB0047"/>
    <w:rsid w:val="00FB0124"/>
    <w:rsid w:val="00FB025A"/>
    <w:rsid w:val="00FB0285"/>
    <w:rsid w:val="00FB02A5"/>
    <w:rsid w:val="00FB02DF"/>
    <w:rsid w:val="00FB035B"/>
    <w:rsid w:val="00FB03A2"/>
    <w:rsid w:val="00FB0475"/>
    <w:rsid w:val="00FB04A8"/>
    <w:rsid w:val="00FB055C"/>
    <w:rsid w:val="00FB05C1"/>
    <w:rsid w:val="00FB0640"/>
    <w:rsid w:val="00FB0698"/>
    <w:rsid w:val="00FB070B"/>
    <w:rsid w:val="00FB07A1"/>
    <w:rsid w:val="00FB07E0"/>
    <w:rsid w:val="00FB0861"/>
    <w:rsid w:val="00FB086F"/>
    <w:rsid w:val="00FB087E"/>
    <w:rsid w:val="00FB094A"/>
    <w:rsid w:val="00FB09E7"/>
    <w:rsid w:val="00FB09F3"/>
    <w:rsid w:val="00FB0A70"/>
    <w:rsid w:val="00FB0A75"/>
    <w:rsid w:val="00FB0ADB"/>
    <w:rsid w:val="00FB0AEE"/>
    <w:rsid w:val="00FB0B23"/>
    <w:rsid w:val="00FB0B83"/>
    <w:rsid w:val="00FB0BE4"/>
    <w:rsid w:val="00FB0CC5"/>
    <w:rsid w:val="00FB0D0E"/>
    <w:rsid w:val="00FB0EC8"/>
    <w:rsid w:val="00FB0EF8"/>
    <w:rsid w:val="00FB124C"/>
    <w:rsid w:val="00FB1254"/>
    <w:rsid w:val="00FB12AE"/>
    <w:rsid w:val="00FB1535"/>
    <w:rsid w:val="00FB1556"/>
    <w:rsid w:val="00FB15FD"/>
    <w:rsid w:val="00FB1699"/>
    <w:rsid w:val="00FB178A"/>
    <w:rsid w:val="00FB1899"/>
    <w:rsid w:val="00FB19CE"/>
    <w:rsid w:val="00FB1B91"/>
    <w:rsid w:val="00FB1BD9"/>
    <w:rsid w:val="00FB1BFC"/>
    <w:rsid w:val="00FB1C66"/>
    <w:rsid w:val="00FB1D91"/>
    <w:rsid w:val="00FB1DA5"/>
    <w:rsid w:val="00FB1DEA"/>
    <w:rsid w:val="00FB1DEC"/>
    <w:rsid w:val="00FB1E2D"/>
    <w:rsid w:val="00FB1E63"/>
    <w:rsid w:val="00FB1EC1"/>
    <w:rsid w:val="00FB1FCC"/>
    <w:rsid w:val="00FB206C"/>
    <w:rsid w:val="00FB2183"/>
    <w:rsid w:val="00FB22D0"/>
    <w:rsid w:val="00FB22E7"/>
    <w:rsid w:val="00FB24A4"/>
    <w:rsid w:val="00FB24EE"/>
    <w:rsid w:val="00FB25D4"/>
    <w:rsid w:val="00FB2629"/>
    <w:rsid w:val="00FB2656"/>
    <w:rsid w:val="00FB2943"/>
    <w:rsid w:val="00FB29FC"/>
    <w:rsid w:val="00FB2AFD"/>
    <w:rsid w:val="00FB2B35"/>
    <w:rsid w:val="00FB2BFE"/>
    <w:rsid w:val="00FB2C5E"/>
    <w:rsid w:val="00FB2CCE"/>
    <w:rsid w:val="00FB2CF8"/>
    <w:rsid w:val="00FB2D34"/>
    <w:rsid w:val="00FB2D3D"/>
    <w:rsid w:val="00FB2E29"/>
    <w:rsid w:val="00FB2EC2"/>
    <w:rsid w:val="00FB2F98"/>
    <w:rsid w:val="00FB300E"/>
    <w:rsid w:val="00FB313E"/>
    <w:rsid w:val="00FB316B"/>
    <w:rsid w:val="00FB319E"/>
    <w:rsid w:val="00FB32F6"/>
    <w:rsid w:val="00FB3350"/>
    <w:rsid w:val="00FB337D"/>
    <w:rsid w:val="00FB341D"/>
    <w:rsid w:val="00FB35FE"/>
    <w:rsid w:val="00FB3937"/>
    <w:rsid w:val="00FB395A"/>
    <w:rsid w:val="00FB39ED"/>
    <w:rsid w:val="00FB3A2D"/>
    <w:rsid w:val="00FB3A2F"/>
    <w:rsid w:val="00FB3A5B"/>
    <w:rsid w:val="00FB3C2D"/>
    <w:rsid w:val="00FB3CD9"/>
    <w:rsid w:val="00FB3E3F"/>
    <w:rsid w:val="00FB3F7D"/>
    <w:rsid w:val="00FB3F8A"/>
    <w:rsid w:val="00FB3FF0"/>
    <w:rsid w:val="00FB4076"/>
    <w:rsid w:val="00FB4096"/>
    <w:rsid w:val="00FB40A7"/>
    <w:rsid w:val="00FB41B6"/>
    <w:rsid w:val="00FB42F7"/>
    <w:rsid w:val="00FB4470"/>
    <w:rsid w:val="00FB450D"/>
    <w:rsid w:val="00FB45B5"/>
    <w:rsid w:val="00FB47A0"/>
    <w:rsid w:val="00FB48AC"/>
    <w:rsid w:val="00FB4B44"/>
    <w:rsid w:val="00FB4BA9"/>
    <w:rsid w:val="00FB4C09"/>
    <w:rsid w:val="00FB4CD7"/>
    <w:rsid w:val="00FB4E20"/>
    <w:rsid w:val="00FB4FB3"/>
    <w:rsid w:val="00FB5096"/>
    <w:rsid w:val="00FB5190"/>
    <w:rsid w:val="00FB52E8"/>
    <w:rsid w:val="00FB53D3"/>
    <w:rsid w:val="00FB544A"/>
    <w:rsid w:val="00FB546A"/>
    <w:rsid w:val="00FB54B5"/>
    <w:rsid w:val="00FB5588"/>
    <w:rsid w:val="00FB55A0"/>
    <w:rsid w:val="00FB56FA"/>
    <w:rsid w:val="00FB581E"/>
    <w:rsid w:val="00FB58B6"/>
    <w:rsid w:val="00FB5A8E"/>
    <w:rsid w:val="00FB5B58"/>
    <w:rsid w:val="00FB5B63"/>
    <w:rsid w:val="00FB5C8A"/>
    <w:rsid w:val="00FB5D70"/>
    <w:rsid w:val="00FB5E61"/>
    <w:rsid w:val="00FB5EC0"/>
    <w:rsid w:val="00FB5EC6"/>
    <w:rsid w:val="00FB5EEB"/>
    <w:rsid w:val="00FB5F14"/>
    <w:rsid w:val="00FB6081"/>
    <w:rsid w:val="00FB60D7"/>
    <w:rsid w:val="00FB6252"/>
    <w:rsid w:val="00FB631F"/>
    <w:rsid w:val="00FB6327"/>
    <w:rsid w:val="00FB645A"/>
    <w:rsid w:val="00FB64AD"/>
    <w:rsid w:val="00FB65A5"/>
    <w:rsid w:val="00FB65B0"/>
    <w:rsid w:val="00FB65D7"/>
    <w:rsid w:val="00FB677B"/>
    <w:rsid w:val="00FB686C"/>
    <w:rsid w:val="00FB6899"/>
    <w:rsid w:val="00FB6915"/>
    <w:rsid w:val="00FB6985"/>
    <w:rsid w:val="00FB69E3"/>
    <w:rsid w:val="00FB69F9"/>
    <w:rsid w:val="00FB6BAF"/>
    <w:rsid w:val="00FB6BB0"/>
    <w:rsid w:val="00FB6C1F"/>
    <w:rsid w:val="00FB6C39"/>
    <w:rsid w:val="00FB6D2E"/>
    <w:rsid w:val="00FB6D50"/>
    <w:rsid w:val="00FB6E06"/>
    <w:rsid w:val="00FB6E6F"/>
    <w:rsid w:val="00FB6EAE"/>
    <w:rsid w:val="00FB6EFA"/>
    <w:rsid w:val="00FB6EFE"/>
    <w:rsid w:val="00FB6FAD"/>
    <w:rsid w:val="00FB70AD"/>
    <w:rsid w:val="00FB70F7"/>
    <w:rsid w:val="00FB716F"/>
    <w:rsid w:val="00FB7216"/>
    <w:rsid w:val="00FB725A"/>
    <w:rsid w:val="00FB72A6"/>
    <w:rsid w:val="00FB735E"/>
    <w:rsid w:val="00FB73BD"/>
    <w:rsid w:val="00FB73E6"/>
    <w:rsid w:val="00FB7500"/>
    <w:rsid w:val="00FB75AC"/>
    <w:rsid w:val="00FB762C"/>
    <w:rsid w:val="00FB76B3"/>
    <w:rsid w:val="00FB7716"/>
    <w:rsid w:val="00FB7CB3"/>
    <w:rsid w:val="00FB7CFA"/>
    <w:rsid w:val="00FB7D43"/>
    <w:rsid w:val="00FB7F03"/>
    <w:rsid w:val="00FB7FC0"/>
    <w:rsid w:val="00FC00BE"/>
    <w:rsid w:val="00FC00CD"/>
    <w:rsid w:val="00FC01C9"/>
    <w:rsid w:val="00FC039B"/>
    <w:rsid w:val="00FC03C0"/>
    <w:rsid w:val="00FC04F5"/>
    <w:rsid w:val="00FC0522"/>
    <w:rsid w:val="00FC0609"/>
    <w:rsid w:val="00FC0666"/>
    <w:rsid w:val="00FC0724"/>
    <w:rsid w:val="00FC09D0"/>
    <w:rsid w:val="00FC09FF"/>
    <w:rsid w:val="00FC0B6F"/>
    <w:rsid w:val="00FC0B76"/>
    <w:rsid w:val="00FC0C53"/>
    <w:rsid w:val="00FC0CB3"/>
    <w:rsid w:val="00FC0CBF"/>
    <w:rsid w:val="00FC0CCF"/>
    <w:rsid w:val="00FC0D60"/>
    <w:rsid w:val="00FC0D72"/>
    <w:rsid w:val="00FC1003"/>
    <w:rsid w:val="00FC103D"/>
    <w:rsid w:val="00FC1110"/>
    <w:rsid w:val="00FC113B"/>
    <w:rsid w:val="00FC1149"/>
    <w:rsid w:val="00FC1173"/>
    <w:rsid w:val="00FC1230"/>
    <w:rsid w:val="00FC12B7"/>
    <w:rsid w:val="00FC1380"/>
    <w:rsid w:val="00FC13E8"/>
    <w:rsid w:val="00FC140C"/>
    <w:rsid w:val="00FC168B"/>
    <w:rsid w:val="00FC1834"/>
    <w:rsid w:val="00FC192B"/>
    <w:rsid w:val="00FC19C6"/>
    <w:rsid w:val="00FC1A82"/>
    <w:rsid w:val="00FC1AB7"/>
    <w:rsid w:val="00FC1B34"/>
    <w:rsid w:val="00FC1B4A"/>
    <w:rsid w:val="00FC1C0A"/>
    <w:rsid w:val="00FC1D13"/>
    <w:rsid w:val="00FC1E3C"/>
    <w:rsid w:val="00FC1E67"/>
    <w:rsid w:val="00FC1EBD"/>
    <w:rsid w:val="00FC1F76"/>
    <w:rsid w:val="00FC20AA"/>
    <w:rsid w:val="00FC2148"/>
    <w:rsid w:val="00FC2173"/>
    <w:rsid w:val="00FC21A6"/>
    <w:rsid w:val="00FC239B"/>
    <w:rsid w:val="00FC2405"/>
    <w:rsid w:val="00FC2475"/>
    <w:rsid w:val="00FC2588"/>
    <w:rsid w:val="00FC264E"/>
    <w:rsid w:val="00FC26F9"/>
    <w:rsid w:val="00FC27E9"/>
    <w:rsid w:val="00FC28D9"/>
    <w:rsid w:val="00FC2913"/>
    <w:rsid w:val="00FC2B0D"/>
    <w:rsid w:val="00FC2B85"/>
    <w:rsid w:val="00FC2B9A"/>
    <w:rsid w:val="00FC2C19"/>
    <w:rsid w:val="00FC2C45"/>
    <w:rsid w:val="00FC2C8C"/>
    <w:rsid w:val="00FC2CEA"/>
    <w:rsid w:val="00FC2E05"/>
    <w:rsid w:val="00FC2EED"/>
    <w:rsid w:val="00FC2EEE"/>
    <w:rsid w:val="00FC2F94"/>
    <w:rsid w:val="00FC2F9A"/>
    <w:rsid w:val="00FC3013"/>
    <w:rsid w:val="00FC3036"/>
    <w:rsid w:val="00FC3093"/>
    <w:rsid w:val="00FC30FD"/>
    <w:rsid w:val="00FC333D"/>
    <w:rsid w:val="00FC338C"/>
    <w:rsid w:val="00FC3451"/>
    <w:rsid w:val="00FC3565"/>
    <w:rsid w:val="00FC3604"/>
    <w:rsid w:val="00FC3907"/>
    <w:rsid w:val="00FC3996"/>
    <w:rsid w:val="00FC3C01"/>
    <w:rsid w:val="00FC3D33"/>
    <w:rsid w:val="00FC3D54"/>
    <w:rsid w:val="00FC3E58"/>
    <w:rsid w:val="00FC3EA4"/>
    <w:rsid w:val="00FC3EE1"/>
    <w:rsid w:val="00FC3F1C"/>
    <w:rsid w:val="00FC3FB5"/>
    <w:rsid w:val="00FC3FDF"/>
    <w:rsid w:val="00FC40D6"/>
    <w:rsid w:val="00FC4187"/>
    <w:rsid w:val="00FC4204"/>
    <w:rsid w:val="00FC42E1"/>
    <w:rsid w:val="00FC434C"/>
    <w:rsid w:val="00FC44C1"/>
    <w:rsid w:val="00FC4548"/>
    <w:rsid w:val="00FC460D"/>
    <w:rsid w:val="00FC4690"/>
    <w:rsid w:val="00FC472C"/>
    <w:rsid w:val="00FC4774"/>
    <w:rsid w:val="00FC4807"/>
    <w:rsid w:val="00FC4947"/>
    <w:rsid w:val="00FC4983"/>
    <w:rsid w:val="00FC4C6F"/>
    <w:rsid w:val="00FC4C91"/>
    <w:rsid w:val="00FC4DD0"/>
    <w:rsid w:val="00FC4E7F"/>
    <w:rsid w:val="00FC4F16"/>
    <w:rsid w:val="00FC4F2B"/>
    <w:rsid w:val="00FC4F71"/>
    <w:rsid w:val="00FC513A"/>
    <w:rsid w:val="00FC547A"/>
    <w:rsid w:val="00FC54D4"/>
    <w:rsid w:val="00FC54D5"/>
    <w:rsid w:val="00FC5668"/>
    <w:rsid w:val="00FC58BD"/>
    <w:rsid w:val="00FC597F"/>
    <w:rsid w:val="00FC59C7"/>
    <w:rsid w:val="00FC5A6C"/>
    <w:rsid w:val="00FC5A83"/>
    <w:rsid w:val="00FC5BB5"/>
    <w:rsid w:val="00FC5CCE"/>
    <w:rsid w:val="00FC5D25"/>
    <w:rsid w:val="00FC5D41"/>
    <w:rsid w:val="00FC5D75"/>
    <w:rsid w:val="00FC5E4E"/>
    <w:rsid w:val="00FC5FF0"/>
    <w:rsid w:val="00FC6022"/>
    <w:rsid w:val="00FC6083"/>
    <w:rsid w:val="00FC6165"/>
    <w:rsid w:val="00FC63AC"/>
    <w:rsid w:val="00FC63D6"/>
    <w:rsid w:val="00FC6415"/>
    <w:rsid w:val="00FC6598"/>
    <w:rsid w:val="00FC65A2"/>
    <w:rsid w:val="00FC660A"/>
    <w:rsid w:val="00FC6697"/>
    <w:rsid w:val="00FC66A8"/>
    <w:rsid w:val="00FC66B4"/>
    <w:rsid w:val="00FC66F4"/>
    <w:rsid w:val="00FC67BA"/>
    <w:rsid w:val="00FC6815"/>
    <w:rsid w:val="00FC6898"/>
    <w:rsid w:val="00FC68AD"/>
    <w:rsid w:val="00FC6A2D"/>
    <w:rsid w:val="00FC6B4E"/>
    <w:rsid w:val="00FC6C02"/>
    <w:rsid w:val="00FC6C48"/>
    <w:rsid w:val="00FC6C73"/>
    <w:rsid w:val="00FC6D9A"/>
    <w:rsid w:val="00FC6E63"/>
    <w:rsid w:val="00FC6E96"/>
    <w:rsid w:val="00FC6FC3"/>
    <w:rsid w:val="00FC707A"/>
    <w:rsid w:val="00FC720B"/>
    <w:rsid w:val="00FC72DA"/>
    <w:rsid w:val="00FC74E5"/>
    <w:rsid w:val="00FC752F"/>
    <w:rsid w:val="00FC75CE"/>
    <w:rsid w:val="00FC761F"/>
    <w:rsid w:val="00FC76EA"/>
    <w:rsid w:val="00FC7722"/>
    <w:rsid w:val="00FC7810"/>
    <w:rsid w:val="00FC7811"/>
    <w:rsid w:val="00FC7912"/>
    <w:rsid w:val="00FC7922"/>
    <w:rsid w:val="00FC7A76"/>
    <w:rsid w:val="00FC7A94"/>
    <w:rsid w:val="00FC7BB3"/>
    <w:rsid w:val="00FC7C5E"/>
    <w:rsid w:val="00FC7C8E"/>
    <w:rsid w:val="00FC7D2A"/>
    <w:rsid w:val="00FC7E2E"/>
    <w:rsid w:val="00FC7EF6"/>
    <w:rsid w:val="00FC7F0E"/>
    <w:rsid w:val="00FC7F4A"/>
    <w:rsid w:val="00FC7FF1"/>
    <w:rsid w:val="00FC7FFD"/>
    <w:rsid w:val="00FD016D"/>
    <w:rsid w:val="00FD018A"/>
    <w:rsid w:val="00FD01D5"/>
    <w:rsid w:val="00FD01E3"/>
    <w:rsid w:val="00FD02C9"/>
    <w:rsid w:val="00FD0322"/>
    <w:rsid w:val="00FD0496"/>
    <w:rsid w:val="00FD04A7"/>
    <w:rsid w:val="00FD04D7"/>
    <w:rsid w:val="00FD0572"/>
    <w:rsid w:val="00FD05BA"/>
    <w:rsid w:val="00FD0609"/>
    <w:rsid w:val="00FD0630"/>
    <w:rsid w:val="00FD06D3"/>
    <w:rsid w:val="00FD06DE"/>
    <w:rsid w:val="00FD071B"/>
    <w:rsid w:val="00FD0737"/>
    <w:rsid w:val="00FD0776"/>
    <w:rsid w:val="00FD078D"/>
    <w:rsid w:val="00FD0933"/>
    <w:rsid w:val="00FD0A5D"/>
    <w:rsid w:val="00FD0B0A"/>
    <w:rsid w:val="00FD0EF9"/>
    <w:rsid w:val="00FD0F9B"/>
    <w:rsid w:val="00FD1005"/>
    <w:rsid w:val="00FD104D"/>
    <w:rsid w:val="00FD10B6"/>
    <w:rsid w:val="00FD114A"/>
    <w:rsid w:val="00FD11A6"/>
    <w:rsid w:val="00FD11D4"/>
    <w:rsid w:val="00FD11D6"/>
    <w:rsid w:val="00FD132B"/>
    <w:rsid w:val="00FD141C"/>
    <w:rsid w:val="00FD141E"/>
    <w:rsid w:val="00FD1510"/>
    <w:rsid w:val="00FD1558"/>
    <w:rsid w:val="00FD1710"/>
    <w:rsid w:val="00FD19C3"/>
    <w:rsid w:val="00FD1D07"/>
    <w:rsid w:val="00FD1DCB"/>
    <w:rsid w:val="00FD1E0E"/>
    <w:rsid w:val="00FD1E70"/>
    <w:rsid w:val="00FD1E7E"/>
    <w:rsid w:val="00FD1F38"/>
    <w:rsid w:val="00FD1F88"/>
    <w:rsid w:val="00FD1FC1"/>
    <w:rsid w:val="00FD1FF0"/>
    <w:rsid w:val="00FD203C"/>
    <w:rsid w:val="00FD20A9"/>
    <w:rsid w:val="00FD21C8"/>
    <w:rsid w:val="00FD21E3"/>
    <w:rsid w:val="00FD22E0"/>
    <w:rsid w:val="00FD2509"/>
    <w:rsid w:val="00FD251D"/>
    <w:rsid w:val="00FD2526"/>
    <w:rsid w:val="00FD269A"/>
    <w:rsid w:val="00FD26B5"/>
    <w:rsid w:val="00FD275E"/>
    <w:rsid w:val="00FD28E9"/>
    <w:rsid w:val="00FD29BD"/>
    <w:rsid w:val="00FD2C19"/>
    <w:rsid w:val="00FD2D68"/>
    <w:rsid w:val="00FD2DC5"/>
    <w:rsid w:val="00FD2DDF"/>
    <w:rsid w:val="00FD2F31"/>
    <w:rsid w:val="00FD2F62"/>
    <w:rsid w:val="00FD2FB6"/>
    <w:rsid w:val="00FD2FF6"/>
    <w:rsid w:val="00FD303A"/>
    <w:rsid w:val="00FD3121"/>
    <w:rsid w:val="00FD312E"/>
    <w:rsid w:val="00FD3271"/>
    <w:rsid w:val="00FD32D7"/>
    <w:rsid w:val="00FD346A"/>
    <w:rsid w:val="00FD3563"/>
    <w:rsid w:val="00FD35F9"/>
    <w:rsid w:val="00FD3652"/>
    <w:rsid w:val="00FD3696"/>
    <w:rsid w:val="00FD36E4"/>
    <w:rsid w:val="00FD37C5"/>
    <w:rsid w:val="00FD3808"/>
    <w:rsid w:val="00FD393A"/>
    <w:rsid w:val="00FD3942"/>
    <w:rsid w:val="00FD3A29"/>
    <w:rsid w:val="00FD3AFE"/>
    <w:rsid w:val="00FD3DC6"/>
    <w:rsid w:val="00FD4019"/>
    <w:rsid w:val="00FD4063"/>
    <w:rsid w:val="00FD40FE"/>
    <w:rsid w:val="00FD415E"/>
    <w:rsid w:val="00FD417D"/>
    <w:rsid w:val="00FD437D"/>
    <w:rsid w:val="00FD45A5"/>
    <w:rsid w:val="00FD4660"/>
    <w:rsid w:val="00FD475F"/>
    <w:rsid w:val="00FD477F"/>
    <w:rsid w:val="00FD47A9"/>
    <w:rsid w:val="00FD480A"/>
    <w:rsid w:val="00FD4AB7"/>
    <w:rsid w:val="00FD4BD8"/>
    <w:rsid w:val="00FD4BEB"/>
    <w:rsid w:val="00FD4D50"/>
    <w:rsid w:val="00FD4D9C"/>
    <w:rsid w:val="00FD4E3C"/>
    <w:rsid w:val="00FD4E93"/>
    <w:rsid w:val="00FD4EB8"/>
    <w:rsid w:val="00FD5008"/>
    <w:rsid w:val="00FD5228"/>
    <w:rsid w:val="00FD53CD"/>
    <w:rsid w:val="00FD54C7"/>
    <w:rsid w:val="00FD54DE"/>
    <w:rsid w:val="00FD55A2"/>
    <w:rsid w:val="00FD55B2"/>
    <w:rsid w:val="00FD564E"/>
    <w:rsid w:val="00FD574B"/>
    <w:rsid w:val="00FD578F"/>
    <w:rsid w:val="00FD57AF"/>
    <w:rsid w:val="00FD57C4"/>
    <w:rsid w:val="00FD58C6"/>
    <w:rsid w:val="00FD593F"/>
    <w:rsid w:val="00FD59C9"/>
    <w:rsid w:val="00FD59D7"/>
    <w:rsid w:val="00FD5A1A"/>
    <w:rsid w:val="00FD5A33"/>
    <w:rsid w:val="00FD5AA1"/>
    <w:rsid w:val="00FD5AEC"/>
    <w:rsid w:val="00FD5BFE"/>
    <w:rsid w:val="00FD5DD1"/>
    <w:rsid w:val="00FD5E6A"/>
    <w:rsid w:val="00FD5E85"/>
    <w:rsid w:val="00FD5F0A"/>
    <w:rsid w:val="00FD5FD1"/>
    <w:rsid w:val="00FD603A"/>
    <w:rsid w:val="00FD60C6"/>
    <w:rsid w:val="00FD60EB"/>
    <w:rsid w:val="00FD6113"/>
    <w:rsid w:val="00FD6139"/>
    <w:rsid w:val="00FD61B0"/>
    <w:rsid w:val="00FD62F8"/>
    <w:rsid w:val="00FD6474"/>
    <w:rsid w:val="00FD6602"/>
    <w:rsid w:val="00FD66E0"/>
    <w:rsid w:val="00FD6748"/>
    <w:rsid w:val="00FD681E"/>
    <w:rsid w:val="00FD6825"/>
    <w:rsid w:val="00FD686E"/>
    <w:rsid w:val="00FD689A"/>
    <w:rsid w:val="00FD68C4"/>
    <w:rsid w:val="00FD6BDA"/>
    <w:rsid w:val="00FD6D2B"/>
    <w:rsid w:val="00FD6E3A"/>
    <w:rsid w:val="00FD6F7F"/>
    <w:rsid w:val="00FD6F98"/>
    <w:rsid w:val="00FD7008"/>
    <w:rsid w:val="00FD702D"/>
    <w:rsid w:val="00FD70B3"/>
    <w:rsid w:val="00FD73C4"/>
    <w:rsid w:val="00FD740C"/>
    <w:rsid w:val="00FD74F8"/>
    <w:rsid w:val="00FD7553"/>
    <w:rsid w:val="00FD7651"/>
    <w:rsid w:val="00FD769B"/>
    <w:rsid w:val="00FD76BE"/>
    <w:rsid w:val="00FD76EB"/>
    <w:rsid w:val="00FD776E"/>
    <w:rsid w:val="00FD77A1"/>
    <w:rsid w:val="00FD77B1"/>
    <w:rsid w:val="00FD780D"/>
    <w:rsid w:val="00FD782D"/>
    <w:rsid w:val="00FD789D"/>
    <w:rsid w:val="00FD7922"/>
    <w:rsid w:val="00FD7955"/>
    <w:rsid w:val="00FD7A22"/>
    <w:rsid w:val="00FD7A86"/>
    <w:rsid w:val="00FD7B58"/>
    <w:rsid w:val="00FD7B7E"/>
    <w:rsid w:val="00FD7BBE"/>
    <w:rsid w:val="00FD7C89"/>
    <w:rsid w:val="00FD7CC3"/>
    <w:rsid w:val="00FD7D61"/>
    <w:rsid w:val="00FD7F14"/>
    <w:rsid w:val="00FE0024"/>
    <w:rsid w:val="00FE0093"/>
    <w:rsid w:val="00FE01A9"/>
    <w:rsid w:val="00FE01EC"/>
    <w:rsid w:val="00FE029B"/>
    <w:rsid w:val="00FE02F2"/>
    <w:rsid w:val="00FE02FF"/>
    <w:rsid w:val="00FE03AD"/>
    <w:rsid w:val="00FE0457"/>
    <w:rsid w:val="00FE049B"/>
    <w:rsid w:val="00FE04EC"/>
    <w:rsid w:val="00FE05A6"/>
    <w:rsid w:val="00FE0654"/>
    <w:rsid w:val="00FE07A1"/>
    <w:rsid w:val="00FE0943"/>
    <w:rsid w:val="00FE09C8"/>
    <w:rsid w:val="00FE0A93"/>
    <w:rsid w:val="00FE0ABC"/>
    <w:rsid w:val="00FE0B13"/>
    <w:rsid w:val="00FE0C37"/>
    <w:rsid w:val="00FE0D6B"/>
    <w:rsid w:val="00FE0D9C"/>
    <w:rsid w:val="00FE0E8F"/>
    <w:rsid w:val="00FE0F1C"/>
    <w:rsid w:val="00FE11A8"/>
    <w:rsid w:val="00FE125A"/>
    <w:rsid w:val="00FE12F7"/>
    <w:rsid w:val="00FE1309"/>
    <w:rsid w:val="00FE1571"/>
    <w:rsid w:val="00FE15B7"/>
    <w:rsid w:val="00FE18C2"/>
    <w:rsid w:val="00FE19FB"/>
    <w:rsid w:val="00FE1A27"/>
    <w:rsid w:val="00FE1BA0"/>
    <w:rsid w:val="00FE1BBD"/>
    <w:rsid w:val="00FE1C1F"/>
    <w:rsid w:val="00FE1C9D"/>
    <w:rsid w:val="00FE1D60"/>
    <w:rsid w:val="00FE1DF2"/>
    <w:rsid w:val="00FE1EA7"/>
    <w:rsid w:val="00FE1F2B"/>
    <w:rsid w:val="00FE1F7C"/>
    <w:rsid w:val="00FE1FB1"/>
    <w:rsid w:val="00FE2031"/>
    <w:rsid w:val="00FE2190"/>
    <w:rsid w:val="00FE2285"/>
    <w:rsid w:val="00FE2327"/>
    <w:rsid w:val="00FE240C"/>
    <w:rsid w:val="00FE24D4"/>
    <w:rsid w:val="00FE24E3"/>
    <w:rsid w:val="00FE2535"/>
    <w:rsid w:val="00FE268D"/>
    <w:rsid w:val="00FE2693"/>
    <w:rsid w:val="00FE2798"/>
    <w:rsid w:val="00FE2911"/>
    <w:rsid w:val="00FE2924"/>
    <w:rsid w:val="00FE2986"/>
    <w:rsid w:val="00FE29E8"/>
    <w:rsid w:val="00FE2A10"/>
    <w:rsid w:val="00FE2A3D"/>
    <w:rsid w:val="00FE2A53"/>
    <w:rsid w:val="00FE2A9C"/>
    <w:rsid w:val="00FE2E1C"/>
    <w:rsid w:val="00FE2E24"/>
    <w:rsid w:val="00FE2E45"/>
    <w:rsid w:val="00FE2F86"/>
    <w:rsid w:val="00FE3058"/>
    <w:rsid w:val="00FE309A"/>
    <w:rsid w:val="00FE3133"/>
    <w:rsid w:val="00FE3139"/>
    <w:rsid w:val="00FE317C"/>
    <w:rsid w:val="00FE3291"/>
    <w:rsid w:val="00FE32D2"/>
    <w:rsid w:val="00FE3360"/>
    <w:rsid w:val="00FE3367"/>
    <w:rsid w:val="00FE344C"/>
    <w:rsid w:val="00FE35AF"/>
    <w:rsid w:val="00FE35B9"/>
    <w:rsid w:val="00FE362E"/>
    <w:rsid w:val="00FE38DB"/>
    <w:rsid w:val="00FE3934"/>
    <w:rsid w:val="00FE3A14"/>
    <w:rsid w:val="00FE3A9B"/>
    <w:rsid w:val="00FE3C73"/>
    <w:rsid w:val="00FE3CFD"/>
    <w:rsid w:val="00FE3E91"/>
    <w:rsid w:val="00FE3EA1"/>
    <w:rsid w:val="00FE4062"/>
    <w:rsid w:val="00FE4094"/>
    <w:rsid w:val="00FE4254"/>
    <w:rsid w:val="00FE42F5"/>
    <w:rsid w:val="00FE4377"/>
    <w:rsid w:val="00FE439A"/>
    <w:rsid w:val="00FE43C1"/>
    <w:rsid w:val="00FE4406"/>
    <w:rsid w:val="00FE4424"/>
    <w:rsid w:val="00FE44C1"/>
    <w:rsid w:val="00FE44C4"/>
    <w:rsid w:val="00FE44E9"/>
    <w:rsid w:val="00FE4562"/>
    <w:rsid w:val="00FE4569"/>
    <w:rsid w:val="00FE467F"/>
    <w:rsid w:val="00FE4774"/>
    <w:rsid w:val="00FE4820"/>
    <w:rsid w:val="00FE48CB"/>
    <w:rsid w:val="00FE4BA6"/>
    <w:rsid w:val="00FE4C26"/>
    <w:rsid w:val="00FE4D12"/>
    <w:rsid w:val="00FE4D61"/>
    <w:rsid w:val="00FE4DE4"/>
    <w:rsid w:val="00FE4E04"/>
    <w:rsid w:val="00FE4EB1"/>
    <w:rsid w:val="00FE5034"/>
    <w:rsid w:val="00FE50AD"/>
    <w:rsid w:val="00FE51C6"/>
    <w:rsid w:val="00FE5235"/>
    <w:rsid w:val="00FE53AA"/>
    <w:rsid w:val="00FE5504"/>
    <w:rsid w:val="00FE5533"/>
    <w:rsid w:val="00FE57F5"/>
    <w:rsid w:val="00FE5809"/>
    <w:rsid w:val="00FE5853"/>
    <w:rsid w:val="00FE59A0"/>
    <w:rsid w:val="00FE59B1"/>
    <w:rsid w:val="00FE5B65"/>
    <w:rsid w:val="00FE5BED"/>
    <w:rsid w:val="00FE5C41"/>
    <w:rsid w:val="00FE5EB6"/>
    <w:rsid w:val="00FE5F7A"/>
    <w:rsid w:val="00FE60B9"/>
    <w:rsid w:val="00FE627C"/>
    <w:rsid w:val="00FE62FD"/>
    <w:rsid w:val="00FE6574"/>
    <w:rsid w:val="00FE65A4"/>
    <w:rsid w:val="00FE6722"/>
    <w:rsid w:val="00FE6768"/>
    <w:rsid w:val="00FE677A"/>
    <w:rsid w:val="00FE6792"/>
    <w:rsid w:val="00FE679C"/>
    <w:rsid w:val="00FE685D"/>
    <w:rsid w:val="00FE6861"/>
    <w:rsid w:val="00FE6899"/>
    <w:rsid w:val="00FE68E1"/>
    <w:rsid w:val="00FE68F4"/>
    <w:rsid w:val="00FE694E"/>
    <w:rsid w:val="00FE698D"/>
    <w:rsid w:val="00FE69BD"/>
    <w:rsid w:val="00FE6A59"/>
    <w:rsid w:val="00FE6B3D"/>
    <w:rsid w:val="00FE6E99"/>
    <w:rsid w:val="00FE6F3A"/>
    <w:rsid w:val="00FE6F97"/>
    <w:rsid w:val="00FE6FBF"/>
    <w:rsid w:val="00FE71A4"/>
    <w:rsid w:val="00FE7223"/>
    <w:rsid w:val="00FE723E"/>
    <w:rsid w:val="00FE7360"/>
    <w:rsid w:val="00FE73CD"/>
    <w:rsid w:val="00FE74EF"/>
    <w:rsid w:val="00FE765B"/>
    <w:rsid w:val="00FE76C1"/>
    <w:rsid w:val="00FE78A6"/>
    <w:rsid w:val="00FE79E6"/>
    <w:rsid w:val="00FE79F2"/>
    <w:rsid w:val="00FE7ACC"/>
    <w:rsid w:val="00FE7B6F"/>
    <w:rsid w:val="00FE7C30"/>
    <w:rsid w:val="00FE7C74"/>
    <w:rsid w:val="00FE7CE4"/>
    <w:rsid w:val="00FE7CF9"/>
    <w:rsid w:val="00FE7DB2"/>
    <w:rsid w:val="00FE7DEC"/>
    <w:rsid w:val="00FE7FDF"/>
    <w:rsid w:val="00FF0097"/>
    <w:rsid w:val="00FF009A"/>
    <w:rsid w:val="00FF00F3"/>
    <w:rsid w:val="00FF0127"/>
    <w:rsid w:val="00FF0164"/>
    <w:rsid w:val="00FF020A"/>
    <w:rsid w:val="00FF025B"/>
    <w:rsid w:val="00FF031D"/>
    <w:rsid w:val="00FF03C7"/>
    <w:rsid w:val="00FF0453"/>
    <w:rsid w:val="00FF0679"/>
    <w:rsid w:val="00FF0848"/>
    <w:rsid w:val="00FF08C1"/>
    <w:rsid w:val="00FF0A15"/>
    <w:rsid w:val="00FF0A1F"/>
    <w:rsid w:val="00FF0A62"/>
    <w:rsid w:val="00FF0B24"/>
    <w:rsid w:val="00FF0B5C"/>
    <w:rsid w:val="00FF0D01"/>
    <w:rsid w:val="00FF0D9A"/>
    <w:rsid w:val="00FF0EC5"/>
    <w:rsid w:val="00FF0EE9"/>
    <w:rsid w:val="00FF0FC3"/>
    <w:rsid w:val="00FF0FDC"/>
    <w:rsid w:val="00FF101E"/>
    <w:rsid w:val="00FF1039"/>
    <w:rsid w:val="00FF124F"/>
    <w:rsid w:val="00FF12A2"/>
    <w:rsid w:val="00FF134D"/>
    <w:rsid w:val="00FF13E7"/>
    <w:rsid w:val="00FF13EA"/>
    <w:rsid w:val="00FF14B0"/>
    <w:rsid w:val="00FF177F"/>
    <w:rsid w:val="00FF1958"/>
    <w:rsid w:val="00FF1972"/>
    <w:rsid w:val="00FF1979"/>
    <w:rsid w:val="00FF1A9B"/>
    <w:rsid w:val="00FF1ACF"/>
    <w:rsid w:val="00FF1C03"/>
    <w:rsid w:val="00FF1C63"/>
    <w:rsid w:val="00FF1D54"/>
    <w:rsid w:val="00FF2093"/>
    <w:rsid w:val="00FF20A9"/>
    <w:rsid w:val="00FF2124"/>
    <w:rsid w:val="00FF2296"/>
    <w:rsid w:val="00FF23F2"/>
    <w:rsid w:val="00FF2500"/>
    <w:rsid w:val="00FF25E9"/>
    <w:rsid w:val="00FF25EB"/>
    <w:rsid w:val="00FF2637"/>
    <w:rsid w:val="00FF2666"/>
    <w:rsid w:val="00FF2847"/>
    <w:rsid w:val="00FF2858"/>
    <w:rsid w:val="00FF2865"/>
    <w:rsid w:val="00FF299E"/>
    <w:rsid w:val="00FF2A8E"/>
    <w:rsid w:val="00FF2ABE"/>
    <w:rsid w:val="00FF2B6F"/>
    <w:rsid w:val="00FF2DEF"/>
    <w:rsid w:val="00FF2EC1"/>
    <w:rsid w:val="00FF2F39"/>
    <w:rsid w:val="00FF2FA6"/>
    <w:rsid w:val="00FF30B9"/>
    <w:rsid w:val="00FF3126"/>
    <w:rsid w:val="00FF31B1"/>
    <w:rsid w:val="00FF3232"/>
    <w:rsid w:val="00FF3422"/>
    <w:rsid w:val="00FF36B9"/>
    <w:rsid w:val="00FF36D5"/>
    <w:rsid w:val="00FF3799"/>
    <w:rsid w:val="00FF38A4"/>
    <w:rsid w:val="00FF38B1"/>
    <w:rsid w:val="00FF3A3F"/>
    <w:rsid w:val="00FF3BF0"/>
    <w:rsid w:val="00FF3C8D"/>
    <w:rsid w:val="00FF3DF2"/>
    <w:rsid w:val="00FF3F98"/>
    <w:rsid w:val="00FF40A3"/>
    <w:rsid w:val="00FF4126"/>
    <w:rsid w:val="00FF413E"/>
    <w:rsid w:val="00FF440E"/>
    <w:rsid w:val="00FF445D"/>
    <w:rsid w:val="00FF4547"/>
    <w:rsid w:val="00FF4629"/>
    <w:rsid w:val="00FF4681"/>
    <w:rsid w:val="00FF4758"/>
    <w:rsid w:val="00FF47F0"/>
    <w:rsid w:val="00FF4BD0"/>
    <w:rsid w:val="00FF4CAC"/>
    <w:rsid w:val="00FF4D1A"/>
    <w:rsid w:val="00FF4D98"/>
    <w:rsid w:val="00FF4F3B"/>
    <w:rsid w:val="00FF4F78"/>
    <w:rsid w:val="00FF4F7C"/>
    <w:rsid w:val="00FF4FDF"/>
    <w:rsid w:val="00FF505B"/>
    <w:rsid w:val="00FF5173"/>
    <w:rsid w:val="00FF51AD"/>
    <w:rsid w:val="00FF5277"/>
    <w:rsid w:val="00FF530B"/>
    <w:rsid w:val="00FF5370"/>
    <w:rsid w:val="00FF53D4"/>
    <w:rsid w:val="00FF5497"/>
    <w:rsid w:val="00FF554F"/>
    <w:rsid w:val="00FF56D9"/>
    <w:rsid w:val="00FF56F5"/>
    <w:rsid w:val="00FF56FE"/>
    <w:rsid w:val="00FF57F3"/>
    <w:rsid w:val="00FF5951"/>
    <w:rsid w:val="00FF5A53"/>
    <w:rsid w:val="00FF5A5E"/>
    <w:rsid w:val="00FF5AE5"/>
    <w:rsid w:val="00FF5B20"/>
    <w:rsid w:val="00FF5BE2"/>
    <w:rsid w:val="00FF5C71"/>
    <w:rsid w:val="00FF5E16"/>
    <w:rsid w:val="00FF5F4D"/>
    <w:rsid w:val="00FF5F97"/>
    <w:rsid w:val="00FF5FCF"/>
    <w:rsid w:val="00FF5FDB"/>
    <w:rsid w:val="00FF60CD"/>
    <w:rsid w:val="00FF612A"/>
    <w:rsid w:val="00FF6206"/>
    <w:rsid w:val="00FF6317"/>
    <w:rsid w:val="00FF63ED"/>
    <w:rsid w:val="00FF65ED"/>
    <w:rsid w:val="00FF6728"/>
    <w:rsid w:val="00FF67CF"/>
    <w:rsid w:val="00FF6867"/>
    <w:rsid w:val="00FF6913"/>
    <w:rsid w:val="00FF698B"/>
    <w:rsid w:val="00FF6A14"/>
    <w:rsid w:val="00FF6AFC"/>
    <w:rsid w:val="00FF6B87"/>
    <w:rsid w:val="00FF6B90"/>
    <w:rsid w:val="00FF6C61"/>
    <w:rsid w:val="00FF6C7C"/>
    <w:rsid w:val="00FF6CA9"/>
    <w:rsid w:val="00FF6CC6"/>
    <w:rsid w:val="00FF6CD0"/>
    <w:rsid w:val="00FF6DE9"/>
    <w:rsid w:val="00FF6DFD"/>
    <w:rsid w:val="00FF6F25"/>
    <w:rsid w:val="00FF7167"/>
    <w:rsid w:val="00FF7184"/>
    <w:rsid w:val="00FF71A2"/>
    <w:rsid w:val="00FF71DD"/>
    <w:rsid w:val="00FF71EE"/>
    <w:rsid w:val="00FF72AD"/>
    <w:rsid w:val="00FF732A"/>
    <w:rsid w:val="00FF75A1"/>
    <w:rsid w:val="00FF75B4"/>
    <w:rsid w:val="00FF7697"/>
    <w:rsid w:val="00FF7706"/>
    <w:rsid w:val="00FF7734"/>
    <w:rsid w:val="00FF7763"/>
    <w:rsid w:val="00FF77BA"/>
    <w:rsid w:val="00FF78FD"/>
    <w:rsid w:val="00FF79F5"/>
    <w:rsid w:val="00FF7A00"/>
    <w:rsid w:val="00FF7B9B"/>
    <w:rsid w:val="00FF7BC3"/>
    <w:rsid w:val="00FF7E3B"/>
    <w:rsid w:val="00FF7E47"/>
    <w:rsid w:val="00FF7FB7"/>
    <w:rsid w:val="02168EA1"/>
    <w:rsid w:val="02578700"/>
    <w:rsid w:val="02AE24FE"/>
    <w:rsid w:val="02F8BD9E"/>
    <w:rsid w:val="0494AE2E"/>
    <w:rsid w:val="050E43D4"/>
    <w:rsid w:val="052F2AEB"/>
    <w:rsid w:val="053D1E22"/>
    <w:rsid w:val="05EFD886"/>
    <w:rsid w:val="06040B8A"/>
    <w:rsid w:val="065FD0D9"/>
    <w:rsid w:val="06D3C92F"/>
    <w:rsid w:val="07331FAE"/>
    <w:rsid w:val="07574649"/>
    <w:rsid w:val="0763DB02"/>
    <w:rsid w:val="079EE83A"/>
    <w:rsid w:val="0841B71B"/>
    <w:rsid w:val="0846358F"/>
    <w:rsid w:val="09286AFA"/>
    <w:rsid w:val="0931F8E2"/>
    <w:rsid w:val="09491670"/>
    <w:rsid w:val="0967CFFD"/>
    <w:rsid w:val="09B21412"/>
    <w:rsid w:val="09C86B38"/>
    <w:rsid w:val="09CDD2E5"/>
    <w:rsid w:val="0A427774"/>
    <w:rsid w:val="0A892CB5"/>
    <w:rsid w:val="0B27ED8E"/>
    <w:rsid w:val="0B547ADC"/>
    <w:rsid w:val="0B7EEB09"/>
    <w:rsid w:val="0B93DBA9"/>
    <w:rsid w:val="0BA3C4EA"/>
    <w:rsid w:val="0C8BD7D5"/>
    <w:rsid w:val="0CB79829"/>
    <w:rsid w:val="0CB8E276"/>
    <w:rsid w:val="0CD642E5"/>
    <w:rsid w:val="0DD4A4B0"/>
    <w:rsid w:val="0E44FFE4"/>
    <w:rsid w:val="0EA3D7F2"/>
    <w:rsid w:val="0EDF63ED"/>
    <w:rsid w:val="0F3CF08D"/>
    <w:rsid w:val="0F5B3148"/>
    <w:rsid w:val="100F4E51"/>
    <w:rsid w:val="1058F82E"/>
    <w:rsid w:val="109102DF"/>
    <w:rsid w:val="10B043B2"/>
    <w:rsid w:val="10FC1B12"/>
    <w:rsid w:val="118F9811"/>
    <w:rsid w:val="11CFF9A7"/>
    <w:rsid w:val="12FACA81"/>
    <w:rsid w:val="133322A8"/>
    <w:rsid w:val="1347B9C5"/>
    <w:rsid w:val="1375C5F7"/>
    <w:rsid w:val="13961E14"/>
    <w:rsid w:val="13CFCA8E"/>
    <w:rsid w:val="140F3346"/>
    <w:rsid w:val="14234CC0"/>
    <w:rsid w:val="147A8455"/>
    <w:rsid w:val="147DF0F0"/>
    <w:rsid w:val="15609320"/>
    <w:rsid w:val="159D02EA"/>
    <w:rsid w:val="15B69DDC"/>
    <w:rsid w:val="15D8C473"/>
    <w:rsid w:val="1678BA89"/>
    <w:rsid w:val="16BE63E0"/>
    <w:rsid w:val="16C0D474"/>
    <w:rsid w:val="1730BEAD"/>
    <w:rsid w:val="173BE25E"/>
    <w:rsid w:val="173C6DD0"/>
    <w:rsid w:val="17D9B0F9"/>
    <w:rsid w:val="18853B09"/>
    <w:rsid w:val="18861A29"/>
    <w:rsid w:val="18B859B9"/>
    <w:rsid w:val="18F206D4"/>
    <w:rsid w:val="198304E0"/>
    <w:rsid w:val="19CF8E86"/>
    <w:rsid w:val="19D28A52"/>
    <w:rsid w:val="1A512A78"/>
    <w:rsid w:val="1A84A811"/>
    <w:rsid w:val="1ABB08A7"/>
    <w:rsid w:val="1AF8A719"/>
    <w:rsid w:val="1B558065"/>
    <w:rsid w:val="1B649B8E"/>
    <w:rsid w:val="1B6BC9E3"/>
    <w:rsid w:val="1C40113A"/>
    <w:rsid w:val="1C59DFCB"/>
    <w:rsid w:val="1C9CEBCF"/>
    <w:rsid w:val="1D285C26"/>
    <w:rsid w:val="1D4378F8"/>
    <w:rsid w:val="1D68633E"/>
    <w:rsid w:val="1D9B3113"/>
    <w:rsid w:val="1DCC4618"/>
    <w:rsid w:val="1E15FC56"/>
    <w:rsid w:val="1FC94648"/>
    <w:rsid w:val="2022C1D3"/>
    <w:rsid w:val="20443356"/>
    <w:rsid w:val="204CD892"/>
    <w:rsid w:val="20A3EEC6"/>
    <w:rsid w:val="21212223"/>
    <w:rsid w:val="212DE34C"/>
    <w:rsid w:val="213AB715"/>
    <w:rsid w:val="215356A5"/>
    <w:rsid w:val="215FDB3D"/>
    <w:rsid w:val="216FDD2F"/>
    <w:rsid w:val="217789E8"/>
    <w:rsid w:val="21B60B41"/>
    <w:rsid w:val="21C19202"/>
    <w:rsid w:val="21EEB9EC"/>
    <w:rsid w:val="220D2D04"/>
    <w:rsid w:val="221705BD"/>
    <w:rsid w:val="226AE705"/>
    <w:rsid w:val="226B629C"/>
    <w:rsid w:val="22881A23"/>
    <w:rsid w:val="237B894C"/>
    <w:rsid w:val="23B27FF2"/>
    <w:rsid w:val="23B30A66"/>
    <w:rsid w:val="24609424"/>
    <w:rsid w:val="2472D4B9"/>
    <w:rsid w:val="253699C7"/>
    <w:rsid w:val="254A2CE3"/>
    <w:rsid w:val="2565DA31"/>
    <w:rsid w:val="25725EED"/>
    <w:rsid w:val="25728238"/>
    <w:rsid w:val="25DF82E4"/>
    <w:rsid w:val="260CADF7"/>
    <w:rsid w:val="269E5CEF"/>
    <w:rsid w:val="26C01907"/>
    <w:rsid w:val="26EC4431"/>
    <w:rsid w:val="274187A5"/>
    <w:rsid w:val="2745DD93"/>
    <w:rsid w:val="27728BF7"/>
    <w:rsid w:val="277E02FE"/>
    <w:rsid w:val="27D34CB4"/>
    <w:rsid w:val="28464E29"/>
    <w:rsid w:val="284F4498"/>
    <w:rsid w:val="28588F2E"/>
    <w:rsid w:val="285D0D48"/>
    <w:rsid w:val="288C042A"/>
    <w:rsid w:val="28AF88A2"/>
    <w:rsid w:val="29AA9C11"/>
    <w:rsid w:val="29E69D30"/>
    <w:rsid w:val="2A0A6711"/>
    <w:rsid w:val="2A8991C2"/>
    <w:rsid w:val="2AA52FF4"/>
    <w:rsid w:val="2AD720E7"/>
    <w:rsid w:val="2ADD1A18"/>
    <w:rsid w:val="2B16300B"/>
    <w:rsid w:val="2B3626FC"/>
    <w:rsid w:val="2C537D92"/>
    <w:rsid w:val="2C7DE800"/>
    <w:rsid w:val="2CA6C160"/>
    <w:rsid w:val="2CC72708"/>
    <w:rsid w:val="2D08BC5C"/>
    <w:rsid w:val="2D77E635"/>
    <w:rsid w:val="2D9D80CC"/>
    <w:rsid w:val="2E6786D0"/>
    <w:rsid w:val="2EB23B68"/>
    <w:rsid w:val="2F5AB745"/>
    <w:rsid w:val="30234EEE"/>
    <w:rsid w:val="30328CA5"/>
    <w:rsid w:val="305FE62F"/>
    <w:rsid w:val="3091BF4E"/>
    <w:rsid w:val="309217B6"/>
    <w:rsid w:val="3120894B"/>
    <w:rsid w:val="314C1785"/>
    <w:rsid w:val="31908203"/>
    <w:rsid w:val="31AEEE80"/>
    <w:rsid w:val="31BA3798"/>
    <w:rsid w:val="31C1CCDB"/>
    <w:rsid w:val="32668577"/>
    <w:rsid w:val="32895F3A"/>
    <w:rsid w:val="329D3EC0"/>
    <w:rsid w:val="32EAF738"/>
    <w:rsid w:val="32FA345F"/>
    <w:rsid w:val="33089542"/>
    <w:rsid w:val="333C4D89"/>
    <w:rsid w:val="33DA8E2C"/>
    <w:rsid w:val="34725E67"/>
    <w:rsid w:val="347B0628"/>
    <w:rsid w:val="34B40E70"/>
    <w:rsid w:val="350DD8F7"/>
    <w:rsid w:val="3565C40E"/>
    <w:rsid w:val="35E40413"/>
    <w:rsid w:val="360DE6D2"/>
    <w:rsid w:val="36488384"/>
    <w:rsid w:val="36D0C3C1"/>
    <w:rsid w:val="376CC056"/>
    <w:rsid w:val="378B2508"/>
    <w:rsid w:val="38C88D2E"/>
    <w:rsid w:val="395FBF5D"/>
    <w:rsid w:val="39CA3091"/>
    <w:rsid w:val="3A1253EB"/>
    <w:rsid w:val="3A78712D"/>
    <w:rsid w:val="3AD00506"/>
    <w:rsid w:val="3B465FEB"/>
    <w:rsid w:val="3BA19102"/>
    <w:rsid w:val="3BE3AFB2"/>
    <w:rsid w:val="3BE55E6D"/>
    <w:rsid w:val="3C5309CC"/>
    <w:rsid w:val="3D27DEDC"/>
    <w:rsid w:val="3D2ECCAB"/>
    <w:rsid w:val="3D82E2F4"/>
    <w:rsid w:val="3E2CF79F"/>
    <w:rsid w:val="3E31D796"/>
    <w:rsid w:val="3E70A61E"/>
    <w:rsid w:val="3E888C1D"/>
    <w:rsid w:val="3EE395D5"/>
    <w:rsid w:val="3F5BA63B"/>
    <w:rsid w:val="3FE60F00"/>
    <w:rsid w:val="3FE7E6A4"/>
    <w:rsid w:val="4060AD82"/>
    <w:rsid w:val="4092204C"/>
    <w:rsid w:val="409D1C76"/>
    <w:rsid w:val="40A23173"/>
    <w:rsid w:val="40C05F6D"/>
    <w:rsid w:val="416E5C47"/>
    <w:rsid w:val="41A2A8AC"/>
    <w:rsid w:val="42035AC5"/>
    <w:rsid w:val="421788FA"/>
    <w:rsid w:val="429ACF2B"/>
    <w:rsid w:val="438681AC"/>
    <w:rsid w:val="449C4B9A"/>
    <w:rsid w:val="44A2E0F8"/>
    <w:rsid w:val="45BE5210"/>
    <w:rsid w:val="45F03D7E"/>
    <w:rsid w:val="463408E3"/>
    <w:rsid w:val="463C12E8"/>
    <w:rsid w:val="464818A0"/>
    <w:rsid w:val="468B7646"/>
    <w:rsid w:val="46F7C5E4"/>
    <w:rsid w:val="473030AE"/>
    <w:rsid w:val="480E2711"/>
    <w:rsid w:val="488CB42A"/>
    <w:rsid w:val="489E94BE"/>
    <w:rsid w:val="48A4FB3D"/>
    <w:rsid w:val="491F5598"/>
    <w:rsid w:val="49B53847"/>
    <w:rsid w:val="49BE2FEC"/>
    <w:rsid w:val="49E88C54"/>
    <w:rsid w:val="4A131E3F"/>
    <w:rsid w:val="4AC59CE2"/>
    <w:rsid w:val="4ADF3FD6"/>
    <w:rsid w:val="4C031B39"/>
    <w:rsid w:val="4C33B0CA"/>
    <w:rsid w:val="4D1EBD06"/>
    <w:rsid w:val="4D243D06"/>
    <w:rsid w:val="4D2B9A21"/>
    <w:rsid w:val="4D37DBDF"/>
    <w:rsid w:val="4D6EC21C"/>
    <w:rsid w:val="4D72F2C1"/>
    <w:rsid w:val="4D9D55C5"/>
    <w:rsid w:val="4DCC2931"/>
    <w:rsid w:val="4E12C040"/>
    <w:rsid w:val="4E6B111A"/>
    <w:rsid w:val="4EF67887"/>
    <w:rsid w:val="4F248533"/>
    <w:rsid w:val="4FD0C131"/>
    <w:rsid w:val="4FE973BF"/>
    <w:rsid w:val="505298E3"/>
    <w:rsid w:val="51339842"/>
    <w:rsid w:val="51378AA3"/>
    <w:rsid w:val="51520EC2"/>
    <w:rsid w:val="519B7124"/>
    <w:rsid w:val="51ACEB58"/>
    <w:rsid w:val="51B3ED49"/>
    <w:rsid w:val="5234B899"/>
    <w:rsid w:val="52463871"/>
    <w:rsid w:val="52725108"/>
    <w:rsid w:val="527C80B7"/>
    <w:rsid w:val="527D1EC5"/>
    <w:rsid w:val="5309CB30"/>
    <w:rsid w:val="538CEC63"/>
    <w:rsid w:val="53CA3E97"/>
    <w:rsid w:val="5487E048"/>
    <w:rsid w:val="55A5D821"/>
    <w:rsid w:val="55C5806D"/>
    <w:rsid w:val="563D1520"/>
    <w:rsid w:val="5643A71C"/>
    <w:rsid w:val="587DF81B"/>
    <w:rsid w:val="589138FB"/>
    <w:rsid w:val="5934F8EA"/>
    <w:rsid w:val="59A430D0"/>
    <w:rsid w:val="59C1E3B1"/>
    <w:rsid w:val="5B4CFE60"/>
    <w:rsid w:val="5CAEBEA6"/>
    <w:rsid w:val="5CB6844F"/>
    <w:rsid w:val="5D0C3132"/>
    <w:rsid w:val="5DC1498D"/>
    <w:rsid w:val="5E03696D"/>
    <w:rsid w:val="5E27EC0A"/>
    <w:rsid w:val="5E2B7798"/>
    <w:rsid w:val="5E413225"/>
    <w:rsid w:val="5E7E24FD"/>
    <w:rsid w:val="5EC066A1"/>
    <w:rsid w:val="5F88B036"/>
    <w:rsid w:val="5FD29910"/>
    <w:rsid w:val="5FF319E3"/>
    <w:rsid w:val="5FF98E04"/>
    <w:rsid w:val="6071B040"/>
    <w:rsid w:val="607F43B1"/>
    <w:rsid w:val="6165F3DF"/>
    <w:rsid w:val="6238FA49"/>
    <w:rsid w:val="62C25A30"/>
    <w:rsid w:val="62CA6171"/>
    <w:rsid w:val="63222A23"/>
    <w:rsid w:val="63F03038"/>
    <w:rsid w:val="651980F2"/>
    <w:rsid w:val="657ADA40"/>
    <w:rsid w:val="65966CF6"/>
    <w:rsid w:val="65A92637"/>
    <w:rsid w:val="6661BDE2"/>
    <w:rsid w:val="667A6EFA"/>
    <w:rsid w:val="66AF767D"/>
    <w:rsid w:val="66FAB6F9"/>
    <w:rsid w:val="67B7447B"/>
    <w:rsid w:val="67FF34E9"/>
    <w:rsid w:val="684CB558"/>
    <w:rsid w:val="68CEB96F"/>
    <w:rsid w:val="695FBBF0"/>
    <w:rsid w:val="697BE2FC"/>
    <w:rsid w:val="697C055C"/>
    <w:rsid w:val="6A3CF510"/>
    <w:rsid w:val="6A61AD92"/>
    <w:rsid w:val="6A652340"/>
    <w:rsid w:val="6ADCE3A8"/>
    <w:rsid w:val="6B884731"/>
    <w:rsid w:val="6BE883DB"/>
    <w:rsid w:val="6C4948B9"/>
    <w:rsid w:val="6C9F22EF"/>
    <w:rsid w:val="6CEF91A2"/>
    <w:rsid w:val="6DFDD493"/>
    <w:rsid w:val="6E691AFD"/>
    <w:rsid w:val="6E6BF9A6"/>
    <w:rsid w:val="6FA418FD"/>
    <w:rsid w:val="7009A30E"/>
    <w:rsid w:val="705228FB"/>
    <w:rsid w:val="70C67E50"/>
    <w:rsid w:val="70DDE49A"/>
    <w:rsid w:val="7192F082"/>
    <w:rsid w:val="71DF7C66"/>
    <w:rsid w:val="72A4A751"/>
    <w:rsid w:val="72DDAA4E"/>
    <w:rsid w:val="73085DB3"/>
    <w:rsid w:val="7334361D"/>
    <w:rsid w:val="737B282C"/>
    <w:rsid w:val="74312C33"/>
    <w:rsid w:val="74463038"/>
    <w:rsid w:val="7447BBC1"/>
    <w:rsid w:val="74598996"/>
    <w:rsid w:val="746D031A"/>
    <w:rsid w:val="748AF870"/>
    <w:rsid w:val="75FC7219"/>
    <w:rsid w:val="762F4AAA"/>
    <w:rsid w:val="7650E738"/>
    <w:rsid w:val="76F3F42A"/>
    <w:rsid w:val="77591C05"/>
    <w:rsid w:val="77A40273"/>
    <w:rsid w:val="77C59EC9"/>
    <w:rsid w:val="77E2A299"/>
    <w:rsid w:val="7832F729"/>
    <w:rsid w:val="78AA0CF2"/>
    <w:rsid w:val="7942DCE0"/>
    <w:rsid w:val="79923978"/>
    <w:rsid w:val="79ECF1AB"/>
    <w:rsid w:val="7A25EDF3"/>
    <w:rsid w:val="7A490BB4"/>
    <w:rsid w:val="7A4F104B"/>
    <w:rsid w:val="7BCC1FB6"/>
    <w:rsid w:val="7BDD3870"/>
    <w:rsid w:val="7BE7D9E7"/>
    <w:rsid w:val="7C3A694E"/>
    <w:rsid w:val="7C8067F2"/>
    <w:rsid w:val="7C97B798"/>
    <w:rsid w:val="7D20098E"/>
    <w:rsid w:val="7D50C19E"/>
    <w:rsid w:val="7D928FD2"/>
    <w:rsid w:val="7DC76EA6"/>
    <w:rsid w:val="7DFEEEA2"/>
    <w:rsid w:val="7E4BAA0D"/>
    <w:rsid w:val="7E5A0FF2"/>
    <w:rsid w:val="7E739C08"/>
    <w:rsid w:val="7EA0BF9F"/>
    <w:rsid w:val="7EB89D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DF7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24C"/>
    <w:pPr>
      <w:spacing w:before="120" w:after="120" w:line="240" w:lineRule="auto"/>
    </w:pPr>
    <w:rPr>
      <w:sz w:val="24"/>
    </w:rPr>
  </w:style>
  <w:style w:type="paragraph" w:styleId="Heading1">
    <w:name w:val="heading 1"/>
    <w:basedOn w:val="Normal"/>
    <w:next w:val="Normal"/>
    <w:link w:val="Heading1Char"/>
    <w:uiPriority w:val="9"/>
    <w:qFormat/>
    <w:rsid w:val="000874A3"/>
    <w:pPr>
      <w:keepNext/>
      <w:keepLines/>
      <w:spacing w:before="600"/>
      <w:contextualSpacing/>
      <w:outlineLvl w:val="0"/>
    </w:pPr>
    <w:rPr>
      <w:rFonts w:asciiTheme="majorHAnsi" w:eastAsiaTheme="majorEastAsia" w:hAnsiTheme="majorHAnsi" w:cstheme="majorBidi"/>
      <w:color w:val="0766A5" w:themeColor="accent1"/>
      <w:sz w:val="72"/>
      <w:szCs w:val="32"/>
    </w:rPr>
  </w:style>
  <w:style w:type="paragraph" w:styleId="Heading2">
    <w:name w:val="heading 2"/>
    <w:basedOn w:val="Normal"/>
    <w:next w:val="Normal"/>
    <w:link w:val="Heading2Char"/>
    <w:uiPriority w:val="9"/>
    <w:qFormat/>
    <w:rsid w:val="00BD5778"/>
    <w:pPr>
      <w:keepNext/>
      <w:keepLines/>
      <w:spacing w:before="360"/>
      <w:outlineLvl w:val="1"/>
    </w:pPr>
    <w:rPr>
      <w:rFonts w:asciiTheme="majorHAnsi" w:eastAsiaTheme="majorEastAsia" w:hAnsiTheme="majorHAnsi" w:cstheme="majorBidi"/>
      <w:color w:val="0766A5" w:themeColor="accent1"/>
      <w:sz w:val="48"/>
      <w:szCs w:val="48"/>
    </w:rPr>
  </w:style>
  <w:style w:type="paragraph" w:styleId="Heading3">
    <w:name w:val="heading 3"/>
    <w:basedOn w:val="Normal"/>
    <w:next w:val="Normal"/>
    <w:link w:val="Heading3Char"/>
    <w:qFormat/>
    <w:rsid w:val="00BD5778"/>
    <w:pPr>
      <w:keepNext/>
      <w:keepLines/>
      <w:spacing w:before="240"/>
      <w:outlineLvl w:val="2"/>
    </w:pPr>
    <w:rPr>
      <w:rFonts w:asciiTheme="majorHAnsi" w:eastAsiaTheme="majorEastAsia" w:hAnsiTheme="majorHAnsi" w:cstheme="majorBidi"/>
      <w:color w:val="0766A5" w:themeColor="accent1"/>
      <w:sz w:val="40"/>
      <w:szCs w:val="40"/>
    </w:rPr>
  </w:style>
  <w:style w:type="paragraph" w:styleId="Heading4">
    <w:name w:val="heading 4"/>
    <w:basedOn w:val="Normal"/>
    <w:next w:val="Normal"/>
    <w:link w:val="Heading4Char"/>
    <w:uiPriority w:val="9"/>
    <w:qFormat/>
    <w:rsid w:val="00BD5778"/>
    <w:pPr>
      <w:keepNext/>
      <w:keepLines/>
      <w:spacing w:before="240"/>
      <w:outlineLvl w:val="3"/>
    </w:pPr>
    <w:rPr>
      <w:rFonts w:asciiTheme="majorHAnsi" w:eastAsiaTheme="majorEastAsia" w:hAnsiTheme="majorHAnsi" w:cstheme="majorBidi"/>
      <w:iCs/>
      <w:color w:val="0766A5" w:themeColor="accent1"/>
      <w:sz w:val="32"/>
      <w:szCs w:val="28"/>
    </w:rPr>
  </w:style>
  <w:style w:type="paragraph" w:styleId="Heading5">
    <w:name w:val="heading 5"/>
    <w:basedOn w:val="Normal"/>
    <w:next w:val="Normal"/>
    <w:link w:val="Heading5Char"/>
    <w:uiPriority w:val="9"/>
    <w:unhideWhenUsed/>
    <w:qFormat/>
    <w:rsid w:val="00900E48"/>
    <w:pPr>
      <w:keepNext/>
      <w:keepLines/>
      <w:spacing w:before="240"/>
      <w:outlineLvl w:val="4"/>
    </w:pPr>
    <w:rPr>
      <w:rFonts w:asciiTheme="majorHAnsi" w:eastAsiaTheme="majorEastAsia" w:hAnsiTheme="majorHAnsi" w:cstheme="majorBidi"/>
      <w:color w:val="0766A5" w:themeColor="accent1"/>
      <w:sz w:val="26"/>
      <w:szCs w:val="26"/>
    </w:rPr>
  </w:style>
  <w:style w:type="paragraph" w:styleId="Heading6">
    <w:name w:val="heading 6"/>
    <w:basedOn w:val="Normal"/>
    <w:next w:val="Normal"/>
    <w:link w:val="Heading6Char"/>
    <w:uiPriority w:val="9"/>
    <w:unhideWhenUsed/>
    <w:rsid w:val="00C50A9A"/>
    <w:pPr>
      <w:keepNext/>
      <w:keepLines/>
      <w:spacing w:before="24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9"/>
    <w:unhideWhenUsed/>
    <w:rsid w:val="00C50A9A"/>
    <w:pPr>
      <w:keepNext/>
      <w:keepLines/>
      <w:spacing w:before="240"/>
      <w:outlineLvl w:val="6"/>
    </w:pPr>
    <w:rPr>
      <w:rFonts w:asciiTheme="majorHAnsi" w:eastAsiaTheme="majorEastAsia" w:hAnsiTheme="majorHAnsi" w:cstheme="majorBidi"/>
      <w:b/>
      <w:iCs/>
      <w:color w:val="0766A5" w:themeColor="accent1"/>
    </w:rPr>
  </w:style>
  <w:style w:type="paragraph" w:styleId="Heading8">
    <w:name w:val="heading 8"/>
    <w:basedOn w:val="Normal"/>
    <w:next w:val="Normal"/>
    <w:link w:val="Heading8Char"/>
    <w:uiPriority w:val="9"/>
    <w:unhideWhenUsed/>
    <w:rsid w:val="00C50A9A"/>
    <w:pPr>
      <w:keepNext/>
      <w:keepLines/>
      <w:spacing w:before="24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A6DC6"/>
    <w:pPr>
      <w:tabs>
        <w:tab w:val="center" w:pos="4513"/>
        <w:tab w:val="right" w:pos="9026"/>
      </w:tabs>
      <w:spacing w:after="0"/>
    </w:pPr>
    <w:rPr>
      <w:sz w:val="20"/>
    </w:rPr>
  </w:style>
  <w:style w:type="character" w:customStyle="1" w:styleId="HeaderChar">
    <w:name w:val="Header Char"/>
    <w:basedOn w:val="DefaultParagraphFont"/>
    <w:link w:val="Header"/>
    <w:uiPriority w:val="99"/>
    <w:rsid w:val="00AA6DC6"/>
    <w:rPr>
      <w:sz w:val="20"/>
    </w:rPr>
  </w:style>
  <w:style w:type="paragraph" w:styleId="Footer">
    <w:name w:val="footer"/>
    <w:basedOn w:val="Normal"/>
    <w:link w:val="FooterChar"/>
    <w:uiPriority w:val="99"/>
    <w:rsid w:val="00AA6DC6"/>
    <w:pPr>
      <w:tabs>
        <w:tab w:val="center" w:pos="4513"/>
        <w:tab w:val="right" w:pos="9026"/>
      </w:tabs>
      <w:spacing w:after="0"/>
    </w:pPr>
    <w:rPr>
      <w:color w:val="001B35" w:themeColor="text2"/>
      <w:sz w:val="20"/>
    </w:rPr>
  </w:style>
  <w:style w:type="character" w:customStyle="1" w:styleId="FooterChar">
    <w:name w:val="Footer Char"/>
    <w:basedOn w:val="DefaultParagraphFont"/>
    <w:link w:val="Footer"/>
    <w:uiPriority w:val="99"/>
    <w:rsid w:val="00AA6DC6"/>
    <w:rPr>
      <w:color w:val="001B35" w:themeColor="text2"/>
      <w:sz w:val="20"/>
    </w:rPr>
  </w:style>
  <w:style w:type="character" w:customStyle="1" w:styleId="Heading1Char">
    <w:name w:val="Heading 1 Char"/>
    <w:basedOn w:val="DefaultParagraphFont"/>
    <w:link w:val="Heading1"/>
    <w:uiPriority w:val="9"/>
    <w:rsid w:val="000874A3"/>
    <w:rPr>
      <w:rFonts w:asciiTheme="majorHAnsi" w:eastAsiaTheme="majorEastAsia" w:hAnsiTheme="majorHAnsi" w:cstheme="majorBidi"/>
      <w:color w:val="0766A5" w:themeColor="accent1"/>
      <w:sz w:val="72"/>
      <w:szCs w:val="32"/>
    </w:rPr>
  </w:style>
  <w:style w:type="table" w:customStyle="1" w:styleId="Verticaltable">
    <w:name w:val="Vertical table"/>
    <w:basedOn w:val="TableNormal"/>
    <w:uiPriority w:val="99"/>
    <w:rsid w:val="00AA6DC6"/>
    <w:pPr>
      <w:spacing w:after="0" w:line="240" w:lineRule="auto"/>
    </w:pPr>
    <w:tblPr>
      <w:tblBorders>
        <w:top w:val="single" w:sz="4" w:space="0" w:color="0766A5" w:themeColor="accent1"/>
        <w:left w:val="single" w:sz="4" w:space="0" w:color="0766A5" w:themeColor="accent1"/>
        <w:bottom w:val="single" w:sz="4" w:space="0" w:color="0766A5" w:themeColor="accent1"/>
        <w:right w:val="single" w:sz="4" w:space="0" w:color="0766A5" w:themeColor="accent1"/>
        <w:insideH w:val="single" w:sz="4" w:space="0" w:color="0766A5" w:themeColor="accent1"/>
        <w:insideV w:val="single" w:sz="4" w:space="0" w:color="0766A5" w:themeColor="accent1"/>
      </w:tblBorders>
      <w:tblCellMar>
        <w:left w:w="0" w:type="dxa"/>
        <w:right w:w="0" w:type="dxa"/>
      </w:tblCellMar>
    </w:tblPr>
    <w:tblStylePr w:type="lastRow">
      <w:rPr>
        <w:b w:val="0"/>
      </w:rPr>
    </w:tblStylePr>
    <w:tblStylePr w:type="firstCol">
      <w:rPr>
        <w:b/>
        <w:color w:val="FFFFFF" w:themeColor="background1"/>
      </w:rPr>
      <w:tblPr/>
      <w:tcPr>
        <w:tcBorders>
          <w:insideH w:val="single" w:sz="4" w:space="0" w:color="FFFFFF" w:themeColor="background1"/>
        </w:tcBorders>
        <w:shd w:val="clear" w:color="auto" w:fill="0766A5" w:themeFill="accent1"/>
      </w:tcPr>
    </w:tblStylePr>
  </w:style>
  <w:style w:type="character" w:styleId="FollowedHyperlink">
    <w:name w:val="FollowedHyperlink"/>
    <w:basedOn w:val="DefaultParagraphFont"/>
    <w:uiPriority w:val="99"/>
    <w:semiHidden/>
    <w:unhideWhenUsed/>
    <w:rsid w:val="00872DFF"/>
    <w:rPr>
      <w:color w:val="001B35" w:themeColor="followedHyperlink"/>
      <w:u w:val="single"/>
    </w:rPr>
  </w:style>
  <w:style w:type="paragraph" w:styleId="Subtitle">
    <w:name w:val="Subtitle"/>
    <w:basedOn w:val="Normal"/>
    <w:next w:val="Normal"/>
    <w:link w:val="SubtitleChar"/>
    <w:uiPriority w:val="11"/>
    <w:qFormat/>
    <w:rsid w:val="006A092C"/>
    <w:pPr>
      <w:numPr>
        <w:ilvl w:val="1"/>
      </w:numPr>
    </w:pPr>
    <w:rPr>
      <w:rFonts w:eastAsiaTheme="minorEastAsia"/>
      <w:color w:val="001B35" w:themeColor="text2"/>
      <w:sz w:val="40"/>
    </w:rPr>
  </w:style>
  <w:style w:type="character" w:customStyle="1" w:styleId="SubtitleChar">
    <w:name w:val="Subtitle Char"/>
    <w:basedOn w:val="DefaultParagraphFont"/>
    <w:link w:val="Subtitle"/>
    <w:uiPriority w:val="11"/>
    <w:rsid w:val="006A092C"/>
    <w:rPr>
      <w:rFonts w:eastAsiaTheme="minorEastAsia"/>
      <w:color w:val="001B35" w:themeColor="text2"/>
      <w:sz w:val="40"/>
    </w:rPr>
  </w:style>
  <w:style w:type="character" w:customStyle="1" w:styleId="Heading2Char">
    <w:name w:val="Heading 2 Char"/>
    <w:basedOn w:val="DefaultParagraphFont"/>
    <w:link w:val="Heading2"/>
    <w:uiPriority w:val="9"/>
    <w:rsid w:val="00EA68AE"/>
    <w:rPr>
      <w:rFonts w:asciiTheme="majorHAnsi" w:eastAsiaTheme="majorEastAsia" w:hAnsiTheme="majorHAnsi" w:cstheme="majorBidi"/>
      <w:color w:val="0766A5" w:themeColor="accent1"/>
      <w:sz w:val="48"/>
      <w:szCs w:val="48"/>
    </w:rPr>
  </w:style>
  <w:style w:type="character" w:customStyle="1" w:styleId="Heading3Char">
    <w:name w:val="Heading 3 Char"/>
    <w:basedOn w:val="DefaultParagraphFont"/>
    <w:link w:val="Heading3"/>
    <w:rsid w:val="00EA68AE"/>
    <w:rPr>
      <w:rFonts w:asciiTheme="majorHAnsi" w:eastAsiaTheme="majorEastAsia" w:hAnsiTheme="majorHAnsi" w:cstheme="majorBidi"/>
      <w:color w:val="0766A5" w:themeColor="accent1"/>
      <w:sz w:val="40"/>
      <w:szCs w:val="40"/>
    </w:rPr>
  </w:style>
  <w:style w:type="character" w:customStyle="1" w:styleId="Heading4Char">
    <w:name w:val="Heading 4 Char"/>
    <w:basedOn w:val="DefaultParagraphFont"/>
    <w:link w:val="Heading4"/>
    <w:uiPriority w:val="9"/>
    <w:rsid w:val="00EA68AE"/>
    <w:rPr>
      <w:rFonts w:asciiTheme="majorHAnsi" w:eastAsiaTheme="majorEastAsia" w:hAnsiTheme="majorHAnsi" w:cstheme="majorBidi"/>
      <w:iCs/>
      <w:color w:val="0766A5" w:themeColor="accent1"/>
      <w:sz w:val="32"/>
      <w:szCs w:val="28"/>
    </w:rPr>
  </w:style>
  <w:style w:type="character" w:customStyle="1" w:styleId="Heading5Char">
    <w:name w:val="Heading 5 Char"/>
    <w:basedOn w:val="DefaultParagraphFont"/>
    <w:link w:val="Heading5"/>
    <w:uiPriority w:val="9"/>
    <w:rsid w:val="00900E48"/>
    <w:rPr>
      <w:rFonts w:asciiTheme="majorHAnsi" w:eastAsiaTheme="majorEastAsia" w:hAnsiTheme="majorHAnsi" w:cstheme="majorBidi"/>
      <w:color w:val="0766A5" w:themeColor="accent1"/>
      <w:sz w:val="26"/>
      <w:szCs w:val="26"/>
    </w:rPr>
  </w:style>
  <w:style w:type="paragraph" w:styleId="Quote">
    <w:name w:val="Quote"/>
    <w:basedOn w:val="Normal"/>
    <w:next w:val="Normal"/>
    <w:link w:val="QuoteChar"/>
    <w:uiPriority w:val="29"/>
    <w:qFormat/>
    <w:rsid w:val="00BD5778"/>
    <w:pPr>
      <w:pBdr>
        <w:top w:val="single" w:sz="4" w:space="6" w:color="0766A5" w:themeColor="accent1"/>
        <w:bottom w:val="single" w:sz="4" w:space="6" w:color="0766A5" w:themeColor="accent1"/>
      </w:pBdr>
      <w:spacing w:before="240" w:after="240"/>
      <w:ind w:right="2835"/>
    </w:pPr>
    <w:rPr>
      <w:iCs/>
      <w:color w:val="000000" w:themeColor="text1"/>
      <w:szCs w:val="24"/>
    </w:rPr>
  </w:style>
  <w:style w:type="character" w:customStyle="1" w:styleId="QuoteChar">
    <w:name w:val="Quote Char"/>
    <w:basedOn w:val="DefaultParagraphFont"/>
    <w:link w:val="Quote"/>
    <w:uiPriority w:val="29"/>
    <w:rsid w:val="00BD5778"/>
    <w:rPr>
      <w:iCs/>
      <w:color w:val="000000" w:themeColor="text1"/>
      <w:sz w:val="24"/>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basedOn w:val="Normal"/>
    <w:uiPriority w:val="34"/>
    <w:qFormat/>
    <w:rsid w:val="00090DDB"/>
    <w:pPr>
      <w:spacing w:before="0"/>
      <w:ind w:left="360" w:hanging="360"/>
    </w:pPr>
  </w:style>
  <w:style w:type="character" w:styleId="Hyperlink">
    <w:name w:val="Hyperlink"/>
    <w:basedOn w:val="DefaultParagraphFont"/>
    <w:uiPriority w:val="99"/>
    <w:rsid w:val="00BF6930"/>
    <w:rPr>
      <w:color w:val="0766A5" w:themeColor="accent1"/>
      <w:u w:val="single"/>
    </w:rPr>
  </w:style>
  <w:style w:type="table" w:styleId="TableGrid">
    <w:name w:val="Table Grid"/>
    <w:aliases w:val="DISR plain Table 1"/>
    <w:basedOn w:val="TableNormal"/>
    <w:uiPriority w:val="39"/>
    <w:rsid w:val="005777BC"/>
    <w:pPr>
      <w:spacing w:after="0" w:line="240" w:lineRule="auto"/>
    </w:pPr>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left w:w="0" w:type="dxa"/>
        <w:righ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left w:w="0" w:type="dxa"/>
        <w:right w:w="0"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qFormat/>
    <w:rsid w:val="005777BC"/>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BD5778"/>
    <w:pPr>
      <w:spacing w:after="0" w:line="240" w:lineRule="auto"/>
    </w:pPr>
    <w:rPr>
      <w:rFonts w:eastAsiaTheme="minorEastAsia"/>
      <w:sz w:val="24"/>
      <w:lang w:val="en-US"/>
    </w:rPr>
  </w:style>
  <w:style w:type="character" w:customStyle="1" w:styleId="NoSpacingChar">
    <w:name w:val="No Spacing Char"/>
    <w:basedOn w:val="DefaultParagraphFont"/>
    <w:link w:val="NoSpacing"/>
    <w:uiPriority w:val="1"/>
    <w:rsid w:val="00BD5778"/>
    <w:rPr>
      <w:rFonts w:eastAsiaTheme="minorEastAsia"/>
      <w:sz w:val="24"/>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semiHidden/>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960000" w:themeColor="accent2"/>
        <w:left w:val="single" w:sz="4" w:space="0" w:color="960000" w:themeColor="accent2"/>
        <w:bottom w:val="single" w:sz="4" w:space="0" w:color="960000" w:themeColor="accent2"/>
        <w:right w:val="single" w:sz="4" w:space="0" w:color="960000" w:themeColor="accent2"/>
      </w:tblBorders>
      <w:tblCellMar>
        <w:left w:w="0" w:type="dxa"/>
        <w:right w:w="0" w:type="dxa"/>
      </w:tblCellMar>
    </w:tblPr>
    <w:tblStylePr w:type="firstRow">
      <w:rPr>
        <w:b/>
        <w:bCs/>
        <w:color w:val="FFFFFF" w:themeColor="background1"/>
      </w:rPr>
      <w:tblPr/>
      <w:tcPr>
        <w:shd w:val="clear" w:color="auto" w:fill="960000" w:themeFill="accent2"/>
      </w:tcPr>
    </w:tblStylePr>
    <w:tblStylePr w:type="lastRow">
      <w:rPr>
        <w:b/>
        <w:bCs/>
      </w:rPr>
      <w:tblPr/>
      <w:tcPr>
        <w:tcBorders>
          <w:top w:val="double" w:sz="4" w:space="0" w:color="96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0000" w:themeColor="accent2"/>
          <w:right w:val="single" w:sz="4" w:space="0" w:color="960000" w:themeColor="accent2"/>
        </w:tcBorders>
      </w:tcPr>
    </w:tblStylePr>
    <w:tblStylePr w:type="band1Horz">
      <w:tblPr/>
      <w:tcPr>
        <w:tcBorders>
          <w:top w:val="single" w:sz="4" w:space="0" w:color="960000" w:themeColor="accent2"/>
          <w:bottom w:val="single" w:sz="4" w:space="0" w:color="96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0000" w:themeColor="accent2"/>
          <w:left w:val="nil"/>
        </w:tcBorders>
      </w:tcPr>
    </w:tblStylePr>
    <w:tblStylePr w:type="swCell">
      <w:tblPr/>
      <w:tcPr>
        <w:tcBorders>
          <w:top w:val="double" w:sz="4" w:space="0" w:color="960000"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4999E1" w:themeColor="accent3"/>
        <w:left w:val="single" w:sz="4" w:space="0" w:color="4999E1" w:themeColor="accent3"/>
        <w:bottom w:val="single" w:sz="4" w:space="0" w:color="4999E1" w:themeColor="accent3"/>
        <w:right w:val="single" w:sz="4" w:space="0" w:color="4999E1" w:themeColor="accent3"/>
      </w:tblBorders>
      <w:tblCellMar>
        <w:left w:w="0" w:type="dxa"/>
        <w:right w:w="0" w:type="dxa"/>
      </w:tblCellMar>
    </w:tblPr>
    <w:tblStylePr w:type="firstRow">
      <w:rPr>
        <w:b/>
        <w:bCs/>
        <w:color w:val="FFFFFF" w:themeColor="background1"/>
      </w:rPr>
      <w:tblPr/>
      <w:tcPr>
        <w:shd w:val="clear" w:color="auto" w:fill="4999E1" w:themeFill="accent3"/>
      </w:tcPr>
    </w:tblStylePr>
    <w:tblStylePr w:type="lastRow">
      <w:rPr>
        <w:b/>
        <w:bCs/>
      </w:rPr>
      <w:tblPr/>
      <w:tcPr>
        <w:tcBorders>
          <w:top w:val="double" w:sz="4" w:space="0" w:color="4999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99E1" w:themeColor="accent3"/>
          <w:right w:val="single" w:sz="4" w:space="0" w:color="4999E1" w:themeColor="accent3"/>
        </w:tcBorders>
      </w:tcPr>
    </w:tblStylePr>
    <w:tblStylePr w:type="band1Horz">
      <w:tblPr/>
      <w:tcPr>
        <w:tcBorders>
          <w:top w:val="single" w:sz="4" w:space="0" w:color="4999E1" w:themeColor="accent3"/>
          <w:bottom w:val="single" w:sz="4" w:space="0" w:color="4999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99E1" w:themeColor="accent3"/>
          <w:left w:val="nil"/>
        </w:tcBorders>
      </w:tcPr>
    </w:tblStylePr>
    <w:tblStylePr w:type="swCell">
      <w:tblPr/>
      <w:tcPr>
        <w:tcBorders>
          <w:top w:val="double" w:sz="4" w:space="0" w:color="4999E1" w:themeColor="accent3"/>
          <w:right w:val="nil"/>
        </w:tcBorders>
      </w:tcPr>
    </w:tblStylePr>
  </w:style>
  <w:style w:type="paragraph" w:styleId="IntenseQuote">
    <w:name w:val="Intense Quote"/>
    <w:basedOn w:val="Normal"/>
    <w:next w:val="Normal"/>
    <w:link w:val="IntenseQuoteChar"/>
    <w:uiPriority w:val="30"/>
    <w:rsid w:val="00CD36CB"/>
    <w:pPr>
      <w:pBdr>
        <w:top w:val="single" w:sz="4" w:space="6" w:color="0766A5" w:themeColor="accent1"/>
        <w:bottom w:val="single" w:sz="4" w:space="6" w:color="0766A5" w:themeColor="accent1"/>
      </w:pBdr>
      <w:spacing w:before="360" w:after="360"/>
      <w:ind w:right="2835"/>
    </w:pPr>
    <w:rPr>
      <w:b/>
      <w:iCs/>
    </w:rPr>
  </w:style>
  <w:style w:type="character" w:customStyle="1" w:styleId="IntenseQuoteChar">
    <w:name w:val="Intense Quote Char"/>
    <w:basedOn w:val="DefaultParagraphFont"/>
    <w:link w:val="IntenseQuote"/>
    <w:uiPriority w:val="30"/>
    <w:rsid w:val="00CD36CB"/>
    <w:rPr>
      <w:b/>
      <w:iCs/>
      <w:sz w:val="24"/>
    </w:rPr>
  </w:style>
  <w:style w:type="paragraph" w:customStyle="1" w:styleId="Calloutbox">
    <w:name w:val="Call out box"/>
    <w:basedOn w:val="Normal"/>
    <w:qFormat/>
    <w:rsid w:val="00BF6930"/>
    <w:pPr>
      <w:pBdr>
        <w:top w:val="single" w:sz="4" w:space="6" w:color="E2E1E1" w:themeColor="accent5" w:themeTint="33"/>
        <w:left w:val="single" w:sz="4" w:space="4" w:color="E2E1E1" w:themeColor="accent5" w:themeTint="33"/>
        <w:bottom w:val="single" w:sz="4" w:space="6" w:color="E2E1E1" w:themeColor="accent5" w:themeTint="33"/>
        <w:right w:val="single" w:sz="4" w:space="4" w:color="E2E1E1" w:themeColor="accent5" w:themeTint="33"/>
      </w:pBdr>
      <w:shd w:val="clear" w:color="auto" w:fill="E2E1E1" w:themeFill="accent5" w:themeFillTint="33"/>
    </w:pPr>
  </w:style>
  <w:style w:type="character" w:customStyle="1" w:styleId="Heading6Char">
    <w:name w:val="Heading 6 Char"/>
    <w:basedOn w:val="DefaultParagraphFont"/>
    <w:link w:val="Heading6"/>
    <w:uiPriority w:val="9"/>
    <w:rsid w:val="00C50A9A"/>
    <w:rPr>
      <w:rFonts w:asciiTheme="majorHAnsi" w:eastAsiaTheme="majorEastAsia" w:hAnsiTheme="majorHAnsi" w:cstheme="majorBidi"/>
      <w:color w:val="000000" w:themeColor="text1"/>
      <w:sz w:val="24"/>
    </w:rPr>
  </w:style>
  <w:style w:type="table" w:styleId="GridTable4-Accent2">
    <w:name w:val="Grid Table 4 Accent 2"/>
    <w:basedOn w:val="TableNormal"/>
    <w:uiPriority w:val="49"/>
    <w:rsid w:val="004D3B0F"/>
    <w:pPr>
      <w:spacing w:after="0" w:line="240" w:lineRule="auto"/>
    </w:pPr>
    <w:tblPr>
      <w:tblStyleRowBandSize w:val="1"/>
      <w:tblStyleColBandSize w:val="1"/>
      <w:tblCellMar>
        <w:left w:w="0" w:type="dxa"/>
        <w:right w:w="0" w:type="dxa"/>
      </w:tblCellMar>
    </w:tblPr>
    <w:tcPr>
      <w:shd w:val="clear" w:color="auto" w:fill="FFB7B7" w:themeFill="accent2" w:themeFillTint="33"/>
    </w:tcPr>
    <w:tblStylePr w:type="firstRow">
      <w:rPr>
        <w:b/>
        <w:bCs/>
        <w:color w:val="FFFFFF" w:themeColor="background1"/>
      </w:rPr>
      <w:tblPr/>
      <w:tcPr>
        <w:tcBorders>
          <w:top w:val="single" w:sz="4" w:space="0" w:color="960000" w:themeColor="accent2"/>
          <w:left w:val="single" w:sz="4" w:space="0" w:color="960000" w:themeColor="accent2"/>
          <w:bottom w:val="single" w:sz="4" w:space="0" w:color="960000" w:themeColor="accent2"/>
          <w:right w:val="single" w:sz="4" w:space="0" w:color="960000" w:themeColor="accent2"/>
          <w:insideH w:val="nil"/>
          <w:insideV w:val="nil"/>
        </w:tcBorders>
        <w:shd w:val="clear" w:color="auto" w:fill="960000" w:themeFill="accent2"/>
      </w:tcPr>
    </w:tblStylePr>
    <w:tblStylePr w:type="lastRow">
      <w:rPr>
        <w:b/>
        <w:bCs/>
      </w:rPr>
      <w:tblPr/>
      <w:tcPr>
        <w:tcBorders>
          <w:top w:val="double" w:sz="4" w:space="0" w:color="960000" w:themeColor="accent2"/>
        </w:tcBorders>
      </w:tcPr>
    </w:tblStylePr>
    <w:tblStylePr w:type="firstCol">
      <w:rPr>
        <w:b/>
        <w:bCs/>
      </w:rPr>
    </w:tblStylePr>
    <w:tblStylePr w:type="lastCol">
      <w:rPr>
        <w:b/>
        <w:bCs/>
      </w:rPr>
    </w:tblStylePr>
    <w:tblStylePr w:type="band1Vert">
      <w:tblPr/>
      <w:tcPr>
        <w:shd w:val="clear" w:color="auto" w:fill="FFB7B7"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FF6F6F" w:themeColor="accent2" w:themeTint="66"/>
        <w:left w:val="single" w:sz="4" w:space="0" w:color="FF6F6F" w:themeColor="accent2" w:themeTint="66"/>
        <w:bottom w:val="single" w:sz="4" w:space="0" w:color="FF6F6F" w:themeColor="accent2" w:themeTint="66"/>
        <w:right w:val="single" w:sz="4" w:space="0" w:color="FF6F6F" w:themeColor="accent2" w:themeTint="66"/>
        <w:insideH w:val="single" w:sz="4" w:space="0" w:color="FF6F6F" w:themeColor="accent2" w:themeTint="66"/>
        <w:insideV w:val="single" w:sz="4" w:space="0" w:color="FF6F6F" w:themeColor="accent2" w:themeTint="66"/>
      </w:tblBorders>
      <w:tblCellMar>
        <w:left w:w="0" w:type="dxa"/>
        <w:right w:w="0" w:type="dxa"/>
      </w:tblCellMar>
    </w:tblPr>
    <w:tblStylePr w:type="firstRow">
      <w:rPr>
        <w:b/>
        <w:bCs/>
      </w:rPr>
      <w:tblPr/>
      <w:tcPr>
        <w:tcBorders>
          <w:bottom w:val="single" w:sz="12" w:space="0" w:color="FF2727" w:themeColor="accent2" w:themeTint="99"/>
        </w:tcBorders>
      </w:tcPr>
    </w:tblStylePr>
    <w:tblStylePr w:type="lastRow">
      <w:rPr>
        <w:b/>
        <w:bCs/>
      </w:rPr>
      <w:tblPr/>
      <w:tcPr>
        <w:tcBorders>
          <w:top w:val="double" w:sz="2" w:space="0" w:color="FF2727"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CellMar>
        <w:left w:w="0" w:type="dxa"/>
        <w:right w:w="0" w:type="dxa"/>
      </w:tblCellMar>
    </w:tblPr>
    <w:tcPr>
      <w:tcBorders>
        <w:top w:val="single" w:sz="4" w:space="0" w:color="FFFFFF" w:themeColor="background1"/>
        <w:bottom w:val="single" w:sz="4" w:space="0" w:color="FFFFFF" w:themeColor="background1"/>
        <w:right w:val="single" w:sz="4" w:space="0" w:color="FFFFFF" w:themeColor="background1"/>
      </w:tcBorders>
      <w:shd w:val="clear" w:color="auto" w:fill="BEE3F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766A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66A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766A5" w:themeFill="accent1"/>
      </w:tcPr>
    </w:tblStylePr>
    <w:tblStylePr w:type="lastCol">
      <w:rPr>
        <w:b/>
        <w:bCs/>
        <w:color w:val="FFFFFF" w:themeColor="background1"/>
      </w:rPr>
    </w:tblStylePr>
  </w:style>
  <w:style w:type="table" w:styleId="GridTable4-Accent1">
    <w:name w:val="Grid Table 4 Accent 1"/>
    <w:basedOn w:val="TableNormal"/>
    <w:uiPriority w:val="49"/>
    <w:rsid w:val="00F32757"/>
    <w:pPr>
      <w:spacing w:after="0" w:line="240" w:lineRule="auto"/>
    </w:pPr>
    <w:tblPr>
      <w:tblStyleRowBandSize w:val="1"/>
      <w:tblStyleColBandSize w:val="1"/>
      <w:tblCellMar>
        <w:left w:w="0" w:type="dxa"/>
        <w:right w:w="0" w:type="dxa"/>
      </w:tblCellMar>
    </w:tblPr>
    <w:tcPr>
      <w:shd w:val="clear" w:color="auto" w:fill="BEE3FC" w:themeFill="accent1" w:themeFillTint="33"/>
    </w:tcPr>
    <w:tblStylePr w:type="firstRow">
      <w:rPr>
        <w:b/>
        <w:bCs/>
        <w:color w:val="FFFFFF" w:themeColor="background1"/>
      </w:rPr>
      <w:tblPr/>
      <w:tcPr>
        <w:shd w:val="clear" w:color="auto" w:fill="054C7B" w:themeFill="accent1" w:themeFillShade="BF"/>
      </w:tcPr>
    </w:tblStylePr>
    <w:tblStylePr w:type="lastRow">
      <w:rPr>
        <w:b/>
        <w:bCs/>
      </w:rPr>
      <w:tblPr/>
      <w:tcPr>
        <w:tcBorders>
          <w:top w:val="double" w:sz="4" w:space="0" w:color="0766A5" w:themeColor="accent1"/>
        </w:tcBorders>
      </w:tcPr>
    </w:tblStylePr>
    <w:tblStylePr w:type="firstCol">
      <w:rPr>
        <w:b/>
        <w:bCs/>
      </w:rPr>
    </w:tblStylePr>
    <w:tblStylePr w:type="lastCol">
      <w:rPr>
        <w:b/>
        <w:bCs/>
      </w:rPr>
    </w:tblStylePr>
    <w:tblStylePr w:type="band1Vert">
      <w:tblPr/>
      <w:tcPr>
        <w:shd w:val="clear" w:color="auto" w:fill="BEE3FC"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CellMar>
        <w:left w:w="0" w:type="dxa"/>
        <w:right w:w="0" w:type="dxa"/>
      </w:tblCellMar>
    </w:tblPr>
    <w:tcPr>
      <w:shd w:val="clear" w:color="auto" w:fill="E2E1E1" w:themeFill="accent5" w:themeFillTint="33"/>
    </w:tcPr>
    <w:tblStylePr w:type="firstRow">
      <w:rPr>
        <w:b/>
        <w:bCs/>
        <w:color w:val="FFFFFF" w:themeColor="background1"/>
      </w:rPr>
      <w:tblPr/>
      <w:tcPr>
        <w:tcBorders>
          <w:top w:val="single" w:sz="4" w:space="0" w:color="706E6E" w:themeColor="accent5"/>
          <w:left w:val="single" w:sz="4" w:space="0" w:color="706E6E" w:themeColor="accent5"/>
          <w:bottom w:val="single" w:sz="4" w:space="0" w:color="706E6E" w:themeColor="accent5"/>
          <w:right w:val="single" w:sz="4" w:space="0" w:color="706E6E" w:themeColor="accent5"/>
          <w:insideH w:val="nil"/>
          <w:insideV w:val="nil"/>
        </w:tcBorders>
        <w:shd w:val="clear" w:color="auto" w:fill="706E6E" w:themeFill="accent5"/>
      </w:tcPr>
    </w:tblStylePr>
    <w:tblStylePr w:type="lastRow">
      <w:rPr>
        <w:b/>
        <w:bCs/>
      </w:rPr>
      <w:tblPr/>
      <w:tcPr>
        <w:tcBorders>
          <w:top w:val="double" w:sz="4" w:space="0" w:color="706E6E" w:themeColor="accent5"/>
        </w:tcBorders>
      </w:tcPr>
    </w:tblStylePr>
    <w:tblStylePr w:type="firstCol">
      <w:rPr>
        <w:b/>
        <w:bCs/>
      </w:rPr>
    </w:tblStylePr>
    <w:tblStylePr w:type="lastCol">
      <w:rPr>
        <w:b/>
        <w:bCs/>
      </w:rPr>
    </w:tblStylePr>
    <w:tblStylePr w:type="band1Vert">
      <w:tblPr/>
      <w:tcPr>
        <w:shd w:val="clear" w:color="auto" w:fill="E2E1E1" w:themeFill="accent5" w:themeFillTint="33"/>
      </w:tcPr>
    </w:tblStylePr>
  </w:style>
  <w:style w:type="table" w:styleId="GridTable4-Accent4">
    <w:name w:val="Grid Table 4 Accent 4"/>
    <w:aliases w:val="DISR banded - Table 2"/>
    <w:basedOn w:val="TableNormal"/>
    <w:uiPriority w:val="49"/>
    <w:rsid w:val="00BF6930"/>
    <w:pPr>
      <w:spacing w:after="0" w:line="240" w:lineRule="auto"/>
    </w:pPr>
    <w:tblPr>
      <w:tblStyleRowBandSize w:val="1"/>
      <w:tblStyleColBandSize w:val="1"/>
      <w:tblCellMar>
        <w:left w:w="0" w:type="dxa"/>
        <w:right w:w="0" w:type="dxa"/>
      </w:tblCellMar>
    </w:tblPr>
    <w:tcPr>
      <w:shd w:val="clear" w:color="auto" w:fill="E2E1E1" w:themeFill="accent5" w:themeFillTint="33"/>
    </w:tcPr>
    <w:tblStylePr w:type="firstRow">
      <w:rPr>
        <w:b/>
        <w:bCs/>
        <w:color w:val="FFFFFF" w:themeColor="background1"/>
      </w:rPr>
      <w:tblPr/>
      <w:tcPr>
        <w:shd w:val="clear" w:color="auto" w:fill="0766A5" w:themeFill="accent1"/>
      </w:tcPr>
    </w:tblStylePr>
    <w:tblStylePr w:type="lastRow">
      <w:rPr>
        <w:b/>
        <w:bCs/>
      </w:rPr>
      <w:tblPr/>
      <w:tcPr>
        <w:tcBorders>
          <w:top w:val="single" w:sz="18" w:space="0" w:color="0B474D" w:themeColor="accent4"/>
        </w:tcBorders>
      </w:tcPr>
    </w:tblStylePr>
    <w:tblStylePr w:type="firstCol">
      <w:rPr>
        <w:b/>
        <w:bCs/>
      </w:rPr>
    </w:tblStylePr>
    <w:tblStylePr w:type="lastCol">
      <w:rPr>
        <w:b/>
        <w:bCs/>
      </w:rPr>
    </w:tblStylePr>
    <w:tblStylePr w:type="band1Vert">
      <w:tblPr/>
      <w:tcPr>
        <w:shd w:val="clear" w:color="auto" w:fill="B4EEF4" w:themeFill="accent4" w:themeFillTint="33"/>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CellMar>
        <w:left w:w="0" w:type="dxa"/>
        <w:right w:w="0" w:type="dxa"/>
      </w:tblCellMar>
    </w:tblPr>
    <w:tcPr>
      <w:shd w:val="clear" w:color="auto" w:fill="DAEAF9" w:themeFill="accent3" w:themeFillTint="33"/>
    </w:tcPr>
    <w:tblStylePr w:type="firstRow">
      <w:rPr>
        <w:b/>
        <w:bCs/>
        <w:color w:val="FFFFFF" w:themeColor="background1"/>
      </w:rPr>
      <w:tblPr/>
      <w:tcPr>
        <w:tcBorders>
          <w:top w:val="single" w:sz="4" w:space="0" w:color="4999E1" w:themeColor="accent3"/>
          <w:left w:val="single" w:sz="4" w:space="0" w:color="4999E1" w:themeColor="accent3"/>
          <w:bottom w:val="single" w:sz="4" w:space="0" w:color="4999E1" w:themeColor="accent3"/>
          <w:right w:val="single" w:sz="4" w:space="0" w:color="4999E1" w:themeColor="accent3"/>
          <w:insideH w:val="nil"/>
          <w:insideV w:val="nil"/>
        </w:tcBorders>
        <w:shd w:val="clear" w:color="auto" w:fill="4999E1" w:themeFill="accent3"/>
      </w:tcPr>
    </w:tblStylePr>
    <w:tblStylePr w:type="lastRow">
      <w:rPr>
        <w:b/>
        <w:bCs/>
      </w:rPr>
      <w:tblPr/>
      <w:tcPr>
        <w:tcBorders>
          <w:top w:val="double" w:sz="4" w:space="0" w:color="4999E1" w:themeColor="accent3"/>
        </w:tcBorders>
      </w:tcPr>
    </w:tblStylePr>
    <w:tblStylePr w:type="firstCol">
      <w:rPr>
        <w:b/>
        <w:bCs/>
      </w:rPr>
    </w:tblStylePr>
    <w:tblStylePr w:type="lastCol">
      <w:rPr>
        <w:b/>
        <w:bCs/>
      </w:rPr>
    </w:tblStylePr>
    <w:tblStylePr w:type="band1Vert">
      <w:tblPr/>
      <w:tcPr>
        <w:shd w:val="clear" w:color="auto" w:fill="DAEAF9" w:themeFill="accent3" w:themeFillTint="33"/>
      </w:tcPr>
    </w:tblStylePr>
  </w:style>
  <w:style w:type="paragraph" w:customStyle="1" w:styleId="Authoranddate">
    <w:name w:val="Author and date"/>
    <w:basedOn w:val="Subtitle"/>
    <w:link w:val="AuthoranddateChar"/>
    <w:rsid w:val="001D51DA"/>
    <w:rPr>
      <w:szCs w:val="40"/>
    </w:rPr>
  </w:style>
  <w:style w:type="character" w:customStyle="1" w:styleId="AuthoranddateChar">
    <w:name w:val="Author and date Char"/>
    <w:basedOn w:val="SubtitleChar"/>
    <w:link w:val="Authoranddate"/>
    <w:rsid w:val="001D51DA"/>
    <w:rPr>
      <w:rFonts w:eastAsiaTheme="minorEastAsia"/>
      <w:color w:val="CE5958" w:themeColor="background2"/>
      <w:sz w:val="40"/>
      <w:szCs w:val="40"/>
    </w:rPr>
  </w:style>
  <w:style w:type="character" w:customStyle="1" w:styleId="Heading7Char">
    <w:name w:val="Heading 7 Char"/>
    <w:basedOn w:val="DefaultParagraphFont"/>
    <w:link w:val="Heading7"/>
    <w:uiPriority w:val="9"/>
    <w:rsid w:val="00C50A9A"/>
    <w:rPr>
      <w:rFonts w:asciiTheme="majorHAnsi" w:eastAsiaTheme="majorEastAsia" w:hAnsiTheme="majorHAnsi" w:cstheme="majorBidi"/>
      <w:b/>
      <w:iCs/>
      <w:color w:val="0766A5" w:themeColor="accent1"/>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Table3-Accent4">
    <w:name w:val="List Table 3 Accent 4"/>
    <w:basedOn w:val="TableNormal"/>
    <w:uiPriority w:val="48"/>
    <w:rsid w:val="0031654A"/>
    <w:pPr>
      <w:spacing w:after="0" w:line="240" w:lineRule="auto"/>
    </w:pPr>
    <w:tblPr>
      <w:tblStyleRowBandSize w:val="1"/>
      <w:tblStyleColBandSize w:val="1"/>
    </w:tblPr>
    <w:tcPr>
      <w:tcBorders>
        <w:left w:val="single" w:sz="4" w:space="0" w:color="0B474D" w:themeColor="accent4"/>
        <w:right w:val="single" w:sz="4" w:space="0" w:color="0B474D" w:themeColor="accent4"/>
      </w:tcBorders>
      <w:shd w:val="clear" w:color="auto" w:fill="FFFFFF" w:themeFill="background1"/>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rsid w:val="00703734"/>
    <w:pPr>
      <w:tabs>
        <w:tab w:val="num" w:pos="851"/>
      </w:tabs>
      <w:ind w:left="567" w:hanging="567"/>
      <w:contextualSpacing/>
    </w:pPr>
  </w:style>
  <w:style w:type="paragraph" w:styleId="ListBullet2">
    <w:name w:val="List Bullet 2"/>
    <w:basedOn w:val="Normal"/>
    <w:uiPriority w:val="99"/>
    <w:semiHidden/>
    <w:unhideWhenUsed/>
    <w:rsid w:val="00703734"/>
    <w:pPr>
      <w:numPr>
        <w:numId w:val="3"/>
      </w:numPr>
      <w:tabs>
        <w:tab w:val="clear" w:pos="205"/>
        <w:tab w:val="num" w:pos="851"/>
      </w:tabs>
      <w:ind w:left="851" w:hanging="851"/>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rsid w:val="00FE4569"/>
    <w:rPr>
      <w:szCs w:val="20"/>
    </w:rPr>
  </w:style>
  <w:style w:type="character" w:customStyle="1" w:styleId="CommentTextChar">
    <w:name w:val="Comment Text Char"/>
    <w:basedOn w:val="DefaultParagraphFont"/>
    <w:link w:val="CommentText"/>
    <w:uiPriority w:val="99"/>
    <w:rsid w:val="00CD027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table" w:styleId="ListTable3-Accent1">
    <w:name w:val="List Table 3 Accent 1"/>
    <w:basedOn w:val="TableNormal"/>
    <w:uiPriority w:val="48"/>
    <w:rsid w:val="00BF6930"/>
    <w:pPr>
      <w:spacing w:after="0" w:line="240" w:lineRule="auto"/>
    </w:pPr>
    <w:tblPr>
      <w:tblStyleRowBandSize w:val="1"/>
      <w:tblStyleColBandSize w:val="1"/>
    </w:tblPr>
    <w:tcPr>
      <w:tcBorders>
        <w:left w:val="single" w:sz="4" w:space="0" w:color="0766A5" w:themeColor="accent1"/>
        <w:right w:val="single" w:sz="4" w:space="0" w:color="0766A5" w:themeColor="accent1"/>
      </w:tcBorders>
      <w:shd w:val="clear" w:color="auto" w:fill="FFFFFF" w:themeFill="background1"/>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unhideWhenUsed/>
    <w:rsid w:val="00FA2434"/>
    <w:pPr>
      <w:spacing w:before="100" w:beforeAutospacing="1" w:after="100" w:afterAutospacing="1"/>
    </w:pPr>
    <w:rPr>
      <w:rFonts w:ascii="Times New Roman" w:eastAsia="Times New Roman" w:hAnsi="Times New Roman" w:cs="Times New Roman"/>
      <w:szCs w:val="24"/>
      <w:lang w:eastAsia="en-AU"/>
    </w:rPr>
  </w:style>
  <w:style w:type="paragraph" w:customStyle="1" w:styleId="Tagline">
    <w:name w:val="Tagline"/>
    <w:basedOn w:val="Normal"/>
    <w:rsid w:val="00797CDD"/>
    <w:rPr>
      <w:bCs/>
      <w:iCs/>
      <w:color w:val="0766A5" w:themeColor="accent1"/>
      <w:kern w:val="18"/>
      <w:szCs w:val="20"/>
    </w:rPr>
  </w:style>
  <w:style w:type="paragraph" w:customStyle="1" w:styleId="URL">
    <w:name w:val="URL"/>
    <w:basedOn w:val="Normal"/>
    <w:rsid w:val="006A092C"/>
    <w:rPr>
      <w:iCs/>
      <w:color w:val="001B35" w:themeColor="text2"/>
      <w:kern w:val="18"/>
    </w:rPr>
  </w:style>
  <w:style w:type="character" w:customStyle="1" w:styleId="DashChar">
    <w:name w:val="Dash Char"/>
    <w:basedOn w:val="DefaultParagraphFont"/>
    <w:link w:val="Dash"/>
    <w:locked/>
    <w:rsid w:val="00597370"/>
    <w:rPr>
      <w:rFonts w:ascii="Calibri Light" w:eastAsia="Times New Roman" w:hAnsi="Calibri Light" w:cs="Times New Roman"/>
      <w:szCs w:val="20"/>
      <w:lang w:eastAsia="en-AU"/>
    </w:rPr>
  </w:style>
  <w:style w:type="character" w:customStyle="1" w:styleId="BulletChar">
    <w:name w:val="Bullet Char"/>
    <w:aliases w:val="Body Char,Bullet + line Char,Bullets Char,L C,L Char,List Paragraph Char,List Paragraph1 Char,List Paragraph11 Char,List Paragraph2 Char,Number Char,Recommendation Char,b + line Char,b + line Char Char,b Char,b Char Char,b1 Char,level 1 Char"/>
    <w:basedOn w:val="DefaultParagraphFont"/>
    <w:link w:val="Bullet"/>
    <w:qFormat/>
    <w:locked/>
    <w:rsid w:val="00597370"/>
    <w:rPr>
      <w:rFonts w:ascii="Calibri Light" w:eastAsia="Times New Roman" w:hAnsi="Calibri Light" w:cs="Times New Roman"/>
      <w:szCs w:val="20"/>
      <w:lang w:eastAsia="en-AU"/>
    </w:rPr>
  </w:style>
  <w:style w:type="paragraph" w:customStyle="1" w:styleId="Bullet">
    <w:name w:val="Bullet"/>
    <w:aliases w:val="Body,BodyNum,Bullet + line,Bullet Char1,Bullet Char1 Char Char Char,Bullet Char1 Char Char Char Char,Bullet Char1 Char Char Char Char Char,CG-Bullet,b,b + line,b1,b1 Char Char Char,bulleted,level 1"/>
    <w:basedOn w:val="Normal"/>
    <w:link w:val="BulletChar"/>
    <w:qFormat/>
    <w:rsid w:val="00597370"/>
    <w:pPr>
      <w:numPr>
        <w:numId w:val="6"/>
      </w:numPr>
      <w:tabs>
        <w:tab w:val="left" w:pos="720"/>
      </w:tabs>
      <w:spacing w:before="0" w:line="276" w:lineRule="auto"/>
    </w:pPr>
    <w:rPr>
      <w:rFonts w:ascii="Calibri Light" w:eastAsia="Times New Roman" w:hAnsi="Calibri Light" w:cs="Times New Roman"/>
      <w:sz w:val="22"/>
      <w:szCs w:val="20"/>
      <w:lang w:eastAsia="en-AU"/>
    </w:rPr>
  </w:style>
  <w:style w:type="paragraph" w:customStyle="1" w:styleId="Dash">
    <w:name w:val="Dash"/>
    <w:basedOn w:val="Normal"/>
    <w:link w:val="DashChar"/>
    <w:qFormat/>
    <w:rsid w:val="00597370"/>
    <w:pPr>
      <w:numPr>
        <w:ilvl w:val="1"/>
        <w:numId w:val="6"/>
      </w:numPr>
      <w:spacing w:before="0"/>
      <w:ind w:left="1440" w:hanging="360"/>
    </w:pPr>
    <w:rPr>
      <w:rFonts w:ascii="Calibri Light" w:eastAsia="Times New Roman" w:hAnsi="Calibri Light" w:cs="Times New Roman"/>
      <w:sz w:val="22"/>
      <w:szCs w:val="20"/>
      <w:lang w:eastAsia="en-AU"/>
    </w:rPr>
  </w:style>
  <w:style w:type="paragraph" w:customStyle="1" w:styleId="DoubleDot">
    <w:name w:val="Double Dot"/>
    <w:basedOn w:val="Normal"/>
    <w:qFormat/>
    <w:rsid w:val="00597370"/>
    <w:pPr>
      <w:numPr>
        <w:ilvl w:val="2"/>
        <w:numId w:val="6"/>
      </w:numPr>
      <w:spacing w:before="0"/>
      <w:ind w:left="2160" w:hanging="360"/>
    </w:pPr>
    <w:rPr>
      <w:rFonts w:ascii="Calibri Light" w:eastAsia="Times New Roman" w:hAnsi="Calibri Light" w:cs="Times New Roman"/>
      <w:sz w:val="22"/>
      <w:szCs w:val="20"/>
      <w:lang w:eastAsia="en-AU"/>
    </w:rPr>
  </w:style>
  <w:style w:type="paragraph" w:customStyle="1" w:styleId="OutlineNumbered1">
    <w:name w:val="Outline Numbered 1"/>
    <w:basedOn w:val="Normal"/>
    <w:link w:val="OutlineNumbered1Char"/>
    <w:rsid w:val="00597370"/>
    <w:pPr>
      <w:numPr>
        <w:numId w:val="2"/>
      </w:numPr>
      <w:tabs>
        <w:tab w:val="clear" w:pos="851"/>
        <w:tab w:val="num" w:pos="205"/>
      </w:tabs>
      <w:spacing w:before="0"/>
      <w:ind w:left="205" w:hanging="360"/>
    </w:pPr>
    <w:rPr>
      <w:rFonts w:ascii="Calibri Light" w:eastAsia="Times New Roman" w:hAnsi="Calibri Light" w:cs="Times New Roman"/>
      <w:sz w:val="22"/>
      <w:szCs w:val="20"/>
      <w:lang w:eastAsia="en-AU"/>
    </w:rPr>
  </w:style>
  <w:style w:type="paragraph" w:customStyle="1" w:styleId="OutlineNumbered2">
    <w:name w:val="Outline Numbered 2"/>
    <w:basedOn w:val="Normal"/>
    <w:rsid w:val="00597370"/>
    <w:pPr>
      <w:numPr>
        <w:ilvl w:val="1"/>
        <w:numId w:val="2"/>
      </w:numPr>
      <w:tabs>
        <w:tab w:val="clear" w:pos="1134"/>
        <w:tab w:val="num" w:pos="205"/>
      </w:tabs>
      <w:spacing w:before="0"/>
      <w:ind w:left="205" w:hanging="360"/>
    </w:pPr>
    <w:rPr>
      <w:rFonts w:ascii="Calibri Light" w:eastAsia="Times New Roman" w:hAnsi="Calibri Light" w:cs="Times New Roman"/>
      <w:sz w:val="22"/>
      <w:szCs w:val="20"/>
      <w:lang w:eastAsia="en-AU"/>
    </w:rPr>
  </w:style>
  <w:style w:type="paragraph" w:customStyle="1" w:styleId="OutlineNumbered3">
    <w:name w:val="Outline Numbered 3"/>
    <w:basedOn w:val="Normal"/>
    <w:rsid w:val="00597370"/>
    <w:pPr>
      <w:numPr>
        <w:ilvl w:val="2"/>
        <w:numId w:val="2"/>
      </w:numPr>
      <w:tabs>
        <w:tab w:val="clear" w:pos="1418"/>
        <w:tab w:val="num" w:pos="205"/>
      </w:tabs>
      <w:spacing w:before="0"/>
      <w:ind w:left="205" w:hanging="360"/>
    </w:pPr>
    <w:rPr>
      <w:rFonts w:ascii="Calibri Light" w:eastAsia="Times New Roman" w:hAnsi="Calibri Light" w:cs="Times New Roman"/>
      <w:sz w:val="22"/>
      <w:szCs w:val="20"/>
      <w:lang w:eastAsia="en-AU"/>
    </w:rPr>
  </w:style>
  <w:style w:type="numbering" w:customStyle="1" w:styleId="OutlineList">
    <w:name w:val="OutlineList"/>
    <w:uiPriority w:val="99"/>
    <w:rsid w:val="00597370"/>
    <w:pPr>
      <w:numPr>
        <w:numId w:val="4"/>
      </w:numPr>
    </w:pPr>
  </w:style>
  <w:style w:type="paragraph" w:styleId="FootnoteText">
    <w:name w:val="footnote text"/>
    <w:basedOn w:val="Normal"/>
    <w:link w:val="FootnoteTextChar"/>
    <w:uiPriority w:val="99"/>
    <w:rsid w:val="00597370"/>
    <w:pPr>
      <w:spacing w:before="0" w:after="0"/>
      <w:ind w:left="397" w:hanging="397"/>
    </w:pPr>
    <w:rPr>
      <w:rFonts w:ascii="Calibri Light" w:eastAsia="Times New Roman" w:hAnsi="Calibri Light" w:cs="Times New Roman"/>
      <w:sz w:val="20"/>
      <w:szCs w:val="20"/>
      <w:lang w:eastAsia="en-AU"/>
    </w:rPr>
  </w:style>
  <w:style w:type="character" w:customStyle="1" w:styleId="FootnoteTextChar">
    <w:name w:val="Footnote Text Char"/>
    <w:basedOn w:val="DefaultParagraphFont"/>
    <w:link w:val="FootnoteText"/>
    <w:uiPriority w:val="99"/>
    <w:rsid w:val="00597370"/>
    <w:rPr>
      <w:rFonts w:ascii="Calibri Light" w:eastAsia="Times New Roman" w:hAnsi="Calibri Light" w:cs="Times New Roman"/>
      <w:sz w:val="20"/>
      <w:szCs w:val="20"/>
      <w:lang w:eastAsia="en-AU"/>
    </w:rPr>
  </w:style>
  <w:style w:type="character" w:styleId="FootnoteReference">
    <w:name w:val="footnote reference"/>
    <w:basedOn w:val="DefaultParagraphFont"/>
    <w:uiPriority w:val="99"/>
    <w:rsid w:val="00597370"/>
    <w:rPr>
      <w:sz w:val="18"/>
    </w:rPr>
  </w:style>
  <w:style w:type="paragraph" w:customStyle="1" w:styleId="paragraph">
    <w:name w:val="paragraph"/>
    <w:basedOn w:val="Normal"/>
    <w:rsid w:val="00597370"/>
    <w:pPr>
      <w:spacing w:before="100" w:beforeAutospacing="1" w:after="100" w:afterAutospacing="1"/>
    </w:pPr>
    <w:rPr>
      <w:rFonts w:ascii="Times New Roman" w:eastAsia="Times New Roman" w:hAnsi="Times New Roman" w:cs="Times New Roman"/>
      <w:szCs w:val="24"/>
      <w:lang w:eastAsia="en-AU"/>
    </w:rPr>
  </w:style>
  <w:style w:type="character" w:customStyle="1" w:styleId="OutlineNumbered1Char">
    <w:name w:val="Outline Numbered 1 Char"/>
    <w:basedOn w:val="BulletChar"/>
    <w:link w:val="OutlineNumbered1"/>
    <w:locked/>
    <w:rsid w:val="00597370"/>
    <w:rPr>
      <w:rFonts w:ascii="Calibri Light" w:eastAsia="Times New Roman" w:hAnsi="Calibri Light" w:cs="Times New Roman"/>
      <w:szCs w:val="20"/>
      <w:lang w:eastAsia="en-AU"/>
    </w:rPr>
  </w:style>
  <w:style w:type="character" w:styleId="Mention">
    <w:name w:val="Mention"/>
    <w:basedOn w:val="DefaultParagraphFont"/>
    <w:uiPriority w:val="99"/>
    <w:unhideWhenUsed/>
    <w:rsid w:val="001336EC"/>
    <w:rPr>
      <w:color w:val="2B579A"/>
      <w:shd w:val="clear" w:color="auto" w:fill="E1DFDD"/>
    </w:rPr>
  </w:style>
  <w:style w:type="paragraph" w:styleId="Revision">
    <w:name w:val="Revision"/>
    <w:hidden/>
    <w:uiPriority w:val="99"/>
    <w:semiHidden/>
    <w:rsid w:val="00A762BA"/>
    <w:pPr>
      <w:spacing w:after="0" w:line="240" w:lineRule="auto"/>
    </w:pPr>
    <w:rPr>
      <w:sz w:val="24"/>
    </w:rPr>
  </w:style>
  <w:style w:type="table" w:customStyle="1" w:styleId="TableGrid1">
    <w:name w:val="Table Grid1"/>
    <w:basedOn w:val="TableNormal"/>
    <w:next w:val="TableGrid"/>
    <w:uiPriority w:val="39"/>
    <w:rsid w:val="00EE2FD5"/>
    <w:pPr>
      <w:spacing w:before="40" w:after="40" w:line="240" w:lineRule="auto"/>
    </w:pPr>
    <w:rPr>
      <w:rFonts w:ascii="Calibri Light" w:eastAsia="Times New Roman" w:hAnsi="Calibri Light" w:cs="Times New Roman"/>
      <w:sz w:val="18"/>
      <w:szCs w:val="20"/>
      <w:lang w:eastAsia="en-AU"/>
    </w:rPr>
    <w:tblPr/>
    <w:tblStylePr w:type="firstRow">
      <w:pPr>
        <w:wordWrap/>
        <w:spacing w:beforeLines="0" w:before="40" w:beforeAutospacing="0" w:afterLines="0" w:after="40" w:afterAutospacing="0"/>
        <w:jc w:val="left"/>
      </w:pPr>
      <w:rPr>
        <w:rFonts w:ascii="Calibri Light" w:hAnsi="Calibri Light"/>
        <w:b/>
        <w:color w:val="2C384A"/>
        <w:sz w:val="20"/>
      </w:rPr>
    </w:tblStylePr>
  </w:style>
  <w:style w:type="paragraph" w:customStyle="1" w:styleId="pf0">
    <w:name w:val="pf0"/>
    <w:basedOn w:val="Normal"/>
    <w:rsid w:val="003F35D2"/>
    <w:pPr>
      <w:spacing w:before="100" w:beforeAutospacing="1" w:after="100" w:afterAutospacing="1"/>
      <w:ind w:left="560"/>
    </w:pPr>
    <w:rPr>
      <w:rFonts w:ascii="Times New Roman" w:eastAsia="Times New Roman" w:hAnsi="Times New Roman" w:cs="Times New Roman"/>
      <w:szCs w:val="24"/>
      <w:lang w:eastAsia="en-AU"/>
    </w:rPr>
  </w:style>
  <w:style w:type="character" w:customStyle="1" w:styleId="cf01">
    <w:name w:val="cf01"/>
    <w:basedOn w:val="DefaultParagraphFont"/>
    <w:rsid w:val="003F35D2"/>
    <w:rPr>
      <w:rFonts w:ascii="Segoe UI" w:hAnsi="Segoe UI" w:cs="Segoe UI" w:hint="default"/>
      <w:sz w:val="18"/>
      <w:szCs w:val="18"/>
    </w:rPr>
  </w:style>
  <w:style w:type="character" w:customStyle="1" w:styleId="normaltextrun">
    <w:name w:val="normaltextrun"/>
    <w:basedOn w:val="DefaultParagraphFont"/>
    <w:rsid w:val="00113B9E"/>
  </w:style>
  <w:style w:type="character" w:customStyle="1" w:styleId="eop">
    <w:name w:val="eop"/>
    <w:basedOn w:val="DefaultParagraphFont"/>
    <w:rsid w:val="00113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6953951">
      <w:bodyDiv w:val="1"/>
      <w:marLeft w:val="0"/>
      <w:marRight w:val="0"/>
      <w:marTop w:val="0"/>
      <w:marBottom w:val="0"/>
      <w:divBdr>
        <w:top w:val="none" w:sz="0" w:space="0" w:color="auto"/>
        <w:left w:val="none" w:sz="0" w:space="0" w:color="auto"/>
        <w:bottom w:val="none" w:sz="0" w:space="0" w:color="auto"/>
        <w:right w:val="none" w:sz="0" w:space="0" w:color="auto"/>
      </w:divBdr>
    </w:div>
    <w:div w:id="67577263">
      <w:bodyDiv w:val="1"/>
      <w:marLeft w:val="0"/>
      <w:marRight w:val="0"/>
      <w:marTop w:val="0"/>
      <w:marBottom w:val="0"/>
      <w:divBdr>
        <w:top w:val="none" w:sz="0" w:space="0" w:color="auto"/>
        <w:left w:val="none" w:sz="0" w:space="0" w:color="auto"/>
        <w:bottom w:val="none" w:sz="0" w:space="0" w:color="auto"/>
        <w:right w:val="none" w:sz="0" w:space="0" w:color="auto"/>
      </w:divBdr>
    </w:div>
    <w:div w:id="129977626">
      <w:bodyDiv w:val="1"/>
      <w:marLeft w:val="0"/>
      <w:marRight w:val="0"/>
      <w:marTop w:val="0"/>
      <w:marBottom w:val="0"/>
      <w:divBdr>
        <w:top w:val="none" w:sz="0" w:space="0" w:color="auto"/>
        <w:left w:val="none" w:sz="0" w:space="0" w:color="auto"/>
        <w:bottom w:val="none" w:sz="0" w:space="0" w:color="auto"/>
        <w:right w:val="none" w:sz="0" w:space="0" w:color="auto"/>
      </w:divBdr>
    </w:div>
    <w:div w:id="146671932">
      <w:bodyDiv w:val="1"/>
      <w:marLeft w:val="0"/>
      <w:marRight w:val="0"/>
      <w:marTop w:val="0"/>
      <w:marBottom w:val="0"/>
      <w:divBdr>
        <w:top w:val="none" w:sz="0" w:space="0" w:color="auto"/>
        <w:left w:val="none" w:sz="0" w:space="0" w:color="auto"/>
        <w:bottom w:val="none" w:sz="0" w:space="0" w:color="auto"/>
        <w:right w:val="none" w:sz="0" w:space="0" w:color="auto"/>
      </w:divBdr>
    </w:div>
    <w:div w:id="182593347">
      <w:bodyDiv w:val="1"/>
      <w:marLeft w:val="0"/>
      <w:marRight w:val="0"/>
      <w:marTop w:val="0"/>
      <w:marBottom w:val="0"/>
      <w:divBdr>
        <w:top w:val="none" w:sz="0" w:space="0" w:color="auto"/>
        <w:left w:val="none" w:sz="0" w:space="0" w:color="auto"/>
        <w:bottom w:val="none" w:sz="0" w:space="0" w:color="auto"/>
        <w:right w:val="none" w:sz="0" w:space="0" w:color="auto"/>
      </w:divBdr>
    </w:div>
    <w:div w:id="190727040">
      <w:bodyDiv w:val="1"/>
      <w:marLeft w:val="0"/>
      <w:marRight w:val="0"/>
      <w:marTop w:val="0"/>
      <w:marBottom w:val="0"/>
      <w:divBdr>
        <w:top w:val="none" w:sz="0" w:space="0" w:color="auto"/>
        <w:left w:val="none" w:sz="0" w:space="0" w:color="auto"/>
        <w:bottom w:val="none" w:sz="0" w:space="0" w:color="auto"/>
        <w:right w:val="none" w:sz="0" w:space="0" w:color="auto"/>
      </w:divBdr>
    </w:div>
    <w:div w:id="241333136">
      <w:bodyDiv w:val="1"/>
      <w:marLeft w:val="0"/>
      <w:marRight w:val="0"/>
      <w:marTop w:val="0"/>
      <w:marBottom w:val="0"/>
      <w:divBdr>
        <w:top w:val="none" w:sz="0" w:space="0" w:color="auto"/>
        <w:left w:val="none" w:sz="0" w:space="0" w:color="auto"/>
        <w:bottom w:val="none" w:sz="0" w:space="0" w:color="auto"/>
        <w:right w:val="none" w:sz="0" w:space="0" w:color="auto"/>
      </w:divBdr>
    </w:div>
    <w:div w:id="278414761">
      <w:bodyDiv w:val="1"/>
      <w:marLeft w:val="0"/>
      <w:marRight w:val="0"/>
      <w:marTop w:val="0"/>
      <w:marBottom w:val="0"/>
      <w:divBdr>
        <w:top w:val="none" w:sz="0" w:space="0" w:color="auto"/>
        <w:left w:val="none" w:sz="0" w:space="0" w:color="auto"/>
        <w:bottom w:val="none" w:sz="0" w:space="0" w:color="auto"/>
        <w:right w:val="none" w:sz="0" w:space="0" w:color="auto"/>
      </w:divBdr>
    </w:div>
    <w:div w:id="333000869">
      <w:bodyDiv w:val="1"/>
      <w:marLeft w:val="0"/>
      <w:marRight w:val="0"/>
      <w:marTop w:val="0"/>
      <w:marBottom w:val="0"/>
      <w:divBdr>
        <w:top w:val="none" w:sz="0" w:space="0" w:color="auto"/>
        <w:left w:val="none" w:sz="0" w:space="0" w:color="auto"/>
        <w:bottom w:val="none" w:sz="0" w:space="0" w:color="auto"/>
        <w:right w:val="none" w:sz="0" w:space="0" w:color="auto"/>
      </w:divBdr>
    </w:div>
    <w:div w:id="348411693">
      <w:bodyDiv w:val="1"/>
      <w:marLeft w:val="0"/>
      <w:marRight w:val="0"/>
      <w:marTop w:val="0"/>
      <w:marBottom w:val="0"/>
      <w:divBdr>
        <w:top w:val="none" w:sz="0" w:space="0" w:color="auto"/>
        <w:left w:val="none" w:sz="0" w:space="0" w:color="auto"/>
        <w:bottom w:val="none" w:sz="0" w:space="0" w:color="auto"/>
        <w:right w:val="none" w:sz="0" w:space="0" w:color="auto"/>
      </w:divBdr>
    </w:div>
    <w:div w:id="365302300">
      <w:bodyDiv w:val="1"/>
      <w:marLeft w:val="0"/>
      <w:marRight w:val="0"/>
      <w:marTop w:val="0"/>
      <w:marBottom w:val="0"/>
      <w:divBdr>
        <w:top w:val="none" w:sz="0" w:space="0" w:color="auto"/>
        <w:left w:val="none" w:sz="0" w:space="0" w:color="auto"/>
        <w:bottom w:val="none" w:sz="0" w:space="0" w:color="auto"/>
        <w:right w:val="none" w:sz="0" w:space="0" w:color="auto"/>
      </w:divBdr>
    </w:div>
    <w:div w:id="399600072">
      <w:bodyDiv w:val="1"/>
      <w:marLeft w:val="0"/>
      <w:marRight w:val="0"/>
      <w:marTop w:val="0"/>
      <w:marBottom w:val="0"/>
      <w:divBdr>
        <w:top w:val="none" w:sz="0" w:space="0" w:color="auto"/>
        <w:left w:val="none" w:sz="0" w:space="0" w:color="auto"/>
        <w:bottom w:val="none" w:sz="0" w:space="0" w:color="auto"/>
        <w:right w:val="none" w:sz="0" w:space="0" w:color="auto"/>
      </w:divBdr>
    </w:div>
    <w:div w:id="415791151">
      <w:bodyDiv w:val="1"/>
      <w:marLeft w:val="0"/>
      <w:marRight w:val="0"/>
      <w:marTop w:val="0"/>
      <w:marBottom w:val="0"/>
      <w:divBdr>
        <w:top w:val="none" w:sz="0" w:space="0" w:color="auto"/>
        <w:left w:val="none" w:sz="0" w:space="0" w:color="auto"/>
        <w:bottom w:val="none" w:sz="0" w:space="0" w:color="auto"/>
        <w:right w:val="none" w:sz="0" w:space="0" w:color="auto"/>
      </w:divBdr>
    </w:div>
    <w:div w:id="420756667">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460267439">
      <w:bodyDiv w:val="1"/>
      <w:marLeft w:val="0"/>
      <w:marRight w:val="0"/>
      <w:marTop w:val="0"/>
      <w:marBottom w:val="0"/>
      <w:divBdr>
        <w:top w:val="none" w:sz="0" w:space="0" w:color="auto"/>
        <w:left w:val="none" w:sz="0" w:space="0" w:color="auto"/>
        <w:bottom w:val="none" w:sz="0" w:space="0" w:color="auto"/>
        <w:right w:val="none" w:sz="0" w:space="0" w:color="auto"/>
      </w:divBdr>
    </w:div>
    <w:div w:id="510416490">
      <w:bodyDiv w:val="1"/>
      <w:marLeft w:val="0"/>
      <w:marRight w:val="0"/>
      <w:marTop w:val="0"/>
      <w:marBottom w:val="0"/>
      <w:divBdr>
        <w:top w:val="none" w:sz="0" w:space="0" w:color="auto"/>
        <w:left w:val="none" w:sz="0" w:space="0" w:color="auto"/>
        <w:bottom w:val="none" w:sz="0" w:space="0" w:color="auto"/>
        <w:right w:val="none" w:sz="0" w:space="0" w:color="auto"/>
      </w:divBdr>
      <w:divsChild>
        <w:div w:id="1850831111">
          <w:marLeft w:val="360"/>
          <w:marRight w:val="0"/>
          <w:marTop w:val="120"/>
          <w:marBottom w:val="120"/>
          <w:divBdr>
            <w:top w:val="none" w:sz="0" w:space="0" w:color="auto"/>
            <w:left w:val="none" w:sz="0" w:space="0" w:color="auto"/>
            <w:bottom w:val="none" w:sz="0" w:space="0" w:color="auto"/>
            <w:right w:val="none" w:sz="0" w:space="0" w:color="auto"/>
          </w:divBdr>
        </w:div>
        <w:div w:id="2002272641">
          <w:marLeft w:val="360"/>
          <w:marRight w:val="0"/>
          <w:marTop w:val="120"/>
          <w:marBottom w:val="120"/>
          <w:divBdr>
            <w:top w:val="none" w:sz="0" w:space="0" w:color="auto"/>
            <w:left w:val="none" w:sz="0" w:space="0" w:color="auto"/>
            <w:bottom w:val="none" w:sz="0" w:space="0" w:color="auto"/>
            <w:right w:val="none" w:sz="0" w:space="0" w:color="auto"/>
          </w:divBdr>
        </w:div>
      </w:divsChild>
    </w:div>
    <w:div w:id="540437952">
      <w:bodyDiv w:val="1"/>
      <w:marLeft w:val="0"/>
      <w:marRight w:val="0"/>
      <w:marTop w:val="0"/>
      <w:marBottom w:val="0"/>
      <w:divBdr>
        <w:top w:val="none" w:sz="0" w:space="0" w:color="auto"/>
        <w:left w:val="none" w:sz="0" w:space="0" w:color="auto"/>
        <w:bottom w:val="none" w:sz="0" w:space="0" w:color="auto"/>
        <w:right w:val="none" w:sz="0" w:space="0" w:color="auto"/>
      </w:divBdr>
    </w:div>
    <w:div w:id="628166676">
      <w:bodyDiv w:val="1"/>
      <w:marLeft w:val="0"/>
      <w:marRight w:val="0"/>
      <w:marTop w:val="0"/>
      <w:marBottom w:val="0"/>
      <w:divBdr>
        <w:top w:val="none" w:sz="0" w:space="0" w:color="auto"/>
        <w:left w:val="none" w:sz="0" w:space="0" w:color="auto"/>
        <w:bottom w:val="none" w:sz="0" w:space="0" w:color="auto"/>
        <w:right w:val="none" w:sz="0" w:space="0" w:color="auto"/>
      </w:divBdr>
    </w:div>
    <w:div w:id="659383030">
      <w:bodyDiv w:val="1"/>
      <w:marLeft w:val="0"/>
      <w:marRight w:val="0"/>
      <w:marTop w:val="0"/>
      <w:marBottom w:val="0"/>
      <w:divBdr>
        <w:top w:val="none" w:sz="0" w:space="0" w:color="auto"/>
        <w:left w:val="none" w:sz="0" w:space="0" w:color="auto"/>
        <w:bottom w:val="none" w:sz="0" w:space="0" w:color="auto"/>
        <w:right w:val="none" w:sz="0" w:space="0" w:color="auto"/>
      </w:divBdr>
    </w:div>
    <w:div w:id="694619287">
      <w:bodyDiv w:val="1"/>
      <w:marLeft w:val="0"/>
      <w:marRight w:val="0"/>
      <w:marTop w:val="0"/>
      <w:marBottom w:val="0"/>
      <w:divBdr>
        <w:top w:val="none" w:sz="0" w:space="0" w:color="auto"/>
        <w:left w:val="none" w:sz="0" w:space="0" w:color="auto"/>
        <w:bottom w:val="none" w:sz="0" w:space="0" w:color="auto"/>
        <w:right w:val="none" w:sz="0" w:space="0" w:color="auto"/>
      </w:divBdr>
      <w:divsChild>
        <w:div w:id="241917156">
          <w:marLeft w:val="360"/>
          <w:marRight w:val="0"/>
          <w:marTop w:val="120"/>
          <w:marBottom w:val="120"/>
          <w:divBdr>
            <w:top w:val="none" w:sz="0" w:space="0" w:color="auto"/>
            <w:left w:val="none" w:sz="0" w:space="0" w:color="auto"/>
            <w:bottom w:val="none" w:sz="0" w:space="0" w:color="auto"/>
            <w:right w:val="none" w:sz="0" w:space="0" w:color="auto"/>
          </w:divBdr>
        </w:div>
        <w:div w:id="468596983">
          <w:marLeft w:val="360"/>
          <w:marRight w:val="0"/>
          <w:marTop w:val="120"/>
          <w:marBottom w:val="120"/>
          <w:divBdr>
            <w:top w:val="none" w:sz="0" w:space="0" w:color="auto"/>
            <w:left w:val="none" w:sz="0" w:space="0" w:color="auto"/>
            <w:bottom w:val="none" w:sz="0" w:space="0" w:color="auto"/>
            <w:right w:val="none" w:sz="0" w:space="0" w:color="auto"/>
          </w:divBdr>
        </w:div>
        <w:div w:id="1459378534">
          <w:marLeft w:val="360"/>
          <w:marRight w:val="0"/>
          <w:marTop w:val="120"/>
          <w:marBottom w:val="120"/>
          <w:divBdr>
            <w:top w:val="none" w:sz="0" w:space="0" w:color="auto"/>
            <w:left w:val="none" w:sz="0" w:space="0" w:color="auto"/>
            <w:bottom w:val="none" w:sz="0" w:space="0" w:color="auto"/>
            <w:right w:val="none" w:sz="0" w:space="0" w:color="auto"/>
          </w:divBdr>
        </w:div>
      </w:divsChild>
    </w:div>
    <w:div w:id="731731279">
      <w:bodyDiv w:val="1"/>
      <w:marLeft w:val="0"/>
      <w:marRight w:val="0"/>
      <w:marTop w:val="0"/>
      <w:marBottom w:val="0"/>
      <w:divBdr>
        <w:top w:val="none" w:sz="0" w:space="0" w:color="auto"/>
        <w:left w:val="none" w:sz="0" w:space="0" w:color="auto"/>
        <w:bottom w:val="none" w:sz="0" w:space="0" w:color="auto"/>
        <w:right w:val="none" w:sz="0" w:space="0" w:color="auto"/>
      </w:divBdr>
    </w:div>
    <w:div w:id="735476488">
      <w:bodyDiv w:val="1"/>
      <w:marLeft w:val="0"/>
      <w:marRight w:val="0"/>
      <w:marTop w:val="0"/>
      <w:marBottom w:val="0"/>
      <w:divBdr>
        <w:top w:val="none" w:sz="0" w:space="0" w:color="auto"/>
        <w:left w:val="none" w:sz="0" w:space="0" w:color="auto"/>
        <w:bottom w:val="none" w:sz="0" w:space="0" w:color="auto"/>
        <w:right w:val="none" w:sz="0" w:space="0" w:color="auto"/>
      </w:divBdr>
    </w:div>
    <w:div w:id="787239044">
      <w:bodyDiv w:val="1"/>
      <w:marLeft w:val="0"/>
      <w:marRight w:val="0"/>
      <w:marTop w:val="0"/>
      <w:marBottom w:val="0"/>
      <w:divBdr>
        <w:top w:val="none" w:sz="0" w:space="0" w:color="auto"/>
        <w:left w:val="none" w:sz="0" w:space="0" w:color="auto"/>
        <w:bottom w:val="none" w:sz="0" w:space="0" w:color="auto"/>
        <w:right w:val="none" w:sz="0" w:space="0" w:color="auto"/>
      </w:divBdr>
    </w:div>
    <w:div w:id="803547821">
      <w:bodyDiv w:val="1"/>
      <w:marLeft w:val="0"/>
      <w:marRight w:val="0"/>
      <w:marTop w:val="0"/>
      <w:marBottom w:val="0"/>
      <w:divBdr>
        <w:top w:val="none" w:sz="0" w:space="0" w:color="auto"/>
        <w:left w:val="none" w:sz="0" w:space="0" w:color="auto"/>
        <w:bottom w:val="none" w:sz="0" w:space="0" w:color="auto"/>
        <w:right w:val="none" w:sz="0" w:space="0" w:color="auto"/>
      </w:divBdr>
    </w:div>
    <w:div w:id="863327493">
      <w:bodyDiv w:val="1"/>
      <w:marLeft w:val="0"/>
      <w:marRight w:val="0"/>
      <w:marTop w:val="0"/>
      <w:marBottom w:val="0"/>
      <w:divBdr>
        <w:top w:val="none" w:sz="0" w:space="0" w:color="auto"/>
        <w:left w:val="none" w:sz="0" w:space="0" w:color="auto"/>
        <w:bottom w:val="none" w:sz="0" w:space="0" w:color="auto"/>
        <w:right w:val="none" w:sz="0" w:space="0" w:color="auto"/>
      </w:divBdr>
    </w:div>
    <w:div w:id="917523489">
      <w:bodyDiv w:val="1"/>
      <w:marLeft w:val="0"/>
      <w:marRight w:val="0"/>
      <w:marTop w:val="0"/>
      <w:marBottom w:val="0"/>
      <w:divBdr>
        <w:top w:val="none" w:sz="0" w:space="0" w:color="auto"/>
        <w:left w:val="none" w:sz="0" w:space="0" w:color="auto"/>
        <w:bottom w:val="none" w:sz="0" w:space="0" w:color="auto"/>
        <w:right w:val="none" w:sz="0" w:space="0" w:color="auto"/>
      </w:divBdr>
    </w:div>
    <w:div w:id="937370373">
      <w:bodyDiv w:val="1"/>
      <w:marLeft w:val="0"/>
      <w:marRight w:val="0"/>
      <w:marTop w:val="0"/>
      <w:marBottom w:val="0"/>
      <w:divBdr>
        <w:top w:val="none" w:sz="0" w:space="0" w:color="auto"/>
        <w:left w:val="none" w:sz="0" w:space="0" w:color="auto"/>
        <w:bottom w:val="none" w:sz="0" w:space="0" w:color="auto"/>
        <w:right w:val="none" w:sz="0" w:space="0" w:color="auto"/>
      </w:divBdr>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972516659">
      <w:bodyDiv w:val="1"/>
      <w:marLeft w:val="0"/>
      <w:marRight w:val="0"/>
      <w:marTop w:val="0"/>
      <w:marBottom w:val="0"/>
      <w:divBdr>
        <w:top w:val="none" w:sz="0" w:space="0" w:color="auto"/>
        <w:left w:val="none" w:sz="0" w:space="0" w:color="auto"/>
        <w:bottom w:val="none" w:sz="0" w:space="0" w:color="auto"/>
        <w:right w:val="none" w:sz="0" w:space="0" w:color="auto"/>
      </w:divBdr>
    </w:div>
    <w:div w:id="977685357">
      <w:bodyDiv w:val="1"/>
      <w:marLeft w:val="0"/>
      <w:marRight w:val="0"/>
      <w:marTop w:val="0"/>
      <w:marBottom w:val="0"/>
      <w:divBdr>
        <w:top w:val="none" w:sz="0" w:space="0" w:color="auto"/>
        <w:left w:val="none" w:sz="0" w:space="0" w:color="auto"/>
        <w:bottom w:val="none" w:sz="0" w:space="0" w:color="auto"/>
        <w:right w:val="none" w:sz="0" w:space="0" w:color="auto"/>
      </w:divBdr>
    </w:div>
    <w:div w:id="1018971068">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68961992">
      <w:bodyDiv w:val="1"/>
      <w:marLeft w:val="0"/>
      <w:marRight w:val="0"/>
      <w:marTop w:val="0"/>
      <w:marBottom w:val="0"/>
      <w:divBdr>
        <w:top w:val="none" w:sz="0" w:space="0" w:color="auto"/>
        <w:left w:val="none" w:sz="0" w:space="0" w:color="auto"/>
        <w:bottom w:val="none" w:sz="0" w:space="0" w:color="auto"/>
        <w:right w:val="none" w:sz="0" w:space="0" w:color="auto"/>
      </w:divBdr>
    </w:div>
    <w:div w:id="1116557919">
      <w:bodyDiv w:val="1"/>
      <w:marLeft w:val="0"/>
      <w:marRight w:val="0"/>
      <w:marTop w:val="0"/>
      <w:marBottom w:val="0"/>
      <w:divBdr>
        <w:top w:val="none" w:sz="0" w:space="0" w:color="auto"/>
        <w:left w:val="none" w:sz="0" w:space="0" w:color="auto"/>
        <w:bottom w:val="none" w:sz="0" w:space="0" w:color="auto"/>
        <w:right w:val="none" w:sz="0" w:space="0" w:color="auto"/>
      </w:divBdr>
    </w:div>
    <w:div w:id="1136027059">
      <w:bodyDiv w:val="1"/>
      <w:marLeft w:val="0"/>
      <w:marRight w:val="0"/>
      <w:marTop w:val="0"/>
      <w:marBottom w:val="0"/>
      <w:divBdr>
        <w:top w:val="none" w:sz="0" w:space="0" w:color="auto"/>
        <w:left w:val="none" w:sz="0" w:space="0" w:color="auto"/>
        <w:bottom w:val="none" w:sz="0" w:space="0" w:color="auto"/>
        <w:right w:val="none" w:sz="0" w:space="0" w:color="auto"/>
      </w:divBdr>
    </w:div>
    <w:div w:id="1187520340">
      <w:bodyDiv w:val="1"/>
      <w:marLeft w:val="0"/>
      <w:marRight w:val="0"/>
      <w:marTop w:val="0"/>
      <w:marBottom w:val="0"/>
      <w:divBdr>
        <w:top w:val="none" w:sz="0" w:space="0" w:color="auto"/>
        <w:left w:val="none" w:sz="0" w:space="0" w:color="auto"/>
        <w:bottom w:val="none" w:sz="0" w:space="0" w:color="auto"/>
        <w:right w:val="none" w:sz="0" w:space="0" w:color="auto"/>
      </w:divBdr>
    </w:div>
    <w:div w:id="1290864963">
      <w:bodyDiv w:val="1"/>
      <w:marLeft w:val="0"/>
      <w:marRight w:val="0"/>
      <w:marTop w:val="0"/>
      <w:marBottom w:val="0"/>
      <w:divBdr>
        <w:top w:val="none" w:sz="0" w:space="0" w:color="auto"/>
        <w:left w:val="none" w:sz="0" w:space="0" w:color="auto"/>
        <w:bottom w:val="none" w:sz="0" w:space="0" w:color="auto"/>
        <w:right w:val="none" w:sz="0" w:space="0" w:color="auto"/>
      </w:divBdr>
    </w:div>
    <w:div w:id="1396006099">
      <w:bodyDiv w:val="1"/>
      <w:marLeft w:val="0"/>
      <w:marRight w:val="0"/>
      <w:marTop w:val="0"/>
      <w:marBottom w:val="0"/>
      <w:divBdr>
        <w:top w:val="none" w:sz="0" w:space="0" w:color="auto"/>
        <w:left w:val="none" w:sz="0" w:space="0" w:color="auto"/>
        <w:bottom w:val="none" w:sz="0" w:space="0" w:color="auto"/>
        <w:right w:val="none" w:sz="0" w:space="0" w:color="auto"/>
      </w:divBdr>
    </w:div>
    <w:div w:id="1422603160">
      <w:bodyDiv w:val="1"/>
      <w:marLeft w:val="0"/>
      <w:marRight w:val="0"/>
      <w:marTop w:val="0"/>
      <w:marBottom w:val="0"/>
      <w:divBdr>
        <w:top w:val="none" w:sz="0" w:space="0" w:color="auto"/>
        <w:left w:val="none" w:sz="0" w:space="0" w:color="auto"/>
        <w:bottom w:val="none" w:sz="0" w:space="0" w:color="auto"/>
        <w:right w:val="none" w:sz="0" w:space="0" w:color="auto"/>
      </w:divBdr>
    </w:div>
    <w:div w:id="1439063441">
      <w:bodyDiv w:val="1"/>
      <w:marLeft w:val="0"/>
      <w:marRight w:val="0"/>
      <w:marTop w:val="0"/>
      <w:marBottom w:val="0"/>
      <w:divBdr>
        <w:top w:val="none" w:sz="0" w:space="0" w:color="auto"/>
        <w:left w:val="none" w:sz="0" w:space="0" w:color="auto"/>
        <w:bottom w:val="none" w:sz="0" w:space="0" w:color="auto"/>
        <w:right w:val="none" w:sz="0" w:space="0" w:color="auto"/>
      </w:divBdr>
    </w:div>
    <w:div w:id="1461534661">
      <w:bodyDiv w:val="1"/>
      <w:marLeft w:val="0"/>
      <w:marRight w:val="0"/>
      <w:marTop w:val="0"/>
      <w:marBottom w:val="0"/>
      <w:divBdr>
        <w:top w:val="none" w:sz="0" w:space="0" w:color="auto"/>
        <w:left w:val="none" w:sz="0" w:space="0" w:color="auto"/>
        <w:bottom w:val="none" w:sz="0" w:space="0" w:color="auto"/>
        <w:right w:val="none" w:sz="0" w:space="0" w:color="auto"/>
      </w:divBdr>
    </w:div>
    <w:div w:id="1501189896">
      <w:bodyDiv w:val="1"/>
      <w:marLeft w:val="0"/>
      <w:marRight w:val="0"/>
      <w:marTop w:val="0"/>
      <w:marBottom w:val="0"/>
      <w:divBdr>
        <w:top w:val="none" w:sz="0" w:space="0" w:color="auto"/>
        <w:left w:val="none" w:sz="0" w:space="0" w:color="auto"/>
        <w:bottom w:val="none" w:sz="0" w:space="0" w:color="auto"/>
        <w:right w:val="none" w:sz="0" w:space="0" w:color="auto"/>
      </w:divBdr>
    </w:div>
    <w:div w:id="1539508680">
      <w:bodyDiv w:val="1"/>
      <w:marLeft w:val="0"/>
      <w:marRight w:val="0"/>
      <w:marTop w:val="0"/>
      <w:marBottom w:val="0"/>
      <w:divBdr>
        <w:top w:val="none" w:sz="0" w:space="0" w:color="auto"/>
        <w:left w:val="none" w:sz="0" w:space="0" w:color="auto"/>
        <w:bottom w:val="none" w:sz="0" w:space="0" w:color="auto"/>
        <w:right w:val="none" w:sz="0" w:space="0" w:color="auto"/>
      </w:divBdr>
    </w:div>
    <w:div w:id="1582639702">
      <w:bodyDiv w:val="1"/>
      <w:marLeft w:val="0"/>
      <w:marRight w:val="0"/>
      <w:marTop w:val="0"/>
      <w:marBottom w:val="0"/>
      <w:divBdr>
        <w:top w:val="none" w:sz="0" w:space="0" w:color="auto"/>
        <w:left w:val="none" w:sz="0" w:space="0" w:color="auto"/>
        <w:bottom w:val="none" w:sz="0" w:space="0" w:color="auto"/>
        <w:right w:val="none" w:sz="0" w:space="0" w:color="auto"/>
      </w:divBdr>
    </w:div>
    <w:div w:id="1594168422">
      <w:bodyDiv w:val="1"/>
      <w:marLeft w:val="0"/>
      <w:marRight w:val="0"/>
      <w:marTop w:val="0"/>
      <w:marBottom w:val="0"/>
      <w:divBdr>
        <w:top w:val="none" w:sz="0" w:space="0" w:color="auto"/>
        <w:left w:val="none" w:sz="0" w:space="0" w:color="auto"/>
        <w:bottom w:val="none" w:sz="0" w:space="0" w:color="auto"/>
        <w:right w:val="none" w:sz="0" w:space="0" w:color="auto"/>
      </w:divBdr>
    </w:div>
    <w:div w:id="1611426220">
      <w:bodyDiv w:val="1"/>
      <w:marLeft w:val="0"/>
      <w:marRight w:val="0"/>
      <w:marTop w:val="0"/>
      <w:marBottom w:val="0"/>
      <w:divBdr>
        <w:top w:val="none" w:sz="0" w:space="0" w:color="auto"/>
        <w:left w:val="none" w:sz="0" w:space="0" w:color="auto"/>
        <w:bottom w:val="none" w:sz="0" w:space="0" w:color="auto"/>
        <w:right w:val="none" w:sz="0" w:space="0" w:color="auto"/>
      </w:divBdr>
    </w:div>
    <w:div w:id="1616062158">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788424792">
      <w:bodyDiv w:val="1"/>
      <w:marLeft w:val="0"/>
      <w:marRight w:val="0"/>
      <w:marTop w:val="0"/>
      <w:marBottom w:val="0"/>
      <w:divBdr>
        <w:top w:val="none" w:sz="0" w:space="0" w:color="auto"/>
        <w:left w:val="none" w:sz="0" w:space="0" w:color="auto"/>
        <w:bottom w:val="none" w:sz="0" w:space="0" w:color="auto"/>
        <w:right w:val="none" w:sz="0" w:space="0" w:color="auto"/>
      </w:divBdr>
    </w:div>
    <w:div w:id="1801072375">
      <w:bodyDiv w:val="1"/>
      <w:marLeft w:val="0"/>
      <w:marRight w:val="0"/>
      <w:marTop w:val="0"/>
      <w:marBottom w:val="0"/>
      <w:divBdr>
        <w:top w:val="none" w:sz="0" w:space="0" w:color="auto"/>
        <w:left w:val="none" w:sz="0" w:space="0" w:color="auto"/>
        <w:bottom w:val="none" w:sz="0" w:space="0" w:color="auto"/>
        <w:right w:val="none" w:sz="0" w:space="0" w:color="auto"/>
      </w:divBdr>
    </w:div>
    <w:div w:id="1809056877">
      <w:bodyDiv w:val="1"/>
      <w:marLeft w:val="0"/>
      <w:marRight w:val="0"/>
      <w:marTop w:val="0"/>
      <w:marBottom w:val="0"/>
      <w:divBdr>
        <w:top w:val="none" w:sz="0" w:space="0" w:color="auto"/>
        <w:left w:val="none" w:sz="0" w:space="0" w:color="auto"/>
        <w:bottom w:val="none" w:sz="0" w:space="0" w:color="auto"/>
        <w:right w:val="none" w:sz="0" w:space="0" w:color="auto"/>
      </w:divBdr>
    </w:div>
    <w:div w:id="1810053412">
      <w:bodyDiv w:val="1"/>
      <w:marLeft w:val="0"/>
      <w:marRight w:val="0"/>
      <w:marTop w:val="0"/>
      <w:marBottom w:val="0"/>
      <w:divBdr>
        <w:top w:val="none" w:sz="0" w:space="0" w:color="auto"/>
        <w:left w:val="none" w:sz="0" w:space="0" w:color="auto"/>
        <w:bottom w:val="none" w:sz="0" w:space="0" w:color="auto"/>
        <w:right w:val="none" w:sz="0" w:space="0" w:color="auto"/>
      </w:divBdr>
    </w:div>
    <w:div w:id="1836529095">
      <w:bodyDiv w:val="1"/>
      <w:marLeft w:val="0"/>
      <w:marRight w:val="0"/>
      <w:marTop w:val="0"/>
      <w:marBottom w:val="0"/>
      <w:divBdr>
        <w:top w:val="none" w:sz="0" w:space="0" w:color="auto"/>
        <w:left w:val="none" w:sz="0" w:space="0" w:color="auto"/>
        <w:bottom w:val="none" w:sz="0" w:space="0" w:color="auto"/>
        <w:right w:val="none" w:sz="0" w:space="0" w:color="auto"/>
      </w:divBdr>
    </w:div>
    <w:div w:id="1836647517">
      <w:bodyDiv w:val="1"/>
      <w:marLeft w:val="0"/>
      <w:marRight w:val="0"/>
      <w:marTop w:val="0"/>
      <w:marBottom w:val="0"/>
      <w:divBdr>
        <w:top w:val="none" w:sz="0" w:space="0" w:color="auto"/>
        <w:left w:val="none" w:sz="0" w:space="0" w:color="auto"/>
        <w:bottom w:val="none" w:sz="0" w:space="0" w:color="auto"/>
        <w:right w:val="none" w:sz="0" w:space="0" w:color="auto"/>
      </w:divBdr>
    </w:div>
    <w:div w:id="1899054828">
      <w:bodyDiv w:val="1"/>
      <w:marLeft w:val="0"/>
      <w:marRight w:val="0"/>
      <w:marTop w:val="0"/>
      <w:marBottom w:val="0"/>
      <w:divBdr>
        <w:top w:val="none" w:sz="0" w:space="0" w:color="auto"/>
        <w:left w:val="none" w:sz="0" w:space="0" w:color="auto"/>
        <w:bottom w:val="none" w:sz="0" w:space="0" w:color="auto"/>
        <w:right w:val="none" w:sz="0" w:space="0" w:color="auto"/>
      </w:divBdr>
    </w:div>
    <w:div w:id="1979215534">
      <w:bodyDiv w:val="1"/>
      <w:marLeft w:val="0"/>
      <w:marRight w:val="0"/>
      <w:marTop w:val="0"/>
      <w:marBottom w:val="0"/>
      <w:divBdr>
        <w:top w:val="none" w:sz="0" w:space="0" w:color="auto"/>
        <w:left w:val="none" w:sz="0" w:space="0" w:color="auto"/>
        <w:bottom w:val="none" w:sz="0" w:space="0" w:color="auto"/>
        <w:right w:val="none" w:sz="0" w:space="0" w:color="auto"/>
      </w:divBdr>
    </w:div>
    <w:div w:id="1982692475">
      <w:bodyDiv w:val="1"/>
      <w:marLeft w:val="0"/>
      <w:marRight w:val="0"/>
      <w:marTop w:val="0"/>
      <w:marBottom w:val="0"/>
      <w:divBdr>
        <w:top w:val="none" w:sz="0" w:space="0" w:color="auto"/>
        <w:left w:val="none" w:sz="0" w:space="0" w:color="auto"/>
        <w:bottom w:val="none" w:sz="0" w:space="0" w:color="auto"/>
        <w:right w:val="none" w:sz="0" w:space="0" w:color="auto"/>
      </w:divBdr>
    </w:div>
    <w:div w:id="2001813306">
      <w:bodyDiv w:val="1"/>
      <w:marLeft w:val="0"/>
      <w:marRight w:val="0"/>
      <w:marTop w:val="0"/>
      <w:marBottom w:val="0"/>
      <w:divBdr>
        <w:top w:val="none" w:sz="0" w:space="0" w:color="auto"/>
        <w:left w:val="none" w:sz="0" w:space="0" w:color="auto"/>
        <w:bottom w:val="none" w:sz="0" w:space="0" w:color="auto"/>
        <w:right w:val="none" w:sz="0" w:space="0" w:color="auto"/>
      </w:divBdr>
    </w:div>
    <w:div w:id="2011906220">
      <w:bodyDiv w:val="1"/>
      <w:marLeft w:val="0"/>
      <w:marRight w:val="0"/>
      <w:marTop w:val="0"/>
      <w:marBottom w:val="0"/>
      <w:divBdr>
        <w:top w:val="none" w:sz="0" w:space="0" w:color="auto"/>
        <w:left w:val="none" w:sz="0" w:space="0" w:color="auto"/>
        <w:bottom w:val="none" w:sz="0" w:space="0" w:color="auto"/>
        <w:right w:val="none" w:sz="0" w:space="0" w:color="auto"/>
      </w:divBdr>
    </w:div>
    <w:div w:id="2020544215">
      <w:bodyDiv w:val="1"/>
      <w:marLeft w:val="0"/>
      <w:marRight w:val="0"/>
      <w:marTop w:val="0"/>
      <w:marBottom w:val="0"/>
      <w:divBdr>
        <w:top w:val="none" w:sz="0" w:space="0" w:color="auto"/>
        <w:left w:val="none" w:sz="0" w:space="0" w:color="auto"/>
        <w:bottom w:val="none" w:sz="0" w:space="0" w:color="auto"/>
        <w:right w:val="none" w:sz="0" w:space="0" w:color="auto"/>
      </w:divBdr>
    </w:div>
    <w:div w:id="2030183697">
      <w:bodyDiv w:val="1"/>
      <w:marLeft w:val="0"/>
      <w:marRight w:val="0"/>
      <w:marTop w:val="0"/>
      <w:marBottom w:val="0"/>
      <w:divBdr>
        <w:top w:val="none" w:sz="0" w:space="0" w:color="auto"/>
        <w:left w:val="none" w:sz="0" w:space="0" w:color="auto"/>
        <w:bottom w:val="none" w:sz="0" w:space="0" w:color="auto"/>
        <w:right w:val="none" w:sz="0" w:space="0" w:color="auto"/>
      </w:divBdr>
    </w:div>
    <w:div w:id="2034840739">
      <w:bodyDiv w:val="1"/>
      <w:marLeft w:val="0"/>
      <w:marRight w:val="0"/>
      <w:marTop w:val="0"/>
      <w:marBottom w:val="0"/>
      <w:divBdr>
        <w:top w:val="none" w:sz="0" w:space="0" w:color="auto"/>
        <w:left w:val="none" w:sz="0" w:space="0" w:color="auto"/>
        <w:bottom w:val="none" w:sz="0" w:space="0" w:color="auto"/>
        <w:right w:val="none" w:sz="0" w:space="0" w:color="auto"/>
      </w:divBdr>
      <w:divsChild>
        <w:div w:id="143401886">
          <w:marLeft w:val="547"/>
          <w:marRight w:val="0"/>
          <w:marTop w:val="0"/>
          <w:marBottom w:val="0"/>
          <w:divBdr>
            <w:top w:val="none" w:sz="0" w:space="0" w:color="auto"/>
            <w:left w:val="none" w:sz="0" w:space="0" w:color="auto"/>
            <w:bottom w:val="none" w:sz="0" w:space="0" w:color="auto"/>
            <w:right w:val="none" w:sz="0" w:space="0" w:color="auto"/>
          </w:divBdr>
        </w:div>
        <w:div w:id="773790082">
          <w:marLeft w:val="547"/>
          <w:marRight w:val="0"/>
          <w:marTop w:val="0"/>
          <w:marBottom w:val="0"/>
          <w:divBdr>
            <w:top w:val="none" w:sz="0" w:space="0" w:color="auto"/>
            <w:left w:val="none" w:sz="0" w:space="0" w:color="auto"/>
            <w:bottom w:val="none" w:sz="0" w:space="0" w:color="auto"/>
            <w:right w:val="none" w:sz="0" w:space="0" w:color="auto"/>
          </w:divBdr>
        </w:div>
      </w:divsChild>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 w:id="212226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legalcod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wgea.gov.au/what-we-do/compliance-reporting/non-compliant-lis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energy.gov.au/energy-and-climate-change-ministerial-council/working-groups/community-engagement-working-group/first-nations-engagement-sub-working-group/first-nations-clean-energy-strategy" TargetMode="External"/><Relationship Id="rId3" Type="http://schemas.openxmlformats.org/officeDocument/2006/relationships/hyperlink" Target="https://genderequality.gov.au/sites/default/files/2024-03/working-for-women-a-strategy-for-gender-equality.pdf" TargetMode="External"/><Relationship Id="rId7" Type="http://schemas.openxmlformats.org/officeDocument/2006/relationships/hyperlink" Target="https://www.energy.gov.au/energy-and-climate-change-ministerial-council/working-groups/first-nations-engagement-working-group/first-nations-clean-energy-strategy" TargetMode="External"/><Relationship Id="rId12" Type="http://schemas.openxmlformats.org/officeDocument/2006/relationships/hyperlink" Target="https://www.niaa.gov.au/ripp-map" TargetMode="External"/><Relationship Id="rId2" Type="http://schemas.openxmlformats.org/officeDocument/2006/relationships/hyperlink" Target="https://parlinfo.aph.gov.au/parlInfo/search/display/display.w3p;query=Id%3A%22legislation%2Fbillhome%2Fr7219%22" TargetMode="External"/><Relationship Id="rId1" Type="http://schemas.openxmlformats.org/officeDocument/2006/relationships/hyperlink" Target="https://treasury.gov.au/employment-whitepaper/final-report" TargetMode="External"/><Relationship Id="rId6" Type="http://schemas.openxmlformats.org/officeDocument/2006/relationships/hyperlink" Target="https://ausgov.sharepoint.com/sites/STRATUS-D7046-BF/CommunityBenefitPrinciples/National%20Agreement%20on%20Closing%20the%20Gap" TargetMode="External"/><Relationship Id="rId11" Type="http://schemas.openxmlformats.org/officeDocument/2006/relationships/hyperlink" Target="https://www.wgea.gov.au/take-action/action-planning-playbook-guide" TargetMode="External"/><Relationship Id="rId5" Type="http://schemas.openxmlformats.org/officeDocument/2006/relationships/hyperlink" Target="https://www.niaa.gov.au/our-work/employment-and-economic-development/indigenous-procurement-policy-ipp" TargetMode="External"/><Relationship Id="rId10" Type="http://schemas.openxmlformats.org/officeDocument/2006/relationships/hyperlink" Target="https://www.abs.gov.au/statistics/labour/earnings-and-working-conditions/characteristics-employment-australia/latest-release" TargetMode="External"/><Relationship Id="rId4" Type="http://schemas.openxmlformats.org/officeDocument/2006/relationships/hyperlink" Target="https://www.dcceew.gov.au/environment/epbc/advice/engagement-first-nations-people-referrals-under-epbc-act" TargetMode="External"/><Relationship Id="rId9" Type="http://schemas.openxmlformats.org/officeDocument/2006/relationships/hyperlink" Target="https://www.industry.gov.au/major-projects-and-procurement/australian-industry-participation/australian-government-funded-project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DISR report external">
  <a:themeElements>
    <a:clrScheme name="DISR">
      <a:dk1>
        <a:sysClr val="windowText" lastClr="000000"/>
      </a:dk1>
      <a:lt1>
        <a:sysClr val="window" lastClr="FFFFFF"/>
      </a:lt1>
      <a:dk2>
        <a:srgbClr val="001B35"/>
      </a:dk2>
      <a:lt2>
        <a:srgbClr val="CE5958"/>
      </a:lt2>
      <a:accent1>
        <a:srgbClr val="0766A5"/>
      </a:accent1>
      <a:accent2>
        <a:srgbClr val="960000"/>
      </a:accent2>
      <a:accent3>
        <a:srgbClr val="4999E1"/>
      </a:accent3>
      <a:accent4>
        <a:srgbClr val="0B474D"/>
      </a:accent4>
      <a:accent5>
        <a:srgbClr val="706E6E"/>
      </a:accent5>
      <a:accent6>
        <a:srgbClr val="61008E"/>
      </a:accent6>
      <a:hlink>
        <a:srgbClr val="0766A5"/>
      </a:hlink>
      <a:folHlink>
        <a:srgbClr val="001B35"/>
      </a:folHlink>
    </a:clrScheme>
    <a:fontScheme name="DISR Aptos 2023 v2">
      <a:majorFont>
        <a:latin typeface="Aptos SemiBold"/>
        <a:ea typeface=""/>
        <a:cs typeface=""/>
      </a:majorFont>
      <a:minorFont>
        <a:latin typeface="Apt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docMetadata/LabelInfo.xml><?xml version="1.0" encoding="utf-8"?>
<clbl:labelList xmlns:clbl="http://schemas.microsoft.com/office/2020/mipLabelMetadata">
  <clbl:label id="{f788632b-1377-4314-aac5-af7281e8e760}" enabled="1" method="Privileged" siteId="{8f73f427-32e5-4a3b-8d42-b369b956a96b}"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46</Pages>
  <Words>12102</Words>
  <Characters>70318</Characters>
  <Application>Microsoft Office Word</Application>
  <DocSecurity>0</DocSecurity>
  <Lines>1562</Lines>
  <Paragraphs>648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81772</CharactersWithSpaces>
  <SharedDoc>false</SharedDoc>
  <HLinks>
    <vt:vector size="270" baseType="variant">
      <vt:variant>
        <vt:i4>2097206</vt:i4>
      </vt:variant>
      <vt:variant>
        <vt:i4>186</vt:i4>
      </vt:variant>
      <vt:variant>
        <vt:i4>0</vt:i4>
      </vt:variant>
      <vt:variant>
        <vt:i4>5</vt:i4>
      </vt:variant>
      <vt:variant>
        <vt:lpwstr>https://www.wgea.gov.au/what-we-do/compliance-reporting/non-compliant-list</vt:lpwstr>
      </vt:variant>
      <vt:variant>
        <vt:lpwstr/>
      </vt:variant>
      <vt:variant>
        <vt:i4>1769527</vt:i4>
      </vt:variant>
      <vt:variant>
        <vt:i4>179</vt:i4>
      </vt:variant>
      <vt:variant>
        <vt:i4>0</vt:i4>
      </vt:variant>
      <vt:variant>
        <vt:i4>5</vt:i4>
      </vt:variant>
      <vt:variant>
        <vt:lpwstr/>
      </vt:variant>
      <vt:variant>
        <vt:lpwstr>_Toc216430099</vt:lpwstr>
      </vt:variant>
      <vt:variant>
        <vt:i4>1769527</vt:i4>
      </vt:variant>
      <vt:variant>
        <vt:i4>173</vt:i4>
      </vt:variant>
      <vt:variant>
        <vt:i4>0</vt:i4>
      </vt:variant>
      <vt:variant>
        <vt:i4>5</vt:i4>
      </vt:variant>
      <vt:variant>
        <vt:lpwstr/>
      </vt:variant>
      <vt:variant>
        <vt:lpwstr>_Toc216430095</vt:lpwstr>
      </vt:variant>
      <vt:variant>
        <vt:i4>1769527</vt:i4>
      </vt:variant>
      <vt:variant>
        <vt:i4>167</vt:i4>
      </vt:variant>
      <vt:variant>
        <vt:i4>0</vt:i4>
      </vt:variant>
      <vt:variant>
        <vt:i4>5</vt:i4>
      </vt:variant>
      <vt:variant>
        <vt:lpwstr/>
      </vt:variant>
      <vt:variant>
        <vt:lpwstr>_Toc216430092</vt:lpwstr>
      </vt:variant>
      <vt:variant>
        <vt:i4>1769527</vt:i4>
      </vt:variant>
      <vt:variant>
        <vt:i4>161</vt:i4>
      </vt:variant>
      <vt:variant>
        <vt:i4>0</vt:i4>
      </vt:variant>
      <vt:variant>
        <vt:i4>5</vt:i4>
      </vt:variant>
      <vt:variant>
        <vt:lpwstr/>
      </vt:variant>
      <vt:variant>
        <vt:lpwstr>_Toc216430091</vt:lpwstr>
      </vt:variant>
      <vt:variant>
        <vt:i4>1703991</vt:i4>
      </vt:variant>
      <vt:variant>
        <vt:i4>155</vt:i4>
      </vt:variant>
      <vt:variant>
        <vt:i4>0</vt:i4>
      </vt:variant>
      <vt:variant>
        <vt:i4>5</vt:i4>
      </vt:variant>
      <vt:variant>
        <vt:lpwstr/>
      </vt:variant>
      <vt:variant>
        <vt:lpwstr>_Toc216430088</vt:lpwstr>
      </vt:variant>
      <vt:variant>
        <vt:i4>1703991</vt:i4>
      </vt:variant>
      <vt:variant>
        <vt:i4>149</vt:i4>
      </vt:variant>
      <vt:variant>
        <vt:i4>0</vt:i4>
      </vt:variant>
      <vt:variant>
        <vt:i4>5</vt:i4>
      </vt:variant>
      <vt:variant>
        <vt:lpwstr/>
      </vt:variant>
      <vt:variant>
        <vt:lpwstr>_Toc216430087</vt:lpwstr>
      </vt:variant>
      <vt:variant>
        <vt:i4>1703991</vt:i4>
      </vt:variant>
      <vt:variant>
        <vt:i4>143</vt:i4>
      </vt:variant>
      <vt:variant>
        <vt:i4>0</vt:i4>
      </vt:variant>
      <vt:variant>
        <vt:i4>5</vt:i4>
      </vt:variant>
      <vt:variant>
        <vt:lpwstr/>
      </vt:variant>
      <vt:variant>
        <vt:lpwstr>_Toc216430086</vt:lpwstr>
      </vt:variant>
      <vt:variant>
        <vt:i4>1703991</vt:i4>
      </vt:variant>
      <vt:variant>
        <vt:i4>137</vt:i4>
      </vt:variant>
      <vt:variant>
        <vt:i4>0</vt:i4>
      </vt:variant>
      <vt:variant>
        <vt:i4>5</vt:i4>
      </vt:variant>
      <vt:variant>
        <vt:lpwstr/>
      </vt:variant>
      <vt:variant>
        <vt:lpwstr>_Toc216430084</vt:lpwstr>
      </vt:variant>
      <vt:variant>
        <vt:i4>1703991</vt:i4>
      </vt:variant>
      <vt:variant>
        <vt:i4>131</vt:i4>
      </vt:variant>
      <vt:variant>
        <vt:i4>0</vt:i4>
      </vt:variant>
      <vt:variant>
        <vt:i4>5</vt:i4>
      </vt:variant>
      <vt:variant>
        <vt:lpwstr/>
      </vt:variant>
      <vt:variant>
        <vt:lpwstr>_Toc216430083</vt:lpwstr>
      </vt:variant>
      <vt:variant>
        <vt:i4>1703991</vt:i4>
      </vt:variant>
      <vt:variant>
        <vt:i4>125</vt:i4>
      </vt:variant>
      <vt:variant>
        <vt:i4>0</vt:i4>
      </vt:variant>
      <vt:variant>
        <vt:i4>5</vt:i4>
      </vt:variant>
      <vt:variant>
        <vt:lpwstr/>
      </vt:variant>
      <vt:variant>
        <vt:lpwstr>_Toc216430082</vt:lpwstr>
      </vt:variant>
      <vt:variant>
        <vt:i4>1703991</vt:i4>
      </vt:variant>
      <vt:variant>
        <vt:i4>119</vt:i4>
      </vt:variant>
      <vt:variant>
        <vt:i4>0</vt:i4>
      </vt:variant>
      <vt:variant>
        <vt:i4>5</vt:i4>
      </vt:variant>
      <vt:variant>
        <vt:lpwstr/>
      </vt:variant>
      <vt:variant>
        <vt:lpwstr>_Toc216430081</vt:lpwstr>
      </vt:variant>
      <vt:variant>
        <vt:i4>1703991</vt:i4>
      </vt:variant>
      <vt:variant>
        <vt:i4>113</vt:i4>
      </vt:variant>
      <vt:variant>
        <vt:i4>0</vt:i4>
      </vt:variant>
      <vt:variant>
        <vt:i4>5</vt:i4>
      </vt:variant>
      <vt:variant>
        <vt:lpwstr/>
      </vt:variant>
      <vt:variant>
        <vt:lpwstr>_Toc216430080</vt:lpwstr>
      </vt:variant>
      <vt:variant>
        <vt:i4>1376311</vt:i4>
      </vt:variant>
      <vt:variant>
        <vt:i4>107</vt:i4>
      </vt:variant>
      <vt:variant>
        <vt:i4>0</vt:i4>
      </vt:variant>
      <vt:variant>
        <vt:i4>5</vt:i4>
      </vt:variant>
      <vt:variant>
        <vt:lpwstr/>
      </vt:variant>
      <vt:variant>
        <vt:lpwstr>_Toc216430079</vt:lpwstr>
      </vt:variant>
      <vt:variant>
        <vt:i4>1376311</vt:i4>
      </vt:variant>
      <vt:variant>
        <vt:i4>101</vt:i4>
      </vt:variant>
      <vt:variant>
        <vt:i4>0</vt:i4>
      </vt:variant>
      <vt:variant>
        <vt:i4>5</vt:i4>
      </vt:variant>
      <vt:variant>
        <vt:lpwstr/>
      </vt:variant>
      <vt:variant>
        <vt:lpwstr>_Toc216430078</vt:lpwstr>
      </vt:variant>
      <vt:variant>
        <vt:i4>1376311</vt:i4>
      </vt:variant>
      <vt:variant>
        <vt:i4>95</vt:i4>
      </vt:variant>
      <vt:variant>
        <vt:i4>0</vt:i4>
      </vt:variant>
      <vt:variant>
        <vt:i4>5</vt:i4>
      </vt:variant>
      <vt:variant>
        <vt:lpwstr/>
      </vt:variant>
      <vt:variant>
        <vt:lpwstr>_Toc216430077</vt:lpwstr>
      </vt:variant>
      <vt:variant>
        <vt:i4>1376311</vt:i4>
      </vt:variant>
      <vt:variant>
        <vt:i4>89</vt:i4>
      </vt:variant>
      <vt:variant>
        <vt:i4>0</vt:i4>
      </vt:variant>
      <vt:variant>
        <vt:i4>5</vt:i4>
      </vt:variant>
      <vt:variant>
        <vt:lpwstr/>
      </vt:variant>
      <vt:variant>
        <vt:lpwstr>_Toc216430076</vt:lpwstr>
      </vt:variant>
      <vt:variant>
        <vt:i4>1376311</vt:i4>
      </vt:variant>
      <vt:variant>
        <vt:i4>83</vt:i4>
      </vt:variant>
      <vt:variant>
        <vt:i4>0</vt:i4>
      </vt:variant>
      <vt:variant>
        <vt:i4>5</vt:i4>
      </vt:variant>
      <vt:variant>
        <vt:lpwstr/>
      </vt:variant>
      <vt:variant>
        <vt:lpwstr>_Toc216430075</vt:lpwstr>
      </vt:variant>
      <vt:variant>
        <vt:i4>1376311</vt:i4>
      </vt:variant>
      <vt:variant>
        <vt:i4>77</vt:i4>
      </vt:variant>
      <vt:variant>
        <vt:i4>0</vt:i4>
      </vt:variant>
      <vt:variant>
        <vt:i4>5</vt:i4>
      </vt:variant>
      <vt:variant>
        <vt:lpwstr/>
      </vt:variant>
      <vt:variant>
        <vt:lpwstr>_Toc216430074</vt:lpwstr>
      </vt:variant>
      <vt:variant>
        <vt:i4>1376311</vt:i4>
      </vt:variant>
      <vt:variant>
        <vt:i4>71</vt:i4>
      </vt:variant>
      <vt:variant>
        <vt:i4>0</vt:i4>
      </vt:variant>
      <vt:variant>
        <vt:i4>5</vt:i4>
      </vt:variant>
      <vt:variant>
        <vt:lpwstr/>
      </vt:variant>
      <vt:variant>
        <vt:lpwstr>_Toc216430073</vt:lpwstr>
      </vt:variant>
      <vt:variant>
        <vt:i4>1376311</vt:i4>
      </vt:variant>
      <vt:variant>
        <vt:i4>65</vt:i4>
      </vt:variant>
      <vt:variant>
        <vt:i4>0</vt:i4>
      </vt:variant>
      <vt:variant>
        <vt:i4>5</vt:i4>
      </vt:variant>
      <vt:variant>
        <vt:lpwstr/>
      </vt:variant>
      <vt:variant>
        <vt:lpwstr>_Toc216430072</vt:lpwstr>
      </vt:variant>
      <vt:variant>
        <vt:i4>1376311</vt:i4>
      </vt:variant>
      <vt:variant>
        <vt:i4>59</vt:i4>
      </vt:variant>
      <vt:variant>
        <vt:i4>0</vt:i4>
      </vt:variant>
      <vt:variant>
        <vt:i4>5</vt:i4>
      </vt:variant>
      <vt:variant>
        <vt:lpwstr/>
      </vt:variant>
      <vt:variant>
        <vt:lpwstr>_Toc216430071</vt:lpwstr>
      </vt:variant>
      <vt:variant>
        <vt:i4>1376311</vt:i4>
      </vt:variant>
      <vt:variant>
        <vt:i4>53</vt:i4>
      </vt:variant>
      <vt:variant>
        <vt:i4>0</vt:i4>
      </vt:variant>
      <vt:variant>
        <vt:i4>5</vt:i4>
      </vt:variant>
      <vt:variant>
        <vt:lpwstr/>
      </vt:variant>
      <vt:variant>
        <vt:lpwstr>_Toc216430070</vt:lpwstr>
      </vt:variant>
      <vt:variant>
        <vt:i4>1310775</vt:i4>
      </vt:variant>
      <vt:variant>
        <vt:i4>47</vt:i4>
      </vt:variant>
      <vt:variant>
        <vt:i4>0</vt:i4>
      </vt:variant>
      <vt:variant>
        <vt:i4>5</vt:i4>
      </vt:variant>
      <vt:variant>
        <vt:lpwstr/>
      </vt:variant>
      <vt:variant>
        <vt:lpwstr>_Toc216430069</vt:lpwstr>
      </vt:variant>
      <vt:variant>
        <vt:i4>1310775</vt:i4>
      </vt:variant>
      <vt:variant>
        <vt:i4>41</vt:i4>
      </vt:variant>
      <vt:variant>
        <vt:i4>0</vt:i4>
      </vt:variant>
      <vt:variant>
        <vt:i4>5</vt:i4>
      </vt:variant>
      <vt:variant>
        <vt:lpwstr/>
      </vt:variant>
      <vt:variant>
        <vt:lpwstr>_Toc216430068</vt:lpwstr>
      </vt:variant>
      <vt:variant>
        <vt:i4>1310775</vt:i4>
      </vt:variant>
      <vt:variant>
        <vt:i4>35</vt:i4>
      </vt:variant>
      <vt:variant>
        <vt:i4>0</vt:i4>
      </vt:variant>
      <vt:variant>
        <vt:i4>5</vt:i4>
      </vt:variant>
      <vt:variant>
        <vt:lpwstr/>
      </vt:variant>
      <vt:variant>
        <vt:lpwstr>_Toc216430067</vt:lpwstr>
      </vt:variant>
      <vt:variant>
        <vt:i4>1310775</vt:i4>
      </vt:variant>
      <vt:variant>
        <vt:i4>29</vt:i4>
      </vt:variant>
      <vt:variant>
        <vt:i4>0</vt:i4>
      </vt:variant>
      <vt:variant>
        <vt:i4>5</vt:i4>
      </vt:variant>
      <vt:variant>
        <vt:lpwstr/>
      </vt:variant>
      <vt:variant>
        <vt:lpwstr>_Toc216430066</vt:lpwstr>
      </vt:variant>
      <vt:variant>
        <vt:i4>1310775</vt:i4>
      </vt:variant>
      <vt:variant>
        <vt:i4>23</vt:i4>
      </vt:variant>
      <vt:variant>
        <vt:i4>0</vt:i4>
      </vt:variant>
      <vt:variant>
        <vt:i4>5</vt:i4>
      </vt:variant>
      <vt:variant>
        <vt:lpwstr/>
      </vt:variant>
      <vt:variant>
        <vt:lpwstr>_Toc216430061</vt:lpwstr>
      </vt:variant>
      <vt:variant>
        <vt:i4>1310775</vt:i4>
      </vt:variant>
      <vt:variant>
        <vt:i4>17</vt:i4>
      </vt:variant>
      <vt:variant>
        <vt:i4>0</vt:i4>
      </vt:variant>
      <vt:variant>
        <vt:i4>5</vt:i4>
      </vt:variant>
      <vt:variant>
        <vt:lpwstr/>
      </vt:variant>
      <vt:variant>
        <vt:lpwstr>_Toc216430060</vt:lpwstr>
      </vt:variant>
      <vt:variant>
        <vt:i4>1507383</vt:i4>
      </vt:variant>
      <vt:variant>
        <vt:i4>11</vt:i4>
      </vt:variant>
      <vt:variant>
        <vt:i4>0</vt:i4>
      </vt:variant>
      <vt:variant>
        <vt:i4>5</vt:i4>
      </vt:variant>
      <vt:variant>
        <vt:lpwstr/>
      </vt:variant>
      <vt:variant>
        <vt:lpwstr>_Toc216430057</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1769499</vt:i4>
      </vt:variant>
      <vt:variant>
        <vt:i4>33</vt:i4>
      </vt:variant>
      <vt:variant>
        <vt:i4>0</vt:i4>
      </vt:variant>
      <vt:variant>
        <vt:i4>5</vt:i4>
      </vt:variant>
      <vt:variant>
        <vt:lpwstr>https://www.niaa.gov.au/ripp-map</vt:lpwstr>
      </vt:variant>
      <vt:variant>
        <vt:lpwstr/>
      </vt:variant>
      <vt:variant>
        <vt:i4>6422629</vt:i4>
      </vt:variant>
      <vt:variant>
        <vt:i4>30</vt:i4>
      </vt:variant>
      <vt:variant>
        <vt:i4>0</vt:i4>
      </vt:variant>
      <vt:variant>
        <vt:i4>5</vt:i4>
      </vt:variant>
      <vt:variant>
        <vt:lpwstr>https://www.wgea.gov.au/take-action/action-planning-playbook-guide</vt:lpwstr>
      </vt:variant>
      <vt:variant>
        <vt:lpwstr/>
      </vt:variant>
      <vt:variant>
        <vt:i4>4718622</vt:i4>
      </vt:variant>
      <vt:variant>
        <vt:i4>27</vt:i4>
      </vt:variant>
      <vt:variant>
        <vt:i4>0</vt:i4>
      </vt:variant>
      <vt:variant>
        <vt:i4>5</vt:i4>
      </vt:variant>
      <vt:variant>
        <vt:lpwstr>https://www.abs.gov.au/statistics/labour/earnings-and-working-conditions/characteristics-employment-australia/latest-release</vt:lpwstr>
      </vt:variant>
      <vt:variant>
        <vt:lpwstr/>
      </vt:variant>
      <vt:variant>
        <vt:i4>8257577</vt:i4>
      </vt:variant>
      <vt:variant>
        <vt:i4>24</vt:i4>
      </vt:variant>
      <vt:variant>
        <vt:i4>0</vt:i4>
      </vt:variant>
      <vt:variant>
        <vt:i4>5</vt:i4>
      </vt:variant>
      <vt:variant>
        <vt:lpwstr>https://www.industry.gov.au/major-projects-and-procurement/australian-industry-participation/australian-government-funded-projects</vt:lpwstr>
      </vt:variant>
      <vt:variant>
        <vt:lpwstr/>
      </vt:variant>
      <vt:variant>
        <vt:i4>852054</vt:i4>
      </vt:variant>
      <vt:variant>
        <vt:i4>21</vt:i4>
      </vt:variant>
      <vt:variant>
        <vt:i4>0</vt:i4>
      </vt:variant>
      <vt:variant>
        <vt:i4>5</vt:i4>
      </vt:variant>
      <vt:variant>
        <vt:lpwstr>https://www.energy.gov.au/energy-and-climate-change-ministerial-council/working-groups/community-engagement-working-group/first-nations-engagement-sub-working-group/first-nations-clean-energy-strategy</vt:lpwstr>
      </vt:variant>
      <vt:variant>
        <vt:lpwstr/>
      </vt:variant>
      <vt:variant>
        <vt:i4>196634</vt:i4>
      </vt:variant>
      <vt:variant>
        <vt:i4>18</vt:i4>
      </vt:variant>
      <vt:variant>
        <vt:i4>0</vt:i4>
      </vt:variant>
      <vt:variant>
        <vt:i4>5</vt:i4>
      </vt:variant>
      <vt:variant>
        <vt:lpwstr>https://www.energy.gov.au/energy-and-climate-change-ministerial-council/working-groups/first-nations-engagement-working-group/first-nations-clean-energy-strategy</vt:lpwstr>
      </vt:variant>
      <vt:variant>
        <vt:lpwstr/>
      </vt:variant>
      <vt:variant>
        <vt:i4>5898255</vt:i4>
      </vt:variant>
      <vt:variant>
        <vt:i4>15</vt:i4>
      </vt:variant>
      <vt:variant>
        <vt:i4>0</vt:i4>
      </vt:variant>
      <vt:variant>
        <vt:i4>5</vt:i4>
      </vt:variant>
      <vt:variant>
        <vt:lpwstr>National Agreement on Closing the Gap</vt:lpwstr>
      </vt:variant>
      <vt:variant>
        <vt:lpwstr/>
      </vt:variant>
      <vt:variant>
        <vt:i4>4128814</vt:i4>
      </vt:variant>
      <vt:variant>
        <vt:i4>12</vt:i4>
      </vt:variant>
      <vt:variant>
        <vt:i4>0</vt:i4>
      </vt:variant>
      <vt:variant>
        <vt:i4>5</vt:i4>
      </vt:variant>
      <vt:variant>
        <vt:lpwstr>https://www.niaa.gov.au/our-work/employment-and-economic-development/indigenous-procurement-policy-ipp</vt:lpwstr>
      </vt:variant>
      <vt:variant>
        <vt:lpwstr/>
      </vt:variant>
      <vt:variant>
        <vt:i4>3801215</vt:i4>
      </vt:variant>
      <vt:variant>
        <vt:i4>9</vt:i4>
      </vt:variant>
      <vt:variant>
        <vt:i4>0</vt:i4>
      </vt:variant>
      <vt:variant>
        <vt:i4>5</vt:i4>
      </vt:variant>
      <vt:variant>
        <vt:lpwstr>https://www.dcceew.gov.au/environment/epbc/advice/engagement-first-nations-people-referrals-under-epbc-act</vt:lpwstr>
      </vt:variant>
      <vt:variant>
        <vt:lpwstr/>
      </vt:variant>
      <vt:variant>
        <vt:i4>2359400</vt:i4>
      </vt:variant>
      <vt:variant>
        <vt:i4>6</vt:i4>
      </vt:variant>
      <vt:variant>
        <vt:i4>0</vt:i4>
      </vt:variant>
      <vt:variant>
        <vt:i4>5</vt:i4>
      </vt:variant>
      <vt:variant>
        <vt:lpwstr>https://genderequality.gov.au/sites/default/files/2024-03/working-for-women-a-strategy-for-gender-equality.pdf</vt:lpwstr>
      </vt:variant>
      <vt:variant>
        <vt:lpwstr/>
      </vt:variant>
      <vt:variant>
        <vt:i4>2359398</vt:i4>
      </vt:variant>
      <vt:variant>
        <vt:i4>3</vt:i4>
      </vt:variant>
      <vt:variant>
        <vt:i4>0</vt:i4>
      </vt:variant>
      <vt:variant>
        <vt:i4>5</vt:i4>
      </vt:variant>
      <vt:variant>
        <vt:lpwstr>https://parlinfo.aph.gov.au/parlInfo/search/display/display.w3p;query=Id%3A%22legislation%2Fbillhome%2Fr7219%22</vt:lpwstr>
      </vt:variant>
      <vt:variant>
        <vt:lpwstr/>
      </vt:variant>
      <vt:variant>
        <vt:i4>3342436</vt:i4>
      </vt:variant>
      <vt:variant>
        <vt:i4>0</vt:i4>
      </vt:variant>
      <vt:variant>
        <vt:i4>0</vt:i4>
      </vt:variant>
      <vt:variant>
        <vt:i4>5</vt:i4>
      </vt:variant>
      <vt:variant>
        <vt:lpwstr>https://treasury.gov.au/employment-whitepaper/final-report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2025-12-18T22:55:00Z</dcterms:created>
  <dcterms:modified xsi:type="dcterms:W3CDTF">2025-12-18T22:56:00Z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782ba750,1c4536aa,41f3a680</vt:lpwstr>
  </property>
  <property fmtid="{D5CDD505-2E9C-101B-9397-08002B2CF9AE}" pid="3" name="ClassificationContentMarkingHeaderFontProps">
    <vt:lpwstr>#c00000,12,Aptos</vt:lpwstr>
  </property>
  <property fmtid="{D5CDD505-2E9C-101B-9397-08002B2CF9AE}" pid="4" name="ClassificationContentMarkingHeaderText">
    <vt:lpwstr>OFFICIAL</vt:lpwstr>
  </property>
  <property fmtid="{D5CDD505-2E9C-101B-9397-08002B2CF9AE}" pid="5" name="ClassificationContentMarkingFooterShapeIds">
    <vt:lpwstr>6d8d85da,33b51b50,24ddf1fa</vt:lpwstr>
  </property>
  <property fmtid="{D5CDD505-2E9C-101B-9397-08002B2CF9AE}" pid="6" name="ClassificationContentMarkingFooterFontProps">
    <vt:lpwstr>#c00000,12,Aptos</vt:lpwstr>
  </property>
  <property fmtid="{D5CDD505-2E9C-101B-9397-08002B2CF9AE}" pid="7" name="ClassificationContentMarkingFooterText">
    <vt:lpwstr>OFFICIAL</vt:lpwstr>
  </property>
</Properties>
</file>